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5D212A" w14:textId="77777777" w:rsidR="0024279E" w:rsidRPr="00FF681B" w:rsidRDefault="0024279E" w:rsidP="0024279E">
      <w:pPr>
        <w:jc w:val="center"/>
        <w:rPr>
          <w:b/>
          <w:sz w:val="32"/>
          <w:szCs w:val="32"/>
          <w:lang w:val="el-GR"/>
        </w:rPr>
      </w:pPr>
      <w:bookmarkStart w:id="0" w:name="_Hlk159241587"/>
      <w:bookmarkEnd w:id="0"/>
      <w:r w:rsidRPr="00FF681B">
        <w:rPr>
          <w:b/>
          <w:sz w:val="32"/>
          <w:szCs w:val="32"/>
          <w:lang w:val="el-GR"/>
        </w:rPr>
        <w:t>Διακήρυξη</w:t>
      </w:r>
    </w:p>
    <w:p w14:paraId="25CE1091" w14:textId="0F2898C4" w:rsidR="0024279E" w:rsidRPr="00FF681B" w:rsidRDefault="00DF02B0" w:rsidP="00360AFE">
      <w:pPr>
        <w:jc w:val="center"/>
        <w:rPr>
          <w:b/>
          <w:sz w:val="32"/>
          <w:szCs w:val="32"/>
          <w:lang w:val="el-GR"/>
        </w:rPr>
      </w:pPr>
      <w:r w:rsidRPr="00FF681B">
        <w:rPr>
          <w:b/>
          <w:sz w:val="32"/>
          <w:szCs w:val="32"/>
          <w:lang w:val="el-GR"/>
        </w:rPr>
        <w:t xml:space="preserve">Ηλεκτρονικού </w:t>
      </w:r>
      <w:r w:rsidR="0024279E" w:rsidRPr="00FF681B">
        <w:rPr>
          <w:b/>
          <w:sz w:val="32"/>
          <w:szCs w:val="32"/>
          <w:lang w:val="el-GR"/>
        </w:rPr>
        <w:t xml:space="preserve">Ανοικτού </w:t>
      </w:r>
      <w:r w:rsidR="00365129" w:rsidRPr="00FF681B">
        <w:rPr>
          <w:b/>
          <w:sz w:val="32"/>
          <w:szCs w:val="32"/>
          <w:lang w:val="el-GR"/>
        </w:rPr>
        <w:t>(Διεθνούς)</w:t>
      </w:r>
      <w:r w:rsidRPr="00FF681B">
        <w:rPr>
          <w:b/>
          <w:sz w:val="32"/>
          <w:szCs w:val="32"/>
          <w:lang w:val="el-GR"/>
        </w:rPr>
        <w:t xml:space="preserve"> Άνω </w:t>
      </w:r>
      <w:r w:rsidR="008B4966" w:rsidRPr="00FF681B">
        <w:rPr>
          <w:b/>
          <w:sz w:val="32"/>
          <w:szCs w:val="32"/>
          <w:lang w:val="el-GR"/>
        </w:rPr>
        <w:t xml:space="preserve">των </w:t>
      </w:r>
      <w:r w:rsidRPr="00FF681B">
        <w:rPr>
          <w:b/>
          <w:sz w:val="32"/>
          <w:szCs w:val="32"/>
          <w:lang w:val="el-GR"/>
        </w:rPr>
        <w:t>Ο</w:t>
      </w:r>
      <w:r w:rsidR="008B4966" w:rsidRPr="00FF681B">
        <w:rPr>
          <w:b/>
          <w:sz w:val="32"/>
          <w:szCs w:val="32"/>
          <w:lang w:val="el-GR"/>
        </w:rPr>
        <w:t xml:space="preserve">ρίων </w:t>
      </w:r>
      <w:r w:rsidR="0024279E" w:rsidRPr="00FF681B">
        <w:rPr>
          <w:b/>
          <w:sz w:val="32"/>
          <w:szCs w:val="32"/>
          <w:lang w:val="el-GR"/>
        </w:rPr>
        <w:t>Διαγωνισμού</w:t>
      </w:r>
      <w:r w:rsidR="00360AFE" w:rsidRPr="00FF681B">
        <w:rPr>
          <w:b/>
          <w:sz w:val="32"/>
          <w:szCs w:val="32"/>
          <w:lang w:val="el-GR"/>
        </w:rPr>
        <w:t xml:space="preserve"> </w:t>
      </w:r>
      <w:r w:rsidR="0024279E" w:rsidRPr="00FF681B">
        <w:rPr>
          <w:b/>
          <w:sz w:val="32"/>
          <w:szCs w:val="32"/>
          <w:lang w:val="el-GR"/>
        </w:rPr>
        <w:t>για το Έργο</w:t>
      </w:r>
      <w:r w:rsidR="00A406A5" w:rsidRPr="00FF681B">
        <w:rPr>
          <w:b/>
          <w:sz w:val="32"/>
          <w:szCs w:val="32"/>
          <w:lang w:val="el-GR"/>
        </w:rPr>
        <w:t xml:space="preserve"> </w:t>
      </w:r>
      <w:bookmarkStart w:id="1" w:name="_Hlk159241879"/>
      <w:r w:rsidR="0024279E" w:rsidRPr="00FF681B">
        <w:rPr>
          <w:b/>
          <w:iCs/>
          <w:sz w:val="32"/>
          <w:szCs w:val="32"/>
          <w:lang w:val="el-GR"/>
        </w:rPr>
        <w:t>«</w:t>
      </w:r>
      <w:r w:rsidR="00360AFE" w:rsidRPr="00FF681B">
        <w:rPr>
          <w:b/>
          <w:iCs/>
          <w:sz w:val="32"/>
          <w:szCs w:val="32"/>
          <w:lang w:val="el-GR"/>
        </w:rPr>
        <w:t>Υπηρεσίες επικοινωνίας της Δημόσιας Διοίκησης με τους πολίτες και τις επιχειρήσεις μέσω</w:t>
      </w:r>
      <w:r w:rsidR="00360AFE" w:rsidRPr="00FF681B">
        <w:rPr>
          <w:b/>
          <w:sz w:val="32"/>
          <w:szCs w:val="32"/>
          <w:lang w:val="el-GR"/>
        </w:rPr>
        <w:t xml:space="preserve"> </w:t>
      </w:r>
      <w:r w:rsidR="00360AFE" w:rsidRPr="00FF681B">
        <w:rPr>
          <w:b/>
          <w:iCs/>
          <w:sz w:val="32"/>
          <w:szCs w:val="32"/>
          <w:lang w:val="el-GR"/>
        </w:rPr>
        <w:t>αποστολής μηνυμάτων (</w:t>
      </w:r>
      <w:r w:rsidR="00360AFE" w:rsidRPr="00FF681B">
        <w:rPr>
          <w:b/>
          <w:iCs/>
          <w:sz w:val="32"/>
          <w:szCs w:val="32"/>
          <w:lang w:val="en-US"/>
        </w:rPr>
        <w:t>Gov</w:t>
      </w:r>
      <w:r w:rsidR="00360AFE" w:rsidRPr="00FF681B">
        <w:rPr>
          <w:b/>
          <w:iCs/>
          <w:sz w:val="32"/>
          <w:szCs w:val="32"/>
          <w:lang w:val="el-GR"/>
        </w:rPr>
        <w:t>.</w:t>
      </w:r>
      <w:r w:rsidR="00360AFE" w:rsidRPr="00FF681B">
        <w:rPr>
          <w:b/>
          <w:iCs/>
          <w:sz w:val="32"/>
          <w:szCs w:val="32"/>
          <w:lang w:val="en-US"/>
        </w:rPr>
        <w:t>gr</w:t>
      </w:r>
      <w:r w:rsidR="00360AFE" w:rsidRPr="00FF681B">
        <w:rPr>
          <w:b/>
          <w:iCs/>
          <w:sz w:val="32"/>
          <w:szCs w:val="32"/>
          <w:lang w:val="el-GR"/>
        </w:rPr>
        <w:t xml:space="preserve"> </w:t>
      </w:r>
      <w:r w:rsidR="009766C7" w:rsidRPr="00FF681B">
        <w:rPr>
          <w:b/>
          <w:iCs/>
          <w:sz w:val="32"/>
          <w:szCs w:val="32"/>
          <w:lang w:val="en-US"/>
        </w:rPr>
        <w:t>Messenger</w:t>
      </w:r>
      <w:r w:rsidR="00360AFE" w:rsidRPr="00FF681B">
        <w:rPr>
          <w:b/>
          <w:iCs/>
          <w:sz w:val="32"/>
          <w:szCs w:val="32"/>
          <w:lang w:val="el-GR"/>
        </w:rPr>
        <w:t>)</w:t>
      </w:r>
      <w:r w:rsidR="0024279E" w:rsidRPr="00FF681B">
        <w:rPr>
          <w:b/>
          <w:iCs/>
          <w:sz w:val="32"/>
          <w:szCs w:val="32"/>
          <w:lang w:val="el-GR"/>
        </w:rPr>
        <w:t>»</w:t>
      </w:r>
      <w:bookmarkEnd w:id="1"/>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827"/>
        <w:gridCol w:w="2296"/>
      </w:tblGrid>
      <w:tr w:rsidR="0024279E" w:rsidRPr="00FF681B" w14:paraId="60B11EB7" w14:textId="77777777" w:rsidTr="001003D8">
        <w:tc>
          <w:tcPr>
            <w:tcW w:w="3505" w:type="dxa"/>
            <w:shd w:val="clear" w:color="auto" w:fill="auto"/>
            <w:vAlign w:val="bottom"/>
          </w:tcPr>
          <w:p w14:paraId="6D5E4904" w14:textId="77777777" w:rsidR="0024279E" w:rsidRPr="00FF681B" w:rsidRDefault="0024279E" w:rsidP="00603221">
            <w:pPr>
              <w:autoSpaceDE w:val="0"/>
              <w:autoSpaceDN w:val="0"/>
              <w:adjustRightInd w:val="0"/>
              <w:spacing w:before="120" w:after="0"/>
              <w:jc w:val="right"/>
              <w:rPr>
                <w:b/>
                <w:color w:val="000000"/>
              </w:rPr>
            </w:pPr>
            <w:r w:rsidRPr="00FF681B">
              <w:rPr>
                <w:b/>
                <w:color w:val="000000"/>
              </w:rPr>
              <w:t xml:space="preserve">Κωδ. ΟΠΣ: </w:t>
            </w:r>
          </w:p>
        </w:tc>
        <w:tc>
          <w:tcPr>
            <w:tcW w:w="6123" w:type="dxa"/>
            <w:gridSpan w:val="2"/>
            <w:shd w:val="clear" w:color="auto" w:fill="auto"/>
            <w:vAlign w:val="bottom"/>
          </w:tcPr>
          <w:p w14:paraId="5523FD16" w14:textId="77777777" w:rsidR="0024279E" w:rsidRPr="00FF681B" w:rsidRDefault="00360AFE" w:rsidP="00603221">
            <w:pPr>
              <w:autoSpaceDE w:val="0"/>
              <w:autoSpaceDN w:val="0"/>
              <w:adjustRightInd w:val="0"/>
              <w:spacing w:before="120" w:after="0"/>
              <w:rPr>
                <w:b/>
                <w:color w:val="0000FF"/>
              </w:rPr>
            </w:pPr>
            <w:r w:rsidRPr="00FF681B">
              <w:rPr>
                <w:b/>
                <w:color w:val="000000" w:themeColor="text1"/>
              </w:rPr>
              <w:t>5200380</w:t>
            </w:r>
          </w:p>
        </w:tc>
      </w:tr>
      <w:tr w:rsidR="0024279E" w:rsidRPr="00AA0CA5" w14:paraId="7DFA58BE" w14:textId="77777777" w:rsidTr="001003D8">
        <w:tc>
          <w:tcPr>
            <w:tcW w:w="3505" w:type="dxa"/>
            <w:shd w:val="clear" w:color="auto" w:fill="auto"/>
            <w:vAlign w:val="bottom"/>
          </w:tcPr>
          <w:p w14:paraId="05F437A3" w14:textId="77777777" w:rsidR="0024279E" w:rsidRPr="00FF681B" w:rsidRDefault="0024279E" w:rsidP="00603221">
            <w:pPr>
              <w:autoSpaceDE w:val="0"/>
              <w:autoSpaceDN w:val="0"/>
              <w:adjustRightInd w:val="0"/>
              <w:spacing w:before="120" w:after="0"/>
              <w:jc w:val="right"/>
              <w:rPr>
                <w:b/>
                <w:color w:val="000000"/>
              </w:rPr>
            </w:pPr>
            <w:r w:rsidRPr="00FF681B">
              <w:rPr>
                <w:b/>
                <w:color w:val="000000"/>
              </w:rPr>
              <w:t>Επιχειρησιακό Πρόγραμμα:</w:t>
            </w:r>
          </w:p>
        </w:tc>
        <w:tc>
          <w:tcPr>
            <w:tcW w:w="6123" w:type="dxa"/>
            <w:gridSpan w:val="2"/>
            <w:shd w:val="clear" w:color="auto" w:fill="auto"/>
            <w:vAlign w:val="bottom"/>
          </w:tcPr>
          <w:p w14:paraId="050723F0" w14:textId="77777777" w:rsidR="0024279E" w:rsidRPr="00FF681B" w:rsidRDefault="00360AFE" w:rsidP="00360AFE">
            <w:pPr>
              <w:autoSpaceDE w:val="0"/>
              <w:autoSpaceDN w:val="0"/>
              <w:adjustRightInd w:val="0"/>
              <w:spacing w:before="120" w:after="0"/>
              <w:rPr>
                <w:b/>
                <w:bCs/>
                <w:lang w:val="el-GR" w:eastAsia="el-GR"/>
              </w:rPr>
            </w:pPr>
            <w:r w:rsidRPr="00FF681B">
              <w:rPr>
                <w:b/>
                <w:bCs/>
                <w:lang w:val="el-GR" w:eastAsia="el-GR"/>
              </w:rPr>
              <w:t xml:space="preserve">Πρόγραμμα Δημοσίων Επενδύσεων (ΠΔΕ) 2022-ΤΑΜΕΙΟ ΑΝΑΚΑΜΨΗΣ ΚΑΙ ΑΝΘΕΚΤΙΚΟΤΗΤΑΣ – Δράση </w:t>
            </w:r>
            <w:r w:rsidRPr="00FF681B">
              <w:rPr>
                <w:lang w:val="el-GR"/>
              </w:rPr>
              <w:t xml:space="preserve"> </w:t>
            </w:r>
            <w:r w:rsidRPr="00FF681B">
              <w:rPr>
                <w:b/>
                <w:bCs/>
                <w:lang w:val="el-GR" w:eastAsia="el-GR"/>
              </w:rPr>
              <w:t>16810 - ΔΗΜΙΟΥΡΓΙΑ ΟΛΟΚΛΗΡΩΜΕΝΟΥ ΣΥΣΤΗΜΑΤΟΣ ΔΙΑΧΕΙΡΙΣΗΣ ΣΧΕΣΕΩΝ (CRM) ΜΕ ΠΟΛΙΤΕΣ ΚΑΙ ΕΠΙΧΕΙΡΗΣΕΙΣ &amp; ΑΝΑΠΤΥΞΗ ΚΕΝΤΡΙΚΟΥ ΚΟΜΒΟΥ ΑΔΕΙΟΔΟΤΗΣΗΣ</w:t>
            </w:r>
          </w:p>
        </w:tc>
      </w:tr>
      <w:tr w:rsidR="0024279E" w:rsidRPr="00AA0CA5" w14:paraId="6DEE36D5" w14:textId="77777777" w:rsidTr="001003D8">
        <w:tc>
          <w:tcPr>
            <w:tcW w:w="3505" w:type="dxa"/>
            <w:shd w:val="clear" w:color="auto" w:fill="auto"/>
            <w:vAlign w:val="bottom"/>
          </w:tcPr>
          <w:p w14:paraId="082B77D3" w14:textId="77777777" w:rsidR="0024279E" w:rsidRPr="00FF681B" w:rsidRDefault="00E05F03" w:rsidP="00603221">
            <w:pPr>
              <w:autoSpaceDE w:val="0"/>
              <w:autoSpaceDN w:val="0"/>
              <w:adjustRightInd w:val="0"/>
              <w:spacing w:before="120" w:after="0"/>
              <w:jc w:val="right"/>
              <w:rPr>
                <w:b/>
                <w:color w:val="000000"/>
              </w:rPr>
            </w:pPr>
            <w:r w:rsidRPr="00FF681B">
              <w:rPr>
                <w:b/>
                <w:color w:val="000000"/>
                <w:lang w:val="el-GR"/>
              </w:rPr>
              <w:t>Εκτιμώμενη αξία σύμβασης</w:t>
            </w:r>
            <w:r w:rsidR="0024279E" w:rsidRPr="00FF681B">
              <w:rPr>
                <w:b/>
                <w:color w:val="000000"/>
              </w:rPr>
              <w:t>:</w:t>
            </w:r>
          </w:p>
          <w:p w14:paraId="06A08471" w14:textId="77777777" w:rsidR="0024279E" w:rsidRPr="00FF681B" w:rsidRDefault="0024279E" w:rsidP="00603221">
            <w:pPr>
              <w:autoSpaceDE w:val="0"/>
              <w:autoSpaceDN w:val="0"/>
              <w:adjustRightInd w:val="0"/>
              <w:spacing w:before="120" w:after="0"/>
              <w:jc w:val="right"/>
              <w:rPr>
                <w:b/>
                <w:color w:val="000000"/>
              </w:rPr>
            </w:pPr>
          </w:p>
        </w:tc>
        <w:tc>
          <w:tcPr>
            <w:tcW w:w="6123" w:type="dxa"/>
            <w:gridSpan w:val="2"/>
            <w:shd w:val="clear" w:color="auto" w:fill="auto"/>
            <w:vAlign w:val="bottom"/>
          </w:tcPr>
          <w:p w14:paraId="57058BA9" w14:textId="66C06E08" w:rsidR="008037A6" w:rsidRPr="00FF681B" w:rsidRDefault="0031449B" w:rsidP="009F0974">
            <w:pPr>
              <w:pStyle w:val="Tabletext"/>
              <w:numPr>
                <w:ilvl w:val="0"/>
                <w:numId w:val="17"/>
              </w:numPr>
              <w:spacing w:before="120" w:after="0"/>
              <w:ind w:left="242" w:hanging="242"/>
              <w:jc w:val="both"/>
              <w:rPr>
                <w:rFonts w:cs="Tahoma"/>
                <w:b/>
                <w:bCs/>
                <w:color w:val="000000"/>
                <w:sz w:val="22"/>
                <w:szCs w:val="22"/>
                <w:lang w:eastAsia="el-GR"/>
              </w:rPr>
            </w:pPr>
            <w:r w:rsidRPr="00FF681B">
              <w:rPr>
                <w:rFonts w:cs="Tahoma"/>
                <w:sz w:val="22"/>
                <w:szCs w:val="22"/>
              </w:rPr>
              <w:t>Εκτιμώμενη αξία</w:t>
            </w:r>
            <w:r w:rsidR="001F455A" w:rsidRPr="00FF681B">
              <w:rPr>
                <w:rFonts w:cs="Tahoma"/>
                <w:sz w:val="22"/>
                <w:szCs w:val="22"/>
              </w:rPr>
              <w:t xml:space="preserve"> παρούσας</w:t>
            </w:r>
            <w:r w:rsidRPr="00FF681B">
              <w:rPr>
                <w:rFonts w:cs="Tahoma"/>
                <w:sz w:val="22"/>
                <w:szCs w:val="22"/>
              </w:rPr>
              <w:t xml:space="preserve"> σύμβασης </w:t>
            </w:r>
            <w:r w:rsidR="00B04691" w:rsidRPr="00FF681B">
              <w:rPr>
                <w:rFonts w:cs="Tahoma"/>
                <w:b/>
                <w:bCs/>
                <w:sz w:val="22"/>
                <w:szCs w:val="22"/>
              </w:rPr>
              <w:t>1</w:t>
            </w:r>
            <w:r w:rsidR="00036FAF" w:rsidRPr="00FF681B">
              <w:rPr>
                <w:rFonts w:cs="Tahoma"/>
                <w:b/>
                <w:bCs/>
                <w:sz w:val="22"/>
                <w:szCs w:val="22"/>
              </w:rPr>
              <w:t>0</w:t>
            </w:r>
            <w:r w:rsidR="00D94110" w:rsidRPr="00FF681B">
              <w:rPr>
                <w:rFonts w:cs="Tahoma"/>
                <w:b/>
                <w:bCs/>
                <w:sz w:val="22"/>
                <w:szCs w:val="22"/>
              </w:rPr>
              <w:t>.</w:t>
            </w:r>
            <w:r w:rsidR="00036FAF" w:rsidRPr="00FF681B">
              <w:rPr>
                <w:rFonts w:cs="Tahoma"/>
                <w:b/>
                <w:bCs/>
                <w:sz w:val="22"/>
                <w:szCs w:val="22"/>
              </w:rPr>
              <w:t>039</w:t>
            </w:r>
            <w:r w:rsidR="00D94110" w:rsidRPr="00FF681B">
              <w:rPr>
                <w:rFonts w:cs="Tahoma"/>
                <w:b/>
                <w:bCs/>
                <w:sz w:val="22"/>
                <w:szCs w:val="22"/>
              </w:rPr>
              <w:t>.</w:t>
            </w:r>
            <w:r w:rsidR="00036FAF" w:rsidRPr="00FF681B">
              <w:rPr>
                <w:rFonts w:cs="Tahoma"/>
                <w:b/>
                <w:bCs/>
                <w:sz w:val="22"/>
                <w:szCs w:val="22"/>
              </w:rPr>
              <w:t>4</w:t>
            </w:r>
            <w:r w:rsidR="00D94110" w:rsidRPr="00FF681B">
              <w:rPr>
                <w:rFonts w:cs="Tahoma"/>
                <w:b/>
                <w:bCs/>
                <w:sz w:val="22"/>
                <w:szCs w:val="22"/>
              </w:rPr>
              <w:t>00</w:t>
            </w:r>
            <w:r w:rsidR="00B04691" w:rsidRPr="00FF681B">
              <w:rPr>
                <w:rFonts w:cs="Tahoma"/>
                <w:b/>
                <w:bCs/>
                <w:sz w:val="22"/>
                <w:szCs w:val="22"/>
              </w:rPr>
              <w:t>,00</w:t>
            </w:r>
            <w:r w:rsidR="00D94110" w:rsidRPr="00FF681B">
              <w:rPr>
                <w:rFonts w:cs="Tahoma"/>
                <w:sz w:val="22"/>
                <w:szCs w:val="22"/>
              </w:rPr>
              <w:t xml:space="preserve"> </w:t>
            </w:r>
            <w:r w:rsidR="00365129" w:rsidRPr="00FF681B">
              <w:rPr>
                <w:rFonts w:cs="Tahoma"/>
                <w:b/>
                <w:bCs/>
                <w:color w:val="000000"/>
                <w:sz w:val="22"/>
                <w:szCs w:val="22"/>
                <w:lang w:eastAsia="el-GR"/>
              </w:rPr>
              <w:t xml:space="preserve">€ </w:t>
            </w:r>
            <w:r w:rsidR="008037A6" w:rsidRPr="00FF681B">
              <w:rPr>
                <w:rFonts w:cs="Tahoma"/>
                <w:sz w:val="22"/>
                <w:szCs w:val="22"/>
              </w:rPr>
              <w:t>μη περιλαμβανομένου ΦΠΑ (</w:t>
            </w:r>
            <w:r w:rsidR="00836218" w:rsidRPr="00FF681B">
              <w:rPr>
                <w:rFonts w:cs="Tahoma"/>
                <w:sz w:val="22"/>
                <w:szCs w:val="22"/>
              </w:rPr>
              <w:t xml:space="preserve">Εκτιμώμενη αξία </w:t>
            </w:r>
            <w:r w:rsidR="008037A6" w:rsidRPr="00FF681B">
              <w:rPr>
                <w:rFonts w:cs="Tahoma"/>
                <w:sz w:val="22"/>
                <w:szCs w:val="22"/>
              </w:rPr>
              <w:t xml:space="preserve">με ΦΠΑ: </w:t>
            </w:r>
            <w:r w:rsidR="00D94110" w:rsidRPr="00FF681B">
              <w:rPr>
                <w:rFonts w:cs="Tahoma"/>
                <w:sz w:val="22"/>
                <w:szCs w:val="22"/>
              </w:rPr>
              <w:t>1</w:t>
            </w:r>
            <w:r w:rsidR="00036FAF" w:rsidRPr="00FF681B">
              <w:rPr>
                <w:rFonts w:cs="Tahoma"/>
                <w:sz w:val="22"/>
                <w:szCs w:val="22"/>
              </w:rPr>
              <w:t>2</w:t>
            </w:r>
            <w:r w:rsidR="00D94110" w:rsidRPr="00FF681B">
              <w:rPr>
                <w:rFonts w:cs="Tahoma"/>
                <w:sz w:val="22"/>
                <w:szCs w:val="22"/>
              </w:rPr>
              <w:t>.</w:t>
            </w:r>
            <w:r w:rsidR="00036FAF" w:rsidRPr="00FF681B">
              <w:rPr>
                <w:rFonts w:cs="Tahoma"/>
                <w:sz w:val="22"/>
                <w:szCs w:val="22"/>
              </w:rPr>
              <w:t>448</w:t>
            </w:r>
            <w:r w:rsidR="00D94110" w:rsidRPr="00FF681B">
              <w:rPr>
                <w:rFonts w:cs="Tahoma"/>
                <w:sz w:val="22"/>
                <w:szCs w:val="22"/>
              </w:rPr>
              <w:t>.8</w:t>
            </w:r>
            <w:r w:rsidR="00036FAF" w:rsidRPr="00FF681B">
              <w:rPr>
                <w:rFonts w:cs="Tahoma"/>
                <w:sz w:val="22"/>
                <w:szCs w:val="22"/>
              </w:rPr>
              <w:t>56</w:t>
            </w:r>
            <w:r w:rsidR="00D94110" w:rsidRPr="00FF681B">
              <w:rPr>
                <w:rFonts w:cs="Tahoma"/>
                <w:sz w:val="22"/>
                <w:szCs w:val="22"/>
              </w:rPr>
              <w:t xml:space="preserve">,00 </w:t>
            </w:r>
            <w:r w:rsidR="00365129" w:rsidRPr="00FF681B">
              <w:rPr>
                <w:rFonts w:cs="Tahoma"/>
                <w:b/>
                <w:bCs/>
                <w:color w:val="000000"/>
                <w:sz w:val="22"/>
                <w:szCs w:val="22"/>
                <w:lang w:eastAsia="el-GR"/>
              </w:rPr>
              <w:t>€</w:t>
            </w:r>
            <w:r w:rsidR="008037A6" w:rsidRPr="00FF681B">
              <w:rPr>
                <w:rFonts w:cs="Tahoma"/>
                <w:b/>
                <w:bCs/>
                <w:color w:val="000000"/>
                <w:sz w:val="22"/>
                <w:szCs w:val="22"/>
                <w:lang w:eastAsia="el-GR"/>
              </w:rPr>
              <w:t>, ΦΠΑ</w:t>
            </w:r>
            <w:r w:rsidR="00365129" w:rsidRPr="00FF681B">
              <w:rPr>
                <w:rFonts w:cs="Tahoma"/>
                <w:b/>
                <w:bCs/>
                <w:color w:val="000000"/>
                <w:sz w:val="22"/>
                <w:szCs w:val="22"/>
                <w:lang w:eastAsia="el-GR"/>
              </w:rPr>
              <w:t xml:space="preserve"> </w:t>
            </w:r>
            <w:r w:rsidR="00365129" w:rsidRPr="00FF681B">
              <w:rPr>
                <w:rFonts w:cs="Tahoma"/>
                <w:b/>
                <w:bCs/>
                <w:sz w:val="22"/>
                <w:szCs w:val="22"/>
              </w:rPr>
              <w:t>24%</w:t>
            </w:r>
            <w:r w:rsidR="008037A6" w:rsidRPr="00FF681B">
              <w:rPr>
                <w:rFonts w:cs="Tahoma"/>
                <w:b/>
                <w:bCs/>
                <w:color w:val="000000"/>
                <w:sz w:val="22"/>
                <w:szCs w:val="22"/>
                <w:lang w:eastAsia="el-GR"/>
              </w:rPr>
              <w:t xml:space="preserve"> </w:t>
            </w:r>
            <w:r w:rsidR="00365129" w:rsidRPr="00FF681B">
              <w:rPr>
                <w:rFonts w:cs="Tahoma"/>
                <w:b/>
                <w:bCs/>
                <w:color w:val="000000"/>
                <w:sz w:val="22"/>
                <w:szCs w:val="22"/>
                <w:lang w:eastAsia="el-GR"/>
              </w:rPr>
              <w:t xml:space="preserve"> </w:t>
            </w:r>
            <w:r w:rsidR="00D94110" w:rsidRPr="00FF681B">
              <w:rPr>
                <w:rFonts w:cs="Tahoma"/>
                <w:b/>
                <w:bCs/>
                <w:color w:val="000000"/>
                <w:sz w:val="22"/>
                <w:szCs w:val="22"/>
                <w:lang w:eastAsia="el-GR"/>
              </w:rPr>
              <w:t>2.</w:t>
            </w:r>
            <w:r w:rsidR="00036FAF" w:rsidRPr="00FF681B">
              <w:rPr>
                <w:rFonts w:cs="Tahoma"/>
                <w:b/>
                <w:bCs/>
                <w:color w:val="000000"/>
                <w:sz w:val="22"/>
                <w:szCs w:val="22"/>
                <w:lang w:eastAsia="el-GR"/>
              </w:rPr>
              <w:t>409</w:t>
            </w:r>
            <w:r w:rsidR="00D94110" w:rsidRPr="00FF681B">
              <w:rPr>
                <w:rFonts w:cs="Tahoma"/>
                <w:b/>
                <w:bCs/>
                <w:color w:val="000000"/>
                <w:sz w:val="22"/>
                <w:szCs w:val="22"/>
                <w:lang w:eastAsia="el-GR"/>
              </w:rPr>
              <w:t>.</w:t>
            </w:r>
            <w:r w:rsidR="00036FAF" w:rsidRPr="00FF681B">
              <w:rPr>
                <w:rFonts w:cs="Tahoma"/>
                <w:b/>
                <w:bCs/>
                <w:color w:val="000000"/>
                <w:sz w:val="22"/>
                <w:szCs w:val="22"/>
                <w:lang w:eastAsia="el-GR"/>
              </w:rPr>
              <w:t>456</w:t>
            </w:r>
            <w:r w:rsidR="00D94110" w:rsidRPr="00FF681B">
              <w:rPr>
                <w:rFonts w:cs="Tahoma"/>
                <w:b/>
                <w:bCs/>
                <w:color w:val="000000"/>
                <w:sz w:val="22"/>
                <w:szCs w:val="22"/>
                <w:lang w:eastAsia="el-GR"/>
              </w:rPr>
              <w:t xml:space="preserve">,00 </w:t>
            </w:r>
            <w:r w:rsidR="00365129" w:rsidRPr="00FF681B">
              <w:rPr>
                <w:rFonts w:cs="Tahoma"/>
                <w:b/>
                <w:bCs/>
                <w:color w:val="000000"/>
                <w:sz w:val="22"/>
                <w:szCs w:val="22"/>
                <w:lang w:eastAsia="el-GR"/>
              </w:rPr>
              <w:t>€</w:t>
            </w:r>
            <w:r w:rsidR="008037A6" w:rsidRPr="00FF681B">
              <w:rPr>
                <w:rFonts w:cs="Tahoma"/>
                <w:color w:val="000000"/>
                <w:sz w:val="22"/>
                <w:szCs w:val="22"/>
                <w:lang w:eastAsia="el-GR"/>
              </w:rPr>
              <w:t>)</w:t>
            </w:r>
          </w:p>
          <w:p w14:paraId="0ACBBD78" w14:textId="12AFFFB2" w:rsidR="00D652D9" w:rsidRPr="00FF681B" w:rsidRDefault="0031449B" w:rsidP="009F0974">
            <w:pPr>
              <w:pStyle w:val="Tabletext"/>
              <w:numPr>
                <w:ilvl w:val="0"/>
                <w:numId w:val="17"/>
              </w:numPr>
              <w:spacing w:before="120" w:after="0"/>
              <w:ind w:left="242" w:hanging="242"/>
              <w:jc w:val="both"/>
              <w:rPr>
                <w:rFonts w:cs="Tahoma"/>
                <w:b/>
                <w:color w:val="000000"/>
                <w:szCs w:val="22"/>
              </w:rPr>
            </w:pPr>
            <w:r w:rsidRPr="00FF681B">
              <w:rPr>
                <w:rFonts w:cs="Tahoma"/>
                <w:sz w:val="22"/>
                <w:szCs w:val="22"/>
              </w:rPr>
              <w:t xml:space="preserve">Εκτιμώμενη αξία </w:t>
            </w:r>
            <w:r w:rsidR="008037A6" w:rsidRPr="00FF681B">
              <w:rPr>
                <w:rFonts w:cs="Tahoma"/>
                <w:sz w:val="22"/>
                <w:szCs w:val="22"/>
              </w:rPr>
              <w:t>δικαιώματος προαίρεσης</w:t>
            </w:r>
            <w:r w:rsidR="003F6F09" w:rsidRPr="00FF681B">
              <w:rPr>
                <w:rFonts w:cs="Tahoma"/>
                <w:sz w:val="22"/>
                <w:szCs w:val="22"/>
              </w:rPr>
              <w:t xml:space="preserve"> </w:t>
            </w:r>
            <w:r w:rsidR="00365129" w:rsidRPr="00FF681B">
              <w:rPr>
                <w:rFonts w:cs="Tahoma"/>
                <w:sz w:val="22"/>
                <w:szCs w:val="22"/>
              </w:rPr>
              <w:t xml:space="preserve">αύξησης </w:t>
            </w:r>
            <w:r w:rsidR="003F6F09" w:rsidRPr="00FF681B">
              <w:rPr>
                <w:rFonts w:cs="Tahoma"/>
                <w:sz w:val="22"/>
                <w:szCs w:val="22"/>
              </w:rPr>
              <w:t>φυσικού αντικειμένου</w:t>
            </w:r>
            <w:r w:rsidR="00E94B33" w:rsidRPr="00FF681B">
              <w:rPr>
                <w:rFonts w:cs="Tahoma"/>
                <w:sz w:val="22"/>
                <w:szCs w:val="22"/>
              </w:rPr>
              <w:t xml:space="preserve"> </w:t>
            </w:r>
            <w:r w:rsidR="00391D97" w:rsidRPr="00FF681B">
              <w:rPr>
                <w:rFonts w:cs="Tahoma"/>
                <w:sz w:val="22"/>
                <w:szCs w:val="22"/>
              </w:rPr>
              <w:t xml:space="preserve">έως </w:t>
            </w:r>
            <w:r w:rsidR="00E94B33" w:rsidRPr="00FF681B">
              <w:rPr>
                <w:rFonts w:cs="Tahoma"/>
                <w:sz w:val="22"/>
                <w:szCs w:val="22"/>
              </w:rPr>
              <w:t>50%</w:t>
            </w:r>
            <w:r w:rsidR="00902292" w:rsidRPr="00FF681B">
              <w:rPr>
                <w:rFonts w:cs="Tahoma"/>
                <w:sz w:val="22"/>
                <w:szCs w:val="22"/>
              </w:rPr>
              <w:t xml:space="preserve"> του </w:t>
            </w:r>
            <w:r w:rsidR="000A1275" w:rsidRPr="00FF681B">
              <w:rPr>
                <w:rFonts w:cs="Tahoma"/>
                <w:sz w:val="22"/>
                <w:szCs w:val="22"/>
              </w:rPr>
              <w:t xml:space="preserve">αρχικού </w:t>
            </w:r>
            <w:r w:rsidR="00902292" w:rsidRPr="00FF681B">
              <w:rPr>
                <w:rFonts w:cs="Tahoma"/>
                <w:sz w:val="22"/>
                <w:szCs w:val="22"/>
              </w:rPr>
              <w:t>Π/Υ</w:t>
            </w:r>
            <w:r w:rsidR="008037A6" w:rsidRPr="00FF681B">
              <w:rPr>
                <w:rFonts w:cs="Tahoma"/>
                <w:sz w:val="22"/>
                <w:szCs w:val="22"/>
              </w:rPr>
              <w:t xml:space="preserve">: </w:t>
            </w:r>
            <w:r w:rsidR="00D94110" w:rsidRPr="00FF681B">
              <w:rPr>
                <w:rFonts w:cs="Tahoma"/>
                <w:sz w:val="22"/>
                <w:szCs w:val="22"/>
              </w:rPr>
              <w:t>5.</w:t>
            </w:r>
            <w:r w:rsidR="00036FAF" w:rsidRPr="00FF681B">
              <w:rPr>
                <w:rFonts w:cs="Tahoma"/>
                <w:sz w:val="22"/>
                <w:szCs w:val="22"/>
              </w:rPr>
              <w:t>019</w:t>
            </w:r>
            <w:r w:rsidR="00D94110" w:rsidRPr="00FF681B">
              <w:rPr>
                <w:rFonts w:cs="Tahoma"/>
                <w:sz w:val="22"/>
                <w:szCs w:val="22"/>
              </w:rPr>
              <w:t>.</w:t>
            </w:r>
            <w:r w:rsidR="00036FAF" w:rsidRPr="00FF681B">
              <w:rPr>
                <w:rFonts w:cs="Tahoma"/>
                <w:sz w:val="22"/>
                <w:szCs w:val="22"/>
              </w:rPr>
              <w:t>7</w:t>
            </w:r>
            <w:r w:rsidR="00D94110" w:rsidRPr="00FF681B">
              <w:rPr>
                <w:rFonts w:cs="Tahoma"/>
                <w:sz w:val="22"/>
                <w:szCs w:val="22"/>
              </w:rPr>
              <w:t xml:space="preserve">00,00 </w:t>
            </w:r>
            <w:r w:rsidR="00365129" w:rsidRPr="00FF681B">
              <w:rPr>
                <w:rFonts w:cs="Tahoma"/>
                <w:b/>
                <w:bCs/>
                <w:color w:val="000000"/>
                <w:sz w:val="22"/>
                <w:szCs w:val="22"/>
                <w:lang w:eastAsia="el-GR"/>
              </w:rPr>
              <w:t>€</w:t>
            </w:r>
            <w:r w:rsidR="008037A6" w:rsidRPr="00FF681B">
              <w:rPr>
                <w:rFonts w:cs="Tahoma"/>
                <w:sz w:val="22"/>
                <w:szCs w:val="22"/>
              </w:rPr>
              <w:t xml:space="preserve"> μη περιλαμβανομένου ΦΠΑ </w:t>
            </w:r>
            <w:r w:rsidR="00365129" w:rsidRPr="00FF681B">
              <w:rPr>
                <w:rFonts w:cs="Tahoma"/>
                <w:sz w:val="22"/>
                <w:szCs w:val="22"/>
              </w:rPr>
              <w:t>(</w:t>
            </w:r>
            <w:r w:rsidR="00836218" w:rsidRPr="00FF681B">
              <w:rPr>
                <w:rFonts w:cs="Tahoma"/>
                <w:sz w:val="22"/>
                <w:szCs w:val="22"/>
              </w:rPr>
              <w:t xml:space="preserve">Εκτιμώμενη αξία </w:t>
            </w:r>
            <w:r w:rsidR="00365129" w:rsidRPr="00FF681B">
              <w:rPr>
                <w:rFonts w:cs="Tahoma"/>
                <w:sz w:val="22"/>
                <w:szCs w:val="22"/>
              </w:rPr>
              <w:t xml:space="preserve">με ΦΠΑ: </w:t>
            </w:r>
            <w:r w:rsidR="00365129" w:rsidRPr="00FF681B">
              <w:rPr>
                <w:rFonts w:cs="Tahoma"/>
                <w:b/>
                <w:bCs/>
                <w:color w:val="000000"/>
                <w:sz w:val="22"/>
                <w:szCs w:val="22"/>
                <w:lang w:eastAsia="el-GR"/>
              </w:rPr>
              <w:t xml:space="preserve"> </w:t>
            </w:r>
            <w:r w:rsidR="00D94110" w:rsidRPr="00FF681B">
              <w:rPr>
                <w:rFonts w:cs="Tahoma"/>
                <w:b/>
                <w:bCs/>
                <w:color w:val="000000"/>
                <w:sz w:val="22"/>
                <w:szCs w:val="22"/>
                <w:lang w:eastAsia="el-GR"/>
              </w:rPr>
              <w:t>6.</w:t>
            </w:r>
            <w:r w:rsidR="00036FAF" w:rsidRPr="00FF681B">
              <w:rPr>
                <w:rFonts w:cs="Tahoma"/>
                <w:b/>
                <w:bCs/>
                <w:color w:val="000000"/>
                <w:sz w:val="22"/>
                <w:szCs w:val="22"/>
                <w:lang w:eastAsia="el-GR"/>
              </w:rPr>
              <w:t>224</w:t>
            </w:r>
            <w:r w:rsidR="00D94110" w:rsidRPr="00FF681B">
              <w:rPr>
                <w:rFonts w:cs="Tahoma"/>
                <w:b/>
                <w:bCs/>
                <w:color w:val="000000"/>
                <w:sz w:val="22"/>
                <w:szCs w:val="22"/>
                <w:lang w:eastAsia="el-GR"/>
              </w:rPr>
              <w:t>.4</w:t>
            </w:r>
            <w:r w:rsidR="00036FAF" w:rsidRPr="00FF681B">
              <w:rPr>
                <w:rFonts w:cs="Tahoma"/>
                <w:b/>
                <w:bCs/>
                <w:color w:val="000000"/>
                <w:sz w:val="22"/>
                <w:szCs w:val="22"/>
                <w:lang w:eastAsia="el-GR"/>
              </w:rPr>
              <w:t>28</w:t>
            </w:r>
            <w:r w:rsidR="00D94110" w:rsidRPr="00FF681B">
              <w:rPr>
                <w:rFonts w:cs="Tahoma"/>
                <w:b/>
                <w:bCs/>
                <w:color w:val="000000"/>
                <w:sz w:val="22"/>
                <w:szCs w:val="22"/>
                <w:lang w:eastAsia="el-GR"/>
              </w:rPr>
              <w:t xml:space="preserve">,00 </w:t>
            </w:r>
            <w:r w:rsidR="00365129" w:rsidRPr="00FF681B">
              <w:rPr>
                <w:rFonts w:cs="Tahoma"/>
                <w:b/>
                <w:bCs/>
                <w:color w:val="000000"/>
                <w:sz w:val="22"/>
                <w:szCs w:val="22"/>
                <w:lang w:eastAsia="el-GR"/>
              </w:rPr>
              <w:t xml:space="preserve">€ , ΦΠΑ </w:t>
            </w:r>
            <w:r w:rsidR="00365129" w:rsidRPr="00FF681B">
              <w:rPr>
                <w:rFonts w:cs="Tahoma"/>
                <w:b/>
                <w:bCs/>
                <w:sz w:val="22"/>
                <w:szCs w:val="22"/>
              </w:rPr>
              <w:t>24%</w:t>
            </w:r>
            <w:r w:rsidR="00365129" w:rsidRPr="00FF681B">
              <w:rPr>
                <w:rFonts w:cs="Tahoma"/>
                <w:b/>
                <w:bCs/>
                <w:color w:val="000000"/>
                <w:sz w:val="22"/>
                <w:szCs w:val="22"/>
                <w:lang w:eastAsia="el-GR"/>
              </w:rPr>
              <w:t xml:space="preserve">  </w:t>
            </w:r>
            <w:r w:rsidR="00D94110" w:rsidRPr="00FF681B">
              <w:rPr>
                <w:rFonts w:cs="Tahoma"/>
                <w:b/>
                <w:bCs/>
                <w:color w:val="000000"/>
                <w:sz w:val="22"/>
                <w:szCs w:val="22"/>
                <w:lang w:eastAsia="el-GR"/>
              </w:rPr>
              <w:t>1.</w:t>
            </w:r>
            <w:r w:rsidR="00036FAF" w:rsidRPr="00FF681B">
              <w:rPr>
                <w:rFonts w:cs="Tahoma"/>
                <w:b/>
                <w:bCs/>
                <w:color w:val="000000"/>
                <w:sz w:val="22"/>
                <w:szCs w:val="22"/>
                <w:lang w:eastAsia="el-GR"/>
              </w:rPr>
              <w:t>204</w:t>
            </w:r>
            <w:r w:rsidR="00D94110" w:rsidRPr="00FF681B">
              <w:rPr>
                <w:rFonts w:cs="Tahoma"/>
                <w:b/>
                <w:bCs/>
                <w:color w:val="000000"/>
                <w:sz w:val="22"/>
                <w:szCs w:val="22"/>
                <w:lang w:eastAsia="el-GR"/>
              </w:rPr>
              <w:t>.</w:t>
            </w:r>
            <w:r w:rsidR="00036FAF" w:rsidRPr="00FF681B">
              <w:rPr>
                <w:rFonts w:cs="Tahoma"/>
                <w:b/>
                <w:bCs/>
                <w:color w:val="000000"/>
                <w:sz w:val="22"/>
                <w:szCs w:val="22"/>
                <w:lang w:eastAsia="el-GR"/>
              </w:rPr>
              <w:t>728</w:t>
            </w:r>
            <w:r w:rsidR="00D94110" w:rsidRPr="00FF681B">
              <w:rPr>
                <w:rFonts w:cs="Tahoma"/>
                <w:b/>
                <w:bCs/>
                <w:color w:val="000000"/>
                <w:sz w:val="22"/>
                <w:szCs w:val="22"/>
                <w:lang w:eastAsia="el-GR"/>
              </w:rPr>
              <w:t xml:space="preserve">,00 </w:t>
            </w:r>
            <w:r w:rsidR="00365129" w:rsidRPr="00FF681B">
              <w:rPr>
                <w:rFonts w:cs="Tahoma"/>
                <w:b/>
                <w:bCs/>
                <w:color w:val="000000"/>
                <w:sz w:val="22"/>
                <w:szCs w:val="22"/>
                <w:lang w:eastAsia="el-GR"/>
              </w:rPr>
              <w:t>€</w:t>
            </w:r>
            <w:r w:rsidR="00365129" w:rsidRPr="00FF681B">
              <w:rPr>
                <w:rFonts w:cs="Tahoma"/>
                <w:color w:val="000000"/>
                <w:sz w:val="22"/>
                <w:szCs w:val="22"/>
                <w:lang w:eastAsia="el-GR"/>
              </w:rPr>
              <w:t>)</w:t>
            </w:r>
          </w:p>
          <w:p w14:paraId="3328B9EC" w14:textId="6C7FEFF7" w:rsidR="00665CC7" w:rsidRPr="00FF681B" w:rsidRDefault="00665CC7" w:rsidP="008A6816">
            <w:pPr>
              <w:pStyle w:val="Tabletext"/>
              <w:numPr>
                <w:ilvl w:val="0"/>
                <w:numId w:val="17"/>
              </w:numPr>
              <w:spacing w:before="120" w:after="0"/>
              <w:ind w:left="242" w:hanging="242"/>
              <w:jc w:val="both"/>
              <w:rPr>
                <w:rFonts w:cs="Tahoma"/>
                <w:b/>
                <w:color w:val="000000"/>
                <w:szCs w:val="22"/>
              </w:rPr>
            </w:pPr>
            <w:r w:rsidRPr="00FF681B">
              <w:rPr>
                <w:rFonts w:cs="Tahoma"/>
                <w:sz w:val="22"/>
                <w:szCs w:val="22"/>
              </w:rPr>
              <w:t>Εκτιμώμενη αξία δικαιώματος προαίρεσης ως προς τη συντήρηση</w:t>
            </w:r>
            <w:r w:rsidR="002F2115" w:rsidRPr="00FF681B">
              <w:rPr>
                <w:rFonts w:cs="Tahoma"/>
                <w:sz w:val="22"/>
                <w:szCs w:val="22"/>
              </w:rPr>
              <w:t xml:space="preserve"> ανέρχεται σε </w:t>
            </w:r>
            <w:r w:rsidRPr="00FF681B">
              <w:rPr>
                <w:rFonts w:cs="Tahoma"/>
                <w:sz w:val="22"/>
                <w:szCs w:val="22"/>
              </w:rPr>
              <w:t xml:space="preserve"> </w:t>
            </w:r>
            <w:r w:rsidR="002F2115" w:rsidRPr="00FF681B">
              <w:rPr>
                <w:rFonts w:cs="Tahoma"/>
                <w:sz w:val="22"/>
                <w:szCs w:val="22"/>
              </w:rPr>
              <w:t>6.023.640,00</w:t>
            </w:r>
            <w:r w:rsidRPr="00FF681B">
              <w:rPr>
                <w:rFonts w:cs="Tahoma"/>
                <w:sz w:val="22"/>
                <w:szCs w:val="22"/>
              </w:rPr>
              <w:t xml:space="preserve"> </w:t>
            </w:r>
            <w:r w:rsidRPr="00FF681B">
              <w:rPr>
                <w:rFonts w:cs="Tahoma"/>
                <w:b/>
                <w:bCs/>
                <w:color w:val="000000"/>
                <w:sz w:val="22"/>
                <w:szCs w:val="22"/>
                <w:lang w:eastAsia="el-GR"/>
              </w:rPr>
              <w:t>€</w:t>
            </w:r>
            <w:r w:rsidRPr="00FF681B">
              <w:rPr>
                <w:rFonts w:cs="Tahoma"/>
                <w:sz w:val="22"/>
                <w:szCs w:val="22"/>
              </w:rPr>
              <w:t xml:space="preserve"> μη περιλαμβανομένου ΦΠΑ (Εκτιμώμενη αξία με ΦΠΑ: </w:t>
            </w:r>
            <w:r w:rsidRPr="00FF681B">
              <w:rPr>
                <w:rFonts w:cs="Tahoma"/>
                <w:b/>
                <w:bCs/>
                <w:color w:val="000000"/>
                <w:sz w:val="22"/>
                <w:szCs w:val="22"/>
                <w:lang w:eastAsia="el-GR"/>
              </w:rPr>
              <w:t xml:space="preserve"> </w:t>
            </w:r>
            <w:r w:rsidR="000B43CD" w:rsidRPr="00FF681B">
              <w:rPr>
                <w:rFonts w:cs="Tahoma"/>
                <w:b/>
                <w:bCs/>
                <w:color w:val="000000"/>
                <w:sz w:val="22"/>
                <w:szCs w:val="22"/>
                <w:lang w:eastAsia="el-GR"/>
              </w:rPr>
              <w:t>7.469.313,60</w:t>
            </w:r>
            <w:r w:rsidRPr="00FF681B">
              <w:rPr>
                <w:rFonts w:cs="Tahoma"/>
                <w:b/>
                <w:bCs/>
                <w:color w:val="000000"/>
                <w:sz w:val="22"/>
                <w:szCs w:val="22"/>
                <w:lang w:eastAsia="el-GR"/>
              </w:rPr>
              <w:t xml:space="preserve"> € , ΦΠΑ </w:t>
            </w:r>
            <w:r w:rsidRPr="00FF681B">
              <w:rPr>
                <w:rFonts w:cs="Tahoma"/>
                <w:b/>
                <w:bCs/>
                <w:sz w:val="22"/>
                <w:szCs w:val="22"/>
              </w:rPr>
              <w:t>24%</w:t>
            </w:r>
            <w:r w:rsidRPr="00FF681B">
              <w:rPr>
                <w:rFonts w:cs="Tahoma"/>
                <w:b/>
                <w:bCs/>
                <w:color w:val="000000"/>
                <w:sz w:val="22"/>
                <w:szCs w:val="22"/>
                <w:lang w:eastAsia="el-GR"/>
              </w:rPr>
              <w:t xml:space="preserve">  </w:t>
            </w:r>
            <w:r w:rsidR="000B43CD" w:rsidRPr="00FF681B">
              <w:rPr>
                <w:rFonts w:cs="Tahoma"/>
                <w:b/>
                <w:bCs/>
                <w:color w:val="000000"/>
                <w:sz w:val="22"/>
                <w:szCs w:val="22"/>
                <w:lang w:eastAsia="el-GR"/>
              </w:rPr>
              <w:t>1.445.673,60</w:t>
            </w:r>
            <w:r w:rsidRPr="00FF681B">
              <w:rPr>
                <w:rFonts w:cs="Tahoma"/>
                <w:b/>
                <w:bCs/>
                <w:color w:val="000000"/>
                <w:sz w:val="22"/>
                <w:szCs w:val="22"/>
                <w:lang w:eastAsia="el-GR"/>
              </w:rPr>
              <w:t xml:space="preserve"> €</w:t>
            </w:r>
            <w:r w:rsidRPr="00FF681B">
              <w:rPr>
                <w:rFonts w:cs="Tahoma"/>
                <w:color w:val="000000"/>
                <w:sz w:val="22"/>
                <w:szCs w:val="22"/>
                <w:lang w:eastAsia="el-GR"/>
              </w:rPr>
              <w:t>)</w:t>
            </w:r>
          </w:p>
          <w:p w14:paraId="45306DB9" w14:textId="723A0D15" w:rsidR="001F455A" w:rsidRPr="00FF681B" w:rsidRDefault="001F455A" w:rsidP="009F0974">
            <w:pPr>
              <w:pStyle w:val="Tabletext"/>
              <w:numPr>
                <w:ilvl w:val="0"/>
                <w:numId w:val="17"/>
              </w:numPr>
              <w:spacing w:before="120" w:after="0"/>
              <w:ind w:left="242" w:hanging="242"/>
              <w:jc w:val="both"/>
              <w:rPr>
                <w:rFonts w:cs="Tahoma"/>
                <w:b/>
                <w:color w:val="000000"/>
                <w:szCs w:val="22"/>
              </w:rPr>
            </w:pPr>
            <w:bookmarkStart w:id="2" w:name="_Hlk159338357"/>
            <w:r w:rsidRPr="00FF681B">
              <w:rPr>
                <w:rFonts w:cs="Tahoma"/>
                <w:sz w:val="22"/>
                <w:szCs w:val="22"/>
              </w:rPr>
              <w:t xml:space="preserve">Συνολική  εκτιμώμενη αξία σύμβασης </w:t>
            </w:r>
            <w:r w:rsidRPr="00FF681B">
              <w:rPr>
                <w:rFonts w:cs="Tahoma"/>
                <w:b/>
                <w:bCs/>
                <w:color w:val="000000"/>
                <w:sz w:val="22"/>
                <w:szCs w:val="22"/>
                <w:lang w:eastAsia="el-GR"/>
              </w:rPr>
              <w:t xml:space="preserve"> </w:t>
            </w:r>
            <w:r w:rsidRPr="00FF681B">
              <w:rPr>
                <w:rFonts w:cs="Tahoma"/>
                <w:sz w:val="22"/>
                <w:szCs w:val="22"/>
              </w:rPr>
              <w:t xml:space="preserve">μη περιλαμβανομένου ΦΠΑ </w:t>
            </w:r>
            <w:r w:rsidR="002F2115" w:rsidRPr="00FF681B">
              <w:rPr>
                <w:rFonts w:cs="Tahoma"/>
                <w:b/>
                <w:bCs/>
                <w:sz w:val="22"/>
                <w:szCs w:val="22"/>
              </w:rPr>
              <w:t>21.</w:t>
            </w:r>
            <w:r w:rsidR="00E92601" w:rsidRPr="00FF681B">
              <w:rPr>
                <w:rFonts w:cs="Tahoma"/>
                <w:b/>
                <w:bCs/>
                <w:sz w:val="22"/>
                <w:szCs w:val="22"/>
              </w:rPr>
              <w:t>082.740,00</w:t>
            </w:r>
            <w:r w:rsidR="00DA43D7" w:rsidRPr="00FF681B">
              <w:rPr>
                <w:rFonts w:cs="Tahoma"/>
                <w:b/>
                <w:bCs/>
                <w:sz w:val="22"/>
                <w:szCs w:val="22"/>
              </w:rPr>
              <w:t xml:space="preserve"> €</w:t>
            </w:r>
            <w:r w:rsidRPr="00FF681B">
              <w:rPr>
                <w:rFonts w:cs="Tahoma"/>
                <w:sz w:val="22"/>
                <w:szCs w:val="22"/>
              </w:rPr>
              <w:t xml:space="preserve">, προϋπολογισμός με ΦΠΑ: </w:t>
            </w:r>
            <w:r w:rsidR="000B43CD" w:rsidRPr="00FF681B">
              <w:rPr>
                <w:rFonts w:cs="Tahoma"/>
                <w:b/>
                <w:bCs/>
                <w:color w:val="000000"/>
                <w:sz w:val="22"/>
                <w:szCs w:val="22"/>
                <w:lang w:eastAsia="el-GR"/>
              </w:rPr>
              <w:t xml:space="preserve">26.142.597,60 </w:t>
            </w:r>
            <w:r w:rsidRPr="00FF681B">
              <w:rPr>
                <w:rFonts w:cs="Tahoma"/>
                <w:b/>
                <w:bCs/>
                <w:color w:val="000000"/>
                <w:sz w:val="22"/>
                <w:szCs w:val="22"/>
                <w:lang w:eastAsia="el-GR"/>
              </w:rPr>
              <w:t xml:space="preserve">€, ΦΠΑ 24%  </w:t>
            </w:r>
            <w:r w:rsidR="000B43CD" w:rsidRPr="00FF681B">
              <w:rPr>
                <w:rFonts w:cs="Tahoma"/>
                <w:b/>
                <w:bCs/>
                <w:color w:val="000000"/>
                <w:sz w:val="22"/>
                <w:szCs w:val="22"/>
                <w:lang w:eastAsia="el-GR"/>
              </w:rPr>
              <w:t>5.059.857,60</w:t>
            </w:r>
            <w:r w:rsidR="00D94110" w:rsidRPr="00FF681B">
              <w:rPr>
                <w:rFonts w:cs="Tahoma"/>
                <w:b/>
                <w:bCs/>
                <w:color w:val="000000"/>
                <w:sz w:val="22"/>
                <w:szCs w:val="22"/>
                <w:lang w:eastAsia="el-GR"/>
              </w:rPr>
              <w:t xml:space="preserve"> </w:t>
            </w:r>
            <w:r w:rsidRPr="00FF681B">
              <w:rPr>
                <w:rFonts w:cs="Tahoma"/>
                <w:b/>
                <w:bCs/>
                <w:color w:val="000000"/>
                <w:sz w:val="22"/>
                <w:szCs w:val="22"/>
                <w:lang w:eastAsia="el-GR"/>
              </w:rPr>
              <w:t>€</w:t>
            </w:r>
            <w:bookmarkEnd w:id="2"/>
          </w:p>
        </w:tc>
      </w:tr>
      <w:tr w:rsidR="0024279E" w:rsidRPr="00AA0CA5" w14:paraId="471454C6" w14:textId="77777777" w:rsidTr="001003D8">
        <w:tc>
          <w:tcPr>
            <w:tcW w:w="3505" w:type="dxa"/>
            <w:shd w:val="clear" w:color="auto" w:fill="auto"/>
            <w:vAlign w:val="bottom"/>
          </w:tcPr>
          <w:p w14:paraId="66BA8768" w14:textId="77777777" w:rsidR="0024279E" w:rsidRPr="00FF681B" w:rsidRDefault="0024279E" w:rsidP="00603221">
            <w:pPr>
              <w:autoSpaceDE w:val="0"/>
              <w:autoSpaceDN w:val="0"/>
              <w:adjustRightInd w:val="0"/>
              <w:spacing w:before="120" w:after="0"/>
              <w:jc w:val="right"/>
              <w:rPr>
                <w:b/>
                <w:color w:val="000000"/>
              </w:rPr>
            </w:pPr>
            <w:r w:rsidRPr="00FF681B">
              <w:rPr>
                <w:b/>
                <w:color w:val="000000"/>
                <w:lang w:val="en-US"/>
              </w:rPr>
              <w:t>CPV</w:t>
            </w:r>
            <w:r w:rsidRPr="00FF681B">
              <w:rPr>
                <w:b/>
                <w:color w:val="000000"/>
              </w:rPr>
              <w:t>:</w:t>
            </w:r>
          </w:p>
        </w:tc>
        <w:tc>
          <w:tcPr>
            <w:tcW w:w="6123" w:type="dxa"/>
            <w:gridSpan w:val="2"/>
            <w:shd w:val="clear" w:color="auto" w:fill="auto"/>
            <w:vAlign w:val="bottom"/>
          </w:tcPr>
          <w:p w14:paraId="71DCCE22" w14:textId="3ACA4020" w:rsidR="003F182C" w:rsidRPr="00FF681B" w:rsidRDefault="00EA55E8" w:rsidP="005A6731">
            <w:pPr>
              <w:autoSpaceDE w:val="0"/>
              <w:autoSpaceDN w:val="0"/>
              <w:adjustRightInd w:val="0"/>
              <w:spacing w:before="120" w:after="0"/>
              <w:jc w:val="left"/>
              <w:rPr>
                <w:lang w:val="el-GR"/>
              </w:rPr>
            </w:pPr>
            <w:r w:rsidRPr="00FF681B">
              <w:rPr>
                <w:lang w:val="el-GR"/>
              </w:rPr>
              <w:t>72000000-5: «Υπηρεσίες τεχνολογίας των πληροφοριών: παροχή συμβουλών, ανάπτυξη λογισμικού, Διαδίκτυο και υποστήριξη», 72222300</w:t>
            </w:r>
            <w:r w:rsidR="00E94B33" w:rsidRPr="00FF681B">
              <w:rPr>
                <w:lang w:val="el-GR"/>
              </w:rPr>
              <w:t>-0</w:t>
            </w:r>
            <w:r w:rsidRPr="00FF681B">
              <w:rPr>
                <w:lang w:val="el-GR"/>
              </w:rPr>
              <w:t>: «</w:t>
            </w:r>
            <w:r w:rsidR="00E94B33" w:rsidRPr="00FF681B">
              <w:rPr>
                <w:lang w:val="el-GR"/>
              </w:rPr>
              <w:t>Υπηρεσίες τεχνολογίας των πληροφοριών</w:t>
            </w:r>
            <w:r w:rsidRPr="00FF681B">
              <w:rPr>
                <w:lang w:val="el-GR"/>
              </w:rPr>
              <w:t>», 72262000</w:t>
            </w:r>
            <w:r w:rsidR="00E94B33" w:rsidRPr="00FF681B">
              <w:rPr>
                <w:lang w:val="el-GR"/>
              </w:rPr>
              <w:t>-9: «Υπηρεσίες ανάπτυξης λογισμικού»</w:t>
            </w:r>
            <w:r w:rsidRPr="00FF681B">
              <w:rPr>
                <w:lang w:val="el-GR"/>
              </w:rPr>
              <w:t xml:space="preserve">, </w:t>
            </w:r>
          </w:p>
          <w:p w14:paraId="65D4F87B" w14:textId="7C0ADC52" w:rsidR="003F182C" w:rsidRPr="00FF681B" w:rsidRDefault="00EA55E8" w:rsidP="003F182C">
            <w:pPr>
              <w:autoSpaceDE w:val="0"/>
              <w:autoSpaceDN w:val="0"/>
              <w:adjustRightInd w:val="0"/>
              <w:spacing w:before="120" w:after="0"/>
              <w:jc w:val="left"/>
              <w:rPr>
                <w:lang w:val="el-GR"/>
              </w:rPr>
            </w:pPr>
            <w:r w:rsidRPr="00FF681B">
              <w:rPr>
                <w:lang w:val="el-GR"/>
              </w:rPr>
              <w:t>80533100</w:t>
            </w:r>
            <w:r w:rsidR="00E94B33" w:rsidRPr="00FF681B">
              <w:rPr>
                <w:lang w:val="el-GR"/>
              </w:rPr>
              <w:t>-0: «Υπηρεσίες εκπαίδευσης στον τομέα της πληροφορικής»</w:t>
            </w:r>
            <w:r w:rsidRPr="00FF681B">
              <w:rPr>
                <w:lang w:val="el-GR"/>
              </w:rPr>
              <w:t xml:space="preserve">, </w:t>
            </w:r>
          </w:p>
          <w:p w14:paraId="1CE98EB4" w14:textId="0030A921" w:rsidR="0024279E" w:rsidRPr="00FF681B" w:rsidRDefault="00EA55E8" w:rsidP="003F182C">
            <w:pPr>
              <w:autoSpaceDE w:val="0"/>
              <w:autoSpaceDN w:val="0"/>
              <w:adjustRightInd w:val="0"/>
              <w:spacing w:before="120" w:after="0"/>
              <w:jc w:val="left"/>
              <w:rPr>
                <w:lang w:val="el-GR"/>
              </w:rPr>
            </w:pPr>
            <w:r w:rsidRPr="00FF681B">
              <w:rPr>
                <w:lang w:val="el-GR"/>
              </w:rPr>
              <w:t>48000000</w:t>
            </w:r>
            <w:r w:rsidR="00E94B33" w:rsidRPr="00FF681B">
              <w:rPr>
                <w:lang w:val="el-GR"/>
              </w:rPr>
              <w:t>-8: «Πακέτα λογισμικού και συστήματα πληροφορικής»</w:t>
            </w:r>
          </w:p>
        </w:tc>
      </w:tr>
      <w:tr w:rsidR="0024279E" w:rsidRPr="00AA0CA5" w14:paraId="2708DA66" w14:textId="77777777" w:rsidTr="001003D8">
        <w:tc>
          <w:tcPr>
            <w:tcW w:w="3505" w:type="dxa"/>
            <w:shd w:val="clear" w:color="auto" w:fill="auto"/>
            <w:vAlign w:val="bottom"/>
          </w:tcPr>
          <w:p w14:paraId="72051169" w14:textId="77777777" w:rsidR="0024279E" w:rsidRPr="00FF681B" w:rsidRDefault="0024279E" w:rsidP="00603221">
            <w:pPr>
              <w:autoSpaceDE w:val="0"/>
              <w:autoSpaceDN w:val="0"/>
              <w:adjustRightInd w:val="0"/>
              <w:spacing w:before="120" w:after="0"/>
              <w:jc w:val="right"/>
              <w:rPr>
                <w:b/>
                <w:color w:val="000000"/>
              </w:rPr>
            </w:pPr>
            <w:r w:rsidRPr="00FF681B">
              <w:rPr>
                <w:b/>
                <w:color w:val="000000"/>
              </w:rPr>
              <w:t>Κριτήριο Ανάθεσης:</w:t>
            </w:r>
          </w:p>
        </w:tc>
        <w:tc>
          <w:tcPr>
            <w:tcW w:w="6123" w:type="dxa"/>
            <w:gridSpan w:val="2"/>
            <w:shd w:val="clear" w:color="auto" w:fill="auto"/>
            <w:vAlign w:val="bottom"/>
          </w:tcPr>
          <w:p w14:paraId="4779CF0C" w14:textId="77777777" w:rsidR="006E5AB3" w:rsidRPr="00FF681B" w:rsidRDefault="00BD0EDD" w:rsidP="00603221">
            <w:pPr>
              <w:autoSpaceDE w:val="0"/>
              <w:autoSpaceDN w:val="0"/>
              <w:adjustRightInd w:val="0"/>
              <w:spacing w:before="120" w:after="0"/>
              <w:rPr>
                <w:b/>
                <w:color w:val="000000"/>
                <w:lang w:val="el-GR"/>
              </w:rPr>
            </w:pPr>
            <w:r w:rsidRPr="00FF681B">
              <w:rPr>
                <w:b/>
                <w:color w:val="000000"/>
                <w:lang w:val="el-GR"/>
              </w:rPr>
              <w:t>Η πλέον συμφέρουσα από οικονομική άποψη προσφορά βάσει βέλτιστης σχέσης ποιότητας – τιμής</w:t>
            </w:r>
          </w:p>
        </w:tc>
      </w:tr>
      <w:tr w:rsidR="0024279E" w:rsidRPr="00FF681B" w:rsidDel="005977E7" w14:paraId="20D754D8" w14:textId="77777777" w:rsidTr="001003D8">
        <w:tc>
          <w:tcPr>
            <w:tcW w:w="3505" w:type="dxa"/>
            <w:shd w:val="clear" w:color="auto" w:fill="auto"/>
            <w:vAlign w:val="bottom"/>
          </w:tcPr>
          <w:p w14:paraId="19AF4922" w14:textId="77777777" w:rsidR="0024279E" w:rsidRPr="00FF681B" w:rsidRDefault="0024279E" w:rsidP="00603221">
            <w:pPr>
              <w:autoSpaceDE w:val="0"/>
              <w:autoSpaceDN w:val="0"/>
              <w:adjustRightInd w:val="0"/>
              <w:spacing w:before="120" w:after="0"/>
              <w:jc w:val="right"/>
              <w:rPr>
                <w:b/>
                <w:color w:val="000000"/>
              </w:rPr>
            </w:pPr>
            <w:r w:rsidRPr="00FF681B">
              <w:rPr>
                <w:b/>
                <w:color w:val="000000"/>
              </w:rPr>
              <w:t>Ημερομηνία Διενέργειας:</w:t>
            </w:r>
          </w:p>
        </w:tc>
        <w:tc>
          <w:tcPr>
            <w:tcW w:w="6123" w:type="dxa"/>
            <w:gridSpan w:val="2"/>
            <w:shd w:val="clear" w:color="auto" w:fill="auto"/>
            <w:vAlign w:val="center"/>
          </w:tcPr>
          <w:p w14:paraId="74955B2A" w14:textId="01F72408" w:rsidR="0024279E" w:rsidRPr="006621B2" w:rsidDel="005977E7" w:rsidRDefault="006621B2" w:rsidP="00C82832">
            <w:pPr>
              <w:autoSpaceDE w:val="0"/>
              <w:autoSpaceDN w:val="0"/>
              <w:adjustRightInd w:val="0"/>
              <w:spacing w:before="120" w:after="0"/>
              <w:jc w:val="left"/>
              <w:rPr>
                <w:b/>
                <w:color w:val="000000"/>
                <w:lang w:val="el-GR"/>
              </w:rPr>
            </w:pPr>
            <w:r w:rsidRPr="00360680">
              <w:rPr>
                <w:b/>
                <w:color w:val="000000"/>
                <w:lang w:val="el-GR"/>
              </w:rPr>
              <w:t>21-10-2024</w:t>
            </w:r>
          </w:p>
        </w:tc>
      </w:tr>
      <w:tr w:rsidR="00001C83" w:rsidRPr="00FF681B" w:rsidDel="005977E7" w14:paraId="4B7C082E" w14:textId="77777777" w:rsidTr="001003D8">
        <w:tc>
          <w:tcPr>
            <w:tcW w:w="3505" w:type="dxa"/>
            <w:shd w:val="clear" w:color="auto" w:fill="auto"/>
            <w:vAlign w:val="bottom"/>
          </w:tcPr>
          <w:p w14:paraId="2CA122F9" w14:textId="4921E29D" w:rsidR="00001C83" w:rsidRPr="00001C83" w:rsidRDefault="003869DA" w:rsidP="00603221">
            <w:pPr>
              <w:autoSpaceDE w:val="0"/>
              <w:autoSpaceDN w:val="0"/>
              <w:adjustRightInd w:val="0"/>
              <w:spacing w:before="120" w:after="0"/>
              <w:jc w:val="right"/>
              <w:rPr>
                <w:b/>
                <w:color w:val="000000"/>
                <w:lang w:val="el-GR"/>
              </w:rPr>
            </w:pPr>
            <w:r w:rsidRPr="0010570C">
              <w:rPr>
                <w:b/>
                <w:lang w:val="el-GR"/>
              </w:rPr>
              <w:lastRenderedPageBreak/>
              <w:t>Ημερομηνία Αποστολής Διακήρυξης σε Ε.Ε. (Υπ. Επίσημων Εκδόσεων)</w:t>
            </w:r>
          </w:p>
        </w:tc>
        <w:tc>
          <w:tcPr>
            <w:tcW w:w="6123" w:type="dxa"/>
            <w:gridSpan w:val="2"/>
            <w:shd w:val="clear" w:color="auto" w:fill="auto"/>
            <w:vAlign w:val="center"/>
          </w:tcPr>
          <w:p w14:paraId="3CC7790F" w14:textId="4CF4894E" w:rsidR="00001C83" w:rsidRPr="00542457" w:rsidRDefault="00542457" w:rsidP="00C82832">
            <w:pPr>
              <w:autoSpaceDE w:val="0"/>
              <w:autoSpaceDN w:val="0"/>
              <w:adjustRightInd w:val="0"/>
              <w:spacing w:before="120" w:after="0"/>
              <w:jc w:val="left"/>
              <w:rPr>
                <w:b/>
                <w:shd w:val="clear" w:color="auto" w:fill="F4B083" w:themeFill="accent2" w:themeFillTint="99"/>
                <w:lang w:val="el-GR"/>
              </w:rPr>
            </w:pPr>
            <w:r w:rsidRPr="00946355">
              <w:rPr>
                <w:b/>
                <w:color w:val="000000"/>
                <w:lang w:val="el-GR"/>
              </w:rPr>
              <w:t>20-</w:t>
            </w:r>
            <w:r w:rsidR="009F5261">
              <w:rPr>
                <w:b/>
                <w:color w:val="000000"/>
                <w:lang w:val="el-GR"/>
              </w:rPr>
              <w:t>09</w:t>
            </w:r>
            <w:r w:rsidRPr="00946355">
              <w:rPr>
                <w:b/>
                <w:color w:val="000000"/>
                <w:lang w:val="el-GR"/>
              </w:rPr>
              <w:t>-2024</w:t>
            </w:r>
          </w:p>
        </w:tc>
      </w:tr>
      <w:tr w:rsidR="00F602EF" w:rsidRPr="00FF681B" w:rsidDel="005977E7" w14:paraId="0361616F" w14:textId="77777777" w:rsidTr="001003D8">
        <w:tc>
          <w:tcPr>
            <w:tcW w:w="3505" w:type="dxa"/>
            <w:shd w:val="clear" w:color="auto" w:fill="auto"/>
            <w:vAlign w:val="bottom"/>
          </w:tcPr>
          <w:p w14:paraId="1EC4127F" w14:textId="54D0D3AF" w:rsidR="00F602EF" w:rsidRDefault="00F602EF" w:rsidP="00F602EF">
            <w:pPr>
              <w:autoSpaceDE w:val="0"/>
              <w:autoSpaceDN w:val="0"/>
              <w:adjustRightInd w:val="0"/>
              <w:spacing w:before="120" w:after="0"/>
              <w:jc w:val="right"/>
              <w:rPr>
                <w:b/>
                <w:color w:val="000000"/>
                <w:lang w:val="el-GR"/>
              </w:rPr>
            </w:pPr>
            <w:r w:rsidRPr="00C300DA">
              <w:rPr>
                <w:b/>
                <w:color w:val="000000"/>
                <w:lang w:val="el-GR"/>
              </w:rPr>
              <w:t>Ημερομηνία</w:t>
            </w:r>
            <w:r>
              <w:rPr>
                <w:b/>
                <w:lang w:val="el-GR"/>
              </w:rPr>
              <w:t xml:space="preserve"> Δημοσίευσης </w:t>
            </w:r>
            <w:r w:rsidRPr="0010570C">
              <w:rPr>
                <w:b/>
                <w:lang w:val="el-GR"/>
              </w:rPr>
              <w:t xml:space="preserve"> σε Ε.Ε. (Υπ. Επίσημων Εκδόσεων) </w:t>
            </w:r>
            <w:r>
              <w:rPr>
                <w:b/>
                <w:lang w:val="el-GR"/>
              </w:rPr>
              <w:t xml:space="preserve"> </w:t>
            </w:r>
          </w:p>
        </w:tc>
        <w:tc>
          <w:tcPr>
            <w:tcW w:w="6123" w:type="dxa"/>
            <w:gridSpan w:val="2"/>
            <w:shd w:val="clear" w:color="auto" w:fill="auto"/>
            <w:vAlign w:val="center"/>
          </w:tcPr>
          <w:p w14:paraId="63064A68" w14:textId="5BA41B68" w:rsidR="00F602EF" w:rsidRPr="00C300DA" w:rsidRDefault="00C300DA" w:rsidP="00F602EF">
            <w:pPr>
              <w:autoSpaceDE w:val="0"/>
              <w:autoSpaceDN w:val="0"/>
              <w:adjustRightInd w:val="0"/>
              <w:spacing w:before="120" w:after="0"/>
              <w:jc w:val="left"/>
              <w:rPr>
                <w:b/>
                <w:shd w:val="clear" w:color="auto" w:fill="F4B083" w:themeFill="accent2" w:themeFillTint="99"/>
                <w:lang w:val="el-GR"/>
              </w:rPr>
            </w:pPr>
            <w:r w:rsidRPr="00C300DA">
              <w:rPr>
                <w:b/>
                <w:color w:val="000000"/>
                <w:lang w:val="el-GR"/>
              </w:rPr>
              <w:t>23-09-2024</w:t>
            </w:r>
          </w:p>
        </w:tc>
      </w:tr>
      <w:tr w:rsidR="00F602EF" w:rsidRPr="00FF681B" w:rsidDel="005977E7" w14:paraId="58F4B0D9" w14:textId="77777777" w:rsidTr="00B42BA2">
        <w:tc>
          <w:tcPr>
            <w:tcW w:w="7332" w:type="dxa"/>
            <w:gridSpan w:val="2"/>
            <w:tcBorders>
              <w:bottom w:val="nil"/>
            </w:tcBorders>
            <w:shd w:val="clear" w:color="auto" w:fill="auto"/>
            <w:vAlign w:val="bottom"/>
          </w:tcPr>
          <w:p w14:paraId="7FDE9C3C" w14:textId="77777777" w:rsidR="00F602EF" w:rsidRPr="00FF681B" w:rsidRDefault="00F602EF" w:rsidP="00F602EF">
            <w:pPr>
              <w:autoSpaceDE w:val="0"/>
              <w:autoSpaceDN w:val="0"/>
              <w:adjustRightInd w:val="0"/>
              <w:spacing w:before="120" w:after="0"/>
              <w:jc w:val="right"/>
              <w:rPr>
                <w:b/>
                <w:color w:val="000000"/>
              </w:rPr>
            </w:pPr>
            <w:r w:rsidRPr="00FF681B">
              <w:rPr>
                <w:b/>
                <w:color w:val="000000"/>
              </w:rPr>
              <w:t>Ημερομηνία Ανάρτησης στο ΚΗΜΔΗΣ</w:t>
            </w:r>
          </w:p>
        </w:tc>
        <w:tc>
          <w:tcPr>
            <w:tcW w:w="2296" w:type="dxa"/>
            <w:shd w:val="clear" w:color="auto" w:fill="auto"/>
            <w:vAlign w:val="center"/>
          </w:tcPr>
          <w:p w14:paraId="1A1CABBA" w14:textId="48F7D4ED" w:rsidR="00F602EF" w:rsidRPr="00FF681B" w:rsidDel="005977E7" w:rsidRDefault="00F602EF" w:rsidP="00F602EF">
            <w:pPr>
              <w:autoSpaceDE w:val="0"/>
              <w:autoSpaceDN w:val="0"/>
              <w:adjustRightInd w:val="0"/>
              <w:spacing w:before="120" w:after="0"/>
              <w:rPr>
                <w:b/>
                <w:color w:val="000000"/>
              </w:rPr>
            </w:pPr>
            <w:r w:rsidRPr="000355BA">
              <w:rPr>
                <w:b/>
                <w:color w:val="000000"/>
                <w:lang w:val="el-GR"/>
              </w:rPr>
              <w:t>24-09-2024</w:t>
            </w:r>
          </w:p>
        </w:tc>
      </w:tr>
      <w:tr w:rsidR="00F602EF" w:rsidRPr="00FF681B" w:rsidDel="005977E7" w14:paraId="592D1297" w14:textId="77777777" w:rsidTr="00B42BA2">
        <w:tc>
          <w:tcPr>
            <w:tcW w:w="7332" w:type="dxa"/>
            <w:gridSpan w:val="2"/>
            <w:tcBorders>
              <w:bottom w:val="nil"/>
            </w:tcBorders>
            <w:shd w:val="clear" w:color="auto" w:fill="auto"/>
            <w:vAlign w:val="bottom"/>
          </w:tcPr>
          <w:p w14:paraId="3E314A1A" w14:textId="77777777" w:rsidR="00F602EF" w:rsidRPr="00FF681B" w:rsidRDefault="00F602EF" w:rsidP="00F602EF">
            <w:pPr>
              <w:autoSpaceDE w:val="0"/>
              <w:autoSpaceDN w:val="0"/>
              <w:adjustRightInd w:val="0"/>
              <w:spacing w:before="120" w:after="0"/>
              <w:jc w:val="right"/>
              <w:rPr>
                <w:b/>
                <w:color w:val="000000"/>
              </w:rPr>
            </w:pPr>
            <w:r w:rsidRPr="00FF681B">
              <w:rPr>
                <w:b/>
                <w:color w:val="000000"/>
              </w:rPr>
              <w:t>Ημερομηνία Ανάρτησης στο ΕΣΗΔΗΣ</w:t>
            </w:r>
          </w:p>
        </w:tc>
        <w:tc>
          <w:tcPr>
            <w:tcW w:w="2296" w:type="dxa"/>
            <w:shd w:val="clear" w:color="auto" w:fill="auto"/>
            <w:vAlign w:val="center"/>
          </w:tcPr>
          <w:p w14:paraId="03F4960D" w14:textId="751691B9" w:rsidR="00F602EF" w:rsidRPr="00FF681B" w:rsidDel="005977E7" w:rsidRDefault="00F602EF" w:rsidP="00F602EF">
            <w:pPr>
              <w:autoSpaceDE w:val="0"/>
              <w:autoSpaceDN w:val="0"/>
              <w:adjustRightInd w:val="0"/>
              <w:spacing w:before="120" w:after="0"/>
              <w:rPr>
                <w:b/>
                <w:color w:val="000000"/>
              </w:rPr>
            </w:pPr>
            <w:r w:rsidRPr="000355BA">
              <w:rPr>
                <w:b/>
                <w:color w:val="000000"/>
                <w:lang w:val="el-GR"/>
              </w:rPr>
              <w:t>24-09-2024</w:t>
            </w:r>
          </w:p>
        </w:tc>
      </w:tr>
      <w:tr w:rsidR="00F602EF" w:rsidRPr="00FF681B" w:rsidDel="005977E7" w14:paraId="735E06D1" w14:textId="77777777" w:rsidTr="00AE28D7">
        <w:tc>
          <w:tcPr>
            <w:tcW w:w="7332" w:type="dxa"/>
            <w:gridSpan w:val="2"/>
            <w:tcBorders>
              <w:bottom w:val="single" w:sz="4" w:space="0" w:color="auto"/>
            </w:tcBorders>
            <w:shd w:val="clear" w:color="auto" w:fill="auto"/>
            <w:vAlign w:val="bottom"/>
          </w:tcPr>
          <w:p w14:paraId="69F9ADB1" w14:textId="77777777" w:rsidR="00F602EF" w:rsidRPr="00FF681B" w:rsidRDefault="00F602EF" w:rsidP="00F602EF">
            <w:pPr>
              <w:autoSpaceDE w:val="0"/>
              <w:autoSpaceDN w:val="0"/>
              <w:adjustRightInd w:val="0"/>
              <w:spacing w:before="120" w:after="0"/>
              <w:jc w:val="right"/>
              <w:rPr>
                <w:b/>
                <w:color w:val="000000"/>
                <w:lang w:val="el-GR"/>
              </w:rPr>
            </w:pPr>
            <w:r w:rsidRPr="00FF681B">
              <w:rPr>
                <w:b/>
                <w:color w:val="000000"/>
                <w:lang w:val="el-GR"/>
              </w:rPr>
              <w:t xml:space="preserve">Ημερομηνία Ανάρτησης στον Διαδικτυακό τόπο της Αναθέτουσας Αρχής </w:t>
            </w:r>
            <w:r w:rsidRPr="00FF681B">
              <w:rPr>
                <w:b/>
                <w:color w:val="000000"/>
              </w:rPr>
              <w:t>www</w:t>
            </w:r>
            <w:r w:rsidRPr="00FF681B">
              <w:rPr>
                <w:b/>
                <w:color w:val="000000"/>
                <w:lang w:val="el-GR"/>
              </w:rPr>
              <w:t>.</w:t>
            </w:r>
            <w:r w:rsidRPr="00FF681B">
              <w:rPr>
                <w:b/>
                <w:color w:val="000000"/>
              </w:rPr>
              <w:t>ktpae</w:t>
            </w:r>
            <w:r w:rsidRPr="00FF681B">
              <w:rPr>
                <w:b/>
                <w:color w:val="000000"/>
                <w:lang w:val="el-GR"/>
              </w:rPr>
              <w:t>.</w:t>
            </w:r>
            <w:r w:rsidRPr="00FF681B">
              <w:rPr>
                <w:b/>
                <w:color w:val="000000"/>
              </w:rPr>
              <w:t>gr</w:t>
            </w:r>
          </w:p>
        </w:tc>
        <w:tc>
          <w:tcPr>
            <w:tcW w:w="2296" w:type="dxa"/>
            <w:shd w:val="clear" w:color="auto" w:fill="auto"/>
            <w:vAlign w:val="center"/>
          </w:tcPr>
          <w:p w14:paraId="2A896114" w14:textId="0E242C83" w:rsidR="00F602EF" w:rsidRPr="004B1F37" w:rsidRDefault="00F602EF" w:rsidP="00F602EF">
            <w:pPr>
              <w:autoSpaceDE w:val="0"/>
              <w:autoSpaceDN w:val="0"/>
              <w:adjustRightInd w:val="0"/>
              <w:spacing w:before="120" w:after="0"/>
              <w:rPr>
                <w:b/>
                <w:lang w:val="el-GR"/>
              </w:rPr>
            </w:pPr>
            <w:r w:rsidRPr="000355BA">
              <w:rPr>
                <w:b/>
                <w:color w:val="000000"/>
                <w:lang w:val="el-GR"/>
              </w:rPr>
              <w:t>24-09-2024</w:t>
            </w:r>
          </w:p>
        </w:tc>
      </w:tr>
    </w:tbl>
    <w:p w14:paraId="793875DC" w14:textId="77777777" w:rsidR="00C82832" w:rsidRPr="00FF681B" w:rsidRDefault="00C82832" w:rsidP="00BD0EDD">
      <w:pPr>
        <w:jc w:val="center"/>
      </w:pPr>
      <w:bookmarkStart w:id="3" w:name="_Hlk46136262"/>
      <w:bookmarkStart w:id="4" w:name="_Hlk46136280"/>
      <w:bookmarkEnd w:id="3"/>
      <w:bookmarkEnd w:id="4"/>
    </w:p>
    <w:p w14:paraId="060E7588" w14:textId="77777777" w:rsidR="00DF02B0" w:rsidRPr="00FF681B" w:rsidRDefault="00DF02B0" w:rsidP="00E675BF">
      <w:pPr>
        <w:pStyle w:val="2"/>
        <w:rPr>
          <w:rFonts w:cs="Tahoma"/>
          <w:lang w:val="el-GR"/>
        </w:rPr>
        <w:sectPr w:rsidR="00DF02B0" w:rsidRPr="00FF681B" w:rsidSect="00FA0B3A">
          <w:footerReference w:type="default" r:id="rId8"/>
          <w:headerReference w:type="first" r:id="rId9"/>
          <w:footerReference w:type="first" r:id="rId10"/>
          <w:pgSz w:w="11906" w:h="16838"/>
          <w:pgMar w:top="1134" w:right="1134" w:bottom="1134" w:left="1134" w:header="720" w:footer="709" w:gutter="0"/>
          <w:pgNumType w:start="1"/>
          <w:cols w:space="720"/>
          <w:titlePg/>
          <w:docGrid w:linePitch="360"/>
        </w:sectPr>
      </w:pPr>
      <w:bookmarkStart w:id="5" w:name="_Ref63781470"/>
      <w:bookmarkStart w:id="6" w:name="_Toc375058496"/>
      <w:bookmarkStart w:id="7" w:name="_Toc418166314"/>
    </w:p>
    <w:p w14:paraId="73BF9894" w14:textId="77777777" w:rsidR="0024279E" w:rsidRPr="00FF681B" w:rsidRDefault="0024279E" w:rsidP="00FE037B">
      <w:pPr>
        <w:pStyle w:val="Contents"/>
        <w:numPr>
          <w:ilvl w:val="0"/>
          <w:numId w:val="0"/>
        </w:numPr>
        <w:ind w:left="360" w:hanging="360"/>
        <w:outlineLvl w:val="9"/>
        <w:rPr>
          <w:rFonts w:ascii="Tahoma" w:hAnsi="Tahoma" w:cs="Tahoma"/>
          <w:sz w:val="22"/>
          <w:szCs w:val="22"/>
        </w:rPr>
      </w:pPr>
      <w:bookmarkStart w:id="8" w:name="_Toc97194254"/>
      <w:bookmarkStart w:id="9" w:name="_Toc97194401"/>
      <w:bookmarkEnd w:id="5"/>
      <w:r w:rsidRPr="00FF681B">
        <w:rPr>
          <w:rFonts w:ascii="Tahoma" w:hAnsi="Tahoma" w:cs="Tahoma"/>
          <w:sz w:val="22"/>
          <w:szCs w:val="22"/>
        </w:rPr>
        <w:lastRenderedPageBreak/>
        <w:t>ΓΕΝΙΚΕΣ ΠΛΗΡΟΦΟΡΙΕΣ</w:t>
      </w:r>
      <w:bookmarkEnd w:id="6"/>
      <w:bookmarkEnd w:id="7"/>
      <w:bookmarkEnd w:id="8"/>
      <w:bookmarkEnd w:id="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FF681B" w14:paraId="686DF988" w14:textId="77777777" w:rsidTr="0031590C">
        <w:trPr>
          <w:tblHeader/>
        </w:trPr>
        <w:tc>
          <w:tcPr>
            <w:tcW w:w="9855" w:type="dxa"/>
            <w:gridSpan w:val="2"/>
            <w:shd w:val="clear" w:color="auto" w:fill="E0E0E0"/>
            <w:vAlign w:val="center"/>
          </w:tcPr>
          <w:p w14:paraId="184D4C1F" w14:textId="77777777" w:rsidR="0024279E" w:rsidRPr="00FF681B" w:rsidRDefault="0024279E" w:rsidP="00A81D32">
            <w:pPr>
              <w:rPr>
                <w:b/>
                <w:bCs/>
                <w:lang w:val="el-GR"/>
              </w:rPr>
            </w:pPr>
            <w:bookmarkStart w:id="10" w:name="_Toc375058497"/>
            <w:bookmarkStart w:id="11" w:name="_Toc418166315"/>
            <w:bookmarkStart w:id="12" w:name="_Toc97194255"/>
            <w:bookmarkStart w:id="13" w:name="_Toc97194402"/>
            <w:r w:rsidRPr="00FF681B">
              <w:rPr>
                <w:b/>
                <w:bCs/>
                <w:lang w:val="el-GR"/>
              </w:rPr>
              <w:t>Συνοπτικά στοιχεία Έργου</w:t>
            </w:r>
            <w:bookmarkEnd w:id="10"/>
            <w:bookmarkEnd w:id="11"/>
            <w:bookmarkEnd w:id="12"/>
            <w:bookmarkEnd w:id="13"/>
          </w:p>
        </w:tc>
      </w:tr>
      <w:tr w:rsidR="0024279E" w:rsidRPr="00AA0CA5" w14:paraId="2E61B845" w14:textId="77777777" w:rsidTr="0031590C">
        <w:tc>
          <w:tcPr>
            <w:tcW w:w="3708" w:type="dxa"/>
            <w:vAlign w:val="center"/>
          </w:tcPr>
          <w:p w14:paraId="5E0AC00E" w14:textId="77777777" w:rsidR="0024279E" w:rsidRPr="00FF681B" w:rsidRDefault="0024279E" w:rsidP="0031590C">
            <w:pPr>
              <w:pStyle w:val="TabletextChar"/>
              <w:rPr>
                <w:rFonts w:cs="Tahoma"/>
                <w:b/>
                <w:sz w:val="22"/>
                <w:szCs w:val="22"/>
              </w:rPr>
            </w:pPr>
            <w:r w:rsidRPr="00FF681B">
              <w:rPr>
                <w:rFonts w:cs="Tahoma"/>
                <w:b/>
                <w:sz w:val="22"/>
                <w:szCs w:val="22"/>
              </w:rPr>
              <w:t>ΤΙΤΛΟΣ ΕΡΓΟΥ</w:t>
            </w:r>
          </w:p>
        </w:tc>
        <w:tc>
          <w:tcPr>
            <w:tcW w:w="6147" w:type="dxa"/>
            <w:vAlign w:val="center"/>
          </w:tcPr>
          <w:p w14:paraId="5D76B745" w14:textId="1F10C6E8" w:rsidR="0024279E" w:rsidRPr="00FF681B" w:rsidRDefault="00D652D9" w:rsidP="0031590C">
            <w:pPr>
              <w:pStyle w:val="TabletextChar"/>
              <w:rPr>
                <w:rFonts w:cs="Tahoma"/>
                <w:b/>
                <w:bCs/>
                <w:sz w:val="22"/>
                <w:szCs w:val="22"/>
              </w:rPr>
            </w:pPr>
            <w:r w:rsidRPr="00FF681B">
              <w:rPr>
                <w:rFonts w:cs="Tahoma"/>
                <w:b/>
                <w:bCs/>
                <w:sz w:val="22"/>
                <w:szCs w:val="22"/>
              </w:rPr>
              <w:t xml:space="preserve">Υπηρεσίες επικοινωνίας της Δημόσιας Διοίκησης με τους πολίτες και τις επιχειρήσεις μέσω αποστολής μηνυμάτων (Gov.gr </w:t>
            </w:r>
            <w:r w:rsidR="009766C7" w:rsidRPr="00FF681B">
              <w:rPr>
                <w:rFonts w:cs="Tahoma"/>
                <w:b/>
                <w:bCs/>
                <w:sz w:val="22"/>
                <w:szCs w:val="22"/>
              </w:rPr>
              <w:t>Messenger</w:t>
            </w:r>
            <w:r w:rsidRPr="00FF681B">
              <w:rPr>
                <w:rFonts w:cs="Tahoma"/>
                <w:b/>
                <w:bCs/>
                <w:sz w:val="22"/>
                <w:szCs w:val="22"/>
              </w:rPr>
              <w:t>)</w:t>
            </w:r>
          </w:p>
        </w:tc>
      </w:tr>
      <w:tr w:rsidR="0024279E" w:rsidRPr="00FF681B" w14:paraId="3CCA88BD" w14:textId="77777777" w:rsidTr="0031590C">
        <w:tc>
          <w:tcPr>
            <w:tcW w:w="3708" w:type="dxa"/>
            <w:vAlign w:val="center"/>
          </w:tcPr>
          <w:p w14:paraId="75E6FF9D" w14:textId="77777777" w:rsidR="0024279E" w:rsidRPr="00FF681B" w:rsidRDefault="0024279E" w:rsidP="0031590C">
            <w:pPr>
              <w:pStyle w:val="TabletextChar"/>
              <w:rPr>
                <w:rFonts w:cs="Tahoma"/>
                <w:b/>
                <w:sz w:val="22"/>
                <w:szCs w:val="22"/>
              </w:rPr>
            </w:pPr>
            <w:r w:rsidRPr="00FF681B">
              <w:rPr>
                <w:rFonts w:cs="Tahoma"/>
                <w:b/>
                <w:sz w:val="22"/>
                <w:szCs w:val="22"/>
              </w:rPr>
              <w:t>ΑΝΑΘΕΤΟΥΣΑ ΑΡΧΗ</w:t>
            </w:r>
          </w:p>
        </w:tc>
        <w:tc>
          <w:tcPr>
            <w:tcW w:w="6147" w:type="dxa"/>
            <w:vAlign w:val="center"/>
          </w:tcPr>
          <w:p w14:paraId="39E90DFD" w14:textId="77777777" w:rsidR="0024279E" w:rsidRPr="00FF681B" w:rsidRDefault="0024279E" w:rsidP="0031590C">
            <w:pPr>
              <w:pStyle w:val="TabletextChar"/>
              <w:rPr>
                <w:rFonts w:cs="Tahoma"/>
                <w:sz w:val="22"/>
                <w:szCs w:val="22"/>
              </w:rPr>
            </w:pPr>
            <w:r w:rsidRPr="00FF681B">
              <w:rPr>
                <w:rFonts w:cs="Tahoma"/>
                <w:b/>
                <w:sz w:val="22"/>
                <w:szCs w:val="22"/>
              </w:rPr>
              <w:t xml:space="preserve">«Κοινωνία της Πληροφορίας </w:t>
            </w:r>
            <w:r w:rsidR="00C1135D" w:rsidRPr="00FF681B">
              <w:rPr>
                <w:rFonts w:cs="Tahoma"/>
                <w:b/>
                <w:sz w:val="22"/>
                <w:szCs w:val="22"/>
              </w:rPr>
              <w:t>Μ.</w:t>
            </w:r>
            <w:r w:rsidRPr="00FF681B">
              <w:rPr>
                <w:rFonts w:cs="Tahoma"/>
                <w:b/>
                <w:sz w:val="22"/>
                <w:szCs w:val="22"/>
              </w:rPr>
              <w:t xml:space="preserve">Α.Ε.» </w:t>
            </w:r>
            <w:r w:rsidRPr="00FF681B">
              <w:rPr>
                <w:rFonts w:cs="Tahoma"/>
                <w:sz w:val="22"/>
                <w:szCs w:val="22"/>
              </w:rPr>
              <w:t>(</w:t>
            </w:r>
            <w:r w:rsidRPr="00FF681B">
              <w:rPr>
                <w:rFonts w:cs="Tahoma"/>
                <w:b/>
                <w:sz w:val="22"/>
                <w:szCs w:val="22"/>
              </w:rPr>
              <w:t xml:space="preserve">ΚτΠ </w:t>
            </w:r>
            <w:r w:rsidR="00C1135D" w:rsidRPr="00FF681B">
              <w:rPr>
                <w:rFonts w:cs="Tahoma"/>
                <w:b/>
                <w:sz w:val="22"/>
                <w:szCs w:val="22"/>
              </w:rPr>
              <w:t>Μ.</w:t>
            </w:r>
            <w:r w:rsidRPr="00FF681B">
              <w:rPr>
                <w:rFonts w:cs="Tahoma"/>
                <w:b/>
                <w:sz w:val="22"/>
                <w:szCs w:val="22"/>
              </w:rPr>
              <w:t>Α.Ε.</w:t>
            </w:r>
            <w:r w:rsidRPr="00FF681B">
              <w:rPr>
                <w:rFonts w:cs="Tahoma"/>
                <w:sz w:val="22"/>
                <w:szCs w:val="22"/>
              </w:rPr>
              <w:t>)</w:t>
            </w:r>
          </w:p>
        </w:tc>
      </w:tr>
      <w:tr w:rsidR="0024279E" w:rsidRPr="00FF681B" w14:paraId="1989CBCC" w14:textId="77777777" w:rsidTr="0031590C">
        <w:tc>
          <w:tcPr>
            <w:tcW w:w="3708" w:type="dxa"/>
            <w:vAlign w:val="center"/>
          </w:tcPr>
          <w:p w14:paraId="40EC8EBB" w14:textId="77777777" w:rsidR="0024279E" w:rsidRPr="00FF681B" w:rsidRDefault="0024279E" w:rsidP="0031590C">
            <w:pPr>
              <w:pStyle w:val="TabletextChar"/>
              <w:rPr>
                <w:rFonts w:cs="Tahoma"/>
                <w:b/>
                <w:sz w:val="22"/>
                <w:szCs w:val="22"/>
              </w:rPr>
            </w:pPr>
            <w:r w:rsidRPr="00FF681B">
              <w:rPr>
                <w:rFonts w:cs="Tahoma"/>
                <w:b/>
                <w:sz w:val="22"/>
                <w:szCs w:val="22"/>
              </w:rPr>
              <w:t>ΦΟΡΕΑΣ ΛΕΙΤΟΥΡΓΙΑΣ</w:t>
            </w:r>
          </w:p>
        </w:tc>
        <w:tc>
          <w:tcPr>
            <w:tcW w:w="6147" w:type="dxa"/>
            <w:vAlign w:val="center"/>
          </w:tcPr>
          <w:p w14:paraId="4E2C6E21" w14:textId="77777777" w:rsidR="0024279E" w:rsidRPr="00FF681B" w:rsidRDefault="00D652D9" w:rsidP="0031590C">
            <w:pPr>
              <w:pStyle w:val="TabletextChar"/>
              <w:rPr>
                <w:rFonts w:cs="Tahoma"/>
                <w:b/>
                <w:sz w:val="22"/>
                <w:szCs w:val="22"/>
              </w:rPr>
            </w:pPr>
            <w:r w:rsidRPr="00FF681B">
              <w:rPr>
                <w:rFonts w:cs="Tahoma"/>
                <w:b/>
                <w:sz w:val="22"/>
                <w:szCs w:val="22"/>
              </w:rPr>
              <w:t>Υπουργείο Ψηφιακής Διακυβέρνησης</w:t>
            </w:r>
          </w:p>
        </w:tc>
      </w:tr>
      <w:tr w:rsidR="0024279E" w:rsidRPr="00FF681B" w14:paraId="5DAD4FB5" w14:textId="77777777" w:rsidTr="0031590C">
        <w:tc>
          <w:tcPr>
            <w:tcW w:w="3708" w:type="dxa"/>
            <w:vAlign w:val="center"/>
          </w:tcPr>
          <w:p w14:paraId="565C027C" w14:textId="77777777" w:rsidR="0024279E" w:rsidRPr="00FF681B" w:rsidRDefault="0024279E" w:rsidP="0031590C">
            <w:pPr>
              <w:pStyle w:val="TabletextChar"/>
              <w:rPr>
                <w:rFonts w:cs="Tahoma"/>
                <w:b/>
                <w:sz w:val="22"/>
                <w:szCs w:val="22"/>
              </w:rPr>
            </w:pPr>
            <w:r w:rsidRPr="00FF681B">
              <w:rPr>
                <w:rFonts w:cs="Tahoma"/>
                <w:b/>
                <w:sz w:val="22"/>
                <w:szCs w:val="22"/>
              </w:rPr>
              <w:t>ΚΥΡΙΟΣ ΤΟΥ ΕΡΓΟΥ</w:t>
            </w:r>
          </w:p>
        </w:tc>
        <w:tc>
          <w:tcPr>
            <w:tcW w:w="6147" w:type="dxa"/>
            <w:vAlign w:val="center"/>
          </w:tcPr>
          <w:p w14:paraId="22D843CA" w14:textId="77777777" w:rsidR="0024279E" w:rsidRPr="00FF681B" w:rsidRDefault="00D652D9" w:rsidP="0031590C">
            <w:pPr>
              <w:pStyle w:val="TabletextChar"/>
              <w:rPr>
                <w:rFonts w:cs="Tahoma"/>
                <w:sz w:val="22"/>
                <w:szCs w:val="22"/>
              </w:rPr>
            </w:pPr>
            <w:r w:rsidRPr="00FF681B">
              <w:rPr>
                <w:rFonts w:cs="Tahoma"/>
                <w:b/>
                <w:sz w:val="22"/>
                <w:szCs w:val="22"/>
              </w:rPr>
              <w:t>Υπουργείο Ψηφιακής Διακυβέρνησης</w:t>
            </w:r>
          </w:p>
        </w:tc>
      </w:tr>
      <w:tr w:rsidR="0024279E" w:rsidRPr="00FF681B" w14:paraId="2CAF0A7E" w14:textId="77777777" w:rsidTr="0031590C">
        <w:tc>
          <w:tcPr>
            <w:tcW w:w="3708" w:type="dxa"/>
            <w:vAlign w:val="center"/>
          </w:tcPr>
          <w:p w14:paraId="5CD7BCDA" w14:textId="77777777" w:rsidR="0024279E" w:rsidRPr="00FF681B" w:rsidRDefault="0024279E" w:rsidP="0031590C">
            <w:pPr>
              <w:pStyle w:val="TabletextChar"/>
              <w:rPr>
                <w:rFonts w:cs="Tahoma"/>
                <w:b/>
                <w:sz w:val="22"/>
                <w:szCs w:val="22"/>
              </w:rPr>
            </w:pPr>
            <w:r w:rsidRPr="00FF681B">
              <w:rPr>
                <w:rFonts w:cs="Tahoma"/>
                <w:b/>
                <w:sz w:val="22"/>
                <w:szCs w:val="22"/>
              </w:rPr>
              <w:t>ΦΟΡΕΑΣ ΧΡΗΜΑΤΟΔΟΤΗΣΗΣ</w:t>
            </w:r>
          </w:p>
        </w:tc>
        <w:tc>
          <w:tcPr>
            <w:tcW w:w="6147" w:type="dxa"/>
            <w:vAlign w:val="center"/>
          </w:tcPr>
          <w:p w14:paraId="5B74D8D3" w14:textId="77777777" w:rsidR="0024279E" w:rsidRPr="00FF681B" w:rsidRDefault="00D652D9" w:rsidP="0031590C">
            <w:pPr>
              <w:pStyle w:val="TabletextChar"/>
              <w:rPr>
                <w:rFonts w:cs="Tahoma"/>
                <w:b/>
                <w:sz w:val="22"/>
                <w:szCs w:val="22"/>
              </w:rPr>
            </w:pPr>
            <w:r w:rsidRPr="00FF681B">
              <w:rPr>
                <w:rFonts w:cs="Tahoma"/>
                <w:b/>
                <w:sz w:val="22"/>
                <w:szCs w:val="22"/>
              </w:rPr>
              <w:t>Υπουργείο Ψηφιακής Διακυβέρνησης</w:t>
            </w:r>
          </w:p>
        </w:tc>
      </w:tr>
      <w:tr w:rsidR="0024279E" w:rsidRPr="00AA0CA5" w14:paraId="79C5146B" w14:textId="77777777" w:rsidTr="0031590C">
        <w:tc>
          <w:tcPr>
            <w:tcW w:w="3708" w:type="dxa"/>
            <w:vAlign w:val="center"/>
          </w:tcPr>
          <w:p w14:paraId="52325692" w14:textId="77777777" w:rsidR="0024279E" w:rsidRPr="00FF681B" w:rsidRDefault="0024279E" w:rsidP="0031590C">
            <w:pPr>
              <w:pStyle w:val="TabletextChar"/>
              <w:rPr>
                <w:rFonts w:cs="Tahoma"/>
                <w:b/>
                <w:sz w:val="22"/>
                <w:szCs w:val="22"/>
              </w:rPr>
            </w:pPr>
            <w:r w:rsidRPr="00FF681B">
              <w:rPr>
                <w:rFonts w:cs="Tahoma"/>
                <w:b/>
                <w:sz w:val="22"/>
                <w:szCs w:val="22"/>
              </w:rPr>
              <w:t>ΤΟΠΟΣ ΠΑΡΑΔΟΣΗΣ – ΤΟΠΟΣ ΠΑΡΟΧΗΣ ΥΠΗΡΕΣΙΩΝ</w:t>
            </w:r>
          </w:p>
        </w:tc>
        <w:tc>
          <w:tcPr>
            <w:tcW w:w="6147" w:type="dxa"/>
            <w:vAlign w:val="center"/>
          </w:tcPr>
          <w:p w14:paraId="702FEDDC" w14:textId="3F061BA6" w:rsidR="0024279E" w:rsidRPr="00FF681B" w:rsidRDefault="00E84936" w:rsidP="0031590C">
            <w:pPr>
              <w:pStyle w:val="TabletextChar"/>
              <w:rPr>
                <w:rFonts w:cs="Tahoma"/>
                <w:sz w:val="22"/>
                <w:szCs w:val="22"/>
              </w:rPr>
            </w:pPr>
            <w:r w:rsidRPr="00FF681B">
              <w:rPr>
                <w:rFonts w:cs="Tahoma"/>
                <w:sz w:val="22"/>
                <w:szCs w:val="22"/>
              </w:rPr>
              <w:t>Οι εγκαταστάσεις της Αναθέτουσας Αρχής, Λεωφόρος Συγγρού 194, ΤΚ 17671, Καλλιθέα, καθώς και στα εκάστοτε σημεία εντός της Ελληνικής Επικράτειας που θα υποδειχθούν από την Αναθέτουσα Αρχή.</w:t>
            </w:r>
          </w:p>
        </w:tc>
      </w:tr>
      <w:tr w:rsidR="0024279E" w:rsidRPr="00AA0CA5" w14:paraId="019030B6" w14:textId="77777777" w:rsidTr="0031590C">
        <w:tc>
          <w:tcPr>
            <w:tcW w:w="3708" w:type="dxa"/>
            <w:vAlign w:val="center"/>
          </w:tcPr>
          <w:p w14:paraId="18AD44AF" w14:textId="77777777" w:rsidR="0024279E" w:rsidRPr="00FF681B" w:rsidRDefault="0024279E" w:rsidP="0031590C">
            <w:pPr>
              <w:pStyle w:val="TabletextChar"/>
              <w:rPr>
                <w:rFonts w:cs="Tahoma"/>
                <w:b/>
                <w:sz w:val="22"/>
                <w:szCs w:val="22"/>
              </w:rPr>
            </w:pPr>
            <w:r w:rsidRPr="00FF681B">
              <w:rPr>
                <w:rFonts w:cs="Tahoma"/>
                <w:b/>
                <w:sz w:val="22"/>
                <w:szCs w:val="22"/>
              </w:rPr>
              <w:t>ΕΙΔΟΣ ΣΥΜΒΑΣΗΣ</w:t>
            </w:r>
          </w:p>
        </w:tc>
        <w:tc>
          <w:tcPr>
            <w:tcW w:w="6147" w:type="dxa"/>
            <w:vAlign w:val="center"/>
          </w:tcPr>
          <w:p w14:paraId="4A30B222" w14:textId="77777777" w:rsidR="00E94B33" w:rsidRPr="00FF681B" w:rsidRDefault="00D157B7" w:rsidP="0031590C">
            <w:pPr>
              <w:pStyle w:val="TabletextChar"/>
              <w:rPr>
                <w:rFonts w:cs="Tahoma"/>
                <w:b/>
                <w:sz w:val="22"/>
                <w:szCs w:val="22"/>
              </w:rPr>
            </w:pPr>
            <w:r w:rsidRPr="00FF681B">
              <w:rPr>
                <w:rFonts w:cs="Tahoma"/>
                <w:b/>
                <w:sz w:val="22"/>
                <w:szCs w:val="22"/>
                <w:lang w:val="en-US"/>
              </w:rPr>
              <w:t>CPV</w:t>
            </w:r>
            <w:r w:rsidRPr="00FF681B">
              <w:rPr>
                <w:rFonts w:cs="Tahoma"/>
                <w:b/>
                <w:sz w:val="22"/>
                <w:szCs w:val="22"/>
              </w:rPr>
              <w:t>:</w:t>
            </w:r>
            <w:r w:rsidR="00E94B33" w:rsidRPr="00FF681B">
              <w:rPr>
                <w:rFonts w:cs="Tahoma"/>
                <w:b/>
                <w:sz w:val="22"/>
                <w:szCs w:val="22"/>
              </w:rPr>
              <w:t xml:space="preserve"> </w:t>
            </w:r>
          </w:p>
          <w:p w14:paraId="492EA3E8" w14:textId="77777777" w:rsidR="00E94B33" w:rsidRPr="00C951D5" w:rsidRDefault="00E94B33" w:rsidP="0031590C">
            <w:pPr>
              <w:pStyle w:val="TabletextChar"/>
              <w:rPr>
                <w:sz w:val="22"/>
                <w:szCs w:val="22"/>
              </w:rPr>
            </w:pPr>
            <w:r w:rsidRPr="00FF681B">
              <w:rPr>
                <w:rFonts w:cs="Tahoma"/>
                <w:b/>
                <w:bCs/>
                <w:sz w:val="22"/>
                <w:szCs w:val="22"/>
              </w:rPr>
              <w:t>72000000</w:t>
            </w:r>
            <w:r w:rsidRPr="00FF681B">
              <w:rPr>
                <w:b/>
                <w:bCs/>
                <w:sz w:val="22"/>
                <w:szCs w:val="22"/>
              </w:rPr>
              <w:t>-5</w:t>
            </w:r>
            <w:r w:rsidRPr="00FF681B">
              <w:rPr>
                <w:sz w:val="22"/>
                <w:szCs w:val="22"/>
              </w:rPr>
              <w:t>: «Υπηρεσίες τεχνολογίας των πληροφοριών: παροχή συμβουλών, ανάπτυξη λογισμικού, Διαδίκτυο και υποστήριξη»,</w:t>
            </w:r>
          </w:p>
          <w:p w14:paraId="1D52E828" w14:textId="77777777" w:rsidR="00E94B33" w:rsidRPr="00FF681B" w:rsidRDefault="00E94B33" w:rsidP="0031590C">
            <w:pPr>
              <w:pStyle w:val="TabletextChar"/>
              <w:rPr>
                <w:sz w:val="22"/>
                <w:szCs w:val="22"/>
              </w:rPr>
            </w:pPr>
            <w:r w:rsidRPr="00FF681B">
              <w:rPr>
                <w:rFonts w:cs="Tahoma"/>
                <w:b/>
                <w:bCs/>
                <w:sz w:val="22"/>
                <w:szCs w:val="22"/>
              </w:rPr>
              <w:t>72222300</w:t>
            </w:r>
            <w:r w:rsidRPr="00FF681B">
              <w:rPr>
                <w:b/>
                <w:bCs/>
                <w:sz w:val="22"/>
                <w:szCs w:val="22"/>
              </w:rPr>
              <w:t>-0</w:t>
            </w:r>
            <w:r w:rsidRPr="00FF681B">
              <w:rPr>
                <w:sz w:val="22"/>
                <w:szCs w:val="22"/>
              </w:rPr>
              <w:t xml:space="preserve">: «Υπηρεσίες τεχνολογίας των πληροφοριών», </w:t>
            </w:r>
            <w:r w:rsidRPr="00FF681B">
              <w:rPr>
                <w:rFonts w:cs="Tahoma"/>
                <w:b/>
                <w:bCs/>
                <w:sz w:val="22"/>
                <w:szCs w:val="22"/>
              </w:rPr>
              <w:t>72262000</w:t>
            </w:r>
            <w:r w:rsidRPr="00FF681B">
              <w:rPr>
                <w:b/>
                <w:bCs/>
                <w:sz w:val="22"/>
                <w:szCs w:val="22"/>
              </w:rPr>
              <w:t>-9</w:t>
            </w:r>
            <w:r w:rsidRPr="00FF681B">
              <w:rPr>
                <w:sz w:val="22"/>
                <w:szCs w:val="22"/>
              </w:rPr>
              <w:t>: «</w:t>
            </w:r>
            <w:r w:rsidRPr="00FF681B">
              <w:rPr>
                <w:rFonts w:cs="Tahoma"/>
                <w:sz w:val="22"/>
                <w:szCs w:val="22"/>
              </w:rPr>
              <w:t>Υπηρεσίες ανάπτυξης λογισμικού</w:t>
            </w:r>
            <w:r w:rsidRPr="00FF681B">
              <w:rPr>
                <w:sz w:val="22"/>
                <w:szCs w:val="22"/>
              </w:rPr>
              <w:t xml:space="preserve">», </w:t>
            </w:r>
          </w:p>
          <w:p w14:paraId="10A0F717" w14:textId="77777777" w:rsidR="00E94B33" w:rsidRPr="00FF681B" w:rsidRDefault="00E94B33" w:rsidP="0031590C">
            <w:pPr>
              <w:pStyle w:val="TabletextChar"/>
              <w:rPr>
                <w:sz w:val="22"/>
                <w:szCs w:val="22"/>
              </w:rPr>
            </w:pPr>
            <w:r w:rsidRPr="00FF681B">
              <w:rPr>
                <w:rFonts w:cs="Tahoma"/>
                <w:b/>
                <w:bCs/>
                <w:sz w:val="22"/>
                <w:szCs w:val="22"/>
              </w:rPr>
              <w:t>80533100</w:t>
            </w:r>
            <w:r w:rsidRPr="00FF681B">
              <w:rPr>
                <w:b/>
                <w:bCs/>
                <w:sz w:val="22"/>
                <w:szCs w:val="22"/>
              </w:rPr>
              <w:t>-0</w:t>
            </w:r>
            <w:r w:rsidRPr="00FF681B">
              <w:rPr>
                <w:sz w:val="22"/>
                <w:szCs w:val="22"/>
              </w:rPr>
              <w:t xml:space="preserve">: « Υπηρεσίες εκπαίδευσης στον τομέα της πληροφορικής», </w:t>
            </w:r>
          </w:p>
          <w:p w14:paraId="0A33D572" w14:textId="77777777" w:rsidR="0024279E" w:rsidRPr="00FF681B" w:rsidRDefault="00E94B33" w:rsidP="0031590C">
            <w:pPr>
              <w:pStyle w:val="TabletextChar"/>
            </w:pPr>
            <w:r w:rsidRPr="00FF681B">
              <w:rPr>
                <w:rFonts w:cs="Tahoma"/>
                <w:b/>
                <w:bCs/>
                <w:sz w:val="22"/>
                <w:szCs w:val="22"/>
              </w:rPr>
              <w:t>48000000</w:t>
            </w:r>
            <w:r w:rsidRPr="00FF681B">
              <w:rPr>
                <w:b/>
                <w:bCs/>
                <w:sz w:val="22"/>
                <w:szCs w:val="22"/>
              </w:rPr>
              <w:t>-8</w:t>
            </w:r>
            <w:r w:rsidRPr="00FF681B">
              <w:rPr>
                <w:sz w:val="22"/>
                <w:szCs w:val="22"/>
              </w:rPr>
              <w:t>: «Πακέτα λογισμικού και συστήματα πληροφορικής»</w:t>
            </w:r>
          </w:p>
        </w:tc>
      </w:tr>
      <w:tr w:rsidR="0024279E" w:rsidRPr="00AA0CA5" w14:paraId="61C4BB01" w14:textId="77777777" w:rsidTr="0031590C">
        <w:tc>
          <w:tcPr>
            <w:tcW w:w="3708" w:type="dxa"/>
            <w:vAlign w:val="center"/>
          </w:tcPr>
          <w:p w14:paraId="13A975BC" w14:textId="77777777" w:rsidR="0024279E" w:rsidRPr="00FF681B" w:rsidRDefault="0024279E" w:rsidP="0031590C">
            <w:pPr>
              <w:pStyle w:val="TabletextChar"/>
              <w:rPr>
                <w:rFonts w:cs="Tahoma"/>
                <w:b/>
                <w:sz w:val="22"/>
                <w:szCs w:val="22"/>
              </w:rPr>
            </w:pPr>
            <w:r w:rsidRPr="00FF681B">
              <w:rPr>
                <w:rFonts w:cs="Tahoma"/>
                <w:b/>
                <w:sz w:val="22"/>
                <w:szCs w:val="22"/>
              </w:rPr>
              <w:t>ΕΙΔΟΣ ΔΙΑΔΙΚΑΣΙΑΣ</w:t>
            </w:r>
          </w:p>
        </w:tc>
        <w:tc>
          <w:tcPr>
            <w:tcW w:w="6147" w:type="dxa"/>
            <w:vAlign w:val="center"/>
          </w:tcPr>
          <w:p w14:paraId="671668F0" w14:textId="77777777" w:rsidR="0024279E" w:rsidRPr="00FF681B" w:rsidRDefault="00D652D9" w:rsidP="00D157B7">
            <w:pPr>
              <w:rPr>
                <w:b/>
                <w:bCs/>
                <w:lang w:val="el-GR"/>
              </w:rPr>
            </w:pPr>
            <w:r w:rsidRPr="00FF681B">
              <w:rPr>
                <w:b/>
                <w:bCs/>
                <w:lang w:val="el-GR"/>
              </w:rPr>
              <w:t xml:space="preserve">Ηλεκτρονικός Ανοικτός Διεθνής Διαγωνισμός άνω των ορίων με κριτήριο ανάθεσης την πλέον συμφέρουσα από οικονομική άποψη προσφορά: βάσει βέλτιστης σχέσης ποιότητας – τιμής   </w:t>
            </w:r>
          </w:p>
        </w:tc>
      </w:tr>
      <w:tr w:rsidR="0024279E" w:rsidRPr="00AA0CA5" w14:paraId="3674316E" w14:textId="77777777" w:rsidTr="0031590C">
        <w:tc>
          <w:tcPr>
            <w:tcW w:w="3708" w:type="dxa"/>
            <w:vAlign w:val="center"/>
          </w:tcPr>
          <w:p w14:paraId="5347089A" w14:textId="77777777" w:rsidR="0024279E" w:rsidRPr="00FF681B" w:rsidRDefault="001F5F4A" w:rsidP="0031590C">
            <w:pPr>
              <w:pStyle w:val="TabletextChar"/>
              <w:rPr>
                <w:rFonts w:cs="Tahoma"/>
                <w:b/>
                <w:sz w:val="22"/>
                <w:szCs w:val="22"/>
              </w:rPr>
            </w:pPr>
            <w:r w:rsidRPr="00FF681B">
              <w:rPr>
                <w:rFonts w:cs="Tahoma"/>
                <w:b/>
                <w:sz w:val="22"/>
                <w:szCs w:val="22"/>
              </w:rPr>
              <w:t>ΕΚΤΙΜΩΜΕΝΗ ΑΞΙΑ ΣΥΜΒΑΣΗΣ</w:t>
            </w:r>
          </w:p>
        </w:tc>
        <w:tc>
          <w:tcPr>
            <w:tcW w:w="6147" w:type="dxa"/>
            <w:vAlign w:val="center"/>
          </w:tcPr>
          <w:p w14:paraId="31D658FB" w14:textId="77777777" w:rsidR="000B43CD" w:rsidRPr="00FF681B" w:rsidRDefault="000B43CD" w:rsidP="000B43CD">
            <w:pPr>
              <w:pStyle w:val="Tabletext"/>
              <w:numPr>
                <w:ilvl w:val="0"/>
                <w:numId w:val="17"/>
              </w:numPr>
              <w:spacing w:before="120" w:after="0"/>
              <w:ind w:left="242" w:hanging="242"/>
              <w:jc w:val="both"/>
              <w:rPr>
                <w:rFonts w:cs="Tahoma"/>
                <w:b/>
                <w:bCs/>
                <w:color w:val="000000"/>
                <w:sz w:val="22"/>
                <w:szCs w:val="22"/>
                <w:lang w:eastAsia="el-GR"/>
              </w:rPr>
            </w:pPr>
            <w:r w:rsidRPr="00FF681B">
              <w:rPr>
                <w:rFonts w:cs="Tahoma"/>
                <w:sz w:val="22"/>
                <w:szCs w:val="22"/>
              </w:rPr>
              <w:t xml:space="preserve">Εκτιμώμενη αξία παρούσας σύμβασης </w:t>
            </w:r>
            <w:r w:rsidRPr="00FF681B">
              <w:rPr>
                <w:rFonts w:cs="Tahoma"/>
                <w:b/>
                <w:bCs/>
                <w:sz w:val="22"/>
                <w:szCs w:val="22"/>
              </w:rPr>
              <w:t>10.039.400,00</w:t>
            </w:r>
            <w:r w:rsidRPr="00FF681B">
              <w:rPr>
                <w:rFonts w:cs="Tahoma"/>
                <w:sz w:val="22"/>
                <w:szCs w:val="22"/>
              </w:rPr>
              <w:t xml:space="preserve"> </w:t>
            </w:r>
            <w:r w:rsidRPr="00FF681B">
              <w:rPr>
                <w:rFonts w:cs="Tahoma"/>
                <w:b/>
                <w:bCs/>
                <w:color w:val="000000"/>
                <w:sz w:val="22"/>
                <w:szCs w:val="22"/>
                <w:lang w:eastAsia="el-GR"/>
              </w:rPr>
              <w:t xml:space="preserve">€ </w:t>
            </w:r>
            <w:r w:rsidRPr="00FF681B">
              <w:rPr>
                <w:rFonts w:cs="Tahoma"/>
                <w:sz w:val="22"/>
                <w:szCs w:val="22"/>
              </w:rPr>
              <w:t xml:space="preserve">μη περιλαμβανομένου ΦΠΑ (Εκτιμώμενη αξία με ΦΠΑ: 12.448.856,00 </w:t>
            </w:r>
            <w:r w:rsidRPr="00FF681B">
              <w:rPr>
                <w:rFonts w:cs="Tahoma"/>
                <w:b/>
                <w:bCs/>
                <w:color w:val="000000"/>
                <w:sz w:val="22"/>
                <w:szCs w:val="22"/>
                <w:lang w:eastAsia="el-GR"/>
              </w:rPr>
              <w:t xml:space="preserve">€, ΦΠΑ </w:t>
            </w:r>
            <w:r w:rsidRPr="00FF681B">
              <w:rPr>
                <w:rFonts w:cs="Tahoma"/>
                <w:b/>
                <w:bCs/>
                <w:sz w:val="22"/>
                <w:szCs w:val="22"/>
              </w:rPr>
              <w:t>24%</w:t>
            </w:r>
            <w:r w:rsidRPr="00FF681B">
              <w:rPr>
                <w:rFonts w:cs="Tahoma"/>
                <w:b/>
                <w:bCs/>
                <w:color w:val="000000"/>
                <w:sz w:val="22"/>
                <w:szCs w:val="22"/>
                <w:lang w:eastAsia="el-GR"/>
              </w:rPr>
              <w:t xml:space="preserve">  2.409.456,00 €</w:t>
            </w:r>
            <w:r w:rsidRPr="00FF681B">
              <w:rPr>
                <w:rFonts w:cs="Tahoma"/>
                <w:color w:val="000000"/>
                <w:sz w:val="22"/>
                <w:szCs w:val="22"/>
                <w:lang w:eastAsia="el-GR"/>
              </w:rPr>
              <w:t>)</w:t>
            </w:r>
          </w:p>
          <w:p w14:paraId="07206E47" w14:textId="4F8EE9EE" w:rsidR="000B43CD" w:rsidRPr="00FF681B" w:rsidRDefault="000B43CD" w:rsidP="000B43CD">
            <w:pPr>
              <w:pStyle w:val="Tabletext"/>
              <w:numPr>
                <w:ilvl w:val="0"/>
                <w:numId w:val="17"/>
              </w:numPr>
              <w:spacing w:before="120" w:after="0"/>
              <w:ind w:left="242" w:hanging="242"/>
              <w:jc w:val="both"/>
              <w:rPr>
                <w:rFonts w:cs="Tahoma"/>
                <w:b/>
                <w:color w:val="000000"/>
                <w:szCs w:val="22"/>
              </w:rPr>
            </w:pPr>
            <w:r w:rsidRPr="00FF681B">
              <w:rPr>
                <w:rFonts w:cs="Tahoma"/>
                <w:sz w:val="22"/>
                <w:szCs w:val="22"/>
              </w:rPr>
              <w:t xml:space="preserve">Εκτιμώμενη αξία δικαιώματος προαίρεσης αύξησης φυσικού αντικειμένου </w:t>
            </w:r>
            <w:r w:rsidR="008567F4" w:rsidRPr="00FF681B">
              <w:rPr>
                <w:rFonts w:cs="Tahoma"/>
                <w:sz w:val="22"/>
                <w:szCs w:val="22"/>
              </w:rPr>
              <w:t xml:space="preserve">έως </w:t>
            </w:r>
            <w:r w:rsidRPr="00FF681B">
              <w:rPr>
                <w:rFonts w:cs="Tahoma"/>
                <w:sz w:val="22"/>
                <w:szCs w:val="22"/>
              </w:rPr>
              <w:t>50%</w:t>
            </w:r>
            <w:r w:rsidR="008567F4" w:rsidRPr="00FF681B">
              <w:rPr>
                <w:rFonts w:cs="Tahoma"/>
                <w:sz w:val="22"/>
                <w:szCs w:val="22"/>
              </w:rPr>
              <w:t xml:space="preserve"> του αρχικού Π/Υ</w:t>
            </w:r>
            <w:r w:rsidRPr="00FF681B">
              <w:rPr>
                <w:rFonts w:cs="Tahoma"/>
                <w:sz w:val="22"/>
                <w:szCs w:val="22"/>
              </w:rPr>
              <w:t xml:space="preserve">: 5.019.700,00 </w:t>
            </w:r>
            <w:r w:rsidRPr="00FF681B">
              <w:rPr>
                <w:rFonts w:cs="Tahoma"/>
                <w:b/>
                <w:bCs/>
                <w:color w:val="000000"/>
                <w:sz w:val="22"/>
                <w:szCs w:val="22"/>
                <w:lang w:eastAsia="el-GR"/>
              </w:rPr>
              <w:t>€</w:t>
            </w:r>
            <w:r w:rsidRPr="00FF681B">
              <w:rPr>
                <w:rFonts w:cs="Tahoma"/>
                <w:sz w:val="22"/>
                <w:szCs w:val="22"/>
              </w:rPr>
              <w:t xml:space="preserve"> μη περιλαμβανομένου ΦΠΑ (Εκτιμώμενη αξία με ΦΠΑ: </w:t>
            </w:r>
            <w:r w:rsidRPr="00FF681B">
              <w:rPr>
                <w:rFonts w:cs="Tahoma"/>
                <w:b/>
                <w:bCs/>
                <w:color w:val="000000"/>
                <w:sz w:val="22"/>
                <w:szCs w:val="22"/>
                <w:lang w:eastAsia="el-GR"/>
              </w:rPr>
              <w:t xml:space="preserve"> 6.224.428,00 € , ΦΠΑ </w:t>
            </w:r>
            <w:r w:rsidRPr="00FF681B">
              <w:rPr>
                <w:rFonts w:cs="Tahoma"/>
                <w:b/>
                <w:bCs/>
                <w:sz w:val="22"/>
                <w:szCs w:val="22"/>
              </w:rPr>
              <w:t>24%</w:t>
            </w:r>
            <w:r w:rsidRPr="00FF681B">
              <w:rPr>
                <w:rFonts w:cs="Tahoma"/>
                <w:b/>
                <w:bCs/>
                <w:color w:val="000000"/>
                <w:sz w:val="22"/>
                <w:szCs w:val="22"/>
                <w:lang w:eastAsia="el-GR"/>
              </w:rPr>
              <w:t xml:space="preserve">  1.204.728,00 €</w:t>
            </w:r>
            <w:r w:rsidRPr="00FF681B">
              <w:rPr>
                <w:rFonts w:cs="Tahoma"/>
                <w:color w:val="000000"/>
                <w:sz w:val="22"/>
                <w:szCs w:val="22"/>
                <w:lang w:eastAsia="el-GR"/>
              </w:rPr>
              <w:t>)</w:t>
            </w:r>
          </w:p>
          <w:p w14:paraId="02334C26" w14:textId="20B5D26B" w:rsidR="000B43CD" w:rsidRPr="00FF681B" w:rsidRDefault="000B43CD" w:rsidP="000B43CD">
            <w:pPr>
              <w:pStyle w:val="Tabletext"/>
              <w:numPr>
                <w:ilvl w:val="0"/>
                <w:numId w:val="17"/>
              </w:numPr>
              <w:spacing w:before="120" w:after="0"/>
              <w:ind w:left="242" w:hanging="242"/>
              <w:jc w:val="both"/>
              <w:rPr>
                <w:rFonts w:cs="Tahoma"/>
                <w:b/>
                <w:color w:val="000000"/>
                <w:szCs w:val="22"/>
              </w:rPr>
            </w:pPr>
            <w:r w:rsidRPr="00FF681B">
              <w:rPr>
                <w:rFonts w:cs="Tahoma"/>
                <w:sz w:val="22"/>
                <w:szCs w:val="22"/>
              </w:rPr>
              <w:t xml:space="preserve">Εκτιμώμενη αξία δικαιώματος προαίρεσης ως προς τη συντήρηση ανέρχεται σε  6.023.640,00 </w:t>
            </w:r>
            <w:r w:rsidRPr="00FF681B">
              <w:rPr>
                <w:rFonts w:cs="Tahoma"/>
                <w:b/>
                <w:bCs/>
                <w:color w:val="000000"/>
                <w:sz w:val="22"/>
                <w:szCs w:val="22"/>
                <w:lang w:eastAsia="el-GR"/>
              </w:rPr>
              <w:t>€</w:t>
            </w:r>
            <w:r w:rsidRPr="00FF681B">
              <w:rPr>
                <w:rFonts w:cs="Tahoma"/>
                <w:sz w:val="22"/>
                <w:szCs w:val="22"/>
              </w:rPr>
              <w:t xml:space="preserve"> μη περιλαμβανομένου ΦΠΑ (Εκτιμώμενη αξία με ΦΠΑ: </w:t>
            </w:r>
            <w:r w:rsidRPr="00FF681B">
              <w:rPr>
                <w:rFonts w:cs="Tahoma"/>
                <w:b/>
                <w:bCs/>
                <w:color w:val="000000"/>
                <w:sz w:val="22"/>
                <w:szCs w:val="22"/>
                <w:lang w:eastAsia="el-GR"/>
              </w:rPr>
              <w:t xml:space="preserve"> 7.469.313,60 € , ΦΠΑ </w:t>
            </w:r>
            <w:r w:rsidRPr="00FF681B">
              <w:rPr>
                <w:rFonts w:cs="Tahoma"/>
                <w:b/>
                <w:bCs/>
                <w:sz w:val="22"/>
                <w:szCs w:val="22"/>
              </w:rPr>
              <w:t>24%</w:t>
            </w:r>
            <w:r w:rsidRPr="00FF681B">
              <w:rPr>
                <w:rFonts w:cs="Tahoma"/>
                <w:b/>
                <w:bCs/>
                <w:color w:val="000000"/>
                <w:sz w:val="22"/>
                <w:szCs w:val="22"/>
                <w:lang w:eastAsia="el-GR"/>
              </w:rPr>
              <w:t xml:space="preserve">  1.445.673,60 €</w:t>
            </w:r>
            <w:r w:rsidRPr="00FF681B">
              <w:rPr>
                <w:rFonts w:cs="Tahoma"/>
                <w:color w:val="000000"/>
                <w:sz w:val="22"/>
                <w:szCs w:val="22"/>
                <w:lang w:eastAsia="el-GR"/>
              </w:rPr>
              <w:t>)</w:t>
            </w:r>
          </w:p>
          <w:p w14:paraId="4EF8B63D" w14:textId="08520EAC" w:rsidR="001F455A" w:rsidRPr="00FF681B" w:rsidRDefault="000B43CD" w:rsidP="00D652D9">
            <w:pPr>
              <w:pStyle w:val="Tabletext"/>
              <w:jc w:val="both"/>
              <w:rPr>
                <w:rFonts w:cs="Tahoma"/>
                <w:sz w:val="22"/>
                <w:szCs w:val="22"/>
              </w:rPr>
            </w:pPr>
            <w:r w:rsidRPr="00FF681B">
              <w:rPr>
                <w:rFonts w:cs="Tahoma"/>
                <w:sz w:val="22"/>
                <w:szCs w:val="22"/>
              </w:rPr>
              <w:lastRenderedPageBreak/>
              <w:t xml:space="preserve">Συνολική  εκτιμώμενη αξία σύμβασης </w:t>
            </w:r>
            <w:r w:rsidRPr="00FF681B">
              <w:rPr>
                <w:rFonts w:cs="Tahoma"/>
                <w:b/>
                <w:bCs/>
                <w:color w:val="000000"/>
                <w:sz w:val="22"/>
                <w:szCs w:val="22"/>
                <w:lang w:eastAsia="el-GR"/>
              </w:rPr>
              <w:t xml:space="preserve"> </w:t>
            </w:r>
            <w:r w:rsidRPr="00FF681B">
              <w:rPr>
                <w:rFonts w:cs="Tahoma"/>
                <w:sz w:val="22"/>
                <w:szCs w:val="22"/>
              </w:rPr>
              <w:t xml:space="preserve">μη περιλαμβανομένου ΦΠΑ </w:t>
            </w:r>
            <w:r w:rsidRPr="00FF681B">
              <w:rPr>
                <w:rFonts w:cs="Tahoma"/>
                <w:b/>
                <w:bCs/>
                <w:sz w:val="22"/>
                <w:szCs w:val="22"/>
              </w:rPr>
              <w:t>21.082.740,00 €</w:t>
            </w:r>
            <w:r w:rsidRPr="00FF681B">
              <w:rPr>
                <w:rFonts w:cs="Tahoma"/>
                <w:sz w:val="22"/>
                <w:szCs w:val="22"/>
              </w:rPr>
              <w:t xml:space="preserve">, προϋπολογισμός με ΦΠΑ: </w:t>
            </w:r>
            <w:r w:rsidRPr="00FF681B">
              <w:rPr>
                <w:rFonts w:cs="Tahoma"/>
                <w:b/>
                <w:bCs/>
                <w:color w:val="000000"/>
                <w:sz w:val="22"/>
                <w:szCs w:val="22"/>
                <w:lang w:eastAsia="el-GR"/>
              </w:rPr>
              <w:t>26.142.597,60 €, ΦΠΑ 24%  5.059.857,60 €</w:t>
            </w:r>
          </w:p>
        </w:tc>
      </w:tr>
      <w:tr w:rsidR="0024279E" w:rsidRPr="00AA0CA5" w14:paraId="3413C63B" w14:textId="77777777" w:rsidTr="0031590C">
        <w:tc>
          <w:tcPr>
            <w:tcW w:w="3708" w:type="dxa"/>
            <w:vAlign w:val="center"/>
          </w:tcPr>
          <w:p w14:paraId="229918B0" w14:textId="77777777" w:rsidR="0024279E" w:rsidRPr="00FF681B" w:rsidRDefault="0024279E" w:rsidP="0031590C">
            <w:pPr>
              <w:pStyle w:val="TabletextChar"/>
              <w:rPr>
                <w:rFonts w:cs="Tahoma"/>
                <w:b/>
                <w:sz w:val="22"/>
                <w:szCs w:val="22"/>
              </w:rPr>
            </w:pPr>
            <w:r w:rsidRPr="00FF681B">
              <w:rPr>
                <w:rFonts w:cs="Tahoma"/>
                <w:b/>
                <w:sz w:val="22"/>
                <w:szCs w:val="22"/>
              </w:rPr>
              <w:lastRenderedPageBreak/>
              <w:t>ΧΡΗΜΑΤΟΔΟΤΗΣΗ ΕΡΓΟΥ</w:t>
            </w:r>
          </w:p>
        </w:tc>
        <w:tc>
          <w:tcPr>
            <w:tcW w:w="6147" w:type="dxa"/>
            <w:vAlign w:val="center"/>
          </w:tcPr>
          <w:p w14:paraId="6654D59A" w14:textId="77777777" w:rsidR="00A05069" w:rsidRPr="00FF681B" w:rsidRDefault="00A05069" w:rsidP="00A05069">
            <w:pPr>
              <w:rPr>
                <w:rFonts w:asciiTheme="minorHAnsi" w:hAnsiTheme="minorHAnsi"/>
                <w:lang w:val="el-GR"/>
              </w:rPr>
            </w:pPr>
            <w:r w:rsidRPr="00FF681B">
              <w:rPr>
                <w:lang w:val="en-US"/>
              </w:rPr>
              <w:t>To</w:t>
            </w:r>
            <w:r w:rsidRPr="00FF681B">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FF681B">
              <w:t>NextGeneration</w:t>
            </w:r>
            <w:r w:rsidRPr="00FF681B">
              <w:rPr>
                <w:lang w:val="el-GR"/>
              </w:rPr>
              <w:t xml:space="preserve"> </w:t>
            </w:r>
            <w:r w:rsidRPr="00FF681B">
              <w:t>EU</w:t>
            </w:r>
            <w:r w:rsidRPr="00FF681B">
              <w:rPr>
                <w:lang w:val="el-GR"/>
              </w:rPr>
              <w:t xml:space="preserve"> (κωδικός Δράσης: 1</w:t>
            </w:r>
            <w:r w:rsidR="00B0280D" w:rsidRPr="00FF681B">
              <w:rPr>
                <w:lang w:val="el-GR"/>
              </w:rPr>
              <w:t>6810</w:t>
            </w:r>
            <w:r w:rsidRPr="00FF681B">
              <w:rPr>
                <w:lang w:val="el-GR"/>
              </w:rPr>
              <w:t xml:space="preserve">). </w:t>
            </w:r>
          </w:p>
          <w:p w14:paraId="5F936197" w14:textId="7AFD311D" w:rsidR="00A05069" w:rsidRPr="00FF681B" w:rsidRDefault="00A05069" w:rsidP="00A05069">
            <w:pPr>
              <w:pStyle w:val="TabletextChar"/>
              <w:jc w:val="both"/>
              <w:rPr>
                <w:rFonts w:cs="Tahoma"/>
                <w:sz w:val="22"/>
                <w:szCs w:val="22"/>
              </w:rPr>
            </w:pPr>
            <w:r w:rsidRPr="00FF681B">
              <w:t xml:space="preserve">Οι </w:t>
            </w:r>
            <w:r w:rsidRPr="00FF681B">
              <w:rPr>
                <w:sz w:val="22"/>
                <w:szCs w:val="22"/>
              </w:rPr>
              <w:t>δαπάνες του Έργου, μη περιλαμβανομένων των δικαιωμάτων προαίρεσης, θα βαρύνουν το Πρόγραμμα Δημοσίων Επενδύσεων-</w:t>
            </w:r>
            <w:r w:rsidRPr="00FF681B">
              <w:rPr>
                <w:sz w:val="22"/>
                <w:szCs w:val="22"/>
                <w:lang w:val="en-US"/>
              </w:rPr>
              <w:t>TAA</w:t>
            </w:r>
            <w:r w:rsidRPr="00FF681B">
              <w:rPr>
                <w:sz w:val="22"/>
                <w:szCs w:val="22"/>
              </w:rPr>
              <w:t xml:space="preserve">, και συγκεκριμένα την ΣΑΤΑ </w:t>
            </w:r>
            <w:r w:rsidR="00E84936" w:rsidRPr="00FF681B">
              <w:rPr>
                <w:sz w:val="22"/>
                <w:szCs w:val="22"/>
              </w:rPr>
              <w:t>063</w:t>
            </w:r>
            <w:r w:rsidRPr="00FF681B">
              <w:rPr>
                <w:color w:val="000000" w:themeColor="text1"/>
                <w:sz w:val="22"/>
                <w:szCs w:val="22"/>
              </w:rPr>
              <w:t xml:space="preserve"> </w:t>
            </w:r>
            <w:r w:rsidRPr="00FF681B">
              <w:rPr>
                <w:sz w:val="22"/>
                <w:szCs w:val="22"/>
              </w:rPr>
              <w:t xml:space="preserve">με ενάριθμο κωδικό  </w:t>
            </w:r>
            <w:r w:rsidR="00E84936" w:rsidRPr="00FF681B">
              <w:rPr>
                <w:sz w:val="22"/>
                <w:szCs w:val="22"/>
              </w:rPr>
              <w:t>2024ΤΑ06300002</w:t>
            </w:r>
          </w:p>
        </w:tc>
      </w:tr>
      <w:tr w:rsidR="0024279E" w:rsidRPr="00FF681B" w14:paraId="019DA97E" w14:textId="77777777" w:rsidTr="0031590C">
        <w:tc>
          <w:tcPr>
            <w:tcW w:w="3708" w:type="dxa"/>
            <w:vAlign w:val="center"/>
          </w:tcPr>
          <w:p w14:paraId="75A8A03E" w14:textId="77777777" w:rsidR="0024279E" w:rsidRPr="00FF681B" w:rsidDel="00CD2F0B" w:rsidRDefault="0024279E" w:rsidP="0031590C">
            <w:pPr>
              <w:pStyle w:val="TabletextChar"/>
              <w:rPr>
                <w:rFonts w:cs="Tahoma"/>
                <w:b/>
                <w:sz w:val="22"/>
                <w:szCs w:val="22"/>
              </w:rPr>
            </w:pPr>
            <w:r w:rsidRPr="00FF681B">
              <w:rPr>
                <w:rFonts w:cs="Tahoma"/>
                <w:b/>
                <w:sz w:val="22"/>
                <w:szCs w:val="22"/>
              </w:rPr>
              <w:t xml:space="preserve">ΔΙΑΡΚΕΙΑ ΣΥΜΒΑΣΗΣ </w:t>
            </w:r>
          </w:p>
        </w:tc>
        <w:tc>
          <w:tcPr>
            <w:tcW w:w="6147" w:type="dxa"/>
            <w:vAlign w:val="center"/>
          </w:tcPr>
          <w:p w14:paraId="6118706B" w14:textId="0D6EBE22" w:rsidR="0024279E" w:rsidRPr="00FF681B" w:rsidRDefault="00F82A8D" w:rsidP="0031590C">
            <w:pPr>
              <w:rPr>
                <w:lang w:val="el-GR"/>
              </w:rPr>
            </w:pPr>
            <w:r w:rsidRPr="00FF681B">
              <w:rPr>
                <w:b/>
              </w:rPr>
              <w:t xml:space="preserve"> </w:t>
            </w:r>
            <w:r w:rsidR="00442A18" w:rsidRPr="00FF681B">
              <w:rPr>
                <w:b/>
                <w:lang w:val="el-GR"/>
              </w:rPr>
              <w:t>Δέκα Οκτώ</w:t>
            </w:r>
            <w:r w:rsidRPr="00FF681B">
              <w:rPr>
                <w:b/>
              </w:rPr>
              <w:t xml:space="preserve"> (</w:t>
            </w:r>
            <w:r w:rsidR="00442A18" w:rsidRPr="00FF681B">
              <w:rPr>
                <w:b/>
                <w:lang w:val="el-GR"/>
              </w:rPr>
              <w:t>18</w:t>
            </w:r>
            <w:r w:rsidRPr="00FF681B">
              <w:rPr>
                <w:b/>
              </w:rPr>
              <w:t>)</w:t>
            </w:r>
            <w:r w:rsidR="00C3438B" w:rsidRPr="00FF681B">
              <w:rPr>
                <w:b/>
                <w:lang w:val="el-GR"/>
              </w:rPr>
              <w:t xml:space="preserve"> μήνες</w:t>
            </w:r>
          </w:p>
        </w:tc>
      </w:tr>
      <w:tr w:rsidR="00C82832" w:rsidRPr="00FF681B" w14:paraId="5780924C" w14:textId="77777777" w:rsidTr="0031590C">
        <w:tc>
          <w:tcPr>
            <w:tcW w:w="3708" w:type="dxa"/>
            <w:vAlign w:val="center"/>
          </w:tcPr>
          <w:p w14:paraId="187BFA7A" w14:textId="77777777" w:rsidR="00C82832" w:rsidRPr="00FF681B" w:rsidRDefault="00C82832" w:rsidP="00C82832">
            <w:pPr>
              <w:pStyle w:val="TabletextChar"/>
              <w:rPr>
                <w:rFonts w:cs="Tahoma"/>
                <w:b/>
                <w:sz w:val="22"/>
                <w:szCs w:val="22"/>
              </w:rPr>
            </w:pPr>
            <w:r w:rsidRPr="00FF681B">
              <w:rPr>
                <w:rFonts w:cs="Tahoma"/>
                <w:b/>
                <w:sz w:val="22"/>
                <w:szCs w:val="22"/>
              </w:rPr>
              <w:t>ΗΜΕΡΟΜΗΝΙΑ ΔΙΑΚΗΡΥΞΗΣ</w:t>
            </w:r>
          </w:p>
        </w:tc>
        <w:tc>
          <w:tcPr>
            <w:tcW w:w="6147" w:type="dxa"/>
            <w:vAlign w:val="center"/>
          </w:tcPr>
          <w:p w14:paraId="6744DA88" w14:textId="6618B180" w:rsidR="00C82832" w:rsidRPr="00A76126" w:rsidRDefault="00A76126" w:rsidP="00C82832">
            <w:pPr>
              <w:pStyle w:val="TabletextChar"/>
              <w:rPr>
                <w:rFonts w:cs="Tahoma"/>
                <w:b/>
                <w:sz w:val="22"/>
                <w:szCs w:val="24"/>
                <w:lang w:val="en-US"/>
              </w:rPr>
            </w:pPr>
            <w:r w:rsidRPr="006275DD">
              <w:rPr>
                <w:rFonts w:cs="Tahoma"/>
                <w:b/>
                <w:color w:val="000000"/>
                <w:sz w:val="22"/>
                <w:szCs w:val="22"/>
                <w:lang w:eastAsia="zh-CN"/>
              </w:rPr>
              <w:t>20-09-2024</w:t>
            </w:r>
          </w:p>
        </w:tc>
      </w:tr>
      <w:tr w:rsidR="00C82832" w:rsidRPr="00FF681B" w14:paraId="47BB4D3A" w14:textId="77777777" w:rsidTr="0031590C">
        <w:tc>
          <w:tcPr>
            <w:tcW w:w="3708" w:type="dxa"/>
            <w:vAlign w:val="center"/>
          </w:tcPr>
          <w:p w14:paraId="7A794B91" w14:textId="77777777" w:rsidR="00C82832" w:rsidRPr="00FF681B" w:rsidRDefault="00C82832" w:rsidP="00C82832">
            <w:pPr>
              <w:pStyle w:val="TabletextChar"/>
              <w:rPr>
                <w:rFonts w:cs="Tahoma"/>
                <w:b/>
                <w:sz w:val="22"/>
                <w:szCs w:val="22"/>
              </w:rPr>
            </w:pPr>
            <w:r w:rsidRPr="00FF681B">
              <w:rPr>
                <w:rFonts w:cs="Tahoma"/>
                <w:b/>
                <w:sz w:val="22"/>
                <w:szCs w:val="22"/>
              </w:rPr>
              <w:t>ΠΡΟΘΕΣΜΙΑ ΓΙΑ ΥΠΟΒΟΛΗ ΔΙΕΥΚΡΙΝΙΣΕΩΝ ΕΠΙ ΤΩΝ ΟΡΩΝ ΤΗΣ ΔΙΑΚΗΡΥΞΗΣ</w:t>
            </w:r>
          </w:p>
        </w:tc>
        <w:tc>
          <w:tcPr>
            <w:tcW w:w="6147" w:type="dxa"/>
            <w:vAlign w:val="center"/>
          </w:tcPr>
          <w:p w14:paraId="1A54F157" w14:textId="67EB467A" w:rsidR="00253CF8" w:rsidRPr="00FF681B" w:rsidRDefault="00253CF8" w:rsidP="00253CF8">
            <w:pPr>
              <w:rPr>
                <w:b/>
                <w:szCs w:val="24"/>
              </w:rPr>
            </w:pPr>
            <w:r>
              <w:rPr>
                <w:b/>
                <w:bCs/>
                <w:szCs w:val="24"/>
              </w:rPr>
              <w:t>04-10-2024</w:t>
            </w:r>
          </w:p>
        </w:tc>
      </w:tr>
      <w:tr w:rsidR="00DF02B0" w:rsidRPr="00AA0CA5" w14:paraId="248A3E9A" w14:textId="77777777" w:rsidTr="0031590C">
        <w:tc>
          <w:tcPr>
            <w:tcW w:w="3708" w:type="dxa"/>
            <w:vAlign w:val="center"/>
          </w:tcPr>
          <w:p w14:paraId="778E93DE" w14:textId="77777777" w:rsidR="00DF02B0" w:rsidRPr="00FF681B" w:rsidRDefault="00DF02B0" w:rsidP="00DF02B0">
            <w:pPr>
              <w:pStyle w:val="TabletextChar"/>
              <w:rPr>
                <w:rFonts w:cs="Tahoma"/>
                <w:b/>
                <w:sz w:val="22"/>
                <w:szCs w:val="22"/>
              </w:rPr>
            </w:pPr>
            <w:r w:rsidRPr="00FF681B">
              <w:rPr>
                <w:rFonts w:cs="Tahoma"/>
                <w:b/>
                <w:sz w:val="22"/>
                <w:szCs w:val="22"/>
              </w:rPr>
              <w:t>ΗΜΕΡΟΜΗΝΙΑ ΈΝΑΡΞΗΣ ΗΛΕΚΤΡΟΝΙΚΗΣ ΥΠΟΒΟΛΗΣ ΠΡΟΣΦΟΡΩΝ</w:t>
            </w:r>
          </w:p>
        </w:tc>
        <w:tc>
          <w:tcPr>
            <w:tcW w:w="6147" w:type="dxa"/>
            <w:vAlign w:val="center"/>
          </w:tcPr>
          <w:p w14:paraId="33CB97C5" w14:textId="047495F5" w:rsidR="00DF02B0" w:rsidRPr="00432540" w:rsidRDefault="00726A36" w:rsidP="00DF02B0">
            <w:pPr>
              <w:pStyle w:val="TabletextChar"/>
              <w:rPr>
                <w:rFonts w:cs="Tahoma"/>
                <w:bCs/>
                <w:color w:val="000000"/>
                <w:sz w:val="22"/>
                <w:szCs w:val="22"/>
              </w:rPr>
            </w:pPr>
            <w:r w:rsidRPr="0069144E">
              <w:rPr>
                <w:rFonts w:cs="Tahoma"/>
                <w:b/>
                <w:color w:val="000000"/>
                <w:sz w:val="22"/>
                <w:szCs w:val="22"/>
                <w:lang w:eastAsia="zh-CN"/>
              </w:rPr>
              <w:t>24-09-2024</w:t>
            </w:r>
            <w:r w:rsidR="00432540">
              <w:rPr>
                <w:rFonts w:cs="Tahoma"/>
                <w:b/>
                <w:color w:val="000000"/>
                <w:sz w:val="22"/>
                <w:szCs w:val="22"/>
                <w:lang w:eastAsia="zh-CN"/>
              </w:rPr>
              <w:t xml:space="preserve">, </w:t>
            </w:r>
            <w:r w:rsidR="00432540">
              <w:rPr>
                <w:rFonts w:cs="Tahoma"/>
                <w:bCs/>
                <w:color w:val="000000"/>
                <w:sz w:val="22"/>
                <w:szCs w:val="22"/>
                <w:lang w:eastAsia="zh-CN"/>
              </w:rPr>
              <w:t xml:space="preserve">ημέρα </w:t>
            </w:r>
            <w:r w:rsidR="00432540" w:rsidRPr="006A721F">
              <w:rPr>
                <w:rFonts w:cs="Tahoma"/>
                <w:b/>
                <w:color w:val="000000"/>
                <w:sz w:val="22"/>
                <w:szCs w:val="22"/>
                <w:lang w:eastAsia="zh-CN"/>
              </w:rPr>
              <w:t>Τρίτη</w:t>
            </w:r>
          </w:p>
        </w:tc>
      </w:tr>
      <w:tr w:rsidR="00DF02B0" w:rsidRPr="00AA0CA5" w14:paraId="46EB2AFC" w14:textId="77777777" w:rsidTr="00603221">
        <w:tc>
          <w:tcPr>
            <w:tcW w:w="3708" w:type="dxa"/>
            <w:vAlign w:val="center"/>
          </w:tcPr>
          <w:p w14:paraId="66907235" w14:textId="77777777" w:rsidR="00DF02B0" w:rsidRPr="00FF681B" w:rsidRDefault="00DF02B0" w:rsidP="00DF02B0">
            <w:pPr>
              <w:pStyle w:val="TabletextChar"/>
              <w:rPr>
                <w:rFonts w:cs="Tahoma"/>
                <w:b/>
                <w:sz w:val="22"/>
                <w:szCs w:val="22"/>
              </w:rPr>
            </w:pPr>
            <w:r w:rsidRPr="00FF681B">
              <w:rPr>
                <w:rFonts w:cs="Tahoma"/>
                <w:b/>
                <w:sz w:val="22"/>
                <w:szCs w:val="22"/>
              </w:rPr>
              <w:t>ΚΑΤΑΛΗΚΤΙΚΗ ΗΜΕΡΟΜΗΝΙΑ ΚΑΙ ΩΡΑ ΥΠΟΒΟΛΗΣ ΠΡΟΣΦΟΡΩΝ</w:t>
            </w:r>
          </w:p>
        </w:tc>
        <w:tc>
          <w:tcPr>
            <w:tcW w:w="6147" w:type="dxa"/>
            <w:vAlign w:val="center"/>
          </w:tcPr>
          <w:p w14:paraId="4E7A5A68" w14:textId="52401BE4" w:rsidR="00DF02B0" w:rsidRPr="00FF681B" w:rsidRDefault="00817ECC" w:rsidP="00DF02B0">
            <w:pPr>
              <w:autoSpaceDE w:val="0"/>
              <w:autoSpaceDN w:val="0"/>
              <w:adjustRightInd w:val="0"/>
              <w:spacing w:after="0" w:line="276" w:lineRule="auto"/>
              <w:jc w:val="left"/>
              <w:rPr>
                <w:lang w:val="el-GR"/>
              </w:rPr>
            </w:pPr>
            <w:r w:rsidRPr="00360680">
              <w:rPr>
                <w:b/>
                <w:color w:val="000000"/>
                <w:lang w:val="el-GR"/>
              </w:rPr>
              <w:t>21-10-2024</w:t>
            </w:r>
            <w:r w:rsidR="006E5264">
              <w:rPr>
                <w:b/>
                <w:color w:val="000000"/>
                <w:lang w:val="el-GR"/>
              </w:rPr>
              <w:t xml:space="preserve">, </w:t>
            </w:r>
            <w:r w:rsidR="00C91AA6" w:rsidRPr="00FF681B">
              <w:rPr>
                <w:color w:val="000000"/>
                <w:lang w:val="el-GR"/>
              </w:rPr>
              <w:t xml:space="preserve">ημέρα </w:t>
            </w:r>
            <w:r w:rsidR="006E5264" w:rsidRPr="00B94F9F">
              <w:rPr>
                <w:b/>
                <w:bCs/>
                <w:color w:val="000000"/>
                <w:lang w:val="el-GR"/>
              </w:rPr>
              <w:t>Δευτέρα</w:t>
            </w:r>
            <w:r w:rsidR="006E5264">
              <w:rPr>
                <w:color w:val="000000"/>
                <w:lang w:val="el-GR"/>
              </w:rPr>
              <w:t xml:space="preserve"> </w:t>
            </w:r>
            <w:r w:rsidR="00042F3F">
              <w:rPr>
                <w:color w:val="000000"/>
                <w:lang w:val="el-GR"/>
              </w:rPr>
              <w:t xml:space="preserve">&amp; </w:t>
            </w:r>
            <w:r w:rsidR="00C91AA6" w:rsidRPr="00FF681B">
              <w:rPr>
                <w:color w:val="000000"/>
                <w:lang w:val="el-GR"/>
              </w:rPr>
              <w:t xml:space="preserve">ώρα </w:t>
            </w:r>
            <w:r w:rsidR="007B35AD" w:rsidRPr="00793A56">
              <w:rPr>
                <w:b/>
                <w:bCs/>
                <w:color w:val="000000"/>
                <w:lang w:val="el-GR"/>
              </w:rPr>
              <w:t>13:00</w:t>
            </w:r>
          </w:p>
        </w:tc>
      </w:tr>
      <w:tr w:rsidR="00DF02B0" w:rsidRPr="00AA0CA5" w14:paraId="42EC4626" w14:textId="77777777" w:rsidTr="0031590C">
        <w:tc>
          <w:tcPr>
            <w:tcW w:w="3708" w:type="dxa"/>
            <w:vAlign w:val="center"/>
          </w:tcPr>
          <w:p w14:paraId="46DCF245" w14:textId="77777777" w:rsidR="00DF02B0" w:rsidRPr="00FF681B" w:rsidRDefault="00DF02B0" w:rsidP="00DF02B0">
            <w:pPr>
              <w:pStyle w:val="TabletextChar"/>
              <w:rPr>
                <w:rFonts w:cs="Tahoma"/>
                <w:b/>
                <w:sz w:val="22"/>
                <w:szCs w:val="22"/>
              </w:rPr>
            </w:pPr>
            <w:r w:rsidRPr="00FF681B">
              <w:rPr>
                <w:rFonts w:cs="Tahoma"/>
                <w:b/>
                <w:sz w:val="22"/>
                <w:szCs w:val="22"/>
              </w:rPr>
              <w:t>ΤΟΠΟΣ</w:t>
            </w:r>
            <w:r w:rsidRPr="00FF681B">
              <w:rPr>
                <w:rFonts w:cs="Tahoma"/>
                <w:b/>
                <w:sz w:val="22"/>
                <w:szCs w:val="22"/>
                <w:lang w:val="en-US"/>
              </w:rPr>
              <w:t xml:space="preserve"> </w:t>
            </w:r>
            <w:r w:rsidRPr="00FF681B">
              <w:rPr>
                <w:rFonts w:cs="Tahoma"/>
                <w:b/>
                <w:sz w:val="22"/>
                <w:szCs w:val="22"/>
              </w:rPr>
              <w:t>&amp; ΤΡΟΠΟΣ ΚΑΤΑΘΕΣΗΣ ΠΡΟΣΦΟΡΩΝ</w:t>
            </w:r>
          </w:p>
        </w:tc>
        <w:tc>
          <w:tcPr>
            <w:tcW w:w="6147" w:type="dxa"/>
            <w:vAlign w:val="center"/>
          </w:tcPr>
          <w:p w14:paraId="25470A0C" w14:textId="77777777" w:rsidR="00DF02B0" w:rsidRPr="00FF681B" w:rsidRDefault="00DF02B0" w:rsidP="00DF02B0">
            <w:pPr>
              <w:autoSpaceDE w:val="0"/>
              <w:autoSpaceDN w:val="0"/>
              <w:adjustRightInd w:val="0"/>
              <w:spacing w:after="0" w:line="276" w:lineRule="auto"/>
              <w:jc w:val="left"/>
              <w:rPr>
                <w:color w:val="000000"/>
                <w:lang w:val="el-GR"/>
              </w:rPr>
            </w:pPr>
            <w:r w:rsidRPr="00FF681B">
              <w:rPr>
                <w:color w:val="000000"/>
                <w:lang w:val="el-GR"/>
              </w:rPr>
              <w:t>Ηλεκτρονική Υποβολή:</w:t>
            </w:r>
          </w:p>
          <w:p w14:paraId="3159450D" w14:textId="77777777" w:rsidR="00DF02B0" w:rsidRPr="00FF681B" w:rsidRDefault="00DF02B0" w:rsidP="00DF02B0">
            <w:pPr>
              <w:autoSpaceDE w:val="0"/>
              <w:autoSpaceDN w:val="0"/>
              <w:adjustRightInd w:val="0"/>
              <w:spacing w:after="0" w:line="276" w:lineRule="auto"/>
              <w:jc w:val="left"/>
              <w:rPr>
                <w:color w:val="000000"/>
                <w:lang w:val="el-GR"/>
              </w:rPr>
            </w:pPr>
            <w:r w:rsidRPr="00FF681B">
              <w:rPr>
                <w:color w:val="000000"/>
                <w:lang w:val="el-GR"/>
              </w:rPr>
              <w:t xml:space="preserve">Στη διαδικτυακή πύλη </w:t>
            </w:r>
            <w:r w:rsidRPr="00FF681B">
              <w:rPr>
                <w:lang w:val="en-US"/>
              </w:rPr>
              <w:t>www</w:t>
            </w:r>
            <w:r w:rsidRPr="00FF681B">
              <w:rPr>
                <w:lang w:val="el-GR"/>
              </w:rPr>
              <w:t>.</w:t>
            </w:r>
            <w:r w:rsidRPr="00FF681B">
              <w:rPr>
                <w:lang w:val="en-US"/>
              </w:rPr>
              <w:t>promitheus</w:t>
            </w:r>
            <w:r w:rsidRPr="00FF681B">
              <w:rPr>
                <w:lang w:val="el-GR"/>
              </w:rPr>
              <w:t>.</w:t>
            </w:r>
            <w:r w:rsidRPr="00FF681B">
              <w:rPr>
                <w:lang w:val="en-US"/>
              </w:rPr>
              <w:t>gov</w:t>
            </w:r>
            <w:r w:rsidRPr="00FF681B">
              <w:rPr>
                <w:lang w:val="el-GR"/>
              </w:rPr>
              <w:t>.</w:t>
            </w:r>
            <w:r w:rsidRPr="00FF681B">
              <w:rPr>
                <w:lang w:val="en-US"/>
              </w:rPr>
              <w:t>gr</w:t>
            </w:r>
            <w:r w:rsidRPr="00FF681B">
              <w:rPr>
                <w:color w:val="0000FF"/>
                <w:lang w:val="el-GR"/>
              </w:rPr>
              <w:t xml:space="preserve"> </w:t>
            </w:r>
            <w:r w:rsidRPr="00FF681B">
              <w:rPr>
                <w:color w:val="000000"/>
                <w:lang w:val="el-GR"/>
              </w:rPr>
              <w:t>του</w:t>
            </w:r>
          </w:p>
          <w:p w14:paraId="48BAE3A1" w14:textId="77777777" w:rsidR="00DF02B0" w:rsidRPr="00FF681B" w:rsidRDefault="00DF02B0" w:rsidP="00DF02B0">
            <w:pPr>
              <w:autoSpaceDE w:val="0"/>
              <w:autoSpaceDN w:val="0"/>
              <w:adjustRightInd w:val="0"/>
              <w:spacing w:after="0" w:line="276" w:lineRule="auto"/>
              <w:jc w:val="left"/>
              <w:rPr>
                <w:color w:val="000000"/>
                <w:lang w:val="el-GR"/>
              </w:rPr>
            </w:pPr>
            <w:r w:rsidRPr="00FF681B">
              <w:rPr>
                <w:color w:val="000000"/>
                <w:lang w:val="el-GR"/>
              </w:rPr>
              <w:t>Εθνικού Συστήματος Ηλεκτρονικών Δημοσίων Συμβάσεων</w:t>
            </w:r>
          </w:p>
          <w:p w14:paraId="44BB8482" w14:textId="77777777" w:rsidR="00DF02B0" w:rsidRPr="00FF681B" w:rsidRDefault="00DF02B0" w:rsidP="00DF02B0">
            <w:pPr>
              <w:autoSpaceDE w:val="0"/>
              <w:autoSpaceDN w:val="0"/>
              <w:adjustRightInd w:val="0"/>
              <w:spacing w:after="0" w:line="276" w:lineRule="auto"/>
              <w:jc w:val="left"/>
              <w:rPr>
                <w:color w:val="000000"/>
                <w:lang w:val="el-GR"/>
              </w:rPr>
            </w:pPr>
            <w:r w:rsidRPr="00FF681B">
              <w:rPr>
                <w:color w:val="000000"/>
                <w:lang w:val="el-GR"/>
              </w:rPr>
              <w:t>(ΕΣΗΔΗΣ) (ηλεκτρονική μορφή)</w:t>
            </w:r>
          </w:p>
          <w:p w14:paraId="68D75414" w14:textId="77777777" w:rsidR="00DF02B0" w:rsidRPr="00FF681B" w:rsidRDefault="00AD70BB" w:rsidP="00DF02B0">
            <w:pPr>
              <w:spacing w:before="60" w:line="276" w:lineRule="auto"/>
              <w:jc w:val="left"/>
              <w:rPr>
                <w:lang w:val="el-GR"/>
              </w:rPr>
            </w:pPr>
            <w:r w:rsidRPr="00FF681B">
              <w:rPr>
                <w:color w:val="000000"/>
                <w:lang w:val="el-GR"/>
              </w:rPr>
              <w:t>Έντυπη Υποβολή</w:t>
            </w:r>
            <w:r w:rsidR="005D1542" w:rsidRPr="00FF681B">
              <w:rPr>
                <w:color w:val="000000"/>
                <w:lang w:val="el-GR"/>
              </w:rPr>
              <w:t>:</w:t>
            </w:r>
          </w:p>
          <w:p w14:paraId="27C16FD7" w14:textId="77777777" w:rsidR="00DF02B0" w:rsidRPr="00FF681B" w:rsidRDefault="00DF02B0" w:rsidP="00DF02B0">
            <w:pPr>
              <w:autoSpaceDE w:val="0"/>
              <w:autoSpaceDN w:val="0"/>
              <w:adjustRightInd w:val="0"/>
              <w:spacing w:after="0" w:line="276" w:lineRule="auto"/>
              <w:jc w:val="left"/>
              <w:rPr>
                <w:lang w:val="el-GR"/>
              </w:rPr>
            </w:pPr>
            <w:r w:rsidRPr="00FF681B">
              <w:rPr>
                <w:color w:val="000000"/>
                <w:lang w:val="el-GR"/>
              </w:rPr>
              <w:t xml:space="preserve">Η έδρα της ΚτΠ </w:t>
            </w:r>
            <w:r w:rsidR="003A0B33" w:rsidRPr="00FF681B">
              <w:rPr>
                <w:color w:val="000000"/>
                <w:lang w:val="el-GR"/>
              </w:rPr>
              <w:t>Μ.</w:t>
            </w:r>
            <w:r w:rsidRPr="00FF681B">
              <w:rPr>
                <w:color w:val="000000"/>
                <w:lang w:val="el-GR"/>
              </w:rPr>
              <w:t>Α.Ε.</w:t>
            </w:r>
          </w:p>
        </w:tc>
      </w:tr>
      <w:tr w:rsidR="00433D32" w:rsidRPr="00FF681B" w14:paraId="13998125" w14:textId="77777777" w:rsidTr="0031590C">
        <w:tc>
          <w:tcPr>
            <w:tcW w:w="3708" w:type="dxa"/>
          </w:tcPr>
          <w:p w14:paraId="7D4BFEBC" w14:textId="77777777" w:rsidR="00433D32" w:rsidRPr="00FF681B" w:rsidRDefault="00433D32" w:rsidP="00433D32">
            <w:pPr>
              <w:pStyle w:val="TabletextChar"/>
              <w:rPr>
                <w:rFonts w:cs="Tahoma"/>
                <w:b/>
                <w:sz w:val="22"/>
                <w:szCs w:val="22"/>
              </w:rPr>
            </w:pPr>
            <w:r w:rsidRPr="00FF681B">
              <w:rPr>
                <w:rFonts w:cs="Tahoma"/>
                <w:b/>
                <w:sz w:val="22"/>
                <w:szCs w:val="22"/>
              </w:rPr>
              <w:t>ΗΜΕΡΟΜΗΝΙΑ ΑΝΑΡΤΗΣΗΣ ΣΤΗ ΔΙΑΔΙΚΤΥΑΚΗ ΠΥΛΗ ΤΟΥ ΕΣΗΔΗΣ</w:t>
            </w:r>
          </w:p>
        </w:tc>
        <w:tc>
          <w:tcPr>
            <w:tcW w:w="6147" w:type="dxa"/>
            <w:vAlign w:val="center"/>
          </w:tcPr>
          <w:p w14:paraId="677877D1" w14:textId="4BE09F7B" w:rsidR="00433D32" w:rsidRPr="00FF681B" w:rsidRDefault="00104760" w:rsidP="00433D32">
            <w:pPr>
              <w:autoSpaceDE w:val="0"/>
              <w:autoSpaceDN w:val="0"/>
              <w:adjustRightInd w:val="0"/>
              <w:spacing w:after="0" w:line="276" w:lineRule="auto"/>
              <w:jc w:val="left"/>
              <w:rPr>
                <w:color w:val="000000"/>
              </w:rPr>
            </w:pPr>
            <w:r w:rsidRPr="000355BA">
              <w:rPr>
                <w:b/>
                <w:color w:val="000000"/>
                <w:lang w:val="el-GR"/>
              </w:rPr>
              <w:t>24-09-2024</w:t>
            </w:r>
          </w:p>
        </w:tc>
      </w:tr>
      <w:tr w:rsidR="00433D32" w:rsidRPr="00AA0CA5" w14:paraId="7CEFA4CD" w14:textId="77777777" w:rsidTr="0031590C">
        <w:tc>
          <w:tcPr>
            <w:tcW w:w="3708" w:type="dxa"/>
            <w:vAlign w:val="center"/>
          </w:tcPr>
          <w:p w14:paraId="02FC115B" w14:textId="77777777" w:rsidR="00433D32" w:rsidRPr="00FF681B" w:rsidRDefault="00433D32" w:rsidP="00433D32">
            <w:pPr>
              <w:pStyle w:val="TabletextChar"/>
              <w:rPr>
                <w:rFonts w:cs="Tahoma"/>
                <w:b/>
                <w:sz w:val="22"/>
                <w:szCs w:val="22"/>
              </w:rPr>
            </w:pPr>
            <w:r w:rsidRPr="00FF681B">
              <w:rPr>
                <w:rFonts w:cs="Tahoma"/>
                <w:b/>
                <w:sz w:val="22"/>
                <w:szCs w:val="22"/>
              </w:rPr>
              <w:t>ΗΜΕΡΟΜΗΝΙΑ ΚΑΙ ΩΡΑ ΑΠΟΣΦΡΑΓΙΣΗΣ ΠΡΟΣΦΟΡΩΝ</w:t>
            </w:r>
          </w:p>
        </w:tc>
        <w:tc>
          <w:tcPr>
            <w:tcW w:w="6147" w:type="dxa"/>
            <w:vAlign w:val="center"/>
          </w:tcPr>
          <w:p w14:paraId="1B328A48" w14:textId="61971102" w:rsidR="00433D32" w:rsidRPr="00DB55EF" w:rsidRDefault="005D7592" w:rsidP="00433D32">
            <w:pPr>
              <w:pStyle w:val="TabletextChar"/>
              <w:rPr>
                <w:rFonts w:cs="Tahoma"/>
                <w:sz w:val="22"/>
                <w:szCs w:val="22"/>
                <w:lang w:val="en-US"/>
              </w:rPr>
            </w:pPr>
            <w:r w:rsidRPr="008320B5">
              <w:rPr>
                <w:rFonts w:cs="Tahoma"/>
                <w:b/>
                <w:sz w:val="22"/>
                <w:szCs w:val="22"/>
              </w:rPr>
              <w:t>2</w:t>
            </w:r>
            <w:r w:rsidRPr="008320B5">
              <w:rPr>
                <w:rFonts w:cs="Tahoma"/>
                <w:b/>
                <w:sz w:val="22"/>
                <w:szCs w:val="22"/>
              </w:rPr>
              <w:t>5</w:t>
            </w:r>
            <w:r w:rsidRPr="008320B5">
              <w:rPr>
                <w:rFonts w:cs="Tahoma"/>
                <w:b/>
                <w:sz w:val="22"/>
                <w:szCs w:val="22"/>
              </w:rPr>
              <w:t>-</w:t>
            </w:r>
            <w:r w:rsidRPr="008320B5">
              <w:rPr>
                <w:rFonts w:cs="Tahoma"/>
                <w:b/>
                <w:sz w:val="22"/>
                <w:szCs w:val="22"/>
              </w:rPr>
              <w:t>10</w:t>
            </w:r>
            <w:r w:rsidRPr="008320B5">
              <w:rPr>
                <w:rFonts w:cs="Tahoma"/>
                <w:b/>
                <w:sz w:val="22"/>
                <w:szCs w:val="22"/>
              </w:rPr>
              <w:t>-2024</w:t>
            </w:r>
            <w:r w:rsidR="0058509A">
              <w:rPr>
                <w:rFonts w:cs="Tahoma"/>
                <w:b/>
                <w:sz w:val="22"/>
                <w:szCs w:val="22"/>
              </w:rPr>
              <w:t xml:space="preserve">, </w:t>
            </w:r>
            <w:r w:rsidR="0058509A">
              <w:rPr>
                <w:rFonts w:cs="Tahoma"/>
                <w:bCs/>
                <w:sz w:val="22"/>
                <w:szCs w:val="22"/>
              </w:rPr>
              <w:t xml:space="preserve">ημέρα </w:t>
            </w:r>
            <w:r w:rsidR="0058509A">
              <w:rPr>
                <w:rFonts w:cs="Tahoma"/>
                <w:b/>
                <w:sz w:val="22"/>
                <w:szCs w:val="22"/>
              </w:rPr>
              <w:t xml:space="preserve">Παρασκευή </w:t>
            </w:r>
            <w:r w:rsidR="00433D32" w:rsidRPr="009F660D">
              <w:rPr>
                <w:rFonts w:cs="Tahoma"/>
                <w:bCs/>
                <w:sz w:val="22"/>
                <w:szCs w:val="22"/>
              </w:rPr>
              <w:t>και ώρα</w:t>
            </w:r>
            <w:r w:rsidR="00433D32" w:rsidRPr="00FF681B">
              <w:rPr>
                <w:rFonts w:cs="Tahoma"/>
                <w:b/>
                <w:sz w:val="22"/>
                <w:szCs w:val="22"/>
              </w:rPr>
              <w:t xml:space="preserve"> </w:t>
            </w:r>
            <w:r w:rsidR="00A43CCF">
              <w:rPr>
                <w:rFonts w:cs="Tahoma"/>
                <w:b/>
                <w:sz w:val="22"/>
                <w:szCs w:val="22"/>
              </w:rPr>
              <w:t>13</w:t>
            </w:r>
            <w:r w:rsidR="00433D32" w:rsidRPr="008320B5">
              <w:rPr>
                <w:rFonts w:cs="Tahoma"/>
                <w:b/>
                <w:sz w:val="22"/>
                <w:szCs w:val="22"/>
              </w:rPr>
              <w:t>:</w:t>
            </w:r>
            <w:r w:rsidR="00A43CCF" w:rsidRPr="008320B5">
              <w:rPr>
                <w:rFonts w:cs="Tahoma"/>
                <w:b/>
                <w:sz w:val="22"/>
                <w:szCs w:val="22"/>
              </w:rPr>
              <w:t>00</w:t>
            </w:r>
          </w:p>
        </w:tc>
      </w:tr>
    </w:tbl>
    <w:p w14:paraId="1092499B" w14:textId="77777777" w:rsidR="008E18C3" w:rsidRPr="00FF681B" w:rsidRDefault="008E18C3" w:rsidP="0024279E">
      <w:pPr>
        <w:autoSpaceDE w:val="0"/>
        <w:autoSpaceDN w:val="0"/>
        <w:adjustRightInd w:val="0"/>
        <w:ind w:right="-460"/>
        <w:jc w:val="center"/>
        <w:rPr>
          <w:lang w:val="el-GR"/>
        </w:rPr>
        <w:sectPr w:rsidR="008E18C3" w:rsidRPr="00FF681B" w:rsidSect="001E620A">
          <w:headerReference w:type="default" r:id="rId11"/>
          <w:footerReference w:type="default" r:id="rId12"/>
          <w:pgSz w:w="11906" w:h="16838"/>
          <w:pgMar w:top="1134" w:right="1134" w:bottom="1134" w:left="1134" w:header="720" w:footer="709" w:gutter="0"/>
          <w:pgNumType w:start="3"/>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571E7FF8" w14:textId="77777777" w:rsidR="00A81D32" w:rsidRPr="00FF681B" w:rsidRDefault="00A81D32" w:rsidP="00FE037B">
          <w:pPr>
            <w:pStyle w:val="Contents"/>
            <w:numPr>
              <w:ilvl w:val="0"/>
              <w:numId w:val="0"/>
            </w:numPr>
            <w:ind w:left="360" w:hanging="360"/>
            <w:outlineLvl w:val="9"/>
            <w:rPr>
              <w:rFonts w:ascii="Tahoma" w:hAnsi="Tahoma" w:cs="Tahoma"/>
              <w:sz w:val="22"/>
              <w:szCs w:val="22"/>
            </w:rPr>
          </w:pPr>
          <w:r w:rsidRPr="00FF681B">
            <w:rPr>
              <w:rFonts w:ascii="Tahoma" w:hAnsi="Tahoma" w:cs="Tahoma"/>
              <w:sz w:val="22"/>
              <w:szCs w:val="22"/>
            </w:rPr>
            <w:t>Περιεχόμενα</w:t>
          </w:r>
        </w:p>
        <w:p w14:paraId="5F773127" w14:textId="0AADC999" w:rsidR="009766C7" w:rsidRPr="00FF681B" w:rsidRDefault="00F01D3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r w:rsidRPr="00FF681B">
            <w:rPr>
              <w:b w:val="0"/>
              <w:bCs w:val="0"/>
              <w:caps w:val="0"/>
            </w:rPr>
            <w:fldChar w:fldCharType="begin"/>
          </w:r>
          <w:r w:rsidR="005D6014" w:rsidRPr="00FF681B">
            <w:rPr>
              <w:b w:val="0"/>
              <w:bCs w:val="0"/>
              <w:caps w:val="0"/>
            </w:rPr>
            <w:instrText xml:space="preserve"> TOC \o "1-7" \h \z \u </w:instrText>
          </w:r>
          <w:r w:rsidRPr="00FF681B">
            <w:rPr>
              <w:b w:val="0"/>
              <w:bCs w:val="0"/>
              <w:caps w:val="0"/>
            </w:rPr>
            <w:fldChar w:fldCharType="separate"/>
          </w:r>
          <w:hyperlink w:anchor="_Toc173313668" w:history="1">
            <w:r w:rsidR="009766C7" w:rsidRPr="00FF681B">
              <w:rPr>
                <w:rStyle w:val="-"/>
                <w:noProof/>
                <w:lang w:val="el-GR"/>
              </w:rPr>
              <w:t>1.</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lang w:val="el-GR"/>
              </w:rPr>
              <w:t>ΑΝΑΘΕΤΟΥΣΑ ΑΡΧΗ ΚΑΙ ΑΝΤΙΚΕΙΜΕΝΟ ΣΥΜΒΑΣΗΣ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_Toc173313668 \h </w:instrText>
            </w:r>
            <w:r w:rsidR="009766C7" w:rsidRPr="00FF681B">
              <w:rPr>
                <w:noProof/>
                <w:webHidden/>
              </w:rPr>
            </w:r>
            <w:r w:rsidR="009766C7" w:rsidRPr="00FF681B">
              <w:rPr>
                <w:noProof/>
                <w:webHidden/>
              </w:rPr>
              <w:fldChar w:fldCharType="separate"/>
            </w:r>
            <w:r w:rsidR="00C30556">
              <w:rPr>
                <w:noProof/>
                <w:webHidden/>
              </w:rPr>
              <w:t>9</w:t>
            </w:r>
            <w:r w:rsidR="009766C7" w:rsidRPr="00FF681B">
              <w:rPr>
                <w:noProof/>
                <w:webHidden/>
              </w:rPr>
              <w:fldChar w:fldCharType="end"/>
            </w:r>
          </w:hyperlink>
        </w:p>
        <w:p w14:paraId="7AA58107" w14:textId="646A3B73"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69" w:history="1">
            <w:r w:rsidR="009766C7" w:rsidRPr="00FF681B">
              <w:rPr>
                <w:rStyle w:val="-"/>
                <w:bCs/>
                <w:noProof/>
                <w:lang w:val="el-GR"/>
              </w:rPr>
              <w:t>1.1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Στοιχεία Αναθέτουσας Αρχής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_Toc173313669 \h </w:instrText>
            </w:r>
            <w:r w:rsidR="009766C7" w:rsidRPr="00FF681B">
              <w:rPr>
                <w:noProof/>
                <w:webHidden/>
              </w:rPr>
            </w:r>
            <w:r w:rsidR="009766C7" w:rsidRPr="00FF681B">
              <w:rPr>
                <w:noProof/>
                <w:webHidden/>
              </w:rPr>
              <w:fldChar w:fldCharType="separate"/>
            </w:r>
            <w:r>
              <w:rPr>
                <w:noProof/>
                <w:webHidden/>
              </w:rPr>
              <w:t>9</w:t>
            </w:r>
            <w:r w:rsidR="009766C7" w:rsidRPr="00FF681B">
              <w:rPr>
                <w:noProof/>
                <w:webHidden/>
              </w:rPr>
              <w:fldChar w:fldCharType="end"/>
            </w:r>
          </w:hyperlink>
        </w:p>
        <w:p w14:paraId="3A53DDE8" w14:textId="3B2F3922"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0" w:history="1">
            <w:r w:rsidR="009766C7" w:rsidRPr="00FF681B">
              <w:rPr>
                <w:rStyle w:val="-"/>
                <w:bCs/>
                <w:noProof/>
                <w:lang w:val="el-GR"/>
              </w:rPr>
              <w:t>1.2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Στοιχεία Διαδικασίας - Χρηματοδότηση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_Toc173313670 \h </w:instrText>
            </w:r>
            <w:r w:rsidR="009766C7" w:rsidRPr="00FF681B">
              <w:rPr>
                <w:noProof/>
                <w:webHidden/>
              </w:rPr>
            </w:r>
            <w:r w:rsidR="009766C7" w:rsidRPr="00FF681B">
              <w:rPr>
                <w:noProof/>
                <w:webHidden/>
              </w:rPr>
              <w:fldChar w:fldCharType="separate"/>
            </w:r>
            <w:r>
              <w:rPr>
                <w:noProof/>
                <w:webHidden/>
              </w:rPr>
              <w:t>9</w:t>
            </w:r>
            <w:r w:rsidR="009766C7" w:rsidRPr="00FF681B">
              <w:rPr>
                <w:noProof/>
                <w:webHidden/>
              </w:rPr>
              <w:fldChar w:fldCharType="end"/>
            </w:r>
          </w:hyperlink>
        </w:p>
        <w:p w14:paraId="3E74EA91" w14:textId="75E49D86"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1" w:history="1">
            <w:r w:rsidR="009766C7" w:rsidRPr="00FF681B">
              <w:rPr>
                <w:rStyle w:val="-"/>
                <w:bCs/>
                <w:noProof/>
                <w:lang w:val="el-GR"/>
              </w:rPr>
              <w:t>1.3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Συνοπτική Περιγραφή φυσικού και οικονομικού αντικειμένου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_Toc173313671 \h </w:instrText>
            </w:r>
            <w:r w:rsidR="009766C7" w:rsidRPr="00FF681B">
              <w:rPr>
                <w:noProof/>
                <w:webHidden/>
              </w:rPr>
            </w:r>
            <w:r w:rsidR="009766C7" w:rsidRPr="00FF681B">
              <w:rPr>
                <w:noProof/>
                <w:webHidden/>
              </w:rPr>
              <w:fldChar w:fldCharType="separate"/>
            </w:r>
            <w:r>
              <w:rPr>
                <w:noProof/>
                <w:webHidden/>
              </w:rPr>
              <w:t>10</w:t>
            </w:r>
            <w:r w:rsidR="009766C7" w:rsidRPr="00FF681B">
              <w:rPr>
                <w:noProof/>
                <w:webHidden/>
              </w:rPr>
              <w:fldChar w:fldCharType="end"/>
            </w:r>
          </w:hyperlink>
        </w:p>
        <w:p w14:paraId="26579BFD" w14:textId="57BED97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2" w:history="1">
            <w:r w:rsidR="009766C7" w:rsidRPr="00FF681B">
              <w:rPr>
                <w:rStyle w:val="-"/>
                <w:bCs/>
                <w:noProof/>
                <w:lang w:val="el-GR"/>
              </w:rPr>
              <w:t>1.4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Θεσμικό πλαίσιο</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_Toc173313672 \h </w:instrText>
            </w:r>
            <w:r w:rsidR="009766C7" w:rsidRPr="00FF681B">
              <w:rPr>
                <w:noProof/>
                <w:webHidden/>
              </w:rPr>
            </w:r>
            <w:r w:rsidR="009766C7" w:rsidRPr="00FF681B">
              <w:rPr>
                <w:noProof/>
                <w:webHidden/>
              </w:rPr>
              <w:fldChar w:fldCharType="separate"/>
            </w:r>
            <w:r>
              <w:rPr>
                <w:noProof/>
                <w:webHidden/>
              </w:rPr>
              <w:t>13</w:t>
            </w:r>
            <w:r w:rsidR="009766C7" w:rsidRPr="00FF681B">
              <w:rPr>
                <w:noProof/>
                <w:webHidden/>
              </w:rPr>
              <w:fldChar w:fldCharType="end"/>
            </w:r>
          </w:hyperlink>
        </w:p>
        <w:p w14:paraId="0A07EE30" w14:textId="0E5FD7D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3" w:history="1">
            <w:r w:rsidR="009766C7" w:rsidRPr="00FF681B">
              <w:rPr>
                <w:rStyle w:val="-"/>
                <w:bCs/>
                <w:noProof/>
                <w:lang w:val="el-GR"/>
              </w:rPr>
              <w:t>1.5</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Προθεσμία παραλαβής προσφορών και διενέργεια διαγωνισμού</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_Toc173313673 \h </w:instrText>
            </w:r>
            <w:r w:rsidR="009766C7" w:rsidRPr="00FF681B">
              <w:rPr>
                <w:noProof/>
                <w:webHidden/>
              </w:rPr>
            </w:r>
            <w:r w:rsidR="009766C7" w:rsidRPr="00FF681B">
              <w:rPr>
                <w:noProof/>
                <w:webHidden/>
              </w:rPr>
              <w:fldChar w:fldCharType="separate"/>
            </w:r>
            <w:r>
              <w:rPr>
                <w:noProof/>
                <w:webHidden/>
              </w:rPr>
              <w:t>19</w:t>
            </w:r>
            <w:r w:rsidR="009766C7" w:rsidRPr="00FF681B">
              <w:rPr>
                <w:noProof/>
                <w:webHidden/>
              </w:rPr>
              <w:fldChar w:fldCharType="end"/>
            </w:r>
          </w:hyperlink>
        </w:p>
        <w:p w14:paraId="6D496088" w14:textId="6FC8922D"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4" w:history="1">
            <w:r w:rsidR="009766C7" w:rsidRPr="00FF681B">
              <w:rPr>
                <w:rStyle w:val="-"/>
                <w:bCs/>
                <w:noProof/>
                <w:lang w:val="el-GR"/>
              </w:rPr>
              <w:t>1.6</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Δημοσιότητα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_Toc173313674 \h </w:instrText>
            </w:r>
            <w:r w:rsidR="009766C7" w:rsidRPr="00FF681B">
              <w:rPr>
                <w:noProof/>
                <w:webHidden/>
              </w:rPr>
            </w:r>
            <w:r w:rsidR="009766C7" w:rsidRPr="00FF681B">
              <w:rPr>
                <w:noProof/>
                <w:webHidden/>
              </w:rPr>
              <w:fldChar w:fldCharType="separate"/>
            </w:r>
            <w:r>
              <w:rPr>
                <w:noProof/>
                <w:webHidden/>
              </w:rPr>
              <w:t>19</w:t>
            </w:r>
            <w:r w:rsidR="009766C7" w:rsidRPr="00FF681B">
              <w:rPr>
                <w:noProof/>
                <w:webHidden/>
              </w:rPr>
              <w:fldChar w:fldCharType="end"/>
            </w:r>
          </w:hyperlink>
        </w:p>
        <w:p w14:paraId="33092AFB" w14:textId="21FDE6A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5" w:history="1">
            <w:r w:rsidR="009766C7" w:rsidRPr="00FF681B">
              <w:rPr>
                <w:rStyle w:val="-"/>
                <w:bCs/>
                <w:noProof/>
                <w:lang w:val="el-GR"/>
              </w:rPr>
              <w:t>1.7</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Αρχές εφαρμοζόμενες στη διαδικασία σύναψης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_Toc173313675 \h </w:instrText>
            </w:r>
            <w:r w:rsidR="009766C7" w:rsidRPr="00FF681B">
              <w:rPr>
                <w:noProof/>
                <w:webHidden/>
              </w:rPr>
            </w:r>
            <w:r w:rsidR="009766C7" w:rsidRPr="00FF681B">
              <w:rPr>
                <w:noProof/>
                <w:webHidden/>
              </w:rPr>
              <w:fldChar w:fldCharType="separate"/>
            </w:r>
            <w:r>
              <w:rPr>
                <w:noProof/>
                <w:webHidden/>
              </w:rPr>
              <w:t>19</w:t>
            </w:r>
            <w:r w:rsidR="009766C7" w:rsidRPr="00FF681B">
              <w:rPr>
                <w:noProof/>
                <w:webHidden/>
              </w:rPr>
              <w:fldChar w:fldCharType="end"/>
            </w:r>
          </w:hyperlink>
        </w:p>
        <w:p w14:paraId="01C2B67B" w14:textId="2F3C6DAD"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676" w:history="1">
            <w:r w:rsidR="009766C7" w:rsidRPr="00FF681B">
              <w:rPr>
                <w:rStyle w:val="-"/>
                <w:noProof/>
              </w:rPr>
              <w:t>2.</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rPr>
              <w:t>ΓΕΝΙΚΟΙ ΚΑΙ ΕΙΔΙΚΟΙ ΟΡΟΙ ΣΥΜΜΕΤΟΧΗΣ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_Toc173313676 \h </w:instrText>
            </w:r>
            <w:r w:rsidR="009766C7" w:rsidRPr="00FF681B">
              <w:rPr>
                <w:noProof/>
                <w:webHidden/>
              </w:rPr>
            </w:r>
            <w:r w:rsidR="009766C7" w:rsidRPr="00FF681B">
              <w:rPr>
                <w:noProof/>
                <w:webHidden/>
              </w:rPr>
              <w:fldChar w:fldCharType="separate"/>
            </w:r>
            <w:r>
              <w:rPr>
                <w:noProof/>
                <w:webHidden/>
              </w:rPr>
              <w:t>21</w:t>
            </w:r>
            <w:r w:rsidR="009766C7" w:rsidRPr="00FF681B">
              <w:rPr>
                <w:noProof/>
                <w:webHidden/>
              </w:rPr>
              <w:fldChar w:fldCharType="end"/>
            </w:r>
          </w:hyperlink>
        </w:p>
        <w:p w14:paraId="25DF3140" w14:textId="3C8F1703"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77" w:history="1">
            <w:r w:rsidR="009766C7" w:rsidRPr="00FF681B">
              <w:rPr>
                <w:rStyle w:val="-"/>
                <w:bCs/>
                <w:noProof/>
                <w:lang w:val="el-GR"/>
              </w:rPr>
              <w:t>2.1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Γενικές Πληροφορίες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_Toc173313677 \h </w:instrText>
            </w:r>
            <w:r w:rsidR="009766C7" w:rsidRPr="00FF681B">
              <w:rPr>
                <w:noProof/>
                <w:webHidden/>
              </w:rPr>
            </w:r>
            <w:r w:rsidR="009766C7" w:rsidRPr="00FF681B">
              <w:rPr>
                <w:noProof/>
                <w:webHidden/>
              </w:rPr>
              <w:fldChar w:fldCharType="separate"/>
            </w:r>
            <w:r>
              <w:rPr>
                <w:noProof/>
                <w:webHidden/>
              </w:rPr>
              <w:t>21</w:t>
            </w:r>
            <w:r w:rsidR="009766C7" w:rsidRPr="00FF681B">
              <w:rPr>
                <w:noProof/>
                <w:webHidden/>
              </w:rPr>
              <w:fldChar w:fldCharType="end"/>
            </w:r>
          </w:hyperlink>
        </w:p>
        <w:p w14:paraId="7E71304D" w14:textId="3F1D441A"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78" w:history="1">
            <w:r w:rsidR="009766C7" w:rsidRPr="00FF681B">
              <w:rPr>
                <w:rStyle w:val="-"/>
                <w:noProof/>
                <w:lang w:val="el-GR"/>
              </w:rPr>
              <w:t>2.1.1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Έγγραφα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_Toc173313678 \h </w:instrText>
            </w:r>
            <w:r w:rsidR="009766C7" w:rsidRPr="00FF681B">
              <w:rPr>
                <w:noProof/>
                <w:webHidden/>
              </w:rPr>
            </w:r>
            <w:r w:rsidR="009766C7" w:rsidRPr="00FF681B">
              <w:rPr>
                <w:noProof/>
                <w:webHidden/>
              </w:rPr>
              <w:fldChar w:fldCharType="separate"/>
            </w:r>
            <w:r>
              <w:rPr>
                <w:noProof/>
                <w:webHidden/>
              </w:rPr>
              <w:t>21</w:t>
            </w:r>
            <w:r w:rsidR="009766C7" w:rsidRPr="00FF681B">
              <w:rPr>
                <w:noProof/>
                <w:webHidden/>
              </w:rPr>
              <w:fldChar w:fldCharType="end"/>
            </w:r>
          </w:hyperlink>
        </w:p>
        <w:p w14:paraId="5756F8D3" w14:textId="520045D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79" w:history="1">
            <w:r w:rsidR="009766C7" w:rsidRPr="00FF681B">
              <w:rPr>
                <w:rStyle w:val="-"/>
                <w:noProof/>
                <w:lang w:val="el-GR"/>
              </w:rPr>
              <w:t>2.1.2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Επικοινωνία – Πρόσβαση στα έγγραφα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_Toc173313679 \h </w:instrText>
            </w:r>
            <w:r w:rsidR="009766C7" w:rsidRPr="00FF681B">
              <w:rPr>
                <w:noProof/>
                <w:webHidden/>
              </w:rPr>
            </w:r>
            <w:r w:rsidR="009766C7" w:rsidRPr="00FF681B">
              <w:rPr>
                <w:noProof/>
                <w:webHidden/>
              </w:rPr>
              <w:fldChar w:fldCharType="separate"/>
            </w:r>
            <w:r>
              <w:rPr>
                <w:noProof/>
                <w:webHidden/>
              </w:rPr>
              <w:t>21</w:t>
            </w:r>
            <w:r w:rsidR="009766C7" w:rsidRPr="00FF681B">
              <w:rPr>
                <w:noProof/>
                <w:webHidden/>
              </w:rPr>
              <w:fldChar w:fldCharType="end"/>
            </w:r>
          </w:hyperlink>
        </w:p>
        <w:p w14:paraId="3E94A46C" w14:textId="2B1DA94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0" w:history="1">
            <w:r w:rsidR="009766C7" w:rsidRPr="00FF681B">
              <w:rPr>
                <w:rStyle w:val="-"/>
                <w:noProof/>
                <w:lang w:val="el-GR"/>
              </w:rPr>
              <w:t>2.1.3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Παροχή Διευκρινίσεων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_Toc173313680 \h </w:instrText>
            </w:r>
            <w:r w:rsidR="009766C7" w:rsidRPr="00FF681B">
              <w:rPr>
                <w:noProof/>
                <w:webHidden/>
              </w:rPr>
            </w:r>
            <w:r w:rsidR="009766C7" w:rsidRPr="00FF681B">
              <w:rPr>
                <w:noProof/>
                <w:webHidden/>
              </w:rPr>
              <w:fldChar w:fldCharType="separate"/>
            </w:r>
            <w:r>
              <w:rPr>
                <w:noProof/>
                <w:webHidden/>
              </w:rPr>
              <w:t>21</w:t>
            </w:r>
            <w:r w:rsidR="009766C7" w:rsidRPr="00FF681B">
              <w:rPr>
                <w:noProof/>
                <w:webHidden/>
              </w:rPr>
              <w:fldChar w:fldCharType="end"/>
            </w:r>
          </w:hyperlink>
        </w:p>
        <w:p w14:paraId="6774A10B" w14:textId="6478D6E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1" w:history="1">
            <w:r w:rsidR="009766C7" w:rsidRPr="00FF681B">
              <w:rPr>
                <w:rStyle w:val="-"/>
                <w:noProof/>
                <w:lang w:val="el-GR"/>
              </w:rPr>
              <w:t>2.1.4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Γλώσσα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_Toc173313681 \h </w:instrText>
            </w:r>
            <w:r w:rsidR="009766C7" w:rsidRPr="00FF681B">
              <w:rPr>
                <w:noProof/>
                <w:webHidden/>
              </w:rPr>
            </w:r>
            <w:r w:rsidR="009766C7" w:rsidRPr="00FF681B">
              <w:rPr>
                <w:noProof/>
                <w:webHidden/>
              </w:rPr>
              <w:fldChar w:fldCharType="separate"/>
            </w:r>
            <w:r>
              <w:rPr>
                <w:noProof/>
                <w:webHidden/>
              </w:rPr>
              <w:t>22</w:t>
            </w:r>
            <w:r w:rsidR="009766C7" w:rsidRPr="00FF681B">
              <w:rPr>
                <w:noProof/>
                <w:webHidden/>
              </w:rPr>
              <w:fldChar w:fldCharType="end"/>
            </w:r>
          </w:hyperlink>
        </w:p>
        <w:p w14:paraId="00530CB9" w14:textId="3FCF59C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2" w:history="1">
            <w:r w:rsidR="009766C7" w:rsidRPr="00FF681B">
              <w:rPr>
                <w:rStyle w:val="-"/>
                <w:noProof/>
                <w:lang w:val="el-GR"/>
              </w:rPr>
              <w:t>2.1.5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Εγγυήσεις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_Toc173313682 \h </w:instrText>
            </w:r>
            <w:r w:rsidR="009766C7" w:rsidRPr="00FF681B">
              <w:rPr>
                <w:noProof/>
                <w:webHidden/>
              </w:rPr>
            </w:r>
            <w:r w:rsidR="009766C7" w:rsidRPr="00FF681B">
              <w:rPr>
                <w:noProof/>
                <w:webHidden/>
              </w:rPr>
              <w:fldChar w:fldCharType="separate"/>
            </w:r>
            <w:r>
              <w:rPr>
                <w:noProof/>
                <w:webHidden/>
              </w:rPr>
              <w:t>22</w:t>
            </w:r>
            <w:r w:rsidR="009766C7" w:rsidRPr="00FF681B">
              <w:rPr>
                <w:noProof/>
                <w:webHidden/>
              </w:rPr>
              <w:fldChar w:fldCharType="end"/>
            </w:r>
          </w:hyperlink>
        </w:p>
        <w:p w14:paraId="0D1BD400" w14:textId="066E417F"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3" w:history="1">
            <w:r w:rsidR="009766C7" w:rsidRPr="00FF681B">
              <w:rPr>
                <w:rStyle w:val="-"/>
                <w:noProof/>
                <w:lang w:val="el-GR"/>
              </w:rPr>
              <w:t>2.1.6</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Προστασία Προσωπικών Δεδομένων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_Toc173313683 \h </w:instrText>
            </w:r>
            <w:r w:rsidR="009766C7" w:rsidRPr="00FF681B">
              <w:rPr>
                <w:noProof/>
                <w:webHidden/>
              </w:rPr>
            </w:r>
            <w:r w:rsidR="009766C7" w:rsidRPr="00FF681B">
              <w:rPr>
                <w:noProof/>
                <w:webHidden/>
              </w:rPr>
              <w:fldChar w:fldCharType="separate"/>
            </w:r>
            <w:r>
              <w:rPr>
                <w:noProof/>
                <w:webHidden/>
              </w:rPr>
              <w:t>23</w:t>
            </w:r>
            <w:r w:rsidR="009766C7" w:rsidRPr="00FF681B">
              <w:rPr>
                <w:noProof/>
                <w:webHidden/>
              </w:rPr>
              <w:fldChar w:fldCharType="end"/>
            </w:r>
          </w:hyperlink>
        </w:p>
        <w:p w14:paraId="7FA0BFB7" w14:textId="1F79740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684" w:history="1">
            <w:r w:rsidR="009766C7" w:rsidRPr="00FF681B">
              <w:rPr>
                <w:rStyle w:val="-"/>
                <w:bCs/>
                <w:noProof/>
                <w:lang w:val="el-GR"/>
              </w:rPr>
              <w:t>2.2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Δικαίωμα Συμμετοχής - Κριτήρια Ποιοτικής Επιλογής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_Toc173313684 \h </w:instrText>
            </w:r>
            <w:r w:rsidR="009766C7" w:rsidRPr="00FF681B">
              <w:rPr>
                <w:noProof/>
                <w:webHidden/>
              </w:rPr>
            </w:r>
            <w:r w:rsidR="009766C7" w:rsidRPr="00FF681B">
              <w:rPr>
                <w:noProof/>
                <w:webHidden/>
              </w:rPr>
              <w:fldChar w:fldCharType="separate"/>
            </w:r>
            <w:r>
              <w:rPr>
                <w:noProof/>
                <w:webHidden/>
              </w:rPr>
              <w:t>24</w:t>
            </w:r>
            <w:r w:rsidR="009766C7" w:rsidRPr="00FF681B">
              <w:rPr>
                <w:noProof/>
                <w:webHidden/>
              </w:rPr>
              <w:fldChar w:fldCharType="end"/>
            </w:r>
          </w:hyperlink>
        </w:p>
        <w:p w14:paraId="54E7D524" w14:textId="3F1D2BA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5" w:history="1">
            <w:r w:rsidR="009766C7" w:rsidRPr="00FF681B">
              <w:rPr>
                <w:rStyle w:val="-"/>
                <w:noProof/>
                <w:lang w:val="el-GR"/>
              </w:rPr>
              <w:t>2.2.1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Δικαιούμενοι συμμετοχής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_Toc173313685 \h </w:instrText>
            </w:r>
            <w:r w:rsidR="009766C7" w:rsidRPr="00FF681B">
              <w:rPr>
                <w:noProof/>
                <w:webHidden/>
              </w:rPr>
            </w:r>
            <w:r w:rsidR="009766C7" w:rsidRPr="00FF681B">
              <w:rPr>
                <w:noProof/>
                <w:webHidden/>
              </w:rPr>
              <w:fldChar w:fldCharType="separate"/>
            </w:r>
            <w:r>
              <w:rPr>
                <w:noProof/>
                <w:webHidden/>
              </w:rPr>
              <w:t>24</w:t>
            </w:r>
            <w:r w:rsidR="009766C7" w:rsidRPr="00FF681B">
              <w:rPr>
                <w:noProof/>
                <w:webHidden/>
              </w:rPr>
              <w:fldChar w:fldCharType="end"/>
            </w:r>
          </w:hyperlink>
        </w:p>
        <w:p w14:paraId="5CE8B8F1" w14:textId="6C7C4F9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6" w:history="1">
            <w:r w:rsidR="009766C7" w:rsidRPr="00FF681B">
              <w:rPr>
                <w:rStyle w:val="-"/>
                <w:noProof/>
                <w:lang w:val="el-GR"/>
              </w:rPr>
              <w:t>2.2.2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Εγγύηση συμμετοχής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_Toc173313686 \h </w:instrText>
            </w:r>
            <w:r w:rsidR="009766C7" w:rsidRPr="00FF681B">
              <w:rPr>
                <w:noProof/>
                <w:webHidden/>
              </w:rPr>
            </w:r>
            <w:r w:rsidR="009766C7" w:rsidRPr="00FF681B">
              <w:rPr>
                <w:noProof/>
                <w:webHidden/>
              </w:rPr>
              <w:fldChar w:fldCharType="separate"/>
            </w:r>
            <w:r>
              <w:rPr>
                <w:noProof/>
                <w:webHidden/>
              </w:rPr>
              <w:t>25</w:t>
            </w:r>
            <w:r w:rsidR="009766C7" w:rsidRPr="00FF681B">
              <w:rPr>
                <w:noProof/>
                <w:webHidden/>
              </w:rPr>
              <w:fldChar w:fldCharType="end"/>
            </w:r>
          </w:hyperlink>
        </w:p>
        <w:p w14:paraId="670BE0D9" w14:textId="14B6DA4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7" w:history="1">
            <w:r w:rsidR="009766C7" w:rsidRPr="00FF681B">
              <w:rPr>
                <w:rStyle w:val="-"/>
                <w:noProof/>
                <w:lang w:val="el-GR"/>
              </w:rPr>
              <w:t>2.2.3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Λόγοι αποκλεισμού</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_Toc173313687 \h </w:instrText>
            </w:r>
            <w:r w:rsidR="009766C7" w:rsidRPr="00FF681B">
              <w:rPr>
                <w:noProof/>
                <w:webHidden/>
              </w:rPr>
            </w:r>
            <w:r w:rsidR="009766C7" w:rsidRPr="00FF681B">
              <w:rPr>
                <w:noProof/>
                <w:webHidden/>
              </w:rPr>
              <w:fldChar w:fldCharType="separate"/>
            </w:r>
            <w:r>
              <w:rPr>
                <w:noProof/>
                <w:webHidden/>
              </w:rPr>
              <w:t>27</w:t>
            </w:r>
            <w:r w:rsidR="009766C7" w:rsidRPr="00FF681B">
              <w:rPr>
                <w:noProof/>
                <w:webHidden/>
              </w:rPr>
              <w:fldChar w:fldCharType="end"/>
            </w:r>
          </w:hyperlink>
        </w:p>
        <w:p w14:paraId="4DBDC2DE" w14:textId="68516CA3" w:rsidR="009766C7" w:rsidRPr="00FF681B" w:rsidRDefault="00C30556">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8" w:history="1">
            <w:r w:rsidR="009766C7" w:rsidRPr="00FF681B">
              <w:rPr>
                <w:rStyle w:val="-"/>
                <w:noProof/>
                <w:lang w:val="el-GR"/>
              </w:rPr>
              <w:t>Κριτήρια Ποιοτικής Επιλογής &amp; αποδεικτά στοιχεία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_Toc173313688 \h </w:instrText>
            </w:r>
            <w:r w:rsidR="009766C7" w:rsidRPr="00FF681B">
              <w:rPr>
                <w:noProof/>
                <w:webHidden/>
              </w:rPr>
            </w:r>
            <w:r w:rsidR="009766C7" w:rsidRPr="00FF681B">
              <w:rPr>
                <w:noProof/>
                <w:webHidden/>
              </w:rPr>
              <w:fldChar w:fldCharType="separate"/>
            </w:r>
            <w:r>
              <w:rPr>
                <w:noProof/>
                <w:webHidden/>
              </w:rPr>
              <w:t>32</w:t>
            </w:r>
            <w:r w:rsidR="009766C7" w:rsidRPr="00FF681B">
              <w:rPr>
                <w:noProof/>
                <w:webHidden/>
              </w:rPr>
              <w:fldChar w:fldCharType="end"/>
            </w:r>
          </w:hyperlink>
        </w:p>
        <w:p w14:paraId="03E996EB" w14:textId="1B4BA50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89" w:history="1">
            <w:r w:rsidR="009766C7" w:rsidRPr="00FF681B">
              <w:rPr>
                <w:rStyle w:val="-"/>
                <w:noProof/>
                <w:lang w:val="el-GR"/>
              </w:rPr>
              <w:t>2.2.4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Καταλληλόλητα άσκησης επαγγελματικής δραστηριότητας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_Toc173313689 \h </w:instrText>
            </w:r>
            <w:r w:rsidR="009766C7" w:rsidRPr="00FF681B">
              <w:rPr>
                <w:noProof/>
                <w:webHidden/>
              </w:rPr>
            </w:r>
            <w:r w:rsidR="009766C7" w:rsidRPr="00FF681B">
              <w:rPr>
                <w:noProof/>
                <w:webHidden/>
              </w:rPr>
              <w:fldChar w:fldCharType="separate"/>
            </w:r>
            <w:r>
              <w:rPr>
                <w:noProof/>
                <w:webHidden/>
              </w:rPr>
              <w:t>32</w:t>
            </w:r>
            <w:r w:rsidR="009766C7" w:rsidRPr="00FF681B">
              <w:rPr>
                <w:noProof/>
                <w:webHidden/>
              </w:rPr>
              <w:fldChar w:fldCharType="end"/>
            </w:r>
          </w:hyperlink>
        </w:p>
        <w:p w14:paraId="334F67CD" w14:textId="7F0F47E2"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90" w:history="1">
            <w:r w:rsidR="009766C7" w:rsidRPr="00FF681B">
              <w:rPr>
                <w:rStyle w:val="-"/>
                <w:noProof/>
                <w:lang w:val="el-GR"/>
              </w:rPr>
              <w:t>2.2.5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Οικονομική και χρηματοοικονομική επάρκεια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_Toc173313690 \h </w:instrText>
            </w:r>
            <w:r w:rsidR="009766C7" w:rsidRPr="00FF681B">
              <w:rPr>
                <w:noProof/>
                <w:webHidden/>
              </w:rPr>
            </w:r>
            <w:r w:rsidR="009766C7" w:rsidRPr="00FF681B">
              <w:rPr>
                <w:noProof/>
                <w:webHidden/>
              </w:rPr>
              <w:fldChar w:fldCharType="separate"/>
            </w:r>
            <w:r>
              <w:rPr>
                <w:noProof/>
                <w:webHidden/>
              </w:rPr>
              <w:t>32</w:t>
            </w:r>
            <w:r w:rsidR="009766C7" w:rsidRPr="00FF681B">
              <w:rPr>
                <w:noProof/>
                <w:webHidden/>
              </w:rPr>
              <w:fldChar w:fldCharType="end"/>
            </w:r>
          </w:hyperlink>
        </w:p>
        <w:p w14:paraId="084DE051" w14:textId="74F2964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91" w:history="1">
            <w:r w:rsidR="009766C7" w:rsidRPr="00FF681B">
              <w:rPr>
                <w:rStyle w:val="-"/>
                <w:noProof/>
                <w:lang w:val="el-GR"/>
              </w:rPr>
              <w:t>2.2.6</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Τεχνική και επαγγελματική ικανότητα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_Toc173313691 \h </w:instrText>
            </w:r>
            <w:r w:rsidR="009766C7" w:rsidRPr="00FF681B">
              <w:rPr>
                <w:noProof/>
                <w:webHidden/>
              </w:rPr>
            </w:r>
            <w:r w:rsidR="009766C7" w:rsidRPr="00FF681B">
              <w:rPr>
                <w:noProof/>
                <w:webHidden/>
              </w:rPr>
              <w:fldChar w:fldCharType="separate"/>
            </w:r>
            <w:r>
              <w:rPr>
                <w:noProof/>
                <w:webHidden/>
              </w:rPr>
              <w:t>33</w:t>
            </w:r>
            <w:r w:rsidR="009766C7" w:rsidRPr="00FF681B">
              <w:rPr>
                <w:noProof/>
                <w:webHidden/>
              </w:rPr>
              <w:fldChar w:fldCharType="end"/>
            </w:r>
          </w:hyperlink>
        </w:p>
        <w:p w14:paraId="2EA349C9" w14:textId="3A1F9E60"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692" w:history="1">
            <w:r w:rsidR="009766C7" w:rsidRPr="00FF681B">
              <w:rPr>
                <w:rStyle w:val="-"/>
                <w:noProof/>
                <w:lang w:val="el-GR" w:eastAsia="en-US"/>
              </w:rPr>
              <w:t>Τεχνική Ικανότητα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_Toc173313692 \h </w:instrText>
            </w:r>
            <w:r w:rsidR="009766C7" w:rsidRPr="00FF681B">
              <w:rPr>
                <w:noProof/>
                <w:webHidden/>
              </w:rPr>
            </w:r>
            <w:r w:rsidR="009766C7" w:rsidRPr="00FF681B">
              <w:rPr>
                <w:noProof/>
                <w:webHidden/>
              </w:rPr>
              <w:fldChar w:fldCharType="separate"/>
            </w:r>
            <w:r>
              <w:rPr>
                <w:noProof/>
                <w:webHidden/>
              </w:rPr>
              <w:t>33</w:t>
            </w:r>
            <w:r w:rsidR="009766C7" w:rsidRPr="00FF681B">
              <w:rPr>
                <w:noProof/>
                <w:webHidden/>
              </w:rPr>
              <w:fldChar w:fldCharType="end"/>
            </w:r>
          </w:hyperlink>
        </w:p>
        <w:p w14:paraId="49526D00" w14:textId="59C1CB6C"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693" w:history="1">
            <w:r w:rsidR="009766C7" w:rsidRPr="00FF681B">
              <w:rPr>
                <w:rStyle w:val="-"/>
                <w:noProof/>
                <w:lang w:val="el-GR" w:eastAsia="en-US"/>
              </w:rPr>
              <w:t>Επαγγελματική Ικανότητα – Ομάδα Έργου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_Toc173313693 \h </w:instrText>
            </w:r>
            <w:r w:rsidR="009766C7" w:rsidRPr="00FF681B">
              <w:rPr>
                <w:noProof/>
                <w:webHidden/>
              </w:rPr>
            </w:r>
            <w:r w:rsidR="009766C7" w:rsidRPr="00FF681B">
              <w:rPr>
                <w:noProof/>
                <w:webHidden/>
              </w:rPr>
              <w:fldChar w:fldCharType="separate"/>
            </w:r>
            <w:r>
              <w:rPr>
                <w:noProof/>
                <w:webHidden/>
              </w:rPr>
              <w:t>33</w:t>
            </w:r>
            <w:r w:rsidR="009766C7" w:rsidRPr="00FF681B">
              <w:rPr>
                <w:noProof/>
                <w:webHidden/>
              </w:rPr>
              <w:fldChar w:fldCharType="end"/>
            </w:r>
          </w:hyperlink>
        </w:p>
        <w:p w14:paraId="7A2C6FB0" w14:textId="44F0B2F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94" w:history="1">
            <w:r w:rsidR="009766C7" w:rsidRPr="00FF681B">
              <w:rPr>
                <w:rStyle w:val="-"/>
                <w:noProof/>
                <w:lang w:val="el-GR"/>
              </w:rPr>
              <w:t>2.2.7</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Πρότυπα διασφάλισης ποιότητας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_Toc173313694 \h </w:instrText>
            </w:r>
            <w:r w:rsidR="009766C7" w:rsidRPr="00FF681B">
              <w:rPr>
                <w:noProof/>
                <w:webHidden/>
              </w:rPr>
            </w:r>
            <w:r w:rsidR="009766C7" w:rsidRPr="00FF681B">
              <w:rPr>
                <w:noProof/>
                <w:webHidden/>
              </w:rPr>
              <w:fldChar w:fldCharType="separate"/>
            </w:r>
            <w:r>
              <w:rPr>
                <w:noProof/>
                <w:webHidden/>
              </w:rPr>
              <w:t>36</w:t>
            </w:r>
            <w:r w:rsidR="009766C7" w:rsidRPr="00FF681B">
              <w:rPr>
                <w:noProof/>
                <w:webHidden/>
              </w:rPr>
              <w:fldChar w:fldCharType="end"/>
            </w:r>
          </w:hyperlink>
        </w:p>
        <w:p w14:paraId="15C5B936" w14:textId="017FEB3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95" w:history="1">
            <w:r w:rsidR="009766C7" w:rsidRPr="00FF681B">
              <w:rPr>
                <w:rStyle w:val="-"/>
                <w:noProof/>
                <w:lang w:val="el-GR"/>
              </w:rPr>
              <w:t>2.2.8</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Στήριξη στην ικανότητα τρίτων – Υπεργολαβία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_Toc173313695 \h </w:instrText>
            </w:r>
            <w:r w:rsidR="009766C7" w:rsidRPr="00FF681B">
              <w:rPr>
                <w:noProof/>
                <w:webHidden/>
              </w:rPr>
            </w:r>
            <w:r w:rsidR="009766C7" w:rsidRPr="00FF681B">
              <w:rPr>
                <w:noProof/>
                <w:webHidden/>
              </w:rPr>
              <w:fldChar w:fldCharType="separate"/>
            </w:r>
            <w:r>
              <w:rPr>
                <w:noProof/>
                <w:webHidden/>
              </w:rPr>
              <w:t>37</w:t>
            </w:r>
            <w:r w:rsidR="009766C7" w:rsidRPr="00FF681B">
              <w:rPr>
                <w:noProof/>
                <w:webHidden/>
              </w:rPr>
              <w:fldChar w:fldCharType="end"/>
            </w:r>
          </w:hyperlink>
        </w:p>
        <w:p w14:paraId="5D5F1346" w14:textId="21C7AA15"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696" w:history="1">
            <w:r w:rsidR="009766C7" w:rsidRPr="00FF681B">
              <w:rPr>
                <w:rStyle w:val="-"/>
                <w:noProof/>
                <w:lang w:val="el-GR"/>
              </w:rPr>
              <w:t>Στήριξη στην ικανότητα τρίτων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_Toc173313696 \h </w:instrText>
            </w:r>
            <w:r w:rsidR="009766C7" w:rsidRPr="00FF681B">
              <w:rPr>
                <w:noProof/>
                <w:webHidden/>
              </w:rPr>
            </w:r>
            <w:r w:rsidR="009766C7" w:rsidRPr="00FF681B">
              <w:rPr>
                <w:noProof/>
                <w:webHidden/>
              </w:rPr>
              <w:fldChar w:fldCharType="separate"/>
            </w:r>
            <w:r>
              <w:rPr>
                <w:noProof/>
                <w:webHidden/>
              </w:rPr>
              <w:t>37</w:t>
            </w:r>
            <w:r w:rsidR="009766C7" w:rsidRPr="00FF681B">
              <w:rPr>
                <w:noProof/>
                <w:webHidden/>
              </w:rPr>
              <w:fldChar w:fldCharType="end"/>
            </w:r>
          </w:hyperlink>
        </w:p>
        <w:p w14:paraId="23734949" w14:textId="0FB7EC41"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697" w:history="1">
            <w:r w:rsidR="009766C7" w:rsidRPr="00FF681B">
              <w:rPr>
                <w:rStyle w:val="-"/>
                <w:noProof/>
                <w:lang w:val="el-GR"/>
              </w:rPr>
              <w:t>Υπεργολαβία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_Toc173313697 \h </w:instrText>
            </w:r>
            <w:r w:rsidR="009766C7" w:rsidRPr="00FF681B">
              <w:rPr>
                <w:noProof/>
                <w:webHidden/>
              </w:rPr>
            </w:r>
            <w:r w:rsidR="009766C7" w:rsidRPr="00FF681B">
              <w:rPr>
                <w:noProof/>
                <w:webHidden/>
              </w:rPr>
              <w:fldChar w:fldCharType="separate"/>
            </w:r>
            <w:r>
              <w:rPr>
                <w:noProof/>
                <w:webHidden/>
              </w:rPr>
              <w:t>38</w:t>
            </w:r>
            <w:r w:rsidR="009766C7" w:rsidRPr="00FF681B">
              <w:rPr>
                <w:noProof/>
                <w:webHidden/>
              </w:rPr>
              <w:fldChar w:fldCharType="end"/>
            </w:r>
          </w:hyperlink>
        </w:p>
        <w:p w14:paraId="18CF3BBB" w14:textId="7BABAC92"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698" w:history="1">
            <w:r w:rsidR="009766C7" w:rsidRPr="00FF681B">
              <w:rPr>
                <w:rStyle w:val="-"/>
                <w:noProof/>
                <w:lang w:val="el-GR"/>
              </w:rPr>
              <w:t>2.2.9</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Κανόνες απόδειξης ποιοτικής επιλογής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_Toc173313698 \h </w:instrText>
            </w:r>
            <w:r w:rsidR="009766C7" w:rsidRPr="00FF681B">
              <w:rPr>
                <w:noProof/>
                <w:webHidden/>
              </w:rPr>
            </w:r>
            <w:r w:rsidR="009766C7" w:rsidRPr="00FF681B">
              <w:rPr>
                <w:noProof/>
                <w:webHidden/>
              </w:rPr>
              <w:fldChar w:fldCharType="separate"/>
            </w:r>
            <w:r>
              <w:rPr>
                <w:noProof/>
                <w:webHidden/>
              </w:rPr>
              <w:t>38</w:t>
            </w:r>
            <w:r w:rsidR="009766C7" w:rsidRPr="00FF681B">
              <w:rPr>
                <w:noProof/>
                <w:webHidden/>
              </w:rPr>
              <w:fldChar w:fldCharType="end"/>
            </w:r>
          </w:hyperlink>
        </w:p>
        <w:p w14:paraId="61332FFA" w14:textId="50932DDF"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699" w:history="1">
            <w:r w:rsidR="009766C7" w:rsidRPr="00FF681B">
              <w:rPr>
                <w:rStyle w:val="-"/>
                <w:noProof/>
                <w:lang w:val="el-GR"/>
              </w:rPr>
              <w:t>Προκαταρκτική απόδειξη κατά την υποβολή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_Toc173313699 \h </w:instrText>
            </w:r>
            <w:r w:rsidR="009766C7" w:rsidRPr="00FF681B">
              <w:rPr>
                <w:noProof/>
                <w:webHidden/>
              </w:rPr>
            </w:r>
            <w:r w:rsidR="009766C7" w:rsidRPr="00FF681B">
              <w:rPr>
                <w:noProof/>
                <w:webHidden/>
              </w:rPr>
              <w:fldChar w:fldCharType="separate"/>
            </w:r>
            <w:r>
              <w:rPr>
                <w:noProof/>
                <w:webHidden/>
              </w:rPr>
              <w:t>39</w:t>
            </w:r>
            <w:r w:rsidR="009766C7" w:rsidRPr="00FF681B">
              <w:rPr>
                <w:noProof/>
                <w:webHidden/>
              </w:rPr>
              <w:fldChar w:fldCharType="end"/>
            </w:r>
          </w:hyperlink>
        </w:p>
        <w:p w14:paraId="03C468C2" w14:textId="5857204E"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00" w:history="1">
            <w:r w:rsidR="009766C7" w:rsidRPr="00FF681B">
              <w:rPr>
                <w:rStyle w:val="-"/>
                <w:noProof/>
                <w:lang w:val="el-GR"/>
              </w:rPr>
              <w:t>Αποδεικτικά μέσα</w:t>
            </w:r>
            <w:r w:rsidR="009766C7" w:rsidRPr="00FF681B">
              <w:rPr>
                <w:rStyle w:val="-"/>
                <w:rFonts w:ascii="Calibri" w:hAnsi="Calibri"/>
                <w:noProof/>
                <w:lang w:val="el-GR"/>
              </w:rPr>
              <w:t xml:space="preserve"> - </w:t>
            </w:r>
            <w:r w:rsidR="009766C7" w:rsidRPr="00FF681B">
              <w:rPr>
                <w:rStyle w:val="-"/>
                <w:noProof/>
                <w:lang w:val="el-GR"/>
              </w:rPr>
              <w:t>Δικαιολογητικά προσωρινού αναδόχου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_Toc173313700 \h </w:instrText>
            </w:r>
            <w:r w:rsidR="009766C7" w:rsidRPr="00FF681B">
              <w:rPr>
                <w:noProof/>
                <w:webHidden/>
              </w:rPr>
            </w:r>
            <w:r w:rsidR="009766C7" w:rsidRPr="00FF681B">
              <w:rPr>
                <w:noProof/>
                <w:webHidden/>
              </w:rPr>
              <w:fldChar w:fldCharType="separate"/>
            </w:r>
            <w:r>
              <w:rPr>
                <w:noProof/>
                <w:webHidden/>
              </w:rPr>
              <w:t>41</w:t>
            </w:r>
            <w:r w:rsidR="009766C7" w:rsidRPr="00FF681B">
              <w:rPr>
                <w:noProof/>
                <w:webHidden/>
              </w:rPr>
              <w:fldChar w:fldCharType="end"/>
            </w:r>
          </w:hyperlink>
        </w:p>
        <w:p w14:paraId="20F39346" w14:textId="28A11994"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01" w:history="1">
            <w:r w:rsidR="009766C7" w:rsidRPr="00FF681B">
              <w:rPr>
                <w:rStyle w:val="-"/>
                <w:bCs/>
                <w:noProof/>
                <w:lang w:val="el-GR"/>
              </w:rPr>
              <w:t>2.3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Κριτήρια Ανάθεσης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_Toc173313701 \h </w:instrText>
            </w:r>
            <w:r w:rsidR="009766C7" w:rsidRPr="00FF681B">
              <w:rPr>
                <w:noProof/>
                <w:webHidden/>
              </w:rPr>
            </w:r>
            <w:r w:rsidR="009766C7" w:rsidRPr="00FF681B">
              <w:rPr>
                <w:noProof/>
                <w:webHidden/>
              </w:rPr>
              <w:fldChar w:fldCharType="separate"/>
            </w:r>
            <w:r>
              <w:rPr>
                <w:noProof/>
                <w:webHidden/>
              </w:rPr>
              <w:t>51</w:t>
            </w:r>
            <w:r w:rsidR="009766C7" w:rsidRPr="00FF681B">
              <w:rPr>
                <w:noProof/>
                <w:webHidden/>
              </w:rPr>
              <w:fldChar w:fldCharType="end"/>
            </w:r>
          </w:hyperlink>
        </w:p>
        <w:p w14:paraId="3B65B222" w14:textId="250A6CC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02" w:history="1">
            <w:r w:rsidR="009766C7" w:rsidRPr="00FF681B">
              <w:rPr>
                <w:rStyle w:val="-"/>
                <w:noProof/>
                <w:lang w:val="el-GR"/>
              </w:rPr>
              <w:t>2.3.1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Κριτήριο ανάθεσης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_Toc173313702 \h </w:instrText>
            </w:r>
            <w:r w:rsidR="009766C7" w:rsidRPr="00FF681B">
              <w:rPr>
                <w:noProof/>
                <w:webHidden/>
              </w:rPr>
            </w:r>
            <w:r w:rsidR="009766C7" w:rsidRPr="00FF681B">
              <w:rPr>
                <w:noProof/>
                <w:webHidden/>
              </w:rPr>
              <w:fldChar w:fldCharType="separate"/>
            </w:r>
            <w:r>
              <w:rPr>
                <w:noProof/>
                <w:webHidden/>
              </w:rPr>
              <w:t>51</w:t>
            </w:r>
            <w:r w:rsidR="009766C7" w:rsidRPr="00FF681B">
              <w:rPr>
                <w:noProof/>
                <w:webHidden/>
              </w:rPr>
              <w:fldChar w:fldCharType="end"/>
            </w:r>
          </w:hyperlink>
        </w:p>
        <w:p w14:paraId="476F83B0" w14:textId="4E2471F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03" w:history="1">
            <w:r w:rsidR="009766C7" w:rsidRPr="00FF681B">
              <w:rPr>
                <w:rStyle w:val="-"/>
                <w:noProof/>
                <w:lang w:val="el-GR"/>
              </w:rPr>
              <w:t>2.3.2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Βαθμολόγηση και κατάταξη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_Toc173313703 \h </w:instrText>
            </w:r>
            <w:r w:rsidR="009766C7" w:rsidRPr="00FF681B">
              <w:rPr>
                <w:noProof/>
                <w:webHidden/>
              </w:rPr>
            </w:r>
            <w:r w:rsidR="009766C7" w:rsidRPr="00FF681B">
              <w:rPr>
                <w:noProof/>
                <w:webHidden/>
              </w:rPr>
              <w:fldChar w:fldCharType="separate"/>
            </w:r>
            <w:r>
              <w:rPr>
                <w:noProof/>
                <w:webHidden/>
              </w:rPr>
              <w:t>56</w:t>
            </w:r>
            <w:r w:rsidR="009766C7" w:rsidRPr="00FF681B">
              <w:rPr>
                <w:noProof/>
                <w:webHidden/>
              </w:rPr>
              <w:fldChar w:fldCharType="end"/>
            </w:r>
          </w:hyperlink>
        </w:p>
        <w:p w14:paraId="1C1BDFC4" w14:textId="0D753091"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04" w:history="1">
            <w:r w:rsidR="009766C7" w:rsidRPr="00FF681B">
              <w:rPr>
                <w:rStyle w:val="-"/>
                <w:noProof/>
                <w:lang w:val="el-GR"/>
              </w:rPr>
              <w:t>Βαθμολόγηση Τεχνικών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_Toc173313704 \h </w:instrText>
            </w:r>
            <w:r w:rsidR="009766C7" w:rsidRPr="00FF681B">
              <w:rPr>
                <w:noProof/>
                <w:webHidden/>
              </w:rPr>
            </w:r>
            <w:r w:rsidR="009766C7" w:rsidRPr="00FF681B">
              <w:rPr>
                <w:noProof/>
                <w:webHidden/>
              </w:rPr>
              <w:fldChar w:fldCharType="separate"/>
            </w:r>
            <w:r>
              <w:rPr>
                <w:noProof/>
                <w:webHidden/>
              </w:rPr>
              <w:t>56</w:t>
            </w:r>
            <w:r w:rsidR="009766C7" w:rsidRPr="00FF681B">
              <w:rPr>
                <w:noProof/>
                <w:webHidden/>
              </w:rPr>
              <w:fldChar w:fldCharType="end"/>
            </w:r>
          </w:hyperlink>
        </w:p>
        <w:p w14:paraId="74641A19" w14:textId="7A359A7F"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05" w:history="1">
            <w:r w:rsidR="009766C7" w:rsidRPr="00FF681B">
              <w:rPr>
                <w:rStyle w:val="-"/>
                <w:noProof/>
                <w:lang w:val="el-GR"/>
              </w:rPr>
              <w:t>Α. Κατάταξη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_Toc173313705 \h </w:instrText>
            </w:r>
            <w:r w:rsidR="009766C7" w:rsidRPr="00FF681B">
              <w:rPr>
                <w:noProof/>
                <w:webHidden/>
              </w:rPr>
            </w:r>
            <w:r w:rsidR="009766C7" w:rsidRPr="00FF681B">
              <w:rPr>
                <w:noProof/>
                <w:webHidden/>
              </w:rPr>
              <w:fldChar w:fldCharType="separate"/>
            </w:r>
            <w:r>
              <w:rPr>
                <w:noProof/>
                <w:webHidden/>
              </w:rPr>
              <w:t>56</w:t>
            </w:r>
            <w:r w:rsidR="009766C7" w:rsidRPr="00FF681B">
              <w:rPr>
                <w:noProof/>
                <w:webHidden/>
              </w:rPr>
              <w:fldChar w:fldCharType="end"/>
            </w:r>
          </w:hyperlink>
        </w:p>
        <w:p w14:paraId="3F4A1E41" w14:textId="2538BBF8"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06" w:history="1">
            <w:r w:rsidR="009766C7" w:rsidRPr="00FF681B">
              <w:rPr>
                <w:rStyle w:val="-"/>
                <w:noProof/>
                <w:lang w:val="el-GR"/>
              </w:rPr>
              <w:t>Διαμόρφωση συγκριτικού κόστους Προσφοράς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_Toc173313706 \h </w:instrText>
            </w:r>
            <w:r w:rsidR="009766C7" w:rsidRPr="00FF681B">
              <w:rPr>
                <w:noProof/>
                <w:webHidden/>
              </w:rPr>
            </w:r>
            <w:r w:rsidR="009766C7" w:rsidRPr="00FF681B">
              <w:rPr>
                <w:noProof/>
                <w:webHidden/>
              </w:rPr>
              <w:fldChar w:fldCharType="separate"/>
            </w:r>
            <w:r>
              <w:rPr>
                <w:noProof/>
                <w:webHidden/>
              </w:rPr>
              <w:t>56</w:t>
            </w:r>
            <w:r w:rsidR="009766C7" w:rsidRPr="00FF681B">
              <w:rPr>
                <w:noProof/>
                <w:webHidden/>
              </w:rPr>
              <w:fldChar w:fldCharType="end"/>
            </w:r>
          </w:hyperlink>
        </w:p>
        <w:p w14:paraId="1977701E" w14:textId="088D1654"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07" w:history="1">
            <w:r w:rsidR="009766C7" w:rsidRPr="00FF681B">
              <w:rPr>
                <w:rStyle w:val="-"/>
                <w:bCs/>
                <w:noProof/>
                <w:lang w:val="el-GR"/>
              </w:rPr>
              <w:t>2.4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Κατάρτιση - Περιεχόμενο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_Toc173313707 \h </w:instrText>
            </w:r>
            <w:r w:rsidR="009766C7" w:rsidRPr="00FF681B">
              <w:rPr>
                <w:noProof/>
                <w:webHidden/>
              </w:rPr>
            </w:r>
            <w:r w:rsidR="009766C7" w:rsidRPr="00FF681B">
              <w:rPr>
                <w:noProof/>
                <w:webHidden/>
              </w:rPr>
              <w:fldChar w:fldCharType="separate"/>
            </w:r>
            <w:r>
              <w:rPr>
                <w:noProof/>
                <w:webHidden/>
              </w:rPr>
              <w:t>58</w:t>
            </w:r>
            <w:r w:rsidR="009766C7" w:rsidRPr="00FF681B">
              <w:rPr>
                <w:noProof/>
                <w:webHidden/>
              </w:rPr>
              <w:fldChar w:fldCharType="end"/>
            </w:r>
          </w:hyperlink>
        </w:p>
        <w:p w14:paraId="1614F3D6" w14:textId="7F1CE2D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08" w:history="1">
            <w:r w:rsidR="009766C7" w:rsidRPr="00FF681B">
              <w:rPr>
                <w:rStyle w:val="-"/>
                <w:noProof/>
                <w:lang w:val="el-GR"/>
              </w:rPr>
              <w:t>2.4.1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Γενικοί όροι υποβολής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_Toc173313708 \h </w:instrText>
            </w:r>
            <w:r w:rsidR="009766C7" w:rsidRPr="00FF681B">
              <w:rPr>
                <w:noProof/>
                <w:webHidden/>
              </w:rPr>
            </w:r>
            <w:r w:rsidR="009766C7" w:rsidRPr="00FF681B">
              <w:rPr>
                <w:noProof/>
                <w:webHidden/>
              </w:rPr>
              <w:fldChar w:fldCharType="separate"/>
            </w:r>
            <w:r>
              <w:rPr>
                <w:noProof/>
                <w:webHidden/>
              </w:rPr>
              <w:t>58</w:t>
            </w:r>
            <w:r w:rsidR="009766C7" w:rsidRPr="00FF681B">
              <w:rPr>
                <w:noProof/>
                <w:webHidden/>
              </w:rPr>
              <w:fldChar w:fldCharType="end"/>
            </w:r>
          </w:hyperlink>
        </w:p>
        <w:p w14:paraId="3CDB106A" w14:textId="041D837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09" w:history="1">
            <w:r w:rsidR="009766C7" w:rsidRPr="00FF681B">
              <w:rPr>
                <w:rStyle w:val="-"/>
                <w:noProof/>
                <w:lang w:val="el-GR"/>
              </w:rPr>
              <w:t>2.4.2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Χρόνος και Τρόπος υποβολής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_Toc173313709 \h </w:instrText>
            </w:r>
            <w:r w:rsidR="009766C7" w:rsidRPr="00FF681B">
              <w:rPr>
                <w:noProof/>
                <w:webHidden/>
              </w:rPr>
            </w:r>
            <w:r w:rsidR="009766C7" w:rsidRPr="00FF681B">
              <w:rPr>
                <w:noProof/>
                <w:webHidden/>
              </w:rPr>
              <w:fldChar w:fldCharType="separate"/>
            </w:r>
            <w:r>
              <w:rPr>
                <w:noProof/>
                <w:webHidden/>
              </w:rPr>
              <w:t>58</w:t>
            </w:r>
            <w:r w:rsidR="009766C7" w:rsidRPr="00FF681B">
              <w:rPr>
                <w:noProof/>
                <w:webHidden/>
              </w:rPr>
              <w:fldChar w:fldCharType="end"/>
            </w:r>
          </w:hyperlink>
        </w:p>
        <w:p w14:paraId="3B118AC6" w14:textId="31D5EFBF"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0" w:history="1">
            <w:r w:rsidR="009766C7" w:rsidRPr="00FF681B">
              <w:rPr>
                <w:rStyle w:val="-"/>
                <w:noProof/>
                <w:lang w:val="el-GR"/>
              </w:rPr>
              <w:t>2.4.3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Περιεχόμενα Φακέλου «Δικαιολογητικά Συμμετοχής - Τεχνική Προσφορά»</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_Toc173313710 \h </w:instrText>
            </w:r>
            <w:r w:rsidR="009766C7" w:rsidRPr="00FF681B">
              <w:rPr>
                <w:noProof/>
                <w:webHidden/>
              </w:rPr>
            </w:r>
            <w:r w:rsidR="009766C7" w:rsidRPr="00FF681B">
              <w:rPr>
                <w:noProof/>
                <w:webHidden/>
              </w:rPr>
              <w:fldChar w:fldCharType="separate"/>
            </w:r>
            <w:r>
              <w:rPr>
                <w:noProof/>
                <w:webHidden/>
              </w:rPr>
              <w:t>61</w:t>
            </w:r>
            <w:r w:rsidR="009766C7" w:rsidRPr="00FF681B">
              <w:rPr>
                <w:noProof/>
                <w:webHidden/>
              </w:rPr>
              <w:fldChar w:fldCharType="end"/>
            </w:r>
          </w:hyperlink>
        </w:p>
        <w:p w14:paraId="2B05A6B9" w14:textId="048DDE7D"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11" w:history="1">
            <w:r w:rsidR="009766C7" w:rsidRPr="00FF681B">
              <w:rPr>
                <w:rStyle w:val="-"/>
                <w:noProof/>
                <w:lang w:val="el-GR"/>
              </w:rPr>
              <w:t>Δικαιολογητικά Συμμετοχής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_Toc173313711 \h </w:instrText>
            </w:r>
            <w:r w:rsidR="009766C7" w:rsidRPr="00FF681B">
              <w:rPr>
                <w:noProof/>
                <w:webHidden/>
              </w:rPr>
            </w:r>
            <w:r w:rsidR="009766C7" w:rsidRPr="00FF681B">
              <w:rPr>
                <w:noProof/>
                <w:webHidden/>
              </w:rPr>
              <w:fldChar w:fldCharType="separate"/>
            </w:r>
            <w:r>
              <w:rPr>
                <w:noProof/>
                <w:webHidden/>
              </w:rPr>
              <w:t>61</w:t>
            </w:r>
            <w:r w:rsidR="009766C7" w:rsidRPr="00FF681B">
              <w:rPr>
                <w:noProof/>
                <w:webHidden/>
              </w:rPr>
              <w:fldChar w:fldCharType="end"/>
            </w:r>
          </w:hyperlink>
        </w:p>
        <w:p w14:paraId="12D9C40D" w14:textId="10E9A924"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12" w:history="1">
            <w:r w:rsidR="009766C7" w:rsidRPr="00FF681B">
              <w:rPr>
                <w:rStyle w:val="-"/>
                <w:noProof/>
                <w:lang w:val="el-GR"/>
              </w:rPr>
              <w:t>Τεχνική Προσφορά</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_Toc173313712 \h </w:instrText>
            </w:r>
            <w:r w:rsidR="009766C7" w:rsidRPr="00FF681B">
              <w:rPr>
                <w:noProof/>
                <w:webHidden/>
              </w:rPr>
            </w:r>
            <w:r w:rsidR="009766C7" w:rsidRPr="00FF681B">
              <w:rPr>
                <w:noProof/>
                <w:webHidden/>
              </w:rPr>
              <w:fldChar w:fldCharType="separate"/>
            </w:r>
            <w:r>
              <w:rPr>
                <w:noProof/>
                <w:webHidden/>
              </w:rPr>
              <w:t>63</w:t>
            </w:r>
            <w:r w:rsidR="009766C7" w:rsidRPr="00FF681B">
              <w:rPr>
                <w:noProof/>
                <w:webHidden/>
              </w:rPr>
              <w:fldChar w:fldCharType="end"/>
            </w:r>
          </w:hyperlink>
        </w:p>
        <w:p w14:paraId="4742ED15" w14:textId="0314A48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3" w:history="1">
            <w:r w:rsidR="009766C7" w:rsidRPr="00FF681B">
              <w:rPr>
                <w:rStyle w:val="-"/>
                <w:noProof/>
                <w:lang w:val="el-GR"/>
              </w:rPr>
              <w:t>2.4.4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Περιεχόμενα Φακέλου «Οικονομική Προσφορά» / Τρόπος σύνταξης και υποβολής οικονομικών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_Toc173313713 \h </w:instrText>
            </w:r>
            <w:r w:rsidR="009766C7" w:rsidRPr="00FF681B">
              <w:rPr>
                <w:noProof/>
                <w:webHidden/>
              </w:rPr>
            </w:r>
            <w:r w:rsidR="009766C7" w:rsidRPr="00FF681B">
              <w:rPr>
                <w:noProof/>
                <w:webHidden/>
              </w:rPr>
              <w:fldChar w:fldCharType="separate"/>
            </w:r>
            <w:r>
              <w:rPr>
                <w:noProof/>
                <w:webHidden/>
              </w:rPr>
              <w:t>63</w:t>
            </w:r>
            <w:r w:rsidR="009766C7" w:rsidRPr="00FF681B">
              <w:rPr>
                <w:noProof/>
                <w:webHidden/>
              </w:rPr>
              <w:fldChar w:fldCharType="end"/>
            </w:r>
          </w:hyperlink>
        </w:p>
        <w:p w14:paraId="6D8E079B" w14:textId="4E12AE03"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4" w:history="1">
            <w:r w:rsidR="009766C7" w:rsidRPr="00FF681B">
              <w:rPr>
                <w:rStyle w:val="-"/>
                <w:noProof/>
                <w:lang w:val="el-GR"/>
              </w:rPr>
              <w:t>2.4.5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Χρόνος ισχύος των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_Toc173313714 \h </w:instrText>
            </w:r>
            <w:r w:rsidR="009766C7" w:rsidRPr="00FF681B">
              <w:rPr>
                <w:noProof/>
                <w:webHidden/>
              </w:rPr>
            </w:r>
            <w:r w:rsidR="009766C7" w:rsidRPr="00FF681B">
              <w:rPr>
                <w:noProof/>
                <w:webHidden/>
              </w:rPr>
              <w:fldChar w:fldCharType="separate"/>
            </w:r>
            <w:r>
              <w:rPr>
                <w:noProof/>
                <w:webHidden/>
              </w:rPr>
              <w:t>64</w:t>
            </w:r>
            <w:r w:rsidR="009766C7" w:rsidRPr="00FF681B">
              <w:rPr>
                <w:noProof/>
                <w:webHidden/>
              </w:rPr>
              <w:fldChar w:fldCharType="end"/>
            </w:r>
          </w:hyperlink>
        </w:p>
        <w:p w14:paraId="7CC6C25C" w14:textId="521D0E3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5" w:history="1">
            <w:r w:rsidR="009766C7" w:rsidRPr="00FF681B">
              <w:rPr>
                <w:rStyle w:val="-"/>
                <w:noProof/>
                <w:lang w:val="el-GR"/>
              </w:rPr>
              <w:t>2.4.6</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Λόγοι απόρριψης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_Toc173313715 \h </w:instrText>
            </w:r>
            <w:r w:rsidR="009766C7" w:rsidRPr="00FF681B">
              <w:rPr>
                <w:noProof/>
                <w:webHidden/>
              </w:rPr>
            </w:r>
            <w:r w:rsidR="009766C7" w:rsidRPr="00FF681B">
              <w:rPr>
                <w:noProof/>
                <w:webHidden/>
              </w:rPr>
              <w:fldChar w:fldCharType="separate"/>
            </w:r>
            <w:r>
              <w:rPr>
                <w:noProof/>
                <w:webHidden/>
              </w:rPr>
              <w:t>64</w:t>
            </w:r>
            <w:r w:rsidR="009766C7" w:rsidRPr="00FF681B">
              <w:rPr>
                <w:noProof/>
                <w:webHidden/>
              </w:rPr>
              <w:fldChar w:fldCharType="end"/>
            </w:r>
          </w:hyperlink>
        </w:p>
        <w:p w14:paraId="701B49C4" w14:textId="1C24D69F"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16" w:history="1">
            <w:r w:rsidR="009766C7" w:rsidRPr="00FF681B">
              <w:rPr>
                <w:rStyle w:val="-"/>
                <w:noProof/>
              </w:rPr>
              <w:t>3.</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rPr>
              <w:t>ΔΙΕΝΕΡΓΕΙΑ ΔΙΑΔΙΚΑΣΙΑΣ - ΑΞΙΟΛΟΓΗΣΗ ΠΡΟΣΦΟΡΩΝ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_Toc173313716 \h </w:instrText>
            </w:r>
            <w:r w:rsidR="009766C7" w:rsidRPr="00FF681B">
              <w:rPr>
                <w:noProof/>
                <w:webHidden/>
              </w:rPr>
            </w:r>
            <w:r w:rsidR="009766C7" w:rsidRPr="00FF681B">
              <w:rPr>
                <w:noProof/>
                <w:webHidden/>
              </w:rPr>
              <w:fldChar w:fldCharType="separate"/>
            </w:r>
            <w:r>
              <w:rPr>
                <w:noProof/>
                <w:webHidden/>
              </w:rPr>
              <w:t>67</w:t>
            </w:r>
            <w:r w:rsidR="009766C7" w:rsidRPr="00FF681B">
              <w:rPr>
                <w:noProof/>
                <w:webHidden/>
              </w:rPr>
              <w:fldChar w:fldCharType="end"/>
            </w:r>
          </w:hyperlink>
        </w:p>
        <w:p w14:paraId="61E9D844" w14:textId="587FE4A2"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17" w:history="1">
            <w:r w:rsidR="009766C7" w:rsidRPr="00FF681B">
              <w:rPr>
                <w:rStyle w:val="-"/>
                <w:bCs/>
                <w:noProof/>
                <w:lang w:val="el-GR"/>
              </w:rPr>
              <w:t>3.1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Αποσφράγιση και αξιολόγηση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_Toc173313717 \h </w:instrText>
            </w:r>
            <w:r w:rsidR="009766C7" w:rsidRPr="00FF681B">
              <w:rPr>
                <w:noProof/>
                <w:webHidden/>
              </w:rPr>
            </w:r>
            <w:r w:rsidR="009766C7" w:rsidRPr="00FF681B">
              <w:rPr>
                <w:noProof/>
                <w:webHidden/>
              </w:rPr>
              <w:fldChar w:fldCharType="separate"/>
            </w:r>
            <w:r>
              <w:rPr>
                <w:noProof/>
                <w:webHidden/>
              </w:rPr>
              <w:t>67</w:t>
            </w:r>
            <w:r w:rsidR="009766C7" w:rsidRPr="00FF681B">
              <w:rPr>
                <w:noProof/>
                <w:webHidden/>
              </w:rPr>
              <w:fldChar w:fldCharType="end"/>
            </w:r>
          </w:hyperlink>
        </w:p>
        <w:p w14:paraId="631A907A" w14:textId="7F10913C"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8" w:history="1">
            <w:r w:rsidR="009766C7" w:rsidRPr="00FF681B">
              <w:rPr>
                <w:rStyle w:val="-"/>
                <w:noProof/>
                <w:lang w:val="el-GR"/>
              </w:rPr>
              <w:t>3.1.1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Ηλεκτρονική αποσφράγιση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_Toc173313718 \h </w:instrText>
            </w:r>
            <w:r w:rsidR="009766C7" w:rsidRPr="00FF681B">
              <w:rPr>
                <w:noProof/>
                <w:webHidden/>
              </w:rPr>
            </w:r>
            <w:r w:rsidR="009766C7" w:rsidRPr="00FF681B">
              <w:rPr>
                <w:noProof/>
                <w:webHidden/>
              </w:rPr>
              <w:fldChar w:fldCharType="separate"/>
            </w:r>
            <w:r>
              <w:rPr>
                <w:noProof/>
                <w:webHidden/>
              </w:rPr>
              <w:t>67</w:t>
            </w:r>
            <w:r w:rsidR="009766C7" w:rsidRPr="00FF681B">
              <w:rPr>
                <w:noProof/>
                <w:webHidden/>
              </w:rPr>
              <w:fldChar w:fldCharType="end"/>
            </w:r>
          </w:hyperlink>
        </w:p>
        <w:p w14:paraId="0D25881E" w14:textId="64374BE3"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19" w:history="1">
            <w:r w:rsidR="009766C7" w:rsidRPr="00FF681B">
              <w:rPr>
                <w:rStyle w:val="-"/>
                <w:noProof/>
                <w:lang w:val="el-GR"/>
              </w:rPr>
              <w:t>3.1.2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Αξιολόγηση προσφορών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_Toc173313719 \h </w:instrText>
            </w:r>
            <w:r w:rsidR="009766C7" w:rsidRPr="00FF681B">
              <w:rPr>
                <w:noProof/>
                <w:webHidden/>
              </w:rPr>
            </w:r>
            <w:r w:rsidR="009766C7" w:rsidRPr="00FF681B">
              <w:rPr>
                <w:noProof/>
                <w:webHidden/>
              </w:rPr>
              <w:fldChar w:fldCharType="separate"/>
            </w:r>
            <w:r>
              <w:rPr>
                <w:noProof/>
                <w:webHidden/>
              </w:rPr>
              <w:t>67</w:t>
            </w:r>
            <w:r w:rsidR="009766C7" w:rsidRPr="00FF681B">
              <w:rPr>
                <w:noProof/>
                <w:webHidden/>
              </w:rPr>
              <w:fldChar w:fldCharType="end"/>
            </w:r>
          </w:hyperlink>
        </w:p>
        <w:p w14:paraId="73E39AAC" w14:textId="66F02A1A"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0" w:history="1">
            <w:r w:rsidR="009766C7" w:rsidRPr="00FF681B">
              <w:rPr>
                <w:rStyle w:val="-"/>
                <w:bCs/>
                <w:noProof/>
                <w:lang w:val="el-GR"/>
              </w:rPr>
              <w:t>3.2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Πρόσκληση υποβολής δικαιολογητικών προσωρινού αναδόχου - Δικαιολογητικά προσωρινού αναδόχου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_Toc173313720 \h </w:instrText>
            </w:r>
            <w:r w:rsidR="009766C7" w:rsidRPr="00FF681B">
              <w:rPr>
                <w:noProof/>
                <w:webHidden/>
              </w:rPr>
            </w:r>
            <w:r w:rsidR="009766C7" w:rsidRPr="00FF681B">
              <w:rPr>
                <w:noProof/>
                <w:webHidden/>
              </w:rPr>
              <w:fldChar w:fldCharType="separate"/>
            </w:r>
            <w:r>
              <w:rPr>
                <w:noProof/>
                <w:webHidden/>
              </w:rPr>
              <w:t>70</w:t>
            </w:r>
            <w:r w:rsidR="009766C7" w:rsidRPr="00FF681B">
              <w:rPr>
                <w:noProof/>
                <w:webHidden/>
              </w:rPr>
              <w:fldChar w:fldCharType="end"/>
            </w:r>
          </w:hyperlink>
        </w:p>
        <w:p w14:paraId="7DB1A607" w14:textId="6575EF8A"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1" w:history="1">
            <w:r w:rsidR="009766C7" w:rsidRPr="00FF681B">
              <w:rPr>
                <w:rStyle w:val="-"/>
                <w:bCs/>
                <w:noProof/>
                <w:lang w:val="el-GR"/>
              </w:rPr>
              <w:t>3.3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Κατακύρωση - σύναψη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_Toc173313721 \h </w:instrText>
            </w:r>
            <w:r w:rsidR="009766C7" w:rsidRPr="00FF681B">
              <w:rPr>
                <w:noProof/>
                <w:webHidden/>
              </w:rPr>
            </w:r>
            <w:r w:rsidR="009766C7" w:rsidRPr="00FF681B">
              <w:rPr>
                <w:noProof/>
                <w:webHidden/>
              </w:rPr>
              <w:fldChar w:fldCharType="separate"/>
            </w:r>
            <w:r>
              <w:rPr>
                <w:noProof/>
                <w:webHidden/>
              </w:rPr>
              <w:t>71</w:t>
            </w:r>
            <w:r w:rsidR="009766C7" w:rsidRPr="00FF681B">
              <w:rPr>
                <w:noProof/>
                <w:webHidden/>
              </w:rPr>
              <w:fldChar w:fldCharType="end"/>
            </w:r>
          </w:hyperlink>
        </w:p>
        <w:p w14:paraId="233B49F7" w14:textId="0227329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2" w:history="1">
            <w:r w:rsidR="009766C7" w:rsidRPr="00FF681B">
              <w:rPr>
                <w:rStyle w:val="-"/>
                <w:bCs/>
                <w:noProof/>
                <w:lang w:val="el-GR"/>
              </w:rPr>
              <w:t>3.4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Προδικαστικές Προσφυγές - Προσωρινή και Οριστική Δικαστική Προστασία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_Toc173313722 \h </w:instrText>
            </w:r>
            <w:r w:rsidR="009766C7" w:rsidRPr="00FF681B">
              <w:rPr>
                <w:noProof/>
                <w:webHidden/>
              </w:rPr>
            </w:r>
            <w:r w:rsidR="009766C7" w:rsidRPr="00FF681B">
              <w:rPr>
                <w:noProof/>
                <w:webHidden/>
              </w:rPr>
              <w:fldChar w:fldCharType="separate"/>
            </w:r>
            <w:r>
              <w:rPr>
                <w:noProof/>
                <w:webHidden/>
              </w:rPr>
              <w:t>73</w:t>
            </w:r>
            <w:r w:rsidR="009766C7" w:rsidRPr="00FF681B">
              <w:rPr>
                <w:noProof/>
                <w:webHidden/>
              </w:rPr>
              <w:fldChar w:fldCharType="end"/>
            </w:r>
          </w:hyperlink>
        </w:p>
        <w:p w14:paraId="3491401A" w14:textId="7EE14123"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3" w:history="1">
            <w:r w:rsidR="009766C7" w:rsidRPr="00FF681B">
              <w:rPr>
                <w:rStyle w:val="-"/>
                <w:bCs/>
                <w:noProof/>
                <w:lang w:val="el-GR"/>
              </w:rPr>
              <w:t>3.5</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Ματαίωση Διαδικασίας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_Toc173313723 \h </w:instrText>
            </w:r>
            <w:r w:rsidR="009766C7" w:rsidRPr="00FF681B">
              <w:rPr>
                <w:noProof/>
                <w:webHidden/>
              </w:rPr>
            </w:r>
            <w:r w:rsidR="009766C7" w:rsidRPr="00FF681B">
              <w:rPr>
                <w:noProof/>
                <w:webHidden/>
              </w:rPr>
              <w:fldChar w:fldCharType="separate"/>
            </w:r>
            <w:r>
              <w:rPr>
                <w:noProof/>
                <w:webHidden/>
              </w:rPr>
              <w:t>77</w:t>
            </w:r>
            <w:r w:rsidR="009766C7" w:rsidRPr="00FF681B">
              <w:rPr>
                <w:noProof/>
                <w:webHidden/>
              </w:rPr>
              <w:fldChar w:fldCharType="end"/>
            </w:r>
          </w:hyperlink>
        </w:p>
        <w:p w14:paraId="43550833" w14:textId="0E7953BE"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24" w:history="1">
            <w:r w:rsidR="009766C7" w:rsidRPr="00FF681B">
              <w:rPr>
                <w:rStyle w:val="-"/>
                <w:noProof/>
              </w:rPr>
              <w:t>4.</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rPr>
              <w:t>ΟΡΟΙ ΕΚΤΕΛΕΣΗΣ ΤΗΣ ΣΥΜΒΑΣΗΣ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_Toc173313724 \h </w:instrText>
            </w:r>
            <w:r w:rsidR="009766C7" w:rsidRPr="00FF681B">
              <w:rPr>
                <w:noProof/>
                <w:webHidden/>
              </w:rPr>
            </w:r>
            <w:r w:rsidR="009766C7" w:rsidRPr="00FF681B">
              <w:rPr>
                <w:noProof/>
                <w:webHidden/>
              </w:rPr>
              <w:fldChar w:fldCharType="separate"/>
            </w:r>
            <w:r>
              <w:rPr>
                <w:noProof/>
                <w:webHidden/>
              </w:rPr>
              <w:t>78</w:t>
            </w:r>
            <w:r w:rsidR="009766C7" w:rsidRPr="00FF681B">
              <w:rPr>
                <w:noProof/>
                <w:webHidden/>
              </w:rPr>
              <w:fldChar w:fldCharType="end"/>
            </w:r>
          </w:hyperlink>
        </w:p>
        <w:p w14:paraId="302875CE" w14:textId="737C37C7"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5" w:history="1">
            <w:r w:rsidR="009766C7" w:rsidRPr="00FF681B">
              <w:rPr>
                <w:rStyle w:val="-"/>
                <w:bCs/>
                <w:noProof/>
                <w:lang w:val="el-GR"/>
              </w:rPr>
              <w:t>4.1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Εγγυήσεις (καλής εκτέλεσης, προκαταβολής, καλής λειτουργίας)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_Toc173313725 \h </w:instrText>
            </w:r>
            <w:r w:rsidR="009766C7" w:rsidRPr="00FF681B">
              <w:rPr>
                <w:noProof/>
                <w:webHidden/>
              </w:rPr>
            </w:r>
            <w:r w:rsidR="009766C7" w:rsidRPr="00FF681B">
              <w:rPr>
                <w:noProof/>
                <w:webHidden/>
              </w:rPr>
              <w:fldChar w:fldCharType="separate"/>
            </w:r>
            <w:r>
              <w:rPr>
                <w:noProof/>
                <w:webHidden/>
              </w:rPr>
              <w:t>78</w:t>
            </w:r>
            <w:r w:rsidR="009766C7" w:rsidRPr="00FF681B">
              <w:rPr>
                <w:noProof/>
                <w:webHidden/>
              </w:rPr>
              <w:fldChar w:fldCharType="end"/>
            </w:r>
          </w:hyperlink>
        </w:p>
        <w:p w14:paraId="1B3C1B2F" w14:textId="402A253B"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6" w:history="1">
            <w:r w:rsidR="009766C7" w:rsidRPr="00FF681B">
              <w:rPr>
                <w:rStyle w:val="-"/>
                <w:bCs/>
                <w:noProof/>
                <w:lang w:val="el-GR"/>
              </w:rPr>
              <w:t>4.2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Συμβατικό πλαίσιο – Εφαρμοστέα νομοθεσία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_Toc173313726 \h </w:instrText>
            </w:r>
            <w:r w:rsidR="009766C7" w:rsidRPr="00FF681B">
              <w:rPr>
                <w:noProof/>
                <w:webHidden/>
              </w:rPr>
            </w:r>
            <w:r w:rsidR="009766C7" w:rsidRPr="00FF681B">
              <w:rPr>
                <w:noProof/>
                <w:webHidden/>
              </w:rPr>
              <w:fldChar w:fldCharType="separate"/>
            </w:r>
            <w:r>
              <w:rPr>
                <w:noProof/>
                <w:webHidden/>
              </w:rPr>
              <w:t>81</w:t>
            </w:r>
            <w:r w:rsidR="009766C7" w:rsidRPr="00FF681B">
              <w:rPr>
                <w:noProof/>
                <w:webHidden/>
              </w:rPr>
              <w:fldChar w:fldCharType="end"/>
            </w:r>
          </w:hyperlink>
        </w:p>
        <w:p w14:paraId="6BEB8827" w14:textId="41FD3C3E"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7" w:history="1">
            <w:r w:rsidR="009766C7" w:rsidRPr="00FF681B">
              <w:rPr>
                <w:rStyle w:val="-"/>
                <w:bCs/>
                <w:noProof/>
                <w:lang w:val="el-GR"/>
              </w:rPr>
              <w:t>4.3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Όροι εκτέλεσης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_Toc173313727 \h </w:instrText>
            </w:r>
            <w:r w:rsidR="009766C7" w:rsidRPr="00FF681B">
              <w:rPr>
                <w:noProof/>
                <w:webHidden/>
              </w:rPr>
            </w:r>
            <w:r w:rsidR="009766C7" w:rsidRPr="00FF681B">
              <w:rPr>
                <w:noProof/>
                <w:webHidden/>
              </w:rPr>
              <w:fldChar w:fldCharType="separate"/>
            </w:r>
            <w:r>
              <w:rPr>
                <w:noProof/>
                <w:webHidden/>
              </w:rPr>
              <w:t>81</w:t>
            </w:r>
            <w:r w:rsidR="009766C7" w:rsidRPr="00FF681B">
              <w:rPr>
                <w:noProof/>
                <w:webHidden/>
              </w:rPr>
              <w:fldChar w:fldCharType="end"/>
            </w:r>
          </w:hyperlink>
        </w:p>
        <w:p w14:paraId="45D33535" w14:textId="43F738F5"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8" w:history="1">
            <w:r w:rsidR="009766C7" w:rsidRPr="00FF681B">
              <w:rPr>
                <w:rStyle w:val="-"/>
                <w:bCs/>
                <w:noProof/>
                <w:lang w:val="el-GR"/>
              </w:rPr>
              <w:t>4.4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Υπεργολαβία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_Toc173313728 \h </w:instrText>
            </w:r>
            <w:r w:rsidR="009766C7" w:rsidRPr="00FF681B">
              <w:rPr>
                <w:noProof/>
                <w:webHidden/>
              </w:rPr>
            </w:r>
            <w:r w:rsidR="009766C7" w:rsidRPr="00FF681B">
              <w:rPr>
                <w:noProof/>
                <w:webHidden/>
              </w:rPr>
              <w:fldChar w:fldCharType="separate"/>
            </w:r>
            <w:r>
              <w:rPr>
                <w:noProof/>
                <w:webHidden/>
              </w:rPr>
              <w:t>84</w:t>
            </w:r>
            <w:r w:rsidR="009766C7" w:rsidRPr="00FF681B">
              <w:rPr>
                <w:noProof/>
                <w:webHidden/>
              </w:rPr>
              <w:fldChar w:fldCharType="end"/>
            </w:r>
          </w:hyperlink>
        </w:p>
        <w:p w14:paraId="52AD019A" w14:textId="024369A9"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29" w:history="1">
            <w:r w:rsidR="009766C7" w:rsidRPr="00FF681B">
              <w:rPr>
                <w:rStyle w:val="-"/>
                <w:bCs/>
                <w:noProof/>
                <w:lang w:val="el-GR"/>
              </w:rPr>
              <w:t>4.5</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Τροποποίηση σύμβασης κατά τη διάρκειά της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_Toc173313729 \h </w:instrText>
            </w:r>
            <w:r w:rsidR="009766C7" w:rsidRPr="00FF681B">
              <w:rPr>
                <w:noProof/>
                <w:webHidden/>
              </w:rPr>
            </w:r>
            <w:r w:rsidR="009766C7" w:rsidRPr="00FF681B">
              <w:rPr>
                <w:noProof/>
                <w:webHidden/>
              </w:rPr>
              <w:fldChar w:fldCharType="separate"/>
            </w:r>
            <w:r>
              <w:rPr>
                <w:noProof/>
                <w:webHidden/>
              </w:rPr>
              <w:t>85</w:t>
            </w:r>
            <w:r w:rsidR="009766C7" w:rsidRPr="00FF681B">
              <w:rPr>
                <w:noProof/>
                <w:webHidden/>
              </w:rPr>
              <w:fldChar w:fldCharType="end"/>
            </w:r>
          </w:hyperlink>
        </w:p>
        <w:p w14:paraId="5223587F" w14:textId="7F1B5E4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30" w:history="1">
            <w:r w:rsidR="009766C7" w:rsidRPr="00FF681B">
              <w:rPr>
                <w:rStyle w:val="-"/>
                <w:noProof/>
                <w:lang w:val="el-GR"/>
              </w:rPr>
              <w:t>4.5.1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Δικαιώματα προαίρεσης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_Toc173313730 \h </w:instrText>
            </w:r>
            <w:r w:rsidR="009766C7" w:rsidRPr="00FF681B">
              <w:rPr>
                <w:noProof/>
                <w:webHidden/>
              </w:rPr>
            </w:r>
            <w:r w:rsidR="009766C7" w:rsidRPr="00FF681B">
              <w:rPr>
                <w:noProof/>
                <w:webHidden/>
              </w:rPr>
              <w:fldChar w:fldCharType="separate"/>
            </w:r>
            <w:r>
              <w:rPr>
                <w:noProof/>
                <w:webHidden/>
              </w:rPr>
              <w:t>85</w:t>
            </w:r>
            <w:r w:rsidR="009766C7" w:rsidRPr="00FF681B">
              <w:rPr>
                <w:noProof/>
                <w:webHidden/>
              </w:rPr>
              <w:fldChar w:fldCharType="end"/>
            </w:r>
          </w:hyperlink>
        </w:p>
        <w:p w14:paraId="3106DB07" w14:textId="0ADD6325"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1" w:history="1">
            <w:r w:rsidR="009766C7" w:rsidRPr="00FF681B">
              <w:rPr>
                <w:rStyle w:val="-"/>
                <w:bCs/>
                <w:noProof/>
                <w:lang w:val="el-GR"/>
              </w:rPr>
              <w:t>4.6</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Δικαίωμα μονομερούς λύσης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_Toc173313731 \h </w:instrText>
            </w:r>
            <w:r w:rsidR="009766C7" w:rsidRPr="00FF681B">
              <w:rPr>
                <w:noProof/>
                <w:webHidden/>
              </w:rPr>
            </w:r>
            <w:r w:rsidR="009766C7" w:rsidRPr="00FF681B">
              <w:rPr>
                <w:noProof/>
                <w:webHidden/>
              </w:rPr>
              <w:fldChar w:fldCharType="separate"/>
            </w:r>
            <w:r>
              <w:rPr>
                <w:noProof/>
                <w:webHidden/>
              </w:rPr>
              <w:t>86</w:t>
            </w:r>
            <w:r w:rsidR="009766C7" w:rsidRPr="00FF681B">
              <w:rPr>
                <w:noProof/>
                <w:webHidden/>
              </w:rPr>
              <w:fldChar w:fldCharType="end"/>
            </w:r>
          </w:hyperlink>
        </w:p>
        <w:p w14:paraId="6F0D5BAE" w14:textId="002D04AC"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32" w:history="1">
            <w:r w:rsidR="009766C7" w:rsidRPr="00FF681B">
              <w:rPr>
                <w:rStyle w:val="-"/>
                <w:noProof/>
                <w:lang w:val="el-GR"/>
              </w:rPr>
              <w:t>5.</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lang w:val="el-GR"/>
              </w:rPr>
              <w:t>ΕΙΔΙΚΟΙ ΟΡΟΙ ΕΚΤΕΛΕΣΗΣ ΤΗΣ ΣΥΜΒΑΣΗΣ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_Toc173313732 \h </w:instrText>
            </w:r>
            <w:r w:rsidR="009766C7" w:rsidRPr="00FF681B">
              <w:rPr>
                <w:noProof/>
                <w:webHidden/>
              </w:rPr>
            </w:r>
            <w:r w:rsidR="009766C7" w:rsidRPr="00FF681B">
              <w:rPr>
                <w:noProof/>
                <w:webHidden/>
              </w:rPr>
              <w:fldChar w:fldCharType="separate"/>
            </w:r>
            <w:r>
              <w:rPr>
                <w:noProof/>
                <w:webHidden/>
              </w:rPr>
              <w:t>88</w:t>
            </w:r>
            <w:r w:rsidR="009766C7" w:rsidRPr="00FF681B">
              <w:rPr>
                <w:noProof/>
                <w:webHidden/>
              </w:rPr>
              <w:fldChar w:fldCharType="end"/>
            </w:r>
          </w:hyperlink>
        </w:p>
        <w:p w14:paraId="6E830EA1" w14:textId="091A6BCB"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3" w:history="1">
            <w:r w:rsidR="009766C7" w:rsidRPr="00FF681B">
              <w:rPr>
                <w:rStyle w:val="-"/>
                <w:bCs/>
                <w:noProof/>
                <w:lang w:val="el-GR"/>
              </w:rPr>
              <w:t>5.1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Τρόπος πληρωμής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_Toc173313733 \h </w:instrText>
            </w:r>
            <w:r w:rsidR="009766C7" w:rsidRPr="00FF681B">
              <w:rPr>
                <w:noProof/>
                <w:webHidden/>
              </w:rPr>
            </w:r>
            <w:r w:rsidR="009766C7" w:rsidRPr="00FF681B">
              <w:rPr>
                <w:noProof/>
                <w:webHidden/>
              </w:rPr>
              <w:fldChar w:fldCharType="separate"/>
            </w:r>
            <w:r>
              <w:rPr>
                <w:noProof/>
                <w:webHidden/>
              </w:rPr>
              <w:t>88</w:t>
            </w:r>
            <w:r w:rsidR="009766C7" w:rsidRPr="00FF681B">
              <w:rPr>
                <w:noProof/>
                <w:webHidden/>
              </w:rPr>
              <w:fldChar w:fldCharType="end"/>
            </w:r>
          </w:hyperlink>
        </w:p>
        <w:p w14:paraId="34D53066" w14:textId="5ED6E2B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4" w:history="1">
            <w:r w:rsidR="009766C7" w:rsidRPr="00FF681B">
              <w:rPr>
                <w:rStyle w:val="-"/>
                <w:bCs/>
                <w:noProof/>
                <w:lang w:val="el-GR"/>
              </w:rPr>
              <w:t>5.2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Κήρυξη οικονομικού φορέα έκπτωτου - Κυρώσεις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_Toc173313734 \h </w:instrText>
            </w:r>
            <w:r w:rsidR="009766C7" w:rsidRPr="00FF681B">
              <w:rPr>
                <w:noProof/>
                <w:webHidden/>
              </w:rPr>
            </w:r>
            <w:r w:rsidR="009766C7" w:rsidRPr="00FF681B">
              <w:rPr>
                <w:noProof/>
                <w:webHidden/>
              </w:rPr>
              <w:fldChar w:fldCharType="separate"/>
            </w:r>
            <w:r>
              <w:rPr>
                <w:noProof/>
                <w:webHidden/>
              </w:rPr>
              <w:t>90</w:t>
            </w:r>
            <w:r w:rsidR="009766C7" w:rsidRPr="00FF681B">
              <w:rPr>
                <w:noProof/>
                <w:webHidden/>
              </w:rPr>
              <w:fldChar w:fldCharType="end"/>
            </w:r>
          </w:hyperlink>
        </w:p>
        <w:p w14:paraId="71AE80E9" w14:textId="0E0B7C65"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5" w:history="1">
            <w:r w:rsidR="009766C7" w:rsidRPr="00FF681B">
              <w:rPr>
                <w:rStyle w:val="-"/>
                <w:bCs/>
                <w:noProof/>
                <w:lang w:val="el-GR"/>
              </w:rPr>
              <w:t>5.3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Διοικητικές προσφυγές κατά τη διαδικασία εκτέλεσης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_Toc173313735 \h </w:instrText>
            </w:r>
            <w:r w:rsidR="009766C7" w:rsidRPr="00FF681B">
              <w:rPr>
                <w:noProof/>
                <w:webHidden/>
              </w:rPr>
            </w:r>
            <w:r w:rsidR="009766C7" w:rsidRPr="00FF681B">
              <w:rPr>
                <w:noProof/>
                <w:webHidden/>
              </w:rPr>
              <w:fldChar w:fldCharType="separate"/>
            </w:r>
            <w:r>
              <w:rPr>
                <w:noProof/>
                <w:webHidden/>
              </w:rPr>
              <w:t>92</w:t>
            </w:r>
            <w:r w:rsidR="009766C7" w:rsidRPr="00FF681B">
              <w:rPr>
                <w:noProof/>
                <w:webHidden/>
              </w:rPr>
              <w:fldChar w:fldCharType="end"/>
            </w:r>
          </w:hyperlink>
        </w:p>
        <w:p w14:paraId="4E944BE7" w14:textId="1C5913BA"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6" w:history="1">
            <w:r w:rsidR="009766C7" w:rsidRPr="00FF681B">
              <w:rPr>
                <w:rStyle w:val="-"/>
                <w:bCs/>
                <w:noProof/>
                <w:lang w:val="el-GR"/>
              </w:rPr>
              <w:t>5.4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Δικαστική επίλυση διαφορών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_Toc173313736 \h </w:instrText>
            </w:r>
            <w:r w:rsidR="009766C7" w:rsidRPr="00FF681B">
              <w:rPr>
                <w:noProof/>
                <w:webHidden/>
              </w:rPr>
            </w:r>
            <w:r w:rsidR="009766C7" w:rsidRPr="00FF681B">
              <w:rPr>
                <w:noProof/>
                <w:webHidden/>
              </w:rPr>
              <w:fldChar w:fldCharType="separate"/>
            </w:r>
            <w:r>
              <w:rPr>
                <w:noProof/>
                <w:webHidden/>
              </w:rPr>
              <w:t>92</w:t>
            </w:r>
            <w:r w:rsidR="009766C7" w:rsidRPr="00FF681B">
              <w:rPr>
                <w:noProof/>
                <w:webHidden/>
              </w:rPr>
              <w:fldChar w:fldCharType="end"/>
            </w:r>
          </w:hyperlink>
        </w:p>
        <w:p w14:paraId="2A30AE11" w14:textId="30CE6D72"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37" w:history="1">
            <w:r w:rsidR="009766C7" w:rsidRPr="00FF681B">
              <w:rPr>
                <w:rStyle w:val="-"/>
                <w:noProof/>
              </w:rPr>
              <w:t>6.</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noProof/>
              </w:rPr>
              <w:t>ΧΡΟΝΟΣ ΚΑΙ ΤΡΟΠΟΣ ΕΚΤΕΛΕΣΗΣ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_Toc173313737 \h </w:instrText>
            </w:r>
            <w:r w:rsidR="009766C7" w:rsidRPr="00FF681B">
              <w:rPr>
                <w:noProof/>
                <w:webHidden/>
              </w:rPr>
            </w:r>
            <w:r w:rsidR="009766C7" w:rsidRPr="00FF681B">
              <w:rPr>
                <w:noProof/>
                <w:webHidden/>
              </w:rPr>
              <w:fldChar w:fldCharType="separate"/>
            </w:r>
            <w:r>
              <w:rPr>
                <w:noProof/>
                <w:webHidden/>
              </w:rPr>
              <w:t>94</w:t>
            </w:r>
            <w:r w:rsidR="009766C7" w:rsidRPr="00FF681B">
              <w:rPr>
                <w:noProof/>
                <w:webHidden/>
              </w:rPr>
              <w:fldChar w:fldCharType="end"/>
            </w:r>
          </w:hyperlink>
        </w:p>
        <w:p w14:paraId="28929127" w14:textId="711141E3"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38" w:history="1">
            <w:r w:rsidR="009766C7" w:rsidRPr="00FF681B">
              <w:rPr>
                <w:rStyle w:val="-"/>
                <w:bCs/>
                <w:noProof/>
                <w:lang w:val="el-GR"/>
              </w:rPr>
              <w:t>6.1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Παρακολούθηση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_Toc173313738 \h </w:instrText>
            </w:r>
            <w:r w:rsidR="009766C7" w:rsidRPr="00FF681B">
              <w:rPr>
                <w:noProof/>
                <w:webHidden/>
              </w:rPr>
            </w:r>
            <w:r w:rsidR="009766C7" w:rsidRPr="00FF681B">
              <w:rPr>
                <w:noProof/>
                <w:webHidden/>
              </w:rPr>
              <w:fldChar w:fldCharType="separate"/>
            </w:r>
            <w:r>
              <w:rPr>
                <w:noProof/>
                <w:webHidden/>
              </w:rPr>
              <w:t>94</w:t>
            </w:r>
            <w:r w:rsidR="009766C7" w:rsidRPr="00FF681B">
              <w:rPr>
                <w:noProof/>
                <w:webHidden/>
              </w:rPr>
              <w:fldChar w:fldCharType="end"/>
            </w:r>
          </w:hyperlink>
        </w:p>
        <w:p w14:paraId="1AC9FB2C" w14:textId="3291DEA0" w:rsidR="0058046A" w:rsidRPr="00FF681B" w:rsidRDefault="0058046A">
          <w:pPr>
            <w:pStyle w:val="28"/>
            <w:tabs>
              <w:tab w:val="left" w:pos="880"/>
              <w:tab w:val="right" w:leader="dot" w:pos="9628"/>
            </w:tabs>
            <w:rPr>
              <w:rStyle w:val="-"/>
              <w:noProof/>
              <w:lang w:val="el-GR"/>
            </w:rPr>
          </w:pPr>
          <w:r w:rsidRPr="00FF681B">
            <w:rPr>
              <w:noProof/>
            </w:rPr>
            <w:fldChar w:fldCharType="begin"/>
          </w:r>
          <w:r w:rsidR="005269CA" w:rsidRPr="00FF681B">
            <w:rPr>
              <w:noProof/>
            </w:rPr>
            <w:instrText>HYPERLINK \l "_Toc173313739"</w:instrText>
          </w:r>
          <w:r w:rsidR="006A2292" w:rsidRPr="00FF681B">
            <w:rPr>
              <w:noProof/>
            </w:rPr>
          </w:r>
          <w:r w:rsidRPr="00FF681B">
            <w:rPr>
              <w:noProof/>
            </w:rPr>
            <w:fldChar w:fldCharType="separate"/>
          </w:r>
          <w:r w:rsidR="009766C7" w:rsidRPr="00FF681B">
            <w:rPr>
              <w:rStyle w:val="-"/>
              <w:bCs/>
              <w:noProof/>
              <w:lang w:val="el-GR"/>
            </w:rPr>
            <w:t>6.2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p>
        <w:p w14:paraId="19D749E1" w14:textId="7730FC51" w:rsidR="009766C7" w:rsidRPr="00FF681B" w:rsidRDefault="0058046A">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r w:rsidRPr="00FF681B">
            <w:rPr>
              <w:rStyle w:val="-"/>
              <w:noProof/>
              <w:lang w:val="el-GR"/>
            </w:rPr>
            <w:t xml:space="preserve"> </w:t>
          </w:r>
          <w:r w:rsidR="009766C7" w:rsidRPr="00FF681B">
            <w:rPr>
              <w:rStyle w:val="-"/>
              <w:noProof/>
              <w:lang w:val="el-GR"/>
            </w:rPr>
            <w:t>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_Toc173313739 \h </w:instrText>
          </w:r>
          <w:r w:rsidR="009766C7" w:rsidRPr="00FF681B">
            <w:rPr>
              <w:noProof/>
              <w:webHidden/>
            </w:rPr>
          </w:r>
          <w:r w:rsidR="009766C7" w:rsidRPr="00FF681B">
            <w:rPr>
              <w:noProof/>
              <w:webHidden/>
            </w:rPr>
            <w:fldChar w:fldCharType="separate"/>
          </w:r>
          <w:r w:rsidR="00C30556">
            <w:rPr>
              <w:noProof/>
              <w:webHidden/>
            </w:rPr>
            <w:t>95</w:t>
          </w:r>
          <w:r w:rsidR="009766C7" w:rsidRPr="00FF681B">
            <w:rPr>
              <w:noProof/>
              <w:webHidden/>
            </w:rPr>
            <w:fldChar w:fldCharType="end"/>
          </w:r>
          <w:r w:rsidRPr="00FF681B">
            <w:rPr>
              <w:noProof/>
            </w:rPr>
            <w:fldChar w:fldCharType="end"/>
          </w:r>
        </w:p>
        <w:p w14:paraId="733A05DE" w14:textId="6E31D0E4"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40" w:history="1">
            <w:r w:rsidR="009766C7" w:rsidRPr="00FF681B">
              <w:rPr>
                <w:rStyle w:val="-"/>
                <w:bCs/>
                <w:noProof/>
                <w:lang w:val="el-GR"/>
              </w:rPr>
              <w:t>6.3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Παραλαβή του αντικειμένου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_Toc173313740 \h </w:instrText>
            </w:r>
            <w:r w:rsidR="009766C7" w:rsidRPr="00FF681B">
              <w:rPr>
                <w:noProof/>
                <w:webHidden/>
              </w:rPr>
            </w:r>
            <w:r w:rsidR="009766C7" w:rsidRPr="00FF681B">
              <w:rPr>
                <w:noProof/>
                <w:webHidden/>
              </w:rPr>
              <w:fldChar w:fldCharType="separate"/>
            </w:r>
            <w:r>
              <w:rPr>
                <w:noProof/>
                <w:webHidden/>
              </w:rPr>
              <w:t>95</w:t>
            </w:r>
            <w:r w:rsidR="009766C7" w:rsidRPr="00FF681B">
              <w:rPr>
                <w:noProof/>
                <w:webHidden/>
              </w:rPr>
              <w:fldChar w:fldCharType="end"/>
            </w:r>
          </w:hyperlink>
        </w:p>
        <w:p w14:paraId="13FFFA48" w14:textId="74ACB157"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41" w:history="1">
            <w:r w:rsidR="009766C7" w:rsidRPr="00FF681B">
              <w:rPr>
                <w:rStyle w:val="-"/>
                <w:bCs/>
                <w:noProof/>
                <w:lang w:val="el-GR"/>
              </w:rPr>
              <w:t>6.4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noProof/>
                <w:lang w:val="el-GR"/>
              </w:rPr>
              <w:t>Απόρριψη παραδοτέων – Αντικατάσταση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_Toc173313741 \h </w:instrText>
            </w:r>
            <w:r w:rsidR="009766C7" w:rsidRPr="00FF681B">
              <w:rPr>
                <w:noProof/>
                <w:webHidden/>
              </w:rPr>
            </w:r>
            <w:r w:rsidR="009766C7" w:rsidRPr="00FF681B">
              <w:rPr>
                <w:noProof/>
                <w:webHidden/>
              </w:rPr>
              <w:fldChar w:fldCharType="separate"/>
            </w:r>
            <w:r>
              <w:rPr>
                <w:noProof/>
                <w:webHidden/>
              </w:rPr>
              <w:t>97</w:t>
            </w:r>
            <w:r w:rsidR="009766C7" w:rsidRPr="00FF681B">
              <w:rPr>
                <w:noProof/>
                <w:webHidden/>
              </w:rPr>
              <w:fldChar w:fldCharType="end"/>
            </w:r>
          </w:hyperlink>
        </w:p>
        <w:p w14:paraId="5E314D88" w14:textId="79F33840"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42" w:history="1">
            <w:r w:rsidR="009766C7" w:rsidRPr="00FF681B">
              <w:rPr>
                <w:rStyle w:val="-"/>
                <w:noProof/>
                <w:lang w:val="el-GR"/>
              </w:rPr>
              <w:t>ΠΑΡΑΡΤΗΜΑ Ι – Αναλυτική Περιγραφή Φυσικού και Οικονομικού Αντικειμένου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_Toc173313742 \h </w:instrText>
            </w:r>
            <w:r w:rsidR="009766C7" w:rsidRPr="00FF681B">
              <w:rPr>
                <w:noProof/>
                <w:webHidden/>
              </w:rPr>
            </w:r>
            <w:r w:rsidR="009766C7" w:rsidRPr="00FF681B">
              <w:rPr>
                <w:noProof/>
                <w:webHidden/>
              </w:rPr>
              <w:fldChar w:fldCharType="separate"/>
            </w:r>
            <w:r>
              <w:rPr>
                <w:noProof/>
                <w:webHidden/>
              </w:rPr>
              <w:t>99</w:t>
            </w:r>
            <w:r w:rsidR="009766C7" w:rsidRPr="00FF681B">
              <w:rPr>
                <w:noProof/>
                <w:webHidden/>
              </w:rPr>
              <w:fldChar w:fldCharType="end"/>
            </w:r>
          </w:hyperlink>
        </w:p>
        <w:p w14:paraId="24784F26" w14:textId="6542A481"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43" w:history="1">
            <w:r w:rsidR="009766C7" w:rsidRPr="00FF681B">
              <w:rPr>
                <w:rStyle w:val="-"/>
                <w:rFonts w:eastAsia="SimSun"/>
                <w:noProof/>
                <w:lang w:eastAsia="en-US"/>
              </w:rPr>
              <w:t>1.</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rFonts w:eastAsia="SimSun"/>
                <w:noProof/>
                <w:lang w:val="el-GR" w:eastAsia="en-US"/>
              </w:rPr>
              <w:t>Περιβάλλον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_Toc173313743 \h </w:instrText>
            </w:r>
            <w:r w:rsidR="009766C7" w:rsidRPr="00FF681B">
              <w:rPr>
                <w:noProof/>
                <w:webHidden/>
              </w:rPr>
            </w:r>
            <w:r w:rsidR="009766C7" w:rsidRPr="00FF681B">
              <w:rPr>
                <w:noProof/>
                <w:webHidden/>
              </w:rPr>
              <w:fldChar w:fldCharType="separate"/>
            </w:r>
            <w:r>
              <w:rPr>
                <w:noProof/>
                <w:webHidden/>
              </w:rPr>
              <w:t>100</w:t>
            </w:r>
            <w:r w:rsidR="009766C7" w:rsidRPr="00FF681B">
              <w:rPr>
                <w:noProof/>
                <w:webHidden/>
              </w:rPr>
              <w:fldChar w:fldCharType="end"/>
            </w:r>
          </w:hyperlink>
        </w:p>
        <w:p w14:paraId="36811822" w14:textId="4EDC678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44" w:history="1">
            <w:r w:rsidR="009766C7" w:rsidRPr="00FF681B">
              <w:rPr>
                <w:rStyle w:val="-"/>
                <w:rFonts w:eastAsia="SimSun"/>
                <w:bCs/>
                <w:noProof/>
                <w:lang w:val="el-GR" w:eastAsia="en-US"/>
              </w:rPr>
              <w:t>1.1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Εμπλεκόμενοι στην υλοποίηση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_Toc173313744 \h </w:instrText>
            </w:r>
            <w:r w:rsidR="009766C7" w:rsidRPr="00FF681B">
              <w:rPr>
                <w:noProof/>
                <w:webHidden/>
              </w:rPr>
            </w:r>
            <w:r w:rsidR="009766C7" w:rsidRPr="00FF681B">
              <w:rPr>
                <w:noProof/>
                <w:webHidden/>
              </w:rPr>
              <w:fldChar w:fldCharType="separate"/>
            </w:r>
            <w:r>
              <w:rPr>
                <w:noProof/>
                <w:webHidden/>
              </w:rPr>
              <w:t>100</w:t>
            </w:r>
            <w:r w:rsidR="009766C7" w:rsidRPr="00FF681B">
              <w:rPr>
                <w:noProof/>
                <w:webHidden/>
              </w:rPr>
              <w:fldChar w:fldCharType="end"/>
            </w:r>
          </w:hyperlink>
        </w:p>
        <w:p w14:paraId="11879417" w14:textId="36E175CA"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45" w:history="1">
            <w:r w:rsidR="009766C7" w:rsidRPr="00FF681B">
              <w:rPr>
                <w:rStyle w:val="-"/>
                <w:rFonts w:eastAsia="SimSun"/>
                <w:noProof/>
                <w:lang w:val="el-GR" w:eastAsia="en-US"/>
              </w:rPr>
              <w:t>1.1.1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Φορέας Υλοποίησης – Αναθέτουσα Αρχή</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_Toc173313745 \h </w:instrText>
            </w:r>
            <w:r w:rsidR="009766C7" w:rsidRPr="00FF681B">
              <w:rPr>
                <w:noProof/>
                <w:webHidden/>
              </w:rPr>
            </w:r>
            <w:r w:rsidR="009766C7" w:rsidRPr="00FF681B">
              <w:rPr>
                <w:noProof/>
                <w:webHidden/>
              </w:rPr>
              <w:fldChar w:fldCharType="separate"/>
            </w:r>
            <w:r>
              <w:rPr>
                <w:noProof/>
                <w:webHidden/>
              </w:rPr>
              <w:t>100</w:t>
            </w:r>
            <w:r w:rsidR="009766C7" w:rsidRPr="00FF681B">
              <w:rPr>
                <w:noProof/>
                <w:webHidden/>
              </w:rPr>
              <w:fldChar w:fldCharType="end"/>
            </w:r>
          </w:hyperlink>
        </w:p>
        <w:p w14:paraId="1948F1A0" w14:textId="35F8F9C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46" w:history="1">
            <w:r w:rsidR="009766C7" w:rsidRPr="00FF681B">
              <w:rPr>
                <w:rStyle w:val="-"/>
                <w:rFonts w:eastAsia="SimSun"/>
                <w:noProof/>
                <w:lang w:val="el-GR" w:eastAsia="en-US"/>
              </w:rPr>
              <w:t>1.1.2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Φορέας Χρηματοδότησης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_Toc173313746 \h </w:instrText>
            </w:r>
            <w:r w:rsidR="009766C7" w:rsidRPr="00FF681B">
              <w:rPr>
                <w:noProof/>
                <w:webHidden/>
              </w:rPr>
            </w:r>
            <w:r w:rsidR="009766C7" w:rsidRPr="00FF681B">
              <w:rPr>
                <w:noProof/>
                <w:webHidden/>
              </w:rPr>
              <w:fldChar w:fldCharType="separate"/>
            </w:r>
            <w:r>
              <w:rPr>
                <w:noProof/>
                <w:webHidden/>
              </w:rPr>
              <w:t>101</w:t>
            </w:r>
            <w:r w:rsidR="009766C7" w:rsidRPr="00FF681B">
              <w:rPr>
                <w:noProof/>
                <w:webHidden/>
              </w:rPr>
              <w:fldChar w:fldCharType="end"/>
            </w:r>
          </w:hyperlink>
        </w:p>
        <w:p w14:paraId="1E6A549A" w14:textId="5C7E3FC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47" w:history="1">
            <w:r w:rsidR="009766C7" w:rsidRPr="00FF681B">
              <w:rPr>
                <w:rStyle w:val="-"/>
                <w:rFonts w:eastAsia="SimSun"/>
                <w:noProof/>
                <w:lang w:val="el-GR" w:eastAsia="en-US"/>
              </w:rPr>
              <w:t>1.1.3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Κύριος του Έργου – Φορέας Λειτουργίας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_Toc173313747 \h </w:instrText>
            </w:r>
            <w:r w:rsidR="009766C7" w:rsidRPr="00FF681B">
              <w:rPr>
                <w:noProof/>
                <w:webHidden/>
              </w:rPr>
            </w:r>
            <w:r w:rsidR="009766C7" w:rsidRPr="00FF681B">
              <w:rPr>
                <w:noProof/>
                <w:webHidden/>
              </w:rPr>
              <w:fldChar w:fldCharType="separate"/>
            </w:r>
            <w:r>
              <w:rPr>
                <w:noProof/>
                <w:webHidden/>
              </w:rPr>
              <w:t>101</w:t>
            </w:r>
            <w:r w:rsidR="009766C7" w:rsidRPr="00FF681B">
              <w:rPr>
                <w:noProof/>
                <w:webHidden/>
              </w:rPr>
              <w:fldChar w:fldCharType="end"/>
            </w:r>
          </w:hyperlink>
        </w:p>
        <w:p w14:paraId="703C6ABD" w14:textId="1B765C5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48" w:history="1">
            <w:r w:rsidR="009766C7" w:rsidRPr="00FF681B">
              <w:rPr>
                <w:rStyle w:val="-"/>
                <w:rFonts w:eastAsia="SimSun"/>
                <w:noProof/>
                <w:lang w:val="el-GR" w:eastAsia="en-US"/>
              </w:rPr>
              <w:t>1.1.4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Όργανα &amp; Επιτροπές Παρακολούθησης, Διακυβέρνησης και Ελέγχου του Έργου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_Toc173313748 \h </w:instrText>
            </w:r>
            <w:r w:rsidR="009766C7" w:rsidRPr="00FF681B">
              <w:rPr>
                <w:noProof/>
                <w:webHidden/>
              </w:rPr>
            </w:r>
            <w:r w:rsidR="009766C7" w:rsidRPr="00FF681B">
              <w:rPr>
                <w:noProof/>
                <w:webHidden/>
              </w:rPr>
              <w:fldChar w:fldCharType="separate"/>
            </w:r>
            <w:r>
              <w:rPr>
                <w:noProof/>
                <w:webHidden/>
              </w:rPr>
              <w:t>102</w:t>
            </w:r>
            <w:r w:rsidR="009766C7" w:rsidRPr="00FF681B">
              <w:rPr>
                <w:noProof/>
                <w:webHidden/>
              </w:rPr>
              <w:fldChar w:fldCharType="end"/>
            </w:r>
          </w:hyperlink>
        </w:p>
        <w:p w14:paraId="58D7C9D9" w14:textId="5C3D91B2"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49" w:history="1">
            <w:r w:rsidR="009766C7" w:rsidRPr="00FF681B">
              <w:rPr>
                <w:rStyle w:val="-"/>
                <w:rFonts w:eastAsia="SimSun"/>
                <w:bCs/>
                <w:noProof/>
                <w:lang w:val="el-GR" w:eastAsia="en-US"/>
              </w:rPr>
              <w:t>1.2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Υφιστάμενη Κατάσταση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_Toc173313749 \h </w:instrText>
            </w:r>
            <w:r w:rsidR="009766C7" w:rsidRPr="00FF681B">
              <w:rPr>
                <w:noProof/>
                <w:webHidden/>
              </w:rPr>
            </w:r>
            <w:r w:rsidR="009766C7" w:rsidRPr="00FF681B">
              <w:rPr>
                <w:noProof/>
                <w:webHidden/>
              </w:rPr>
              <w:fldChar w:fldCharType="separate"/>
            </w:r>
            <w:r>
              <w:rPr>
                <w:noProof/>
                <w:webHidden/>
              </w:rPr>
              <w:t>103</w:t>
            </w:r>
            <w:r w:rsidR="009766C7" w:rsidRPr="00FF681B">
              <w:rPr>
                <w:noProof/>
                <w:webHidden/>
              </w:rPr>
              <w:fldChar w:fldCharType="end"/>
            </w:r>
          </w:hyperlink>
        </w:p>
        <w:p w14:paraId="696766F7" w14:textId="66CC21A3"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0" w:history="1">
            <w:r w:rsidR="009766C7" w:rsidRPr="00FF681B">
              <w:rPr>
                <w:rStyle w:val="-"/>
                <w:rFonts w:eastAsia="SimSun"/>
                <w:noProof/>
                <w:lang w:val="el-GR" w:eastAsia="en-US"/>
              </w:rPr>
              <w:t>1.2.1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Συνοπτικό Αντικείμενο του Έργου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_Toc173313750 \h </w:instrText>
            </w:r>
            <w:r w:rsidR="009766C7" w:rsidRPr="00FF681B">
              <w:rPr>
                <w:noProof/>
                <w:webHidden/>
              </w:rPr>
            </w:r>
            <w:r w:rsidR="009766C7" w:rsidRPr="00FF681B">
              <w:rPr>
                <w:noProof/>
                <w:webHidden/>
              </w:rPr>
              <w:fldChar w:fldCharType="separate"/>
            </w:r>
            <w:r>
              <w:rPr>
                <w:noProof/>
                <w:webHidden/>
              </w:rPr>
              <w:t>103</w:t>
            </w:r>
            <w:r w:rsidR="009766C7" w:rsidRPr="00FF681B">
              <w:rPr>
                <w:noProof/>
                <w:webHidden/>
              </w:rPr>
              <w:fldChar w:fldCharType="end"/>
            </w:r>
          </w:hyperlink>
        </w:p>
        <w:p w14:paraId="3EE60977" w14:textId="0A61D7C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1" w:history="1">
            <w:r w:rsidR="009766C7" w:rsidRPr="00FF681B">
              <w:rPr>
                <w:rStyle w:val="-"/>
                <w:rFonts w:eastAsia="SimSun"/>
                <w:noProof/>
                <w:lang w:val="el-GR" w:eastAsia="en-US"/>
              </w:rPr>
              <w:t>1.2.2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Στόχοι του Έργου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_Toc173313751 \h </w:instrText>
            </w:r>
            <w:r w:rsidR="009766C7" w:rsidRPr="00FF681B">
              <w:rPr>
                <w:noProof/>
                <w:webHidden/>
              </w:rPr>
            </w:r>
            <w:r w:rsidR="009766C7" w:rsidRPr="00FF681B">
              <w:rPr>
                <w:noProof/>
                <w:webHidden/>
              </w:rPr>
              <w:fldChar w:fldCharType="separate"/>
            </w:r>
            <w:r>
              <w:rPr>
                <w:noProof/>
                <w:webHidden/>
              </w:rPr>
              <w:t>104</w:t>
            </w:r>
            <w:r w:rsidR="009766C7" w:rsidRPr="00FF681B">
              <w:rPr>
                <w:noProof/>
                <w:webHidden/>
              </w:rPr>
              <w:fldChar w:fldCharType="end"/>
            </w:r>
          </w:hyperlink>
        </w:p>
        <w:p w14:paraId="1A05FE1D" w14:textId="15FB6AD3"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752" w:history="1">
            <w:r w:rsidR="009766C7" w:rsidRPr="00FF681B">
              <w:rPr>
                <w:rStyle w:val="-"/>
                <w:rFonts w:eastAsia="SimSun"/>
                <w:noProof/>
                <w:lang w:eastAsia="en-US"/>
              </w:rPr>
              <w:t>2.</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rFonts w:eastAsia="SimSun"/>
                <w:noProof/>
                <w:lang w:eastAsia="en-US"/>
              </w:rPr>
              <w:t>Αντικείμενο της Σύμβασης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_Toc173313752 \h </w:instrText>
            </w:r>
            <w:r w:rsidR="009766C7" w:rsidRPr="00FF681B">
              <w:rPr>
                <w:noProof/>
                <w:webHidden/>
              </w:rPr>
            </w:r>
            <w:r w:rsidR="009766C7" w:rsidRPr="00FF681B">
              <w:rPr>
                <w:noProof/>
                <w:webHidden/>
              </w:rPr>
              <w:fldChar w:fldCharType="separate"/>
            </w:r>
            <w:r>
              <w:rPr>
                <w:noProof/>
                <w:webHidden/>
              </w:rPr>
              <w:t>105</w:t>
            </w:r>
            <w:r w:rsidR="009766C7" w:rsidRPr="00FF681B">
              <w:rPr>
                <w:noProof/>
                <w:webHidden/>
              </w:rPr>
              <w:fldChar w:fldCharType="end"/>
            </w:r>
          </w:hyperlink>
        </w:p>
        <w:p w14:paraId="72F256E1" w14:textId="07E25AEB"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53" w:history="1">
            <w:r w:rsidR="009766C7" w:rsidRPr="00FF681B">
              <w:rPr>
                <w:rStyle w:val="-"/>
                <w:rFonts w:eastAsia="SimSun"/>
                <w:bCs/>
                <w:noProof/>
                <w:lang w:val="el-GR" w:eastAsia="en-US"/>
              </w:rPr>
              <w:t>2.1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Γενικές Απαιτήσεις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_Toc173313753 \h </w:instrText>
            </w:r>
            <w:r w:rsidR="009766C7" w:rsidRPr="00FF681B">
              <w:rPr>
                <w:noProof/>
                <w:webHidden/>
              </w:rPr>
            </w:r>
            <w:r w:rsidR="009766C7" w:rsidRPr="00FF681B">
              <w:rPr>
                <w:noProof/>
                <w:webHidden/>
              </w:rPr>
              <w:fldChar w:fldCharType="separate"/>
            </w:r>
            <w:r>
              <w:rPr>
                <w:noProof/>
                <w:webHidden/>
              </w:rPr>
              <w:t>105</w:t>
            </w:r>
            <w:r w:rsidR="009766C7" w:rsidRPr="00FF681B">
              <w:rPr>
                <w:noProof/>
                <w:webHidden/>
              </w:rPr>
              <w:fldChar w:fldCharType="end"/>
            </w:r>
          </w:hyperlink>
        </w:p>
        <w:p w14:paraId="55FBE65B" w14:textId="0A738E68"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54" w:history="1">
            <w:r w:rsidR="009766C7" w:rsidRPr="00FF681B">
              <w:rPr>
                <w:rStyle w:val="-"/>
                <w:rFonts w:eastAsia="SimSun"/>
                <w:bCs/>
                <w:noProof/>
                <w:lang w:val="el-GR" w:eastAsia="en-US"/>
              </w:rPr>
              <w:t>2.2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Αρχιτεκτονική</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_Toc173313754 \h </w:instrText>
            </w:r>
            <w:r w:rsidR="009766C7" w:rsidRPr="00FF681B">
              <w:rPr>
                <w:noProof/>
                <w:webHidden/>
              </w:rPr>
            </w:r>
            <w:r w:rsidR="009766C7" w:rsidRPr="00FF681B">
              <w:rPr>
                <w:noProof/>
                <w:webHidden/>
              </w:rPr>
              <w:fldChar w:fldCharType="separate"/>
            </w:r>
            <w:r>
              <w:rPr>
                <w:noProof/>
                <w:webHidden/>
              </w:rPr>
              <w:t>107</w:t>
            </w:r>
            <w:r w:rsidR="009766C7" w:rsidRPr="00FF681B">
              <w:rPr>
                <w:noProof/>
                <w:webHidden/>
              </w:rPr>
              <w:fldChar w:fldCharType="end"/>
            </w:r>
          </w:hyperlink>
        </w:p>
        <w:p w14:paraId="3BC10B33" w14:textId="1D060130"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5" w:history="1">
            <w:r w:rsidR="009766C7" w:rsidRPr="00FF681B">
              <w:rPr>
                <w:rStyle w:val="-"/>
                <w:rFonts w:eastAsia="SimSun"/>
                <w:noProof/>
                <w:lang w:val="el-GR" w:eastAsia="en-US"/>
              </w:rPr>
              <w:t>2.2.1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Γενικές Αρχές Σχεδιασμού Συστήματος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_Toc173313755 \h </w:instrText>
            </w:r>
            <w:r w:rsidR="009766C7" w:rsidRPr="00FF681B">
              <w:rPr>
                <w:noProof/>
                <w:webHidden/>
              </w:rPr>
            </w:r>
            <w:r w:rsidR="009766C7" w:rsidRPr="00FF681B">
              <w:rPr>
                <w:noProof/>
                <w:webHidden/>
              </w:rPr>
              <w:fldChar w:fldCharType="separate"/>
            </w:r>
            <w:r>
              <w:rPr>
                <w:noProof/>
                <w:webHidden/>
              </w:rPr>
              <w:t>107</w:t>
            </w:r>
            <w:r w:rsidR="009766C7" w:rsidRPr="00FF681B">
              <w:rPr>
                <w:noProof/>
                <w:webHidden/>
              </w:rPr>
              <w:fldChar w:fldCharType="end"/>
            </w:r>
          </w:hyperlink>
        </w:p>
        <w:p w14:paraId="77D76AB5" w14:textId="5D287A81"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6" w:history="1">
            <w:r w:rsidR="009766C7" w:rsidRPr="00FF681B">
              <w:rPr>
                <w:rStyle w:val="-"/>
                <w:rFonts w:eastAsia="SimSun"/>
                <w:noProof/>
                <w:lang w:val="el-GR" w:eastAsia="en-US"/>
              </w:rPr>
              <w:t>2.2.2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Λογική Αρχιτεκτονική</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_Toc173313756 \h </w:instrText>
            </w:r>
            <w:r w:rsidR="009766C7" w:rsidRPr="00FF681B">
              <w:rPr>
                <w:noProof/>
                <w:webHidden/>
              </w:rPr>
            </w:r>
            <w:r w:rsidR="009766C7" w:rsidRPr="00FF681B">
              <w:rPr>
                <w:noProof/>
                <w:webHidden/>
              </w:rPr>
              <w:fldChar w:fldCharType="separate"/>
            </w:r>
            <w:r>
              <w:rPr>
                <w:noProof/>
                <w:webHidden/>
              </w:rPr>
              <w:t>108</w:t>
            </w:r>
            <w:r w:rsidR="009766C7" w:rsidRPr="00FF681B">
              <w:rPr>
                <w:noProof/>
                <w:webHidden/>
              </w:rPr>
              <w:fldChar w:fldCharType="end"/>
            </w:r>
          </w:hyperlink>
        </w:p>
        <w:p w14:paraId="1E259106" w14:textId="4D7FDD48"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57" w:history="1">
            <w:r w:rsidR="009766C7" w:rsidRPr="00FF681B">
              <w:rPr>
                <w:rStyle w:val="-"/>
                <w:rFonts w:eastAsia="SimSun"/>
                <w:bCs/>
                <w:noProof/>
                <w:lang w:val="el-GR" w:eastAsia="en-US"/>
              </w:rPr>
              <w:t>2.3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Βασικά Δομικά Στοιχεία Λύσης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_Toc173313757 \h </w:instrText>
            </w:r>
            <w:r w:rsidR="009766C7" w:rsidRPr="00FF681B">
              <w:rPr>
                <w:noProof/>
                <w:webHidden/>
              </w:rPr>
            </w:r>
            <w:r w:rsidR="009766C7" w:rsidRPr="00FF681B">
              <w:rPr>
                <w:noProof/>
                <w:webHidden/>
              </w:rPr>
              <w:fldChar w:fldCharType="separate"/>
            </w:r>
            <w:r>
              <w:rPr>
                <w:noProof/>
                <w:webHidden/>
              </w:rPr>
              <w:t>110</w:t>
            </w:r>
            <w:r w:rsidR="009766C7" w:rsidRPr="00FF681B">
              <w:rPr>
                <w:noProof/>
                <w:webHidden/>
              </w:rPr>
              <w:fldChar w:fldCharType="end"/>
            </w:r>
          </w:hyperlink>
        </w:p>
        <w:p w14:paraId="223962FB" w14:textId="174F46E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8" w:history="1">
            <w:r w:rsidR="009766C7" w:rsidRPr="00FF681B">
              <w:rPr>
                <w:rStyle w:val="-"/>
                <w:rFonts w:eastAsia="SimSun"/>
                <w:noProof/>
                <w:lang w:val="el-GR" w:eastAsia="en-US"/>
              </w:rPr>
              <w:t>2.3.1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Core Services</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_Toc173313758 \h </w:instrText>
            </w:r>
            <w:r w:rsidR="009766C7" w:rsidRPr="00FF681B">
              <w:rPr>
                <w:noProof/>
                <w:webHidden/>
              </w:rPr>
            </w:r>
            <w:r w:rsidR="009766C7" w:rsidRPr="00FF681B">
              <w:rPr>
                <w:noProof/>
                <w:webHidden/>
              </w:rPr>
              <w:fldChar w:fldCharType="separate"/>
            </w:r>
            <w:r>
              <w:rPr>
                <w:noProof/>
                <w:webHidden/>
              </w:rPr>
              <w:t>111</w:t>
            </w:r>
            <w:r w:rsidR="009766C7" w:rsidRPr="00FF681B">
              <w:rPr>
                <w:noProof/>
                <w:webHidden/>
              </w:rPr>
              <w:fldChar w:fldCharType="end"/>
            </w:r>
          </w:hyperlink>
        </w:p>
        <w:p w14:paraId="0E96FBD2" w14:textId="0A47D08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59" w:history="1">
            <w:r w:rsidR="009766C7" w:rsidRPr="00FF681B">
              <w:rPr>
                <w:rStyle w:val="-"/>
                <w:rFonts w:eastAsia="SimSun"/>
                <w:noProof/>
                <w:lang w:val="el-GR" w:eastAsia="en-US"/>
              </w:rPr>
              <w:t>2.3.2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Messenger Cloud Managed Services</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_Toc173313759 \h </w:instrText>
            </w:r>
            <w:r w:rsidR="009766C7" w:rsidRPr="00FF681B">
              <w:rPr>
                <w:noProof/>
                <w:webHidden/>
              </w:rPr>
            </w:r>
            <w:r w:rsidR="009766C7" w:rsidRPr="00FF681B">
              <w:rPr>
                <w:noProof/>
                <w:webHidden/>
              </w:rPr>
              <w:fldChar w:fldCharType="separate"/>
            </w:r>
            <w:r>
              <w:rPr>
                <w:noProof/>
                <w:webHidden/>
              </w:rPr>
              <w:t>112</w:t>
            </w:r>
            <w:r w:rsidR="009766C7" w:rsidRPr="00FF681B">
              <w:rPr>
                <w:noProof/>
                <w:webHidden/>
              </w:rPr>
              <w:fldChar w:fldCharType="end"/>
            </w:r>
          </w:hyperlink>
        </w:p>
        <w:p w14:paraId="51476973" w14:textId="230F66F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60" w:history="1">
            <w:r w:rsidR="009766C7" w:rsidRPr="00FF681B">
              <w:rPr>
                <w:rStyle w:val="-"/>
                <w:rFonts w:eastAsia="SimSun"/>
                <w:noProof/>
                <w:lang w:val="el-GR" w:eastAsia="en-US"/>
              </w:rPr>
              <w:t>2.3.3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External Communication Providers</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_Toc173313760 \h </w:instrText>
            </w:r>
            <w:r w:rsidR="009766C7" w:rsidRPr="00FF681B">
              <w:rPr>
                <w:noProof/>
                <w:webHidden/>
              </w:rPr>
            </w:r>
            <w:r w:rsidR="009766C7" w:rsidRPr="00FF681B">
              <w:rPr>
                <w:noProof/>
                <w:webHidden/>
              </w:rPr>
              <w:fldChar w:fldCharType="separate"/>
            </w:r>
            <w:r>
              <w:rPr>
                <w:noProof/>
                <w:webHidden/>
              </w:rPr>
              <w:t>113</w:t>
            </w:r>
            <w:r w:rsidR="009766C7" w:rsidRPr="00FF681B">
              <w:rPr>
                <w:noProof/>
                <w:webHidden/>
              </w:rPr>
              <w:fldChar w:fldCharType="end"/>
            </w:r>
          </w:hyperlink>
        </w:p>
        <w:p w14:paraId="3BA54987" w14:textId="4CA4DA80"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61" w:history="1">
            <w:r w:rsidR="009766C7" w:rsidRPr="00FF681B">
              <w:rPr>
                <w:rStyle w:val="-"/>
                <w:rFonts w:eastAsia="SimSun"/>
                <w:noProof/>
                <w:lang w:val="el-GR" w:eastAsia="en-US"/>
              </w:rPr>
              <w:t>2.3.4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Βασικές Εφαρμογές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_Toc173313761 \h </w:instrText>
            </w:r>
            <w:r w:rsidR="009766C7" w:rsidRPr="00FF681B">
              <w:rPr>
                <w:noProof/>
                <w:webHidden/>
              </w:rPr>
            </w:r>
            <w:r w:rsidR="009766C7" w:rsidRPr="00FF681B">
              <w:rPr>
                <w:noProof/>
                <w:webHidden/>
              </w:rPr>
              <w:fldChar w:fldCharType="separate"/>
            </w:r>
            <w:r>
              <w:rPr>
                <w:noProof/>
                <w:webHidden/>
              </w:rPr>
              <w:t>114</w:t>
            </w:r>
            <w:r w:rsidR="009766C7" w:rsidRPr="00FF681B">
              <w:rPr>
                <w:noProof/>
                <w:webHidden/>
              </w:rPr>
              <w:fldChar w:fldCharType="end"/>
            </w:r>
          </w:hyperlink>
        </w:p>
        <w:p w14:paraId="4F029755" w14:textId="3D59C3C8"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62" w:history="1">
            <w:r w:rsidR="009766C7" w:rsidRPr="00FF681B">
              <w:rPr>
                <w:rStyle w:val="-"/>
                <w:rFonts w:eastAsia="SimSun"/>
                <w:noProof/>
              </w:rPr>
              <w:t>Εφαρμογή Πολιτών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_Toc173313762 \h </w:instrText>
            </w:r>
            <w:r w:rsidR="009766C7" w:rsidRPr="00FF681B">
              <w:rPr>
                <w:noProof/>
                <w:webHidden/>
              </w:rPr>
            </w:r>
            <w:r w:rsidR="009766C7" w:rsidRPr="00FF681B">
              <w:rPr>
                <w:noProof/>
                <w:webHidden/>
              </w:rPr>
              <w:fldChar w:fldCharType="separate"/>
            </w:r>
            <w:r>
              <w:rPr>
                <w:noProof/>
                <w:webHidden/>
              </w:rPr>
              <w:t>114</w:t>
            </w:r>
            <w:r w:rsidR="009766C7" w:rsidRPr="00FF681B">
              <w:rPr>
                <w:noProof/>
                <w:webHidden/>
              </w:rPr>
              <w:fldChar w:fldCharType="end"/>
            </w:r>
          </w:hyperlink>
        </w:p>
        <w:p w14:paraId="3174892C" w14:textId="4073D405"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63" w:history="1">
            <w:r w:rsidR="009766C7" w:rsidRPr="00FF681B">
              <w:rPr>
                <w:rStyle w:val="-"/>
                <w:rFonts w:eastAsia="SimSun"/>
                <w:noProof/>
                <w:lang w:val="el-GR"/>
              </w:rPr>
              <w:t>Εφαρμογή Διαχειριστών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_Toc173313763 \h </w:instrText>
            </w:r>
            <w:r w:rsidR="009766C7" w:rsidRPr="00FF681B">
              <w:rPr>
                <w:noProof/>
                <w:webHidden/>
              </w:rPr>
            </w:r>
            <w:r w:rsidR="009766C7" w:rsidRPr="00FF681B">
              <w:rPr>
                <w:noProof/>
                <w:webHidden/>
              </w:rPr>
              <w:fldChar w:fldCharType="separate"/>
            </w:r>
            <w:r>
              <w:rPr>
                <w:noProof/>
                <w:webHidden/>
              </w:rPr>
              <w:t>114</w:t>
            </w:r>
            <w:r w:rsidR="009766C7" w:rsidRPr="00FF681B">
              <w:rPr>
                <w:noProof/>
                <w:webHidden/>
              </w:rPr>
              <w:fldChar w:fldCharType="end"/>
            </w:r>
          </w:hyperlink>
        </w:p>
        <w:p w14:paraId="5EBF2909" w14:textId="3BFD61D4"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64" w:history="1">
            <w:r w:rsidR="009766C7" w:rsidRPr="00FF681B">
              <w:rPr>
                <w:rStyle w:val="-"/>
                <w:rFonts w:eastAsia="SimSun"/>
                <w:noProof/>
              </w:rPr>
              <w:t>API</w:t>
            </w:r>
            <w:r w:rsidR="009766C7" w:rsidRPr="00FF681B">
              <w:rPr>
                <w:rStyle w:val="-"/>
                <w:rFonts w:eastAsia="SimSun"/>
                <w:noProof/>
                <w:lang w:val="el-GR"/>
              </w:rPr>
              <w:t xml:space="preserve"> </w:t>
            </w:r>
            <w:r w:rsidR="009766C7" w:rsidRPr="00FF681B">
              <w:rPr>
                <w:rStyle w:val="-"/>
                <w:rFonts w:eastAsia="SimSun"/>
                <w:noProof/>
              </w:rPr>
              <w:t>Backend</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_Toc173313764 \h </w:instrText>
            </w:r>
            <w:r w:rsidR="009766C7" w:rsidRPr="00FF681B">
              <w:rPr>
                <w:noProof/>
                <w:webHidden/>
              </w:rPr>
            </w:r>
            <w:r w:rsidR="009766C7" w:rsidRPr="00FF681B">
              <w:rPr>
                <w:noProof/>
                <w:webHidden/>
              </w:rPr>
              <w:fldChar w:fldCharType="separate"/>
            </w:r>
            <w:r>
              <w:rPr>
                <w:noProof/>
                <w:webHidden/>
              </w:rPr>
              <w:t>115</w:t>
            </w:r>
            <w:r w:rsidR="009766C7" w:rsidRPr="00FF681B">
              <w:rPr>
                <w:noProof/>
                <w:webHidden/>
              </w:rPr>
              <w:fldChar w:fldCharType="end"/>
            </w:r>
          </w:hyperlink>
        </w:p>
        <w:p w14:paraId="6696261E" w14:textId="219946ED"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65" w:history="1">
            <w:r w:rsidR="009766C7" w:rsidRPr="00FF681B">
              <w:rPr>
                <w:rStyle w:val="-"/>
                <w:rFonts w:eastAsia="SimSun"/>
                <w:noProof/>
                <w:lang w:val="el-GR" w:eastAsia="en-US"/>
              </w:rPr>
              <w:t>Λοιπές Εφαρμογές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_Toc173313765 \h </w:instrText>
            </w:r>
            <w:r w:rsidR="009766C7" w:rsidRPr="00FF681B">
              <w:rPr>
                <w:noProof/>
                <w:webHidden/>
              </w:rPr>
            </w:r>
            <w:r w:rsidR="009766C7" w:rsidRPr="00FF681B">
              <w:rPr>
                <w:noProof/>
                <w:webHidden/>
              </w:rPr>
              <w:fldChar w:fldCharType="separate"/>
            </w:r>
            <w:r>
              <w:rPr>
                <w:noProof/>
                <w:webHidden/>
              </w:rPr>
              <w:t>115</w:t>
            </w:r>
            <w:r w:rsidR="009766C7" w:rsidRPr="00FF681B">
              <w:rPr>
                <w:noProof/>
                <w:webHidden/>
              </w:rPr>
              <w:fldChar w:fldCharType="end"/>
            </w:r>
          </w:hyperlink>
        </w:p>
        <w:p w14:paraId="294143A9" w14:textId="68D9957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66" w:history="1">
            <w:r w:rsidR="009766C7" w:rsidRPr="00FF681B">
              <w:rPr>
                <w:rStyle w:val="-"/>
                <w:rFonts w:eastAsia="SimSun"/>
                <w:bCs/>
                <w:noProof/>
                <w:lang w:eastAsia="en-US"/>
              </w:rPr>
              <w:t>2.4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eastAsia="en-US"/>
              </w:rPr>
              <w:t>Οριζόντιες Απαιτήσεις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_Toc173313766 \h </w:instrText>
            </w:r>
            <w:r w:rsidR="009766C7" w:rsidRPr="00FF681B">
              <w:rPr>
                <w:noProof/>
                <w:webHidden/>
              </w:rPr>
            </w:r>
            <w:r w:rsidR="009766C7" w:rsidRPr="00FF681B">
              <w:rPr>
                <w:noProof/>
                <w:webHidden/>
              </w:rPr>
              <w:fldChar w:fldCharType="separate"/>
            </w:r>
            <w:r>
              <w:rPr>
                <w:noProof/>
                <w:webHidden/>
              </w:rPr>
              <w:t>116</w:t>
            </w:r>
            <w:r w:rsidR="009766C7" w:rsidRPr="00FF681B">
              <w:rPr>
                <w:noProof/>
                <w:webHidden/>
              </w:rPr>
              <w:fldChar w:fldCharType="end"/>
            </w:r>
          </w:hyperlink>
        </w:p>
        <w:p w14:paraId="47CD8069" w14:textId="7C437E2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67" w:history="1">
            <w:r w:rsidR="009766C7" w:rsidRPr="00FF681B">
              <w:rPr>
                <w:rStyle w:val="-"/>
                <w:rFonts w:eastAsia="SimSun" w:cs="Lucida Sans"/>
                <w:noProof/>
              </w:rPr>
              <w:t>2.4.1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rPr>
              <w:t>Ασφάλεια Εφαρμογών και Δεδομένων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_Toc173313767 \h </w:instrText>
            </w:r>
            <w:r w:rsidR="009766C7" w:rsidRPr="00FF681B">
              <w:rPr>
                <w:noProof/>
                <w:webHidden/>
              </w:rPr>
            </w:r>
            <w:r w:rsidR="009766C7" w:rsidRPr="00FF681B">
              <w:rPr>
                <w:noProof/>
                <w:webHidden/>
              </w:rPr>
              <w:fldChar w:fldCharType="separate"/>
            </w:r>
            <w:r>
              <w:rPr>
                <w:noProof/>
                <w:webHidden/>
              </w:rPr>
              <w:t>116</w:t>
            </w:r>
            <w:r w:rsidR="009766C7" w:rsidRPr="00FF681B">
              <w:rPr>
                <w:noProof/>
                <w:webHidden/>
              </w:rPr>
              <w:fldChar w:fldCharType="end"/>
            </w:r>
          </w:hyperlink>
        </w:p>
        <w:p w14:paraId="31C42A11" w14:textId="2069DDE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68" w:history="1">
            <w:r w:rsidR="009766C7" w:rsidRPr="00FF681B">
              <w:rPr>
                <w:rStyle w:val="-"/>
                <w:rFonts w:eastAsia="SimSun"/>
                <w:noProof/>
              </w:rPr>
              <w:t>2.4.2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rPr>
              <w:t>Ειδική αντιμετώπιση περιστατικών ασφαλείας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_Toc173313768 \h </w:instrText>
            </w:r>
            <w:r w:rsidR="009766C7" w:rsidRPr="00FF681B">
              <w:rPr>
                <w:noProof/>
                <w:webHidden/>
              </w:rPr>
            </w:r>
            <w:r w:rsidR="009766C7" w:rsidRPr="00FF681B">
              <w:rPr>
                <w:noProof/>
                <w:webHidden/>
              </w:rPr>
              <w:fldChar w:fldCharType="separate"/>
            </w:r>
            <w:r>
              <w:rPr>
                <w:noProof/>
                <w:webHidden/>
              </w:rPr>
              <w:t>118</w:t>
            </w:r>
            <w:r w:rsidR="009766C7" w:rsidRPr="00FF681B">
              <w:rPr>
                <w:noProof/>
                <w:webHidden/>
              </w:rPr>
              <w:fldChar w:fldCharType="end"/>
            </w:r>
          </w:hyperlink>
        </w:p>
        <w:p w14:paraId="4D8E938F" w14:textId="03F8140F"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69" w:history="1">
            <w:r w:rsidR="009766C7" w:rsidRPr="00FF681B">
              <w:rPr>
                <w:rStyle w:val="-"/>
                <w:rFonts w:eastAsia="SimSun"/>
                <w:noProof/>
              </w:rPr>
              <w:t>2.4.3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rPr>
              <w:t>Κρυπτογράφηση εν Κινήσει</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_Toc173313769 \h </w:instrText>
            </w:r>
            <w:r w:rsidR="009766C7" w:rsidRPr="00FF681B">
              <w:rPr>
                <w:noProof/>
                <w:webHidden/>
              </w:rPr>
            </w:r>
            <w:r w:rsidR="009766C7" w:rsidRPr="00FF681B">
              <w:rPr>
                <w:noProof/>
                <w:webHidden/>
              </w:rPr>
              <w:fldChar w:fldCharType="separate"/>
            </w:r>
            <w:r>
              <w:rPr>
                <w:noProof/>
                <w:webHidden/>
              </w:rPr>
              <w:t>118</w:t>
            </w:r>
            <w:r w:rsidR="009766C7" w:rsidRPr="00FF681B">
              <w:rPr>
                <w:noProof/>
                <w:webHidden/>
              </w:rPr>
              <w:fldChar w:fldCharType="end"/>
            </w:r>
          </w:hyperlink>
        </w:p>
        <w:p w14:paraId="71BFB66E" w14:textId="593E0673"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0" w:history="1">
            <w:r w:rsidR="009766C7" w:rsidRPr="00FF681B">
              <w:rPr>
                <w:rStyle w:val="-"/>
                <w:rFonts w:eastAsia="SimSun"/>
                <w:noProof/>
              </w:rPr>
              <w:t>2.4.4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rPr>
              <w:t>Αdvanced WAF</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_Toc173313770 \h </w:instrText>
            </w:r>
            <w:r w:rsidR="009766C7" w:rsidRPr="00FF681B">
              <w:rPr>
                <w:noProof/>
                <w:webHidden/>
              </w:rPr>
            </w:r>
            <w:r w:rsidR="009766C7" w:rsidRPr="00FF681B">
              <w:rPr>
                <w:noProof/>
                <w:webHidden/>
              </w:rPr>
              <w:fldChar w:fldCharType="separate"/>
            </w:r>
            <w:r>
              <w:rPr>
                <w:noProof/>
                <w:webHidden/>
              </w:rPr>
              <w:t>119</w:t>
            </w:r>
            <w:r w:rsidR="009766C7" w:rsidRPr="00FF681B">
              <w:rPr>
                <w:noProof/>
                <w:webHidden/>
              </w:rPr>
              <w:fldChar w:fldCharType="end"/>
            </w:r>
          </w:hyperlink>
        </w:p>
        <w:p w14:paraId="62C67FDD" w14:textId="41E0BB1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1" w:history="1">
            <w:r w:rsidR="009766C7" w:rsidRPr="00FF681B">
              <w:rPr>
                <w:rStyle w:val="-"/>
                <w:rFonts w:eastAsia="SimSun"/>
                <w:noProof/>
                <w:lang w:val="el-GR"/>
              </w:rPr>
              <w:t>2.4.5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Λογισμικό ανίχνευσης και παραπλάνησης απειλών (</w:t>
            </w:r>
            <w:r w:rsidR="009766C7" w:rsidRPr="00FF681B">
              <w:rPr>
                <w:rStyle w:val="-"/>
                <w:rFonts w:eastAsia="SimSun"/>
                <w:noProof/>
              </w:rPr>
              <w:t>Tactical</w:t>
            </w:r>
            <w:r w:rsidR="009766C7" w:rsidRPr="00FF681B">
              <w:rPr>
                <w:rStyle w:val="-"/>
                <w:rFonts w:eastAsia="SimSun"/>
                <w:noProof/>
                <w:lang w:val="el-GR"/>
              </w:rPr>
              <w:t xml:space="preserve"> </w:t>
            </w:r>
            <w:r w:rsidR="009766C7" w:rsidRPr="00FF681B">
              <w:rPr>
                <w:rStyle w:val="-"/>
                <w:rFonts w:eastAsia="SimSun"/>
                <w:noProof/>
              </w:rPr>
              <w:t>Threat</w:t>
            </w:r>
            <w:r w:rsidR="009766C7" w:rsidRPr="00FF681B">
              <w:rPr>
                <w:rStyle w:val="-"/>
                <w:rFonts w:eastAsia="SimSun"/>
                <w:noProof/>
                <w:lang w:val="el-GR"/>
              </w:rPr>
              <w:t xml:space="preserve"> </w:t>
            </w:r>
            <w:r w:rsidR="009766C7" w:rsidRPr="00FF681B">
              <w:rPr>
                <w:rStyle w:val="-"/>
                <w:rFonts w:eastAsia="SimSun"/>
                <w:noProof/>
              </w:rPr>
              <w:t>Intelligence</w:t>
            </w:r>
            <w:r w:rsidR="009766C7" w:rsidRPr="00FF681B">
              <w:rPr>
                <w:rStyle w:val="-"/>
                <w:rFonts w:eastAsia="SimSun"/>
                <w:noProof/>
                <w:lang w:val="el-GR"/>
              </w:rPr>
              <w:t>)</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_Toc173313771 \h </w:instrText>
            </w:r>
            <w:r w:rsidR="009766C7" w:rsidRPr="00FF681B">
              <w:rPr>
                <w:noProof/>
                <w:webHidden/>
              </w:rPr>
            </w:r>
            <w:r w:rsidR="009766C7" w:rsidRPr="00FF681B">
              <w:rPr>
                <w:noProof/>
                <w:webHidden/>
              </w:rPr>
              <w:fldChar w:fldCharType="separate"/>
            </w:r>
            <w:r>
              <w:rPr>
                <w:noProof/>
                <w:webHidden/>
              </w:rPr>
              <w:t>119</w:t>
            </w:r>
            <w:r w:rsidR="009766C7" w:rsidRPr="00FF681B">
              <w:rPr>
                <w:noProof/>
                <w:webHidden/>
              </w:rPr>
              <w:fldChar w:fldCharType="end"/>
            </w:r>
          </w:hyperlink>
        </w:p>
        <w:p w14:paraId="74241C52" w14:textId="274DC5C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2" w:history="1">
            <w:r w:rsidR="009766C7" w:rsidRPr="00FF681B">
              <w:rPr>
                <w:rStyle w:val="-"/>
                <w:rFonts w:eastAsia="SimSun"/>
                <w:noProof/>
                <w:lang w:val="el-GR" w:eastAsia="en-US"/>
              </w:rPr>
              <w:t>2.4.6</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Υψηλή Διαθεσιμότητα Υποδομών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_Toc173313772 \h </w:instrText>
            </w:r>
            <w:r w:rsidR="009766C7" w:rsidRPr="00FF681B">
              <w:rPr>
                <w:noProof/>
                <w:webHidden/>
              </w:rPr>
            </w:r>
            <w:r w:rsidR="009766C7" w:rsidRPr="00FF681B">
              <w:rPr>
                <w:noProof/>
                <w:webHidden/>
              </w:rPr>
              <w:fldChar w:fldCharType="separate"/>
            </w:r>
            <w:r>
              <w:rPr>
                <w:noProof/>
                <w:webHidden/>
              </w:rPr>
              <w:t>120</w:t>
            </w:r>
            <w:r w:rsidR="009766C7" w:rsidRPr="00FF681B">
              <w:rPr>
                <w:noProof/>
                <w:webHidden/>
              </w:rPr>
              <w:fldChar w:fldCharType="end"/>
            </w:r>
          </w:hyperlink>
        </w:p>
        <w:p w14:paraId="285F6A3B" w14:textId="11D464E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3" w:history="1">
            <w:r w:rsidR="009766C7" w:rsidRPr="00FF681B">
              <w:rPr>
                <w:rStyle w:val="-"/>
                <w:rFonts w:eastAsia="SimSun"/>
                <w:noProof/>
                <w:lang w:val="el-GR" w:eastAsia="en-US"/>
              </w:rPr>
              <w:t>2.4.7</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Infrastructure As Code</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_Toc173313773 \h </w:instrText>
            </w:r>
            <w:r w:rsidR="009766C7" w:rsidRPr="00FF681B">
              <w:rPr>
                <w:noProof/>
                <w:webHidden/>
              </w:rPr>
            </w:r>
            <w:r w:rsidR="009766C7" w:rsidRPr="00FF681B">
              <w:rPr>
                <w:noProof/>
                <w:webHidden/>
              </w:rPr>
              <w:fldChar w:fldCharType="separate"/>
            </w:r>
            <w:r>
              <w:rPr>
                <w:noProof/>
                <w:webHidden/>
              </w:rPr>
              <w:t>121</w:t>
            </w:r>
            <w:r w:rsidR="009766C7" w:rsidRPr="00FF681B">
              <w:rPr>
                <w:noProof/>
                <w:webHidden/>
              </w:rPr>
              <w:fldChar w:fldCharType="end"/>
            </w:r>
          </w:hyperlink>
        </w:p>
        <w:p w14:paraId="6F7B1766" w14:textId="14C5033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4" w:history="1">
            <w:r w:rsidR="009766C7" w:rsidRPr="00FF681B">
              <w:rPr>
                <w:rStyle w:val="-"/>
                <w:rFonts w:eastAsia="SimSun"/>
                <w:noProof/>
                <w:lang w:val="el-GR" w:eastAsia="en-US"/>
              </w:rPr>
              <w:t>2.4.8</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Ευχρηστία / Προσβασιμότητα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_Toc173313774 \h </w:instrText>
            </w:r>
            <w:r w:rsidR="009766C7" w:rsidRPr="00FF681B">
              <w:rPr>
                <w:noProof/>
                <w:webHidden/>
              </w:rPr>
            </w:r>
            <w:r w:rsidR="009766C7" w:rsidRPr="00FF681B">
              <w:rPr>
                <w:noProof/>
                <w:webHidden/>
              </w:rPr>
              <w:fldChar w:fldCharType="separate"/>
            </w:r>
            <w:r>
              <w:rPr>
                <w:noProof/>
                <w:webHidden/>
              </w:rPr>
              <w:t>122</w:t>
            </w:r>
            <w:r w:rsidR="009766C7" w:rsidRPr="00FF681B">
              <w:rPr>
                <w:noProof/>
                <w:webHidden/>
              </w:rPr>
              <w:fldChar w:fldCharType="end"/>
            </w:r>
          </w:hyperlink>
        </w:p>
        <w:p w14:paraId="603D8636" w14:textId="31E1527D"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75" w:history="1">
            <w:r w:rsidR="009766C7" w:rsidRPr="00FF681B">
              <w:rPr>
                <w:rStyle w:val="-"/>
                <w:rFonts w:eastAsia="SimSun"/>
                <w:bCs/>
                <w:noProof/>
                <w:lang w:val="el-GR" w:eastAsia="en-US"/>
              </w:rPr>
              <w:t>2.5</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eastAsia="en-US"/>
              </w:rPr>
              <w:t>Μεθοδολογία Ανάπτυξης – Δομικά Στοιχεία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_Toc173313775 \h </w:instrText>
            </w:r>
            <w:r w:rsidR="009766C7" w:rsidRPr="00FF681B">
              <w:rPr>
                <w:noProof/>
                <w:webHidden/>
              </w:rPr>
            </w:r>
            <w:r w:rsidR="009766C7" w:rsidRPr="00FF681B">
              <w:rPr>
                <w:noProof/>
                <w:webHidden/>
              </w:rPr>
              <w:fldChar w:fldCharType="separate"/>
            </w:r>
            <w:r>
              <w:rPr>
                <w:noProof/>
                <w:webHidden/>
              </w:rPr>
              <w:t>123</w:t>
            </w:r>
            <w:r w:rsidR="009766C7" w:rsidRPr="00FF681B">
              <w:rPr>
                <w:noProof/>
                <w:webHidden/>
              </w:rPr>
              <w:fldChar w:fldCharType="end"/>
            </w:r>
          </w:hyperlink>
        </w:p>
        <w:p w14:paraId="33529DA9" w14:textId="53C292B8"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76" w:history="1">
            <w:r w:rsidR="009766C7" w:rsidRPr="00FF681B">
              <w:rPr>
                <w:rStyle w:val="-"/>
                <w:rFonts w:eastAsia="SimSun"/>
                <w:bCs/>
                <w:noProof/>
                <w:lang w:val="el-GR" w:eastAsia="en-US"/>
              </w:rPr>
              <w:t>2.6</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eastAsia="en-US"/>
              </w:rPr>
              <w:t>Συμβατότητα με G-Cloud</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_Toc173313776 \h </w:instrText>
            </w:r>
            <w:r w:rsidR="009766C7" w:rsidRPr="00FF681B">
              <w:rPr>
                <w:noProof/>
                <w:webHidden/>
              </w:rPr>
            </w:r>
            <w:r w:rsidR="009766C7" w:rsidRPr="00FF681B">
              <w:rPr>
                <w:noProof/>
                <w:webHidden/>
              </w:rPr>
              <w:fldChar w:fldCharType="separate"/>
            </w:r>
            <w:r>
              <w:rPr>
                <w:noProof/>
                <w:webHidden/>
              </w:rPr>
              <w:t>124</w:t>
            </w:r>
            <w:r w:rsidR="009766C7" w:rsidRPr="00FF681B">
              <w:rPr>
                <w:noProof/>
                <w:webHidden/>
              </w:rPr>
              <w:fldChar w:fldCharType="end"/>
            </w:r>
          </w:hyperlink>
        </w:p>
        <w:p w14:paraId="03772049" w14:textId="51A91B0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7" w:history="1">
            <w:r w:rsidR="009766C7" w:rsidRPr="00FF681B">
              <w:rPr>
                <w:rStyle w:val="-"/>
                <w:rFonts w:eastAsia="SimSun"/>
                <w:noProof/>
                <w:lang w:val="el-GR"/>
              </w:rPr>
              <w:t>2.6.1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Έτοιμο Λογισμικό</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_Toc173313777 \h </w:instrText>
            </w:r>
            <w:r w:rsidR="009766C7" w:rsidRPr="00FF681B">
              <w:rPr>
                <w:noProof/>
                <w:webHidden/>
              </w:rPr>
            </w:r>
            <w:r w:rsidR="009766C7" w:rsidRPr="00FF681B">
              <w:rPr>
                <w:noProof/>
                <w:webHidden/>
              </w:rPr>
              <w:fldChar w:fldCharType="separate"/>
            </w:r>
            <w:r>
              <w:rPr>
                <w:noProof/>
                <w:webHidden/>
              </w:rPr>
              <w:t>127</w:t>
            </w:r>
            <w:r w:rsidR="009766C7" w:rsidRPr="00FF681B">
              <w:rPr>
                <w:noProof/>
                <w:webHidden/>
              </w:rPr>
              <w:fldChar w:fldCharType="end"/>
            </w:r>
          </w:hyperlink>
        </w:p>
        <w:p w14:paraId="0C1E335D" w14:textId="107EBB53"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778" w:history="1">
            <w:r w:rsidR="009766C7" w:rsidRPr="00FF681B">
              <w:rPr>
                <w:rStyle w:val="-"/>
                <w:rFonts w:eastAsia="SimSun"/>
                <w:bCs/>
                <w:noProof/>
                <w:lang w:val="el-GR" w:eastAsia="en-US"/>
              </w:rPr>
              <w:t>2.7</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Λειτουργικές Προδιαγραφές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_Toc173313778 \h </w:instrText>
            </w:r>
            <w:r w:rsidR="009766C7" w:rsidRPr="00FF681B">
              <w:rPr>
                <w:noProof/>
                <w:webHidden/>
              </w:rPr>
            </w:r>
            <w:r w:rsidR="009766C7" w:rsidRPr="00FF681B">
              <w:rPr>
                <w:noProof/>
                <w:webHidden/>
              </w:rPr>
              <w:fldChar w:fldCharType="separate"/>
            </w:r>
            <w:r>
              <w:rPr>
                <w:noProof/>
                <w:webHidden/>
              </w:rPr>
              <w:t>128</w:t>
            </w:r>
            <w:r w:rsidR="009766C7" w:rsidRPr="00FF681B">
              <w:rPr>
                <w:noProof/>
                <w:webHidden/>
              </w:rPr>
              <w:fldChar w:fldCharType="end"/>
            </w:r>
          </w:hyperlink>
        </w:p>
        <w:p w14:paraId="7DA53C04" w14:textId="3A1C18BA"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79" w:history="1">
            <w:r w:rsidR="009766C7" w:rsidRPr="00FF681B">
              <w:rPr>
                <w:rStyle w:val="-"/>
                <w:rFonts w:eastAsia="SimSun"/>
                <w:noProof/>
                <w:lang w:val="el-GR" w:eastAsia="en-US"/>
              </w:rPr>
              <w:t>2.7.1.1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Λειτουργίες Τελικού Χρήστη (end user functionality)</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_Toc173313779 \h </w:instrText>
            </w:r>
            <w:r w:rsidR="009766C7" w:rsidRPr="00FF681B">
              <w:rPr>
                <w:noProof/>
                <w:webHidden/>
              </w:rPr>
            </w:r>
            <w:r w:rsidR="009766C7" w:rsidRPr="00FF681B">
              <w:rPr>
                <w:noProof/>
                <w:webHidden/>
              </w:rPr>
              <w:fldChar w:fldCharType="separate"/>
            </w:r>
            <w:r>
              <w:rPr>
                <w:noProof/>
                <w:webHidden/>
              </w:rPr>
              <w:t>128</w:t>
            </w:r>
            <w:r w:rsidR="009766C7" w:rsidRPr="00FF681B">
              <w:rPr>
                <w:noProof/>
                <w:webHidden/>
              </w:rPr>
              <w:fldChar w:fldCharType="end"/>
            </w:r>
          </w:hyperlink>
        </w:p>
        <w:p w14:paraId="46FC5F5D" w14:textId="4795384D"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0" w:history="1">
            <w:r w:rsidR="009766C7" w:rsidRPr="00FF681B">
              <w:rPr>
                <w:rStyle w:val="-"/>
                <w:rFonts w:eastAsia="SimSun"/>
                <w:bCs/>
                <w:noProof/>
                <w:lang w:val="el-GR" w:eastAsia="en-US"/>
              </w:rPr>
              <w:t>2.7.1.1.1</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Εγγραφή – Ενεργοποίηση – Συναίνεση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_Toc173313780 \h </w:instrText>
            </w:r>
            <w:r w:rsidR="009766C7" w:rsidRPr="00FF681B">
              <w:rPr>
                <w:noProof/>
                <w:webHidden/>
              </w:rPr>
            </w:r>
            <w:r w:rsidR="009766C7" w:rsidRPr="00FF681B">
              <w:rPr>
                <w:noProof/>
                <w:webHidden/>
              </w:rPr>
              <w:fldChar w:fldCharType="separate"/>
            </w:r>
            <w:r>
              <w:rPr>
                <w:noProof/>
                <w:webHidden/>
              </w:rPr>
              <w:t>128</w:t>
            </w:r>
            <w:r w:rsidR="009766C7" w:rsidRPr="00FF681B">
              <w:rPr>
                <w:noProof/>
                <w:webHidden/>
              </w:rPr>
              <w:fldChar w:fldCharType="end"/>
            </w:r>
          </w:hyperlink>
        </w:p>
        <w:p w14:paraId="5AE33AA4" w14:textId="3AFE0C6C"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1" w:history="1">
            <w:r w:rsidR="009766C7" w:rsidRPr="00FF681B">
              <w:rPr>
                <w:rStyle w:val="-"/>
                <w:rFonts w:eastAsia="SimSun"/>
                <w:bCs/>
                <w:noProof/>
                <w:lang w:val="el-GR" w:eastAsia="en-US"/>
              </w:rPr>
              <w:t>2.7.1.1.2</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Λήψη Μηνυμάτων και Ειδοποιήσεων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_Toc173313781 \h </w:instrText>
            </w:r>
            <w:r w:rsidR="009766C7" w:rsidRPr="00FF681B">
              <w:rPr>
                <w:noProof/>
                <w:webHidden/>
              </w:rPr>
            </w:r>
            <w:r w:rsidR="009766C7" w:rsidRPr="00FF681B">
              <w:rPr>
                <w:noProof/>
                <w:webHidden/>
              </w:rPr>
              <w:fldChar w:fldCharType="separate"/>
            </w:r>
            <w:r>
              <w:rPr>
                <w:noProof/>
                <w:webHidden/>
              </w:rPr>
              <w:t>129</w:t>
            </w:r>
            <w:r w:rsidR="009766C7" w:rsidRPr="00FF681B">
              <w:rPr>
                <w:noProof/>
                <w:webHidden/>
              </w:rPr>
              <w:fldChar w:fldCharType="end"/>
            </w:r>
          </w:hyperlink>
        </w:p>
        <w:p w14:paraId="5A4D86D5" w14:textId="15C1788C" w:rsidR="009766C7" w:rsidRPr="00FF681B" w:rsidRDefault="00C30556">
          <w:pPr>
            <w:pStyle w:val="60"/>
            <w:tabs>
              <w:tab w:val="left" w:pos="2182"/>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2" w:history="1">
            <w:r w:rsidR="009766C7" w:rsidRPr="00FF681B">
              <w:rPr>
                <w:rStyle w:val="-"/>
                <w:rFonts w:eastAsia="SimSun"/>
                <w:bCs/>
                <w:noProof/>
              </w:rPr>
              <w:t>2.7.1.1.2.1</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rPr>
              <w:t>Προδιαγραφές Περιεχομένου Μηνυμάτων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_Toc173313782 \h </w:instrText>
            </w:r>
            <w:r w:rsidR="009766C7" w:rsidRPr="00FF681B">
              <w:rPr>
                <w:noProof/>
                <w:webHidden/>
              </w:rPr>
            </w:r>
            <w:r w:rsidR="009766C7" w:rsidRPr="00FF681B">
              <w:rPr>
                <w:noProof/>
                <w:webHidden/>
              </w:rPr>
              <w:fldChar w:fldCharType="separate"/>
            </w:r>
            <w:r>
              <w:rPr>
                <w:noProof/>
                <w:webHidden/>
              </w:rPr>
              <w:t>129</w:t>
            </w:r>
            <w:r w:rsidR="009766C7" w:rsidRPr="00FF681B">
              <w:rPr>
                <w:noProof/>
                <w:webHidden/>
              </w:rPr>
              <w:fldChar w:fldCharType="end"/>
            </w:r>
          </w:hyperlink>
        </w:p>
        <w:p w14:paraId="6B3A90BD" w14:textId="68F3DF8D" w:rsidR="009766C7" w:rsidRPr="00FF681B" w:rsidRDefault="00C30556">
          <w:pPr>
            <w:pStyle w:val="60"/>
            <w:tabs>
              <w:tab w:val="left" w:pos="2182"/>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3" w:history="1">
            <w:r w:rsidR="009766C7" w:rsidRPr="00FF681B">
              <w:rPr>
                <w:rStyle w:val="-"/>
                <w:rFonts w:eastAsia="SimSun"/>
                <w:bCs/>
                <w:noProof/>
              </w:rPr>
              <w:t>2.7.1.1.2.2</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rPr>
              <w:t>Υποστηριζόμενα Σενάρια Λήψης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_Toc173313783 \h </w:instrText>
            </w:r>
            <w:r w:rsidR="009766C7" w:rsidRPr="00FF681B">
              <w:rPr>
                <w:noProof/>
                <w:webHidden/>
              </w:rPr>
            </w:r>
            <w:r w:rsidR="009766C7" w:rsidRPr="00FF681B">
              <w:rPr>
                <w:noProof/>
                <w:webHidden/>
              </w:rPr>
              <w:fldChar w:fldCharType="separate"/>
            </w:r>
            <w:r>
              <w:rPr>
                <w:noProof/>
                <w:webHidden/>
              </w:rPr>
              <w:t>130</w:t>
            </w:r>
            <w:r w:rsidR="009766C7" w:rsidRPr="00FF681B">
              <w:rPr>
                <w:noProof/>
                <w:webHidden/>
              </w:rPr>
              <w:fldChar w:fldCharType="end"/>
            </w:r>
          </w:hyperlink>
        </w:p>
        <w:p w14:paraId="40CF8A10" w14:textId="56E5F08D"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4" w:history="1">
            <w:r w:rsidR="009766C7" w:rsidRPr="00FF681B">
              <w:rPr>
                <w:rStyle w:val="-"/>
                <w:rFonts w:eastAsia="SimSun"/>
                <w:bCs/>
                <w:noProof/>
                <w:lang w:val="el-GR" w:eastAsia="en-US"/>
              </w:rPr>
              <w:t>2.7.1.1.3</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Κανάλια Επικοινωνίας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_Toc173313784 \h </w:instrText>
            </w:r>
            <w:r w:rsidR="009766C7" w:rsidRPr="00FF681B">
              <w:rPr>
                <w:noProof/>
                <w:webHidden/>
              </w:rPr>
            </w:r>
            <w:r w:rsidR="009766C7" w:rsidRPr="00FF681B">
              <w:rPr>
                <w:noProof/>
                <w:webHidden/>
              </w:rPr>
              <w:fldChar w:fldCharType="separate"/>
            </w:r>
            <w:r>
              <w:rPr>
                <w:noProof/>
                <w:webHidden/>
              </w:rPr>
              <w:t>131</w:t>
            </w:r>
            <w:r w:rsidR="009766C7" w:rsidRPr="00FF681B">
              <w:rPr>
                <w:noProof/>
                <w:webHidden/>
              </w:rPr>
              <w:fldChar w:fldCharType="end"/>
            </w:r>
          </w:hyperlink>
        </w:p>
        <w:p w14:paraId="74F054C3" w14:textId="0FD2C5EF"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5" w:history="1">
            <w:r w:rsidR="009766C7" w:rsidRPr="00FF681B">
              <w:rPr>
                <w:rStyle w:val="-"/>
                <w:rFonts w:eastAsia="SimSun"/>
                <w:bCs/>
                <w:noProof/>
                <w:lang w:val="el-GR" w:eastAsia="en-US"/>
              </w:rPr>
              <w:t>2.7.1.1.4</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Αναζήτηση Περιεχομένου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_Toc173313785 \h </w:instrText>
            </w:r>
            <w:r w:rsidR="009766C7" w:rsidRPr="00FF681B">
              <w:rPr>
                <w:noProof/>
                <w:webHidden/>
              </w:rPr>
            </w:r>
            <w:r w:rsidR="009766C7" w:rsidRPr="00FF681B">
              <w:rPr>
                <w:noProof/>
                <w:webHidden/>
              </w:rPr>
              <w:fldChar w:fldCharType="separate"/>
            </w:r>
            <w:r>
              <w:rPr>
                <w:noProof/>
                <w:webHidden/>
              </w:rPr>
              <w:t>131</w:t>
            </w:r>
            <w:r w:rsidR="009766C7" w:rsidRPr="00FF681B">
              <w:rPr>
                <w:noProof/>
                <w:webHidden/>
              </w:rPr>
              <w:fldChar w:fldCharType="end"/>
            </w:r>
          </w:hyperlink>
        </w:p>
        <w:p w14:paraId="42F0AB96" w14:textId="339CACD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86" w:history="1">
            <w:r w:rsidR="009766C7" w:rsidRPr="00FF681B">
              <w:rPr>
                <w:rStyle w:val="-"/>
                <w:rFonts w:eastAsia="SimSun"/>
                <w:noProof/>
                <w:lang w:val="el-GR" w:eastAsia="en-US"/>
              </w:rPr>
              <w:t>2.7.1.2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Λειτουργίες Αποστολέα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_Toc173313786 \h </w:instrText>
            </w:r>
            <w:r w:rsidR="009766C7" w:rsidRPr="00FF681B">
              <w:rPr>
                <w:noProof/>
                <w:webHidden/>
              </w:rPr>
            </w:r>
            <w:r w:rsidR="009766C7" w:rsidRPr="00FF681B">
              <w:rPr>
                <w:noProof/>
                <w:webHidden/>
              </w:rPr>
              <w:fldChar w:fldCharType="separate"/>
            </w:r>
            <w:r>
              <w:rPr>
                <w:noProof/>
                <w:webHidden/>
              </w:rPr>
              <w:t>131</w:t>
            </w:r>
            <w:r w:rsidR="009766C7" w:rsidRPr="00FF681B">
              <w:rPr>
                <w:noProof/>
                <w:webHidden/>
              </w:rPr>
              <w:fldChar w:fldCharType="end"/>
            </w:r>
          </w:hyperlink>
        </w:p>
        <w:p w14:paraId="25F35EF4" w14:textId="57A706D7"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88" w:history="1">
            <w:r w:rsidR="009766C7" w:rsidRPr="00FF681B">
              <w:rPr>
                <w:rStyle w:val="-"/>
                <w:rFonts w:eastAsia="SimSun"/>
                <w:bCs/>
                <w:noProof/>
                <w:lang w:val="el-GR" w:eastAsia="en-US"/>
              </w:rPr>
              <w:t>2.7.1.2.1</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Ταυτοποίηση Φορέα – Δημιουργία Λογαριασμών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_Toc173313788 \h </w:instrText>
            </w:r>
            <w:r w:rsidR="009766C7" w:rsidRPr="00FF681B">
              <w:rPr>
                <w:noProof/>
                <w:webHidden/>
              </w:rPr>
            </w:r>
            <w:r w:rsidR="009766C7" w:rsidRPr="00FF681B">
              <w:rPr>
                <w:noProof/>
                <w:webHidden/>
              </w:rPr>
              <w:fldChar w:fldCharType="separate"/>
            </w:r>
            <w:r>
              <w:rPr>
                <w:noProof/>
                <w:webHidden/>
              </w:rPr>
              <w:t>131</w:t>
            </w:r>
            <w:r w:rsidR="009766C7" w:rsidRPr="00FF681B">
              <w:rPr>
                <w:noProof/>
                <w:webHidden/>
              </w:rPr>
              <w:fldChar w:fldCharType="end"/>
            </w:r>
          </w:hyperlink>
        </w:p>
        <w:p w14:paraId="048E78BB" w14:textId="49261BE0"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0" w:history="1">
            <w:r w:rsidR="009766C7" w:rsidRPr="00FF681B">
              <w:rPr>
                <w:rStyle w:val="-"/>
                <w:rFonts w:eastAsia="SimSun"/>
                <w:bCs/>
                <w:noProof/>
                <w:lang w:val="el-GR" w:eastAsia="en-US"/>
              </w:rPr>
              <w:t>2.7.1.2.2</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Ενεργοποίηση Αποστολέα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_Toc173313790 \h </w:instrText>
            </w:r>
            <w:r w:rsidR="009766C7" w:rsidRPr="00FF681B">
              <w:rPr>
                <w:noProof/>
                <w:webHidden/>
              </w:rPr>
            </w:r>
            <w:r w:rsidR="009766C7" w:rsidRPr="00FF681B">
              <w:rPr>
                <w:noProof/>
                <w:webHidden/>
              </w:rPr>
              <w:fldChar w:fldCharType="separate"/>
            </w:r>
            <w:r>
              <w:rPr>
                <w:noProof/>
                <w:webHidden/>
              </w:rPr>
              <w:t>132</w:t>
            </w:r>
            <w:r w:rsidR="009766C7" w:rsidRPr="00FF681B">
              <w:rPr>
                <w:noProof/>
                <w:webHidden/>
              </w:rPr>
              <w:fldChar w:fldCharType="end"/>
            </w:r>
          </w:hyperlink>
        </w:p>
        <w:p w14:paraId="68BA5959" w14:textId="157D1858"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2" w:history="1">
            <w:r w:rsidR="009766C7" w:rsidRPr="00FF681B">
              <w:rPr>
                <w:rStyle w:val="-"/>
                <w:rFonts w:eastAsia="SimSun"/>
                <w:bCs/>
                <w:noProof/>
                <w:lang w:val="el-GR" w:eastAsia="en-US"/>
              </w:rPr>
              <w:t>2.7.1.2.3</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Διαχείριση Αποστολέα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_Toc173313792 \h </w:instrText>
            </w:r>
            <w:r w:rsidR="009766C7" w:rsidRPr="00FF681B">
              <w:rPr>
                <w:noProof/>
                <w:webHidden/>
              </w:rPr>
            </w:r>
            <w:r w:rsidR="009766C7" w:rsidRPr="00FF681B">
              <w:rPr>
                <w:noProof/>
                <w:webHidden/>
              </w:rPr>
              <w:fldChar w:fldCharType="separate"/>
            </w:r>
            <w:r>
              <w:rPr>
                <w:noProof/>
                <w:webHidden/>
              </w:rPr>
              <w:t>132</w:t>
            </w:r>
            <w:r w:rsidR="009766C7" w:rsidRPr="00FF681B">
              <w:rPr>
                <w:noProof/>
                <w:webHidden/>
              </w:rPr>
              <w:fldChar w:fldCharType="end"/>
            </w:r>
          </w:hyperlink>
        </w:p>
        <w:p w14:paraId="5002AD1B" w14:textId="6E9CE545"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3" w:history="1">
            <w:r w:rsidR="009766C7" w:rsidRPr="00FF681B">
              <w:rPr>
                <w:rStyle w:val="-"/>
                <w:rFonts w:eastAsia="SimSun"/>
                <w:bCs/>
                <w:noProof/>
                <w:lang w:val="el-GR" w:eastAsia="en-US"/>
              </w:rPr>
              <w:t>2.7.1.2.4</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Εθελοντικά Κανάλια επικοινωνίας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_Toc173313793 \h </w:instrText>
            </w:r>
            <w:r w:rsidR="009766C7" w:rsidRPr="00FF681B">
              <w:rPr>
                <w:noProof/>
                <w:webHidden/>
              </w:rPr>
            </w:r>
            <w:r w:rsidR="009766C7" w:rsidRPr="00FF681B">
              <w:rPr>
                <w:noProof/>
                <w:webHidden/>
              </w:rPr>
              <w:fldChar w:fldCharType="separate"/>
            </w:r>
            <w:r>
              <w:rPr>
                <w:noProof/>
                <w:webHidden/>
              </w:rPr>
              <w:t>132</w:t>
            </w:r>
            <w:r w:rsidR="009766C7" w:rsidRPr="00FF681B">
              <w:rPr>
                <w:noProof/>
                <w:webHidden/>
              </w:rPr>
              <w:fldChar w:fldCharType="end"/>
            </w:r>
          </w:hyperlink>
        </w:p>
        <w:p w14:paraId="11B7D5BB" w14:textId="72DF0F42"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4" w:history="1">
            <w:r w:rsidR="009766C7" w:rsidRPr="00FF681B">
              <w:rPr>
                <w:rStyle w:val="-"/>
                <w:rFonts w:eastAsia="SimSun"/>
                <w:bCs/>
                <w:noProof/>
                <w:lang w:val="el-GR" w:eastAsia="en-US"/>
              </w:rPr>
              <w:t>2.7.1.2.5</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Στατιστικά Χρήσης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_Toc173313794 \h </w:instrText>
            </w:r>
            <w:r w:rsidR="009766C7" w:rsidRPr="00FF681B">
              <w:rPr>
                <w:noProof/>
                <w:webHidden/>
              </w:rPr>
            </w:r>
            <w:r w:rsidR="009766C7" w:rsidRPr="00FF681B">
              <w:rPr>
                <w:noProof/>
                <w:webHidden/>
              </w:rPr>
              <w:fldChar w:fldCharType="separate"/>
            </w:r>
            <w:r>
              <w:rPr>
                <w:noProof/>
                <w:webHidden/>
              </w:rPr>
              <w:t>133</w:t>
            </w:r>
            <w:r w:rsidR="009766C7" w:rsidRPr="00FF681B">
              <w:rPr>
                <w:noProof/>
                <w:webHidden/>
              </w:rPr>
              <w:fldChar w:fldCharType="end"/>
            </w:r>
          </w:hyperlink>
        </w:p>
        <w:p w14:paraId="548F1025" w14:textId="67C2F96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95" w:history="1">
            <w:r w:rsidR="009766C7" w:rsidRPr="00FF681B">
              <w:rPr>
                <w:rStyle w:val="-"/>
                <w:rFonts w:eastAsia="SimSun"/>
                <w:noProof/>
                <w:lang w:val="el-GR" w:eastAsia="en-US"/>
              </w:rPr>
              <w:t>2.7.1.3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Λειτουργίες Κεντρικών Διαχειριστών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_Toc173313795 \h </w:instrText>
            </w:r>
            <w:r w:rsidR="009766C7" w:rsidRPr="00FF681B">
              <w:rPr>
                <w:noProof/>
                <w:webHidden/>
              </w:rPr>
            </w:r>
            <w:r w:rsidR="009766C7" w:rsidRPr="00FF681B">
              <w:rPr>
                <w:noProof/>
                <w:webHidden/>
              </w:rPr>
              <w:fldChar w:fldCharType="separate"/>
            </w:r>
            <w:r>
              <w:rPr>
                <w:noProof/>
                <w:webHidden/>
              </w:rPr>
              <w:t>133</w:t>
            </w:r>
            <w:r w:rsidR="009766C7" w:rsidRPr="00FF681B">
              <w:rPr>
                <w:noProof/>
                <w:webHidden/>
              </w:rPr>
              <w:fldChar w:fldCharType="end"/>
            </w:r>
          </w:hyperlink>
        </w:p>
        <w:p w14:paraId="0F6B318A" w14:textId="745276C7"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6" w:history="1">
            <w:r w:rsidR="009766C7" w:rsidRPr="00FF681B">
              <w:rPr>
                <w:rStyle w:val="-"/>
                <w:rFonts w:eastAsia="SimSun"/>
                <w:bCs/>
                <w:noProof/>
                <w:lang w:val="el-GR" w:eastAsia="en-US"/>
              </w:rPr>
              <w:t>2.7.1.3.1</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Διαχείριση Χρηστών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_Toc173313796 \h </w:instrText>
            </w:r>
            <w:r w:rsidR="009766C7" w:rsidRPr="00FF681B">
              <w:rPr>
                <w:noProof/>
                <w:webHidden/>
              </w:rPr>
            </w:r>
            <w:r w:rsidR="009766C7" w:rsidRPr="00FF681B">
              <w:rPr>
                <w:noProof/>
                <w:webHidden/>
              </w:rPr>
              <w:fldChar w:fldCharType="separate"/>
            </w:r>
            <w:r>
              <w:rPr>
                <w:noProof/>
                <w:webHidden/>
              </w:rPr>
              <w:t>133</w:t>
            </w:r>
            <w:r w:rsidR="009766C7" w:rsidRPr="00FF681B">
              <w:rPr>
                <w:noProof/>
                <w:webHidden/>
              </w:rPr>
              <w:fldChar w:fldCharType="end"/>
            </w:r>
          </w:hyperlink>
        </w:p>
        <w:p w14:paraId="1E58234C" w14:textId="158B8051"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7" w:history="1">
            <w:r w:rsidR="009766C7" w:rsidRPr="00FF681B">
              <w:rPr>
                <w:rStyle w:val="-"/>
                <w:rFonts w:eastAsia="SimSun"/>
                <w:bCs/>
                <w:noProof/>
                <w:lang w:val="el-GR" w:eastAsia="en-US"/>
              </w:rPr>
              <w:t>2.7.1.3.2</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Στατιστικά Χρήσης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_Toc173313797 \h </w:instrText>
            </w:r>
            <w:r w:rsidR="009766C7" w:rsidRPr="00FF681B">
              <w:rPr>
                <w:noProof/>
                <w:webHidden/>
              </w:rPr>
            </w:r>
            <w:r w:rsidR="009766C7" w:rsidRPr="00FF681B">
              <w:rPr>
                <w:noProof/>
                <w:webHidden/>
              </w:rPr>
              <w:fldChar w:fldCharType="separate"/>
            </w:r>
            <w:r>
              <w:rPr>
                <w:noProof/>
                <w:webHidden/>
              </w:rPr>
              <w:t>134</w:t>
            </w:r>
            <w:r w:rsidR="009766C7" w:rsidRPr="00FF681B">
              <w:rPr>
                <w:noProof/>
                <w:webHidden/>
              </w:rPr>
              <w:fldChar w:fldCharType="end"/>
            </w:r>
          </w:hyperlink>
        </w:p>
        <w:p w14:paraId="364EDBDF" w14:textId="0C457EFB"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798" w:history="1">
            <w:r w:rsidR="009766C7" w:rsidRPr="00FF681B">
              <w:rPr>
                <w:rStyle w:val="-"/>
                <w:rFonts w:eastAsia="SimSun"/>
                <w:bCs/>
                <w:noProof/>
                <w:lang w:val="el-GR" w:eastAsia="en-US"/>
              </w:rPr>
              <w:t>2.7.1.3.3</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Κατάσταση Συστήματος και Γενικός Διακόπτης Διακοπής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_Toc173313798 \h </w:instrText>
            </w:r>
            <w:r w:rsidR="009766C7" w:rsidRPr="00FF681B">
              <w:rPr>
                <w:noProof/>
                <w:webHidden/>
              </w:rPr>
            </w:r>
            <w:r w:rsidR="009766C7" w:rsidRPr="00FF681B">
              <w:rPr>
                <w:noProof/>
                <w:webHidden/>
              </w:rPr>
              <w:fldChar w:fldCharType="separate"/>
            </w:r>
            <w:r>
              <w:rPr>
                <w:noProof/>
                <w:webHidden/>
              </w:rPr>
              <w:t>134</w:t>
            </w:r>
            <w:r w:rsidR="009766C7" w:rsidRPr="00FF681B">
              <w:rPr>
                <w:noProof/>
                <w:webHidden/>
              </w:rPr>
              <w:fldChar w:fldCharType="end"/>
            </w:r>
          </w:hyperlink>
        </w:p>
        <w:p w14:paraId="0A55DBDF" w14:textId="6605CD0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799" w:history="1">
            <w:r w:rsidR="009766C7" w:rsidRPr="00FF681B">
              <w:rPr>
                <w:rStyle w:val="-"/>
                <w:rFonts w:eastAsia="SimSun"/>
                <w:noProof/>
                <w:lang w:val="el-GR" w:eastAsia="en-US"/>
              </w:rPr>
              <w:t>2.7.1.4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Υποδομή PKI-HSM (Ψηφιακά Πιστοποιητικά)</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_Toc173313799 \h </w:instrText>
            </w:r>
            <w:r w:rsidR="009766C7" w:rsidRPr="00FF681B">
              <w:rPr>
                <w:noProof/>
                <w:webHidden/>
              </w:rPr>
            </w:r>
            <w:r w:rsidR="009766C7" w:rsidRPr="00FF681B">
              <w:rPr>
                <w:noProof/>
                <w:webHidden/>
              </w:rPr>
              <w:fldChar w:fldCharType="separate"/>
            </w:r>
            <w:r>
              <w:rPr>
                <w:noProof/>
                <w:webHidden/>
              </w:rPr>
              <w:t>135</w:t>
            </w:r>
            <w:r w:rsidR="009766C7" w:rsidRPr="00FF681B">
              <w:rPr>
                <w:noProof/>
                <w:webHidden/>
              </w:rPr>
              <w:fldChar w:fldCharType="end"/>
            </w:r>
          </w:hyperlink>
        </w:p>
        <w:p w14:paraId="1AE0B608" w14:textId="50F1954A"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0" w:history="1">
            <w:r w:rsidR="009766C7" w:rsidRPr="00FF681B">
              <w:rPr>
                <w:rStyle w:val="-"/>
                <w:rFonts w:eastAsia="SimSun"/>
                <w:noProof/>
                <w:lang w:val="el-GR" w:eastAsia="en-US"/>
              </w:rPr>
              <w:t>2.7.1.5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Σύστημα Διαχείρισης Αιτημάτων Πολιτών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_Toc173313800 \h </w:instrText>
            </w:r>
            <w:r w:rsidR="009766C7" w:rsidRPr="00FF681B">
              <w:rPr>
                <w:noProof/>
                <w:webHidden/>
              </w:rPr>
            </w:r>
            <w:r w:rsidR="009766C7" w:rsidRPr="00FF681B">
              <w:rPr>
                <w:noProof/>
                <w:webHidden/>
              </w:rPr>
              <w:fldChar w:fldCharType="separate"/>
            </w:r>
            <w:r>
              <w:rPr>
                <w:noProof/>
                <w:webHidden/>
              </w:rPr>
              <w:t>136</w:t>
            </w:r>
            <w:r w:rsidR="009766C7" w:rsidRPr="00FF681B">
              <w:rPr>
                <w:noProof/>
                <w:webHidden/>
              </w:rPr>
              <w:fldChar w:fldCharType="end"/>
            </w:r>
          </w:hyperlink>
        </w:p>
        <w:p w14:paraId="39B41757" w14:textId="1271EBAB" w:rsidR="009766C7" w:rsidRPr="00FF681B" w:rsidRDefault="00C30556">
          <w:pPr>
            <w:pStyle w:val="50"/>
            <w:tabs>
              <w:tab w:val="left" w:pos="1809"/>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801" w:history="1">
            <w:r w:rsidR="009766C7" w:rsidRPr="00FF681B">
              <w:rPr>
                <w:rStyle w:val="-"/>
                <w:rFonts w:eastAsia="SimSun"/>
                <w:bCs/>
                <w:noProof/>
                <w:lang w:val="el-GR" w:eastAsia="en-US"/>
              </w:rPr>
              <w:t>2.7.1.5.1</w:t>
            </w:r>
            <w:r w:rsidR="009766C7" w:rsidRPr="00FF681B">
              <w:rPr>
                <w:rFonts w:asciiTheme="minorHAnsi" w:eastAsiaTheme="minorEastAsia" w:hAnsiTheme="minorHAnsi" w:cstheme="minorBidi"/>
                <w:noProof/>
                <w:kern w:val="2"/>
                <w:sz w:val="22"/>
                <w:szCs w:val="22"/>
                <w:lang w:val="en-US" w:eastAsia="en-US"/>
                <w14:ligatures w14:val="standardContextual"/>
              </w:rPr>
              <w:tab/>
            </w:r>
            <w:r w:rsidR="009766C7" w:rsidRPr="00FF681B">
              <w:rPr>
                <w:rStyle w:val="-"/>
                <w:rFonts w:eastAsia="SimSun"/>
                <w:bCs/>
                <w:noProof/>
                <w:lang w:val="el-GR" w:eastAsia="en-US"/>
              </w:rPr>
              <w:t>Ομάδες Χρηστών με Πρόσβαση στο Σύστημα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_Toc173313801 \h </w:instrText>
            </w:r>
            <w:r w:rsidR="009766C7" w:rsidRPr="00FF681B">
              <w:rPr>
                <w:noProof/>
                <w:webHidden/>
              </w:rPr>
            </w:r>
            <w:r w:rsidR="009766C7" w:rsidRPr="00FF681B">
              <w:rPr>
                <w:noProof/>
                <w:webHidden/>
              </w:rPr>
              <w:fldChar w:fldCharType="separate"/>
            </w:r>
            <w:r>
              <w:rPr>
                <w:noProof/>
                <w:webHidden/>
              </w:rPr>
              <w:t>137</w:t>
            </w:r>
            <w:r w:rsidR="009766C7" w:rsidRPr="00FF681B">
              <w:rPr>
                <w:noProof/>
                <w:webHidden/>
              </w:rPr>
              <w:fldChar w:fldCharType="end"/>
            </w:r>
          </w:hyperlink>
        </w:p>
        <w:p w14:paraId="4CF0348E" w14:textId="15C22D3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02" w:history="1">
            <w:r w:rsidR="009766C7" w:rsidRPr="00FF681B">
              <w:rPr>
                <w:rStyle w:val="-"/>
                <w:rFonts w:eastAsia="SimSun"/>
                <w:bCs/>
                <w:noProof/>
                <w:lang w:val="el-GR" w:eastAsia="en-US"/>
              </w:rPr>
              <w:t>2.8</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Υπηρεσίες Μελετών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_Toc173313802 \h </w:instrText>
            </w:r>
            <w:r w:rsidR="009766C7" w:rsidRPr="00FF681B">
              <w:rPr>
                <w:noProof/>
                <w:webHidden/>
              </w:rPr>
            </w:r>
            <w:r w:rsidR="009766C7" w:rsidRPr="00FF681B">
              <w:rPr>
                <w:noProof/>
                <w:webHidden/>
              </w:rPr>
              <w:fldChar w:fldCharType="separate"/>
            </w:r>
            <w:r>
              <w:rPr>
                <w:noProof/>
                <w:webHidden/>
              </w:rPr>
              <w:t>138</w:t>
            </w:r>
            <w:r w:rsidR="009766C7" w:rsidRPr="00FF681B">
              <w:rPr>
                <w:noProof/>
                <w:webHidden/>
              </w:rPr>
              <w:fldChar w:fldCharType="end"/>
            </w:r>
          </w:hyperlink>
        </w:p>
        <w:p w14:paraId="361CFE28" w14:textId="72953C9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3" w:history="1">
            <w:r w:rsidR="009766C7" w:rsidRPr="00FF681B">
              <w:rPr>
                <w:rStyle w:val="-"/>
                <w:rFonts w:eastAsia="SimSun"/>
                <w:noProof/>
                <w:lang w:val="el-GR" w:eastAsia="en-US"/>
              </w:rPr>
              <w:t>2.8.1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Μελέτη Υλοποίησης – Ανάλυσης Απαιτήσεων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_Toc173313803 \h </w:instrText>
            </w:r>
            <w:r w:rsidR="009766C7" w:rsidRPr="00FF681B">
              <w:rPr>
                <w:noProof/>
                <w:webHidden/>
              </w:rPr>
            </w:r>
            <w:r w:rsidR="009766C7" w:rsidRPr="00FF681B">
              <w:rPr>
                <w:noProof/>
                <w:webHidden/>
              </w:rPr>
              <w:fldChar w:fldCharType="separate"/>
            </w:r>
            <w:r>
              <w:rPr>
                <w:noProof/>
                <w:webHidden/>
              </w:rPr>
              <w:t>138</w:t>
            </w:r>
            <w:r w:rsidR="009766C7" w:rsidRPr="00FF681B">
              <w:rPr>
                <w:noProof/>
                <w:webHidden/>
              </w:rPr>
              <w:fldChar w:fldCharType="end"/>
            </w:r>
          </w:hyperlink>
        </w:p>
        <w:p w14:paraId="114F24D1" w14:textId="21F85F59"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4" w:history="1">
            <w:r w:rsidR="009766C7" w:rsidRPr="00FF681B">
              <w:rPr>
                <w:rStyle w:val="-"/>
                <w:rFonts w:eastAsia="SimSun"/>
                <w:noProof/>
                <w:lang w:val="el-GR" w:eastAsia="en-US"/>
              </w:rPr>
              <w:t>2.8.2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Μελέτη Διαλειτουργικότητας και Διασύνδεσης με Τρίτα Συστήματα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_Toc173313804 \h </w:instrText>
            </w:r>
            <w:r w:rsidR="009766C7" w:rsidRPr="00FF681B">
              <w:rPr>
                <w:noProof/>
                <w:webHidden/>
              </w:rPr>
            </w:r>
            <w:r w:rsidR="009766C7" w:rsidRPr="00FF681B">
              <w:rPr>
                <w:noProof/>
                <w:webHidden/>
              </w:rPr>
              <w:fldChar w:fldCharType="separate"/>
            </w:r>
            <w:r>
              <w:rPr>
                <w:noProof/>
                <w:webHidden/>
              </w:rPr>
              <w:t>140</w:t>
            </w:r>
            <w:r w:rsidR="009766C7" w:rsidRPr="00FF681B">
              <w:rPr>
                <w:noProof/>
                <w:webHidden/>
              </w:rPr>
              <w:fldChar w:fldCharType="end"/>
            </w:r>
          </w:hyperlink>
        </w:p>
        <w:p w14:paraId="24442910" w14:textId="40979F45"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5" w:history="1">
            <w:r w:rsidR="009766C7" w:rsidRPr="00FF681B">
              <w:rPr>
                <w:rStyle w:val="-"/>
                <w:rFonts w:eastAsia="SimSun"/>
                <w:noProof/>
                <w:lang w:val="el-GR" w:eastAsia="en-US"/>
              </w:rPr>
              <w:t>2.8.3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Μελέτη Ασφαλείας του Συστήματος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_Toc173313805 \h </w:instrText>
            </w:r>
            <w:r w:rsidR="009766C7" w:rsidRPr="00FF681B">
              <w:rPr>
                <w:noProof/>
                <w:webHidden/>
              </w:rPr>
            </w:r>
            <w:r w:rsidR="009766C7" w:rsidRPr="00FF681B">
              <w:rPr>
                <w:noProof/>
                <w:webHidden/>
              </w:rPr>
              <w:fldChar w:fldCharType="separate"/>
            </w:r>
            <w:r>
              <w:rPr>
                <w:noProof/>
                <w:webHidden/>
              </w:rPr>
              <w:t>141</w:t>
            </w:r>
            <w:r w:rsidR="009766C7" w:rsidRPr="00FF681B">
              <w:rPr>
                <w:noProof/>
                <w:webHidden/>
              </w:rPr>
              <w:fldChar w:fldCharType="end"/>
            </w:r>
          </w:hyperlink>
        </w:p>
        <w:p w14:paraId="65E81B0F" w14:textId="2CE5B48C"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6" w:history="1">
            <w:r w:rsidR="009766C7" w:rsidRPr="00FF681B">
              <w:rPr>
                <w:rStyle w:val="-"/>
                <w:rFonts w:eastAsia="Calibri"/>
                <w:noProof/>
                <w:lang w:val="el-GR" w:eastAsia="el-GR" w:bidi="el-GR"/>
              </w:rPr>
              <w:t>2.8.4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Calibri"/>
                <w:noProof/>
                <w:lang w:val="el-GR" w:eastAsia="el-GR" w:bidi="el-GR"/>
              </w:rPr>
              <w:t>Μελέτη Μετάπτωσης &amp;  Εγκατάστασης του συστήματος στο G-Cloud</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_Toc173313806 \h </w:instrText>
            </w:r>
            <w:r w:rsidR="009766C7" w:rsidRPr="00FF681B">
              <w:rPr>
                <w:noProof/>
                <w:webHidden/>
              </w:rPr>
            </w:r>
            <w:r w:rsidR="009766C7" w:rsidRPr="00FF681B">
              <w:rPr>
                <w:noProof/>
                <w:webHidden/>
              </w:rPr>
              <w:fldChar w:fldCharType="separate"/>
            </w:r>
            <w:r>
              <w:rPr>
                <w:noProof/>
                <w:webHidden/>
              </w:rPr>
              <w:t>143</w:t>
            </w:r>
            <w:r w:rsidR="009766C7" w:rsidRPr="00FF681B">
              <w:rPr>
                <w:noProof/>
                <w:webHidden/>
              </w:rPr>
              <w:fldChar w:fldCharType="end"/>
            </w:r>
          </w:hyperlink>
        </w:p>
        <w:p w14:paraId="1462FCE6" w14:textId="1E309C5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07" w:history="1">
            <w:r w:rsidR="009766C7" w:rsidRPr="00FF681B">
              <w:rPr>
                <w:rStyle w:val="-"/>
                <w:rFonts w:eastAsia="SimSun" w:cs="Times New Roman"/>
                <w:bCs/>
                <w:noProof/>
                <w:lang w:val="el-GR" w:eastAsia="en-US"/>
              </w:rPr>
              <w:t>2.9</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Υπηρεσίες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_Toc173313807 \h </w:instrText>
            </w:r>
            <w:r w:rsidR="009766C7" w:rsidRPr="00FF681B">
              <w:rPr>
                <w:noProof/>
                <w:webHidden/>
              </w:rPr>
            </w:r>
            <w:r w:rsidR="009766C7" w:rsidRPr="00FF681B">
              <w:rPr>
                <w:noProof/>
                <w:webHidden/>
              </w:rPr>
              <w:fldChar w:fldCharType="separate"/>
            </w:r>
            <w:r>
              <w:rPr>
                <w:noProof/>
                <w:webHidden/>
              </w:rPr>
              <w:t>144</w:t>
            </w:r>
            <w:r w:rsidR="009766C7" w:rsidRPr="00FF681B">
              <w:rPr>
                <w:noProof/>
                <w:webHidden/>
              </w:rPr>
              <w:fldChar w:fldCharType="end"/>
            </w:r>
          </w:hyperlink>
        </w:p>
        <w:p w14:paraId="348CACFE" w14:textId="1C6436B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08" w:history="1">
            <w:r w:rsidR="009766C7" w:rsidRPr="00FF681B">
              <w:rPr>
                <w:rStyle w:val="-"/>
                <w:rFonts w:eastAsia="SimSun"/>
                <w:noProof/>
                <w:lang w:val="el-GR" w:eastAsia="en-US"/>
              </w:rPr>
              <w:t>2.9.1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Υπηρεσίες Ανάπτυξης, Εγκατάστασης και Παραμετροποίησης Λογισμικού</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_Toc173313808 \h </w:instrText>
            </w:r>
            <w:r w:rsidR="009766C7" w:rsidRPr="00FF681B">
              <w:rPr>
                <w:noProof/>
                <w:webHidden/>
              </w:rPr>
            </w:r>
            <w:r w:rsidR="009766C7" w:rsidRPr="00FF681B">
              <w:rPr>
                <w:noProof/>
                <w:webHidden/>
              </w:rPr>
              <w:fldChar w:fldCharType="separate"/>
            </w:r>
            <w:r>
              <w:rPr>
                <w:noProof/>
                <w:webHidden/>
              </w:rPr>
              <w:t>144</w:t>
            </w:r>
            <w:r w:rsidR="009766C7" w:rsidRPr="00FF681B">
              <w:rPr>
                <w:noProof/>
                <w:webHidden/>
              </w:rPr>
              <w:fldChar w:fldCharType="end"/>
            </w:r>
          </w:hyperlink>
        </w:p>
        <w:p w14:paraId="13D550E9" w14:textId="78DDABDF" w:rsidR="009766C7" w:rsidRPr="00FF681B" w:rsidRDefault="00C30556">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73313809" w:history="1">
            <w:r w:rsidR="009766C7" w:rsidRPr="00FF681B">
              <w:rPr>
                <w:rStyle w:val="-"/>
                <w:rFonts w:eastAsia="SimSun"/>
                <w:noProof/>
                <w:lang w:val="el-GR" w:eastAsia="en-US"/>
              </w:rPr>
              <w:t>Διαθεσιμότητα Εφαρμογής Κινητών  Συσκευών σε App Stores</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_Toc173313809 \h </w:instrText>
            </w:r>
            <w:r w:rsidR="009766C7" w:rsidRPr="00FF681B">
              <w:rPr>
                <w:noProof/>
                <w:webHidden/>
              </w:rPr>
            </w:r>
            <w:r w:rsidR="009766C7" w:rsidRPr="00FF681B">
              <w:rPr>
                <w:noProof/>
                <w:webHidden/>
              </w:rPr>
              <w:fldChar w:fldCharType="separate"/>
            </w:r>
            <w:r>
              <w:rPr>
                <w:noProof/>
                <w:webHidden/>
              </w:rPr>
              <w:t>144</w:t>
            </w:r>
            <w:r w:rsidR="009766C7" w:rsidRPr="00FF681B">
              <w:rPr>
                <w:noProof/>
                <w:webHidden/>
              </w:rPr>
              <w:fldChar w:fldCharType="end"/>
            </w:r>
          </w:hyperlink>
        </w:p>
        <w:p w14:paraId="798DBCCE" w14:textId="7D415E3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10" w:history="1">
            <w:r w:rsidR="009766C7" w:rsidRPr="00FF681B">
              <w:rPr>
                <w:rStyle w:val="-"/>
                <w:rFonts w:eastAsia="SimSun"/>
                <w:noProof/>
                <w:lang w:val="el-GR" w:eastAsia="en-US"/>
              </w:rPr>
              <w:t>2.9.2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Υπηρεσίες Εκπαίδευσης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_Toc173313810 \h </w:instrText>
            </w:r>
            <w:r w:rsidR="009766C7" w:rsidRPr="00FF681B">
              <w:rPr>
                <w:noProof/>
                <w:webHidden/>
              </w:rPr>
            </w:r>
            <w:r w:rsidR="009766C7" w:rsidRPr="00FF681B">
              <w:rPr>
                <w:noProof/>
                <w:webHidden/>
              </w:rPr>
              <w:fldChar w:fldCharType="separate"/>
            </w:r>
            <w:r>
              <w:rPr>
                <w:noProof/>
                <w:webHidden/>
              </w:rPr>
              <w:t>145</w:t>
            </w:r>
            <w:r w:rsidR="009766C7" w:rsidRPr="00FF681B">
              <w:rPr>
                <w:noProof/>
                <w:webHidden/>
              </w:rPr>
              <w:fldChar w:fldCharType="end"/>
            </w:r>
          </w:hyperlink>
        </w:p>
        <w:p w14:paraId="4D911396" w14:textId="50B06AC2"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11" w:history="1">
            <w:r w:rsidR="009766C7" w:rsidRPr="00FF681B">
              <w:rPr>
                <w:rStyle w:val="-"/>
                <w:rFonts w:eastAsia="SimSun"/>
                <w:noProof/>
                <w:lang w:val="el-GR" w:eastAsia="en-US"/>
              </w:rPr>
              <w:t>2.9.3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Τεκμηρίωση της Προτεινόμενης Λύσης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_Toc173313811 \h </w:instrText>
            </w:r>
            <w:r w:rsidR="009766C7" w:rsidRPr="00FF681B">
              <w:rPr>
                <w:noProof/>
                <w:webHidden/>
              </w:rPr>
            </w:r>
            <w:r w:rsidR="009766C7" w:rsidRPr="00FF681B">
              <w:rPr>
                <w:noProof/>
                <w:webHidden/>
              </w:rPr>
              <w:fldChar w:fldCharType="separate"/>
            </w:r>
            <w:r>
              <w:rPr>
                <w:noProof/>
                <w:webHidden/>
              </w:rPr>
              <w:t>146</w:t>
            </w:r>
            <w:r w:rsidR="009766C7" w:rsidRPr="00FF681B">
              <w:rPr>
                <w:noProof/>
                <w:webHidden/>
              </w:rPr>
              <w:fldChar w:fldCharType="end"/>
            </w:r>
          </w:hyperlink>
        </w:p>
        <w:p w14:paraId="51A938EF" w14:textId="62D2F791"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12" w:history="1">
            <w:r w:rsidR="009766C7" w:rsidRPr="00FF681B">
              <w:rPr>
                <w:rStyle w:val="-"/>
                <w:rFonts w:eastAsia="SimSun"/>
                <w:noProof/>
                <w:lang w:val="el-GR" w:eastAsia="en-US"/>
              </w:rPr>
              <w:t>2.9.4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Υπηρεσίες Υποστήριξης Πιλοτικής Λειτουργίας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_Toc173313812 \h </w:instrText>
            </w:r>
            <w:r w:rsidR="009766C7" w:rsidRPr="00FF681B">
              <w:rPr>
                <w:noProof/>
                <w:webHidden/>
              </w:rPr>
            </w:r>
            <w:r w:rsidR="009766C7" w:rsidRPr="00FF681B">
              <w:rPr>
                <w:noProof/>
                <w:webHidden/>
              </w:rPr>
              <w:fldChar w:fldCharType="separate"/>
            </w:r>
            <w:r>
              <w:rPr>
                <w:noProof/>
                <w:webHidden/>
              </w:rPr>
              <w:t>147</w:t>
            </w:r>
            <w:r w:rsidR="009766C7" w:rsidRPr="00FF681B">
              <w:rPr>
                <w:noProof/>
                <w:webHidden/>
              </w:rPr>
              <w:fldChar w:fldCharType="end"/>
            </w:r>
          </w:hyperlink>
        </w:p>
        <w:p w14:paraId="63FA01B0" w14:textId="3E10F9C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13" w:history="1">
            <w:r w:rsidR="009766C7" w:rsidRPr="00FF681B">
              <w:rPr>
                <w:rStyle w:val="-"/>
                <w:rFonts w:eastAsia="SimSun"/>
                <w:noProof/>
                <w:lang w:val="el-GR" w:eastAsia="en-US"/>
              </w:rPr>
              <w:t>2.9.5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Υπηρεσίες Υποστήριξης της Παραγωγικής Λειτουργίας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_Toc173313813 \h </w:instrText>
            </w:r>
            <w:r w:rsidR="009766C7" w:rsidRPr="00FF681B">
              <w:rPr>
                <w:noProof/>
                <w:webHidden/>
              </w:rPr>
            </w:r>
            <w:r w:rsidR="009766C7" w:rsidRPr="00FF681B">
              <w:rPr>
                <w:noProof/>
                <w:webHidden/>
              </w:rPr>
              <w:fldChar w:fldCharType="separate"/>
            </w:r>
            <w:r>
              <w:rPr>
                <w:noProof/>
                <w:webHidden/>
              </w:rPr>
              <w:t>148</w:t>
            </w:r>
            <w:r w:rsidR="009766C7" w:rsidRPr="00FF681B">
              <w:rPr>
                <w:noProof/>
                <w:webHidden/>
              </w:rPr>
              <w:fldChar w:fldCharType="end"/>
            </w:r>
          </w:hyperlink>
        </w:p>
        <w:p w14:paraId="091FA71D" w14:textId="7A7108DD"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14" w:history="1">
            <w:r w:rsidR="009766C7" w:rsidRPr="00FF681B">
              <w:rPr>
                <w:rStyle w:val="-"/>
                <w:rFonts w:eastAsia="SimSun"/>
                <w:noProof/>
                <w:lang w:val="el-GR" w:eastAsia="en-US"/>
              </w:rPr>
              <w:t>2.9.5.1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eastAsia="en-US"/>
              </w:rPr>
              <w:t>Υπηρεσίες Help Desk Υποστήριξης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_Toc173313814 \h </w:instrText>
            </w:r>
            <w:r w:rsidR="009766C7" w:rsidRPr="00FF681B">
              <w:rPr>
                <w:noProof/>
                <w:webHidden/>
              </w:rPr>
            </w:r>
            <w:r w:rsidR="009766C7" w:rsidRPr="00FF681B">
              <w:rPr>
                <w:noProof/>
                <w:webHidden/>
              </w:rPr>
              <w:fldChar w:fldCharType="separate"/>
            </w:r>
            <w:r>
              <w:rPr>
                <w:noProof/>
                <w:webHidden/>
              </w:rPr>
              <w:t>149</w:t>
            </w:r>
            <w:r w:rsidR="009766C7" w:rsidRPr="00FF681B">
              <w:rPr>
                <w:noProof/>
                <w:webHidden/>
              </w:rPr>
              <w:fldChar w:fldCharType="end"/>
            </w:r>
          </w:hyperlink>
        </w:p>
        <w:p w14:paraId="1E5AC5C6" w14:textId="5E6F387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15" w:history="1">
            <w:r w:rsidR="009766C7" w:rsidRPr="00FF681B">
              <w:rPr>
                <w:rStyle w:val="-"/>
                <w:rFonts w:eastAsia="SimSun"/>
                <w:bCs/>
                <w:noProof/>
                <w:lang w:val="el-GR" w:eastAsia="en-US"/>
              </w:rPr>
              <w:t>2.10</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eastAsia="en-US"/>
              </w:rPr>
              <w:t>Πλατφόρμα Επιχειρησιακής Ευφυΐας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_Toc173313815 \h </w:instrText>
            </w:r>
            <w:r w:rsidR="009766C7" w:rsidRPr="00FF681B">
              <w:rPr>
                <w:noProof/>
                <w:webHidden/>
              </w:rPr>
            </w:r>
            <w:r w:rsidR="009766C7" w:rsidRPr="00FF681B">
              <w:rPr>
                <w:noProof/>
                <w:webHidden/>
              </w:rPr>
              <w:fldChar w:fldCharType="separate"/>
            </w:r>
            <w:r>
              <w:rPr>
                <w:noProof/>
                <w:webHidden/>
              </w:rPr>
              <w:t>151</w:t>
            </w:r>
            <w:r w:rsidR="009766C7" w:rsidRPr="00FF681B">
              <w:rPr>
                <w:noProof/>
                <w:webHidden/>
              </w:rPr>
              <w:fldChar w:fldCharType="end"/>
            </w:r>
          </w:hyperlink>
        </w:p>
        <w:p w14:paraId="1B620649" w14:textId="66C0E603"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16" w:history="1">
            <w:r w:rsidR="009766C7" w:rsidRPr="00FF681B">
              <w:rPr>
                <w:rStyle w:val="-"/>
                <w:rFonts w:eastAsia="SimSun"/>
                <w:noProof/>
                <w:lang w:val="el-GR"/>
              </w:rPr>
              <w:t>3.</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rFonts w:eastAsia="SimSun"/>
                <w:noProof/>
                <w:lang w:val="el-GR"/>
              </w:rPr>
              <w:t>Μεθοδολογία Υλοποίησης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_Toc173313816 \h </w:instrText>
            </w:r>
            <w:r w:rsidR="009766C7" w:rsidRPr="00FF681B">
              <w:rPr>
                <w:noProof/>
                <w:webHidden/>
              </w:rPr>
            </w:r>
            <w:r w:rsidR="009766C7" w:rsidRPr="00FF681B">
              <w:rPr>
                <w:noProof/>
                <w:webHidden/>
              </w:rPr>
              <w:fldChar w:fldCharType="separate"/>
            </w:r>
            <w:r>
              <w:rPr>
                <w:noProof/>
                <w:webHidden/>
              </w:rPr>
              <w:t>153</w:t>
            </w:r>
            <w:r w:rsidR="009766C7" w:rsidRPr="00FF681B">
              <w:rPr>
                <w:noProof/>
                <w:webHidden/>
              </w:rPr>
              <w:fldChar w:fldCharType="end"/>
            </w:r>
          </w:hyperlink>
        </w:p>
        <w:p w14:paraId="1A97F1B1" w14:textId="1C474ED7"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28" w:history="1">
            <w:r w:rsidR="009766C7" w:rsidRPr="00FF681B">
              <w:rPr>
                <w:rStyle w:val="-"/>
                <w:rFonts w:eastAsia="SimSun"/>
                <w:bCs/>
                <w:noProof/>
                <w:lang w:val="el-GR"/>
              </w:rPr>
              <w:t>3.1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rPr>
              <w:t>Χρονοδιάγραμμα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_Toc173313828 \h </w:instrText>
            </w:r>
            <w:r w:rsidR="009766C7" w:rsidRPr="00FF681B">
              <w:rPr>
                <w:noProof/>
                <w:webHidden/>
              </w:rPr>
            </w:r>
            <w:r w:rsidR="009766C7" w:rsidRPr="00FF681B">
              <w:rPr>
                <w:noProof/>
                <w:webHidden/>
              </w:rPr>
              <w:fldChar w:fldCharType="separate"/>
            </w:r>
            <w:r>
              <w:rPr>
                <w:noProof/>
                <w:webHidden/>
              </w:rPr>
              <w:t>153</w:t>
            </w:r>
            <w:r w:rsidR="009766C7" w:rsidRPr="00FF681B">
              <w:rPr>
                <w:noProof/>
                <w:webHidden/>
              </w:rPr>
              <w:fldChar w:fldCharType="end"/>
            </w:r>
          </w:hyperlink>
        </w:p>
        <w:p w14:paraId="521FDE9A" w14:textId="2FDD4352"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29" w:history="1">
            <w:r w:rsidR="009766C7" w:rsidRPr="00FF681B">
              <w:rPr>
                <w:rStyle w:val="-"/>
                <w:rFonts w:eastAsia="SimSun"/>
                <w:bCs/>
                <w:noProof/>
                <w:lang w:val="el-GR"/>
              </w:rPr>
              <w:t>3.2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rPr>
              <w:t>Φάσεις – Παραδοτέα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_Toc173313829 \h </w:instrText>
            </w:r>
            <w:r w:rsidR="009766C7" w:rsidRPr="00FF681B">
              <w:rPr>
                <w:noProof/>
                <w:webHidden/>
              </w:rPr>
            </w:r>
            <w:r w:rsidR="009766C7" w:rsidRPr="00FF681B">
              <w:rPr>
                <w:noProof/>
                <w:webHidden/>
              </w:rPr>
              <w:fldChar w:fldCharType="separate"/>
            </w:r>
            <w:r>
              <w:rPr>
                <w:noProof/>
                <w:webHidden/>
              </w:rPr>
              <w:t>155</w:t>
            </w:r>
            <w:r w:rsidR="009766C7" w:rsidRPr="00FF681B">
              <w:rPr>
                <w:noProof/>
                <w:webHidden/>
              </w:rPr>
              <w:fldChar w:fldCharType="end"/>
            </w:r>
          </w:hyperlink>
        </w:p>
        <w:p w14:paraId="2BABA8D7" w14:textId="17566A72"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1" w:history="1">
            <w:r w:rsidR="009766C7" w:rsidRPr="00FF681B">
              <w:rPr>
                <w:rStyle w:val="-"/>
                <w:rFonts w:eastAsia="SimSun"/>
                <w:noProof/>
                <w:lang w:val="el-GR"/>
              </w:rPr>
              <w:t>3.2.1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Φάση 1: Μελέτη Υλοποίησης – Ανάλυσης απαιτήσεων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_Toc173313831 \h </w:instrText>
            </w:r>
            <w:r w:rsidR="009766C7" w:rsidRPr="00FF681B">
              <w:rPr>
                <w:noProof/>
                <w:webHidden/>
              </w:rPr>
            </w:r>
            <w:r w:rsidR="009766C7" w:rsidRPr="00FF681B">
              <w:rPr>
                <w:noProof/>
                <w:webHidden/>
              </w:rPr>
              <w:fldChar w:fldCharType="separate"/>
            </w:r>
            <w:r>
              <w:rPr>
                <w:noProof/>
                <w:webHidden/>
              </w:rPr>
              <w:t>155</w:t>
            </w:r>
            <w:r w:rsidR="009766C7" w:rsidRPr="00FF681B">
              <w:rPr>
                <w:noProof/>
                <w:webHidden/>
              </w:rPr>
              <w:fldChar w:fldCharType="end"/>
            </w:r>
          </w:hyperlink>
        </w:p>
        <w:p w14:paraId="73791359" w14:textId="148FACB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2" w:history="1">
            <w:r w:rsidR="009766C7" w:rsidRPr="00FF681B">
              <w:rPr>
                <w:rStyle w:val="-"/>
                <w:rFonts w:eastAsia="SimSun"/>
                <w:noProof/>
                <w:lang w:val="el-GR"/>
              </w:rPr>
              <w:t>3.2.2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Φάση 2: Υλοποίηση Gov.GR Messenger - Ανάπτυξη Υποσυστημάτων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_Toc173313832 \h </w:instrText>
            </w:r>
            <w:r w:rsidR="009766C7" w:rsidRPr="00FF681B">
              <w:rPr>
                <w:noProof/>
                <w:webHidden/>
              </w:rPr>
            </w:r>
            <w:r w:rsidR="009766C7" w:rsidRPr="00FF681B">
              <w:rPr>
                <w:noProof/>
                <w:webHidden/>
              </w:rPr>
              <w:fldChar w:fldCharType="separate"/>
            </w:r>
            <w:r>
              <w:rPr>
                <w:noProof/>
                <w:webHidden/>
              </w:rPr>
              <w:t>156</w:t>
            </w:r>
            <w:r w:rsidR="009766C7" w:rsidRPr="00FF681B">
              <w:rPr>
                <w:noProof/>
                <w:webHidden/>
              </w:rPr>
              <w:fldChar w:fldCharType="end"/>
            </w:r>
          </w:hyperlink>
        </w:p>
        <w:p w14:paraId="06E835F8" w14:textId="0E085BC1"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3" w:history="1">
            <w:r w:rsidR="009766C7" w:rsidRPr="00FF681B">
              <w:rPr>
                <w:rStyle w:val="-"/>
                <w:rFonts w:eastAsia="SimSun"/>
                <w:noProof/>
                <w:lang w:val="el-GR"/>
              </w:rPr>
              <w:t>3.2.3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 xml:space="preserve">Φάση 3: Εγκατάσταση στο </w:t>
            </w:r>
            <w:r w:rsidR="009766C7" w:rsidRPr="00FF681B">
              <w:rPr>
                <w:rStyle w:val="-"/>
                <w:rFonts w:eastAsia="SimSun"/>
                <w:noProof/>
                <w:lang w:val="en-US"/>
              </w:rPr>
              <w:t>G</w:t>
            </w:r>
            <w:r w:rsidR="009766C7" w:rsidRPr="00FF681B">
              <w:rPr>
                <w:rStyle w:val="-"/>
                <w:rFonts w:eastAsia="SimSun"/>
                <w:noProof/>
                <w:lang w:val="el-GR"/>
              </w:rPr>
              <w:t>-</w:t>
            </w:r>
            <w:r w:rsidR="009766C7" w:rsidRPr="00FF681B">
              <w:rPr>
                <w:rStyle w:val="-"/>
                <w:rFonts w:eastAsia="SimSun"/>
                <w:noProof/>
                <w:lang w:val="en-US"/>
              </w:rPr>
              <w:t>Cloud</w:t>
            </w:r>
            <w:r w:rsidR="009766C7" w:rsidRPr="00FF681B">
              <w:rPr>
                <w:rStyle w:val="-"/>
                <w:rFonts w:eastAsia="SimSun"/>
                <w:noProof/>
                <w:lang w:val="el-GR"/>
              </w:rPr>
              <w:t xml:space="preserve"> - Εκπαίδευση και Πιλοτική Λειτουργία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_Toc173313833 \h </w:instrText>
            </w:r>
            <w:r w:rsidR="009766C7" w:rsidRPr="00FF681B">
              <w:rPr>
                <w:noProof/>
                <w:webHidden/>
              </w:rPr>
            </w:r>
            <w:r w:rsidR="009766C7" w:rsidRPr="00FF681B">
              <w:rPr>
                <w:noProof/>
                <w:webHidden/>
              </w:rPr>
              <w:fldChar w:fldCharType="separate"/>
            </w:r>
            <w:r>
              <w:rPr>
                <w:noProof/>
                <w:webHidden/>
              </w:rPr>
              <w:t>157</w:t>
            </w:r>
            <w:r w:rsidR="009766C7" w:rsidRPr="00FF681B">
              <w:rPr>
                <w:noProof/>
                <w:webHidden/>
              </w:rPr>
              <w:fldChar w:fldCharType="end"/>
            </w:r>
          </w:hyperlink>
        </w:p>
        <w:p w14:paraId="156B2FA8" w14:textId="3A0DFA60"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4" w:history="1">
            <w:r w:rsidR="009766C7" w:rsidRPr="00FF681B">
              <w:rPr>
                <w:rStyle w:val="-"/>
                <w:rFonts w:eastAsia="SimSun"/>
                <w:noProof/>
                <w:lang w:val="el-GR"/>
              </w:rPr>
              <w:t>3.2.4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Φάση 4: Παραγωγική Λειτουργία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_Toc173313834 \h </w:instrText>
            </w:r>
            <w:r w:rsidR="009766C7" w:rsidRPr="00FF681B">
              <w:rPr>
                <w:noProof/>
                <w:webHidden/>
              </w:rPr>
            </w:r>
            <w:r w:rsidR="009766C7" w:rsidRPr="00FF681B">
              <w:rPr>
                <w:noProof/>
                <w:webHidden/>
              </w:rPr>
              <w:fldChar w:fldCharType="separate"/>
            </w:r>
            <w:r>
              <w:rPr>
                <w:noProof/>
                <w:webHidden/>
              </w:rPr>
              <w:t>158</w:t>
            </w:r>
            <w:r w:rsidR="009766C7" w:rsidRPr="00FF681B">
              <w:rPr>
                <w:noProof/>
                <w:webHidden/>
              </w:rPr>
              <w:fldChar w:fldCharType="end"/>
            </w:r>
          </w:hyperlink>
        </w:p>
        <w:p w14:paraId="4C0FFB39" w14:textId="6A6C609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35" w:history="1">
            <w:r w:rsidR="009766C7" w:rsidRPr="00FF681B">
              <w:rPr>
                <w:rStyle w:val="-"/>
                <w:rFonts w:eastAsia="SimSun"/>
                <w:bCs/>
                <w:noProof/>
                <w:lang w:val="el-GR"/>
              </w:rPr>
              <w:t>3.3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rPr>
              <w:t>Χρόνος Υποβολής και Διαδικασία Οριστικοποίησης Παραδοτέων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_Toc173313835 \h </w:instrText>
            </w:r>
            <w:r w:rsidR="009766C7" w:rsidRPr="00FF681B">
              <w:rPr>
                <w:noProof/>
                <w:webHidden/>
              </w:rPr>
            </w:r>
            <w:r w:rsidR="009766C7" w:rsidRPr="00FF681B">
              <w:rPr>
                <w:noProof/>
                <w:webHidden/>
              </w:rPr>
              <w:fldChar w:fldCharType="separate"/>
            </w:r>
            <w:r>
              <w:rPr>
                <w:noProof/>
                <w:webHidden/>
              </w:rPr>
              <w:t>160</w:t>
            </w:r>
            <w:r w:rsidR="009766C7" w:rsidRPr="00FF681B">
              <w:rPr>
                <w:noProof/>
                <w:webHidden/>
              </w:rPr>
              <w:fldChar w:fldCharType="end"/>
            </w:r>
          </w:hyperlink>
        </w:p>
        <w:p w14:paraId="1C25A695" w14:textId="4C5A69B5"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36" w:history="1">
            <w:r w:rsidR="009766C7" w:rsidRPr="00FF681B">
              <w:rPr>
                <w:rStyle w:val="-"/>
                <w:rFonts w:eastAsia="SimSun"/>
                <w:bCs/>
                <w:noProof/>
                <w:lang w:val="el-GR"/>
              </w:rPr>
              <w:t>3.4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rPr>
              <w:t>Περίοδος Εγγύησης και Συντήρησης (ΠΕΣ)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_Toc173313836 \h </w:instrText>
            </w:r>
            <w:r w:rsidR="009766C7" w:rsidRPr="00FF681B">
              <w:rPr>
                <w:noProof/>
                <w:webHidden/>
              </w:rPr>
            </w:r>
            <w:r w:rsidR="009766C7" w:rsidRPr="00FF681B">
              <w:rPr>
                <w:noProof/>
                <w:webHidden/>
              </w:rPr>
              <w:fldChar w:fldCharType="separate"/>
            </w:r>
            <w:r>
              <w:rPr>
                <w:noProof/>
                <w:webHidden/>
              </w:rPr>
              <w:t>161</w:t>
            </w:r>
            <w:r w:rsidR="009766C7" w:rsidRPr="00FF681B">
              <w:rPr>
                <w:noProof/>
                <w:webHidden/>
              </w:rPr>
              <w:fldChar w:fldCharType="end"/>
            </w:r>
          </w:hyperlink>
        </w:p>
        <w:p w14:paraId="6B7452AE" w14:textId="73AFE167"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7" w:history="1">
            <w:r w:rsidR="009766C7" w:rsidRPr="00FF681B">
              <w:rPr>
                <w:rStyle w:val="-"/>
                <w:rFonts w:eastAsia="SimSun" w:cs="Arial"/>
                <w:noProof/>
              </w:rPr>
              <w:t>3.4.1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cs="Arial"/>
                <w:noProof/>
              </w:rPr>
              <w:t>Υπηρεσίες Περιόδου Εγγύησης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_Toc173313837 \h </w:instrText>
            </w:r>
            <w:r w:rsidR="009766C7" w:rsidRPr="00FF681B">
              <w:rPr>
                <w:noProof/>
                <w:webHidden/>
              </w:rPr>
            </w:r>
            <w:r w:rsidR="009766C7" w:rsidRPr="00FF681B">
              <w:rPr>
                <w:noProof/>
                <w:webHidden/>
              </w:rPr>
              <w:fldChar w:fldCharType="separate"/>
            </w:r>
            <w:r>
              <w:rPr>
                <w:noProof/>
                <w:webHidden/>
              </w:rPr>
              <w:t>161</w:t>
            </w:r>
            <w:r w:rsidR="009766C7" w:rsidRPr="00FF681B">
              <w:rPr>
                <w:noProof/>
                <w:webHidden/>
              </w:rPr>
              <w:fldChar w:fldCharType="end"/>
            </w:r>
          </w:hyperlink>
        </w:p>
        <w:p w14:paraId="6894D206" w14:textId="374202E0"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8" w:history="1">
            <w:r w:rsidR="009766C7" w:rsidRPr="00FF681B">
              <w:rPr>
                <w:rStyle w:val="-"/>
                <w:rFonts w:eastAsia="SimSun" w:cs="Arial"/>
                <w:noProof/>
              </w:rPr>
              <w:t>3.4.2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cs="Arial"/>
                <w:noProof/>
              </w:rPr>
              <w:t>Υπηρεσίες Περιόδου Συντήρησης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_Toc173313838 \h </w:instrText>
            </w:r>
            <w:r w:rsidR="009766C7" w:rsidRPr="00FF681B">
              <w:rPr>
                <w:noProof/>
                <w:webHidden/>
              </w:rPr>
            </w:r>
            <w:r w:rsidR="009766C7" w:rsidRPr="00FF681B">
              <w:rPr>
                <w:noProof/>
                <w:webHidden/>
              </w:rPr>
              <w:fldChar w:fldCharType="separate"/>
            </w:r>
            <w:r>
              <w:rPr>
                <w:noProof/>
                <w:webHidden/>
              </w:rPr>
              <w:t>162</w:t>
            </w:r>
            <w:r w:rsidR="009766C7" w:rsidRPr="00FF681B">
              <w:rPr>
                <w:noProof/>
                <w:webHidden/>
              </w:rPr>
              <w:fldChar w:fldCharType="end"/>
            </w:r>
          </w:hyperlink>
        </w:p>
        <w:p w14:paraId="304A10EA" w14:textId="7A77E84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39" w:history="1">
            <w:r w:rsidR="009766C7" w:rsidRPr="00FF681B">
              <w:rPr>
                <w:rStyle w:val="-"/>
                <w:rFonts w:eastAsiaTheme="majorEastAsia"/>
                <w:noProof/>
                <w:lang w:val="el-GR" w:eastAsia="en-US"/>
              </w:rPr>
              <w:t>3.4.3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cs="Arial"/>
                <w:noProof/>
              </w:rPr>
              <w:t>Τήρηση Εγγυημένου Επιπέδου Υπηρεσιών – Ρήτρες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_Toc173313839 \h </w:instrText>
            </w:r>
            <w:r w:rsidR="009766C7" w:rsidRPr="00FF681B">
              <w:rPr>
                <w:noProof/>
                <w:webHidden/>
              </w:rPr>
            </w:r>
            <w:r w:rsidR="009766C7" w:rsidRPr="00FF681B">
              <w:rPr>
                <w:noProof/>
                <w:webHidden/>
              </w:rPr>
              <w:fldChar w:fldCharType="separate"/>
            </w:r>
            <w:r>
              <w:rPr>
                <w:noProof/>
                <w:webHidden/>
              </w:rPr>
              <w:t>164</w:t>
            </w:r>
            <w:r w:rsidR="009766C7" w:rsidRPr="00FF681B">
              <w:rPr>
                <w:noProof/>
                <w:webHidden/>
              </w:rPr>
              <w:fldChar w:fldCharType="end"/>
            </w:r>
          </w:hyperlink>
        </w:p>
        <w:p w14:paraId="2477A798" w14:textId="3D4B51A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40" w:history="1">
            <w:r w:rsidR="009766C7" w:rsidRPr="00FF681B">
              <w:rPr>
                <w:rStyle w:val="-"/>
                <w:rFonts w:eastAsia="SimSun" w:cs="Arial"/>
                <w:noProof/>
              </w:rPr>
              <w:t>3.4.4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cs="Arial"/>
                <w:noProof/>
              </w:rPr>
              <w:t>Προγραμματισμένες Διακοπές Υπηρεσίας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_Toc173313840 \h </w:instrText>
            </w:r>
            <w:r w:rsidR="009766C7" w:rsidRPr="00FF681B">
              <w:rPr>
                <w:noProof/>
                <w:webHidden/>
              </w:rPr>
            </w:r>
            <w:r w:rsidR="009766C7" w:rsidRPr="00FF681B">
              <w:rPr>
                <w:noProof/>
                <w:webHidden/>
              </w:rPr>
              <w:fldChar w:fldCharType="separate"/>
            </w:r>
            <w:r>
              <w:rPr>
                <w:noProof/>
                <w:webHidden/>
              </w:rPr>
              <w:t>166</w:t>
            </w:r>
            <w:r w:rsidR="009766C7" w:rsidRPr="00FF681B">
              <w:rPr>
                <w:noProof/>
                <w:webHidden/>
              </w:rPr>
              <w:fldChar w:fldCharType="end"/>
            </w:r>
          </w:hyperlink>
        </w:p>
        <w:p w14:paraId="1D6529BE" w14:textId="47871B89"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41" w:history="1">
            <w:r w:rsidR="009766C7" w:rsidRPr="00FF681B">
              <w:rPr>
                <w:rStyle w:val="-"/>
                <w:rFonts w:eastAsia="SimSun"/>
                <w:bCs/>
                <w:noProof/>
                <w:lang w:val="en-US"/>
              </w:rPr>
              <w:t>3.5</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n-US"/>
              </w:rPr>
              <w:t>Ομάδα Έργου / Σχήμα Διοίκησης Έργου</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_Toc173313841 \h </w:instrText>
            </w:r>
            <w:r w:rsidR="009766C7" w:rsidRPr="00FF681B">
              <w:rPr>
                <w:noProof/>
                <w:webHidden/>
              </w:rPr>
            </w:r>
            <w:r w:rsidR="009766C7" w:rsidRPr="00FF681B">
              <w:rPr>
                <w:noProof/>
                <w:webHidden/>
              </w:rPr>
              <w:fldChar w:fldCharType="separate"/>
            </w:r>
            <w:r>
              <w:rPr>
                <w:noProof/>
                <w:webHidden/>
              </w:rPr>
              <w:t>167</w:t>
            </w:r>
            <w:r w:rsidR="009766C7" w:rsidRPr="00FF681B">
              <w:rPr>
                <w:noProof/>
                <w:webHidden/>
              </w:rPr>
              <w:fldChar w:fldCharType="end"/>
            </w:r>
          </w:hyperlink>
        </w:p>
        <w:p w14:paraId="4CFF285A" w14:textId="78F273BA"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42" w:history="1">
            <w:r w:rsidR="009766C7" w:rsidRPr="00FF681B">
              <w:rPr>
                <w:rStyle w:val="-"/>
                <w:rFonts w:eastAsia="SimSun"/>
                <w:bCs/>
                <w:noProof/>
                <w:lang w:val="en-US"/>
              </w:rPr>
              <w:t>3.6</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n-US"/>
              </w:rPr>
              <w:t>Μεθοδολογία Διοίκησης και Διασφάλισης Ποιότητας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_Toc173313842 \h </w:instrText>
            </w:r>
            <w:r w:rsidR="009766C7" w:rsidRPr="00FF681B">
              <w:rPr>
                <w:noProof/>
                <w:webHidden/>
              </w:rPr>
            </w:r>
            <w:r w:rsidR="009766C7" w:rsidRPr="00FF681B">
              <w:rPr>
                <w:noProof/>
                <w:webHidden/>
              </w:rPr>
              <w:fldChar w:fldCharType="separate"/>
            </w:r>
            <w:r>
              <w:rPr>
                <w:noProof/>
                <w:webHidden/>
              </w:rPr>
              <w:t>168</w:t>
            </w:r>
            <w:r w:rsidR="009766C7" w:rsidRPr="00FF681B">
              <w:rPr>
                <w:noProof/>
                <w:webHidden/>
              </w:rPr>
              <w:fldChar w:fldCharType="end"/>
            </w:r>
          </w:hyperlink>
        </w:p>
        <w:p w14:paraId="73BBE5BA" w14:textId="4B8375B6"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43" w:history="1">
            <w:r w:rsidR="009766C7" w:rsidRPr="00FF681B">
              <w:rPr>
                <w:rStyle w:val="-"/>
                <w:rFonts w:eastAsia="SimSun"/>
                <w:bCs/>
                <w:noProof/>
                <w:lang w:val="en-US"/>
              </w:rPr>
              <w:t>3.7</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n-US"/>
              </w:rPr>
              <w:t>Τόπος Υλοποίησης / Παροχής Υπηρεσιών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_Toc173313843 \h </w:instrText>
            </w:r>
            <w:r w:rsidR="009766C7" w:rsidRPr="00FF681B">
              <w:rPr>
                <w:noProof/>
                <w:webHidden/>
              </w:rPr>
            </w:r>
            <w:r w:rsidR="009766C7" w:rsidRPr="00FF681B">
              <w:rPr>
                <w:noProof/>
                <w:webHidden/>
              </w:rPr>
              <w:fldChar w:fldCharType="separate"/>
            </w:r>
            <w:r>
              <w:rPr>
                <w:noProof/>
                <w:webHidden/>
              </w:rPr>
              <w:t>169</w:t>
            </w:r>
            <w:r w:rsidR="009766C7" w:rsidRPr="00FF681B">
              <w:rPr>
                <w:noProof/>
                <w:webHidden/>
              </w:rPr>
              <w:fldChar w:fldCharType="end"/>
            </w:r>
          </w:hyperlink>
        </w:p>
        <w:p w14:paraId="0A68F308" w14:textId="0DCBE1A4"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44" w:history="1">
            <w:r w:rsidR="009766C7" w:rsidRPr="00FF681B">
              <w:rPr>
                <w:rStyle w:val="-"/>
                <w:noProof/>
                <w:lang w:val="el-GR"/>
              </w:rPr>
              <w:t>ΠΑΡΑΡΤΗΜΑ ΙΙ – Πίνακες Συμμόρφωσης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_Toc173313844 \h </w:instrText>
            </w:r>
            <w:r w:rsidR="009766C7" w:rsidRPr="00FF681B">
              <w:rPr>
                <w:noProof/>
                <w:webHidden/>
              </w:rPr>
            </w:r>
            <w:r w:rsidR="009766C7" w:rsidRPr="00FF681B">
              <w:rPr>
                <w:noProof/>
                <w:webHidden/>
              </w:rPr>
              <w:fldChar w:fldCharType="separate"/>
            </w:r>
            <w:r>
              <w:rPr>
                <w:noProof/>
                <w:webHidden/>
              </w:rPr>
              <w:t>170</w:t>
            </w:r>
            <w:r w:rsidR="009766C7" w:rsidRPr="00FF681B">
              <w:rPr>
                <w:noProof/>
                <w:webHidden/>
              </w:rPr>
              <w:fldChar w:fldCharType="end"/>
            </w:r>
          </w:hyperlink>
        </w:p>
        <w:p w14:paraId="77402117" w14:textId="37B95141" w:rsidR="009766C7" w:rsidRPr="00FF681B" w:rsidRDefault="00C3055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45" w:history="1">
            <w:r w:rsidR="009766C7" w:rsidRPr="00FF681B">
              <w:rPr>
                <w:rStyle w:val="-"/>
                <w:rFonts w:eastAsia="SimSun"/>
                <w:noProof/>
              </w:rPr>
              <w:t>1.</w:t>
            </w:r>
            <w:r w:rsidR="009766C7" w:rsidRPr="00FF681B">
              <w:rPr>
                <w:rFonts w:asciiTheme="minorHAnsi" w:eastAsiaTheme="minorEastAsia" w:hAnsiTheme="minorHAnsi" w:cstheme="minorBidi"/>
                <w:b w:val="0"/>
                <w:bCs w:val="0"/>
                <w:caps w:val="0"/>
                <w:noProof/>
                <w:kern w:val="2"/>
                <w:sz w:val="22"/>
                <w:szCs w:val="22"/>
                <w:lang w:val="en-US" w:eastAsia="en-US"/>
                <w14:ligatures w14:val="standardContextual"/>
              </w:rPr>
              <w:tab/>
            </w:r>
            <w:r w:rsidR="009766C7" w:rsidRPr="00FF681B">
              <w:rPr>
                <w:rStyle w:val="-"/>
                <w:rFonts w:eastAsia="SimSun"/>
                <w:noProof/>
                <w:lang w:val="el-GR"/>
              </w:rPr>
              <w:t>Γενικές Προδιαγραφές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_Toc173313845 \h </w:instrText>
            </w:r>
            <w:r w:rsidR="009766C7" w:rsidRPr="00FF681B">
              <w:rPr>
                <w:noProof/>
                <w:webHidden/>
              </w:rPr>
            </w:r>
            <w:r w:rsidR="009766C7" w:rsidRPr="00FF681B">
              <w:rPr>
                <w:noProof/>
                <w:webHidden/>
              </w:rPr>
              <w:fldChar w:fldCharType="separate"/>
            </w:r>
            <w:r>
              <w:rPr>
                <w:noProof/>
                <w:webHidden/>
              </w:rPr>
              <w:t>171</w:t>
            </w:r>
            <w:r w:rsidR="009766C7" w:rsidRPr="00FF681B">
              <w:rPr>
                <w:noProof/>
                <w:webHidden/>
              </w:rPr>
              <w:fldChar w:fldCharType="end"/>
            </w:r>
          </w:hyperlink>
        </w:p>
        <w:p w14:paraId="72426F7B" w14:textId="494D72E1"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46" w:history="1">
            <w:r w:rsidR="009766C7" w:rsidRPr="00FF681B">
              <w:rPr>
                <w:rStyle w:val="-"/>
                <w:rFonts w:eastAsiaTheme="majorEastAsia"/>
                <w:bCs/>
                <w:noProof/>
                <w:lang w:val="el-GR" w:eastAsia="en-US"/>
              </w:rPr>
              <w:t>1.1</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rPr>
              <w:t>Γενικές Απαιτήσεις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_Toc173313846 \h </w:instrText>
            </w:r>
            <w:r w:rsidR="009766C7" w:rsidRPr="00FF681B">
              <w:rPr>
                <w:noProof/>
                <w:webHidden/>
              </w:rPr>
            </w:r>
            <w:r w:rsidR="009766C7" w:rsidRPr="00FF681B">
              <w:rPr>
                <w:noProof/>
                <w:webHidden/>
              </w:rPr>
              <w:fldChar w:fldCharType="separate"/>
            </w:r>
            <w:r>
              <w:rPr>
                <w:noProof/>
                <w:webHidden/>
              </w:rPr>
              <w:t>171</w:t>
            </w:r>
            <w:r w:rsidR="009766C7" w:rsidRPr="00FF681B">
              <w:rPr>
                <w:noProof/>
                <w:webHidden/>
              </w:rPr>
              <w:fldChar w:fldCharType="end"/>
            </w:r>
          </w:hyperlink>
        </w:p>
        <w:p w14:paraId="79BBB2E6" w14:textId="2C2A9E59"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47" w:history="1">
            <w:r w:rsidR="009766C7" w:rsidRPr="00FF681B">
              <w:rPr>
                <w:rStyle w:val="-"/>
                <w:rFonts w:eastAsia="SimSun" w:cs="Arial"/>
                <w:noProof/>
              </w:rPr>
              <w:t>1.1.1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cs="Arial"/>
                <w:noProof/>
              </w:rPr>
              <w:t>Φιλικότητα προς τον χρήστη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_Toc173313847 \h </w:instrText>
            </w:r>
            <w:r w:rsidR="009766C7" w:rsidRPr="00FF681B">
              <w:rPr>
                <w:noProof/>
                <w:webHidden/>
              </w:rPr>
            </w:r>
            <w:r w:rsidR="009766C7" w:rsidRPr="00FF681B">
              <w:rPr>
                <w:noProof/>
                <w:webHidden/>
              </w:rPr>
              <w:fldChar w:fldCharType="separate"/>
            </w:r>
            <w:r>
              <w:rPr>
                <w:noProof/>
                <w:webHidden/>
              </w:rPr>
              <w:t>171</w:t>
            </w:r>
            <w:r w:rsidR="009766C7" w:rsidRPr="00FF681B">
              <w:rPr>
                <w:noProof/>
                <w:webHidden/>
              </w:rPr>
              <w:fldChar w:fldCharType="end"/>
            </w:r>
          </w:hyperlink>
        </w:p>
        <w:p w14:paraId="30CB0D14" w14:textId="583B3C8D"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48" w:history="1">
            <w:r w:rsidR="009766C7" w:rsidRPr="00FF681B">
              <w:rPr>
                <w:rStyle w:val="-"/>
                <w:rFonts w:eastAsia="SimSun"/>
                <w:bCs/>
                <w:noProof/>
                <w:lang w:val="el-GR"/>
              </w:rPr>
              <w:t>1.2</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bCs/>
                <w:noProof/>
                <w:lang w:val="el-GR"/>
              </w:rPr>
              <w:t>Αρχιτεκτονική</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_Toc173313848 \h </w:instrText>
            </w:r>
            <w:r w:rsidR="009766C7" w:rsidRPr="00FF681B">
              <w:rPr>
                <w:noProof/>
                <w:webHidden/>
              </w:rPr>
            </w:r>
            <w:r w:rsidR="009766C7" w:rsidRPr="00FF681B">
              <w:rPr>
                <w:noProof/>
                <w:webHidden/>
              </w:rPr>
              <w:fldChar w:fldCharType="separate"/>
            </w:r>
            <w:r>
              <w:rPr>
                <w:noProof/>
                <w:webHidden/>
              </w:rPr>
              <w:t>172</w:t>
            </w:r>
            <w:r w:rsidR="009766C7" w:rsidRPr="00FF681B">
              <w:rPr>
                <w:noProof/>
                <w:webHidden/>
              </w:rPr>
              <w:fldChar w:fldCharType="end"/>
            </w:r>
          </w:hyperlink>
        </w:p>
        <w:p w14:paraId="78C184EA" w14:textId="470A4766"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49" w:history="1">
            <w:r w:rsidR="009766C7" w:rsidRPr="00FF681B">
              <w:rPr>
                <w:rStyle w:val="-"/>
                <w:rFonts w:eastAsia="SimSun"/>
                <w:noProof/>
                <w:lang w:val="el-GR"/>
              </w:rPr>
              <w:t>1.2.1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Γενικές Αρχές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_Toc173313849 \h </w:instrText>
            </w:r>
            <w:r w:rsidR="009766C7" w:rsidRPr="00FF681B">
              <w:rPr>
                <w:noProof/>
                <w:webHidden/>
              </w:rPr>
            </w:r>
            <w:r w:rsidR="009766C7" w:rsidRPr="00FF681B">
              <w:rPr>
                <w:noProof/>
                <w:webHidden/>
              </w:rPr>
              <w:fldChar w:fldCharType="separate"/>
            </w:r>
            <w:r>
              <w:rPr>
                <w:noProof/>
                <w:webHidden/>
              </w:rPr>
              <w:t>172</w:t>
            </w:r>
            <w:r w:rsidR="009766C7" w:rsidRPr="00FF681B">
              <w:rPr>
                <w:noProof/>
                <w:webHidden/>
              </w:rPr>
              <w:fldChar w:fldCharType="end"/>
            </w:r>
          </w:hyperlink>
        </w:p>
        <w:p w14:paraId="3314FE3E" w14:textId="7857B734"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0" w:history="1">
            <w:r w:rsidR="009766C7" w:rsidRPr="00FF681B">
              <w:rPr>
                <w:rStyle w:val="-"/>
                <w:rFonts w:eastAsia="SimSun"/>
                <w:noProof/>
                <w:lang w:val="el-GR"/>
              </w:rPr>
              <w:t>1.2.2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Οριζόντιες Απαιτήσεις Διαδικτυακών Πυλών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_Toc173313850 \h </w:instrText>
            </w:r>
            <w:r w:rsidR="009766C7" w:rsidRPr="00FF681B">
              <w:rPr>
                <w:noProof/>
                <w:webHidden/>
              </w:rPr>
            </w:r>
            <w:r w:rsidR="009766C7" w:rsidRPr="00FF681B">
              <w:rPr>
                <w:noProof/>
                <w:webHidden/>
              </w:rPr>
              <w:fldChar w:fldCharType="separate"/>
            </w:r>
            <w:r>
              <w:rPr>
                <w:noProof/>
                <w:webHidden/>
              </w:rPr>
              <w:t>172</w:t>
            </w:r>
            <w:r w:rsidR="009766C7" w:rsidRPr="00FF681B">
              <w:rPr>
                <w:noProof/>
                <w:webHidden/>
              </w:rPr>
              <w:fldChar w:fldCharType="end"/>
            </w:r>
          </w:hyperlink>
        </w:p>
        <w:p w14:paraId="476A6677" w14:textId="5071D030"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1" w:history="1">
            <w:r w:rsidR="009766C7" w:rsidRPr="00FF681B">
              <w:rPr>
                <w:rStyle w:val="-"/>
                <w:rFonts w:eastAsia="SimSun"/>
                <w:noProof/>
                <w:lang w:val="el-GR"/>
              </w:rPr>
              <w:t>1.2.3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Επεκτασιμότητα και Διασυνδεσιμότητα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_Toc173313851 \h </w:instrText>
            </w:r>
            <w:r w:rsidR="009766C7" w:rsidRPr="00FF681B">
              <w:rPr>
                <w:noProof/>
                <w:webHidden/>
              </w:rPr>
            </w:r>
            <w:r w:rsidR="009766C7" w:rsidRPr="00FF681B">
              <w:rPr>
                <w:noProof/>
                <w:webHidden/>
              </w:rPr>
              <w:fldChar w:fldCharType="separate"/>
            </w:r>
            <w:r>
              <w:rPr>
                <w:noProof/>
                <w:webHidden/>
              </w:rPr>
              <w:t>176</w:t>
            </w:r>
            <w:r w:rsidR="009766C7" w:rsidRPr="00FF681B">
              <w:rPr>
                <w:noProof/>
                <w:webHidden/>
              </w:rPr>
              <w:fldChar w:fldCharType="end"/>
            </w:r>
          </w:hyperlink>
        </w:p>
        <w:p w14:paraId="57E9CA2E" w14:textId="4C9FD0F0"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52" w:history="1">
            <w:r w:rsidR="009766C7" w:rsidRPr="00FF681B">
              <w:rPr>
                <w:rStyle w:val="-"/>
                <w:rFonts w:eastAsia="SimSun"/>
                <w:bCs/>
                <w:noProof/>
                <w:lang w:val="el-GR"/>
              </w:rPr>
              <w:t>1.3</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rPr>
              <w:t>Λειτουργικές Προδιαγραφές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_Toc173313852 \h </w:instrText>
            </w:r>
            <w:r w:rsidR="009766C7" w:rsidRPr="00FF681B">
              <w:rPr>
                <w:noProof/>
                <w:webHidden/>
              </w:rPr>
            </w:r>
            <w:r w:rsidR="009766C7" w:rsidRPr="00FF681B">
              <w:rPr>
                <w:noProof/>
                <w:webHidden/>
              </w:rPr>
              <w:fldChar w:fldCharType="separate"/>
            </w:r>
            <w:r>
              <w:rPr>
                <w:noProof/>
                <w:webHidden/>
              </w:rPr>
              <w:t>176</w:t>
            </w:r>
            <w:r w:rsidR="009766C7" w:rsidRPr="00FF681B">
              <w:rPr>
                <w:noProof/>
                <w:webHidden/>
              </w:rPr>
              <w:fldChar w:fldCharType="end"/>
            </w:r>
          </w:hyperlink>
        </w:p>
        <w:p w14:paraId="3EFE3694" w14:textId="0F840A9C"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3" w:history="1">
            <w:r w:rsidR="009766C7" w:rsidRPr="00FF681B">
              <w:rPr>
                <w:rStyle w:val="-"/>
                <w:rFonts w:eastAsia="SimSun"/>
                <w:noProof/>
                <w:lang w:val="el-GR"/>
              </w:rPr>
              <w:t>1.3.1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Λειτουργίες Τελικού Χρήστη</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_Toc173313853 \h </w:instrText>
            </w:r>
            <w:r w:rsidR="009766C7" w:rsidRPr="00FF681B">
              <w:rPr>
                <w:noProof/>
                <w:webHidden/>
              </w:rPr>
            </w:r>
            <w:r w:rsidR="009766C7" w:rsidRPr="00FF681B">
              <w:rPr>
                <w:noProof/>
                <w:webHidden/>
              </w:rPr>
              <w:fldChar w:fldCharType="separate"/>
            </w:r>
            <w:r>
              <w:rPr>
                <w:noProof/>
                <w:webHidden/>
              </w:rPr>
              <w:t>176</w:t>
            </w:r>
            <w:r w:rsidR="009766C7" w:rsidRPr="00FF681B">
              <w:rPr>
                <w:noProof/>
                <w:webHidden/>
              </w:rPr>
              <w:fldChar w:fldCharType="end"/>
            </w:r>
          </w:hyperlink>
        </w:p>
        <w:p w14:paraId="3980ACE0" w14:textId="70E3509B"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4" w:history="1">
            <w:r w:rsidR="009766C7" w:rsidRPr="00FF681B">
              <w:rPr>
                <w:rStyle w:val="-"/>
                <w:rFonts w:eastAsia="SimSun"/>
                <w:noProof/>
                <w:lang w:val="el-GR"/>
              </w:rPr>
              <w:t>1.3.2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Λειτουργίες Αποστολέα</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_Toc173313854 \h </w:instrText>
            </w:r>
            <w:r w:rsidR="009766C7" w:rsidRPr="00FF681B">
              <w:rPr>
                <w:noProof/>
                <w:webHidden/>
              </w:rPr>
            </w:r>
            <w:r w:rsidR="009766C7" w:rsidRPr="00FF681B">
              <w:rPr>
                <w:noProof/>
                <w:webHidden/>
              </w:rPr>
              <w:fldChar w:fldCharType="separate"/>
            </w:r>
            <w:r>
              <w:rPr>
                <w:noProof/>
                <w:webHidden/>
              </w:rPr>
              <w:t>177</w:t>
            </w:r>
            <w:r w:rsidR="009766C7" w:rsidRPr="00FF681B">
              <w:rPr>
                <w:noProof/>
                <w:webHidden/>
              </w:rPr>
              <w:fldChar w:fldCharType="end"/>
            </w:r>
          </w:hyperlink>
        </w:p>
        <w:p w14:paraId="1874D070" w14:textId="79E2D29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5" w:history="1">
            <w:r w:rsidR="009766C7" w:rsidRPr="00FF681B">
              <w:rPr>
                <w:rStyle w:val="-"/>
                <w:rFonts w:eastAsia="SimSun"/>
                <w:noProof/>
                <w:lang w:val="el-GR"/>
              </w:rPr>
              <w:t>1.3.3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Λειτουργίες Κεντρικών διαχειριστών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_Toc173313855 \h </w:instrText>
            </w:r>
            <w:r w:rsidR="009766C7" w:rsidRPr="00FF681B">
              <w:rPr>
                <w:noProof/>
                <w:webHidden/>
              </w:rPr>
            </w:r>
            <w:r w:rsidR="009766C7" w:rsidRPr="00FF681B">
              <w:rPr>
                <w:noProof/>
                <w:webHidden/>
              </w:rPr>
              <w:fldChar w:fldCharType="separate"/>
            </w:r>
            <w:r>
              <w:rPr>
                <w:noProof/>
                <w:webHidden/>
              </w:rPr>
              <w:t>177</w:t>
            </w:r>
            <w:r w:rsidR="009766C7" w:rsidRPr="00FF681B">
              <w:rPr>
                <w:noProof/>
                <w:webHidden/>
              </w:rPr>
              <w:fldChar w:fldCharType="end"/>
            </w:r>
          </w:hyperlink>
        </w:p>
        <w:p w14:paraId="546D21F7" w14:textId="3BAAEA4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7" w:history="1">
            <w:r w:rsidR="009766C7" w:rsidRPr="00FF681B">
              <w:rPr>
                <w:rStyle w:val="-"/>
                <w:rFonts w:eastAsia="SimSun"/>
                <w:noProof/>
                <w:lang w:val="el-GR"/>
              </w:rPr>
              <w:t>1.3.4</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Υποδομή PKI-HSM</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_Toc173313857 \h </w:instrText>
            </w:r>
            <w:r w:rsidR="009766C7" w:rsidRPr="00FF681B">
              <w:rPr>
                <w:noProof/>
                <w:webHidden/>
              </w:rPr>
            </w:r>
            <w:r w:rsidR="009766C7" w:rsidRPr="00FF681B">
              <w:rPr>
                <w:noProof/>
                <w:webHidden/>
              </w:rPr>
              <w:fldChar w:fldCharType="separate"/>
            </w:r>
            <w:r>
              <w:rPr>
                <w:noProof/>
                <w:webHidden/>
              </w:rPr>
              <w:t>179</w:t>
            </w:r>
            <w:r w:rsidR="009766C7" w:rsidRPr="00FF681B">
              <w:rPr>
                <w:noProof/>
                <w:webHidden/>
              </w:rPr>
              <w:fldChar w:fldCharType="end"/>
            </w:r>
          </w:hyperlink>
        </w:p>
        <w:p w14:paraId="79BCF34B" w14:textId="11FAA44E"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58" w:history="1">
            <w:r w:rsidR="009766C7" w:rsidRPr="00FF681B">
              <w:rPr>
                <w:rStyle w:val="-"/>
                <w:rFonts w:eastAsia="SimSun"/>
                <w:noProof/>
                <w:lang w:val="el-GR"/>
              </w:rPr>
              <w:t>1.3.5</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Πλατφόρμα Επιχειρησιακής Ευφυΐας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_Toc173313858 \h </w:instrText>
            </w:r>
            <w:r w:rsidR="009766C7" w:rsidRPr="00FF681B">
              <w:rPr>
                <w:noProof/>
                <w:webHidden/>
              </w:rPr>
            </w:r>
            <w:r w:rsidR="009766C7" w:rsidRPr="00FF681B">
              <w:rPr>
                <w:noProof/>
                <w:webHidden/>
              </w:rPr>
              <w:fldChar w:fldCharType="separate"/>
            </w:r>
            <w:r>
              <w:rPr>
                <w:noProof/>
                <w:webHidden/>
              </w:rPr>
              <w:t>180</w:t>
            </w:r>
            <w:r w:rsidR="009766C7" w:rsidRPr="00FF681B">
              <w:rPr>
                <w:noProof/>
                <w:webHidden/>
              </w:rPr>
              <w:fldChar w:fldCharType="end"/>
            </w:r>
          </w:hyperlink>
        </w:p>
        <w:p w14:paraId="60CE7A08" w14:textId="17481059" w:rsidR="009766C7" w:rsidRPr="00FF681B" w:rsidRDefault="00C3055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73313859" w:history="1">
            <w:r w:rsidR="009766C7" w:rsidRPr="00FF681B">
              <w:rPr>
                <w:rStyle w:val="-"/>
                <w:rFonts w:eastAsia="SimSun"/>
                <w:bCs/>
                <w:noProof/>
                <w:lang w:val="el-GR"/>
              </w:rPr>
              <w:t>1.4</w:t>
            </w:r>
            <w:r w:rsidR="009766C7" w:rsidRPr="00FF681B">
              <w:rPr>
                <w:rFonts w:asciiTheme="minorHAnsi" w:eastAsiaTheme="minorEastAsia" w:hAnsiTheme="minorHAnsi" w:cstheme="minorBidi"/>
                <w:smallCaps w:val="0"/>
                <w:noProof/>
                <w:kern w:val="2"/>
                <w:sz w:val="22"/>
                <w:szCs w:val="22"/>
                <w:lang w:val="en-US" w:eastAsia="en-US"/>
                <w14:ligatures w14:val="standardContextual"/>
              </w:rPr>
              <w:tab/>
            </w:r>
            <w:r w:rsidR="009766C7" w:rsidRPr="00FF681B">
              <w:rPr>
                <w:rStyle w:val="-"/>
                <w:rFonts w:eastAsia="SimSun"/>
                <w:noProof/>
                <w:lang w:val="el-GR"/>
              </w:rPr>
              <w:t>Απαιτήσεις Ασφαλείας και Προστασίας Δεδομένων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_Toc173313859 \h </w:instrText>
            </w:r>
            <w:r w:rsidR="009766C7" w:rsidRPr="00FF681B">
              <w:rPr>
                <w:noProof/>
                <w:webHidden/>
              </w:rPr>
            </w:r>
            <w:r w:rsidR="009766C7" w:rsidRPr="00FF681B">
              <w:rPr>
                <w:noProof/>
                <w:webHidden/>
              </w:rPr>
              <w:fldChar w:fldCharType="separate"/>
            </w:r>
            <w:r>
              <w:rPr>
                <w:noProof/>
                <w:webHidden/>
              </w:rPr>
              <w:t>182</w:t>
            </w:r>
            <w:r w:rsidR="009766C7" w:rsidRPr="00FF681B">
              <w:rPr>
                <w:noProof/>
                <w:webHidden/>
              </w:rPr>
              <w:fldChar w:fldCharType="end"/>
            </w:r>
          </w:hyperlink>
        </w:p>
        <w:p w14:paraId="6C2C736C" w14:textId="3EDCAF0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60" w:history="1">
            <w:r w:rsidR="009766C7" w:rsidRPr="00FF681B">
              <w:rPr>
                <w:rStyle w:val="-"/>
                <w:rFonts w:eastAsia="SimSun"/>
                <w:noProof/>
                <w:lang w:val="el-GR"/>
              </w:rPr>
              <w:t>1.4.1</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Οριζόντιες Απαιτήσεις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_Toc173313860 \h </w:instrText>
            </w:r>
            <w:r w:rsidR="009766C7" w:rsidRPr="00FF681B">
              <w:rPr>
                <w:noProof/>
                <w:webHidden/>
              </w:rPr>
            </w:r>
            <w:r w:rsidR="009766C7" w:rsidRPr="00FF681B">
              <w:rPr>
                <w:noProof/>
                <w:webHidden/>
              </w:rPr>
              <w:fldChar w:fldCharType="separate"/>
            </w:r>
            <w:r>
              <w:rPr>
                <w:noProof/>
                <w:webHidden/>
              </w:rPr>
              <w:t>182</w:t>
            </w:r>
            <w:r w:rsidR="009766C7" w:rsidRPr="00FF681B">
              <w:rPr>
                <w:noProof/>
                <w:webHidden/>
              </w:rPr>
              <w:fldChar w:fldCharType="end"/>
            </w:r>
          </w:hyperlink>
        </w:p>
        <w:p w14:paraId="0054F35E" w14:textId="5EB511DC"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61" w:history="1">
            <w:r w:rsidR="009766C7" w:rsidRPr="00FF681B">
              <w:rPr>
                <w:rStyle w:val="-"/>
                <w:rFonts w:eastAsiaTheme="majorEastAsia"/>
                <w:noProof/>
                <w:lang w:val="en-US" w:eastAsia="en-US"/>
              </w:rPr>
              <w:t>1.4.2</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Web Application Firewall</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_Toc173313861 \h </w:instrText>
            </w:r>
            <w:r w:rsidR="009766C7" w:rsidRPr="00FF681B">
              <w:rPr>
                <w:noProof/>
                <w:webHidden/>
              </w:rPr>
            </w:r>
            <w:r w:rsidR="009766C7" w:rsidRPr="00FF681B">
              <w:rPr>
                <w:noProof/>
                <w:webHidden/>
              </w:rPr>
              <w:fldChar w:fldCharType="separate"/>
            </w:r>
            <w:r>
              <w:rPr>
                <w:noProof/>
                <w:webHidden/>
              </w:rPr>
              <w:t>186</w:t>
            </w:r>
            <w:r w:rsidR="009766C7" w:rsidRPr="00FF681B">
              <w:rPr>
                <w:noProof/>
                <w:webHidden/>
              </w:rPr>
              <w:fldChar w:fldCharType="end"/>
            </w:r>
          </w:hyperlink>
        </w:p>
        <w:p w14:paraId="56091DCF" w14:textId="017AE5C8" w:rsidR="009766C7" w:rsidRPr="00FF681B" w:rsidRDefault="00C30556">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63" w:history="1">
            <w:r w:rsidR="009766C7" w:rsidRPr="00FF681B">
              <w:rPr>
                <w:rStyle w:val="-"/>
                <w:rFonts w:eastAsia="SimSun"/>
                <w:noProof/>
                <w:lang w:val="el-GR"/>
              </w:rPr>
              <w:t>1.4.3</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rFonts w:eastAsia="SimSun"/>
                <w:noProof/>
                <w:lang w:val="el-GR"/>
              </w:rPr>
              <w:t>Λογισμικό ανίχνευσης και παραπλάνησης απειλών (Tactical Threat Intelligence)</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_Toc173313863 \h </w:instrText>
            </w:r>
            <w:r w:rsidR="009766C7" w:rsidRPr="00FF681B">
              <w:rPr>
                <w:noProof/>
                <w:webHidden/>
              </w:rPr>
            </w:r>
            <w:r w:rsidR="009766C7" w:rsidRPr="00FF681B">
              <w:rPr>
                <w:noProof/>
                <w:webHidden/>
              </w:rPr>
              <w:fldChar w:fldCharType="separate"/>
            </w:r>
            <w:r>
              <w:rPr>
                <w:noProof/>
                <w:webHidden/>
              </w:rPr>
              <w:t>188</w:t>
            </w:r>
            <w:r w:rsidR="009766C7" w:rsidRPr="00FF681B">
              <w:rPr>
                <w:noProof/>
                <w:webHidden/>
              </w:rPr>
              <w:fldChar w:fldCharType="end"/>
            </w:r>
          </w:hyperlink>
        </w:p>
        <w:p w14:paraId="36C9850A" w14:textId="0F138E3E"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4" w:history="1">
            <w:r w:rsidR="009766C7" w:rsidRPr="00FF681B">
              <w:rPr>
                <w:rStyle w:val="-"/>
                <w:noProof/>
                <w:lang w:val="el-GR"/>
              </w:rPr>
              <w:t>ΠΑΡΑΡΤΗΜΑ ΙΙI – ΕΥΡΩΠΑΙΚΟ ΕΝΙΑΙΟ ΕΓΓΡΑΦΟ ΣΥΜΒΑΣΗΣ (ΕΕΕΣ)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_Toc173313864 \h </w:instrText>
            </w:r>
            <w:r w:rsidR="009766C7" w:rsidRPr="00FF681B">
              <w:rPr>
                <w:noProof/>
                <w:webHidden/>
              </w:rPr>
            </w:r>
            <w:r w:rsidR="009766C7" w:rsidRPr="00FF681B">
              <w:rPr>
                <w:noProof/>
                <w:webHidden/>
              </w:rPr>
              <w:fldChar w:fldCharType="separate"/>
            </w:r>
            <w:r>
              <w:rPr>
                <w:noProof/>
                <w:webHidden/>
              </w:rPr>
              <w:t>191</w:t>
            </w:r>
            <w:r w:rsidR="009766C7" w:rsidRPr="00FF681B">
              <w:rPr>
                <w:noProof/>
                <w:webHidden/>
              </w:rPr>
              <w:fldChar w:fldCharType="end"/>
            </w:r>
          </w:hyperlink>
        </w:p>
        <w:p w14:paraId="6C0195A4" w14:textId="6FBA80FA"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5" w:history="1">
            <w:r w:rsidR="009766C7" w:rsidRPr="00FF681B">
              <w:rPr>
                <w:rStyle w:val="-"/>
                <w:noProof/>
                <w:lang w:val="el-GR"/>
              </w:rPr>
              <w:t>ΠΑΡΑΡΤΗΜΑ ΙV – Υπόδειγμα Βιογραφικού Σημειώματος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_Toc173313865 \h </w:instrText>
            </w:r>
            <w:r w:rsidR="009766C7" w:rsidRPr="00FF681B">
              <w:rPr>
                <w:noProof/>
                <w:webHidden/>
              </w:rPr>
            </w:r>
            <w:r w:rsidR="009766C7" w:rsidRPr="00FF681B">
              <w:rPr>
                <w:noProof/>
                <w:webHidden/>
              </w:rPr>
              <w:fldChar w:fldCharType="separate"/>
            </w:r>
            <w:r>
              <w:rPr>
                <w:noProof/>
                <w:webHidden/>
              </w:rPr>
              <w:t>192</w:t>
            </w:r>
            <w:r w:rsidR="009766C7" w:rsidRPr="00FF681B">
              <w:rPr>
                <w:noProof/>
                <w:webHidden/>
              </w:rPr>
              <w:fldChar w:fldCharType="end"/>
            </w:r>
          </w:hyperlink>
        </w:p>
        <w:p w14:paraId="13D69996" w14:textId="62DBFFDB"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6" w:history="1">
            <w:r w:rsidR="009766C7" w:rsidRPr="00FF681B">
              <w:rPr>
                <w:rStyle w:val="-"/>
                <w:noProof/>
                <w:lang w:val="el-GR"/>
              </w:rPr>
              <w:t>ΠΑΡΑΡΤΗΜΑ V – Υπόδειγμα Τεχνικής Προσφοράς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_Toc173313866 \h </w:instrText>
            </w:r>
            <w:r w:rsidR="009766C7" w:rsidRPr="00FF681B">
              <w:rPr>
                <w:noProof/>
                <w:webHidden/>
              </w:rPr>
            </w:r>
            <w:r w:rsidR="009766C7" w:rsidRPr="00FF681B">
              <w:rPr>
                <w:noProof/>
                <w:webHidden/>
              </w:rPr>
              <w:fldChar w:fldCharType="separate"/>
            </w:r>
            <w:r>
              <w:rPr>
                <w:noProof/>
                <w:webHidden/>
              </w:rPr>
              <w:t>195</w:t>
            </w:r>
            <w:r w:rsidR="009766C7" w:rsidRPr="00FF681B">
              <w:rPr>
                <w:noProof/>
                <w:webHidden/>
              </w:rPr>
              <w:fldChar w:fldCharType="end"/>
            </w:r>
          </w:hyperlink>
        </w:p>
        <w:p w14:paraId="2ACEBD46" w14:textId="1251D456"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7" w:history="1">
            <w:r w:rsidR="009766C7" w:rsidRPr="00FF681B">
              <w:rPr>
                <w:rStyle w:val="-"/>
                <w:noProof/>
                <w:lang w:val="el-GR"/>
              </w:rPr>
              <w:t>ΠΑΡΑΡΤΗΜΑ VI – Υπόδειγμα Οικονομικής Προσφοράς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_Toc173313867 \h </w:instrText>
            </w:r>
            <w:r w:rsidR="009766C7" w:rsidRPr="00FF681B">
              <w:rPr>
                <w:noProof/>
                <w:webHidden/>
              </w:rPr>
            </w:r>
            <w:r w:rsidR="009766C7" w:rsidRPr="00FF681B">
              <w:rPr>
                <w:noProof/>
                <w:webHidden/>
              </w:rPr>
              <w:fldChar w:fldCharType="separate"/>
            </w:r>
            <w:r>
              <w:rPr>
                <w:noProof/>
                <w:webHidden/>
              </w:rPr>
              <w:t>197</w:t>
            </w:r>
            <w:r w:rsidR="009766C7" w:rsidRPr="00FF681B">
              <w:rPr>
                <w:noProof/>
                <w:webHidden/>
              </w:rPr>
              <w:fldChar w:fldCharType="end"/>
            </w:r>
          </w:hyperlink>
        </w:p>
        <w:p w14:paraId="583FFF98" w14:textId="3675C249"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8" w:history="1">
            <w:r w:rsidR="009766C7" w:rsidRPr="00FF681B">
              <w:rPr>
                <w:rStyle w:val="-"/>
                <w:noProof/>
                <w:lang w:val="el-GR"/>
              </w:rPr>
              <w:t>ΠΑΡΑΡΤΗΜΑ VIΙ – Άλλες Δηλώσεις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_Toc173313868 \h </w:instrText>
            </w:r>
            <w:r w:rsidR="009766C7" w:rsidRPr="00FF681B">
              <w:rPr>
                <w:noProof/>
                <w:webHidden/>
              </w:rPr>
            </w:r>
            <w:r w:rsidR="009766C7" w:rsidRPr="00FF681B">
              <w:rPr>
                <w:noProof/>
                <w:webHidden/>
              </w:rPr>
              <w:fldChar w:fldCharType="separate"/>
            </w:r>
            <w:r>
              <w:rPr>
                <w:noProof/>
                <w:webHidden/>
              </w:rPr>
              <w:t>200</w:t>
            </w:r>
            <w:r w:rsidR="009766C7" w:rsidRPr="00FF681B">
              <w:rPr>
                <w:noProof/>
                <w:webHidden/>
              </w:rPr>
              <w:fldChar w:fldCharType="end"/>
            </w:r>
          </w:hyperlink>
        </w:p>
        <w:p w14:paraId="2A3D49E7" w14:textId="6A0E7EBD"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69" w:history="1">
            <w:r w:rsidR="009766C7" w:rsidRPr="00FF681B">
              <w:rPr>
                <w:rStyle w:val="-"/>
                <w:noProof/>
                <w:lang w:val="el-GR"/>
              </w:rPr>
              <w:t>ΠΑΡΑΡΤΗΜΑ VIII – Υποδείγματα Εγγυητικών Επιστολών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_Toc173313869 \h </w:instrText>
            </w:r>
            <w:r w:rsidR="009766C7" w:rsidRPr="00FF681B">
              <w:rPr>
                <w:noProof/>
                <w:webHidden/>
              </w:rPr>
            </w:r>
            <w:r w:rsidR="009766C7" w:rsidRPr="00FF681B">
              <w:rPr>
                <w:noProof/>
                <w:webHidden/>
              </w:rPr>
              <w:fldChar w:fldCharType="separate"/>
            </w:r>
            <w:r>
              <w:rPr>
                <w:noProof/>
                <w:webHidden/>
              </w:rPr>
              <w:t>201</w:t>
            </w:r>
            <w:r w:rsidR="009766C7" w:rsidRPr="00FF681B">
              <w:rPr>
                <w:noProof/>
                <w:webHidden/>
              </w:rPr>
              <w:fldChar w:fldCharType="end"/>
            </w:r>
          </w:hyperlink>
        </w:p>
        <w:p w14:paraId="0C48FB0A" w14:textId="15AF88DD" w:rsidR="009766C7" w:rsidRPr="00FF681B" w:rsidRDefault="00C30556">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70" w:history="1">
            <w:r w:rsidR="009766C7" w:rsidRPr="00FF681B">
              <w:rPr>
                <w:rStyle w:val="-"/>
                <w:noProof/>
                <w:lang w:val="el-GR"/>
              </w:rPr>
              <w:t>I.</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Εγγυητική Επιστολή Συμμετοχής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_Toc173313870 \h </w:instrText>
            </w:r>
            <w:r w:rsidR="009766C7" w:rsidRPr="00FF681B">
              <w:rPr>
                <w:noProof/>
                <w:webHidden/>
              </w:rPr>
            </w:r>
            <w:r w:rsidR="009766C7" w:rsidRPr="00FF681B">
              <w:rPr>
                <w:noProof/>
                <w:webHidden/>
              </w:rPr>
              <w:fldChar w:fldCharType="separate"/>
            </w:r>
            <w:r>
              <w:rPr>
                <w:noProof/>
                <w:webHidden/>
              </w:rPr>
              <w:t>201</w:t>
            </w:r>
            <w:r w:rsidR="009766C7" w:rsidRPr="00FF681B">
              <w:rPr>
                <w:noProof/>
                <w:webHidden/>
              </w:rPr>
              <w:fldChar w:fldCharType="end"/>
            </w:r>
          </w:hyperlink>
        </w:p>
        <w:p w14:paraId="66D3531F" w14:textId="62502E7F" w:rsidR="009766C7" w:rsidRPr="00FF681B" w:rsidRDefault="00C30556">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71" w:history="1">
            <w:r w:rsidR="009766C7" w:rsidRPr="00FF681B">
              <w:rPr>
                <w:rStyle w:val="-"/>
                <w:noProof/>
                <w:lang w:val="el-GR"/>
              </w:rPr>
              <w:t>II.</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rPr>
              <w:t>Εγγυητική Επιστολή Καλής Εκτέλεσης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_Toc173313871 \h </w:instrText>
            </w:r>
            <w:r w:rsidR="009766C7" w:rsidRPr="00FF681B">
              <w:rPr>
                <w:noProof/>
                <w:webHidden/>
              </w:rPr>
            </w:r>
            <w:r w:rsidR="009766C7" w:rsidRPr="00FF681B">
              <w:rPr>
                <w:noProof/>
                <w:webHidden/>
              </w:rPr>
              <w:fldChar w:fldCharType="separate"/>
            </w:r>
            <w:r>
              <w:rPr>
                <w:noProof/>
                <w:webHidden/>
              </w:rPr>
              <w:t>203</w:t>
            </w:r>
            <w:r w:rsidR="009766C7" w:rsidRPr="00FF681B">
              <w:rPr>
                <w:noProof/>
                <w:webHidden/>
              </w:rPr>
              <w:fldChar w:fldCharType="end"/>
            </w:r>
          </w:hyperlink>
        </w:p>
        <w:p w14:paraId="5428B7B5" w14:textId="67AC7141" w:rsidR="009766C7" w:rsidRPr="00FF681B" w:rsidRDefault="00C30556">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72" w:history="1">
            <w:r w:rsidR="009766C7" w:rsidRPr="00FF681B">
              <w:rPr>
                <w:rStyle w:val="-"/>
                <w:noProof/>
                <w:lang w:val="el-GR" w:eastAsia="el-GR"/>
              </w:rPr>
              <w:t>III.</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eastAsia="el-GR"/>
              </w:rPr>
              <w:t>Εγγυητική Επιστολή Προκαταβολής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_Toc173313872 \h </w:instrText>
            </w:r>
            <w:r w:rsidR="009766C7" w:rsidRPr="00FF681B">
              <w:rPr>
                <w:noProof/>
                <w:webHidden/>
              </w:rPr>
            </w:r>
            <w:r w:rsidR="009766C7" w:rsidRPr="00FF681B">
              <w:rPr>
                <w:noProof/>
                <w:webHidden/>
              </w:rPr>
              <w:fldChar w:fldCharType="separate"/>
            </w:r>
            <w:r>
              <w:rPr>
                <w:noProof/>
                <w:webHidden/>
              </w:rPr>
              <w:t>204</w:t>
            </w:r>
            <w:r w:rsidR="009766C7" w:rsidRPr="00FF681B">
              <w:rPr>
                <w:noProof/>
                <w:webHidden/>
              </w:rPr>
              <w:fldChar w:fldCharType="end"/>
            </w:r>
          </w:hyperlink>
        </w:p>
        <w:p w14:paraId="391C86BA" w14:textId="5665B012" w:rsidR="009766C7" w:rsidRPr="00FF681B" w:rsidRDefault="00C30556">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3313873" w:history="1">
            <w:r w:rsidR="009766C7" w:rsidRPr="00FF681B">
              <w:rPr>
                <w:rStyle w:val="-"/>
                <w:noProof/>
                <w:lang w:val="el-GR" w:eastAsia="el-GR"/>
              </w:rPr>
              <w:t>IV.</w:t>
            </w:r>
            <w:r w:rsidR="009766C7" w:rsidRPr="00FF681B">
              <w:rPr>
                <w:rFonts w:asciiTheme="minorHAnsi" w:eastAsiaTheme="minorEastAsia" w:hAnsiTheme="minorHAnsi" w:cstheme="minorBidi"/>
                <w:i w:val="0"/>
                <w:iCs w:val="0"/>
                <w:noProof/>
                <w:kern w:val="2"/>
                <w:sz w:val="22"/>
                <w:szCs w:val="22"/>
                <w:lang w:val="en-US" w:eastAsia="en-US"/>
                <w14:ligatures w14:val="standardContextual"/>
              </w:rPr>
              <w:tab/>
            </w:r>
            <w:r w:rsidR="009766C7" w:rsidRPr="00FF681B">
              <w:rPr>
                <w:rStyle w:val="-"/>
                <w:noProof/>
                <w:lang w:val="el-GR" w:eastAsia="el-GR"/>
              </w:rPr>
              <w:t>Εγγυητική Επιστολή Καλής Λειτουργίας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_Toc173313873 \h </w:instrText>
            </w:r>
            <w:r w:rsidR="009766C7" w:rsidRPr="00FF681B">
              <w:rPr>
                <w:noProof/>
                <w:webHidden/>
              </w:rPr>
            </w:r>
            <w:r w:rsidR="009766C7" w:rsidRPr="00FF681B">
              <w:rPr>
                <w:noProof/>
                <w:webHidden/>
              </w:rPr>
              <w:fldChar w:fldCharType="separate"/>
            </w:r>
            <w:r>
              <w:rPr>
                <w:noProof/>
                <w:webHidden/>
              </w:rPr>
              <w:t>206</w:t>
            </w:r>
            <w:r w:rsidR="009766C7" w:rsidRPr="00FF681B">
              <w:rPr>
                <w:noProof/>
                <w:webHidden/>
              </w:rPr>
              <w:fldChar w:fldCharType="end"/>
            </w:r>
          </w:hyperlink>
        </w:p>
        <w:p w14:paraId="16695D99" w14:textId="7B471941"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74" w:history="1">
            <w:r w:rsidR="009766C7" w:rsidRPr="00FF681B">
              <w:rPr>
                <w:rStyle w:val="-"/>
                <w:noProof/>
                <w:lang w:val="el-GR"/>
              </w:rPr>
              <w:t>ΠΑΡΑΡΤΗΜΑ IX– ΕΝΗΜΕΡΩΣΗ ΓΙΑ ΤΗΝ ΕΠΕΞΕΡΓΑΣΙΑ ΠΡΟΣΩΠΙΚΩΝ ΔΕΔΟΜΕΝΩΝ</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_Toc173313874 \h </w:instrText>
            </w:r>
            <w:r w:rsidR="009766C7" w:rsidRPr="00FF681B">
              <w:rPr>
                <w:noProof/>
                <w:webHidden/>
              </w:rPr>
            </w:r>
            <w:r w:rsidR="009766C7" w:rsidRPr="00FF681B">
              <w:rPr>
                <w:noProof/>
                <w:webHidden/>
              </w:rPr>
              <w:fldChar w:fldCharType="separate"/>
            </w:r>
            <w:r>
              <w:rPr>
                <w:noProof/>
                <w:webHidden/>
              </w:rPr>
              <w:t>207</w:t>
            </w:r>
            <w:r w:rsidR="009766C7" w:rsidRPr="00FF681B">
              <w:rPr>
                <w:noProof/>
                <w:webHidden/>
              </w:rPr>
              <w:fldChar w:fldCharType="end"/>
            </w:r>
          </w:hyperlink>
        </w:p>
        <w:p w14:paraId="633869C2" w14:textId="42290939" w:rsidR="009766C7" w:rsidRPr="00FF681B" w:rsidRDefault="00C30556">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73313875" w:history="1">
            <w:r w:rsidR="009766C7" w:rsidRPr="00FF681B">
              <w:rPr>
                <w:rStyle w:val="-"/>
                <w:noProof/>
                <w:lang w:val="el-GR"/>
              </w:rPr>
              <w:t>ΠΑΡΑΡΤΗΜΑ X – Ρήτρα Ακεραιότητας</w:t>
            </w:r>
            <w:r w:rsidR="009766C7" w:rsidRPr="00FF681B">
              <w:rPr>
                <w:noProof/>
                <w:webHidden/>
              </w:rPr>
              <w:tab/>
            </w:r>
            <w:r w:rsidR="009766C7" w:rsidRPr="00FF681B">
              <w:rPr>
                <w:noProof/>
                <w:webHidden/>
              </w:rPr>
              <w:fldChar w:fldCharType="begin"/>
            </w:r>
            <w:r w:rsidR="009766C7" w:rsidRPr="00FF681B">
              <w:rPr>
                <w:noProof/>
                <w:webHidden/>
              </w:rPr>
              <w:instrText xml:space="preserve"> PAGEREF _Toc173313875 \h </w:instrText>
            </w:r>
            <w:r w:rsidR="009766C7" w:rsidRPr="00FF681B">
              <w:rPr>
                <w:noProof/>
                <w:webHidden/>
              </w:rPr>
            </w:r>
            <w:r w:rsidR="009766C7" w:rsidRPr="00FF681B">
              <w:rPr>
                <w:noProof/>
                <w:webHidden/>
              </w:rPr>
              <w:fldChar w:fldCharType="separate"/>
            </w:r>
            <w:r>
              <w:rPr>
                <w:noProof/>
                <w:webHidden/>
              </w:rPr>
              <w:t>208</w:t>
            </w:r>
            <w:r w:rsidR="009766C7" w:rsidRPr="00FF681B">
              <w:rPr>
                <w:noProof/>
                <w:webHidden/>
              </w:rPr>
              <w:fldChar w:fldCharType="end"/>
            </w:r>
          </w:hyperlink>
        </w:p>
        <w:p w14:paraId="6806C93E" w14:textId="063E13A4" w:rsidR="00A81D32" w:rsidRPr="00FF681B" w:rsidRDefault="00F01D3D">
          <w:r w:rsidRPr="00FF681B">
            <w:rPr>
              <w:b/>
              <w:bCs/>
              <w:caps/>
              <w:sz w:val="20"/>
              <w:szCs w:val="20"/>
            </w:rPr>
            <w:fldChar w:fldCharType="end"/>
          </w:r>
        </w:p>
      </w:sdtContent>
    </w:sdt>
    <w:p w14:paraId="67632FA8" w14:textId="77777777" w:rsidR="00A81D32" w:rsidRPr="00FF681B" w:rsidRDefault="00A81D32"/>
    <w:p w14:paraId="63281B98" w14:textId="77777777" w:rsidR="008E18C3" w:rsidRPr="00FF681B" w:rsidRDefault="008E18C3"/>
    <w:p w14:paraId="14B76EB6" w14:textId="77777777" w:rsidR="008E18C3" w:rsidRPr="00FF681B" w:rsidRDefault="008E18C3">
      <w:pPr>
        <w:rPr>
          <w:rFonts w:eastAsia="MS Mincho"/>
          <w:b/>
          <w:bCs/>
          <w:caps/>
          <w:lang w:val="el-GR" w:eastAsia="el-GR"/>
        </w:rPr>
        <w:sectPr w:rsidR="008E18C3" w:rsidRPr="00FF681B" w:rsidSect="00FA0B3A">
          <w:pgSz w:w="11906" w:h="16838"/>
          <w:pgMar w:top="1134" w:right="1134" w:bottom="1134" w:left="1134" w:header="720" w:footer="709" w:gutter="0"/>
          <w:cols w:space="720"/>
          <w:titlePg/>
          <w:docGrid w:linePitch="360"/>
        </w:sectPr>
      </w:pPr>
    </w:p>
    <w:p w14:paraId="5C1F0373" w14:textId="77777777" w:rsidR="008338F0" w:rsidRPr="00FF681B" w:rsidRDefault="003355E7" w:rsidP="009F0974">
      <w:pPr>
        <w:pStyle w:val="1"/>
        <w:numPr>
          <w:ilvl w:val="0"/>
          <w:numId w:val="20"/>
        </w:numPr>
        <w:rPr>
          <w:lang w:val="el-GR"/>
        </w:rPr>
      </w:pPr>
      <w:bookmarkStart w:id="16" w:name="_Toc97194404"/>
      <w:bookmarkStart w:id="17" w:name="_Toc173313668"/>
      <w:bookmarkStart w:id="18" w:name="_Hlk173324167"/>
      <w:r w:rsidRPr="00FF681B">
        <w:rPr>
          <w:lang w:val="el-GR"/>
        </w:rPr>
        <w:lastRenderedPageBreak/>
        <w:t>ΑΝΑΘΕΤΟΥΣΑ ΑΡΧΗ ΚΑΙ ΑΝΤΙΚΕΙΜΕΝΟ ΣΥΜΒΑΣΗΣ</w:t>
      </w:r>
      <w:bookmarkEnd w:id="16"/>
      <w:bookmarkEnd w:id="17"/>
    </w:p>
    <w:p w14:paraId="2CD4299F" w14:textId="77777777" w:rsidR="008338F0" w:rsidRPr="00FF681B" w:rsidRDefault="003355E7" w:rsidP="009F0974">
      <w:pPr>
        <w:pStyle w:val="2"/>
        <w:numPr>
          <w:ilvl w:val="1"/>
          <w:numId w:val="21"/>
        </w:numPr>
        <w:rPr>
          <w:lang w:val="el-GR"/>
        </w:rPr>
      </w:pPr>
      <w:bookmarkStart w:id="19" w:name="_Toc97194256"/>
      <w:bookmarkStart w:id="20" w:name="_Toc97194405"/>
      <w:bookmarkStart w:id="21" w:name="_Toc173313669"/>
      <w:r w:rsidRPr="00FF681B">
        <w:rPr>
          <w:lang w:val="el-GR"/>
        </w:rPr>
        <w:t>Στοιχεία Αναθέτουσας Αρχής</w:t>
      </w:r>
      <w:bookmarkEnd w:id="19"/>
      <w:bookmarkEnd w:id="20"/>
      <w:bookmarkEnd w:id="21"/>
      <w:r w:rsidRPr="00FF681B">
        <w:rPr>
          <w:lang w:val="el-GR"/>
        </w:rPr>
        <w:t xml:space="preserve"> </w:t>
      </w:r>
    </w:p>
    <w:p w14:paraId="624D803E" w14:textId="77777777" w:rsidR="008338F0" w:rsidRPr="00FF681B" w:rsidRDefault="008338F0">
      <w:pPr>
        <w:pStyle w:val="normalwithoutspacing"/>
      </w:pPr>
    </w:p>
    <w:tbl>
      <w:tblPr>
        <w:tblW w:w="9374" w:type="dxa"/>
        <w:tblInd w:w="108" w:type="dxa"/>
        <w:tblLayout w:type="fixed"/>
        <w:tblLook w:val="0000" w:firstRow="0" w:lastRow="0" w:firstColumn="0" w:lastColumn="0" w:noHBand="0" w:noVBand="0"/>
      </w:tblPr>
      <w:tblGrid>
        <w:gridCol w:w="5245"/>
        <w:gridCol w:w="4129"/>
      </w:tblGrid>
      <w:tr w:rsidR="008338F0" w:rsidRPr="00AA0CA5" w14:paraId="411EA6EE" w14:textId="77777777" w:rsidTr="005A6731">
        <w:tc>
          <w:tcPr>
            <w:tcW w:w="5245" w:type="dxa"/>
            <w:tcBorders>
              <w:top w:val="single" w:sz="4" w:space="0" w:color="000000"/>
              <w:left w:val="single" w:sz="4" w:space="0" w:color="000000"/>
              <w:bottom w:val="single" w:sz="4" w:space="0" w:color="000000"/>
            </w:tcBorders>
            <w:shd w:val="clear" w:color="auto" w:fill="auto"/>
          </w:tcPr>
          <w:p w14:paraId="523DAF4D" w14:textId="77777777" w:rsidR="008338F0" w:rsidRPr="00FF681B" w:rsidRDefault="003355E7">
            <w:pPr>
              <w:pStyle w:val="normalwithoutspacing"/>
            </w:pPr>
            <w:r w:rsidRPr="00FF681B">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37B0294" w14:textId="77777777" w:rsidR="008338F0" w:rsidRPr="00FF681B" w:rsidRDefault="007D3A48">
            <w:pPr>
              <w:pStyle w:val="normalwithoutspacing"/>
              <w:snapToGrid w:val="0"/>
            </w:pPr>
            <w:r w:rsidRPr="00FF681B">
              <w:t xml:space="preserve">ΚΟΙΝΩΝΙΑ ΤΗΣ ΠΛΗΡΟΦΟΡΙΑΣ </w:t>
            </w:r>
            <w:r w:rsidR="00417984" w:rsidRPr="00FF681B">
              <w:t>Μ.</w:t>
            </w:r>
            <w:r w:rsidRPr="00FF681B">
              <w:t>Α.Ε.</w:t>
            </w:r>
          </w:p>
        </w:tc>
      </w:tr>
      <w:tr w:rsidR="004D0444" w:rsidRPr="00FF681B" w14:paraId="63A99371" w14:textId="77777777" w:rsidTr="005A6731">
        <w:tc>
          <w:tcPr>
            <w:tcW w:w="5245" w:type="dxa"/>
            <w:tcBorders>
              <w:top w:val="single" w:sz="4" w:space="0" w:color="000000"/>
              <w:left w:val="single" w:sz="4" w:space="0" w:color="000000"/>
              <w:bottom w:val="single" w:sz="4" w:space="0" w:color="000000"/>
            </w:tcBorders>
            <w:shd w:val="clear" w:color="auto" w:fill="auto"/>
          </w:tcPr>
          <w:p w14:paraId="4FF6D705" w14:textId="77777777" w:rsidR="004D0444" w:rsidRPr="00FF681B" w:rsidRDefault="004D0444" w:rsidP="004D0444">
            <w:pPr>
              <w:pStyle w:val="normalwithoutspacing"/>
            </w:pPr>
            <w:r w:rsidRPr="00FF681B">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A3BD7F" w14:textId="77777777" w:rsidR="004D0444" w:rsidRPr="00FF681B" w:rsidRDefault="004D0444" w:rsidP="004D0444">
            <w:pPr>
              <w:pStyle w:val="normalwithoutspacing"/>
              <w:snapToGrid w:val="0"/>
            </w:pPr>
            <w:r w:rsidRPr="00FF681B">
              <w:t>999983307</w:t>
            </w:r>
          </w:p>
        </w:tc>
      </w:tr>
      <w:tr w:rsidR="004D0444" w:rsidRPr="00FF681B" w14:paraId="75CDA98B" w14:textId="77777777" w:rsidTr="005A6731">
        <w:tc>
          <w:tcPr>
            <w:tcW w:w="5245" w:type="dxa"/>
            <w:tcBorders>
              <w:top w:val="single" w:sz="4" w:space="0" w:color="000000"/>
              <w:left w:val="single" w:sz="4" w:space="0" w:color="000000"/>
              <w:bottom w:val="single" w:sz="4" w:space="0" w:color="000000"/>
            </w:tcBorders>
            <w:shd w:val="clear" w:color="auto" w:fill="auto"/>
          </w:tcPr>
          <w:p w14:paraId="7B8A3BE0" w14:textId="402DFD2C" w:rsidR="004D0444" w:rsidRPr="00FF681B" w:rsidRDefault="00100BBA" w:rsidP="004D0444">
            <w:pPr>
              <w:pStyle w:val="normalwithoutspacing"/>
            </w:pPr>
            <w:r w:rsidRPr="00FF681B">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27FAD0" w14:textId="77777777" w:rsidR="004D0444" w:rsidRPr="00FF681B" w:rsidRDefault="004D0444" w:rsidP="004D0444">
            <w:pPr>
              <w:pStyle w:val="normalwithoutspacing"/>
              <w:snapToGrid w:val="0"/>
            </w:pPr>
            <w:r w:rsidRPr="00FF681B">
              <w:t>1053.E00553.00005</w:t>
            </w:r>
          </w:p>
        </w:tc>
      </w:tr>
      <w:tr w:rsidR="008338F0" w:rsidRPr="00FF681B" w14:paraId="70AAD8AD" w14:textId="77777777" w:rsidTr="005A6731">
        <w:tc>
          <w:tcPr>
            <w:tcW w:w="5245" w:type="dxa"/>
            <w:tcBorders>
              <w:top w:val="single" w:sz="4" w:space="0" w:color="000000"/>
              <w:left w:val="single" w:sz="4" w:space="0" w:color="000000"/>
              <w:bottom w:val="single" w:sz="4" w:space="0" w:color="000000"/>
            </w:tcBorders>
            <w:shd w:val="clear" w:color="auto" w:fill="auto"/>
          </w:tcPr>
          <w:p w14:paraId="6DEE2B3C" w14:textId="77777777" w:rsidR="008338F0" w:rsidRPr="00FF681B" w:rsidRDefault="003355E7">
            <w:pPr>
              <w:pStyle w:val="normalwithoutspacing"/>
            </w:pPr>
            <w:r w:rsidRPr="00FF681B">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4FD9E32" w14:textId="77777777" w:rsidR="008338F0" w:rsidRPr="00FF681B" w:rsidRDefault="00372204" w:rsidP="007D3A48">
            <w:pPr>
              <w:pStyle w:val="normalwithoutspacing"/>
              <w:snapToGrid w:val="0"/>
            </w:pPr>
            <w:r w:rsidRPr="00FF681B">
              <w:t>Λεωφ. Συγγρού 194</w:t>
            </w:r>
          </w:p>
        </w:tc>
      </w:tr>
      <w:tr w:rsidR="008338F0" w:rsidRPr="00FF681B" w14:paraId="2AEC018C" w14:textId="77777777" w:rsidTr="005A6731">
        <w:tc>
          <w:tcPr>
            <w:tcW w:w="5245" w:type="dxa"/>
            <w:tcBorders>
              <w:top w:val="single" w:sz="4" w:space="0" w:color="000000"/>
              <w:left w:val="single" w:sz="4" w:space="0" w:color="000000"/>
              <w:bottom w:val="single" w:sz="4" w:space="0" w:color="000000"/>
            </w:tcBorders>
            <w:shd w:val="clear" w:color="auto" w:fill="auto"/>
          </w:tcPr>
          <w:p w14:paraId="65474FFE" w14:textId="77777777" w:rsidR="008338F0" w:rsidRPr="00FF681B" w:rsidRDefault="003355E7">
            <w:pPr>
              <w:pStyle w:val="normalwithoutspacing"/>
            </w:pPr>
            <w:r w:rsidRPr="00FF681B">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D4B9E2" w14:textId="77777777" w:rsidR="008338F0" w:rsidRPr="00FF681B" w:rsidRDefault="00372204">
            <w:pPr>
              <w:pStyle w:val="normalwithoutspacing"/>
              <w:snapToGrid w:val="0"/>
            </w:pPr>
            <w:r w:rsidRPr="00FF681B">
              <w:t>Καλλιθέα</w:t>
            </w:r>
          </w:p>
        </w:tc>
      </w:tr>
      <w:tr w:rsidR="008338F0" w:rsidRPr="00FF681B" w14:paraId="7C0F1FD9" w14:textId="77777777" w:rsidTr="005A6731">
        <w:tc>
          <w:tcPr>
            <w:tcW w:w="5245" w:type="dxa"/>
            <w:tcBorders>
              <w:top w:val="single" w:sz="4" w:space="0" w:color="000000"/>
              <w:left w:val="single" w:sz="4" w:space="0" w:color="000000"/>
              <w:bottom w:val="single" w:sz="4" w:space="0" w:color="000000"/>
            </w:tcBorders>
            <w:shd w:val="clear" w:color="auto" w:fill="auto"/>
          </w:tcPr>
          <w:p w14:paraId="3B0427CF" w14:textId="77777777" w:rsidR="008338F0" w:rsidRPr="00FF681B" w:rsidRDefault="003355E7">
            <w:pPr>
              <w:pStyle w:val="normalwithoutspacing"/>
            </w:pPr>
            <w:r w:rsidRPr="00FF681B">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7802C6" w14:textId="77777777" w:rsidR="008338F0" w:rsidRPr="00FF681B" w:rsidRDefault="00372204">
            <w:pPr>
              <w:pStyle w:val="normalwithoutspacing"/>
              <w:snapToGrid w:val="0"/>
            </w:pPr>
            <w:r w:rsidRPr="00FF681B">
              <w:t>176 71</w:t>
            </w:r>
          </w:p>
        </w:tc>
      </w:tr>
      <w:tr w:rsidR="008338F0" w:rsidRPr="00FF681B" w14:paraId="7AACEC24" w14:textId="77777777" w:rsidTr="005A6731">
        <w:tc>
          <w:tcPr>
            <w:tcW w:w="5245" w:type="dxa"/>
            <w:tcBorders>
              <w:top w:val="single" w:sz="4" w:space="0" w:color="000000"/>
              <w:left w:val="single" w:sz="4" w:space="0" w:color="000000"/>
              <w:bottom w:val="single" w:sz="4" w:space="0" w:color="000000"/>
            </w:tcBorders>
            <w:shd w:val="clear" w:color="auto" w:fill="auto"/>
          </w:tcPr>
          <w:p w14:paraId="6B45B154" w14:textId="77777777" w:rsidR="008338F0" w:rsidRPr="00FF681B" w:rsidRDefault="003355E7">
            <w:pPr>
              <w:pStyle w:val="normalwithoutspacing"/>
            </w:pPr>
            <w:r w:rsidRPr="00FF681B">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B0DA20" w14:textId="77777777" w:rsidR="008338F0" w:rsidRPr="00FF681B" w:rsidRDefault="007D3A48">
            <w:pPr>
              <w:pStyle w:val="normalwithoutspacing"/>
              <w:snapToGrid w:val="0"/>
              <w:rPr>
                <w:lang w:val="en-US"/>
              </w:rPr>
            </w:pPr>
            <w:r w:rsidRPr="00FF681B">
              <w:t>ΕΛΛΑΔΑ</w:t>
            </w:r>
          </w:p>
        </w:tc>
      </w:tr>
      <w:tr w:rsidR="008338F0" w:rsidRPr="00FF681B" w14:paraId="6B872AA6" w14:textId="77777777" w:rsidTr="005A6731">
        <w:tc>
          <w:tcPr>
            <w:tcW w:w="5245" w:type="dxa"/>
            <w:tcBorders>
              <w:top w:val="single" w:sz="4" w:space="0" w:color="000000"/>
              <w:left w:val="single" w:sz="4" w:space="0" w:color="000000"/>
              <w:bottom w:val="single" w:sz="4" w:space="0" w:color="000000"/>
            </w:tcBorders>
            <w:shd w:val="clear" w:color="auto" w:fill="auto"/>
          </w:tcPr>
          <w:p w14:paraId="56EC1E48" w14:textId="77777777" w:rsidR="008338F0" w:rsidRPr="00FF681B" w:rsidRDefault="003355E7">
            <w:pPr>
              <w:pStyle w:val="normalwithoutspacing"/>
            </w:pPr>
            <w:r w:rsidRPr="00FF681B">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529E14" w14:textId="77777777" w:rsidR="008338F0" w:rsidRPr="00FF681B" w:rsidRDefault="0036512D">
            <w:pPr>
              <w:pStyle w:val="normalwithoutspacing"/>
              <w:snapToGrid w:val="0"/>
              <w:rPr>
                <w:lang w:val="de-DE"/>
              </w:rPr>
            </w:pPr>
            <w:r w:rsidRPr="00FF681B">
              <w:t>GR 300</w:t>
            </w:r>
          </w:p>
        </w:tc>
      </w:tr>
      <w:tr w:rsidR="008338F0" w:rsidRPr="00FF681B" w14:paraId="5C00E7A4" w14:textId="77777777" w:rsidTr="005A6731">
        <w:tc>
          <w:tcPr>
            <w:tcW w:w="5245" w:type="dxa"/>
            <w:tcBorders>
              <w:top w:val="single" w:sz="4" w:space="0" w:color="000000"/>
              <w:left w:val="single" w:sz="4" w:space="0" w:color="000000"/>
              <w:bottom w:val="single" w:sz="4" w:space="0" w:color="000000"/>
            </w:tcBorders>
            <w:shd w:val="clear" w:color="auto" w:fill="auto"/>
          </w:tcPr>
          <w:p w14:paraId="3B7C03C9" w14:textId="77777777" w:rsidR="008338F0" w:rsidRPr="00FF681B" w:rsidRDefault="003355E7">
            <w:pPr>
              <w:pStyle w:val="normalwithoutspacing"/>
            </w:pPr>
            <w:r w:rsidRPr="00FF681B">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FAA1C00" w14:textId="77777777" w:rsidR="008338F0" w:rsidRPr="00FF681B" w:rsidRDefault="00865C7D">
            <w:pPr>
              <w:pStyle w:val="normalwithoutspacing"/>
              <w:snapToGrid w:val="0"/>
              <w:rPr>
                <w:lang w:val="en-US"/>
              </w:rPr>
            </w:pPr>
            <w:r w:rsidRPr="00FF681B">
              <w:rPr>
                <w:lang w:val="en-US"/>
              </w:rPr>
              <w:t>213 1300700</w:t>
            </w:r>
          </w:p>
        </w:tc>
      </w:tr>
      <w:tr w:rsidR="008338F0" w:rsidRPr="00FF681B" w14:paraId="17B3CC00" w14:textId="77777777" w:rsidTr="005A6731">
        <w:tc>
          <w:tcPr>
            <w:tcW w:w="5245" w:type="dxa"/>
            <w:tcBorders>
              <w:top w:val="single" w:sz="4" w:space="0" w:color="000000"/>
              <w:left w:val="single" w:sz="4" w:space="0" w:color="000000"/>
              <w:bottom w:val="single" w:sz="4" w:space="0" w:color="000000"/>
            </w:tcBorders>
            <w:shd w:val="clear" w:color="auto" w:fill="auto"/>
          </w:tcPr>
          <w:p w14:paraId="05B08A86" w14:textId="77777777" w:rsidR="008338F0" w:rsidRPr="00FF681B" w:rsidRDefault="003355E7">
            <w:pPr>
              <w:pStyle w:val="normalwithoutspacing"/>
            </w:pPr>
            <w:r w:rsidRPr="00FF681B">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BEEDC0" w14:textId="77777777" w:rsidR="008338F0" w:rsidRPr="00FF681B" w:rsidRDefault="00C30556">
            <w:pPr>
              <w:pStyle w:val="normalwithoutspacing"/>
              <w:snapToGrid w:val="0"/>
              <w:rPr>
                <w:lang w:val="en-US"/>
              </w:rPr>
            </w:pPr>
            <w:hyperlink r:id="rId13" w:history="1">
              <w:r w:rsidR="00E817D9" w:rsidRPr="00FF681B">
                <w:rPr>
                  <w:rStyle w:val="-"/>
                  <w:lang w:val="en-US"/>
                </w:rPr>
                <w:t>info@ktpae.gr</w:t>
              </w:r>
            </w:hyperlink>
          </w:p>
        </w:tc>
      </w:tr>
      <w:tr w:rsidR="008338F0" w:rsidRPr="00FF681B" w14:paraId="438FF311" w14:textId="77777777" w:rsidTr="005A6731">
        <w:tc>
          <w:tcPr>
            <w:tcW w:w="5245" w:type="dxa"/>
            <w:tcBorders>
              <w:top w:val="single" w:sz="4" w:space="0" w:color="000000"/>
              <w:left w:val="single" w:sz="4" w:space="0" w:color="000000"/>
              <w:bottom w:val="single" w:sz="4" w:space="0" w:color="000000"/>
            </w:tcBorders>
            <w:shd w:val="clear" w:color="auto" w:fill="auto"/>
          </w:tcPr>
          <w:p w14:paraId="67A5C908" w14:textId="77777777" w:rsidR="008338F0" w:rsidRPr="00FF681B" w:rsidRDefault="003355E7">
            <w:pPr>
              <w:pStyle w:val="normalwithoutspacing"/>
            </w:pPr>
            <w:r w:rsidRPr="00FF681B">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1E181D" w14:textId="57FA9854" w:rsidR="008338F0" w:rsidRPr="001E620A" w:rsidRDefault="001E620A">
            <w:pPr>
              <w:pStyle w:val="normalwithoutspacing"/>
              <w:snapToGrid w:val="0"/>
            </w:pPr>
            <w:r>
              <w:t>Μερόπη Δράκου</w:t>
            </w:r>
          </w:p>
        </w:tc>
      </w:tr>
      <w:tr w:rsidR="008338F0" w:rsidRPr="00FF681B" w14:paraId="42CC26FF" w14:textId="77777777" w:rsidTr="005A6731">
        <w:tc>
          <w:tcPr>
            <w:tcW w:w="5245" w:type="dxa"/>
            <w:tcBorders>
              <w:top w:val="single" w:sz="4" w:space="0" w:color="000000"/>
              <w:left w:val="single" w:sz="4" w:space="0" w:color="000000"/>
              <w:bottom w:val="single" w:sz="4" w:space="0" w:color="000000"/>
            </w:tcBorders>
            <w:shd w:val="clear" w:color="auto" w:fill="auto"/>
          </w:tcPr>
          <w:p w14:paraId="046CA78D" w14:textId="77777777" w:rsidR="008338F0" w:rsidRPr="00FF681B" w:rsidRDefault="003355E7">
            <w:pPr>
              <w:pStyle w:val="normalwithoutspacing"/>
            </w:pPr>
            <w:r w:rsidRPr="00FF681B">
              <w:t>Γενική Διεύθυνση στο διαδίκτυο</w:t>
            </w:r>
            <w:r w:rsidR="00E1337D" w:rsidRPr="00FF681B">
              <w:t xml:space="preserve"> </w:t>
            </w:r>
            <w:r w:rsidRPr="00FF681B">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646D91" w14:textId="77777777" w:rsidR="008338F0" w:rsidRPr="00FF681B" w:rsidRDefault="00C30556">
            <w:pPr>
              <w:pStyle w:val="normalwithoutspacing"/>
              <w:snapToGrid w:val="0"/>
            </w:pPr>
            <w:hyperlink r:id="rId14" w:history="1">
              <w:r w:rsidR="00E817D9" w:rsidRPr="00FF681B">
                <w:rPr>
                  <w:rStyle w:val="-"/>
                </w:rPr>
                <w:t>http://www.ktpae.gr</w:t>
              </w:r>
            </w:hyperlink>
          </w:p>
        </w:tc>
      </w:tr>
      <w:tr w:rsidR="008338F0" w:rsidRPr="00FF681B" w14:paraId="3C95FD8A" w14:textId="77777777" w:rsidTr="005A6731">
        <w:tc>
          <w:tcPr>
            <w:tcW w:w="5245" w:type="dxa"/>
            <w:tcBorders>
              <w:top w:val="single" w:sz="4" w:space="0" w:color="000000"/>
              <w:left w:val="single" w:sz="4" w:space="0" w:color="000000"/>
              <w:bottom w:val="single" w:sz="4" w:space="0" w:color="000000"/>
            </w:tcBorders>
            <w:shd w:val="clear" w:color="auto" w:fill="auto"/>
          </w:tcPr>
          <w:p w14:paraId="2D00DDE1" w14:textId="77777777" w:rsidR="008338F0" w:rsidRPr="00FF681B" w:rsidRDefault="003355E7">
            <w:pPr>
              <w:pStyle w:val="normalwithoutspacing"/>
            </w:pPr>
            <w:r w:rsidRPr="00FF681B">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4CC108" w14:textId="09C1686C" w:rsidR="008338F0" w:rsidRPr="00FF681B" w:rsidRDefault="001057C6">
            <w:pPr>
              <w:pStyle w:val="normalwithoutspacing"/>
              <w:snapToGrid w:val="0"/>
            </w:pPr>
            <w:hyperlink r:id="rId15" w:history="1">
              <w:r w:rsidRPr="000566BB">
                <w:rPr>
                  <w:rStyle w:val="-"/>
                </w:rPr>
                <w:t>https://www.ktpae.gr/</w:t>
              </w:r>
            </w:hyperlink>
            <w:r>
              <w:t xml:space="preserve"> </w:t>
            </w:r>
          </w:p>
        </w:tc>
      </w:tr>
    </w:tbl>
    <w:p w14:paraId="612C625C" w14:textId="77777777" w:rsidR="008338F0" w:rsidRPr="00FF681B" w:rsidRDefault="008338F0">
      <w:pPr>
        <w:pStyle w:val="normalwithoutspacing"/>
      </w:pPr>
    </w:p>
    <w:p w14:paraId="7EC64B58" w14:textId="77777777" w:rsidR="008338F0" w:rsidRPr="00FF681B" w:rsidRDefault="003355E7">
      <w:pPr>
        <w:pStyle w:val="normalwithoutspacing"/>
      </w:pPr>
      <w:r w:rsidRPr="00FF681B">
        <w:rPr>
          <w:b/>
        </w:rPr>
        <w:t xml:space="preserve">Είδος Αναθέτουσας Αρχής </w:t>
      </w:r>
    </w:p>
    <w:p w14:paraId="18456CB4" w14:textId="77777777" w:rsidR="008338F0" w:rsidRPr="00FF681B" w:rsidRDefault="003355E7">
      <w:pPr>
        <w:pStyle w:val="normalwithoutspacing"/>
        <w:rPr>
          <w:rFonts w:eastAsia="Calibri"/>
        </w:rPr>
      </w:pPr>
      <w:r w:rsidRPr="00FF681B">
        <w:t>Η Αναθέτουσα Αρχή είναι</w:t>
      </w:r>
      <w:r w:rsidR="00E1337D" w:rsidRPr="00FF681B">
        <w:t xml:space="preserve"> </w:t>
      </w:r>
      <w:r w:rsidRPr="00FF681B">
        <w:t xml:space="preserve"> </w:t>
      </w:r>
      <w:r w:rsidR="00CD22D1" w:rsidRPr="00FF681B">
        <w:t xml:space="preserve">η Κοινωνία της Πληροφορίας </w:t>
      </w:r>
      <w:r w:rsidR="00417984" w:rsidRPr="00FF681B">
        <w:t xml:space="preserve">Μονοπρόσωπη Ανώνυμη </w:t>
      </w:r>
      <w:r w:rsidR="007D3A48" w:rsidRPr="00FF681B">
        <w:t>Εταιρία του Δημόσιου Τομέα (μη Κεντρική Αναθέτουσα Αρχή)</w:t>
      </w:r>
      <w:r w:rsidR="00E1337D" w:rsidRPr="00FF681B">
        <w:t xml:space="preserve"> </w:t>
      </w:r>
      <w:r w:rsidRPr="00FF681B">
        <w:t>και ανήκει στην</w:t>
      </w:r>
      <w:r w:rsidR="00DB2700" w:rsidRPr="00FF681B">
        <w:t xml:space="preserve"> Κεντρική Κυβέρνηση – Υποτομέας Νομικά Πρόσωπα Κεντρικής Κυβέρνησης και Δημόσιες Επιχειρήσεις </w:t>
      </w:r>
    </w:p>
    <w:p w14:paraId="3A67E113" w14:textId="77777777" w:rsidR="008338F0" w:rsidRPr="00FF681B" w:rsidRDefault="003355E7">
      <w:pPr>
        <w:pStyle w:val="normalwithoutspacing"/>
      </w:pPr>
      <w:r w:rsidRPr="00FF681B">
        <w:rPr>
          <w:b/>
        </w:rPr>
        <w:t>Κύρια δραστηριότητα Α.Α.</w:t>
      </w:r>
    </w:p>
    <w:p w14:paraId="3E326BC5" w14:textId="77777777" w:rsidR="008338F0" w:rsidRPr="00FF681B" w:rsidRDefault="003355E7">
      <w:pPr>
        <w:pStyle w:val="normalwithoutspacing"/>
      </w:pPr>
      <w:r w:rsidRPr="00FF681B">
        <w:t xml:space="preserve">Η κύρια δραστηριότητα της Αναθέτουσας Αρχής είναι </w:t>
      </w:r>
      <w:r w:rsidR="00EB0718" w:rsidRPr="00FF681B">
        <w:t>«Γενικές Δημόσιες Υπηρεσίες».</w:t>
      </w:r>
    </w:p>
    <w:p w14:paraId="2F5D448D" w14:textId="77777777" w:rsidR="008338F0" w:rsidRPr="00FF681B" w:rsidRDefault="003355E7">
      <w:pPr>
        <w:pStyle w:val="normalwithoutspacing"/>
      </w:pPr>
      <w:r w:rsidRPr="00FF681B">
        <w:t>Εφαρμοστέο εθνικό δίκαιο</w:t>
      </w:r>
      <w:r w:rsidR="00E1337D" w:rsidRPr="00FF681B">
        <w:t xml:space="preserve"> </w:t>
      </w:r>
      <w:r w:rsidRPr="00FF681B">
        <w:t xml:space="preserve">είναι το </w:t>
      </w:r>
      <w:r w:rsidR="00DB2700" w:rsidRPr="00FF681B">
        <w:t>Ελληνικό</w:t>
      </w:r>
      <w:r w:rsidR="00E1337D" w:rsidRPr="00FF681B">
        <w:t xml:space="preserve"> </w:t>
      </w:r>
      <w:r w:rsidRPr="00FF681B">
        <w:t xml:space="preserve">: </w:t>
      </w:r>
    </w:p>
    <w:p w14:paraId="281BA2DA" w14:textId="77777777" w:rsidR="008338F0" w:rsidRPr="00FF681B" w:rsidRDefault="003355E7" w:rsidP="00D157B7">
      <w:pPr>
        <w:suppressAutoHyphens w:val="0"/>
        <w:spacing w:after="0"/>
        <w:jc w:val="left"/>
        <w:rPr>
          <w:lang w:val="el-GR"/>
        </w:rPr>
      </w:pPr>
      <w:r w:rsidRPr="00FF681B">
        <w:rPr>
          <w:b/>
          <w:lang w:val="el-GR"/>
        </w:rPr>
        <w:t xml:space="preserve">Στοιχεία Επικοινωνίας </w:t>
      </w:r>
    </w:p>
    <w:p w14:paraId="47433F90" w14:textId="3F56495E" w:rsidR="002E1FDE" w:rsidRPr="00FF681B" w:rsidRDefault="003355E7" w:rsidP="002E1FDE">
      <w:pPr>
        <w:pStyle w:val="normalwithoutspacing"/>
        <w:ind w:left="567" w:hanging="567"/>
      </w:pPr>
      <w:r w:rsidRPr="00FF681B">
        <w:t>α)</w:t>
      </w:r>
      <w:r w:rsidRPr="00FF681B">
        <w:tab/>
        <w:t>Τα έγγραφα της σύμβασης είναι διαθέσιμα για ελεύθερη, πλήρη, άμεση &amp; δωρεάν ηλεκτρονική πρόσβαση μέσω της διαδικτυακής πύλης www.promitheus.gov.gr του</w:t>
      </w:r>
      <w:r w:rsidR="00100BBA" w:rsidRPr="00FF681B">
        <w:t xml:space="preserve"> Ο.Π.Σ.</w:t>
      </w:r>
      <w:r w:rsidRPr="00FF681B">
        <w:t xml:space="preserve"> Ε.Σ.Η.ΔΗ.Σ.</w:t>
      </w:r>
      <w:r w:rsidR="002E1FDE" w:rsidRPr="00FF681B">
        <w:t xml:space="preserve"> και μέσω της διαδικτυακής πύλης της Αναθέτουσας Αρχής </w:t>
      </w:r>
      <w:hyperlink r:id="rId16" w:history="1">
        <w:r w:rsidR="00154623" w:rsidRPr="00FF681B">
          <w:rPr>
            <w:rStyle w:val="-"/>
          </w:rPr>
          <w:t>http://www.ktpae.gr</w:t>
        </w:r>
      </w:hyperlink>
    </w:p>
    <w:p w14:paraId="79EA6441" w14:textId="6C496074" w:rsidR="00154623" w:rsidRPr="00FF681B" w:rsidRDefault="00154623" w:rsidP="00154623">
      <w:pPr>
        <w:pStyle w:val="normalwithoutspacing"/>
        <w:ind w:left="567"/>
      </w:pPr>
      <w:r w:rsidRPr="00FF681B">
        <w:t>Κάθε είδους επικοινωνία και ανταλλαγή πληροφοριών πραγματοποιείται μέσω της του Ε.Σ.Η.ΔΗ.Σ.</w:t>
      </w:r>
      <w:r w:rsidR="00100BBA" w:rsidRPr="00FF681B">
        <w:t xml:space="preserve"> Προμήθειες και Υπηρεσίες (εφεξής Ε.Σ.Η.ΔΗ.Σ.), το οποίο είναι προσβάσιμο από τη Διαδικτυακή Πύλη (</w:t>
      </w:r>
      <w:hyperlink r:id="rId17" w:history="1">
        <w:r w:rsidR="00100BBA" w:rsidRPr="00FF681B">
          <w:rPr>
            <w:rStyle w:val="-"/>
            <w:shd w:val="clear" w:color="auto" w:fill="FFFFFF"/>
          </w:rPr>
          <w:t>www.promitheus.gov.gr</w:t>
        </w:r>
      </w:hyperlink>
      <w:r w:rsidR="00100BBA" w:rsidRPr="00FF681B">
        <w:t>) του Ο.Π.Σ. Ε.Σ.Η.ΔΗ.Σ.</w:t>
      </w:r>
    </w:p>
    <w:p w14:paraId="301515DD" w14:textId="56064304" w:rsidR="008338F0" w:rsidRPr="00FF681B" w:rsidRDefault="003355E7">
      <w:pPr>
        <w:pStyle w:val="normalwithoutspacing"/>
        <w:ind w:left="567" w:hanging="567"/>
        <w:rPr>
          <w:color w:val="000000"/>
          <w:shd w:val="clear" w:color="auto" w:fill="FFFFFF"/>
        </w:rPr>
      </w:pPr>
      <w:r w:rsidRPr="00FF681B">
        <w:t>β)</w:t>
      </w:r>
      <w:r w:rsidRPr="00FF681B">
        <w:tab/>
        <w:t xml:space="preserve">Οι προσφορές πρέπει να υποβάλλονται ηλεκτρονικά στην διεύθυνση: </w:t>
      </w:r>
      <w:hyperlink r:id="rId18" w:history="1">
        <w:r w:rsidRPr="00FF681B">
          <w:rPr>
            <w:rStyle w:val="-"/>
            <w:shd w:val="clear" w:color="auto" w:fill="FFFFFF"/>
          </w:rPr>
          <w:t>www.promitheus.gov.gr</w:t>
        </w:r>
      </w:hyperlink>
      <w:r w:rsidRPr="00FF681B">
        <w:rPr>
          <w:color w:val="000000"/>
          <w:shd w:val="clear" w:color="auto" w:fill="FFFFFF"/>
        </w:rPr>
        <w:t xml:space="preserve"> </w:t>
      </w:r>
    </w:p>
    <w:p w14:paraId="33F489B1" w14:textId="77777777" w:rsidR="00E7277B" w:rsidRPr="00FF681B" w:rsidRDefault="00E7277B">
      <w:pPr>
        <w:pStyle w:val="normalwithoutspacing"/>
        <w:ind w:left="567" w:hanging="567"/>
        <w:rPr>
          <w:color w:val="000000"/>
          <w:shd w:val="clear" w:color="auto" w:fill="FFFFFF"/>
        </w:rPr>
      </w:pPr>
    </w:p>
    <w:p w14:paraId="58243185" w14:textId="77777777" w:rsidR="008338F0" w:rsidRPr="00FF681B" w:rsidRDefault="003355E7" w:rsidP="003A109E">
      <w:pPr>
        <w:pStyle w:val="2"/>
        <w:rPr>
          <w:rFonts w:cs="Tahoma"/>
          <w:lang w:val="el-GR"/>
        </w:rPr>
      </w:pPr>
      <w:bookmarkStart w:id="22" w:name="_Toc171424079"/>
      <w:bookmarkStart w:id="23" w:name="_Toc171425139"/>
      <w:bookmarkStart w:id="24" w:name="_Ref89085315"/>
      <w:bookmarkStart w:id="25" w:name="_Toc97194257"/>
      <w:bookmarkStart w:id="26" w:name="_Toc97194406"/>
      <w:bookmarkStart w:id="27" w:name="_Toc173313670"/>
      <w:bookmarkEnd w:id="22"/>
      <w:bookmarkEnd w:id="23"/>
      <w:r w:rsidRPr="00FF681B">
        <w:rPr>
          <w:rFonts w:cs="Tahoma"/>
          <w:lang w:val="el-GR"/>
        </w:rPr>
        <w:t>Στοιχεία Διαδικασίας - Χρηματοδότηση</w:t>
      </w:r>
      <w:bookmarkEnd w:id="24"/>
      <w:bookmarkEnd w:id="25"/>
      <w:bookmarkEnd w:id="26"/>
      <w:bookmarkEnd w:id="27"/>
    </w:p>
    <w:p w14:paraId="7F8CAF74" w14:textId="77777777" w:rsidR="008338F0" w:rsidRPr="00FF681B" w:rsidRDefault="003355E7">
      <w:pPr>
        <w:rPr>
          <w:lang w:val="el-GR"/>
        </w:rPr>
      </w:pPr>
      <w:r w:rsidRPr="00FF681B">
        <w:rPr>
          <w:b/>
          <w:lang w:val="el-GR"/>
        </w:rPr>
        <w:t xml:space="preserve">Είδος διαδικασίας </w:t>
      </w:r>
    </w:p>
    <w:p w14:paraId="5333E3CF" w14:textId="77777777" w:rsidR="008338F0" w:rsidRPr="00FF681B" w:rsidRDefault="003355E7">
      <w:pPr>
        <w:pStyle w:val="normalwithoutspacing"/>
        <w:rPr>
          <w:lang w:eastAsia="el-GR"/>
        </w:rPr>
      </w:pPr>
      <w:r w:rsidRPr="00FF681B">
        <w:t xml:space="preserve">Ο διαγωνισμός θα διεξαχθεί με την ανοικτή διαδικασία του άρθρου 27 του ν. 4412/16. </w:t>
      </w:r>
    </w:p>
    <w:p w14:paraId="08B760FB" w14:textId="77777777" w:rsidR="008338F0" w:rsidRPr="00FF681B" w:rsidRDefault="008338F0">
      <w:pPr>
        <w:pStyle w:val="normalwithoutspacing"/>
      </w:pPr>
    </w:p>
    <w:p w14:paraId="7E103C6B" w14:textId="77777777" w:rsidR="008338F0" w:rsidRPr="00FF681B" w:rsidRDefault="003355E7">
      <w:pPr>
        <w:pStyle w:val="normalwithoutspacing"/>
      </w:pPr>
      <w:r w:rsidRPr="00FF681B">
        <w:rPr>
          <w:b/>
        </w:rPr>
        <w:t>Χρηματοδότηση της σύμβασης</w:t>
      </w:r>
    </w:p>
    <w:p w14:paraId="4FEAE0C3" w14:textId="77777777" w:rsidR="00824E13" w:rsidRPr="00FF681B" w:rsidRDefault="00824E13" w:rsidP="00824E13">
      <w:pPr>
        <w:pStyle w:val="normalwithoutspacing"/>
        <w:rPr>
          <w:i/>
          <w:iCs/>
          <w:color w:val="5B9BD5"/>
          <w:kern w:val="1"/>
        </w:rPr>
      </w:pPr>
    </w:p>
    <w:p w14:paraId="00BD777A" w14:textId="77777777" w:rsidR="00295C2E" w:rsidRPr="00FF681B" w:rsidRDefault="00295C2E" w:rsidP="00295C2E">
      <w:pPr>
        <w:rPr>
          <w:lang w:val="el-GR"/>
        </w:rPr>
      </w:pPr>
      <w:r w:rsidRPr="00FF681B">
        <w:rPr>
          <w:lang w:val="el-GR"/>
        </w:rPr>
        <w:t xml:space="preserve">Φορέας χρηματοδότησης της παρούσας σύμβασης είναι το Υπουργείο Ψηφιακής Διακυβέρνησης. </w:t>
      </w:r>
    </w:p>
    <w:p w14:paraId="7F9D469A" w14:textId="77777777" w:rsidR="00295C2E" w:rsidRPr="00FF681B" w:rsidRDefault="00295C2E" w:rsidP="00295C2E">
      <w:pPr>
        <w:rPr>
          <w:lang w:val="el-GR"/>
        </w:rPr>
      </w:pPr>
      <w:r w:rsidRPr="00FF681B">
        <w:rPr>
          <w:lang w:val="el-GR"/>
        </w:rPr>
        <w:t xml:space="preserve">Οι δαπάνες </w:t>
      </w:r>
      <w:r w:rsidR="008A116E" w:rsidRPr="00FF681B">
        <w:rPr>
          <w:lang w:val="el-GR"/>
        </w:rPr>
        <w:t>της σύμβασης</w:t>
      </w:r>
      <w:r w:rsidRPr="00FF681B">
        <w:rPr>
          <w:lang w:val="el-GR"/>
        </w:rPr>
        <w:t xml:space="preserve">, </w:t>
      </w:r>
      <w:bookmarkStart w:id="28" w:name="_Hlk109917617"/>
      <w:r w:rsidRPr="00FF681B">
        <w:rPr>
          <w:lang w:val="el-GR"/>
        </w:rPr>
        <w:t>μη περιλαμβανομένων των δικαιωμάτων προαίρεσης</w:t>
      </w:r>
      <w:bookmarkEnd w:id="28"/>
      <w:r w:rsidRPr="00FF681B">
        <w:rPr>
          <w:lang w:val="el-GR"/>
        </w:rPr>
        <w:t>, θα βαρύνουν το Πρόγραμμα Δημοσίων Επενδύσεων-</w:t>
      </w:r>
      <w:r w:rsidRPr="00FF681B">
        <w:rPr>
          <w:lang w:val="en-US"/>
        </w:rPr>
        <w:t>TA</w:t>
      </w:r>
      <w:r w:rsidRPr="00FF681B">
        <w:rPr>
          <w:lang w:val="el-GR"/>
        </w:rPr>
        <w:t>, στη</w:t>
      </w:r>
      <w:r w:rsidRPr="00FF681B" w:rsidDel="00E50F50">
        <w:rPr>
          <w:lang w:val="el-GR"/>
        </w:rPr>
        <w:t xml:space="preserve"> </w:t>
      </w:r>
      <w:r w:rsidRPr="00FF681B">
        <w:rPr>
          <w:lang w:val="el-GR"/>
        </w:rPr>
        <w:t xml:space="preserve"> ΣΑΤΑ 063 </w:t>
      </w:r>
      <w:bookmarkStart w:id="29" w:name="_Hlk109832032"/>
      <w:r w:rsidRPr="00FF681B">
        <w:rPr>
          <w:lang w:val="el-GR"/>
        </w:rPr>
        <w:t>με ενάριθμο κωδικό 2022ΤΑ06300015</w:t>
      </w:r>
      <w:bookmarkEnd w:id="29"/>
      <w:r w:rsidRPr="00FF681B">
        <w:rPr>
          <w:lang w:val="el-GR"/>
        </w:rPr>
        <w:t>.</w:t>
      </w:r>
    </w:p>
    <w:p w14:paraId="4FAA867E" w14:textId="198E12CA" w:rsidR="00295C2E" w:rsidRPr="00FF681B" w:rsidRDefault="008A116E" w:rsidP="00A25A19">
      <w:pPr>
        <w:rPr>
          <w:lang w:val="el-GR"/>
        </w:rPr>
      </w:pPr>
      <w:r w:rsidRPr="00FF681B">
        <w:rPr>
          <w:lang w:val="el-GR"/>
        </w:rPr>
        <w:t>Η σύμβαση</w:t>
      </w:r>
      <w:r w:rsidR="00295C2E" w:rsidRPr="00FF681B">
        <w:rPr>
          <w:lang w:val="el-GR"/>
        </w:rPr>
        <w:t xml:space="preserve"> </w:t>
      </w:r>
      <w:r w:rsidR="00AB74F5" w:rsidRPr="00FF681B">
        <w:rPr>
          <w:lang w:val="el-GR"/>
        </w:rPr>
        <w:t xml:space="preserve">περιλαμβάνεται στο υποέργο 1 </w:t>
      </w:r>
      <w:r w:rsidR="00A25A19" w:rsidRPr="00FF681B">
        <w:rPr>
          <w:lang w:val="el-GR"/>
        </w:rPr>
        <w:t xml:space="preserve">του Έργου «Υπηρεσίες επικοινωνίας της Δημόσιας Διοίκησης με τους πολίτες και </w:t>
      </w:r>
      <w:r w:rsidR="00A81150" w:rsidRPr="00FF681B">
        <w:rPr>
          <w:lang w:val="el-GR"/>
        </w:rPr>
        <w:t xml:space="preserve">τις </w:t>
      </w:r>
      <w:r w:rsidR="00A25A19" w:rsidRPr="00FF681B">
        <w:rPr>
          <w:lang w:val="el-GR"/>
        </w:rPr>
        <w:t>επιχειρήσεις μέσω αποστολής μηνυμάτων», με κωδικό ΟΠΣ ΤΑ 5200380, της Δράσης με ID 16810</w:t>
      </w:r>
      <w:r w:rsidR="00A81150" w:rsidRPr="00FF681B">
        <w:rPr>
          <w:lang w:val="el-GR"/>
        </w:rPr>
        <w:t xml:space="preserve"> </w:t>
      </w:r>
      <w:r w:rsidR="00A25A19" w:rsidRPr="00FF681B">
        <w:rPr>
          <w:lang w:val="el-GR"/>
        </w:rPr>
        <w:t>«Δημιουργία Ολοκληρωμένου Συστήματος Διαχείρισης Σχέσεων (CRM) με Πολίτες και</w:t>
      </w:r>
      <w:r w:rsidR="00A81150" w:rsidRPr="00FF681B">
        <w:rPr>
          <w:lang w:val="el-GR"/>
        </w:rPr>
        <w:t xml:space="preserve"> </w:t>
      </w:r>
      <w:r w:rsidR="00A25A19" w:rsidRPr="00FF681B">
        <w:rPr>
          <w:lang w:val="el-GR"/>
        </w:rPr>
        <w:t>Επιχειρήσεις &amp; Ανάπτυξη Κεντρικού Κόμβου Αδειοδότησης»</w:t>
      </w:r>
      <w:r w:rsidR="00A81150" w:rsidRPr="00FF681B">
        <w:rPr>
          <w:lang w:val="el-GR"/>
        </w:rPr>
        <w:t xml:space="preserve"> και </w:t>
      </w:r>
      <w:r w:rsidR="00295C2E" w:rsidRPr="00FF681B">
        <w:rPr>
          <w:lang w:val="el-GR"/>
        </w:rPr>
        <w:t xml:space="preserve">υλοποιείται στο πλαίσιο του Εθνικού Σχεδίου Ανάκαμψης και Ανθεκτικότητας «Ελλάδα 2.0» με τη χρηματοδότηση της Ευρωπαϊκής Ένωσης – </w:t>
      </w:r>
      <w:r w:rsidR="00295C2E" w:rsidRPr="00FF681B">
        <w:t>NextGeneration</w:t>
      </w:r>
      <w:r w:rsidR="00295C2E" w:rsidRPr="00FF681B">
        <w:rPr>
          <w:lang w:val="el-GR"/>
        </w:rPr>
        <w:t xml:space="preserve"> </w:t>
      </w:r>
      <w:r w:rsidR="00295C2E" w:rsidRPr="00FF681B">
        <w:t>EU</w:t>
      </w:r>
      <w:r w:rsidR="00295C2E" w:rsidRPr="00FF681B">
        <w:rPr>
          <w:lang w:val="el-GR"/>
        </w:rPr>
        <w:t xml:space="preserve"> (κωδικός Δράσης: 1</w:t>
      </w:r>
      <w:r w:rsidR="00B0280D" w:rsidRPr="00FF681B">
        <w:rPr>
          <w:lang w:val="el-GR"/>
        </w:rPr>
        <w:t>6810</w:t>
      </w:r>
      <w:r w:rsidR="00295C2E" w:rsidRPr="00FF681B">
        <w:rPr>
          <w:lang w:val="el-GR"/>
        </w:rPr>
        <w:t xml:space="preserve">), με βάση την Απόφαση Ένταξης με αρ. πρωτ. </w:t>
      </w:r>
      <w:r w:rsidR="00E84936" w:rsidRPr="00FF681B">
        <w:rPr>
          <w:lang w:val="el-GR"/>
        </w:rPr>
        <w:t>56934</w:t>
      </w:r>
      <w:r w:rsidR="00295C2E" w:rsidRPr="00FF681B">
        <w:rPr>
          <w:lang w:val="el-GR"/>
        </w:rPr>
        <w:t xml:space="preserve"> ΕΞ 202</w:t>
      </w:r>
      <w:r w:rsidR="00B0280D" w:rsidRPr="00FF681B">
        <w:rPr>
          <w:lang w:val="el-GR"/>
        </w:rPr>
        <w:t>4</w:t>
      </w:r>
      <w:r w:rsidR="00295C2E" w:rsidRPr="00FF681B">
        <w:rPr>
          <w:lang w:val="el-GR"/>
        </w:rPr>
        <w:t>/</w:t>
      </w:r>
      <w:r w:rsidR="00E84936" w:rsidRPr="00FF681B">
        <w:rPr>
          <w:lang w:val="el-GR"/>
        </w:rPr>
        <w:t>19</w:t>
      </w:r>
      <w:r w:rsidR="00295C2E" w:rsidRPr="00FF681B">
        <w:rPr>
          <w:lang w:val="el-GR"/>
        </w:rPr>
        <w:t>-</w:t>
      </w:r>
      <w:r w:rsidR="00E84936" w:rsidRPr="00FF681B">
        <w:rPr>
          <w:lang w:val="el-GR"/>
        </w:rPr>
        <w:t>04</w:t>
      </w:r>
      <w:r w:rsidR="00295C2E" w:rsidRPr="00FF681B">
        <w:rPr>
          <w:lang w:val="el-GR"/>
        </w:rPr>
        <w:t>-202</w:t>
      </w:r>
      <w:r w:rsidR="00B0280D" w:rsidRPr="00FF681B">
        <w:rPr>
          <w:lang w:val="el-GR"/>
        </w:rPr>
        <w:t>4</w:t>
      </w:r>
      <w:r w:rsidR="00295C2E" w:rsidRPr="00FF681B">
        <w:rPr>
          <w:lang w:val="el-GR"/>
        </w:rPr>
        <w:t xml:space="preserve"> (Α.Π ΚτΠ Μ.Α.Ε. </w:t>
      </w:r>
      <w:r w:rsidR="00E84936" w:rsidRPr="00FF681B">
        <w:rPr>
          <w:lang w:val="el-GR"/>
        </w:rPr>
        <w:t>9400</w:t>
      </w:r>
      <w:r w:rsidR="00295C2E" w:rsidRPr="00FF681B">
        <w:rPr>
          <w:lang w:val="el-GR"/>
        </w:rPr>
        <w:t>/</w:t>
      </w:r>
      <w:r w:rsidR="00E84936" w:rsidRPr="00FF681B">
        <w:rPr>
          <w:lang w:val="el-GR"/>
        </w:rPr>
        <w:t>19</w:t>
      </w:r>
      <w:r w:rsidR="00295C2E" w:rsidRPr="00FF681B">
        <w:rPr>
          <w:lang w:val="el-GR"/>
        </w:rPr>
        <w:t>-0</w:t>
      </w:r>
      <w:r w:rsidR="00E84936" w:rsidRPr="00FF681B">
        <w:rPr>
          <w:lang w:val="el-GR"/>
        </w:rPr>
        <w:t>4</w:t>
      </w:r>
      <w:r w:rsidR="00295C2E" w:rsidRPr="00FF681B">
        <w:rPr>
          <w:lang w:val="el-GR"/>
        </w:rPr>
        <w:t>-202</w:t>
      </w:r>
      <w:r w:rsidR="00B0280D" w:rsidRPr="00FF681B">
        <w:rPr>
          <w:lang w:val="el-GR"/>
        </w:rPr>
        <w:t>4</w:t>
      </w:r>
      <w:r w:rsidR="00295C2E" w:rsidRPr="00FF681B">
        <w:rPr>
          <w:lang w:val="el-GR"/>
        </w:rPr>
        <w:t>)  και ΑΔΑ:</w:t>
      </w:r>
      <w:r w:rsidR="00B0280D" w:rsidRPr="00FF681B">
        <w:rPr>
          <w:lang w:val="el-GR"/>
        </w:rPr>
        <w:t xml:space="preserve"> </w:t>
      </w:r>
      <w:r w:rsidR="00E84936" w:rsidRPr="00FF681B">
        <w:rPr>
          <w:lang w:val="el-GR"/>
        </w:rPr>
        <w:t>6ΛΒΑΗ-9ΔΦ</w:t>
      </w:r>
      <w:r w:rsidR="00295C2E" w:rsidRPr="00FF681B">
        <w:rPr>
          <w:lang w:val="el-GR"/>
        </w:rPr>
        <w:t>,  έχει δε λάβει κωδικό ΟΠΣ ΤΑ: 5</w:t>
      </w:r>
      <w:r w:rsidR="00B0280D" w:rsidRPr="00FF681B">
        <w:rPr>
          <w:lang w:val="el-GR"/>
        </w:rPr>
        <w:t>200380</w:t>
      </w:r>
    </w:p>
    <w:p w14:paraId="5BF68197" w14:textId="77777777" w:rsidR="00295C2E" w:rsidRPr="00FF681B" w:rsidRDefault="00295C2E" w:rsidP="00295C2E">
      <w:pPr>
        <w:rPr>
          <w:lang w:val="el-GR"/>
        </w:rPr>
      </w:pPr>
      <w:r w:rsidRPr="00FF681B">
        <w:rPr>
          <w:lang w:val="el-GR"/>
        </w:rPr>
        <w:t>Τα δικαιώματα προαίρεσης δύναται να χρηματοδοτηθούν από οποιαδήποτε άλλη πηγή.</w:t>
      </w:r>
    </w:p>
    <w:p w14:paraId="2B6DBF28" w14:textId="77777777" w:rsidR="00824E13" w:rsidRPr="00FF681B" w:rsidRDefault="00824E13">
      <w:pPr>
        <w:pStyle w:val="normalwithoutspacing"/>
      </w:pPr>
    </w:p>
    <w:p w14:paraId="2C4B348E" w14:textId="77777777" w:rsidR="008338F0" w:rsidRPr="00FF681B" w:rsidRDefault="003355E7" w:rsidP="003A109E">
      <w:pPr>
        <w:pStyle w:val="2"/>
        <w:rPr>
          <w:rFonts w:cs="Tahoma"/>
          <w:lang w:val="el-GR"/>
        </w:rPr>
      </w:pPr>
      <w:r w:rsidRPr="00FF681B">
        <w:rPr>
          <w:rFonts w:cs="Tahoma"/>
          <w:lang w:val="el-GR"/>
        </w:rPr>
        <w:tab/>
      </w:r>
      <w:bookmarkStart w:id="30" w:name="_Toc97194258"/>
      <w:bookmarkStart w:id="31" w:name="_Toc97194407"/>
      <w:bookmarkStart w:id="32" w:name="_Toc173313671"/>
      <w:r w:rsidRPr="00FF681B">
        <w:rPr>
          <w:rFonts w:cs="Tahoma"/>
          <w:lang w:val="el-GR"/>
        </w:rPr>
        <w:t>Συνοπτική Περιγραφή φυσικού και οικονομικού αντικειμένου της σύμβασης</w:t>
      </w:r>
      <w:bookmarkEnd w:id="30"/>
      <w:bookmarkEnd w:id="31"/>
      <w:bookmarkEnd w:id="32"/>
      <w:r w:rsidRPr="00FF681B">
        <w:rPr>
          <w:rFonts w:cs="Tahoma"/>
          <w:lang w:val="el-GR"/>
        </w:rPr>
        <w:t xml:space="preserve"> </w:t>
      </w:r>
    </w:p>
    <w:p w14:paraId="5C2BE8F3" w14:textId="1E9628BF" w:rsidR="00941DE4" w:rsidRPr="00FF681B" w:rsidRDefault="003355E7" w:rsidP="00941DE4">
      <w:pPr>
        <w:rPr>
          <w:lang w:val="el-GR"/>
        </w:rPr>
      </w:pPr>
      <w:r w:rsidRPr="00FF681B">
        <w:rPr>
          <w:lang w:val="el-GR"/>
        </w:rPr>
        <w:t>Αντικείμενο της σύμβασης</w:t>
      </w:r>
      <w:r w:rsidR="00E1337D" w:rsidRPr="00FF681B">
        <w:rPr>
          <w:lang w:val="el-GR"/>
        </w:rPr>
        <w:t xml:space="preserve"> </w:t>
      </w:r>
      <w:r w:rsidRPr="00FF681B">
        <w:rPr>
          <w:lang w:val="el-GR"/>
        </w:rPr>
        <w:t>είναι</w:t>
      </w:r>
      <w:r w:rsidR="00941DE4" w:rsidRPr="00FF681B">
        <w:rPr>
          <w:lang w:val="el-GR"/>
        </w:rPr>
        <w:t xml:space="preserve"> ο σχεδιασμός, υλοποίηση και παραγωγική λειτουργία ενός ολοκληρωμένου συστήματος επικοινωνίας μέσω διαδικτύου για την κάλυψη των αναγκών ανταλλαγής μηνυμάτων του Ελληνικού Δημοσίου με τους πολίτες της χώρας τόσο στα πλαίσια υπηρεσιών που διατίθενται από την πύλη gov.gr, όσο και υπηρεσιών που διατίθενται από κομβικούς Δημόσιου Οργανισμούς που σχετίζονται με τη καθημερινότητα πολιτών και επιχειρήσεων όπως ΑΑΔΕ, ΗΔΙΚΑ, e-EFKA, κλπ.  Επιπρόσθετα, ο νέος δίαυλος επικοινωνίας που θα τεθεί στην διάθεση του Δημοσίου με το παρόν έργο θα παρέχει </w:t>
      </w:r>
      <w:r w:rsidR="0088549B" w:rsidRPr="00FF681B">
        <w:rPr>
          <w:lang w:val="el-GR"/>
        </w:rPr>
        <w:t>πολύ μεγάλης κλίμακας</w:t>
      </w:r>
      <w:r w:rsidR="00941DE4" w:rsidRPr="00FF681B">
        <w:rPr>
          <w:lang w:val="el-GR"/>
        </w:rPr>
        <w:t xml:space="preserve"> δυνατότητες επικοινωνίας με ηλεκτρονικά μηνύματα για να καλυφθούν τόσο οι υφιστάμενες ανάγκες του Δημοσίου τομέα, όσο και οι ανάγκες που εκτιμάται ότι θα προκύψουν από την υλοποίηση της ενιαίας Ψηφιακής Υποδομής για την εξυπηρέτηση Πολιτών και Επιχειρήσεων (CRM</w:t>
      </w:r>
      <w:r w:rsidR="00941DE4" w:rsidRPr="00FF681B">
        <w:rPr>
          <w:lang w:val="en-US"/>
        </w:rPr>
        <w:t>S</w:t>
      </w:r>
      <w:r w:rsidR="00941DE4" w:rsidRPr="00FF681B">
        <w:rPr>
          <w:lang w:val="el-GR"/>
        </w:rPr>
        <w:t>)</w:t>
      </w:r>
      <w:r w:rsidR="0088549B" w:rsidRPr="00FF681B">
        <w:rPr>
          <w:lang w:val="el-GR"/>
        </w:rPr>
        <w:t xml:space="preserve"> και άλλων συστημάτων.</w:t>
      </w:r>
    </w:p>
    <w:p w14:paraId="1B94A96A" w14:textId="77777777" w:rsidR="00941DE4" w:rsidRPr="00FF681B" w:rsidRDefault="00941DE4" w:rsidP="00941DE4">
      <w:pPr>
        <w:rPr>
          <w:lang w:val="el-GR"/>
        </w:rPr>
      </w:pPr>
      <w:r w:rsidRPr="00FF681B">
        <w:rPr>
          <w:lang w:val="el-GR"/>
        </w:rPr>
        <w:t>Ειδικότερα, το έργο θα περιλαμβάνει:</w:t>
      </w:r>
    </w:p>
    <w:p w14:paraId="31341A01"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 xml:space="preserve">Μελέτη Επιχειρησιακής Υλοποίησης </w:t>
      </w:r>
    </w:p>
    <w:p w14:paraId="36D671AE"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Μελέτη Ασφαλείας</w:t>
      </w:r>
    </w:p>
    <w:p w14:paraId="5BD3E777"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Μελέτη Διαλειτουργικότητας</w:t>
      </w:r>
    </w:p>
    <w:p w14:paraId="6B63B677"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 xml:space="preserve">Ανάπτυξη κεντρικής πλατφόρμας επικοινωνίας </w:t>
      </w:r>
    </w:p>
    <w:p w14:paraId="6B5BE532"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Ανάπτυξη εφαρμογής-πελάτη (</w:t>
      </w:r>
      <w:r w:rsidRPr="00FF681B">
        <w:rPr>
          <w:lang w:val="en-US"/>
        </w:rPr>
        <w:t>client</w:t>
      </w:r>
      <w:r w:rsidRPr="00FF681B">
        <w:rPr>
          <w:lang w:val="el-GR"/>
        </w:rPr>
        <w:t>) για τελικούς χρήστες σε πολλαπλές πλατφόρμες (</w:t>
      </w:r>
      <w:r w:rsidRPr="00FF681B">
        <w:rPr>
          <w:lang w:val="en-US"/>
        </w:rPr>
        <w:t>Web</w:t>
      </w:r>
      <w:r w:rsidRPr="00FF681B">
        <w:rPr>
          <w:lang w:val="el-GR"/>
        </w:rPr>
        <w:t xml:space="preserve"> /</w:t>
      </w:r>
      <w:r w:rsidRPr="00FF681B">
        <w:rPr>
          <w:lang w:val="en-US"/>
        </w:rPr>
        <w:t>Android</w:t>
      </w:r>
      <w:r w:rsidRPr="00FF681B">
        <w:rPr>
          <w:lang w:val="el-GR"/>
        </w:rPr>
        <w:t>/</w:t>
      </w:r>
      <w:r w:rsidRPr="00FF681B">
        <w:rPr>
          <w:lang w:val="en-US"/>
        </w:rPr>
        <w:t>iOS</w:t>
      </w:r>
      <w:r w:rsidRPr="00FF681B">
        <w:rPr>
          <w:lang w:val="el-GR"/>
        </w:rPr>
        <w:t>)</w:t>
      </w:r>
    </w:p>
    <w:p w14:paraId="3F7493A5"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 xml:space="preserve">Εγκατάσταση και διαμόρφωση κεντρικής πλατφόρμας στο </w:t>
      </w:r>
      <w:r w:rsidRPr="00FF681B">
        <w:rPr>
          <w:lang w:val="en-US"/>
        </w:rPr>
        <w:t>G</w:t>
      </w:r>
      <w:r w:rsidRPr="00FF681B">
        <w:rPr>
          <w:lang w:val="el-GR"/>
        </w:rPr>
        <w:t>-</w:t>
      </w:r>
      <w:r w:rsidRPr="00FF681B">
        <w:rPr>
          <w:lang w:val="en-US"/>
        </w:rPr>
        <w:t>Cloud</w:t>
      </w:r>
      <w:r w:rsidRPr="00FF681B">
        <w:rPr>
          <w:lang w:val="el-GR"/>
        </w:rPr>
        <w:t>, ανάρτηση της εφαρμογής για τελικούς χρήστες στις αντίστοιχες πλατφόρμες διανομής κινητών εφαρμογών (</w:t>
      </w:r>
      <w:r w:rsidRPr="00FF681B">
        <w:rPr>
          <w:lang w:val="en-US"/>
        </w:rPr>
        <w:t>Play</w:t>
      </w:r>
      <w:r w:rsidRPr="00FF681B">
        <w:rPr>
          <w:lang w:val="el-GR"/>
        </w:rPr>
        <w:t xml:space="preserve"> </w:t>
      </w:r>
      <w:r w:rsidRPr="00FF681B">
        <w:rPr>
          <w:lang w:val="en-US"/>
        </w:rPr>
        <w:t>Store</w:t>
      </w:r>
      <w:r w:rsidRPr="00FF681B">
        <w:rPr>
          <w:lang w:val="el-GR"/>
        </w:rPr>
        <w:t xml:space="preserve">, </w:t>
      </w:r>
      <w:r w:rsidRPr="00FF681B">
        <w:rPr>
          <w:lang w:val="en-US"/>
        </w:rPr>
        <w:t>App</w:t>
      </w:r>
      <w:r w:rsidRPr="00FF681B">
        <w:rPr>
          <w:lang w:val="el-GR"/>
        </w:rPr>
        <w:t xml:space="preserve"> </w:t>
      </w:r>
      <w:r w:rsidRPr="00FF681B">
        <w:rPr>
          <w:lang w:val="en-US"/>
        </w:rPr>
        <w:t>Store</w:t>
      </w:r>
      <w:r w:rsidRPr="00FF681B">
        <w:rPr>
          <w:lang w:val="el-GR"/>
        </w:rPr>
        <w:t>)</w:t>
      </w:r>
    </w:p>
    <w:p w14:paraId="7650EABE"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 xml:space="preserve">Σύστημα παρακολούθησης και υποστήριξης (HelpDesk - </w:t>
      </w:r>
      <w:r w:rsidRPr="00FF681B">
        <w:rPr>
          <w:lang w:val="en-US"/>
        </w:rPr>
        <w:t>Callcenter</w:t>
      </w:r>
      <w:r w:rsidRPr="00FF681B">
        <w:rPr>
          <w:lang w:val="el-GR"/>
        </w:rPr>
        <w:t>)</w:t>
      </w:r>
    </w:p>
    <w:p w14:paraId="194A7802"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Υπηρεσίες Υποστήριξης και Εκπαίδευσης</w:t>
      </w:r>
    </w:p>
    <w:p w14:paraId="58EA974D"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 xml:space="preserve">Πιλοτικές υπηρεσίες εκκίνησης και υπηρεσίες δοκιμαστικής φάσης </w:t>
      </w:r>
    </w:p>
    <w:p w14:paraId="3ABB561D"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Υπηρεσίες παραγωγικής λειτουργίας</w:t>
      </w:r>
    </w:p>
    <w:p w14:paraId="3FE37B04" w14:textId="77777777" w:rsidR="00941DE4" w:rsidRPr="00FF681B" w:rsidRDefault="00941DE4" w:rsidP="009F0974">
      <w:pPr>
        <w:pStyle w:val="aff"/>
        <w:numPr>
          <w:ilvl w:val="0"/>
          <w:numId w:val="38"/>
        </w:numPr>
        <w:suppressAutoHyphens w:val="0"/>
        <w:spacing w:after="160" w:line="259" w:lineRule="auto"/>
        <w:rPr>
          <w:lang w:val="el-GR"/>
        </w:rPr>
      </w:pPr>
      <w:r w:rsidRPr="00FF681B">
        <w:rPr>
          <w:lang w:val="el-GR"/>
        </w:rPr>
        <w:t>Τεχνική Βοήθεια για το έργο</w:t>
      </w:r>
    </w:p>
    <w:p w14:paraId="14F3122F" w14:textId="77777777" w:rsidR="008338F0" w:rsidRPr="00FF681B" w:rsidRDefault="00E1337D">
      <w:pPr>
        <w:rPr>
          <w:lang w:val="el-GR"/>
        </w:rPr>
      </w:pPr>
      <w:r w:rsidRPr="00FF681B">
        <w:rPr>
          <w:lang w:val="el-GR"/>
        </w:rPr>
        <w:lastRenderedPageBreak/>
        <w:t xml:space="preserve">     </w:t>
      </w:r>
      <w:r w:rsidR="003355E7" w:rsidRPr="00FF681B">
        <w:rPr>
          <w:lang w:val="el-GR"/>
        </w:rPr>
        <w:t xml:space="preserve"> </w:t>
      </w:r>
      <w:r w:rsidR="00941DE4" w:rsidRPr="00FF681B">
        <w:rPr>
          <w:noProof/>
          <w:lang w:eastAsia="en-GB"/>
        </w:rPr>
        <w:drawing>
          <wp:inline distT="0" distB="0" distL="0" distR="0" wp14:anchorId="6A3E9D6C" wp14:editId="7F2A36B6">
            <wp:extent cx="5274310" cy="4384040"/>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74310" cy="4384040"/>
                    </a:xfrm>
                    <a:prstGeom prst="rect">
                      <a:avLst/>
                    </a:prstGeom>
                    <a:noFill/>
                    <a:ln>
                      <a:noFill/>
                    </a:ln>
                  </pic:spPr>
                </pic:pic>
              </a:graphicData>
            </a:graphic>
          </wp:inline>
        </w:drawing>
      </w:r>
    </w:p>
    <w:p w14:paraId="4C0D64B9" w14:textId="77777777" w:rsidR="00941DE4" w:rsidRPr="00FF681B" w:rsidRDefault="00941DE4" w:rsidP="00941DE4">
      <w:pPr>
        <w:rPr>
          <w:lang w:val="el-GR"/>
        </w:rPr>
      </w:pPr>
      <w:r w:rsidRPr="00FF681B">
        <w:rPr>
          <w:lang w:val="el-GR"/>
        </w:rPr>
        <w:t>Η κεντρική πλατφόρμα επικοινωνίας θα αποτελεί το βασικό αποθετήριο και σημείο δρομολόγησης των μηνυμάτων.  Επιπλέον, θα διατελεί ως κεντρικό σημείο διαχείρισης και θα προσφέρει τις απαραίτητες διεπαφές μέσω των οποίων όλοι οι ενδιαφερόμενοι φορείς θα μπορούν να καταναλώσουν υπηρεσίες και να αποστείλουν ηλεκτρονικά μηνύματα προς τους πολίτες χωρίς περιορισμούς σε όγκο ή πλήθος.  Ως κύριες λειτουργίες, θα υποστηρίζει 4 βασικούς τρόπους επικοινωνίας:</w:t>
      </w:r>
    </w:p>
    <w:p w14:paraId="34712379" w14:textId="77777777" w:rsidR="00941DE4" w:rsidRPr="00FF681B" w:rsidRDefault="00941DE4" w:rsidP="009F0974">
      <w:pPr>
        <w:pStyle w:val="aff"/>
        <w:numPr>
          <w:ilvl w:val="0"/>
          <w:numId w:val="39"/>
        </w:numPr>
        <w:suppressAutoHyphens w:val="0"/>
        <w:spacing w:after="160" w:line="259" w:lineRule="auto"/>
        <w:rPr>
          <w:b/>
          <w:bCs/>
          <w:lang w:val="el-GR"/>
        </w:rPr>
      </w:pPr>
      <w:r w:rsidRPr="00FF681B">
        <w:rPr>
          <w:b/>
          <w:bCs/>
          <w:lang w:val="el-GR"/>
        </w:rPr>
        <w:t xml:space="preserve">Υποχρεωτικά κανάλια: </w:t>
      </w:r>
      <w:r w:rsidRPr="00FF681B">
        <w:rPr>
          <w:lang w:val="el-GR"/>
        </w:rPr>
        <w:t>πρόκειται για δίαυλους ενημέρωσης καθολικού ενδιαφέροντος (π.χ. ενημερώσεις 112, πολύ σημαντικές κυβερνητικές ανακοινώσεις) ή ειδικού ενδιαφέροντος με προεπιλεγμένες λίστες επικοινωνίας που θα διαχειρίζεται ο συγκεκριμένος φορέας.  Ότι αποστέλλεται εδώ θα διαχέεται καθολικά σε όλους τους τελικούς χρήστες που είναι εγγεγραμμένοι στο συγκεκριμένο κανάλι.</w:t>
      </w:r>
    </w:p>
    <w:p w14:paraId="736A9A97" w14:textId="77777777" w:rsidR="00941DE4" w:rsidRPr="00FF681B" w:rsidRDefault="00941DE4" w:rsidP="009F0974">
      <w:pPr>
        <w:pStyle w:val="aff"/>
        <w:numPr>
          <w:ilvl w:val="0"/>
          <w:numId w:val="39"/>
        </w:numPr>
        <w:suppressAutoHyphens w:val="0"/>
        <w:spacing w:after="160" w:line="259" w:lineRule="auto"/>
        <w:rPr>
          <w:b/>
          <w:bCs/>
          <w:lang w:val="el-GR"/>
        </w:rPr>
      </w:pPr>
      <w:r w:rsidRPr="00FF681B">
        <w:rPr>
          <w:b/>
          <w:bCs/>
          <w:lang w:val="el-GR"/>
        </w:rPr>
        <w:t xml:space="preserve">Συνδρομητικά κανάλια: </w:t>
      </w:r>
      <w:r w:rsidRPr="00FF681B">
        <w:rPr>
          <w:lang w:val="el-GR"/>
        </w:rPr>
        <w:t xml:space="preserve"> οι Δημόσιοι φορείς μέσω του διαχειριστικού περιβάλλοντος της κεντρικής πλατφόρμας θα μπορούν να ορίσουν συνδρομητικά κανάλια, τα οποία θα μπορούν να αναζητήσουν οι τελικοί χρήστες μόνοι τους και να εγγραφούν για να λαμβάνουν ενημερώσεις (π.χ. κανάλι Εθνικού Τυπογραφείου για νέα ΦΕΚ, ανακοινώσεις ΑΑΔΕ, κλπ).</w:t>
      </w:r>
    </w:p>
    <w:p w14:paraId="5BB9978D" w14:textId="77777777" w:rsidR="00941DE4" w:rsidRPr="00FF681B" w:rsidRDefault="00941DE4" w:rsidP="009F0974">
      <w:pPr>
        <w:pStyle w:val="aff"/>
        <w:numPr>
          <w:ilvl w:val="0"/>
          <w:numId w:val="39"/>
        </w:numPr>
        <w:suppressAutoHyphens w:val="0"/>
        <w:spacing w:after="160" w:line="259" w:lineRule="auto"/>
        <w:rPr>
          <w:b/>
          <w:bCs/>
          <w:lang w:val="el-GR"/>
        </w:rPr>
      </w:pPr>
      <w:r w:rsidRPr="00FF681B">
        <w:rPr>
          <w:b/>
          <w:bCs/>
          <w:lang w:val="el-GR"/>
        </w:rPr>
        <w:t xml:space="preserve">Μονόδρομη επικοινωνία προς τελικό χρήστη: </w:t>
      </w:r>
      <w:r w:rsidRPr="00FF681B">
        <w:rPr>
          <w:lang w:val="el-GR"/>
        </w:rPr>
        <w:t>μέσω αντίστοιχων διεπαφών (</w:t>
      </w:r>
      <w:r w:rsidRPr="00FF681B">
        <w:rPr>
          <w:lang w:val="en-US"/>
        </w:rPr>
        <w:t>APIs</w:t>
      </w:r>
      <w:r w:rsidRPr="00FF681B">
        <w:rPr>
          <w:lang w:val="el-GR"/>
        </w:rPr>
        <w:t xml:space="preserve">) θα είναι εφικτή η αποστολή μηνύματος προς έναν ή περισσότερους τελικούς χρήστες. Οι διαχειριστές θα μπορούν να ορίζουν αν η επικοινωνία θα είναι απλή αποστολή, αν θα υπάρχει αναφορά ανάγνωσης-παραλαβής ή αν θα πρέπει να υπάρχει δυνατότητα μετάβασης σε υπηρεσία </w:t>
      </w:r>
      <w:r w:rsidRPr="00FF681B">
        <w:rPr>
          <w:lang w:val="en-US"/>
        </w:rPr>
        <w:t>sms</w:t>
      </w:r>
      <w:r w:rsidRPr="00FF681B">
        <w:rPr>
          <w:lang w:val="el-GR"/>
        </w:rPr>
        <w:t>-</w:t>
      </w:r>
      <w:r w:rsidRPr="00FF681B">
        <w:rPr>
          <w:lang w:val="en-US"/>
        </w:rPr>
        <w:t>fallback</w:t>
      </w:r>
      <w:r w:rsidRPr="00FF681B">
        <w:rPr>
          <w:lang w:val="el-GR"/>
        </w:rPr>
        <w:t xml:space="preserve"> σε περίπτωση που δεν υπάρξει απόδειξη παραλαβής σε κάποιο προκαθορισμένο χρονικό διάστημα (π.χ. σε περιπτώσεις αποστολής κωδικών </w:t>
      </w:r>
      <w:r w:rsidRPr="00FF681B">
        <w:rPr>
          <w:lang w:val="en-US"/>
        </w:rPr>
        <w:t>OTP</w:t>
      </w:r>
      <w:r w:rsidRPr="00FF681B">
        <w:rPr>
          <w:lang w:val="el-GR"/>
        </w:rPr>
        <w:t xml:space="preserve"> ή κωδικών πρόσβασης). </w:t>
      </w:r>
    </w:p>
    <w:p w14:paraId="79F7F06F" w14:textId="77777777" w:rsidR="00941DE4" w:rsidRPr="00FF681B" w:rsidRDefault="00941DE4" w:rsidP="009F0974">
      <w:pPr>
        <w:pStyle w:val="aff"/>
        <w:numPr>
          <w:ilvl w:val="0"/>
          <w:numId w:val="39"/>
        </w:numPr>
        <w:suppressAutoHyphens w:val="0"/>
        <w:spacing w:after="160" w:line="259" w:lineRule="auto"/>
        <w:rPr>
          <w:b/>
          <w:bCs/>
          <w:lang w:val="el-GR"/>
        </w:rPr>
      </w:pPr>
      <w:r w:rsidRPr="00FF681B">
        <w:rPr>
          <w:b/>
          <w:bCs/>
          <w:lang w:val="el-GR"/>
        </w:rPr>
        <w:lastRenderedPageBreak/>
        <w:t>Αμφίδρομη επικοινωνία προς τελικό χρήστη:</w:t>
      </w:r>
      <w:r w:rsidRPr="00FF681B">
        <w:rPr>
          <w:lang w:val="el-GR"/>
        </w:rPr>
        <w:t xml:space="preserve"> </w:t>
      </w:r>
      <w:r w:rsidRPr="00FF681B">
        <w:rPr>
          <w:bCs/>
          <w:lang w:val="el-GR"/>
        </w:rPr>
        <w:t>αποστολή μηνυμάτων όπως και στην μονόδρομη επικοινωνία, με παράλληλη δημιουργία αποθετηρίου για λήψη απαντήσεων, οι οποίες στην συνέχεια θα προωθούνται μέσω διεπαφών διαλειτουργικότητας σε τρίτα συστήματα.</w:t>
      </w:r>
    </w:p>
    <w:p w14:paraId="37CFC7F6" w14:textId="53FC0576" w:rsidR="00941DE4" w:rsidRPr="00FF681B" w:rsidRDefault="00941DE4" w:rsidP="00941DE4">
      <w:pPr>
        <w:rPr>
          <w:lang w:val="el-GR"/>
        </w:rPr>
      </w:pPr>
      <w:r w:rsidRPr="00FF681B">
        <w:rPr>
          <w:lang w:val="el-GR"/>
        </w:rPr>
        <w:t xml:space="preserve">Η κεντρική πλατφόρμα του συστήματος θα αναπτυχθεί με σύγχρονες τεχνολογίες και </w:t>
      </w:r>
      <w:r w:rsidRPr="00FF681B">
        <w:rPr>
          <w:lang w:val="en-US"/>
        </w:rPr>
        <w:t>cloud</w:t>
      </w:r>
      <w:r w:rsidRPr="00FF681B">
        <w:rPr>
          <w:lang w:val="el-GR"/>
        </w:rPr>
        <w:t xml:space="preserve"> </w:t>
      </w:r>
      <w:r w:rsidRPr="00FF681B">
        <w:rPr>
          <w:lang w:val="en-US"/>
        </w:rPr>
        <w:t>native</w:t>
      </w:r>
      <w:r w:rsidRPr="00FF681B">
        <w:rPr>
          <w:lang w:val="el-GR"/>
        </w:rPr>
        <w:t xml:space="preserve"> αρχιτεκτονική με κύρια μέριμνα να διασφαλισθεί η αυτονομία, ασφάλεια, επεκτασιμότητα και απρόσκοπτη λειτουργία της.  Ειδική μέριμνα θα ληφθεί στην ασφάλεια και την κρυπτογράφηση των επικοινωνιών καθώς και στην ισχυρή ταυτοποίηση αποστολέα και παραλήπτη για να αποφευχθούν περιστατικά κακόβουλης χρήσης (</w:t>
      </w:r>
      <w:r w:rsidRPr="00FF681B">
        <w:rPr>
          <w:lang w:val="en-US"/>
        </w:rPr>
        <w:t>phishing</w:t>
      </w:r>
      <w:r w:rsidRPr="00FF681B">
        <w:rPr>
          <w:lang w:val="el-GR"/>
        </w:rPr>
        <w:t xml:space="preserve">, </w:t>
      </w:r>
      <w:r w:rsidRPr="00FF681B">
        <w:rPr>
          <w:lang w:val="en-US"/>
        </w:rPr>
        <w:t>impersonation</w:t>
      </w:r>
      <w:r w:rsidRPr="00FF681B">
        <w:rPr>
          <w:lang w:val="el-GR"/>
        </w:rPr>
        <w:t xml:space="preserve">, </w:t>
      </w:r>
      <w:r w:rsidRPr="00FF681B">
        <w:rPr>
          <w:lang w:val="en-US"/>
        </w:rPr>
        <w:t>identity</w:t>
      </w:r>
      <w:r w:rsidRPr="00FF681B">
        <w:rPr>
          <w:lang w:val="el-GR"/>
        </w:rPr>
        <w:t xml:space="preserve"> </w:t>
      </w:r>
      <w:r w:rsidRPr="00FF681B">
        <w:rPr>
          <w:lang w:val="en-US"/>
        </w:rPr>
        <w:t>theft</w:t>
      </w:r>
      <w:r w:rsidRPr="00FF681B">
        <w:rPr>
          <w:lang w:val="el-GR"/>
        </w:rPr>
        <w:t>, κλπ)</w:t>
      </w:r>
      <w:r w:rsidR="00024456" w:rsidRPr="00FF681B">
        <w:rPr>
          <w:lang w:val="el-GR"/>
        </w:rPr>
        <w:t>.</w:t>
      </w:r>
    </w:p>
    <w:p w14:paraId="3937091A" w14:textId="77777777" w:rsidR="00941DE4" w:rsidRPr="00FF681B" w:rsidRDefault="00941DE4" w:rsidP="00941DE4">
      <w:pPr>
        <w:rPr>
          <w:lang w:val="el-GR"/>
        </w:rPr>
      </w:pPr>
      <w:r w:rsidRPr="00FF681B">
        <w:rPr>
          <w:lang w:val="el-GR"/>
        </w:rPr>
        <w:t>Όσον αφορά την εφαρμογή πελάτη (</w:t>
      </w:r>
      <w:r w:rsidRPr="00FF681B">
        <w:rPr>
          <w:lang w:val="en-US"/>
        </w:rPr>
        <w:t>client</w:t>
      </w:r>
      <w:r w:rsidRPr="00FF681B">
        <w:rPr>
          <w:lang w:val="el-GR"/>
        </w:rPr>
        <w:t>) θα αναπτυχθεί κατά τις τελικές προδιαγραφές που θα προκύψουν στην μελέτη εφαρμογής και θα επιτρέπει στους τελικούς χρήστες να έχουν πρόσβαση στα μηνύματα επικοινωνίας που έχουν λάβει από πολλαπλές συσκευές καθώς και από προγράμματα περιήγησης ιστού, με μέριμνα για την φιλικότητα προς τον χρήστη, την ασφάλεια των επικοινωνιών καθώς και την συμβατότητα με όσο το δυνατόν μεγαλύτερο εύρος κινητών συσκευών.</w:t>
      </w:r>
    </w:p>
    <w:p w14:paraId="0F64F108" w14:textId="4D088DB8" w:rsidR="008338F0" w:rsidRPr="00FF681B" w:rsidRDefault="00941DE4">
      <w:pPr>
        <w:rPr>
          <w:lang w:val="el-GR"/>
        </w:rPr>
      </w:pPr>
      <w:r w:rsidRPr="00FF681B">
        <w:rPr>
          <w:lang w:val="el-GR"/>
        </w:rPr>
        <w:t xml:space="preserve">Ως αποκλειστική υποδομή φιλοξενίας των δομικών στοιχείων της λύσης θα είναι το Κυβερνητικό Υπολογιστικό Νέφος </w:t>
      </w:r>
      <w:r w:rsidRPr="00FF681B">
        <w:rPr>
          <w:lang w:val="en-US"/>
        </w:rPr>
        <w:t>G</w:t>
      </w:r>
      <w:r w:rsidRPr="00FF681B">
        <w:rPr>
          <w:lang w:val="el-GR"/>
        </w:rPr>
        <w:t>-</w:t>
      </w:r>
      <w:r w:rsidRPr="00FF681B">
        <w:rPr>
          <w:lang w:val="en-US"/>
        </w:rPr>
        <w:t>Cloud</w:t>
      </w:r>
      <w:r w:rsidRPr="00FF681B">
        <w:rPr>
          <w:lang w:val="el-GR"/>
        </w:rPr>
        <w:t xml:space="preserve"> της ΓΓΠΣ</w:t>
      </w:r>
      <w:r w:rsidR="004864DB" w:rsidRPr="00FF681B">
        <w:rPr>
          <w:lang w:val="el-GR"/>
        </w:rPr>
        <w:t>ΨΔ</w:t>
      </w:r>
      <w:r w:rsidRPr="00FF681B">
        <w:rPr>
          <w:lang w:val="el-GR"/>
        </w:rPr>
        <w:t xml:space="preserve">, και ειδικότερα οι υποδομές που εκχωρούνται στο Δημόσιο Υπολογιστικό Νέφος </w:t>
      </w:r>
      <w:r w:rsidRPr="00FF681B">
        <w:rPr>
          <w:lang w:val="en-US"/>
        </w:rPr>
        <w:t>Microsoft</w:t>
      </w:r>
      <w:r w:rsidRPr="00FF681B">
        <w:rPr>
          <w:lang w:val="el-GR"/>
        </w:rPr>
        <w:t xml:space="preserve"> </w:t>
      </w:r>
      <w:r w:rsidRPr="00FF681B">
        <w:rPr>
          <w:lang w:val="en-US"/>
        </w:rPr>
        <w:t>Azure</w:t>
      </w:r>
      <w:r w:rsidRPr="00FF681B">
        <w:rPr>
          <w:lang w:val="el-GR"/>
        </w:rPr>
        <w:t xml:space="preserve">.  Οι υποψήφιοι ανάδοχοι πρέπει αποκλειστικά να προσφέρουν λύση πάνω στην συγκεκριμένη υποδομή και δεν επιτρέπεται χρήση τρίτου περιβάλλοντος φιλοξενίας. </w:t>
      </w:r>
    </w:p>
    <w:p w14:paraId="2E7F776E" w14:textId="77777777" w:rsidR="00941DE4" w:rsidRPr="00FF681B" w:rsidRDefault="00941DE4" w:rsidP="00941DE4">
      <w:pPr>
        <w:pStyle w:val="normalwithoutspacing"/>
      </w:pPr>
      <w:r w:rsidRPr="00FF681B">
        <w:t xml:space="preserve">Οι παρεχόμενες υπηρεσίες κατατάσσονται στους ακόλουθους κωδικούς του Κοινού Λεξιλογίου δημοσίων συμβάσεων (CPV) : </w:t>
      </w:r>
    </w:p>
    <w:p w14:paraId="6B15814A" w14:textId="77777777" w:rsidR="00941DE4" w:rsidRPr="00FF681B" w:rsidRDefault="00941DE4" w:rsidP="00941DE4">
      <w:pPr>
        <w:pStyle w:val="normalwithoutspacing"/>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385"/>
      </w:tblGrid>
      <w:tr w:rsidR="00941DE4" w:rsidRPr="00AA0CA5" w14:paraId="10FE3D81" w14:textId="77777777" w:rsidTr="00AB5116">
        <w:trPr>
          <w:trHeight w:val="388"/>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0DD4EB" w14:textId="77777777" w:rsidR="00941DE4" w:rsidRPr="00FF681B" w:rsidRDefault="00941DE4" w:rsidP="00AB5116">
            <w:pPr>
              <w:suppressAutoHyphens w:val="0"/>
              <w:spacing w:after="0"/>
              <w:jc w:val="center"/>
              <w:rPr>
                <w:b/>
                <w:noProof/>
                <w:color w:val="000000" w:themeColor="text1"/>
              </w:rPr>
            </w:pPr>
            <w:r w:rsidRPr="00FF681B">
              <w:rPr>
                <w:b/>
                <w:color w:val="000000"/>
                <w:lang w:val="el-GR"/>
              </w:rPr>
              <w:t>72000000-5</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DF78A" w14:textId="77777777" w:rsidR="00941DE4" w:rsidRPr="00FF681B" w:rsidRDefault="00941DE4" w:rsidP="00AB5116">
            <w:pPr>
              <w:suppressAutoHyphens w:val="0"/>
              <w:spacing w:after="0"/>
              <w:jc w:val="left"/>
              <w:rPr>
                <w:b/>
                <w:color w:val="000000"/>
                <w:lang w:val="el-GR"/>
              </w:rPr>
            </w:pPr>
            <w:r w:rsidRPr="00FF681B">
              <w:rPr>
                <w:b/>
                <w:color w:val="000000"/>
                <w:lang w:val="el-GR"/>
              </w:rPr>
              <w:t>Υπηρεσίες τεχνολογίας των πληροφοριών: παροχή συμβουλών, ανάπτυξη λογισμικού, Διαδίκτυο και υποστήριξη</w:t>
            </w:r>
          </w:p>
        </w:tc>
      </w:tr>
      <w:tr w:rsidR="00941DE4" w:rsidRPr="00FF681B" w14:paraId="3DEF33A9" w14:textId="77777777" w:rsidTr="00AB511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48A4593" w14:textId="77777777" w:rsidR="00941DE4" w:rsidRPr="00FF681B" w:rsidRDefault="00941DE4" w:rsidP="00AB5116">
            <w:pPr>
              <w:suppressAutoHyphens w:val="0"/>
              <w:spacing w:after="0"/>
              <w:jc w:val="center"/>
              <w:rPr>
                <w:b/>
                <w:color w:val="000000"/>
                <w:lang w:val="el-GR"/>
              </w:rPr>
            </w:pPr>
            <w:r w:rsidRPr="00FF681B">
              <w:rPr>
                <w:b/>
                <w:color w:val="000000"/>
                <w:lang w:val="el-GR"/>
              </w:rPr>
              <w:t>72222300-0</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479BC55C" w14:textId="77777777" w:rsidR="00941DE4" w:rsidRPr="00FF681B" w:rsidRDefault="00941DE4" w:rsidP="00AB5116">
            <w:pPr>
              <w:suppressAutoHyphens w:val="0"/>
              <w:spacing w:after="0"/>
              <w:rPr>
                <w:b/>
                <w:color w:val="000000"/>
                <w:lang w:val="el-GR"/>
              </w:rPr>
            </w:pPr>
            <w:r w:rsidRPr="00FF681B">
              <w:rPr>
                <w:b/>
                <w:color w:val="000000"/>
                <w:lang w:val="el-GR"/>
              </w:rPr>
              <w:t>Υπηρεσίες τεχνολογίας των πληροφοριών</w:t>
            </w:r>
          </w:p>
        </w:tc>
      </w:tr>
      <w:tr w:rsidR="00941DE4" w:rsidRPr="00FF681B" w14:paraId="0984174A" w14:textId="77777777" w:rsidTr="00AB511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C9DC10C" w14:textId="77777777" w:rsidR="00941DE4" w:rsidRPr="00FF681B" w:rsidRDefault="00941DE4" w:rsidP="00AB5116">
            <w:pPr>
              <w:suppressAutoHyphens w:val="0"/>
              <w:spacing w:after="0"/>
              <w:jc w:val="center"/>
              <w:rPr>
                <w:b/>
                <w:color w:val="000000"/>
                <w:lang w:val="el-GR"/>
              </w:rPr>
            </w:pPr>
            <w:r w:rsidRPr="00FF681B">
              <w:rPr>
                <w:b/>
                <w:color w:val="000000"/>
                <w:lang w:val="el-GR"/>
              </w:rPr>
              <w:t>72262000-9</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6B03BD5A" w14:textId="77777777" w:rsidR="00941DE4" w:rsidRPr="00FF681B" w:rsidRDefault="00941DE4" w:rsidP="00AB5116">
            <w:pPr>
              <w:autoSpaceDE w:val="0"/>
              <w:autoSpaceDN w:val="0"/>
              <w:adjustRightInd w:val="0"/>
              <w:spacing w:after="0"/>
              <w:rPr>
                <w:b/>
                <w:noProof/>
                <w:color w:val="FF0000"/>
                <w:lang w:val="el-GR"/>
              </w:rPr>
            </w:pPr>
            <w:r w:rsidRPr="00FF681B">
              <w:rPr>
                <w:b/>
                <w:color w:val="000000"/>
                <w:lang w:val="el-GR"/>
              </w:rPr>
              <w:t>Υπηρεσίες ανάπτυξης λογισμικού</w:t>
            </w:r>
          </w:p>
        </w:tc>
      </w:tr>
      <w:tr w:rsidR="00941DE4" w:rsidRPr="00AA0CA5" w14:paraId="44CE918E" w14:textId="77777777" w:rsidTr="00AB511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7E3372" w14:textId="77777777" w:rsidR="00941DE4" w:rsidRPr="00FF681B" w:rsidRDefault="00941DE4" w:rsidP="00AB5116">
            <w:pPr>
              <w:suppressAutoHyphens w:val="0"/>
              <w:spacing w:after="0"/>
              <w:jc w:val="center"/>
              <w:rPr>
                <w:b/>
                <w:color w:val="000000"/>
                <w:lang w:val="el-GR"/>
              </w:rPr>
            </w:pPr>
            <w:r w:rsidRPr="00FF681B">
              <w:rPr>
                <w:b/>
                <w:color w:val="000000"/>
                <w:lang w:val="el-GR"/>
              </w:rPr>
              <w:t>80533100-0</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238873C8" w14:textId="77777777" w:rsidR="00941DE4" w:rsidRPr="00FF681B" w:rsidRDefault="00941DE4" w:rsidP="00AB5116">
            <w:pPr>
              <w:autoSpaceDE w:val="0"/>
              <w:autoSpaceDN w:val="0"/>
              <w:adjustRightInd w:val="0"/>
              <w:spacing w:after="0"/>
              <w:rPr>
                <w:b/>
                <w:color w:val="000000"/>
                <w:lang w:val="el-GR"/>
              </w:rPr>
            </w:pPr>
            <w:r w:rsidRPr="00FF681B">
              <w:rPr>
                <w:b/>
                <w:color w:val="000000"/>
                <w:lang w:val="el-GR"/>
              </w:rPr>
              <w:t>Υπηρεσίες εκπαίδευσης στον τομέα της πληροφορικής</w:t>
            </w:r>
          </w:p>
        </w:tc>
      </w:tr>
      <w:tr w:rsidR="00941DE4" w:rsidRPr="00AA0CA5" w14:paraId="30353D97" w14:textId="77777777" w:rsidTr="00AB511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3B2BC84" w14:textId="77777777" w:rsidR="00941DE4" w:rsidRPr="00FF681B" w:rsidRDefault="00941DE4" w:rsidP="00AB5116">
            <w:pPr>
              <w:suppressAutoHyphens w:val="0"/>
              <w:spacing w:after="0"/>
              <w:jc w:val="center"/>
              <w:rPr>
                <w:b/>
                <w:color w:val="000000"/>
                <w:lang w:val="el-GR"/>
              </w:rPr>
            </w:pPr>
            <w:r w:rsidRPr="00FF681B">
              <w:rPr>
                <w:b/>
                <w:color w:val="000000"/>
                <w:lang w:val="el-GR"/>
              </w:rPr>
              <w:t>48000000-8</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3AF6FC2E" w14:textId="77777777" w:rsidR="00941DE4" w:rsidRPr="00FF681B" w:rsidRDefault="00941DE4" w:rsidP="00AB5116">
            <w:pPr>
              <w:autoSpaceDE w:val="0"/>
              <w:autoSpaceDN w:val="0"/>
              <w:adjustRightInd w:val="0"/>
              <w:spacing w:after="0"/>
              <w:rPr>
                <w:b/>
                <w:color w:val="000000"/>
                <w:lang w:val="el-GR"/>
              </w:rPr>
            </w:pPr>
            <w:r w:rsidRPr="00FF681B">
              <w:rPr>
                <w:b/>
                <w:color w:val="000000"/>
                <w:lang w:val="el-GR"/>
              </w:rPr>
              <w:t>Πακέτα λογισμικού και συστήματα πληροφορικής</w:t>
            </w:r>
          </w:p>
        </w:tc>
      </w:tr>
    </w:tbl>
    <w:p w14:paraId="05888B46" w14:textId="77777777" w:rsidR="00941DE4" w:rsidRPr="00FF681B" w:rsidRDefault="00941DE4">
      <w:pPr>
        <w:rPr>
          <w:lang w:val="el-GR"/>
        </w:rPr>
      </w:pPr>
    </w:p>
    <w:p w14:paraId="62539F7F" w14:textId="1C6891AB" w:rsidR="00272B7A" w:rsidRPr="00FF681B" w:rsidRDefault="00272B7A">
      <w:pPr>
        <w:rPr>
          <w:lang w:val="el-GR"/>
        </w:rPr>
      </w:pPr>
      <w:r w:rsidRPr="00FF681B">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2A0D47" w:rsidRPr="00FF681B">
        <w:rPr>
          <w:lang w:val="el-GR"/>
        </w:rPr>
        <w:t>ήτοι</w:t>
      </w:r>
      <w:r w:rsidRPr="00FF681B">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w:t>
      </w:r>
      <w:r w:rsidR="007D43CA" w:rsidRPr="00FF681B">
        <w:rPr>
          <w:lang w:val="el-GR"/>
        </w:rPr>
        <w:t>Παράρτημα Ι, παρ. 2.8.2</w:t>
      </w:r>
      <w:r w:rsidRPr="00FF681B">
        <w:rPr>
          <w:lang w:val="el-GR"/>
        </w:rPr>
        <w:t>). Προσφορές γίνονται αποδεκτές για το σύνολο των υπηρεσιών που περιγράφονται.</w:t>
      </w:r>
    </w:p>
    <w:p w14:paraId="42435BFA" w14:textId="72A91BB8" w:rsidR="008338F0" w:rsidRPr="00FF681B" w:rsidRDefault="003355E7">
      <w:pPr>
        <w:pStyle w:val="normalwithoutspacing"/>
        <w:rPr>
          <w:i/>
          <w:iCs/>
          <w:color w:val="5B9BD5"/>
        </w:rPr>
      </w:pPr>
      <w:r w:rsidRPr="00FF681B">
        <w:t xml:space="preserve">Η εκτιμώμενη αξία της </w:t>
      </w:r>
      <w:r w:rsidR="00FC3100" w:rsidRPr="00FF681B">
        <w:t xml:space="preserve">παρούσας </w:t>
      </w:r>
      <w:r w:rsidRPr="00FF681B">
        <w:t>σύμβασης ανέρχεται στο ποσό των</w:t>
      </w:r>
      <w:r w:rsidR="004077AC" w:rsidRPr="00FF681B">
        <w:t xml:space="preserve"> </w:t>
      </w:r>
      <w:r w:rsidR="004F64E5" w:rsidRPr="00FF681B">
        <w:t xml:space="preserve">δώδεκα </w:t>
      </w:r>
      <w:r w:rsidR="004077AC" w:rsidRPr="00FF681B">
        <w:t xml:space="preserve"> </w:t>
      </w:r>
      <w:r w:rsidR="00100BBA" w:rsidRPr="00FF681B">
        <w:t>εκατομμυρίων</w:t>
      </w:r>
      <w:r w:rsidR="004077AC" w:rsidRPr="00FF681B">
        <w:t xml:space="preserve"> </w:t>
      </w:r>
      <w:r w:rsidR="004F64E5" w:rsidRPr="00FF681B">
        <w:t>τετρακοσίων σαράντα οκτώ</w:t>
      </w:r>
      <w:r w:rsidR="004077AC" w:rsidRPr="00FF681B">
        <w:t xml:space="preserve"> χιλιάδων οκτακοσίων</w:t>
      </w:r>
      <w:r w:rsidR="004F64E5" w:rsidRPr="00FF681B">
        <w:t xml:space="preserve"> πενήντα έξι</w:t>
      </w:r>
      <w:r w:rsidR="004077AC" w:rsidRPr="00FF681B">
        <w:t xml:space="preserve"> ευρώ </w:t>
      </w:r>
      <w:r w:rsidR="004F64E5" w:rsidRPr="00FF681B">
        <w:t>12.448.856</w:t>
      </w:r>
      <w:r w:rsidR="004077AC" w:rsidRPr="00FF681B">
        <w:t>,00</w:t>
      </w:r>
      <w:r w:rsidRPr="00FF681B">
        <w:t xml:space="preserve"> € συμπεριλαμβανομένου ΦΠΑ </w:t>
      </w:r>
      <w:r w:rsidR="004077AC" w:rsidRPr="00FF681B">
        <w:t>24</w:t>
      </w:r>
      <w:r w:rsidRPr="00FF681B">
        <w:t xml:space="preserve">% (προϋπολογισμός χωρίς ΦΠΑ: € </w:t>
      </w:r>
      <w:r w:rsidR="004077AC" w:rsidRPr="00FF681B">
        <w:t>1</w:t>
      </w:r>
      <w:r w:rsidR="004F64E5" w:rsidRPr="00FF681B">
        <w:t>0</w:t>
      </w:r>
      <w:r w:rsidR="004077AC" w:rsidRPr="00FF681B">
        <w:t>.</w:t>
      </w:r>
      <w:r w:rsidR="004F64E5" w:rsidRPr="00FF681B">
        <w:t>039</w:t>
      </w:r>
      <w:r w:rsidR="004077AC" w:rsidRPr="00FF681B">
        <w:t>.</w:t>
      </w:r>
      <w:r w:rsidR="004F64E5" w:rsidRPr="00FF681B">
        <w:t>4</w:t>
      </w:r>
      <w:r w:rsidR="004077AC" w:rsidRPr="00FF681B">
        <w:t>00,00</w:t>
      </w:r>
      <w:r w:rsidR="00E1337D" w:rsidRPr="00FF681B">
        <w:t xml:space="preserve"> </w:t>
      </w:r>
      <w:r w:rsidRPr="00FF681B">
        <w:t xml:space="preserve">ΦΠΑ: </w:t>
      </w:r>
      <w:r w:rsidR="004077AC" w:rsidRPr="00FF681B">
        <w:t>2.</w:t>
      </w:r>
      <w:r w:rsidR="004F64E5" w:rsidRPr="00FF681B">
        <w:t>409</w:t>
      </w:r>
      <w:r w:rsidR="004077AC" w:rsidRPr="00FF681B">
        <w:t>.</w:t>
      </w:r>
      <w:r w:rsidR="004F64E5" w:rsidRPr="00FF681B">
        <w:t>456</w:t>
      </w:r>
      <w:r w:rsidR="004077AC" w:rsidRPr="00FF681B">
        <w:t>,00</w:t>
      </w:r>
      <w:r w:rsidRPr="00FF681B">
        <w:t>).</w:t>
      </w:r>
    </w:p>
    <w:p w14:paraId="224136AE" w14:textId="79EFA3EC" w:rsidR="002B4DFF" w:rsidRPr="00FF681B" w:rsidRDefault="004C19BF" w:rsidP="00C857B6">
      <w:pPr>
        <w:pStyle w:val="Tabletext"/>
        <w:spacing w:before="120" w:after="0"/>
        <w:jc w:val="both"/>
        <w:rPr>
          <w:rFonts w:cs="Tahoma"/>
          <w:b/>
          <w:color w:val="000000"/>
          <w:szCs w:val="22"/>
        </w:rPr>
      </w:pPr>
      <w:r w:rsidRPr="00FF681B">
        <w:rPr>
          <w:rFonts w:cs="Tahoma"/>
          <w:sz w:val="22"/>
          <w:szCs w:val="22"/>
          <w:lang w:eastAsia="zh-CN"/>
        </w:rPr>
        <w:t xml:space="preserve">Μετά τη σύναψη της αρχικής σύμβασης, κατά την υλοποίηση του έργου και </w:t>
      </w:r>
      <w:r w:rsidR="00FC7AD5" w:rsidRPr="00FF681B">
        <w:rPr>
          <w:rFonts w:cs="Tahoma"/>
          <w:sz w:val="22"/>
          <w:szCs w:val="22"/>
          <w:lang w:eastAsia="zh-CN"/>
        </w:rPr>
        <w:t>πριν</w:t>
      </w:r>
      <w:r w:rsidRPr="00FF681B">
        <w:rPr>
          <w:rFonts w:cs="Tahoma"/>
          <w:sz w:val="22"/>
          <w:szCs w:val="22"/>
          <w:lang w:eastAsia="zh-CN"/>
        </w:rPr>
        <w:t xml:space="preserve"> τη λήξη της σύμβασης, η Αναθέτουσα Αρχή δύναται να αποφασίσει την άσκηση δικαιώματος προαίρεσης με</w:t>
      </w:r>
      <w:r w:rsidR="00152E88" w:rsidRPr="00FF681B">
        <w:rPr>
          <w:rFonts w:cs="Tahoma"/>
          <w:sz w:val="22"/>
          <w:szCs w:val="22"/>
          <w:lang w:eastAsia="zh-CN"/>
        </w:rPr>
        <w:t xml:space="preserve"> </w:t>
      </w:r>
      <w:r w:rsidR="002B4DFF" w:rsidRPr="00FF681B">
        <w:rPr>
          <w:rFonts w:cs="Tahoma"/>
          <w:sz w:val="22"/>
          <w:szCs w:val="22"/>
          <w:lang w:eastAsia="zh-CN"/>
        </w:rPr>
        <w:t xml:space="preserve"> εκτιμώμενη αξία δικαιώματος προαίρεσης αύξησης φυσικού αντικειμένου </w:t>
      </w:r>
      <w:r w:rsidR="006F389E" w:rsidRPr="00FF681B">
        <w:rPr>
          <w:rFonts w:cs="Tahoma"/>
          <w:sz w:val="22"/>
          <w:szCs w:val="22"/>
          <w:lang w:eastAsia="zh-CN"/>
        </w:rPr>
        <w:t xml:space="preserve">έως </w:t>
      </w:r>
      <w:r w:rsidR="002B4DFF" w:rsidRPr="00FF681B">
        <w:rPr>
          <w:rFonts w:cs="Tahoma"/>
          <w:sz w:val="22"/>
          <w:szCs w:val="22"/>
          <w:lang w:eastAsia="zh-CN"/>
        </w:rPr>
        <w:t>50%</w:t>
      </w:r>
      <w:r w:rsidR="00C05154" w:rsidRPr="00FF681B">
        <w:rPr>
          <w:rFonts w:cs="Tahoma"/>
          <w:sz w:val="22"/>
          <w:szCs w:val="22"/>
          <w:lang w:eastAsia="zh-CN"/>
        </w:rPr>
        <w:t xml:space="preserve"> του αρχικού </w:t>
      </w:r>
      <w:r w:rsidR="00C05154" w:rsidRPr="00FF681B">
        <w:rPr>
          <w:rFonts w:cs="Tahoma"/>
          <w:sz w:val="22"/>
          <w:szCs w:val="22"/>
          <w:lang w:eastAsia="zh-CN"/>
        </w:rPr>
        <w:lastRenderedPageBreak/>
        <w:t>Π/Υ, ήτοι ποσού</w:t>
      </w:r>
      <w:r w:rsidR="002B4DFF" w:rsidRPr="00FF681B">
        <w:rPr>
          <w:rFonts w:cs="Tahoma"/>
          <w:sz w:val="22"/>
          <w:szCs w:val="22"/>
          <w:lang w:eastAsia="zh-CN"/>
        </w:rPr>
        <w:t xml:space="preserve"> 5.019.700,00 € μη περιλαμβανομένου</w:t>
      </w:r>
      <w:r w:rsidR="002B4DFF" w:rsidRPr="00FF681B">
        <w:rPr>
          <w:rFonts w:cs="Tahoma"/>
          <w:sz w:val="22"/>
          <w:szCs w:val="22"/>
        </w:rPr>
        <w:t xml:space="preserve"> ΦΠΑ (Εκτιμώμενη αξία με ΦΠΑ: </w:t>
      </w:r>
      <w:r w:rsidR="002B4DFF" w:rsidRPr="00FF681B">
        <w:rPr>
          <w:rFonts w:cs="Tahoma"/>
          <w:b/>
          <w:bCs/>
          <w:color w:val="000000"/>
          <w:sz w:val="22"/>
          <w:szCs w:val="22"/>
          <w:lang w:eastAsia="el-GR"/>
        </w:rPr>
        <w:t xml:space="preserve"> 6.224.428,00 €, ΦΠΑ </w:t>
      </w:r>
      <w:r w:rsidR="002B4DFF" w:rsidRPr="00FF681B">
        <w:rPr>
          <w:rFonts w:cs="Tahoma"/>
          <w:b/>
          <w:bCs/>
          <w:sz w:val="22"/>
          <w:szCs w:val="22"/>
        </w:rPr>
        <w:t>24%</w:t>
      </w:r>
      <w:r w:rsidR="002B4DFF" w:rsidRPr="00FF681B">
        <w:rPr>
          <w:rFonts w:cs="Tahoma"/>
          <w:b/>
          <w:bCs/>
          <w:color w:val="000000"/>
          <w:sz w:val="22"/>
          <w:szCs w:val="22"/>
          <w:lang w:eastAsia="el-GR"/>
        </w:rPr>
        <w:t xml:space="preserve">  1.204.728,00 €</w:t>
      </w:r>
      <w:r w:rsidR="002B4DFF" w:rsidRPr="00FF681B">
        <w:rPr>
          <w:rFonts w:cs="Tahoma"/>
          <w:color w:val="000000"/>
          <w:sz w:val="22"/>
          <w:szCs w:val="22"/>
          <w:lang w:eastAsia="el-GR"/>
        </w:rPr>
        <w:t>)</w:t>
      </w:r>
    </w:p>
    <w:p w14:paraId="712F9C3B" w14:textId="3ADB66A3" w:rsidR="00943AF7" w:rsidRPr="00FF681B" w:rsidRDefault="00943AF7" w:rsidP="00F8619A">
      <w:pPr>
        <w:spacing w:before="120" w:after="60"/>
        <w:rPr>
          <w:lang w:val="el-GR"/>
        </w:rPr>
      </w:pPr>
    </w:p>
    <w:p w14:paraId="17D5054C" w14:textId="7ED75DA0" w:rsidR="00385477" w:rsidRPr="00FF681B" w:rsidRDefault="00943AF7" w:rsidP="00943AF7">
      <w:pPr>
        <w:rPr>
          <w:lang w:val="el-GR"/>
        </w:rPr>
      </w:pPr>
      <w:r w:rsidRPr="00FF681B">
        <w:rPr>
          <w:lang w:val="el-GR"/>
        </w:rPr>
        <w:t xml:space="preserve">Πριν την λήξη της σύμβασης, ο Κύριος του Έργου δύναται να αποφασίσει την άσκηση δικαιώματος προαίρεσης συντήρησης έως ποσού </w:t>
      </w:r>
      <w:r w:rsidR="00A47D87" w:rsidRPr="00FF681B">
        <w:rPr>
          <w:lang w:val="el-GR"/>
        </w:rPr>
        <w:t>6.023.640,00</w:t>
      </w:r>
      <w:r w:rsidRPr="00FF681B">
        <w:rPr>
          <w:lang w:val="el-GR"/>
        </w:rPr>
        <w:t xml:space="preserve"> € μη περιλαμβανομένου ΦΠΑ (προϋπολογισμός με ΦΠΑ: </w:t>
      </w:r>
      <w:r w:rsidR="00227BFE" w:rsidRPr="00FF681B">
        <w:rPr>
          <w:lang w:val="el-GR"/>
        </w:rPr>
        <w:t>7.469</w:t>
      </w:r>
      <w:r w:rsidR="008C16BE" w:rsidRPr="00FF681B">
        <w:rPr>
          <w:lang w:val="el-GR"/>
        </w:rPr>
        <w:t>.313</w:t>
      </w:r>
      <w:r w:rsidRPr="00FF681B">
        <w:rPr>
          <w:lang w:val="el-GR"/>
        </w:rPr>
        <w:t>,00 €, ΦΠΑ 24% 1.</w:t>
      </w:r>
      <w:r w:rsidR="008C16BE" w:rsidRPr="00FF681B">
        <w:rPr>
          <w:lang w:val="el-GR"/>
        </w:rPr>
        <w:t>445.673</w:t>
      </w:r>
      <w:r w:rsidRPr="00FF681B">
        <w:rPr>
          <w:lang w:val="el-GR"/>
        </w:rPr>
        <w:t xml:space="preserve">,00 €), </w:t>
      </w:r>
      <w:r w:rsidR="004C19BF" w:rsidRPr="00FF681B">
        <w:rPr>
          <w:lang w:val="el-GR"/>
        </w:rPr>
        <w:t>με βάση την Οικονομική Προσφορά του Υποψηφίου Αναδόχου, για τις υπηρεσίες συντήρησης (όπως αυτές περιγράφονται στ</w:t>
      </w:r>
      <w:r w:rsidR="002906DD" w:rsidRPr="00FF681B">
        <w:rPr>
          <w:lang w:val="el-GR"/>
        </w:rPr>
        <w:t>ο</w:t>
      </w:r>
      <w:r w:rsidR="004C19BF" w:rsidRPr="00FF681B">
        <w:rPr>
          <w:lang w:val="el-GR"/>
        </w:rPr>
        <w:t xml:space="preserve"> </w:t>
      </w:r>
      <w:r w:rsidR="007D43CA" w:rsidRPr="00FF681B">
        <w:rPr>
          <w:lang w:val="el-GR"/>
        </w:rPr>
        <w:t>Παράρτημα Ι, παρ. 3.4</w:t>
      </w:r>
      <w:r w:rsidR="004C19BF" w:rsidRPr="00FF681B">
        <w:rPr>
          <w:lang w:val="el-GR"/>
        </w:rPr>
        <w:t>).</w:t>
      </w:r>
    </w:p>
    <w:p w14:paraId="6238F246" w14:textId="327965F4" w:rsidR="00FB6863" w:rsidRPr="00FF681B" w:rsidRDefault="006A7CB6" w:rsidP="00FB6863">
      <w:pPr>
        <w:spacing w:before="120" w:after="60"/>
        <w:rPr>
          <w:lang w:val="el-GR"/>
        </w:rPr>
      </w:pPr>
      <w:r w:rsidRPr="00FF681B">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FF681B" w:rsidDel="006A7CB6">
        <w:rPr>
          <w:lang w:val="el-GR"/>
        </w:rPr>
        <w:t xml:space="preserve"> </w:t>
      </w:r>
      <w:r w:rsidR="00FB6863" w:rsidRPr="00FF681B">
        <w:rPr>
          <w:lang w:val="el-GR"/>
        </w:rPr>
        <w:t>των</w:t>
      </w:r>
      <w:r w:rsidR="00275E44" w:rsidRPr="00FF681B">
        <w:rPr>
          <w:lang w:val="el-GR"/>
        </w:rPr>
        <w:t xml:space="preserve"> </w:t>
      </w:r>
      <w:r w:rsidR="002E5AE4" w:rsidRPr="00FF681B">
        <w:rPr>
          <w:lang w:val="el-GR"/>
        </w:rPr>
        <w:t xml:space="preserve">είκοσι ενός </w:t>
      </w:r>
      <w:r w:rsidR="00275E44" w:rsidRPr="00FF681B">
        <w:rPr>
          <w:lang w:val="el-GR"/>
        </w:rPr>
        <w:t xml:space="preserve"> εκατομμυρίων </w:t>
      </w:r>
      <w:r w:rsidR="002E5AE4" w:rsidRPr="00FF681B">
        <w:rPr>
          <w:lang w:val="el-GR"/>
        </w:rPr>
        <w:t>ογδόντα δύο</w:t>
      </w:r>
      <w:r w:rsidR="00275E44" w:rsidRPr="00FF681B">
        <w:rPr>
          <w:lang w:val="el-GR"/>
        </w:rPr>
        <w:t xml:space="preserve">  χιλιάδων</w:t>
      </w:r>
      <w:r w:rsidR="00A15EBC" w:rsidRPr="00FF681B">
        <w:rPr>
          <w:lang w:val="el-GR"/>
        </w:rPr>
        <w:t xml:space="preserve"> </w:t>
      </w:r>
      <w:r w:rsidR="002E5AE4" w:rsidRPr="00FF681B">
        <w:rPr>
          <w:lang w:val="el-GR"/>
        </w:rPr>
        <w:t>επτακοσίων σαράντα</w:t>
      </w:r>
      <w:r w:rsidR="00275E44" w:rsidRPr="00FF681B">
        <w:rPr>
          <w:lang w:val="el-GR"/>
        </w:rPr>
        <w:t xml:space="preserve"> ευρώ, </w:t>
      </w:r>
      <w:r w:rsidR="002E5AE4" w:rsidRPr="00FF681B">
        <w:rPr>
          <w:lang w:val="el-GR"/>
        </w:rPr>
        <w:t>21.082</w:t>
      </w:r>
      <w:r w:rsidR="00411815" w:rsidRPr="00FF681B">
        <w:rPr>
          <w:lang w:val="el-GR"/>
        </w:rPr>
        <w:t>.740,00</w:t>
      </w:r>
      <w:r w:rsidR="00275E44" w:rsidRPr="00FF681B">
        <w:rPr>
          <w:lang w:val="el-GR"/>
        </w:rPr>
        <w:t xml:space="preserve"> </w:t>
      </w:r>
      <w:r w:rsidR="00FB6863" w:rsidRPr="00FF681B">
        <w:rPr>
          <w:lang w:val="el-GR"/>
        </w:rPr>
        <w:t xml:space="preserve">€ μη περιλαμβανομένου ΦΠΑ (προϋπολογισμός με ΦΠΑ: </w:t>
      </w:r>
      <w:r w:rsidR="00411815" w:rsidRPr="00FF681B">
        <w:rPr>
          <w:lang w:val="el-GR"/>
        </w:rPr>
        <w:t>26.142.597</w:t>
      </w:r>
      <w:r w:rsidR="00275E44" w:rsidRPr="00FF681B">
        <w:rPr>
          <w:lang w:val="el-GR"/>
        </w:rPr>
        <w:t>,</w:t>
      </w:r>
      <w:r w:rsidR="00696377" w:rsidRPr="00FF681B">
        <w:rPr>
          <w:lang w:val="el-GR"/>
        </w:rPr>
        <w:t>60</w:t>
      </w:r>
      <w:r w:rsidR="00275E44" w:rsidRPr="00FF681B">
        <w:rPr>
          <w:lang w:val="el-GR"/>
        </w:rPr>
        <w:t xml:space="preserve"> </w:t>
      </w:r>
      <w:r w:rsidR="00FB6863" w:rsidRPr="00FF681B">
        <w:rPr>
          <w:lang w:val="el-GR"/>
        </w:rPr>
        <w:t xml:space="preserve">€, ΦΠΑ 24% </w:t>
      </w:r>
      <w:r w:rsidR="002029F9" w:rsidRPr="00FF681B">
        <w:rPr>
          <w:lang w:val="el-GR"/>
        </w:rPr>
        <w:t>5.059.857</w:t>
      </w:r>
      <w:r w:rsidR="00696377" w:rsidRPr="00FF681B">
        <w:rPr>
          <w:lang w:val="el-GR"/>
        </w:rPr>
        <w:t>,60</w:t>
      </w:r>
      <w:r w:rsidR="00600304" w:rsidRPr="00FF681B">
        <w:rPr>
          <w:lang w:val="el-GR"/>
        </w:rPr>
        <w:t xml:space="preserve"> </w:t>
      </w:r>
      <w:r w:rsidR="00FB6863" w:rsidRPr="00FF681B">
        <w:rPr>
          <w:lang w:val="el-GR"/>
        </w:rPr>
        <w:t xml:space="preserve">€). </w:t>
      </w:r>
    </w:p>
    <w:p w14:paraId="3DB35414" w14:textId="6A93D32D" w:rsidR="00214DD7" w:rsidRPr="00FF681B" w:rsidRDefault="00214DD7" w:rsidP="00214DD7">
      <w:pPr>
        <w:suppressAutoHyphens w:val="0"/>
        <w:autoSpaceDE w:val="0"/>
        <w:autoSpaceDN w:val="0"/>
        <w:adjustRightInd w:val="0"/>
        <w:spacing w:after="0"/>
        <w:rPr>
          <w:lang w:val="el-GR" w:eastAsia="el-GR"/>
        </w:rPr>
      </w:pPr>
      <w:r w:rsidRPr="00FF681B">
        <w:rPr>
          <w:lang w:val="el-GR" w:eastAsia="el-GR"/>
        </w:rPr>
        <w:t xml:space="preserve">Η άσκηση των προαναφερόμενων δικαιωμάτων προαίρεσης τελούν υπό την προϋπόθεση έγκρισης χρηματοδότησής </w:t>
      </w:r>
      <w:r w:rsidR="00612159" w:rsidRPr="00FF681B">
        <w:rPr>
          <w:lang w:val="el-GR" w:eastAsia="el-GR"/>
        </w:rPr>
        <w:t>τους και δύναται να είναι από οποιαδήποτε πηγή</w:t>
      </w:r>
      <w:r w:rsidRPr="00FF681B">
        <w:rPr>
          <w:lang w:val="el-GR" w:eastAsia="el-GR"/>
        </w:rPr>
        <w:t>.</w:t>
      </w:r>
    </w:p>
    <w:p w14:paraId="23AD4548" w14:textId="77777777" w:rsidR="00FB6863" w:rsidRPr="00FF681B" w:rsidRDefault="00FB6863" w:rsidP="004C19BF">
      <w:pPr>
        <w:rPr>
          <w:lang w:val="el-GR"/>
        </w:rPr>
      </w:pPr>
    </w:p>
    <w:p w14:paraId="59074F76" w14:textId="77777777" w:rsidR="00100BBA" w:rsidRPr="00FF681B" w:rsidRDefault="00100BBA" w:rsidP="00100BBA">
      <w:pPr>
        <w:rPr>
          <w:lang w:val="el-GR"/>
        </w:rPr>
      </w:pPr>
      <w:r w:rsidRPr="00FF681B">
        <w:rPr>
          <w:lang w:val="el-GR"/>
        </w:rPr>
        <w:t xml:space="preserve">Η εκτιμώμενη αξία της σύμβασης και τα δικαιώματα προαίρεσης αναλύονται ως εξής: </w:t>
      </w:r>
    </w:p>
    <w:tbl>
      <w:tblPr>
        <w:tblStyle w:val="aff0"/>
        <w:tblW w:w="0" w:type="auto"/>
        <w:tblLook w:val="04A0" w:firstRow="1" w:lastRow="0" w:firstColumn="1" w:lastColumn="0" w:noHBand="0" w:noVBand="1"/>
      </w:tblPr>
      <w:tblGrid>
        <w:gridCol w:w="1638"/>
        <w:gridCol w:w="2670"/>
        <w:gridCol w:w="1835"/>
        <w:gridCol w:w="2355"/>
      </w:tblGrid>
      <w:tr w:rsidR="00A15EBC" w:rsidRPr="00FF681B" w14:paraId="545CB413" w14:textId="77777777" w:rsidTr="000B43CD">
        <w:tc>
          <w:tcPr>
            <w:tcW w:w="1638" w:type="dxa"/>
            <w:shd w:val="clear" w:color="auto" w:fill="FBE4D5" w:themeFill="accent2" w:themeFillTint="33"/>
          </w:tcPr>
          <w:p w14:paraId="0880424E" w14:textId="77777777" w:rsidR="00100BBA" w:rsidRPr="00FF681B" w:rsidRDefault="00100BBA" w:rsidP="004A3140">
            <w:pPr>
              <w:spacing w:after="0"/>
              <w:rPr>
                <w:lang w:val="el-GR"/>
              </w:rPr>
            </w:pPr>
          </w:p>
        </w:tc>
        <w:tc>
          <w:tcPr>
            <w:tcW w:w="2670" w:type="dxa"/>
            <w:shd w:val="clear" w:color="auto" w:fill="FBE4D5" w:themeFill="accent2" w:themeFillTint="33"/>
          </w:tcPr>
          <w:p w14:paraId="3B7C550C" w14:textId="77777777" w:rsidR="00100BBA" w:rsidRPr="00FF681B" w:rsidRDefault="00100BBA" w:rsidP="004A3140">
            <w:pPr>
              <w:widowControl w:val="0"/>
              <w:suppressAutoHyphens w:val="0"/>
              <w:spacing w:after="0"/>
              <w:jc w:val="center"/>
              <w:rPr>
                <w:b/>
                <w:lang w:val="el-GR" w:eastAsia="en-US"/>
              </w:rPr>
            </w:pPr>
            <w:r w:rsidRPr="00FF681B">
              <w:rPr>
                <w:b/>
                <w:lang w:val="el-GR" w:eastAsia="en-US"/>
              </w:rPr>
              <w:t xml:space="preserve">Εκτιμώμενη Αξία </w:t>
            </w:r>
          </w:p>
          <w:p w14:paraId="2BD7755E" w14:textId="77777777" w:rsidR="00100BBA" w:rsidRPr="00FF681B" w:rsidRDefault="00100BBA" w:rsidP="004A3140">
            <w:pPr>
              <w:spacing w:after="0"/>
              <w:jc w:val="center"/>
              <w:rPr>
                <w:lang w:val="el-GR"/>
              </w:rPr>
            </w:pPr>
            <w:r w:rsidRPr="00FF681B">
              <w:rPr>
                <w:b/>
                <w:lang w:val="el-GR"/>
              </w:rPr>
              <w:t>(χωρίς ΦΠΑ)</w:t>
            </w:r>
          </w:p>
        </w:tc>
        <w:tc>
          <w:tcPr>
            <w:tcW w:w="1835" w:type="dxa"/>
            <w:shd w:val="clear" w:color="auto" w:fill="FBE4D5" w:themeFill="accent2" w:themeFillTint="33"/>
            <w:vAlign w:val="center"/>
          </w:tcPr>
          <w:p w14:paraId="03BE5FFC" w14:textId="77777777" w:rsidR="00100BBA" w:rsidRPr="00FF681B" w:rsidRDefault="00100BBA" w:rsidP="004A3140">
            <w:pPr>
              <w:spacing w:after="0"/>
              <w:jc w:val="center"/>
              <w:rPr>
                <w:lang w:val="el-GR"/>
              </w:rPr>
            </w:pPr>
            <w:r w:rsidRPr="00FF681B">
              <w:rPr>
                <w:b/>
                <w:lang w:val="el-GR"/>
              </w:rPr>
              <w:t>ΦΠΑ 24%</w:t>
            </w:r>
          </w:p>
        </w:tc>
        <w:tc>
          <w:tcPr>
            <w:tcW w:w="2355" w:type="dxa"/>
            <w:shd w:val="clear" w:color="auto" w:fill="FBE4D5" w:themeFill="accent2" w:themeFillTint="33"/>
          </w:tcPr>
          <w:p w14:paraId="3974E8F1" w14:textId="77777777" w:rsidR="00100BBA" w:rsidRPr="00FF681B" w:rsidRDefault="00100BBA" w:rsidP="004A3140">
            <w:pPr>
              <w:spacing w:after="0"/>
              <w:jc w:val="center"/>
              <w:rPr>
                <w:lang w:val="el-GR"/>
              </w:rPr>
            </w:pPr>
            <w:r w:rsidRPr="00FF681B">
              <w:rPr>
                <w:b/>
                <w:lang w:val="el-GR" w:eastAsia="en-US"/>
              </w:rPr>
              <w:t xml:space="preserve">Εκτιμώμενη Αξία </w:t>
            </w:r>
            <w:r w:rsidRPr="00FF681B">
              <w:rPr>
                <w:b/>
                <w:lang w:val="el-GR"/>
              </w:rPr>
              <w:t>(με ΦΠΑ)</w:t>
            </w:r>
          </w:p>
        </w:tc>
      </w:tr>
      <w:tr w:rsidR="00A15EBC" w:rsidRPr="00FF681B" w14:paraId="1441F1E6" w14:textId="77777777" w:rsidTr="000B43CD">
        <w:tc>
          <w:tcPr>
            <w:tcW w:w="1638" w:type="dxa"/>
            <w:shd w:val="clear" w:color="auto" w:fill="D9D9D9" w:themeFill="background1" w:themeFillShade="D9"/>
            <w:vAlign w:val="center"/>
          </w:tcPr>
          <w:p w14:paraId="4106FA84" w14:textId="77777777" w:rsidR="00100BBA" w:rsidRPr="00FF681B" w:rsidRDefault="00100BBA" w:rsidP="004A3140">
            <w:pPr>
              <w:spacing w:after="0"/>
              <w:jc w:val="left"/>
              <w:rPr>
                <w:b/>
                <w:lang w:val="el-GR"/>
              </w:rPr>
            </w:pPr>
            <w:r w:rsidRPr="00FF681B">
              <w:rPr>
                <w:b/>
                <w:lang w:val="el-GR"/>
              </w:rPr>
              <w:t>Παρούσα διαδικασία σύναψης σύμβασης</w:t>
            </w:r>
          </w:p>
        </w:tc>
        <w:tc>
          <w:tcPr>
            <w:tcW w:w="2670" w:type="dxa"/>
            <w:vAlign w:val="center"/>
          </w:tcPr>
          <w:p w14:paraId="43C55F7D" w14:textId="6545188D" w:rsidR="00100BBA" w:rsidRPr="00FF681B" w:rsidRDefault="00100BBA" w:rsidP="004A3140">
            <w:pPr>
              <w:spacing w:after="0"/>
              <w:jc w:val="center"/>
              <w:rPr>
                <w:bCs/>
                <w:lang w:val="el-GR"/>
              </w:rPr>
            </w:pPr>
            <w:r w:rsidRPr="00FF681B">
              <w:rPr>
                <w:bCs/>
                <w:lang w:val="el-GR"/>
              </w:rPr>
              <w:t>1</w:t>
            </w:r>
            <w:r w:rsidR="00A15EBC" w:rsidRPr="00FF681B">
              <w:rPr>
                <w:bCs/>
                <w:lang w:val="el-GR"/>
              </w:rPr>
              <w:t>0</w:t>
            </w:r>
            <w:r w:rsidRPr="00FF681B">
              <w:rPr>
                <w:bCs/>
                <w:lang w:val="el-GR"/>
              </w:rPr>
              <w:t>.</w:t>
            </w:r>
            <w:r w:rsidR="00A15EBC" w:rsidRPr="00FF681B">
              <w:rPr>
                <w:bCs/>
                <w:lang w:val="el-GR"/>
              </w:rPr>
              <w:t>039</w:t>
            </w:r>
            <w:r w:rsidRPr="00FF681B">
              <w:rPr>
                <w:bCs/>
                <w:lang w:val="el-GR"/>
              </w:rPr>
              <w:t>.</w:t>
            </w:r>
            <w:r w:rsidR="00A15EBC" w:rsidRPr="00FF681B">
              <w:rPr>
                <w:bCs/>
                <w:lang w:val="el-GR"/>
              </w:rPr>
              <w:t>4</w:t>
            </w:r>
            <w:r w:rsidRPr="00FF681B">
              <w:rPr>
                <w:bCs/>
                <w:lang w:val="el-GR"/>
              </w:rPr>
              <w:t>00,00 €</w:t>
            </w:r>
          </w:p>
        </w:tc>
        <w:tc>
          <w:tcPr>
            <w:tcW w:w="1835" w:type="dxa"/>
            <w:vAlign w:val="center"/>
          </w:tcPr>
          <w:p w14:paraId="05ED0778" w14:textId="703F575E" w:rsidR="00100BBA" w:rsidRPr="00FF681B" w:rsidRDefault="00100BBA" w:rsidP="004A3140">
            <w:pPr>
              <w:spacing w:after="0"/>
              <w:jc w:val="center"/>
              <w:rPr>
                <w:bCs/>
                <w:lang w:val="el-GR"/>
              </w:rPr>
            </w:pPr>
            <w:r w:rsidRPr="00FF681B">
              <w:rPr>
                <w:bCs/>
                <w:lang w:val="el-GR"/>
              </w:rPr>
              <w:t>2.</w:t>
            </w:r>
            <w:r w:rsidR="00A15EBC" w:rsidRPr="00FF681B">
              <w:rPr>
                <w:bCs/>
                <w:lang w:val="el-GR"/>
              </w:rPr>
              <w:t>409</w:t>
            </w:r>
            <w:r w:rsidRPr="00FF681B">
              <w:rPr>
                <w:bCs/>
                <w:lang w:val="el-GR"/>
              </w:rPr>
              <w:t>.</w:t>
            </w:r>
            <w:r w:rsidR="00A15EBC" w:rsidRPr="00FF681B">
              <w:rPr>
                <w:bCs/>
                <w:lang w:val="el-GR"/>
              </w:rPr>
              <w:t>456</w:t>
            </w:r>
            <w:r w:rsidRPr="00FF681B">
              <w:rPr>
                <w:bCs/>
                <w:lang w:val="el-GR"/>
              </w:rPr>
              <w:t>,00 €</w:t>
            </w:r>
          </w:p>
        </w:tc>
        <w:tc>
          <w:tcPr>
            <w:tcW w:w="2355" w:type="dxa"/>
            <w:vAlign w:val="center"/>
          </w:tcPr>
          <w:p w14:paraId="71443DE3" w14:textId="4907B46C" w:rsidR="00100BBA" w:rsidRPr="00FF681B" w:rsidRDefault="00A15EBC" w:rsidP="004A3140">
            <w:pPr>
              <w:spacing w:after="0"/>
              <w:jc w:val="center"/>
              <w:rPr>
                <w:bCs/>
                <w:lang w:val="el-GR"/>
              </w:rPr>
            </w:pPr>
            <w:r w:rsidRPr="00FF681B">
              <w:rPr>
                <w:bCs/>
                <w:lang w:val="el-GR"/>
              </w:rPr>
              <w:t>12</w:t>
            </w:r>
            <w:r w:rsidR="00024456" w:rsidRPr="00FF681B">
              <w:rPr>
                <w:bCs/>
                <w:lang w:val="el-GR"/>
              </w:rPr>
              <w:t>.</w:t>
            </w:r>
            <w:r w:rsidRPr="00FF681B">
              <w:rPr>
                <w:bCs/>
                <w:lang w:val="el-GR"/>
              </w:rPr>
              <w:t>488</w:t>
            </w:r>
            <w:r w:rsidR="00024456" w:rsidRPr="00FF681B">
              <w:rPr>
                <w:bCs/>
                <w:lang w:val="el-GR"/>
              </w:rPr>
              <w:t>.</w:t>
            </w:r>
            <w:r w:rsidRPr="00FF681B">
              <w:rPr>
                <w:bCs/>
                <w:lang w:val="el-GR"/>
              </w:rPr>
              <w:t>856</w:t>
            </w:r>
            <w:r w:rsidR="00100BBA" w:rsidRPr="00FF681B">
              <w:rPr>
                <w:bCs/>
                <w:lang w:val="el-GR"/>
              </w:rPr>
              <w:t>,00 €</w:t>
            </w:r>
          </w:p>
        </w:tc>
      </w:tr>
      <w:tr w:rsidR="00A15EBC" w:rsidRPr="00FF681B" w14:paraId="6C4D2E6C" w14:textId="77777777" w:rsidTr="000B43CD">
        <w:tc>
          <w:tcPr>
            <w:tcW w:w="1638" w:type="dxa"/>
            <w:shd w:val="clear" w:color="auto" w:fill="D9D9D9" w:themeFill="background1" w:themeFillShade="D9"/>
            <w:vAlign w:val="center"/>
          </w:tcPr>
          <w:p w14:paraId="48BA8781" w14:textId="77777777" w:rsidR="00100BBA" w:rsidRPr="00FF681B" w:rsidRDefault="00100BBA" w:rsidP="004A3140">
            <w:pPr>
              <w:spacing w:after="0"/>
              <w:jc w:val="left"/>
              <w:rPr>
                <w:b/>
                <w:lang w:val="el-GR"/>
              </w:rPr>
            </w:pPr>
            <w:r w:rsidRPr="00FF681B">
              <w:rPr>
                <w:b/>
                <w:lang w:val="el-GR"/>
              </w:rPr>
              <w:t xml:space="preserve">Δικαίωμα προαίρεσης αύξησης φυσικού αντικειμένου </w:t>
            </w:r>
          </w:p>
        </w:tc>
        <w:tc>
          <w:tcPr>
            <w:tcW w:w="2670" w:type="dxa"/>
            <w:vAlign w:val="center"/>
          </w:tcPr>
          <w:p w14:paraId="36ED482A" w14:textId="47A17611" w:rsidR="00100BBA" w:rsidRPr="00FF681B" w:rsidRDefault="00A15EBC" w:rsidP="004A3140">
            <w:pPr>
              <w:spacing w:after="0"/>
              <w:jc w:val="center"/>
              <w:rPr>
                <w:bCs/>
                <w:lang w:val="el-GR"/>
              </w:rPr>
            </w:pPr>
            <w:r w:rsidRPr="00FF681B">
              <w:rPr>
                <w:bCs/>
                <w:lang w:val="el-GR"/>
              </w:rPr>
              <w:t>5.019.700</w:t>
            </w:r>
            <w:r w:rsidR="00100BBA" w:rsidRPr="00FF681B">
              <w:rPr>
                <w:bCs/>
                <w:lang w:val="el-GR"/>
              </w:rPr>
              <w:t>,00 €</w:t>
            </w:r>
          </w:p>
        </w:tc>
        <w:tc>
          <w:tcPr>
            <w:tcW w:w="1835" w:type="dxa"/>
            <w:vAlign w:val="center"/>
          </w:tcPr>
          <w:p w14:paraId="47F6471A" w14:textId="183B340F" w:rsidR="00100BBA" w:rsidRPr="00FF681B" w:rsidRDefault="00A15EBC" w:rsidP="004A3140">
            <w:pPr>
              <w:spacing w:after="0"/>
              <w:jc w:val="center"/>
              <w:rPr>
                <w:bCs/>
                <w:lang w:val="el-GR"/>
              </w:rPr>
            </w:pPr>
            <w:r w:rsidRPr="00FF681B">
              <w:rPr>
                <w:bCs/>
                <w:lang w:val="el-GR"/>
              </w:rPr>
              <w:t>1.204.728</w:t>
            </w:r>
            <w:r w:rsidR="00100BBA" w:rsidRPr="00FF681B">
              <w:rPr>
                <w:bCs/>
                <w:lang w:val="el-GR"/>
              </w:rPr>
              <w:t>,00 €</w:t>
            </w:r>
          </w:p>
        </w:tc>
        <w:tc>
          <w:tcPr>
            <w:tcW w:w="2355" w:type="dxa"/>
            <w:vAlign w:val="center"/>
          </w:tcPr>
          <w:p w14:paraId="4E129419" w14:textId="2FF9CD4E" w:rsidR="00100BBA" w:rsidRPr="00FF681B" w:rsidRDefault="00A15EBC" w:rsidP="004A3140">
            <w:pPr>
              <w:spacing w:after="0"/>
              <w:jc w:val="center"/>
              <w:rPr>
                <w:bCs/>
                <w:lang w:val="el-GR"/>
              </w:rPr>
            </w:pPr>
            <w:r w:rsidRPr="00FF681B">
              <w:rPr>
                <w:bCs/>
                <w:lang w:val="el-GR"/>
              </w:rPr>
              <w:t>6.224.428</w:t>
            </w:r>
            <w:r w:rsidR="00100BBA" w:rsidRPr="00FF681B">
              <w:rPr>
                <w:bCs/>
                <w:lang w:val="el-GR"/>
              </w:rPr>
              <w:t>,00 €</w:t>
            </w:r>
          </w:p>
        </w:tc>
      </w:tr>
      <w:tr w:rsidR="000B43CD" w:rsidRPr="00FF681B" w14:paraId="6C58721D" w14:textId="77777777" w:rsidTr="00F8619A">
        <w:tc>
          <w:tcPr>
            <w:tcW w:w="1638" w:type="dxa"/>
            <w:shd w:val="clear" w:color="auto" w:fill="D0CECE" w:themeFill="background2" w:themeFillShade="E6"/>
            <w:vAlign w:val="center"/>
          </w:tcPr>
          <w:p w14:paraId="43223EF7" w14:textId="48D6530D" w:rsidR="000B43CD" w:rsidRPr="00FF681B" w:rsidRDefault="000B43CD" w:rsidP="00F8619A">
            <w:pPr>
              <w:spacing w:after="0"/>
              <w:jc w:val="left"/>
              <w:rPr>
                <w:b/>
                <w:lang w:val="el-GR"/>
              </w:rPr>
            </w:pPr>
            <w:r w:rsidRPr="00FF681B">
              <w:rPr>
                <w:b/>
                <w:lang w:val="el-GR"/>
              </w:rPr>
              <w:t>Δικαίωμα προαίρεσης συντήρησης</w:t>
            </w:r>
          </w:p>
        </w:tc>
        <w:tc>
          <w:tcPr>
            <w:tcW w:w="2670" w:type="dxa"/>
            <w:shd w:val="clear" w:color="auto" w:fill="FFFFFF" w:themeFill="background1"/>
            <w:vAlign w:val="center"/>
          </w:tcPr>
          <w:p w14:paraId="13D6654C" w14:textId="613D04B8" w:rsidR="000B43CD" w:rsidRPr="00FF681B" w:rsidRDefault="000B43CD" w:rsidP="000B43CD">
            <w:pPr>
              <w:spacing w:after="0"/>
              <w:jc w:val="center"/>
              <w:rPr>
                <w:bCs/>
                <w:color w:val="000000"/>
                <w:lang w:val="el-GR"/>
              </w:rPr>
            </w:pPr>
            <w:r w:rsidRPr="00FF681B">
              <w:rPr>
                <w:bCs/>
                <w:lang w:val="el-GR"/>
              </w:rPr>
              <w:t>6.023.640,00 €</w:t>
            </w:r>
          </w:p>
        </w:tc>
        <w:tc>
          <w:tcPr>
            <w:tcW w:w="1835" w:type="dxa"/>
            <w:shd w:val="clear" w:color="auto" w:fill="FFFFFF" w:themeFill="background1"/>
            <w:vAlign w:val="center"/>
          </w:tcPr>
          <w:p w14:paraId="22F8C6BD" w14:textId="7CEAEF5E" w:rsidR="000B43CD" w:rsidRPr="00FF681B" w:rsidRDefault="000B43CD" w:rsidP="000B43CD">
            <w:pPr>
              <w:spacing w:after="0"/>
              <w:jc w:val="center"/>
              <w:rPr>
                <w:bCs/>
                <w:color w:val="000000"/>
                <w:lang w:val="el-GR"/>
              </w:rPr>
            </w:pPr>
            <w:r w:rsidRPr="00FF681B">
              <w:rPr>
                <w:bCs/>
                <w:lang w:val="el-GR"/>
              </w:rPr>
              <w:t>1.445.673,60 €</w:t>
            </w:r>
          </w:p>
        </w:tc>
        <w:tc>
          <w:tcPr>
            <w:tcW w:w="2355" w:type="dxa"/>
            <w:shd w:val="clear" w:color="auto" w:fill="FFFFFF" w:themeFill="background1"/>
            <w:vAlign w:val="center"/>
          </w:tcPr>
          <w:p w14:paraId="3CED07FE" w14:textId="5BEDD1E6" w:rsidR="000B43CD" w:rsidRPr="00FF681B" w:rsidRDefault="000B43CD" w:rsidP="000B43CD">
            <w:pPr>
              <w:spacing w:after="0"/>
              <w:jc w:val="center"/>
              <w:rPr>
                <w:bCs/>
                <w:color w:val="000000"/>
                <w:lang w:val="el-GR"/>
              </w:rPr>
            </w:pPr>
            <w:r w:rsidRPr="00FF681B">
              <w:rPr>
                <w:bCs/>
                <w:lang w:val="el-GR"/>
              </w:rPr>
              <w:t>7.469.313,60 €</w:t>
            </w:r>
          </w:p>
        </w:tc>
      </w:tr>
      <w:tr w:rsidR="000B43CD" w:rsidRPr="00FF681B" w14:paraId="7C2D567D" w14:textId="77777777" w:rsidTr="00F8619A">
        <w:tc>
          <w:tcPr>
            <w:tcW w:w="1638" w:type="dxa"/>
            <w:shd w:val="clear" w:color="auto" w:fill="D9D9D9" w:themeFill="background1" w:themeFillShade="D9"/>
          </w:tcPr>
          <w:p w14:paraId="15373CFA" w14:textId="77777777" w:rsidR="000B43CD" w:rsidRPr="00FF681B" w:rsidRDefault="000B43CD" w:rsidP="000B43CD">
            <w:pPr>
              <w:spacing w:after="0"/>
              <w:rPr>
                <w:b/>
                <w:lang w:val="el-GR"/>
              </w:rPr>
            </w:pPr>
            <w:r w:rsidRPr="00FF681B">
              <w:rPr>
                <w:b/>
                <w:lang w:val="el-GR"/>
              </w:rPr>
              <w:t xml:space="preserve">ΣΥΝΟΛΟ: </w:t>
            </w:r>
          </w:p>
        </w:tc>
        <w:tc>
          <w:tcPr>
            <w:tcW w:w="2670" w:type="dxa"/>
            <w:shd w:val="clear" w:color="auto" w:fill="FFFFFF" w:themeFill="background1"/>
            <w:vAlign w:val="center"/>
          </w:tcPr>
          <w:p w14:paraId="032AF626" w14:textId="1F49142D" w:rsidR="000B43CD" w:rsidRPr="00FF681B" w:rsidRDefault="000B43CD" w:rsidP="000B43CD">
            <w:pPr>
              <w:spacing w:after="0"/>
              <w:jc w:val="center"/>
              <w:rPr>
                <w:bCs/>
                <w:color w:val="000000"/>
                <w:lang w:val="el-GR"/>
              </w:rPr>
            </w:pPr>
            <w:r w:rsidRPr="00FF681B">
              <w:rPr>
                <w:bCs/>
                <w:color w:val="000000"/>
                <w:lang w:val="el-GR"/>
              </w:rPr>
              <w:t>21.082.740,00 €</w:t>
            </w:r>
          </w:p>
        </w:tc>
        <w:tc>
          <w:tcPr>
            <w:tcW w:w="1835" w:type="dxa"/>
            <w:shd w:val="clear" w:color="auto" w:fill="FFFFFF" w:themeFill="background1"/>
            <w:vAlign w:val="center"/>
          </w:tcPr>
          <w:p w14:paraId="2231D38B" w14:textId="5197BEF7" w:rsidR="000B43CD" w:rsidRPr="00FF681B" w:rsidRDefault="000B43CD" w:rsidP="000B43CD">
            <w:pPr>
              <w:spacing w:after="0"/>
              <w:jc w:val="center"/>
              <w:rPr>
                <w:bCs/>
                <w:color w:val="000000"/>
                <w:lang w:val="el-GR"/>
              </w:rPr>
            </w:pPr>
            <w:r w:rsidRPr="00FF681B">
              <w:rPr>
                <w:bCs/>
                <w:color w:val="000000"/>
                <w:lang w:val="el-GR"/>
              </w:rPr>
              <w:t>5.059.857,60 €</w:t>
            </w:r>
          </w:p>
        </w:tc>
        <w:tc>
          <w:tcPr>
            <w:tcW w:w="2355" w:type="dxa"/>
            <w:shd w:val="clear" w:color="auto" w:fill="FFFFFF" w:themeFill="background1"/>
            <w:vAlign w:val="center"/>
          </w:tcPr>
          <w:p w14:paraId="6C8D36C4" w14:textId="4585E18C" w:rsidR="000B43CD" w:rsidRPr="00FF681B" w:rsidRDefault="000B43CD" w:rsidP="000B43CD">
            <w:pPr>
              <w:spacing w:after="0"/>
              <w:jc w:val="center"/>
              <w:rPr>
                <w:bCs/>
                <w:color w:val="000000"/>
                <w:lang w:val="el-GR"/>
              </w:rPr>
            </w:pPr>
            <w:r w:rsidRPr="00FF681B">
              <w:rPr>
                <w:bCs/>
                <w:color w:val="000000"/>
                <w:lang w:val="el-GR"/>
              </w:rPr>
              <w:t>26.142.597,60 €</w:t>
            </w:r>
          </w:p>
        </w:tc>
      </w:tr>
    </w:tbl>
    <w:p w14:paraId="0530C062" w14:textId="77777777" w:rsidR="00100BBA" w:rsidRPr="00FF681B" w:rsidRDefault="00100BBA" w:rsidP="00100BBA">
      <w:pPr>
        <w:rPr>
          <w:lang w:val="el-GR"/>
        </w:rPr>
      </w:pPr>
    </w:p>
    <w:p w14:paraId="49478F9B" w14:textId="5877ABEC" w:rsidR="008338F0" w:rsidRPr="00FF681B" w:rsidRDefault="003355E7">
      <w:pPr>
        <w:rPr>
          <w:lang w:val="el-GR"/>
        </w:rPr>
      </w:pPr>
      <w:r w:rsidRPr="00FF681B">
        <w:rPr>
          <w:lang w:val="el-GR"/>
        </w:rPr>
        <w:t>Η διάρκεια της σύμβασης ορίζεται</w:t>
      </w:r>
      <w:r w:rsidR="00E1337D" w:rsidRPr="00FF681B">
        <w:rPr>
          <w:lang w:val="el-GR"/>
        </w:rPr>
        <w:t xml:space="preserve"> </w:t>
      </w:r>
      <w:r w:rsidRPr="00FF681B">
        <w:rPr>
          <w:lang w:val="el-GR"/>
        </w:rPr>
        <w:t xml:space="preserve">σε </w:t>
      </w:r>
      <w:r w:rsidR="00654665" w:rsidRPr="00FF681B">
        <w:rPr>
          <w:b/>
          <w:bCs/>
          <w:lang w:val="el-GR"/>
        </w:rPr>
        <w:t xml:space="preserve">δεκαοκτώ </w:t>
      </w:r>
      <w:r w:rsidR="00275E44" w:rsidRPr="00FF681B">
        <w:rPr>
          <w:b/>
          <w:bCs/>
          <w:lang w:val="el-GR"/>
        </w:rPr>
        <w:t>(</w:t>
      </w:r>
      <w:r w:rsidR="00654665" w:rsidRPr="00FF681B">
        <w:rPr>
          <w:b/>
          <w:bCs/>
          <w:lang w:val="el-GR"/>
        </w:rPr>
        <w:t>18</w:t>
      </w:r>
      <w:r w:rsidR="00275E44" w:rsidRPr="00FF681B">
        <w:rPr>
          <w:b/>
          <w:bCs/>
          <w:lang w:val="el-GR"/>
        </w:rPr>
        <w:t xml:space="preserve">) </w:t>
      </w:r>
      <w:r w:rsidRPr="00FF681B">
        <w:rPr>
          <w:b/>
          <w:bCs/>
          <w:lang w:val="el-GR"/>
        </w:rPr>
        <w:t>μήνες</w:t>
      </w:r>
      <w:r w:rsidR="002E6472" w:rsidRPr="00FF681B">
        <w:rPr>
          <w:lang w:val="el-GR"/>
        </w:rPr>
        <w:t>.</w:t>
      </w:r>
    </w:p>
    <w:p w14:paraId="595D0CD7" w14:textId="607A899D" w:rsidR="008338F0" w:rsidRPr="00FF681B" w:rsidRDefault="003355E7">
      <w:pPr>
        <w:rPr>
          <w:lang w:val="el-GR"/>
        </w:rPr>
      </w:pPr>
      <w:r w:rsidRPr="00FF681B">
        <w:rPr>
          <w:lang w:val="el-GR"/>
        </w:rPr>
        <w:t xml:space="preserve">Αναλυτική περιγραφή του φυσικού και οικονομικού αντικειμένου της σύμβασης δίδεται στο </w:t>
      </w:r>
      <w:hyperlink w:anchor="_ΠΑΡΑΡΤΗΜΑ_Ι_–" w:history="1">
        <w:r w:rsidR="007B1D73" w:rsidRPr="00FF681B">
          <w:rPr>
            <w:rStyle w:val="-"/>
          </w:rPr>
          <w:fldChar w:fldCharType="begin"/>
        </w:r>
        <w:r w:rsidR="007B1D73" w:rsidRPr="00FF681B">
          <w:rPr>
            <w:rStyle w:val="-"/>
            <w:lang w:val="el-GR"/>
          </w:rPr>
          <w:instrText xml:space="preserve"> </w:instrText>
        </w:r>
        <w:r w:rsidR="007B1D73" w:rsidRPr="00FF681B">
          <w:rPr>
            <w:rStyle w:val="-"/>
          </w:rPr>
          <w:instrText>REF</w:instrText>
        </w:r>
        <w:r w:rsidR="007B1D73" w:rsidRPr="00FF681B">
          <w:rPr>
            <w:rStyle w:val="-"/>
            <w:lang w:val="el-GR"/>
          </w:rPr>
          <w:instrText xml:space="preserve"> _</w:instrText>
        </w:r>
        <w:r w:rsidR="007B1D73" w:rsidRPr="00FF681B">
          <w:rPr>
            <w:rStyle w:val="-"/>
          </w:rPr>
          <w:instrText>Ref</w:instrText>
        </w:r>
        <w:r w:rsidR="007B1D73" w:rsidRPr="00FF681B">
          <w:rPr>
            <w:rStyle w:val="-"/>
            <w:lang w:val="el-GR"/>
          </w:rPr>
          <w:instrText>496625830 \</w:instrText>
        </w:r>
        <w:r w:rsidR="007B1D73" w:rsidRPr="00FF681B">
          <w:rPr>
            <w:rStyle w:val="-"/>
          </w:rPr>
          <w:instrText>h</w:instrText>
        </w:r>
        <w:r w:rsidR="007B1D73" w:rsidRPr="00FF681B">
          <w:rPr>
            <w:rStyle w:val="-"/>
            <w:lang w:val="el-GR"/>
          </w:rPr>
          <w:instrText xml:space="preserve">  \* </w:instrText>
        </w:r>
        <w:r w:rsidR="007B1D73" w:rsidRPr="00FF681B">
          <w:rPr>
            <w:rStyle w:val="-"/>
          </w:rPr>
          <w:instrText>MERGEFORMAT</w:instrText>
        </w:r>
        <w:r w:rsidR="007B1D73" w:rsidRPr="00FF681B">
          <w:rPr>
            <w:rStyle w:val="-"/>
            <w:lang w:val="el-GR"/>
          </w:rPr>
          <w:instrText xml:space="preserve"> </w:instrText>
        </w:r>
        <w:r w:rsidR="007B1D73" w:rsidRPr="00FF681B">
          <w:rPr>
            <w:rStyle w:val="-"/>
          </w:rPr>
        </w:r>
        <w:r w:rsidR="007B1D73" w:rsidRPr="00FF681B">
          <w:rPr>
            <w:rStyle w:val="-"/>
          </w:rPr>
          <w:fldChar w:fldCharType="separate"/>
        </w:r>
        <w:r w:rsidR="00C30556" w:rsidRPr="00C30556">
          <w:rPr>
            <w:rStyle w:val="-"/>
            <w:lang w:val="el-GR"/>
          </w:rPr>
          <w:t>ΠΑΡΑΡΤΗΜΑ Ι – Αναλυτική Περιγραφή Φυσικού και Οικονομικού Αντικειμένου της Σύμβασης</w:t>
        </w:r>
        <w:r w:rsidR="007B1D73" w:rsidRPr="00FF681B">
          <w:rPr>
            <w:rStyle w:val="-"/>
          </w:rPr>
          <w:fldChar w:fldCharType="end"/>
        </w:r>
      </w:hyperlink>
      <w:r w:rsidRPr="00FF681B">
        <w:rPr>
          <w:lang w:val="el-GR"/>
        </w:rPr>
        <w:t xml:space="preserve"> ή σε άλλο περιγραφικό έγγραφο της παρούσας </w:t>
      </w:r>
      <w:r w:rsidR="00303EF8" w:rsidRPr="00FF681B">
        <w:rPr>
          <w:lang w:val="el-GR"/>
        </w:rPr>
        <w:t>Δ</w:t>
      </w:r>
      <w:r w:rsidRPr="00FF681B">
        <w:rPr>
          <w:lang w:val="el-GR"/>
        </w:rPr>
        <w:t xml:space="preserve">ιακήρυξης. </w:t>
      </w:r>
    </w:p>
    <w:p w14:paraId="61C284A5" w14:textId="77777777" w:rsidR="00275E44" w:rsidRPr="00FF681B" w:rsidRDefault="00275E44" w:rsidP="00275E44">
      <w:pPr>
        <w:rPr>
          <w:lang w:val="el-GR"/>
        </w:rPr>
      </w:pPr>
      <w:r w:rsidRPr="00FF681B">
        <w:rPr>
          <w:lang w:val="el-GR"/>
        </w:rPr>
        <w:t xml:space="preserve">Η σύμβαση θα ανατεθεί με </w:t>
      </w:r>
      <w:r w:rsidRPr="00FF681B">
        <w:rPr>
          <w:b/>
          <w:bCs/>
          <w:lang w:val="el-GR"/>
        </w:rPr>
        <w:t>το κριτήριο της πλέον συμφέρουσας από οικονομική άποψη προσφοράς, βάσει της βέλτιστης σχέσης ποιότητας – τιμής</w:t>
      </w:r>
      <w:r w:rsidRPr="00FF681B">
        <w:rPr>
          <w:lang w:val="el-GR"/>
        </w:rPr>
        <w:t>.</w:t>
      </w:r>
    </w:p>
    <w:p w14:paraId="7E67A766" w14:textId="77777777" w:rsidR="008338F0" w:rsidRPr="00FF681B" w:rsidRDefault="008338F0" w:rsidP="00FD40D7">
      <w:pPr>
        <w:rPr>
          <w:lang w:val="el-GR"/>
        </w:rPr>
      </w:pPr>
    </w:p>
    <w:p w14:paraId="698DDEC0" w14:textId="77777777" w:rsidR="008338F0" w:rsidRPr="00FF681B" w:rsidRDefault="003355E7" w:rsidP="003A109E">
      <w:pPr>
        <w:pStyle w:val="2"/>
        <w:rPr>
          <w:rFonts w:cs="Tahoma"/>
          <w:lang w:val="el-GR"/>
        </w:rPr>
      </w:pPr>
      <w:r w:rsidRPr="00FF681B">
        <w:rPr>
          <w:rFonts w:cs="Tahoma"/>
          <w:lang w:val="el-GR"/>
        </w:rPr>
        <w:tab/>
      </w:r>
      <w:bookmarkStart w:id="33" w:name="_Toc97194259"/>
      <w:bookmarkStart w:id="34" w:name="_Toc97194408"/>
      <w:bookmarkStart w:id="35" w:name="_Toc173313672"/>
      <w:r w:rsidRPr="00FF681B">
        <w:rPr>
          <w:rFonts w:cs="Tahoma"/>
          <w:lang w:val="el-GR"/>
        </w:rPr>
        <w:t>Θεσμικό πλαίσιο</w:t>
      </w:r>
      <w:bookmarkEnd w:id="33"/>
      <w:bookmarkEnd w:id="34"/>
      <w:bookmarkEnd w:id="35"/>
      <w:r w:rsidRPr="00FF681B">
        <w:rPr>
          <w:rFonts w:cs="Tahoma"/>
          <w:lang w:val="el-GR"/>
        </w:rPr>
        <w:t xml:space="preserve"> </w:t>
      </w:r>
    </w:p>
    <w:p w14:paraId="02A75EC5" w14:textId="5DC62A17" w:rsidR="00AA6688" w:rsidRPr="00FF681B" w:rsidRDefault="00AA6688" w:rsidP="00AA6688">
      <w:pPr>
        <w:tabs>
          <w:tab w:val="left" w:pos="284"/>
        </w:tabs>
        <w:rPr>
          <w:lang w:val="el-GR"/>
        </w:rPr>
      </w:pPr>
      <w:r w:rsidRPr="00FF681B">
        <w:rPr>
          <w:lang w:val="el-GR"/>
        </w:rPr>
        <w:t xml:space="preserve">Η ανάθεση και εκτέλεση της σύμβασης </w:t>
      </w:r>
      <w:r w:rsidR="00303EF8" w:rsidRPr="00FF681B">
        <w:rPr>
          <w:lang w:val="el-GR"/>
        </w:rPr>
        <w:t xml:space="preserve">διέπονται </w:t>
      </w:r>
      <w:r w:rsidRPr="00FF681B">
        <w:rPr>
          <w:lang w:val="el-GR"/>
        </w:rPr>
        <w:t>από την κείμενη νομοθεσία και τις κατ΄ εξουσιοδότηση αυτής εκδοθείσες κανονιστικές πράξεις, όπως ισχύουν και ιδίως:</w:t>
      </w:r>
    </w:p>
    <w:p w14:paraId="44FF8705" w14:textId="77777777" w:rsidR="005554EB" w:rsidRPr="005554EB"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5554EB">
        <w:rPr>
          <w:lang w:val="el-GR"/>
        </w:rPr>
        <w:t>Τον Κανονισμό (ΕΕ) αριθ. 2021/241 του Ευρωπαϊκού Κοινοβουλίου και του Συμβουλίου της 12</w:t>
      </w:r>
      <w:r w:rsidRPr="005554EB">
        <w:rPr>
          <w:vertAlign w:val="superscript"/>
          <w:lang w:val="el-GR"/>
        </w:rPr>
        <w:t>ης</w:t>
      </w:r>
      <w:r w:rsidRPr="005554EB">
        <w:rPr>
          <w:lang w:val="el-GR"/>
        </w:rPr>
        <w:t xml:space="preserve"> Φεβρουαρίου 2021 για τη θέσπιση του μηχανισμού ανάκαμψης και ανθεκτικότητας (</w:t>
      </w:r>
      <w:r w:rsidRPr="00F94073">
        <w:t>L</w:t>
      </w:r>
      <w:r w:rsidRPr="005554EB">
        <w:rPr>
          <w:lang w:val="el-GR"/>
        </w:rPr>
        <w:t xml:space="preserve"> 57/17), όπως τροποποιήθηκε και ισχύει.</w:t>
      </w:r>
    </w:p>
    <w:p w14:paraId="19EBAF5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lastRenderedPageBreak/>
        <w:t>Τον Κανονισμό (ΕΕ) αριθ. 2021/240 του Ευρωπαϊκού Κοινοβουλίου και του Συμβουλίου της 10</w:t>
      </w:r>
      <w:r w:rsidRPr="00AC2180">
        <w:rPr>
          <w:vertAlign w:val="superscript"/>
          <w:lang w:val="el-GR"/>
        </w:rPr>
        <w:t>ης</w:t>
      </w:r>
      <w:r w:rsidRPr="00AC2180">
        <w:rPr>
          <w:lang w:val="el-GR"/>
        </w:rPr>
        <w:t xml:space="preserve"> Φεβρουαρίου 2021 για τη θέσπιση Μέσου Τεχνικής Υποστήριξης (</w:t>
      </w:r>
      <w:r w:rsidRPr="00F94073">
        <w:t>L</w:t>
      </w:r>
      <w:r w:rsidRPr="00AC2180">
        <w:rPr>
          <w:lang w:val="el-GR"/>
        </w:rPr>
        <w:t xml:space="preserve"> 57/1), όπως ισχύει.</w:t>
      </w:r>
    </w:p>
    <w:p w14:paraId="01B3A037"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F94073">
        <w:t>966/2012 (L 193/1), όπως τροποποιήθηκε και ισχύει.</w:t>
      </w:r>
    </w:p>
    <w:p w14:paraId="63160325"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E837FE1"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5CDB89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rFonts w:eastAsia="Tahoma"/>
          <w:color w:val="000000"/>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F94073">
        <w:rPr>
          <w:rFonts w:eastAsia="Tahoma"/>
          <w:color w:val="000000"/>
        </w:rPr>
        <w:t>ST</w:t>
      </w:r>
      <w:r w:rsidRPr="00AC2180">
        <w:rPr>
          <w:rFonts w:eastAsia="Tahoma"/>
          <w:color w:val="000000"/>
          <w:lang w:val="el-GR"/>
        </w:rPr>
        <w:t xml:space="preserve"> 10152/21 </w:t>
      </w:r>
      <w:r w:rsidRPr="00F94073">
        <w:rPr>
          <w:rFonts w:eastAsia="Tahoma"/>
          <w:color w:val="000000"/>
        </w:rPr>
        <w:t>ADD</w:t>
      </w:r>
      <w:r w:rsidRPr="00AC2180">
        <w:rPr>
          <w:rFonts w:eastAsia="Tahoma"/>
          <w:color w:val="000000"/>
          <w:lang w:val="el-GR"/>
        </w:rPr>
        <w:t xml:space="preserve"> 1), </w:t>
      </w:r>
      <w:r w:rsidRPr="00AC2180">
        <w:rPr>
          <w:color w:val="000000"/>
          <w:lang w:val="el-GR"/>
        </w:rPr>
        <w:t>όπως τροποποιήθηκε με την από 7 Δεκεμβρίου 2023 Εκτελεστική Απόφαση του Συμβουλίου της Ευρωπαϊκής Ένωσης (</w:t>
      </w:r>
      <w:r w:rsidRPr="00F94073">
        <w:rPr>
          <w:color w:val="000000"/>
        </w:rPr>
        <w:t>ST</w:t>
      </w:r>
      <w:r w:rsidRPr="00AC2180">
        <w:rPr>
          <w:color w:val="000000"/>
          <w:lang w:val="el-GR"/>
        </w:rPr>
        <w:t xml:space="preserve"> 15831/1/23 </w:t>
      </w:r>
      <w:r w:rsidRPr="00F94073">
        <w:rPr>
          <w:color w:val="000000"/>
        </w:rPr>
        <w:t>REV</w:t>
      </w:r>
      <w:r w:rsidRPr="00AC2180">
        <w:rPr>
          <w:color w:val="000000"/>
          <w:lang w:val="el-GR"/>
        </w:rPr>
        <w:t xml:space="preserve"> 1, </w:t>
      </w:r>
      <w:r w:rsidRPr="00F94073">
        <w:rPr>
          <w:color w:val="000000"/>
        </w:rPr>
        <w:t>ST</w:t>
      </w:r>
      <w:r w:rsidRPr="00AC2180">
        <w:rPr>
          <w:color w:val="000000"/>
          <w:lang w:val="el-GR"/>
        </w:rPr>
        <w:t xml:space="preserve"> 15831/23 </w:t>
      </w:r>
      <w:r w:rsidRPr="00F94073">
        <w:rPr>
          <w:color w:val="000000"/>
        </w:rPr>
        <w:t>ADD</w:t>
      </w:r>
      <w:r w:rsidRPr="00AC2180">
        <w:rPr>
          <w:color w:val="000000"/>
          <w:lang w:val="el-GR"/>
        </w:rPr>
        <w:t xml:space="preserve"> 1 </w:t>
      </w:r>
      <w:r w:rsidRPr="00F94073">
        <w:rPr>
          <w:color w:val="000000"/>
        </w:rPr>
        <w:t>REV</w:t>
      </w:r>
      <w:r w:rsidRPr="00AC2180">
        <w:rPr>
          <w:color w:val="000000"/>
          <w:lang w:val="el-GR"/>
        </w:rPr>
        <w:t xml:space="preserve"> 1).</w:t>
      </w:r>
    </w:p>
    <w:p w14:paraId="70309C7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F94073">
        <w:t>COVID</w:t>
      </w:r>
      <w:r w:rsidRPr="00AC2180">
        <w:rPr>
          <w:lang w:val="el-GR"/>
        </w:rPr>
        <w:t>- 19, επείγουσες δημοσιονομικές και φορολογικές ρυθμίσεις και άλλες διατάξεις» (ΦΕΚ 17/</w:t>
      </w:r>
      <w:r w:rsidRPr="00F94073">
        <w:t>A</w:t>
      </w:r>
      <w:r w:rsidRPr="00AC2180">
        <w:rPr>
          <w:lang w:val="el-GR"/>
        </w:rPr>
        <w:t>/05-02-2021), όπως ισχύει.</w:t>
      </w:r>
    </w:p>
    <w:p w14:paraId="13EEEF2D"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Τον </w:t>
      </w:r>
      <w:r w:rsidRPr="00F94073">
        <w:t>N</w:t>
      </w:r>
      <w:r w:rsidRPr="00AC2180">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505A4D8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rFonts w:eastAsia="Tahoma"/>
          <w:color w:val="000000"/>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335C9553"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rFonts w:eastAsia="Tahoma"/>
          <w:color w:val="000000"/>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01D958DD"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F94073">
        <w:t>L</w:t>
      </w:r>
      <w:r w:rsidRPr="00AC2180">
        <w:rPr>
          <w:lang w:val="el-GR"/>
        </w:rPr>
        <w:t xml:space="preserve"> 94/1/28.3.2014) και άλλες διατάξεις» (ΦΕΚ 148/Α/08-08-2016), όπως τροποποιήθηκε και ισχύει.</w:t>
      </w:r>
    </w:p>
    <w:p w14:paraId="0A32C33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878FAC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3439087C"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lastRenderedPageBreak/>
        <w:t xml:space="preserve">Την υπ’ αρ. </w:t>
      </w:r>
      <w:r w:rsidRPr="00AC2180">
        <w:rPr>
          <w:kern w:val="36"/>
          <w:lang w:val="el-GR"/>
        </w:rPr>
        <w:t>71693 ΕΞ 2023</w:t>
      </w:r>
      <w:r w:rsidRPr="00AC2180">
        <w:rPr>
          <w:b/>
          <w:bCs/>
          <w:kern w:val="36"/>
          <w:lang w:val="el-GR"/>
        </w:rPr>
        <w:t xml:space="preserve"> </w:t>
      </w:r>
      <w:r w:rsidRPr="00AC2180">
        <w:rPr>
          <w:lang w:val="el-GR"/>
        </w:rPr>
        <w:t xml:space="preserve"> </w:t>
      </w:r>
      <w:r w:rsidRPr="00AC2180">
        <w:rPr>
          <w:color w:val="000000"/>
          <w:lang w:val="el-GR"/>
        </w:rPr>
        <w:t>Απόφαση του Αναπληρωτή Υπουργού Οικονομικών με θέμα: “</w:t>
      </w:r>
      <w:r w:rsidRPr="00AC2180">
        <w:rPr>
          <w:lang w:val="el-GR"/>
        </w:rPr>
        <w:t>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w:t>
      </w:r>
      <w:r w:rsidRPr="00AC2180">
        <w:rPr>
          <w:color w:val="000000"/>
          <w:lang w:val="el-GR"/>
        </w:rPr>
        <w:t xml:space="preserve"> (ΦΕΚ 3079/Β</w:t>
      </w:r>
      <w:r w:rsidRPr="00AC2180">
        <w:rPr>
          <w:color w:val="000000" w:themeColor="text1"/>
          <w:lang w:val="el-GR"/>
        </w:rPr>
        <w:t>/09-05-2023</w:t>
      </w:r>
      <w:r w:rsidRPr="00AC2180">
        <w:rPr>
          <w:color w:val="000000"/>
          <w:lang w:val="el-GR"/>
        </w:rPr>
        <w:t>).</w:t>
      </w:r>
    </w:p>
    <w:p w14:paraId="0B075F0E"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Την υπ’ αρ. </w:t>
      </w:r>
      <w:r w:rsidRPr="00AC2180">
        <w:rPr>
          <w:color w:val="000000"/>
          <w:lang w:val="el-GR"/>
        </w:rPr>
        <w:t xml:space="preserve">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r w:rsidRPr="00F94073">
        <w:rPr>
          <w:color w:val="000000"/>
        </w:rPr>
        <w:t>Οικονομικών (ΦΕΚ 6973/Β</w:t>
      </w:r>
      <w:r w:rsidRPr="00F94073">
        <w:rPr>
          <w:color w:val="000000" w:themeColor="text1"/>
        </w:rPr>
        <w:t>/30-12-2022</w:t>
      </w:r>
      <w:r w:rsidRPr="00F94073">
        <w:rPr>
          <w:color w:val="000000"/>
        </w:rPr>
        <w:t>).</w:t>
      </w:r>
    </w:p>
    <w:p w14:paraId="34D6660B"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color w:val="000000"/>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w:t>
      </w:r>
      <w:r w:rsidRPr="00AC2180">
        <w:rPr>
          <w:lang w:val="el-GR"/>
        </w:rPr>
        <w:t>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20157230"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4152/2013 «Επείγοντα μέτρα εφαρμογής των νόμων 4046/2012, 4093/2012 και 4127/2013» (ΦΕΚ 107/Α/09-05-2013), όπως τροποποιήθηκε και ισχύει.</w:t>
      </w:r>
    </w:p>
    <w:p w14:paraId="71CA6C22"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DA3463D"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AC2180">
        <w:rPr>
          <w:iCs/>
          <w:lang w:val="el-GR"/>
        </w:rPr>
        <w:t>(ΦΕΚ 2813/Β/30-06-2021), όπως ισχύει.</w:t>
      </w:r>
    </w:p>
    <w:p w14:paraId="7BCA95F5"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με Αρ. 64233</w:t>
      </w:r>
      <w:bookmarkStart w:id="36" w:name="_Hlk117609464"/>
      <w:r w:rsidRPr="00AC2180">
        <w:rPr>
          <w:lang w:val="el-GR"/>
        </w:rPr>
        <w:t>/08-06-2021</w:t>
      </w:r>
      <w:bookmarkEnd w:id="36"/>
      <w:r w:rsidRPr="00AC2180">
        <w:rPr>
          <w:lang w:val="el-GR"/>
        </w:rPr>
        <w:t xml:space="preserve">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5E7C55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Αριθμ. 76928/09-07-2021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789DB9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0EBA12EA"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F94073">
        <w:t>A</w:t>
      </w:r>
      <w:r w:rsidRPr="00AC2180">
        <w:rPr>
          <w:lang w:val="el-GR"/>
        </w:rPr>
        <w:t>/29-06-2020), όπως τροποποιήθηκε και ισχύει.</w:t>
      </w:r>
    </w:p>
    <w:p w14:paraId="1374536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w:t>
      </w:r>
      <w:r w:rsidRPr="00AC2180">
        <w:rPr>
          <w:lang w:val="el-GR"/>
        </w:rPr>
        <w:lastRenderedPageBreak/>
        <w:t>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0B1742E"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Τον </w:t>
      </w:r>
      <w:r w:rsidRPr="00F94073">
        <w:t>N</w:t>
      </w:r>
      <w:r w:rsidRPr="00AC2180">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2C30504"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Τον </w:t>
      </w:r>
      <w:r w:rsidRPr="00F94073">
        <w:t>N</w:t>
      </w:r>
      <w:r w:rsidRPr="00AC2180">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F94073">
        <w:t>(ΦΕΚ 309/A/31-12-2003), όπως τούτος τροποποιήθηκε και ισχύει.</w:t>
      </w:r>
    </w:p>
    <w:p w14:paraId="6EA4517A"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2121/1993 “Πνευματική Ιδιοκτησία, Συγγενικά Δικαιώματα και Πολιτιστικά Θέματα”, (ΦΕΚ 25/Α/04-03-1993), όπως τροποποιήθηκε και ισχύει.</w:t>
      </w:r>
    </w:p>
    <w:p w14:paraId="30D6AC28"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69757AB"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 Α.88 του Ν. 1892/1990 «Για τον εκσυγχρονισμό και την ανάπτυξη και άλλες διατάξεις» (ΦΕΚ 101/Α/31-07-1990), όπως ισχύει.</w:t>
      </w:r>
    </w:p>
    <w:p w14:paraId="670B0C7E"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Την υπ’ αρ. 20977 Κοινή Απόφαση των Υπουργών Ανάπτυξης και Επικρατείας «Δικαιολογητικά για την τήρηση των μητρώων του Ν.3310/2005, όπως τροποποιήθηκε με το Ν. 3414/2005» </w:t>
      </w:r>
      <w:r w:rsidRPr="00AC2180">
        <w:rPr>
          <w:color w:val="000000"/>
          <w:lang w:val="el-GR"/>
        </w:rPr>
        <w:t>(ΦΕΚ 1673/</w:t>
      </w:r>
      <w:r w:rsidRPr="00F94073">
        <w:rPr>
          <w:color w:val="000000"/>
        </w:rPr>
        <w:t>B</w:t>
      </w:r>
      <w:r w:rsidRPr="00AC2180">
        <w:rPr>
          <w:color w:val="000000"/>
          <w:lang w:val="el-GR"/>
        </w:rPr>
        <w:t>/23-08-2007)</w:t>
      </w:r>
      <w:r w:rsidRPr="00AC2180">
        <w:rPr>
          <w:lang w:val="el-GR"/>
        </w:rPr>
        <w:t>, όπως ισχύει.</w:t>
      </w:r>
    </w:p>
    <w:p w14:paraId="2DEB21A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color w:val="000000"/>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3076E261"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F94073">
        <w:rPr>
          <w:lang w:eastAsia="ar-SA"/>
        </w:rPr>
        <w:t>(ΦΕΚ 133/Α/07-08-2019), όπως τροποποιήθηκε και ισχύει.</w:t>
      </w:r>
    </w:p>
    <w:p w14:paraId="5BD76D7E"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Τον Ν. 4912/2022 Ενιαία Αρχή Δημοσίων Συμβάσεων και άλλες διατάξεις του Υπουργείου Δικαιοσύνης” (ΦΕΚ 59/</w:t>
      </w:r>
      <w:r w:rsidRPr="00F94073">
        <w:rPr>
          <w:lang w:eastAsia="ar-SA"/>
        </w:rPr>
        <w:t>A</w:t>
      </w:r>
      <w:r w:rsidRPr="00AC2180">
        <w:rPr>
          <w:lang w:val="el-GR" w:eastAsia="ar-SA"/>
        </w:rPr>
        <w:t>/17-03-2022), όπως ισχύει.</w:t>
      </w:r>
    </w:p>
    <w:p w14:paraId="729054D6"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26137C52"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49522E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8685B2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567D7DD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Τον Ν. 4635/2019 (ιδίως  των άρθρων 85 επ.) “Επενδύω στην Ελλάδα και άλλες διατάξεις” (ΦΕΚ 167/Α/30-10-2019), όπως τροποποιήθηκε και ισχύει.</w:t>
      </w:r>
    </w:p>
    <w:p w14:paraId="2752AF5A"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A1DD348"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eastAsia="ar-SA"/>
        </w:rPr>
        <w:lastRenderedPageBreak/>
        <w:t>Τον Ν. 2859/2000 “Κύρωση Κώδικα Φόρου Προστιθέμενης Αξίας” (ΦΕΚ 248/Α/07-11-2000), όπως τροποποιήθηκε και ισχύει.</w:t>
      </w:r>
    </w:p>
    <w:p w14:paraId="553F44DA"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94073">
        <w:t>L</w:t>
      </w:r>
      <w:r w:rsidRPr="00AC2180">
        <w:rPr>
          <w:lang w:val="el-GR"/>
        </w:rPr>
        <w:t xml:space="preserve"> 119), όπως τροποποιήθηκε και ισχύει.</w:t>
      </w:r>
    </w:p>
    <w:p w14:paraId="774134E9"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1B97C70F"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Τον </w:t>
      </w:r>
      <w:r w:rsidRPr="00F94073">
        <w:t>N</w:t>
      </w:r>
      <w:r w:rsidRPr="00AC2180">
        <w:rPr>
          <w:lang w:val="el-GR"/>
        </w:rPr>
        <w:t>. 3429/2005 «</w:t>
      </w:r>
      <w:r w:rsidRPr="00AC2180">
        <w:rPr>
          <w:iCs/>
          <w:lang w:val="el-GR"/>
        </w:rPr>
        <w:t xml:space="preserve">Δημόσιες Επιχειρήσεις και Οργανισμοί (Δ.Ε.Κ.Ο.).» ΦΕΚ (314/Α/27-12-2005), όπως τροποποιήθηκε από Α.31, Κεφ. Β, </w:t>
      </w:r>
      <w:r w:rsidRPr="00AC2180">
        <w:rPr>
          <w:lang w:val="el-GR"/>
        </w:rPr>
        <w:t>Ν. 4465/2017 (ΦΕΚ 47/Α/04-04-2017)</w:t>
      </w:r>
      <w:r w:rsidRPr="00AC2180">
        <w:rPr>
          <w:iCs/>
          <w:lang w:val="el-GR"/>
        </w:rPr>
        <w:t xml:space="preserve"> και </w:t>
      </w:r>
      <w:r w:rsidRPr="00AC2180">
        <w:rPr>
          <w:lang w:val="el-GR"/>
        </w:rPr>
        <w:t xml:space="preserve">«Αριθ. 30422/ΕΓΔΕΚΟ 342 «Εξαίρεση από το πεδίο εφαρμογής του άρθρου 3 του ν. 3429/2005 της Ανώνυμης Εταιρείας «Κοινωνία της Πληροφορίας Α.Ε.» </w:t>
      </w:r>
      <w:r w:rsidRPr="00F94073">
        <w:rPr>
          <w:iCs/>
        </w:rPr>
        <w:t>ΦΕΚ (967/Β/21-07-2006).</w:t>
      </w:r>
    </w:p>
    <w:p w14:paraId="28BC3A08"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F94073">
        <w:t>(ΦΕΚ 119/Α/08-07-2019), όπως ισχύει.</w:t>
      </w:r>
    </w:p>
    <w:p w14:paraId="580B057E"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iCs/>
          <w:lang w:val="el-GR"/>
        </w:rPr>
        <w:t>Το Α.39 του Ν. 4578/2018 «Μείωση ασφαλιστικών εισφορών και άλλες διατάξεις» (ΦΕΚ 200/Α/03-12-2018), όπως ισχύει.</w:t>
      </w:r>
    </w:p>
    <w:p w14:paraId="39DEA2A4"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D124EB0"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Τον Κανονισμό της μονοπρόσωπης ανώνυμης εταιρείας ’’Κοινωνία της Πληροφορίας </w:t>
      </w:r>
      <w:r w:rsidRPr="00AC2180">
        <w:rPr>
          <w:rFonts w:eastAsia="Calibri"/>
          <w:lang w:val="el-GR"/>
        </w:rPr>
        <w:t xml:space="preserve">Μονοπρόσωπη </w:t>
      </w:r>
      <w:r w:rsidRPr="00AC2180">
        <w:rPr>
          <w:lang w:val="el-GR"/>
        </w:rPr>
        <w:t xml:space="preserve">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F94073">
        <w:t>(Β’ 164)» ΦΕΚ 2060/Β’/2021))» (ΦΕΚ 5807/Β/10-12-2021).</w:t>
      </w:r>
    </w:p>
    <w:p w14:paraId="32617900" w14:textId="77777777" w:rsidR="005554EB" w:rsidRPr="00F94073" w:rsidRDefault="005554EB" w:rsidP="005554EB">
      <w:pPr>
        <w:pStyle w:val="aff"/>
        <w:numPr>
          <w:ilvl w:val="0"/>
          <w:numId w:val="419"/>
        </w:numPr>
        <w:suppressAutoHyphens w:val="0"/>
        <w:autoSpaceDE w:val="0"/>
        <w:autoSpaceDN w:val="0"/>
        <w:adjustRightInd w:val="0"/>
        <w:snapToGrid w:val="0"/>
        <w:spacing w:before="120" w:after="0"/>
        <w:ind w:left="180"/>
        <w:contextualSpacing w:val="0"/>
      </w:pPr>
      <w:r w:rsidRPr="00AC2180">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F94073">
        <w:t>(ΦΕΚ 752/ΥΟΔΔ/24-08-2022).</w:t>
      </w:r>
    </w:p>
    <w:p w14:paraId="606BBE4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Την από 25-01-2021 (ΑΠ ΚτΠ Μ.Α.Ε. 1429/29-01-2021) Προγραμματική Συμφωνία μεταξύ του Υπουργείου Ψηφιακής Διακυβέρνησης και της ΚτΠ Μ.Α.Ε., με την οποία ορίζεται η ΚτΠ Μ.Α.Ε. Φορέας Υλοποίησης για την εκτέλεση του Έργου “Ενιαία Ψηφιακή Πλατφόρμα εξυπηρέτησης Πολιτών και Επιχειρήσεων” ευθύνης του Υπουργείου Ψηφιακής Διακυβέρνησης. </w:t>
      </w:r>
    </w:p>
    <w:p w14:paraId="206F9C5C"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lastRenderedPageBreak/>
        <w:t>Την από 15-12-2022 1</w:t>
      </w:r>
      <w:r w:rsidRPr="00AC2180">
        <w:rPr>
          <w:vertAlign w:val="superscript"/>
          <w:lang w:val="el-GR"/>
        </w:rPr>
        <w:t xml:space="preserve">η </w:t>
      </w:r>
      <w:r w:rsidRPr="00AC2180">
        <w:rPr>
          <w:lang w:val="el-GR"/>
        </w:rPr>
        <w:t xml:space="preserve">Τροποποίηση (ΑΠ ΚτΠ Μ.Α.Ε. 22854/21-02-2022) της παραπάνω Προγραμματικής Συμφωνίας </w:t>
      </w:r>
    </w:p>
    <w:p w14:paraId="74CE44D8"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 23-02-2023 2</w:t>
      </w:r>
      <w:r w:rsidRPr="00AC2180">
        <w:rPr>
          <w:vertAlign w:val="superscript"/>
          <w:lang w:val="el-GR"/>
        </w:rPr>
        <w:t>η</w:t>
      </w:r>
      <w:r w:rsidRPr="00AC2180">
        <w:rPr>
          <w:lang w:val="el-GR"/>
        </w:rPr>
        <w:t xml:space="preserve"> Τροποποίηση (ΑΠ ΚτΠ Μ.Α.Ε. 5755/21-03-2023) της παραπάνω Προγραμματικής Συμφωνίας. </w:t>
      </w:r>
    </w:p>
    <w:p w14:paraId="283400FD"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 06-04-2023 3</w:t>
      </w:r>
      <w:r w:rsidRPr="00AC2180">
        <w:rPr>
          <w:vertAlign w:val="superscript"/>
          <w:lang w:val="el-GR"/>
        </w:rPr>
        <w:t>η</w:t>
      </w:r>
      <w:r w:rsidRPr="00AC2180">
        <w:rPr>
          <w:lang w:val="el-GR"/>
        </w:rPr>
        <w:t xml:space="preserve"> Τροποποίηση (ΑΠ ΚτΠ Μ.Α.Ε. 7933/12-04-2023) της παραπάνω Προγραμματικής Συμφωνίας. </w:t>
      </w:r>
    </w:p>
    <w:p w14:paraId="6E16C0C0"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 23-01-2024 4</w:t>
      </w:r>
      <w:r w:rsidRPr="00AC2180">
        <w:rPr>
          <w:vertAlign w:val="superscript"/>
          <w:lang w:val="el-GR"/>
        </w:rPr>
        <w:t>η</w:t>
      </w:r>
      <w:r w:rsidRPr="00AC2180">
        <w:rPr>
          <w:lang w:val="el-GR"/>
        </w:rPr>
        <w:t xml:space="preserve"> Τροποποίηση (ΑΠ ΚτΠ Μ.Α.Ε. 1696/25-01-2024) της παραπάνω Προγραμματικής Συμφωνίας. </w:t>
      </w:r>
    </w:p>
    <w:p w14:paraId="79ED739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 με αρ. πρωτ. ΚτΠ Μ.Α.Ε. 9400/19-04-2024 (εισ. ΑΠ 56934/19-04-2024) Ένταξη του Έργου «Υπηρεσίες επικοινωνίας της Δημόσιας Διοίκησης με τους πολίτες και τις επιχειρήσεις μέσω αποστολής μηνυμάτων» (Κωδικός ΟΠΣ 5200380) στο Ταμείο Ανάκαμψης και Ανθεκτικότητας της Δράσης 16810 «Δημιουργία Ολοκληρωμένου Συστήματος Διαχείρισης Σχέσεων (</w:t>
      </w:r>
      <w:r w:rsidRPr="00F94073">
        <w:t>CRM</w:t>
      </w:r>
      <w:r w:rsidRPr="00AC2180">
        <w:rPr>
          <w:lang w:val="el-GR"/>
        </w:rPr>
        <w:t>) με Πολίτες και Επιχειρήσεις &amp; Ανάπτυξη Κεντρικού Κόμβου Αδειοδότησης».</w:t>
      </w:r>
    </w:p>
    <w:p w14:paraId="25787326"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 υπ’ αρ. πρωτ. ΚτΠ Μ.Α.Ε. 19634/28-08-2024 έγγραφο της Ειδικής Υπηρεσίας Συντονισμού Ταμείου Ανάκαμψης με θέμα: Έγκριση σχεδίου διακήρυξης για την ανάθεση της σύμβασης για το Υποέργο «Ολοκληρωμένο Πληροφοριακό Σύστημα επικοινωνίας της Δημόσιας Διοίκησης με τους πολίτες και τις επιχειρήσεις μέσω αποστολής μηνυμάτων - </w:t>
      </w:r>
      <w:r w:rsidRPr="00F94073">
        <w:t>Gov</w:t>
      </w:r>
      <w:r w:rsidRPr="00AC2180">
        <w:rPr>
          <w:lang w:val="el-GR"/>
        </w:rPr>
        <w:t>.</w:t>
      </w:r>
      <w:r w:rsidRPr="00F94073">
        <w:t>gr</w:t>
      </w:r>
      <w:r w:rsidRPr="00AC2180">
        <w:rPr>
          <w:lang w:val="el-GR"/>
        </w:rPr>
        <w:t xml:space="preserve"> </w:t>
      </w:r>
      <w:r w:rsidRPr="00F94073">
        <w:t>Messager</w:t>
      </w:r>
      <w:r w:rsidRPr="00AC2180">
        <w:rPr>
          <w:lang w:val="el-GR"/>
        </w:rPr>
        <w:t>» Α/Α 1 του Έργου «Υπηρεσίες επικοινωνίας της Δημόσιας Διοίκησης με τους πολίτες και τις επιχειρήσεις μέσω αποστολής μηνυμάτων» (Κωδικός ΟΠΣ 5200380) της Δράσης «16810 Δημιουργία Ολοκληρωμένου Συστήματος Διαχείρισης Σχέσεων (</w:t>
      </w:r>
      <w:r w:rsidRPr="00F94073">
        <w:t>CRM</w:t>
      </w:r>
      <w:r w:rsidRPr="00AC2180">
        <w:rPr>
          <w:lang w:val="el-GR"/>
        </w:rPr>
        <w:t>) με Πολίτες και Επιχειρήσεις &amp; Ανάπτυξη Κεντρικού Κόμβου Αδειοδότησης».</w:t>
      </w:r>
    </w:p>
    <w:p w14:paraId="18E6460F"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 xml:space="preserve">Το υπ’ αρ. πρωτ. ΚτΠ Μ.Α.Ε. 19916/02-09-2024 έγγραφο του Υπουργείου Ψηφιακής Διακυβέρνησης με θέμα:  «Παροχή σύμφωνης γνώμης για την ολοκλήρωση της Φάσης </w:t>
      </w:r>
      <w:r w:rsidRPr="00F94073">
        <w:t>A</w:t>
      </w:r>
      <w:r w:rsidRPr="00AC2180">
        <w:rPr>
          <w:lang w:val="el-GR"/>
        </w:rPr>
        <w:t xml:space="preserve">΄ και της έναρξης της Φάσης </w:t>
      </w:r>
      <w:r w:rsidRPr="00F94073">
        <w:t>B</w:t>
      </w:r>
      <w:r w:rsidRPr="00AC2180">
        <w:rPr>
          <w:lang w:val="el-GR"/>
        </w:rPr>
        <w:t>΄ για το Έργο: : «Υπηρεσίες επικοινωνίας της Δημόσιας Διοίκησης με τους πολίτες και τις επιχειρήσεις μέσω αποστολής μηνυμάτων (</w:t>
      </w:r>
      <w:r w:rsidRPr="00F94073">
        <w:t>Gov</w:t>
      </w:r>
      <w:r w:rsidRPr="00AC2180">
        <w:rPr>
          <w:lang w:val="el-GR"/>
        </w:rPr>
        <w:t>.</w:t>
      </w:r>
      <w:r w:rsidRPr="00F94073">
        <w:t>gr</w:t>
      </w:r>
      <w:r w:rsidRPr="00AC2180">
        <w:rPr>
          <w:lang w:val="el-GR"/>
        </w:rPr>
        <w:t xml:space="preserve"> </w:t>
      </w:r>
      <w:r w:rsidRPr="00F94073">
        <w:t>Messenger</w:t>
      </w:r>
      <w:r w:rsidRPr="00AC2180">
        <w:rPr>
          <w:lang w:val="el-GR"/>
        </w:rPr>
        <w:t xml:space="preserve">) με κωδικό ΟΠΣ </w:t>
      </w:r>
      <w:r w:rsidRPr="00F94073">
        <w:t>TAA</w:t>
      </w:r>
      <w:r w:rsidRPr="00AC2180">
        <w:rPr>
          <w:lang w:val="el-GR"/>
        </w:rPr>
        <w:t>: 5200380, χρηματοδοτούμενο από το Πρόγραμμα Δημοσίων Επενδύσεων – ΤΑΑ, και συγκεκριμένα τη ΣΑΤΑ 063 με ενάριθμο κωδικό 2024ΤΑ06300002».</w:t>
      </w:r>
    </w:p>
    <w:p w14:paraId="551A6B5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Το Τεχνικό Δελτίο του Έργου: «Υπηρεσίες επικοινωνίας της Δημόσιας Διοίκησης με τους πολίτες και τις επιχειρήσεις μέσω αποστολής μηνυμάτων», με Κωδικό Έργου: 5200380</w:t>
      </w:r>
    </w:p>
    <w:p w14:paraId="7194C3CA"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 ΣΑΤΑ 063 με ενάριθμο κωδικό 2022ΤΑ06300032 του Υπουργείου Ανάπτυξης και Επενδύσεων, με την οποία εγκρίθηκε η ένταξη στο Πρόγραμμα Δημοσίων Επενδύσεων (ΠΔΕ) του έργου.</w:t>
      </w:r>
    </w:p>
    <w:p w14:paraId="73281EC1"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Απόφαση του ΔΣ της ΚτΠ Μ.Α.Ε. κατά την υπ’ αρ. 1016/11-09-2024 Συνεδρίασή του, με (Θέμα 6.6).</w:t>
      </w:r>
    </w:p>
    <w:p w14:paraId="6530D469"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Απόφαση του ΔΣ της ΚτΠ Μ.Α.Ε. κατά την υπ’ αρ. 856/25-08-2022 Συνεδρίασή του, με θέμα Εκλογή Διευθύνοντος Συμβούλου (Θέμα 1).</w:t>
      </w:r>
    </w:p>
    <w:p w14:paraId="1D51BB8E"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394F047" w14:textId="77777777" w:rsidR="005554EB" w:rsidRPr="00AC2180" w:rsidRDefault="005554EB" w:rsidP="005554EB">
      <w:pPr>
        <w:pStyle w:val="aff"/>
        <w:numPr>
          <w:ilvl w:val="0"/>
          <w:numId w:val="419"/>
        </w:numPr>
        <w:suppressAutoHyphens w:val="0"/>
        <w:autoSpaceDE w:val="0"/>
        <w:autoSpaceDN w:val="0"/>
        <w:adjustRightInd w:val="0"/>
        <w:snapToGrid w:val="0"/>
        <w:spacing w:before="120" w:after="0"/>
        <w:ind w:left="180"/>
        <w:contextualSpacing w:val="0"/>
        <w:rPr>
          <w:lang w:val="el-GR"/>
        </w:rPr>
      </w:pPr>
      <w:r w:rsidRPr="00AC2180">
        <w:rPr>
          <w:lang w:val="el-GR"/>
        </w:rPr>
        <w:t>Την Απόφαση του Διευθύνοντος Συμβούλου της ΚτΠ Μ.Α.Ε. με Αρ. Πρωτ. 22683/20-12-2022 – ΟΕ 23-10-2023 και θέμα «Εξουσιοδότηση δικαιώματος υπογραφής σε Γενικούς Διευθυντές και Διευθυντές της ΚτΠ Μ.Α.Ε.».</w:t>
      </w:r>
    </w:p>
    <w:p w14:paraId="6021A319" w14:textId="77777777" w:rsidR="008338F0" w:rsidRPr="00FF681B" w:rsidRDefault="003355E7" w:rsidP="003A109E">
      <w:pPr>
        <w:pStyle w:val="2"/>
        <w:rPr>
          <w:rFonts w:cs="Tahoma"/>
          <w:lang w:val="el-GR"/>
        </w:rPr>
      </w:pPr>
      <w:r w:rsidRPr="00FF681B">
        <w:rPr>
          <w:rFonts w:cs="Tahoma"/>
          <w:lang w:val="el-GR"/>
        </w:rPr>
        <w:lastRenderedPageBreak/>
        <w:tab/>
      </w:r>
      <w:bookmarkStart w:id="37" w:name="_Ref40979373"/>
      <w:bookmarkStart w:id="38" w:name="_Toc97194260"/>
      <w:bookmarkStart w:id="39" w:name="_Toc97194409"/>
      <w:bookmarkStart w:id="40" w:name="_Toc173313673"/>
      <w:r w:rsidRPr="00FF681B">
        <w:rPr>
          <w:rFonts w:cs="Tahoma"/>
          <w:lang w:val="el-GR"/>
        </w:rPr>
        <w:t>Προθεσμία παραλαβής προσφορών και διενέργεια διαγωνισμού</w:t>
      </w:r>
      <w:bookmarkEnd w:id="37"/>
      <w:bookmarkEnd w:id="38"/>
      <w:bookmarkEnd w:id="39"/>
      <w:bookmarkEnd w:id="40"/>
      <w:r w:rsidRPr="00FF681B">
        <w:rPr>
          <w:rFonts w:cs="Tahoma"/>
          <w:lang w:val="el-GR"/>
        </w:rPr>
        <w:t xml:space="preserve"> </w:t>
      </w:r>
    </w:p>
    <w:p w14:paraId="057AEAE6" w14:textId="34C43AA4" w:rsidR="00275E44" w:rsidRPr="003521F6" w:rsidRDefault="003355E7" w:rsidP="00275E44">
      <w:pPr>
        <w:spacing w:before="240"/>
        <w:rPr>
          <w:lang w:val="el-GR"/>
        </w:rPr>
      </w:pPr>
      <w:r w:rsidRPr="00FF681B">
        <w:rPr>
          <w:lang w:val="el-GR" w:eastAsia="el-GR"/>
        </w:rPr>
        <w:t xml:space="preserve">Η καταληκτική ημερομηνία παραλαβής των προσφορών είναι η </w:t>
      </w:r>
      <w:r w:rsidR="00AC2180">
        <w:rPr>
          <w:b/>
          <w:bCs/>
          <w:lang w:val="el-GR" w:eastAsia="el-GR"/>
        </w:rPr>
        <w:t>21-10-</w:t>
      </w:r>
      <w:r w:rsidR="00275E44" w:rsidRPr="00FF681B">
        <w:rPr>
          <w:b/>
          <w:bCs/>
          <w:lang w:val="el-GR" w:eastAsia="el-GR"/>
        </w:rPr>
        <w:t>2024</w:t>
      </w:r>
      <w:r w:rsidR="00E65437">
        <w:rPr>
          <w:lang w:val="el-GR" w:eastAsia="el-GR"/>
        </w:rPr>
        <w:t xml:space="preserve">, ημέρα </w:t>
      </w:r>
      <w:r w:rsidR="007F73F2">
        <w:rPr>
          <w:b/>
          <w:bCs/>
          <w:lang w:val="el-GR" w:eastAsia="el-GR"/>
        </w:rPr>
        <w:t xml:space="preserve">Δευτέρα </w:t>
      </w:r>
      <w:r w:rsidRPr="00FF681B">
        <w:rPr>
          <w:lang w:val="el-GR" w:eastAsia="el-GR"/>
        </w:rPr>
        <w:t xml:space="preserve">και ώρα </w:t>
      </w:r>
      <w:r w:rsidR="00CB5A0C">
        <w:rPr>
          <w:b/>
          <w:lang w:val="el-GR"/>
        </w:rPr>
        <w:t>13</w:t>
      </w:r>
      <w:r w:rsidR="00275E44" w:rsidRPr="00FF681B">
        <w:rPr>
          <w:b/>
          <w:lang w:val="el-GR"/>
        </w:rPr>
        <w:t>:</w:t>
      </w:r>
      <w:r w:rsidR="00CB5A0C">
        <w:rPr>
          <w:b/>
          <w:lang w:val="el-GR"/>
        </w:rPr>
        <w:t>00</w:t>
      </w:r>
      <w:r w:rsidR="00303EF8" w:rsidRPr="00FF681B">
        <w:rPr>
          <w:lang w:val="el-GR"/>
        </w:rPr>
        <w:t xml:space="preserve"> </w:t>
      </w:r>
      <w:r w:rsidR="00275E44" w:rsidRPr="00FF681B">
        <w:rPr>
          <w:lang w:val="el-GR" w:eastAsia="el-GR"/>
        </w:rPr>
        <w:t xml:space="preserve">και η </w:t>
      </w:r>
      <w:r w:rsidR="00275E44" w:rsidRPr="00FF681B">
        <w:rPr>
          <w:color w:val="000000"/>
          <w:lang w:val="el-GR"/>
        </w:rPr>
        <w:t xml:space="preserve">Ημερομηνία έναρξης υποβολής προσφορών είναι η </w:t>
      </w:r>
      <w:r w:rsidR="002B19DB">
        <w:rPr>
          <w:b/>
          <w:lang w:val="el-GR"/>
        </w:rPr>
        <w:t>24</w:t>
      </w:r>
      <w:r w:rsidR="00275E44" w:rsidRPr="00FF681B">
        <w:rPr>
          <w:b/>
          <w:lang w:val="el-GR"/>
        </w:rPr>
        <w:t>-</w:t>
      </w:r>
      <w:r w:rsidR="002B19DB">
        <w:rPr>
          <w:b/>
          <w:lang w:val="el-GR"/>
        </w:rPr>
        <w:t>09</w:t>
      </w:r>
      <w:r w:rsidR="00275E44" w:rsidRPr="00FF681B">
        <w:rPr>
          <w:b/>
          <w:lang w:val="el-GR"/>
        </w:rPr>
        <w:t>-2024</w:t>
      </w:r>
      <w:r w:rsidR="000D3234">
        <w:rPr>
          <w:b/>
          <w:lang w:val="el-GR"/>
        </w:rPr>
        <w:t xml:space="preserve">, </w:t>
      </w:r>
      <w:r w:rsidR="000D3234">
        <w:rPr>
          <w:bCs/>
          <w:lang w:val="el-GR"/>
        </w:rPr>
        <w:t xml:space="preserve">ημέρα </w:t>
      </w:r>
      <w:r w:rsidR="000D3234">
        <w:rPr>
          <w:b/>
          <w:lang w:val="el-GR"/>
        </w:rPr>
        <w:t>Τρίτη.</w:t>
      </w:r>
    </w:p>
    <w:p w14:paraId="579233D9" w14:textId="3FE24B10" w:rsidR="001C673F" w:rsidRPr="00FF681B" w:rsidRDefault="00303EF8" w:rsidP="00275E44">
      <w:pPr>
        <w:spacing w:before="240"/>
        <w:rPr>
          <w:lang w:val="el-GR"/>
        </w:rPr>
      </w:pPr>
      <w:bookmarkStart w:id="41" w:name="_Hlk164427837"/>
      <w:r w:rsidRPr="00FF681B">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0" w:history="1">
        <w:r w:rsidRPr="00FF681B">
          <w:rPr>
            <w:rStyle w:val="-"/>
            <w:lang w:val="el-GR" w:eastAsia="el-GR"/>
          </w:rPr>
          <w:t>www.promitheus.gov.gr</w:t>
        </w:r>
      </w:hyperlink>
      <w:r w:rsidRPr="00FF681B">
        <w:rPr>
          <w:lang w:val="el-GR" w:eastAsia="el-GR"/>
        </w:rPr>
        <w:t>)</w:t>
      </w:r>
      <w:hyperlink r:id="rId21" w:history="1">
        <w:r w:rsidRPr="00FF681B">
          <w:rPr>
            <w:rStyle w:val="-"/>
            <w:lang w:val="el-GR" w:eastAsia="el-GR"/>
          </w:rPr>
          <w:t>https://portal.eprocurement.gov.gr/webcenter/portal/TestPortal</w:t>
        </w:r>
      </w:hyperlink>
      <w:bookmarkEnd w:id="41"/>
      <w:r w:rsidRPr="00FF681B">
        <w:rPr>
          <w:lang w:val="el-GR" w:eastAsia="el-GR"/>
        </w:rPr>
        <w:t xml:space="preserve"> του ως άνω συστήματος, </w:t>
      </w:r>
      <w:r w:rsidRPr="00FF681B">
        <w:rPr>
          <w:b/>
          <w:lang w:val="el-GR"/>
        </w:rPr>
        <w:t>τέσσερις (4) εργάσιμες</w:t>
      </w:r>
      <w:r w:rsidRPr="00FF681B">
        <w:rPr>
          <w:lang w:val="el-GR"/>
        </w:rPr>
        <w:t xml:space="preserve"> ημέρες μετά την καταληκτική ημερομηνία υποβολής των προσφορών </w:t>
      </w:r>
      <w:r w:rsidRPr="00FF681B">
        <w:rPr>
          <w:b/>
          <w:lang w:val="el-GR"/>
        </w:rPr>
        <w:t xml:space="preserve">ήτοι </w:t>
      </w:r>
      <w:r w:rsidR="006951F8">
        <w:rPr>
          <w:b/>
          <w:lang w:val="el-GR"/>
        </w:rPr>
        <w:t>25</w:t>
      </w:r>
      <w:r w:rsidRPr="00FF681B">
        <w:rPr>
          <w:b/>
          <w:lang w:val="el-GR"/>
        </w:rPr>
        <w:t>-</w:t>
      </w:r>
      <w:r w:rsidR="006951F8">
        <w:rPr>
          <w:b/>
          <w:lang w:val="el-GR"/>
        </w:rPr>
        <w:t>10</w:t>
      </w:r>
      <w:r w:rsidRPr="00FF681B">
        <w:rPr>
          <w:b/>
          <w:lang w:val="el-GR"/>
        </w:rPr>
        <w:t>-20</w:t>
      </w:r>
      <w:r w:rsidR="006951F8">
        <w:rPr>
          <w:b/>
          <w:lang w:val="el-GR"/>
        </w:rPr>
        <w:t>24</w:t>
      </w:r>
      <w:r w:rsidR="00851E79">
        <w:rPr>
          <w:b/>
          <w:lang w:val="el-GR"/>
        </w:rPr>
        <w:t xml:space="preserve">, </w:t>
      </w:r>
      <w:r w:rsidR="00851E79">
        <w:rPr>
          <w:bCs/>
          <w:lang w:val="el-GR"/>
        </w:rPr>
        <w:t xml:space="preserve">ημέρα </w:t>
      </w:r>
      <w:r w:rsidR="00851E79">
        <w:rPr>
          <w:b/>
          <w:lang w:val="el-GR"/>
        </w:rPr>
        <w:t xml:space="preserve">Παρασκευή </w:t>
      </w:r>
      <w:r w:rsidRPr="00FF681B">
        <w:rPr>
          <w:b/>
          <w:lang w:val="el-GR"/>
        </w:rPr>
        <w:t xml:space="preserve">και ώρα </w:t>
      </w:r>
      <w:r w:rsidR="006951F8">
        <w:rPr>
          <w:b/>
          <w:lang w:val="el-GR"/>
        </w:rPr>
        <w:t>13</w:t>
      </w:r>
      <w:r w:rsidRPr="00FF681B">
        <w:rPr>
          <w:b/>
          <w:lang w:val="el-GR"/>
        </w:rPr>
        <w:t>:</w:t>
      </w:r>
      <w:r w:rsidR="006951F8">
        <w:rPr>
          <w:b/>
          <w:lang w:val="el-GR"/>
        </w:rPr>
        <w:t>00</w:t>
      </w:r>
      <w:r w:rsidRPr="00FF681B">
        <w:rPr>
          <w:lang w:val="el-GR"/>
        </w:rPr>
        <w:t>.</w:t>
      </w:r>
    </w:p>
    <w:p w14:paraId="1EDBF1D0" w14:textId="77777777" w:rsidR="001C673F" w:rsidRPr="00FF681B" w:rsidRDefault="001C673F">
      <w:pPr>
        <w:rPr>
          <w:lang w:val="el-GR"/>
        </w:rPr>
      </w:pPr>
      <w:r w:rsidRPr="00FF681B" w:rsidDel="001C673F">
        <w:rPr>
          <w:i/>
          <w:iCs/>
          <w:color w:val="5B9BD5"/>
          <w:kern w:val="1"/>
          <w:lang w:val="el-GR"/>
        </w:rPr>
        <w:t xml:space="preserve"> </w:t>
      </w:r>
    </w:p>
    <w:p w14:paraId="76D87434" w14:textId="77777777" w:rsidR="008338F0" w:rsidRPr="00FF681B" w:rsidRDefault="003355E7" w:rsidP="003A109E">
      <w:pPr>
        <w:pStyle w:val="2"/>
        <w:rPr>
          <w:rFonts w:cs="Tahoma"/>
          <w:lang w:val="el-GR"/>
        </w:rPr>
      </w:pPr>
      <w:r w:rsidRPr="00FF681B">
        <w:rPr>
          <w:rFonts w:cs="Tahoma"/>
          <w:lang w:val="el-GR"/>
        </w:rPr>
        <w:tab/>
      </w:r>
      <w:bookmarkStart w:id="42" w:name="_Ref65241722"/>
      <w:bookmarkStart w:id="43" w:name="_Ref65241727"/>
      <w:bookmarkStart w:id="44" w:name="_Toc97194261"/>
      <w:bookmarkStart w:id="45" w:name="_Toc97194410"/>
      <w:bookmarkStart w:id="46" w:name="_Toc173313674"/>
      <w:r w:rsidRPr="00FF681B">
        <w:rPr>
          <w:rFonts w:cs="Tahoma"/>
          <w:lang w:val="el-GR"/>
        </w:rPr>
        <w:t>Δημοσιότητα</w:t>
      </w:r>
      <w:bookmarkEnd w:id="42"/>
      <w:bookmarkEnd w:id="43"/>
      <w:bookmarkEnd w:id="44"/>
      <w:bookmarkEnd w:id="45"/>
      <w:bookmarkEnd w:id="46"/>
    </w:p>
    <w:p w14:paraId="68EEDF35" w14:textId="77777777" w:rsidR="008338F0" w:rsidRPr="00FF681B" w:rsidRDefault="003355E7" w:rsidP="00B8545D">
      <w:pPr>
        <w:spacing w:before="240"/>
        <w:rPr>
          <w:lang w:val="el-GR"/>
        </w:rPr>
      </w:pPr>
      <w:r w:rsidRPr="00FF681B">
        <w:rPr>
          <w:b/>
          <w:lang w:val="el-GR"/>
        </w:rPr>
        <w:t>Α.</w:t>
      </w:r>
      <w:r w:rsidRPr="00FF681B">
        <w:rPr>
          <w:b/>
          <w:lang w:val="el-GR"/>
        </w:rPr>
        <w:tab/>
        <w:t xml:space="preserve">Δημοσίευση στην Επίσημη Εφημερίδα της Ευρωπαϊκής Ένωσης </w:t>
      </w:r>
    </w:p>
    <w:p w14:paraId="2EF5D8E2" w14:textId="3A5D83B6" w:rsidR="008338F0" w:rsidRPr="00FF681B" w:rsidRDefault="003355E7">
      <w:pPr>
        <w:rPr>
          <w:lang w:val="el-GR"/>
        </w:rPr>
      </w:pPr>
      <w:r w:rsidRPr="00F42277">
        <w:rPr>
          <w:lang w:val="el-GR"/>
        </w:rPr>
        <w:t xml:space="preserve">Προκήρυξη της παρούσας σύμβασης απεστάλη με ηλεκτρονικά μέσα για δημοσίευση στις </w:t>
      </w:r>
      <w:r w:rsidR="00DD40B8" w:rsidRPr="00F42277">
        <w:rPr>
          <w:b/>
          <w:bCs/>
          <w:lang w:val="el-GR"/>
        </w:rPr>
        <w:t>2</w:t>
      </w:r>
      <w:r w:rsidR="00970B47" w:rsidRPr="00F42277">
        <w:rPr>
          <w:b/>
          <w:bCs/>
          <w:lang w:val="el-GR"/>
        </w:rPr>
        <w:t>0</w:t>
      </w:r>
      <w:r w:rsidR="00DD40B8" w:rsidRPr="00F42277">
        <w:rPr>
          <w:b/>
          <w:bCs/>
          <w:lang w:val="el-GR"/>
        </w:rPr>
        <w:t>-09-2024</w:t>
      </w:r>
      <w:r w:rsidR="00DD40B8" w:rsidRPr="00F42277">
        <w:rPr>
          <w:lang w:val="el-GR"/>
        </w:rPr>
        <w:t xml:space="preserve"> </w:t>
      </w:r>
      <w:r w:rsidRPr="00F42277">
        <w:rPr>
          <w:lang w:val="el-GR"/>
        </w:rPr>
        <w:t>στην Υπηρεσία Εκδόσεων της Ευρωπαϊκής Ένωσης</w:t>
      </w:r>
      <w:r w:rsidR="0081611C" w:rsidRPr="00F42277">
        <w:rPr>
          <w:lang w:val="el-GR"/>
        </w:rPr>
        <w:t xml:space="preserve"> και δημοσιεύτηκε στις </w:t>
      </w:r>
      <w:r w:rsidR="00F06E0B" w:rsidRPr="00F42277">
        <w:rPr>
          <w:b/>
          <w:bCs/>
          <w:lang w:val="el-GR"/>
        </w:rPr>
        <w:t>23-09-2024.</w:t>
      </w:r>
    </w:p>
    <w:p w14:paraId="717EA5F8" w14:textId="77777777" w:rsidR="008338F0" w:rsidRPr="00FF681B" w:rsidRDefault="003355E7">
      <w:pPr>
        <w:rPr>
          <w:lang w:val="el-GR"/>
        </w:rPr>
      </w:pPr>
      <w:r w:rsidRPr="00FF681B">
        <w:rPr>
          <w:b/>
          <w:lang w:val="el-GR"/>
        </w:rPr>
        <w:t>Β.</w:t>
      </w:r>
      <w:r w:rsidRPr="00FF681B">
        <w:rPr>
          <w:b/>
          <w:lang w:val="el-GR"/>
        </w:rPr>
        <w:tab/>
        <w:t xml:space="preserve">Δημοσίευση σε εθνικό επίπεδο </w:t>
      </w:r>
    </w:p>
    <w:p w14:paraId="22B21F45" w14:textId="3D55091F" w:rsidR="008338F0" w:rsidRPr="00FF681B" w:rsidRDefault="001452C0">
      <w:pPr>
        <w:rPr>
          <w:lang w:val="el-GR"/>
        </w:rPr>
      </w:pPr>
      <w:r w:rsidRPr="00FF681B">
        <w:rPr>
          <w:lang w:val="el-GR"/>
        </w:rPr>
        <w:t>Η προκήρυξη και το</w:t>
      </w:r>
      <w:r w:rsidR="003355E7" w:rsidRPr="00FF681B">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FF681B">
        <w:rPr>
          <w:lang w:val="el-GR"/>
        </w:rPr>
        <w:t xml:space="preserve">στις </w:t>
      </w:r>
      <w:r w:rsidR="00BE1C93" w:rsidRPr="000355BA">
        <w:rPr>
          <w:b/>
          <w:color w:val="000000"/>
          <w:lang w:val="el-GR"/>
        </w:rPr>
        <w:t>24-09-2024</w:t>
      </w:r>
      <w:r w:rsidR="00143F54">
        <w:rPr>
          <w:b/>
          <w:color w:val="000000"/>
          <w:lang w:val="el-GR"/>
        </w:rPr>
        <w:t xml:space="preserve">. </w:t>
      </w:r>
    </w:p>
    <w:p w14:paraId="26665D6E" w14:textId="080DBB4A" w:rsidR="00821852" w:rsidRPr="00FF681B" w:rsidRDefault="00821852" w:rsidP="00821852">
      <w:pPr>
        <w:rPr>
          <w:lang w:val="el-GR"/>
        </w:rPr>
      </w:pPr>
      <w:r w:rsidRPr="00FF681B">
        <w:rPr>
          <w:lang w:val="el-GR"/>
        </w:rPr>
        <w:t xml:space="preserve">Τα έγγραφα της σύμβασης </w:t>
      </w:r>
      <w:bookmarkStart w:id="47" w:name="_Hlk75874003"/>
      <w:r w:rsidRPr="00FF681B">
        <w:rPr>
          <w:lang w:val="el-GR"/>
        </w:rPr>
        <w:t xml:space="preserve">της παρούσας Διακήρυξης καταχωρήθηκαν </w:t>
      </w:r>
      <w:bookmarkEnd w:id="47"/>
      <w:r w:rsidRPr="00FF681B">
        <w:rPr>
          <w:lang w:val="el-GR"/>
        </w:rPr>
        <w:t xml:space="preserve">στη σχετική ηλεκτρονική διαδικασία σύναψης δημόσιας σύμβασης στο ΕΣΗΔΗΣ στις </w:t>
      </w:r>
      <w:r w:rsidR="00143F54" w:rsidRPr="000355BA">
        <w:rPr>
          <w:b/>
          <w:color w:val="000000"/>
          <w:lang w:val="el-GR"/>
        </w:rPr>
        <w:t>24-09</w:t>
      </w:r>
      <w:r w:rsidR="00143F54" w:rsidRPr="00EF4FF1">
        <w:rPr>
          <w:b/>
          <w:color w:val="000000"/>
          <w:lang w:val="el-GR"/>
        </w:rPr>
        <w:t>-</w:t>
      </w:r>
      <w:r w:rsidR="00143F54" w:rsidRPr="00EF4FF1">
        <w:rPr>
          <w:b/>
          <w:lang w:val="el-GR"/>
        </w:rPr>
        <w:t>2024</w:t>
      </w:r>
      <w:r w:rsidR="00D03EC3">
        <w:rPr>
          <w:lang w:val="el-GR"/>
        </w:rPr>
        <w:t xml:space="preserve">, </w:t>
      </w:r>
      <w:r w:rsidRPr="0013385D">
        <w:rPr>
          <w:lang w:val="el-GR"/>
        </w:rPr>
        <w:t>η</w:t>
      </w:r>
      <w:r w:rsidRPr="00FF681B">
        <w:rPr>
          <w:lang w:val="el-GR"/>
        </w:rPr>
        <w:t xml:space="preserve"> οποία έλαβε Συστημικό Αύξοντα Αριθμό</w:t>
      </w:r>
      <w:bookmarkStart w:id="48" w:name="_Hlk75874030"/>
      <w:r w:rsidRPr="00FF681B">
        <w:rPr>
          <w:lang w:val="el-GR"/>
        </w:rPr>
        <w:t xml:space="preserve">: </w:t>
      </w:r>
      <w:r w:rsidR="00245697" w:rsidRPr="00245697">
        <w:rPr>
          <w:b/>
          <w:bCs/>
          <w:lang w:val="el-GR"/>
        </w:rPr>
        <w:t>357592</w:t>
      </w:r>
      <w:bookmarkEnd w:id="48"/>
      <w:r w:rsidR="00245697" w:rsidRPr="00245697">
        <w:rPr>
          <w:lang w:val="el-GR"/>
        </w:rPr>
        <w:t xml:space="preserve"> </w:t>
      </w:r>
      <w:r w:rsidRPr="00FF681B">
        <w:rPr>
          <w:lang w:val="el-GR"/>
        </w:rPr>
        <w:t>και αναρτήθηκαν στη Διαδικτυακή Πύλη (</w:t>
      </w:r>
      <w:hyperlink r:id="rId22" w:history="1">
        <w:r w:rsidRPr="00FF681B">
          <w:rPr>
            <w:rStyle w:val="-"/>
            <w:lang w:val="el-GR"/>
          </w:rPr>
          <w:t>www.promitheus.gov.gr</w:t>
        </w:r>
      </w:hyperlink>
      <w:r w:rsidRPr="00FF681B">
        <w:rPr>
          <w:lang w:val="el-GR"/>
        </w:rPr>
        <w:t>) του ΟΠΣ ΕΣΗΔΗΣ.</w:t>
      </w:r>
    </w:p>
    <w:p w14:paraId="401B03C0" w14:textId="201108A1" w:rsidR="00181C40" w:rsidRPr="00FF681B" w:rsidRDefault="00821852">
      <w:pPr>
        <w:rPr>
          <w:lang w:val="el-GR"/>
        </w:rPr>
      </w:pPr>
      <w:r w:rsidRPr="00FF681B">
        <w:rPr>
          <w:lang w:val="el-GR"/>
        </w:rPr>
        <w:t>Π</w:t>
      </w:r>
      <w:r w:rsidR="00181C40" w:rsidRPr="00FF681B">
        <w:rPr>
          <w:lang w:val="el-GR"/>
        </w:rPr>
        <w:t xml:space="preserve">ερίληψη της παρούσας Διακήρυξης όπως προβλέπεται στην περίπτωση </w:t>
      </w:r>
      <w:bookmarkStart w:id="49" w:name="_Hlk75874098"/>
      <w:r w:rsidR="00181C40" w:rsidRPr="00FF681B">
        <w:rPr>
          <w:lang w:val="el-GR"/>
        </w:rPr>
        <w:t xml:space="preserve">(ιστ) </w:t>
      </w:r>
      <w:bookmarkEnd w:id="49"/>
      <w:r w:rsidR="00181C40" w:rsidRPr="00FF681B">
        <w:rPr>
          <w:lang w:val="el-GR"/>
        </w:rPr>
        <w:t xml:space="preserve">της παραγράφου 3 του άρθρου 76 του Ν.4727/23-09-2020 (ΦΕΚ/Α/184/23.09.2020), αναρτήθηκε στο διαδίκτυο, στον ιστότοπο </w:t>
      </w:r>
      <w:hyperlink r:id="rId23" w:history="1">
        <w:r w:rsidR="00CA5A1A" w:rsidRPr="000566BB">
          <w:rPr>
            <w:rStyle w:val="-"/>
            <w:lang w:val="el-GR"/>
          </w:rPr>
          <w:t>http://et.diavgeia.gov.gr/</w:t>
        </w:r>
      </w:hyperlink>
      <w:r w:rsidR="00CA5A1A">
        <w:rPr>
          <w:lang w:val="el-GR"/>
        </w:rPr>
        <w:t xml:space="preserve"> </w:t>
      </w:r>
      <w:r w:rsidR="00181C40" w:rsidRPr="00FF681B">
        <w:rPr>
          <w:lang w:val="el-GR"/>
        </w:rPr>
        <w:t xml:space="preserve">(ΠΡΟΓΡΑΜΜΑ ΔΙΑΥΓΕΙΑ) </w:t>
      </w:r>
      <w:r w:rsidR="00181C40" w:rsidRPr="00FF681B">
        <w:rPr>
          <w:lang w:val="el-GR" w:eastAsia="el-GR"/>
        </w:rPr>
        <w:t xml:space="preserve">στις </w:t>
      </w:r>
      <w:r w:rsidR="008653AB" w:rsidRPr="000355BA">
        <w:rPr>
          <w:b/>
          <w:color w:val="000000"/>
          <w:lang w:val="el-GR"/>
        </w:rPr>
        <w:t>24-09-2024</w:t>
      </w:r>
      <w:r w:rsidR="003A2C07">
        <w:rPr>
          <w:b/>
          <w:color w:val="000000"/>
          <w:lang w:val="el-GR"/>
        </w:rPr>
        <w:t xml:space="preserve">. </w:t>
      </w:r>
    </w:p>
    <w:p w14:paraId="2B84C24E" w14:textId="24E287C4" w:rsidR="008338F0" w:rsidRPr="00FF681B" w:rsidRDefault="003355E7" w:rsidP="00B8545D">
      <w:pPr>
        <w:pStyle w:val="normalwithoutspacing"/>
        <w:snapToGrid w:val="0"/>
        <w:rPr>
          <w:i/>
          <w:iCs/>
          <w:color w:val="5B9BD5"/>
          <w:kern w:val="1"/>
        </w:rPr>
      </w:pPr>
      <w:r w:rsidRPr="00FF681B">
        <w:t xml:space="preserve">Η Διακήρυξη </w:t>
      </w:r>
      <w:r w:rsidR="00C6622B" w:rsidRPr="00FF681B">
        <w:t xml:space="preserve">θα αναρτηθεί </w:t>
      </w:r>
      <w:r w:rsidRPr="00FF681B">
        <w:t>στο διαδίκτυο, στην ιστοσελίδα της αναθέτουσας αρχής, στη διεύθυνση (URL) :</w:t>
      </w:r>
      <w:r w:rsidR="00E1337D" w:rsidRPr="00FF681B">
        <w:t xml:space="preserve"> </w:t>
      </w:r>
      <w:r w:rsidRPr="00FF681B">
        <w:t xml:space="preserve"> </w:t>
      </w:r>
      <w:hyperlink r:id="rId24" w:history="1">
        <w:r w:rsidR="00DF6A64" w:rsidRPr="00FF681B">
          <w:rPr>
            <w:rStyle w:val="-"/>
          </w:rPr>
          <w:t>http://www.ktpae.gr</w:t>
        </w:r>
      </w:hyperlink>
      <w:r w:rsidR="00E1337D" w:rsidRPr="00FF681B">
        <w:t xml:space="preserve"> </w:t>
      </w:r>
      <w:r w:rsidRPr="00FF681B">
        <w:t xml:space="preserve"> στη</w:t>
      </w:r>
      <w:r w:rsidR="00290B29" w:rsidRPr="00FF681B">
        <w:t xml:space="preserve"> θέση Διαγωνισμοί</w:t>
      </w:r>
      <w:r w:rsidR="00E1337D" w:rsidRPr="00FF681B">
        <w:t xml:space="preserve"> </w:t>
      </w:r>
      <w:r w:rsidRPr="00FF681B">
        <w:t xml:space="preserve">στις </w:t>
      </w:r>
      <w:r w:rsidR="003A2C07" w:rsidRPr="000355BA">
        <w:rPr>
          <w:b/>
          <w:color w:val="000000"/>
        </w:rPr>
        <w:t>24-09-2024</w:t>
      </w:r>
      <w:r w:rsidR="00EB7862">
        <w:rPr>
          <w:b/>
          <w:color w:val="000000"/>
        </w:rPr>
        <w:t xml:space="preserve">. </w:t>
      </w:r>
    </w:p>
    <w:p w14:paraId="1F1EE468" w14:textId="77777777" w:rsidR="00441D66" w:rsidRPr="00FF681B" w:rsidRDefault="00441D66" w:rsidP="002F2BED">
      <w:pPr>
        <w:rPr>
          <w:lang w:val="el-GR"/>
        </w:rPr>
      </w:pPr>
    </w:p>
    <w:p w14:paraId="0537AB92" w14:textId="77777777" w:rsidR="008338F0" w:rsidRPr="00FF681B" w:rsidRDefault="003355E7" w:rsidP="003A109E">
      <w:pPr>
        <w:pStyle w:val="2"/>
        <w:rPr>
          <w:rFonts w:cs="Tahoma"/>
          <w:lang w:val="el-GR"/>
        </w:rPr>
      </w:pPr>
      <w:bookmarkStart w:id="50" w:name="_Toc171155562"/>
      <w:bookmarkStart w:id="51" w:name="_Toc171156831"/>
      <w:bookmarkStart w:id="52" w:name="_Toc171157052"/>
      <w:bookmarkStart w:id="53" w:name="_Toc171158184"/>
      <w:bookmarkStart w:id="54" w:name="_Toc171424085"/>
      <w:bookmarkStart w:id="55" w:name="_Toc171425145"/>
      <w:bookmarkEnd w:id="50"/>
      <w:bookmarkEnd w:id="51"/>
      <w:bookmarkEnd w:id="52"/>
      <w:bookmarkEnd w:id="53"/>
      <w:bookmarkEnd w:id="54"/>
      <w:bookmarkEnd w:id="55"/>
      <w:r w:rsidRPr="00FF681B">
        <w:rPr>
          <w:rFonts w:cs="Tahoma"/>
          <w:lang w:val="el-GR"/>
        </w:rPr>
        <w:tab/>
      </w:r>
      <w:bookmarkStart w:id="56" w:name="_Toc97194262"/>
      <w:bookmarkStart w:id="57" w:name="_Toc97194411"/>
      <w:bookmarkStart w:id="58" w:name="_Toc173313675"/>
      <w:r w:rsidRPr="00FF681B">
        <w:rPr>
          <w:rFonts w:cs="Tahoma"/>
          <w:lang w:val="el-GR"/>
        </w:rPr>
        <w:t>Αρχές εφαρμοζόμενες στη διαδικασία σύναψης</w:t>
      </w:r>
      <w:bookmarkEnd w:id="56"/>
      <w:bookmarkEnd w:id="57"/>
      <w:bookmarkEnd w:id="58"/>
      <w:r w:rsidRPr="00FF681B">
        <w:rPr>
          <w:rFonts w:cs="Tahoma"/>
          <w:lang w:val="el-GR"/>
        </w:rPr>
        <w:t xml:space="preserve"> </w:t>
      </w:r>
    </w:p>
    <w:p w14:paraId="43BDA295" w14:textId="77777777" w:rsidR="008338F0" w:rsidRPr="00FF681B" w:rsidRDefault="003355E7" w:rsidP="00B8545D">
      <w:pPr>
        <w:spacing w:before="240"/>
        <w:rPr>
          <w:lang w:val="el-GR"/>
        </w:rPr>
      </w:pPr>
      <w:r w:rsidRPr="00FF681B">
        <w:rPr>
          <w:lang w:val="el-GR"/>
        </w:rPr>
        <w:t>Οι οικονομικοί φορείς δεσμεύονται ότι:</w:t>
      </w:r>
    </w:p>
    <w:p w14:paraId="5D12FDDA" w14:textId="77777777" w:rsidR="008338F0" w:rsidRPr="00FF681B" w:rsidRDefault="003355E7">
      <w:pPr>
        <w:rPr>
          <w:lang w:val="el-GR"/>
        </w:rPr>
      </w:pPr>
      <w:r w:rsidRPr="00FF681B">
        <w:rPr>
          <w:lang w:val="el-GR"/>
        </w:rPr>
        <w:t>α) τηρούν και θα εξακολουθήσουν να τηρούν κατά την εκτέλεση της σύμβασης, εφόσον επιλεγούν,</w:t>
      </w:r>
      <w:r w:rsidR="00E1337D" w:rsidRPr="00FF681B">
        <w:rPr>
          <w:lang w:val="el-GR"/>
        </w:rPr>
        <w:t xml:space="preserve"> </w:t>
      </w:r>
      <w:r w:rsidRPr="00FF681B">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CA1783A" w14:textId="77777777" w:rsidR="008338F0" w:rsidRPr="00FF681B" w:rsidRDefault="003355E7">
      <w:pPr>
        <w:rPr>
          <w:lang w:val="el-GR"/>
        </w:rPr>
      </w:pPr>
      <w:r w:rsidRPr="00FF681B">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98E0F5B" w14:textId="4B996012" w:rsidR="008338F0" w:rsidRPr="00FF681B" w:rsidRDefault="003355E7">
      <w:pPr>
        <w:rPr>
          <w:lang w:val="el-GR"/>
        </w:rPr>
      </w:pPr>
      <w:r w:rsidRPr="00FF681B">
        <w:rPr>
          <w:lang w:val="el-GR"/>
        </w:rPr>
        <w:t>γ) λαμβάνουν τα κατάλληλα μέτρα για να διαφυλάξουν την εμπιστευτικότητα των πληροφοριών που έχουν χαρακτηρισ</w:t>
      </w:r>
      <w:r w:rsidR="00303EF8" w:rsidRPr="00FF681B">
        <w:rPr>
          <w:lang w:val="el-GR"/>
        </w:rPr>
        <w:t>τ</w:t>
      </w:r>
      <w:r w:rsidRPr="00FF681B">
        <w:rPr>
          <w:lang w:val="el-GR"/>
        </w:rPr>
        <w:t>εί ως τέτοιες.</w:t>
      </w:r>
    </w:p>
    <w:p w14:paraId="79EFD811" w14:textId="77777777" w:rsidR="00D52D6B" w:rsidRPr="00FF681B" w:rsidRDefault="00D52D6B">
      <w:pPr>
        <w:rPr>
          <w:lang w:val="el-GR"/>
        </w:rPr>
      </w:pPr>
    </w:p>
    <w:p w14:paraId="0141055B" w14:textId="77777777" w:rsidR="00D52D6B" w:rsidRPr="00FF681B" w:rsidRDefault="00D52D6B">
      <w:pPr>
        <w:rPr>
          <w:lang w:val="el-GR"/>
        </w:rPr>
      </w:pPr>
    </w:p>
    <w:bookmarkEnd w:id="18"/>
    <w:p w14:paraId="36772D3B" w14:textId="77777777" w:rsidR="00092ADB" w:rsidRPr="00FF681B" w:rsidRDefault="00092ADB" w:rsidP="006726E4">
      <w:pPr>
        <w:pStyle w:val="1"/>
        <w:rPr>
          <w:rFonts w:cs="Tahoma"/>
          <w:sz w:val="22"/>
          <w:szCs w:val="22"/>
        </w:rPr>
      </w:pPr>
      <w:r w:rsidRPr="00FF681B">
        <w:rPr>
          <w:rFonts w:cs="Tahoma"/>
          <w:sz w:val="22"/>
          <w:szCs w:val="22"/>
          <w:lang w:val="el-GR"/>
        </w:rPr>
        <w:lastRenderedPageBreak/>
        <w:tab/>
      </w:r>
      <w:bookmarkStart w:id="59" w:name="_Toc97194412"/>
      <w:bookmarkStart w:id="60" w:name="_Toc173313676"/>
      <w:r w:rsidRPr="00FF681B">
        <w:rPr>
          <w:rFonts w:cs="Tahoma"/>
          <w:sz w:val="22"/>
          <w:szCs w:val="22"/>
        </w:rPr>
        <w:t>ΓΕΝΙΚΟΙ ΚΑΙ ΕΙΔΙΚΟΙ ΟΡΟΙ ΣΥΜΜΕΤΟΧΗΣ</w:t>
      </w:r>
      <w:bookmarkEnd w:id="59"/>
      <w:bookmarkEnd w:id="60"/>
    </w:p>
    <w:p w14:paraId="150EFA9E" w14:textId="77777777" w:rsidR="00092ADB" w:rsidRPr="00FF681B" w:rsidRDefault="00092ADB" w:rsidP="003A109E">
      <w:pPr>
        <w:pStyle w:val="2"/>
        <w:rPr>
          <w:rFonts w:cs="Tahoma"/>
          <w:lang w:val="el-GR"/>
        </w:rPr>
      </w:pPr>
      <w:bookmarkStart w:id="61" w:name="__RefHeading___Toc491949729"/>
      <w:bookmarkStart w:id="62" w:name="__RefHeading___Toc491949730"/>
      <w:bookmarkStart w:id="63" w:name="_Hlk494445205"/>
      <w:bookmarkEnd w:id="61"/>
      <w:bookmarkEnd w:id="62"/>
      <w:r w:rsidRPr="00FF681B">
        <w:rPr>
          <w:rFonts w:cs="Tahoma"/>
          <w:lang w:val="el-GR"/>
        </w:rPr>
        <w:tab/>
      </w:r>
      <w:bookmarkStart w:id="64" w:name="_Toc97194263"/>
      <w:bookmarkStart w:id="65" w:name="_Toc97194413"/>
      <w:bookmarkStart w:id="66" w:name="_Toc173313677"/>
      <w:r w:rsidRPr="00FF681B">
        <w:rPr>
          <w:rFonts w:cs="Tahoma"/>
          <w:lang w:val="el-GR"/>
        </w:rPr>
        <w:t>Γενικές Πληροφορίες</w:t>
      </w:r>
      <w:bookmarkEnd w:id="64"/>
      <w:bookmarkEnd w:id="65"/>
      <w:bookmarkEnd w:id="66"/>
    </w:p>
    <w:p w14:paraId="7AB13797" w14:textId="77777777" w:rsidR="008338F0" w:rsidRPr="00FF681B" w:rsidRDefault="003355E7" w:rsidP="000631F7">
      <w:pPr>
        <w:pStyle w:val="3"/>
        <w:ind w:left="1276"/>
        <w:rPr>
          <w:lang w:val="el-GR"/>
        </w:rPr>
      </w:pPr>
      <w:bookmarkStart w:id="67" w:name="_Toc97194264"/>
      <w:bookmarkStart w:id="68" w:name="_Toc97194414"/>
      <w:bookmarkStart w:id="69" w:name="_Toc173313678"/>
      <w:bookmarkEnd w:id="63"/>
      <w:r w:rsidRPr="00FF681B">
        <w:rPr>
          <w:lang w:val="el-GR"/>
        </w:rPr>
        <w:t>Έγγραφα της σύμβασης</w:t>
      </w:r>
      <w:bookmarkEnd w:id="67"/>
      <w:bookmarkEnd w:id="68"/>
      <w:bookmarkEnd w:id="69"/>
    </w:p>
    <w:p w14:paraId="21116719" w14:textId="77777777" w:rsidR="00943AF7" w:rsidRPr="00FF681B" w:rsidRDefault="003355E7" w:rsidP="00943AF7">
      <w:pPr>
        <w:rPr>
          <w:lang w:val="el-GR"/>
        </w:rPr>
      </w:pPr>
      <w:r w:rsidRPr="00FF681B">
        <w:rPr>
          <w:lang w:val="el-GR"/>
        </w:rPr>
        <w:t>Τα έγγραφα της παρούσας διαδικασίας σύναψης είναι τα ακόλουθα:</w:t>
      </w:r>
    </w:p>
    <w:p w14:paraId="128D24DD" w14:textId="1892DC58" w:rsidR="00943AF7" w:rsidRPr="00FF681B" w:rsidRDefault="00767047" w:rsidP="00943AF7">
      <w:pPr>
        <w:pStyle w:val="aff"/>
        <w:numPr>
          <w:ilvl w:val="0"/>
          <w:numId w:val="395"/>
        </w:numPr>
        <w:rPr>
          <w:lang w:val="el-GR"/>
        </w:rPr>
      </w:pPr>
      <w:r w:rsidRPr="00FF681B">
        <w:rPr>
          <w:lang w:val="el-GR"/>
        </w:rPr>
        <w:t>η Προκήρυξη της Σύμβασης</w:t>
      </w:r>
      <w:r w:rsidR="005C5D49">
        <w:rPr>
          <w:lang w:val="el-GR"/>
        </w:rPr>
        <w:t xml:space="preserve">, </w:t>
      </w:r>
      <w:r w:rsidRPr="00FF681B">
        <w:rPr>
          <w:lang w:val="el-GR"/>
        </w:rPr>
        <w:t xml:space="preserve">όπως αυτή έχει σταλεί για </w:t>
      </w:r>
      <w:r w:rsidR="009567C7" w:rsidRPr="00FF681B">
        <w:rPr>
          <w:lang w:val="el-GR"/>
        </w:rPr>
        <w:t>δημοσίευση</w:t>
      </w:r>
      <w:r w:rsidRPr="00FF681B">
        <w:rPr>
          <w:lang w:val="el-GR"/>
        </w:rPr>
        <w:t xml:space="preserve"> στην Επίσημη Εφημερίδα της Ευρωπαϊκής Ένωσης </w:t>
      </w:r>
    </w:p>
    <w:p w14:paraId="7E587B8B" w14:textId="4E6D2981" w:rsidR="00943AF7" w:rsidRPr="00FF681B" w:rsidRDefault="003355E7" w:rsidP="00943AF7">
      <w:pPr>
        <w:pStyle w:val="aff"/>
        <w:numPr>
          <w:ilvl w:val="0"/>
          <w:numId w:val="395"/>
        </w:numPr>
        <w:rPr>
          <w:lang w:val="el-GR"/>
        </w:rPr>
      </w:pPr>
      <w:r w:rsidRPr="00FF681B">
        <w:rPr>
          <w:lang w:val="el-GR"/>
        </w:rPr>
        <w:t>η παρούσα Διακήρυξη</w:t>
      </w:r>
      <w:r w:rsidR="006B6AD9" w:rsidRPr="00FF681B">
        <w:rPr>
          <w:lang w:val="el-GR"/>
        </w:rPr>
        <w:t xml:space="preserve"> </w:t>
      </w:r>
      <w:r w:rsidRPr="00FF681B">
        <w:rPr>
          <w:lang w:val="el-GR"/>
        </w:rPr>
        <w:t>με τα Παραρτήματα που αποτελούν αναπόσπαστο μέρος αυτής</w:t>
      </w:r>
    </w:p>
    <w:p w14:paraId="260FCE18" w14:textId="77777777" w:rsidR="00943AF7" w:rsidRPr="00FF681B" w:rsidRDefault="003355E7" w:rsidP="00943AF7">
      <w:pPr>
        <w:pStyle w:val="aff"/>
        <w:numPr>
          <w:ilvl w:val="0"/>
          <w:numId w:val="395"/>
        </w:numPr>
        <w:rPr>
          <w:lang w:val="el-GR"/>
        </w:rPr>
      </w:pPr>
      <w:r w:rsidRPr="00FF681B">
        <w:rPr>
          <w:lang w:val="el-GR"/>
        </w:rPr>
        <w:t>το</w:t>
      </w:r>
      <w:r w:rsidR="00E1337D" w:rsidRPr="00FF681B">
        <w:rPr>
          <w:lang w:val="el-GR"/>
        </w:rPr>
        <w:t xml:space="preserve"> </w:t>
      </w:r>
      <w:r w:rsidRPr="00FF681B">
        <w:rPr>
          <w:lang w:val="el-GR"/>
        </w:rPr>
        <w:t>Ευρωπαϊκό Ενιαίο Έγγραφο Σύμβασης [ΕΕΕΣ]</w:t>
      </w:r>
    </w:p>
    <w:p w14:paraId="4BC49F73" w14:textId="6EF41D2A" w:rsidR="008338F0" w:rsidRPr="00FF681B" w:rsidRDefault="003355E7" w:rsidP="00943AF7">
      <w:pPr>
        <w:pStyle w:val="aff"/>
        <w:numPr>
          <w:ilvl w:val="0"/>
          <w:numId w:val="395"/>
        </w:numPr>
        <w:rPr>
          <w:lang w:val="el-GR"/>
        </w:rPr>
      </w:pPr>
      <w:r w:rsidRPr="00FF681B">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125DB50" w14:textId="77777777" w:rsidR="000631F7" w:rsidRPr="00FF681B" w:rsidRDefault="000631F7" w:rsidP="000631F7">
      <w:pPr>
        <w:spacing w:after="40"/>
        <w:rPr>
          <w:lang w:val="el-GR"/>
        </w:rPr>
      </w:pPr>
    </w:p>
    <w:p w14:paraId="345B726A" w14:textId="77777777" w:rsidR="008338F0" w:rsidRPr="00FF681B" w:rsidRDefault="003355E7" w:rsidP="000631F7">
      <w:pPr>
        <w:pStyle w:val="3"/>
        <w:ind w:left="1276"/>
        <w:rPr>
          <w:lang w:val="el-GR"/>
        </w:rPr>
      </w:pPr>
      <w:bookmarkStart w:id="70" w:name="_Toc97194265"/>
      <w:bookmarkStart w:id="71" w:name="_Toc97194415"/>
      <w:bookmarkStart w:id="72" w:name="_Toc173313679"/>
      <w:r w:rsidRPr="00FF681B">
        <w:rPr>
          <w:lang w:val="el-GR"/>
        </w:rPr>
        <w:t xml:space="preserve">Επικοινωνία </w:t>
      </w:r>
      <w:r w:rsidR="003A5AAC" w:rsidRPr="00FF681B">
        <w:rPr>
          <w:lang w:val="el-GR"/>
        </w:rPr>
        <w:t>–</w:t>
      </w:r>
      <w:r w:rsidRPr="00FF681B">
        <w:rPr>
          <w:lang w:val="el-GR"/>
        </w:rPr>
        <w:t xml:space="preserve"> Πρόσβαση στα έγγραφα της Σύμβασης</w:t>
      </w:r>
      <w:bookmarkEnd w:id="70"/>
      <w:bookmarkEnd w:id="71"/>
      <w:bookmarkEnd w:id="72"/>
    </w:p>
    <w:p w14:paraId="33412AFE" w14:textId="77777777" w:rsidR="008338F0" w:rsidRPr="00FF681B" w:rsidRDefault="00716C59" w:rsidP="004C145A">
      <w:pPr>
        <w:rPr>
          <w:lang w:val="el-GR"/>
        </w:rPr>
      </w:pPr>
      <w:r w:rsidRPr="00FF681B">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5" w:history="1">
        <w:r w:rsidR="004C145A" w:rsidRPr="00FF681B">
          <w:rPr>
            <w:rStyle w:val="-"/>
            <w:lang w:val="el-GR"/>
          </w:rPr>
          <w:t>www.promitheus.gov.gr</w:t>
        </w:r>
      </w:hyperlink>
      <w:r w:rsidRPr="00FF681B">
        <w:rPr>
          <w:lang w:val="el-GR"/>
        </w:rPr>
        <w:t>)</w:t>
      </w:r>
      <w:r w:rsidR="003355E7" w:rsidRPr="00FF681B">
        <w:rPr>
          <w:lang w:val="el-GR"/>
        </w:rPr>
        <w:t>.</w:t>
      </w:r>
    </w:p>
    <w:p w14:paraId="661B2DFC" w14:textId="77777777" w:rsidR="000631F7" w:rsidRPr="00FF681B" w:rsidRDefault="000631F7" w:rsidP="004C145A">
      <w:pPr>
        <w:rPr>
          <w:lang w:val="el-GR"/>
        </w:rPr>
      </w:pPr>
    </w:p>
    <w:p w14:paraId="3BC002F9" w14:textId="77777777" w:rsidR="008338F0" w:rsidRPr="00FF681B" w:rsidRDefault="003355E7" w:rsidP="000631F7">
      <w:pPr>
        <w:pStyle w:val="3"/>
        <w:ind w:left="1276"/>
        <w:rPr>
          <w:lang w:val="el-GR"/>
        </w:rPr>
      </w:pPr>
      <w:bookmarkStart w:id="73" w:name="_Ref75870613"/>
      <w:bookmarkStart w:id="74" w:name="_Toc97194266"/>
      <w:bookmarkStart w:id="75" w:name="_Toc97194416"/>
      <w:bookmarkStart w:id="76" w:name="_Toc173313680"/>
      <w:r w:rsidRPr="00FF681B">
        <w:rPr>
          <w:lang w:val="el-GR"/>
        </w:rPr>
        <w:t>Παροχή Διευκρινίσεων</w:t>
      </w:r>
      <w:bookmarkEnd w:id="73"/>
      <w:bookmarkEnd w:id="74"/>
      <w:bookmarkEnd w:id="75"/>
      <w:bookmarkEnd w:id="76"/>
    </w:p>
    <w:p w14:paraId="503EEFE9" w14:textId="244C635D" w:rsidR="008338F0" w:rsidRPr="00FF681B" w:rsidRDefault="008A3546">
      <w:pPr>
        <w:rPr>
          <w:b/>
          <w:bCs/>
          <w:i/>
          <w:iCs/>
          <w:color w:val="5B9BD5"/>
          <w:lang w:val="el-GR"/>
        </w:rPr>
      </w:pPr>
      <w:r w:rsidRPr="00FF681B">
        <w:rPr>
          <w:lang w:val="el-GR"/>
        </w:rPr>
        <w:t>Τα σχετικά αιτήματα παροχής διευκρινίσεων υποβάλλονται ηλεκτρονικά,</w:t>
      </w:r>
      <w:r w:rsidR="005A402F" w:rsidRPr="00FF681B">
        <w:rPr>
          <w:lang w:val="el-GR"/>
        </w:rPr>
        <w:t xml:space="preserve"> το αργότερο</w:t>
      </w:r>
      <w:r w:rsidR="00E1337D" w:rsidRPr="00FF681B">
        <w:rPr>
          <w:lang w:val="el-GR"/>
        </w:rPr>
        <w:t xml:space="preserve"> </w:t>
      </w:r>
      <w:r w:rsidR="00F37A74" w:rsidRPr="00FF681B">
        <w:rPr>
          <w:lang w:val="el-GR"/>
        </w:rPr>
        <w:t xml:space="preserve">έως </w:t>
      </w:r>
      <w:r w:rsidR="0031177A" w:rsidRPr="00BF35A2">
        <w:rPr>
          <w:b/>
          <w:bCs/>
          <w:lang w:val="el-GR"/>
        </w:rPr>
        <w:t>04-10-2024</w:t>
      </w:r>
      <w:r w:rsidR="0031177A">
        <w:rPr>
          <w:lang w:val="el-GR"/>
        </w:rPr>
        <w:t xml:space="preserve"> </w:t>
      </w:r>
      <w:r w:rsidRPr="00FF681B">
        <w:rPr>
          <w:lang w:val="el-GR"/>
        </w:rPr>
        <w:t xml:space="preserve">και απαντώνται αντίστοιχα </w:t>
      </w:r>
      <w:r w:rsidR="004C145A" w:rsidRPr="00FF681B">
        <w:rPr>
          <w:lang w:val="el-GR" w:eastAsia="ar-SA"/>
        </w:rPr>
        <w:t>στο πλαίσιο της παρούσας,</w:t>
      </w:r>
      <w:r w:rsidR="004C145A" w:rsidRPr="00FF681B">
        <w:rPr>
          <w:lang w:val="el-GR"/>
        </w:rPr>
        <w:t xml:space="preserve"> </w:t>
      </w:r>
      <w:r w:rsidR="004C145A" w:rsidRPr="00FF681B">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FF681B">
        <w:rPr>
          <w:lang w:val="el-GR"/>
        </w:rPr>
        <w:t xml:space="preserve">μέσω της Διαδικτυακής πύλης </w:t>
      </w:r>
      <w:hyperlink r:id="rId26" w:history="1">
        <w:r w:rsidRPr="00FF681B">
          <w:rPr>
            <w:rStyle w:val="-"/>
            <w:lang w:val="el-GR"/>
          </w:rPr>
          <w:t>www.promitheus.gov.gr</w:t>
        </w:r>
      </w:hyperlink>
      <w:r w:rsidRPr="00FF681B">
        <w:rPr>
          <w:lang w:val="el-GR"/>
        </w:rPr>
        <w:t>. Αιτήματα παροχής</w:t>
      </w:r>
      <w:r w:rsidR="003355E7" w:rsidRPr="00FF681B">
        <w:rPr>
          <w:lang w:val="el-GR"/>
        </w:rPr>
        <w:t xml:space="preserve"> </w:t>
      </w:r>
      <w:r w:rsidRPr="00FF681B">
        <w:rPr>
          <w:lang w:val="el-GR"/>
        </w:rPr>
        <w:t>συμπληρωματικών πληροφοριών – διευκρινίσεων</w:t>
      </w:r>
      <w:r w:rsidR="00E1337D" w:rsidRPr="00FF681B">
        <w:rPr>
          <w:lang w:val="el-GR"/>
        </w:rPr>
        <w:t xml:space="preserve"> </w:t>
      </w:r>
      <w:r w:rsidRPr="00FF681B">
        <w:rPr>
          <w:lang w:val="el-GR"/>
        </w:rPr>
        <w:t xml:space="preserve">υποβάλλονται </w:t>
      </w:r>
      <w:r w:rsidR="00037B97" w:rsidRPr="00FF681B">
        <w:rPr>
          <w:lang w:val="el-GR"/>
        </w:rPr>
        <w:t>α</w:t>
      </w:r>
      <w:r w:rsidRPr="00FF681B">
        <w:rPr>
          <w:lang w:val="el-GR"/>
        </w:rPr>
        <w:t>πό εγγεγραμμένους</w:t>
      </w:r>
      <w:r w:rsidR="00E1337D" w:rsidRPr="00FF681B">
        <w:rPr>
          <w:lang w:val="el-GR"/>
        </w:rPr>
        <w:t xml:space="preserve"> </w:t>
      </w:r>
      <w:r w:rsidRPr="00FF681B">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FF681B">
        <w:rPr>
          <w:lang w:val="el-GR"/>
        </w:rPr>
        <w:t xml:space="preserve">ός </w:t>
      </w:r>
      <w:r w:rsidRPr="00FF681B">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303EF8" w:rsidRPr="00FF681B">
        <w:rPr>
          <w:lang w:val="el-GR"/>
        </w:rPr>
        <w:t>ί</w:t>
      </w:r>
      <w:r w:rsidRPr="00FF681B">
        <w:rPr>
          <w:lang w:val="el-GR"/>
        </w:rPr>
        <w:t>σεων που υποβάλλονται είτε με άλλο</w:t>
      </w:r>
      <w:r w:rsidR="00303EF8" w:rsidRPr="00FF681B">
        <w:rPr>
          <w:lang w:val="el-GR"/>
        </w:rPr>
        <w:t>ν</w:t>
      </w:r>
      <w:r w:rsidRPr="00FF681B">
        <w:rPr>
          <w:lang w:val="el-GR"/>
        </w:rPr>
        <w:t xml:space="preserve"> τρόπο είτε το ηλεκτρονικό αρχείο που τα συνοδεύει δεν είναι ηλεκτρονικά υπογεγραμμένο, δεν εξετάζονται. </w:t>
      </w:r>
    </w:p>
    <w:p w14:paraId="1986953D" w14:textId="77777777" w:rsidR="008A3546" w:rsidRPr="00FF681B" w:rsidRDefault="008A3546" w:rsidP="008A3546">
      <w:pPr>
        <w:rPr>
          <w:lang w:val="el-GR"/>
        </w:rPr>
      </w:pPr>
      <w:r w:rsidRPr="00FF681B">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B180599" w14:textId="0EE7A3F1" w:rsidR="00C277E3" w:rsidRPr="00FF681B" w:rsidRDefault="008A3546" w:rsidP="008A3546">
      <w:pPr>
        <w:rPr>
          <w:i/>
          <w:iCs/>
          <w:color w:val="5B9BD5"/>
          <w:lang w:val="el-GR"/>
        </w:rPr>
      </w:pPr>
      <w:r w:rsidRPr="00FF681B">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3C62E5">
        <w:rPr>
          <w:b/>
          <w:lang w:val="el-GR"/>
        </w:rPr>
        <w:t xml:space="preserve">έξι </w:t>
      </w:r>
      <w:r w:rsidRPr="00FF681B">
        <w:rPr>
          <w:b/>
          <w:lang w:val="el-GR"/>
        </w:rPr>
        <w:t>(</w:t>
      </w:r>
      <w:r w:rsidR="003C62E5">
        <w:rPr>
          <w:b/>
          <w:lang w:val="el-GR"/>
        </w:rPr>
        <w:t>6</w:t>
      </w:r>
      <w:r w:rsidRPr="00FF681B">
        <w:rPr>
          <w:b/>
          <w:lang w:val="el-GR"/>
        </w:rPr>
        <w:t>) ημέρες</w:t>
      </w:r>
      <w:r w:rsidRPr="00FF681B">
        <w:rPr>
          <w:lang w:val="el-GR"/>
        </w:rPr>
        <w:t xml:space="preserve"> πριν από την προθεσμία που ορίζεται για την παραλαβή των προσφορών,</w:t>
      </w:r>
    </w:p>
    <w:p w14:paraId="439BA083" w14:textId="77777777" w:rsidR="008A3546" w:rsidRPr="00FF681B" w:rsidRDefault="008A3546" w:rsidP="008A3546">
      <w:pPr>
        <w:rPr>
          <w:lang w:val="el-GR"/>
        </w:rPr>
      </w:pPr>
      <w:r w:rsidRPr="00FF681B">
        <w:rPr>
          <w:lang w:val="el-GR"/>
        </w:rPr>
        <w:t>β) όταν τα έγγραφα της σύμβασης υφίστανται σημαντικές αλλαγές.</w:t>
      </w:r>
    </w:p>
    <w:p w14:paraId="4469AAF0" w14:textId="7872F789" w:rsidR="00784CFD" w:rsidRPr="00FF681B" w:rsidRDefault="00784CFD" w:rsidP="00784CFD">
      <w:pPr>
        <w:rPr>
          <w:lang w:val="el-GR"/>
        </w:rPr>
      </w:pPr>
      <w:r w:rsidRPr="00FF681B">
        <w:rPr>
          <w:lang w:val="el-GR"/>
        </w:rPr>
        <w:t>Η διάρκεια της παράτασης θα είναι ανάλογη με τη σπουδαιότητα των πληροφοριών ή των αλλαγών.</w:t>
      </w:r>
    </w:p>
    <w:p w14:paraId="24CFA1DD" w14:textId="77777777" w:rsidR="00C277E3" w:rsidRPr="00FF681B" w:rsidRDefault="00C277E3" w:rsidP="00C277E3">
      <w:pPr>
        <w:rPr>
          <w:lang w:val="el-GR"/>
        </w:rPr>
      </w:pPr>
      <w:r w:rsidRPr="00FF681B">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C816B9C" w14:textId="77777777" w:rsidR="00BB6963" w:rsidRPr="00FF681B" w:rsidRDefault="00BB6963" w:rsidP="00BB6963">
      <w:pPr>
        <w:rPr>
          <w:lang w:val="el-GR"/>
        </w:rPr>
      </w:pPr>
      <w:bookmarkStart w:id="77" w:name="_Hlk151136821"/>
      <w:r w:rsidRPr="00FF681B">
        <w:rPr>
          <w:lang w:val="el-GR"/>
        </w:rPr>
        <w:lastRenderedPageBreak/>
        <w:t>Η αναθέτουσα αρχή, με ειδικά αιτιολογημένη απόφασή της,</w:t>
      </w:r>
      <w:r w:rsidRPr="00FF681B">
        <w:rPr>
          <w:color w:val="5B9BD5"/>
          <w:lang w:val="el-GR"/>
        </w:rPr>
        <w:t xml:space="preserve"> </w:t>
      </w:r>
      <w:r w:rsidRPr="00FF681B">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7"/>
    <w:p w14:paraId="1C0A0EB9" w14:textId="77777777" w:rsidR="008A3546" w:rsidRPr="00FF681B" w:rsidRDefault="00C277E3" w:rsidP="008A3546">
      <w:pPr>
        <w:rPr>
          <w:lang w:val="el-GR"/>
        </w:rPr>
      </w:pPr>
      <w:r w:rsidRPr="00FF681B">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8E39AE2" w14:textId="77777777" w:rsidR="008338F0" w:rsidRPr="00FF681B" w:rsidRDefault="003355E7" w:rsidP="000631F7">
      <w:pPr>
        <w:pStyle w:val="3"/>
        <w:ind w:left="1276"/>
        <w:rPr>
          <w:lang w:val="el-GR"/>
        </w:rPr>
      </w:pPr>
      <w:bookmarkStart w:id="78" w:name="_Ref75870681"/>
      <w:bookmarkStart w:id="79" w:name="_Toc97194267"/>
      <w:bookmarkStart w:id="80" w:name="_Toc97194417"/>
      <w:bookmarkStart w:id="81" w:name="_Toc173313681"/>
      <w:r w:rsidRPr="00FF681B">
        <w:rPr>
          <w:lang w:val="el-GR"/>
        </w:rPr>
        <w:t>Γλώσσα</w:t>
      </w:r>
      <w:bookmarkEnd w:id="78"/>
      <w:bookmarkEnd w:id="79"/>
      <w:bookmarkEnd w:id="80"/>
      <w:bookmarkEnd w:id="81"/>
    </w:p>
    <w:p w14:paraId="5EB9BB79" w14:textId="77777777" w:rsidR="00C931A2" w:rsidRPr="00FF681B" w:rsidRDefault="003355E7" w:rsidP="005A6D30">
      <w:pPr>
        <w:rPr>
          <w:lang w:val="el-GR"/>
        </w:rPr>
      </w:pPr>
      <w:r w:rsidRPr="00FF681B">
        <w:rPr>
          <w:lang w:val="el-GR"/>
        </w:rPr>
        <w:t>Τα έγγραφα της σύμβασης έχουν συνταχθεί στην ελληνική γλώσσα</w:t>
      </w:r>
      <w:r w:rsidR="00275E44" w:rsidRPr="00FF681B">
        <w:rPr>
          <w:lang w:val="el-GR"/>
        </w:rPr>
        <w:t>.</w:t>
      </w:r>
    </w:p>
    <w:p w14:paraId="1659F5F7" w14:textId="77777777" w:rsidR="008338F0" w:rsidRPr="00FF681B" w:rsidRDefault="003355E7">
      <w:pPr>
        <w:rPr>
          <w:lang w:val="el-GR"/>
        </w:rPr>
      </w:pPr>
      <w:r w:rsidRPr="00FF681B">
        <w:rPr>
          <w:lang w:val="el-GR"/>
        </w:rPr>
        <w:t>Τυχόν προδικαστικές προσφυγές υποβάλλονται στην ελληνική γλώσσα.</w:t>
      </w:r>
      <w:r w:rsidR="00B97398" w:rsidRPr="00FF681B">
        <w:rPr>
          <w:lang w:val="el-GR"/>
        </w:rPr>
        <w:t xml:space="preserve"> </w:t>
      </w:r>
    </w:p>
    <w:p w14:paraId="143DB284" w14:textId="29F27443" w:rsidR="005A6D30" w:rsidRPr="00FF681B" w:rsidRDefault="005A6D30" w:rsidP="005A6D30">
      <w:pPr>
        <w:rPr>
          <w:color w:val="000000"/>
          <w:lang w:val="el-GR"/>
        </w:rPr>
      </w:pPr>
      <w:r w:rsidRPr="00FF681B">
        <w:rPr>
          <w:color w:val="000000"/>
          <w:lang w:val="el-GR"/>
        </w:rPr>
        <w:t xml:space="preserve">Οι </w:t>
      </w:r>
      <w:r w:rsidRPr="00FF681B">
        <w:rPr>
          <w:bCs/>
          <w:color w:val="000000"/>
          <w:lang w:val="el-GR"/>
        </w:rPr>
        <w:t>προσφορές,</w:t>
      </w:r>
      <w:r w:rsidRPr="00FF681B">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F0C7E" w:rsidRPr="00FF681B">
        <w:rPr>
          <w:color w:val="000000"/>
          <w:lang w:val="el-GR"/>
        </w:rPr>
        <w:t xml:space="preserve"> </w:t>
      </w:r>
      <w:r w:rsidRPr="00FF681B">
        <w:rPr>
          <w:color w:val="000000"/>
          <w:lang w:val="el-GR"/>
        </w:rPr>
        <w:t>συντάσσονται στην ελληνική γλώσσα ή συνοδεύονται από επίσημη μετάφρασή τους στην ελληνική γλώσσα.</w:t>
      </w:r>
    </w:p>
    <w:p w14:paraId="1DF624C2" w14:textId="5562E7A9" w:rsidR="005A6D30" w:rsidRPr="00FF681B" w:rsidRDefault="005A6D30">
      <w:pPr>
        <w:rPr>
          <w:lang w:val="el-GR"/>
        </w:rPr>
      </w:pPr>
      <w:r w:rsidRPr="00FF681B">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6ECDFCD" w14:textId="1C2DFCD0" w:rsidR="008338F0" w:rsidRPr="00FF681B" w:rsidRDefault="00303EF8">
      <w:pPr>
        <w:rPr>
          <w:color w:val="000000"/>
          <w:lang w:val="el-GR"/>
        </w:rPr>
      </w:pPr>
      <w:r w:rsidRPr="00FF681B">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FF681B" w:rsidDel="00601749">
        <w:rPr>
          <w:color w:val="000000"/>
          <w:lang w:val="el-GR"/>
        </w:rPr>
        <w:t xml:space="preserve"> </w:t>
      </w:r>
      <w:r w:rsidRPr="00FF681B">
        <w:rPr>
          <w:color w:val="000000"/>
          <w:lang w:val="el-GR"/>
        </w:rPr>
        <w:t>γλώσσα, χωρίς να συνοδεύονται από μετάφραση στην ελληνική.</w:t>
      </w:r>
    </w:p>
    <w:p w14:paraId="48526D3A" w14:textId="77777777" w:rsidR="008338F0" w:rsidRPr="00FF681B" w:rsidRDefault="003355E7">
      <w:pPr>
        <w:rPr>
          <w:color w:val="000000"/>
          <w:lang w:val="el-GR"/>
        </w:rPr>
      </w:pPr>
      <w:r w:rsidRPr="00FF681B">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D3514ED" w14:textId="77777777" w:rsidR="000631F7" w:rsidRPr="00FF681B" w:rsidRDefault="000631F7">
      <w:pPr>
        <w:rPr>
          <w:lang w:val="el-GR"/>
        </w:rPr>
      </w:pPr>
    </w:p>
    <w:p w14:paraId="18708D2F" w14:textId="77777777" w:rsidR="003A5AAC" w:rsidRPr="00FF681B" w:rsidRDefault="003A5AAC" w:rsidP="000631F7">
      <w:pPr>
        <w:pStyle w:val="3"/>
        <w:ind w:left="1276"/>
        <w:rPr>
          <w:lang w:val="el-GR"/>
        </w:rPr>
      </w:pPr>
      <w:bookmarkStart w:id="82" w:name="_Ref496624630"/>
      <w:bookmarkStart w:id="83" w:name="_Ref496624815"/>
      <w:bookmarkStart w:id="84" w:name="_Ref496625091"/>
      <w:bookmarkStart w:id="85" w:name="_Toc97194268"/>
      <w:bookmarkStart w:id="86" w:name="_Toc97194418"/>
      <w:bookmarkStart w:id="87" w:name="_Toc173313682"/>
      <w:r w:rsidRPr="00FF681B">
        <w:rPr>
          <w:lang w:val="el-GR"/>
        </w:rPr>
        <w:t>Εγγυήσεις</w:t>
      </w:r>
      <w:bookmarkEnd w:id="82"/>
      <w:bookmarkEnd w:id="83"/>
      <w:bookmarkEnd w:id="84"/>
      <w:bookmarkEnd w:id="85"/>
      <w:bookmarkEnd w:id="86"/>
      <w:bookmarkEnd w:id="87"/>
    </w:p>
    <w:p w14:paraId="30E509AF" w14:textId="2B486B0A" w:rsidR="008338F0" w:rsidRPr="00FF681B" w:rsidRDefault="006771AF" w:rsidP="0054025C">
      <w:pPr>
        <w:rPr>
          <w:color w:val="000000"/>
          <w:lang w:val="el-GR"/>
        </w:rPr>
      </w:pPr>
      <w:bookmarkStart w:id="88" w:name="_Hlk499302719"/>
      <w:r w:rsidRPr="00FF681B">
        <w:rPr>
          <w:color w:val="000000"/>
          <w:lang w:val="el-GR"/>
        </w:rPr>
        <w:t xml:space="preserve">Οι εγγυήσεις </w:t>
      </w:r>
      <w:r w:rsidR="005A6D30" w:rsidRPr="00FF681B">
        <w:rPr>
          <w:color w:val="000000"/>
          <w:lang w:val="el-GR"/>
        </w:rPr>
        <w:t xml:space="preserve">(παρ. 2.2.2 &amp; 4.1) </w:t>
      </w:r>
      <w:r w:rsidRPr="00FF681B">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FF681B">
        <w:rPr>
          <w:color w:val="000000"/>
          <w:lang w:val="el-GR"/>
        </w:rPr>
        <w:t xml:space="preserve"> </w:t>
      </w:r>
    </w:p>
    <w:p w14:paraId="5DB14E99" w14:textId="77777777" w:rsidR="003B04C4" w:rsidRPr="00FF681B" w:rsidRDefault="003B04C4" w:rsidP="00603221">
      <w:pPr>
        <w:rPr>
          <w:color w:val="000000"/>
          <w:lang w:val="el-GR"/>
        </w:rPr>
      </w:pPr>
      <w:bookmarkStart w:id="89" w:name="_Hlk60666106"/>
      <w:r w:rsidRPr="00FF681B">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9"/>
    </w:p>
    <w:p w14:paraId="76211D1E" w14:textId="143F304F" w:rsidR="008338F0" w:rsidRPr="00FF681B" w:rsidRDefault="003355E7">
      <w:pPr>
        <w:rPr>
          <w:color w:val="000000"/>
          <w:lang w:val="el-GR"/>
        </w:rPr>
      </w:pPr>
      <w:r w:rsidRPr="00FF681B">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FF681B">
        <w:rPr>
          <w:color w:val="000000"/>
          <w:lang w:val="el-GR"/>
        </w:rPr>
        <w:t xml:space="preserve"> </w:t>
      </w:r>
      <w:r w:rsidRPr="00FF681B">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w:t>
      </w:r>
      <w:r w:rsidRPr="00FF681B">
        <w:rPr>
          <w:color w:val="000000"/>
          <w:lang w:val="el-GR"/>
        </w:rPr>
        <w:lastRenderedPageBreak/>
        <w:t xml:space="preserve">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303EF8" w:rsidRPr="00FF681B">
        <w:rPr>
          <w:color w:val="000000"/>
          <w:lang w:val="el-GR"/>
        </w:rPr>
        <w:t>Δ</w:t>
      </w:r>
      <w:r w:rsidRPr="00FF681B">
        <w:rPr>
          <w:color w:val="000000"/>
          <w:lang w:val="el-GR"/>
        </w:rPr>
        <w:t>ιακήρυξης και την</w:t>
      </w:r>
      <w:r w:rsidR="002F15FA" w:rsidRPr="00FF681B">
        <w:rPr>
          <w:color w:val="000000"/>
          <w:lang w:val="el-GR"/>
        </w:rPr>
        <w:t xml:space="preserve"> καταληκτική</w:t>
      </w:r>
      <w:r w:rsidR="00E1337D" w:rsidRPr="00FF681B">
        <w:rPr>
          <w:color w:val="000000"/>
          <w:lang w:val="el-GR"/>
        </w:rPr>
        <w:t xml:space="preserve"> </w:t>
      </w:r>
      <w:r w:rsidRPr="00FF681B">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6F670A6C" w14:textId="77777777" w:rsidR="0054025C" w:rsidRPr="00FF681B" w:rsidRDefault="0054025C" w:rsidP="0054025C">
      <w:pPr>
        <w:rPr>
          <w:lang w:val="el-GR"/>
        </w:rPr>
      </w:pPr>
      <w:r w:rsidRPr="00FF681B">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5F07BB42" w14:textId="77777777" w:rsidR="00401C3F" w:rsidRPr="00FF681B" w:rsidRDefault="00401C3F">
      <w:pPr>
        <w:rPr>
          <w:color w:val="000000"/>
          <w:lang w:val="el-GR"/>
        </w:rPr>
      </w:pPr>
      <w:r w:rsidRPr="00FF681B">
        <w:rPr>
          <w:color w:val="000000"/>
          <w:lang w:val="el-GR"/>
        </w:rPr>
        <w:t>Οι εγγυητικές επιστολές συντάσσονται σύμφωνα με τα υποδείγματα του Παραρτήματος της παρούσας.</w:t>
      </w:r>
    </w:p>
    <w:p w14:paraId="46A7ADB7" w14:textId="77777777" w:rsidR="00F97C41" w:rsidRPr="00FF681B" w:rsidRDefault="00F97C41">
      <w:pPr>
        <w:rPr>
          <w:color w:val="000000"/>
          <w:lang w:val="el-GR"/>
        </w:rPr>
      </w:pPr>
      <w:r w:rsidRPr="00FF681B">
        <w:rPr>
          <w:color w:val="000000"/>
          <w:lang w:val="el-GR"/>
        </w:rPr>
        <w:t>Επισημαίνεται ότι εγγυήσεις που εκδίδονται από το Τ</w:t>
      </w:r>
      <w:r w:rsidR="00624353" w:rsidRPr="00FF681B">
        <w:rPr>
          <w:color w:val="000000"/>
          <w:lang w:val="el-GR"/>
        </w:rPr>
        <w:t>.</w:t>
      </w:r>
      <w:r w:rsidRPr="00FF681B">
        <w:rPr>
          <w:color w:val="000000"/>
          <w:lang w:val="el-GR"/>
        </w:rPr>
        <w:t>Μ</w:t>
      </w:r>
      <w:r w:rsidR="00624353" w:rsidRPr="00FF681B">
        <w:rPr>
          <w:color w:val="000000"/>
          <w:lang w:val="el-GR"/>
        </w:rPr>
        <w:t>.</w:t>
      </w:r>
      <w:r w:rsidRPr="00FF681B">
        <w:rPr>
          <w:color w:val="000000"/>
          <w:lang w:val="el-GR"/>
        </w:rPr>
        <w:t>Ε</w:t>
      </w:r>
      <w:r w:rsidR="00624353" w:rsidRPr="00FF681B">
        <w:rPr>
          <w:color w:val="000000"/>
          <w:lang w:val="el-GR"/>
        </w:rPr>
        <w:t>.</w:t>
      </w:r>
      <w:r w:rsidRPr="00FF681B">
        <w:rPr>
          <w:color w:val="000000"/>
          <w:lang w:val="el-GR"/>
        </w:rPr>
        <w:t>Δ</w:t>
      </w:r>
      <w:r w:rsidR="00624353" w:rsidRPr="00FF681B">
        <w:rPr>
          <w:color w:val="000000"/>
          <w:lang w:val="el-GR"/>
        </w:rPr>
        <w:t>.</w:t>
      </w:r>
      <w:r w:rsidRPr="00FF681B">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9C01E0C" w14:textId="77777777" w:rsidR="0054025C" w:rsidRPr="00FF681B" w:rsidRDefault="003355E7">
      <w:pPr>
        <w:rPr>
          <w:color w:val="000000"/>
          <w:lang w:val="el-GR"/>
        </w:rPr>
      </w:pPr>
      <w:r w:rsidRPr="00FF681B">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A4D80A9" w14:textId="77777777" w:rsidR="000A60A0" w:rsidRPr="00FF681B" w:rsidRDefault="000A60A0">
      <w:pPr>
        <w:rPr>
          <w:color w:val="000000"/>
          <w:lang w:val="el-GR"/>
        </w:rPr>
      </w:pPr>
    </w:p>
    <w:p w14:paraId="1A4DA61E" w14:textId="77777777" w:rsidR="000A60A0" w:rsidRPr="00FF681B" w:rsidRDefault="000A60A0" w:rsidP="000631F7">
      <w:pPr>
        <w:pStyle w:val="3"/>
        <w:ind w:left="1276"/>
        <w:rPr>
          <w:lang w:val="el-GR"/>
        </w:rPr>
      </w:pPr>
      <w:bookmarkStart w:id="90" w:name="_Toc97194269"/>
      <w:bookmarkStart w:id="91" w:name="_Toc97194419"/>
      <w:bookmarkStart w:id="92" w:name="_Toc173313683"/>
      <w:r w:rsidRPr="00FF681B">
        <w:rPr>
          <w:lang w:val="el-GR"/>
        </w:rPr>
        <w:t>Προστασία Προσωπικών Δεδομένων</w:t>
      </w:r>
      <w:bookmarkEnd w:id="90"/>
      <w:bookmarkEnd w:id="91"/>
      <w:bookmarkEnd w:id="92"/>
      <w:r w:rsidRPr="00FF681B">
        <w:rPr>
          <w:lang w:val="el-GR"/>
        </w:rPr>
        <w:t xml:space="preserve"> </w:t>
      </w:r>
    </w:p>
    <w:p w14:paraId="2FEA94C2" w14:textId="68CE6556" w:rsidR="000A60A0" w:rsidRPr="00FF681B" w:rsidRDefault="000A60A0" w:rsidP="000A60A0">
      <w:pPr>
        <w:rPr>
          <w:lang w:val="el-GR"/>
        </w:rPr>
      </w:pPr>
      <w:r w:rsidRPr="00FF681B">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303EF8" w:rsidRPr="00FF681B">
        <w:rPr>
          <w:lang w:val="el-GR"/>
        </w:rPr>
        <w:t>ο</w:t>
      </w:r>
      <w:r w:rsidRPr="00FF681B">
        <w:rPr>
          <w:lang w:val="el-GR"/>
        </w:rPr>
        <w:t>ρρ</w:t>
      </w:r>
      <w:r w:rsidR="00303EF8" w:rsidRPr="00FF681B">
        <w:rPr>
          <w:lang w:val="el-GR"/>
        </w:rPr>
        <w:t>ή</w:t>
      </w:r>
      <w:r w:rsidRPr="00FF681B">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FF681B">
        <w:rPr>
          <w:lang w:val="el-GR"/>
        </w:rPr>
        <w:t xml:space="preserve">στο </w:t>
      </w:r>
      <w:hyperlink w:anchor="_ΠΑΡΑΡΤΗΜΑ_IX–_ΕΝΗΜΕΡΩΣΗ" w:history="1">
        <w:r w:rsidR="006A1081" w:rsidRPr="00FF681B">
          <w:rPr>
            <w:rStyle w:val="-"/>
            <w:lang w:val="el-GR"/>
          </w:rPr>
          <w:t>ΠΑΡΑΡΤΗΜΑ</w:t>
        </w:r>
        <w:r w:rsidR="0096190B" w:rsidRPr="00FF681B">
          <w:rPr>
            <w:rStyle w:val="-"/>
            <w:lang w:val="el-GR"/>
          </w:rPr>
          <w:t xml:space="preserve"> </w:t>
        </w:r>
        <w:r w:rsidR="0096190B" w:rsidRPr="00FF681B">
          <w:rPr>
            <w:rStyle w:val="-"/>
          </w:rPr>
          <w:t>I</w:t>
        </w:r>
        <w:r w:rsidR="00303EF8" w:rsidRPr="00FF681B">
          <w:rPr>
            <w:rStyle w:val="-"/>
            <w:lang w:val="el-GR"/>
          </w:rPr>
          <w:t>Χ</w:t>
        </w:r>
      </w:hyperlink>
      <w:r w:rsidR="0096190B" w:rsidRPr="00FF681B">
        <w:rPr>
          <w:lang w:val="el-GR"/>
        </w:rPr>
        <w:t xml:space="preserve"> </w:t>
      </w:r>
      <w:r w:rsidRPr="00FF681B">
        <w:rPr>
          <w:lang w:val="el-GR"/>
        </w:rPr>
        <w:t>στην παρούσα.</w:t>
      </w:r>
    </w:p>
    <w:p w14:paraId="5559915F" w14:textId="77777777" w:rsidR="0054025C" w:rsidRPr="00FF681B" w:rsidRDefault="0054025C">
      <w:pPr>
        <w:suppressAutoHyphens w:val="0"/>
        <w:spacing w:after="0"/>
        <w:jc w:val="left"/>
        <w:rPr>
          <w:color w:val="000000"/>
          <w:lang w:val="el-GR"/>
        </w:rPr>
      </w:pPr>
      <w:r w:rsidRPr="00FF681B">
        <w:rPr>
          <w:color w:val="000000"/>
          <w:lang w:val="el-GR"/>
        </w:rPr>
        <w:br w:type="page"/>
      </w:r>
    </w:p>
    <w:p w14:paraId="682ABA82" w14:textId="77777777" w:rsidR="008338F0" w:rsidRPr="00FF681B" w:rsidRDefault="008338F0">
      <w:pPr>
        <w:rPr>
          <w:lang w:val="el-GR"/>
        </w:rPr>
      </w:pPr>
    </w:p>
    <w:bookmarkEnd w:id="88"/>
    <w:p w14:paraId="4A41F4A1" w14:textId="77777777" w:rsidR="008338F0" w:rsidRPr="00FF681B" w:rsidRDefault="003355E7" w:rsidP="003A109E">
      <w:pPr>
        <w:pStyle w:val="2"/>
        <w:rPr>
          <w:rFonts w:cs="Tahoma"/>
          <w:lang w:val="el-GR"/>
        </w:rPr>
      </w:pPr>
      <w:r w:rsidRPr="00FF681B">
        <w:rPr>
          <w:rFonts w:cs="Tahoma"/>
          <w:lang w:val="el-GR"/>
        </w:rPr>
        <w:tab/>
      </w:r>
      <w:bookmarkStart w:id="93" w:name="_Toc97194270"/>
      <w:bookmarkStart w:id="94" w:name="_Toc97194420"/>
      <w:bookmarkStart w:id="95" w:name="_Toc173313684"/>
      <w:r w:rsidRPr="00FF681B">
        <w:rPr>
          <w:rFonts w:cs="Tahoma"/>
          <w:lang w:val="el-GR"/>
        </w:rPr>
        <w:t>Δικαίωμα Συμμετοχής - Κριτήρια Ποιοτικής Επιλογής</w:t>
      </w:r>
      <w:bookmarkEnd w:id="93"/>
      <w:bookmarkEnd w:id="94"/>
      <w:bookmarkEnd w:id="95"/>
    </w:p>
    <w:p w14:paraId="5F529170" w14:textId="77777777" w:rsidR="008338F0" w:rsidRPr="00FF681B" w:rsidRDefault="003355E7" w:rsidP="0072750F">
      <w:pPr>
        <w:pStyle w:val="3"/>
        <w:ind w:left="1276"/>
        <w:rPr>
          <w:lang w:val="el-GR"/>
        </w:rPr>
      </w:pPr>
      <w:bookmarkStart w:id="96" w:name="_Ref496541397"/>
      <w:bookmarkStart w:id="97" w:name="_Toc97194271"/>
      <w:bookmarkStart w:id="98" w:name="_Toc97194421"/>
      <w:bookmarkStart w:id="99" w:name="_Toc173313685"/>
      <w:r w:rsidRPr="00FF681B">
        <w:rPr>
          <w:lang w:val="el-GR"/>
        </w:rPr>
        <w:t>Δικαιούμενοι συμμετοχής</w:t>
      </w:r>
      <w:bookmarkEnd w:id="96"/>
      <w:bookmarkEnd w:id="97"/>
      <w:bookmarkEnd w:id="98"/>
      <w:bookmarkEnd w:id="99"/>
      <w:r w:rsidRPr="00FF681B">
        <w:rPr>
          <w:lang w:val="el-GR"/>
        </w:rPr>
        <w:t xml:space="preserve"> </w:t>
      </w:r>
    </w:p>
    <w:p w14:paraId="7DA2646E" w14:textId="77777777" w:rsidR="008338F0" w:rsidRPr="00FF681B" w:rsidRDefault="003355E7" w:rsidP="00B8545D">
      <w:pPr>
        <w:spacing w:before="240"/>
        <w:rPr>
          <w:lang w:val="el-GR"/>
        </w:rPr>
      </w:pPr>
      <w:r w:rsidRPr="00FF681B">
        <w:rPr>
          <w:b/>
          <w:bCs/>
          <w:lang w:val="el-GR"/>
        </w:rPr>
        <w:t>1.</w:t>
      </w:r>
      <w:r w:rsidRPr="00FF681B">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9F3BBA2" w14:textId="77777777" w:rsidR="008338F0" w:rsidRPr="00FF681B" w:rsidRDefault="003355E7">
      <w:pPr>
        <w:rPr>
          <w:lang w:val="el-GR"/>
        </w:rPr>
      </w:pPr>
      <w:r w:rsidRPr="00FF681B">
        <w:rPr>
          <w:lang w:val="el-GR"/>
        </w:rPr>
        <w:t>α) κράτος-μέλος της Ένωσης,</w:t>
      </w:r>
    </w:p>
    <w:p w14:paraId="76721070" w14:textId="77777777" w:rsidR="008338F0" w:rsidRPr="00FF681B" w:rsidRDefault="003355E7">
      <w:pPr>
        <w:rPr>
          <w:lang w:val="el-GR"/>
        </w:rPr>
      </w:pPr>
      <w:r w:rsidRPr="00FF681B">
        <w:rPr>
          <w:lang w:val="el-GR"/>
        </w:rPr>
        <w:t>β) κράτος-μέλος του Ευρωπαϊκού Οικονομικού Χώρου (Ε.Ο.Χ.),</w:t>
      </w:r>
    </w:p>
    <w:p w14:paraId="10ED89AF" w14:textId="44FAF51F" w:rsidR="008338F0" w:rsidRPr="00FF681B" w:rsidRDefault="003355E7">
      <w:pPr>
        <w:rPr>
          <w:lang w:val="el-GR"/>
        </w:rPr>
      </w:pPr>
      <w:r w:rsidRPr="00FF681B">
        <w:rPr>
          <w:lang w:val="el-GR"/>
        </w:rPr>
        <w:t>γ) τρίτες χώρες που έχουν υπογράψει και κυρώσει τη ΣΔΣ, στο</w:t>
      </w:r>
      <w:r w:rsidR="00303EF8" w:rsidRPr="00FF681B">
        <w:rPr>
          <w:lang w:val="el-GR"/>
        </w:rPr>
        <w:t>ν</w:t>
      </w:r>
      <w:r w:rsidRPr="00FF681B">
        <w:rPr>
          <w:lang w:val="el-GR"/>
        </w:rPr>
        <w:t xml:space="preserve"> βαθμό που η υπό ανάθεση δημόσια σύμβαση καλύπτεται από τα Παραρτήματα 1, 2, 4 </w:t>
      </w:r>
      <w:r w:rsidR="00CD3B0E" w:rsidRPr="00FF681B">
        <w:rPr>
          <w:lang w:val="el-GR"/>
        </w:rPr>
        <w:t>,</w:t>
      </w:r>
      <w:r w:rsidRPr="00FF681B">
        <w:rPr>
          <w:lang w:val="el-GR"/>
        </w:rPr>
        <w:t>5</w:t>
      </w:r>
      <w:r w:rsidR="00CD3B0E" w:rsidRPr="00FF681B">
        <w:rPr>
          <w:lang w:val="el-GR"/>
        </w:rPr>
        <w:t>, 6</w:t>
      </w:r>
      <w:r w:rsidRPr="00FF681B">
        <w:rPr>
          <w:lang w:val="el-GR"/>
        </w:rPr>
        <w:t xml:space="preserve"> και</w:t>
      </w:r>
      <w:r w:rsidR="00CD3B0E" w:rsidRPr="00FF681B">
        <w:rPr>
          <w:lang w:val="el-GR"/>
        </w:rPr>
        <w:t xml:space="preserve"> 7 και</w:t>
      </w:r>
      <w:r w:rsidRPr="00FF681B">
        <w:rPr>
          <w:lang w:val="el-GR"/>
        </w:rPr>
        <w:t xml:space="preserve"> τις γενικές σημειώσεις του σχετικού με την Ένωση Προσαρτήματος </w:t>
      </w:r>
      <w:r w:rsidRPr="00FF681B">
        <w:t>I</w:t>
      </w:r>
      <w:r w:rsidRPr="00FF681B">
        <w:rPr>
          <w:lang w:val="el-GR"/>
        </w:rPr>
        <w:t xml:space="preserve"> της ως άνω Συμφωνίας, καθώς και </w:t>
      </w:r>
    </w:p>
    <w:p w14:paraId="03C7AEC2" w14:textId="77777777" w:rsidR="008338F0" w:rsidRPr="00FF681B" w:rsidRDefault="003355E7">
      <w:pPr>
        <w:rPr>
          <w:lang w:val="el-GR"/>
        </w:rPr>
      </w:pPr>
      <w:r w:rsidRPr="00FF681B">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E87F416" w14:textId="0339A5D9" w:rsidR="00CD3B0E" w:rsidRPr="00FF681B" w:rsidRDefault="00CD3B0E">
      <w:pPr>
        <w:rPr>
          <w:lang w:val="el-GR"/>
        </w:rPr>
      </w:pPr>
      <w:r w:rsidRPr="00FF681B">
        <w:rPr>
          <w:lang w:val="el-GR"/>
        </w:rPr>
        <w:t>Στο</w:t>
      </w:r>
      <w:r w:rsidR="00303EF8" w:rsidRPr="00FF681B">
        <w:rPr>
          <w:lang w:val="el-GR"/>
        </w:rPr>
        <w:t>ν</w:t>
      </w:r>
      <w:r w:rsidRPr="00FF681B">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60ABBEE4" w14:textId="77777777" w:rsidR="008207F2" w:rsidRPr="00FF681B" w:rsidRDefault="008207F2" w:rsidP="008207F2">
      <w:pPr>
        <w:spacing w:before="120"/>
        <w:rPr>
          <w:lang w:val="el-GR"/>
        </w:rPr>
      </w:pPr>
      <w:bookmarkStart w:id="100" w:name="_Hlk118712403"/>
      <w:r w:rsidRPr="00FF681B">
        <w:rPr>
          <w:b/>
          <w:lang w:val="el-GR"/>
        </w:rPr>
        <w:t>2.</w:t>
      </w:r>
      <w:r w:rsidRPr="00FF681B">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FF681B">
        <w:rPr>
          <w:lang w:val="en-US"/>
        </w:rPr>
        <w:t>L</w:t>
      </w:r>
      <w:r w:rsidRPr="00FF681B">
        <w:rPr>
          <w:lang w:val="el-GR"/>
        </w:rPr>
        <w:t xml:space="preserve"> 111/1) και συγκεκριμένα αν ο οικονομικός φορέας είναι :</w:t>
      </w:r>
    </w:p>
    <w:p w14:paraId="37C714EF" w14:textId="77777777" w:rsidR="008207F2" w:rsidRPr="00FF681B" w:rsidRDefault="008207F2" w:rsidP="008207F2">
      <w:pPr>
        <w:spacing w:before="120"/>
        <w:rPr>
          <w:lang w:val="el-GR"/>
        </w:rPr>
      </w:pPr>
      <w:r w:rsidRPr="00FF681B">
        <w:rPr>
          <w:lang w:val="el-GR"/>
        </w:rPr>
        <w:t>α) Ρώσος υπήκοος ή φυσικό ή νομικό πρόσωπο, οντότητα ή φορέα που έχει την έδρα του στη Ρωσία,</w:t>
      </w:r>
    </w:p>
    <w:p w14:paraId="6B7AE213" w14:textId="77777777" w:rsidR="008207F2" w:rsidRPr="00FF681B" w:rsidRDefault="008207F2" w:rsidP="008207F2">
      <w:pPr>
        <w:spacing w:before="120"/>
        <w:rPr>
          <w:lang w:val="el-GR"/>
        </w:rPr>
      </w:pPr>
      <w:r w:rsidRPr="00FF681B">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43FD728" w14:textId="77777777" w:rsidR="008207F2" w:rsidRPr="00FF681B" w:rsidRDefault="008207F2" w:rsidP="008207F2">
      <w:pPr>
        <w:spacing w:before="120"/>
        <w:rPr>
          <w:lang w:val="el-GR"/>
        </w:rPr>
      </w:pPr>
      <w:r w:rsidRPr="00FF681B">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002DF4E0" w14:textId="3E6F29DE" w:rsidR="009F688B" w:rsidRPr="00FF681B" w:rsidRDefault="009F688B" w:rsidP="008207F2">
      <w:pPr>
        <w:rPr>
          <w:lang w:val="el-GR"/>
        </w:rPr>
      </w:pPr>
      <w:r w:rsidRPr="00FF681B">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hyperlink r:id="rId27" w:anchor="_Περιεχόμενα_Φακέλου_" w:history="1">
        <w:r w:rsidRPr="00FF681B">
          <w:rPr>
            <w:rStyle w:val="-"/>
            <w:lang w:val="el-GR"/>
          </w:rPr>
          <w:t>υποπαρ. 2.4.3</w:t>
        </w:r>
      </w:hyperlink>
      <w:r w:rsidRPr="00FF681B">
        <w:rPr>
          <w:lang w:val="el-GR"/>
        </w:rPr>
        <w:t xml:space="preserve"> και το</w:t>
      </w:r>
      <w:r w:rsidR="005F0C7E" w:rsidRPr="00FF681B">
        <w:rPr>
          <w:lang w:val="el-GR"/>
        </w:rPr>
        <w:t xml:space="preserve"> </w:t>
      </w:r>
      <w:hyperlink w:anchor="_ΠΑΡΑΡΤΗΜΑ_VIΙ_–" w:history="1">
        <w:r w:rsidR="00F01D3D" w:rsidRPr="00FF681B">
          <w:rPr>
            <w:rStyle w:val="-"/>
            <w:color w:val="auto"/>
            <w:lang w:val="el-GR"/>
          </w:rPr>
          <w:fldChar w:fldCharType="begin"/>
        </w:r>
        <w:r w:rsidRPr="00FF681B">
          <w:rPr>
            <w:rStyle w:val="-"/>
            <w:color w:val="auto"/>
            <w:lang w:val="el-GR"/>
          </w:rPr>
          <w:instrText xml:space="preserve"> REF _Ref494118533 \h </w:instrText>
        </w:r>
        <w:r w:rsidR="007F64B0" w:rsidRPr="00FF681B">
          <w:rPr>
            <w:rStyle w:val="-"/>
            <w:color w:val="auto"/>
            <w:lang w:val="el-GR"/>
          </w:rPr>
          <w:instrText xml:space="preserve"> \* MERGEFORMAT </w:instrText>
        </w:r>
        <w:r w:rsidR="00F01D3D" w:rsidRPr="00FF681B">
          <w:rPr>
            <w:rStyle w:val="-"/>
            <w:color w:val="auto"/>
            <w:lang w:val="el-GR"/>
          </w:rPr>
        </w:r>
        <w:r w:rsidR="00F01D3D" w:rsidRPr="00FF681B">
          <w:rPr>
            <w:rStyle w:val="-"/>
            <w:color w:val="auto"/>
            <w:lang w:val="el-GR"/>
          </w:rPr>
          <w:fldChar w:fldCharType="separate"/>
        </w:r>
        <w:r w:rsidR="00C30556" w:rsidRPr="00FF681B">
          <w:rPr>
            <w:lang w:val="el-GR"/>
          </w:rPr>
          <w:t>ΠΑΡΑΡΤΗΜΑ VIΙ – Άλλες Δηλώσεις</w:t>
        </w:r>
        <w:r w:rsidR="00F01D3D" w:rsidRPr="00FF681B">
          <w:rPr>
            <w:rStyle w:val="-"/>
            <w:color w:val="auto"/>
            <w:lang w:val="el-GR"/>
          </w:rPr>
          <w:fldChar w:fldCharType="end"/>
        </w:r>
      </w:hyperlink>
      <w:r w:rsidRPr="00FF681B">
        <w:rPr>
          <w:lang w:val="el-GR"/>
        </w:rPr>
        <w:t xml:space="preserve"> της παρούσας». </w:t>
      </w:r>
    </w:p>
    <w:bookmarkEnd w:id="100"/>
    <w:p w14:paraId="7E17D298" w14:textId="77777777" w:rsidR="008338F0" w:rsidRPr="00FF681B" w:rsidRDefault="00E97E4D">
      <w:pPr>
        <w:rPr>
          <w:i/>
          <w:iCs/>
          <w:color w:val="5B9BD5"/>
          <w:lang w:val="el-GR"/>
        </w:rPr>
      </w:pPr>
      <w:r w:rsidRPr="00FF681B">
        <w:rPr>
          <w:b/>
          <w:bCs/>
          <w:lang w:val="el-GR"/>
        </w:rPr>
        <w:t>3</w:t>
      </w:r>
      <w:r w:rsidR="003355E7" w:rsidRPr="00FF681B">
        <w:rPr>
          <w:b/>
          <w:bCs/>
          <w:lang w:val="el-GR"/>
        </w:rPr>
        <w:t>.</w:t>
      </w:r>
      <w:r w:rsidR="003355E7" w:rsidRPr="00FF681B">
        <w:rPr>
          <w:lang w:val="el-GR"/>
        </w:rPr>
        <w:t xml:space="preserve"> </w:t>
      </w:r>
      <w:r w:rsidR="00CD3B0E" w:rsidRPr="00FF681B">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2F70B47" w14:textId="121C3708" w:rsidR="002F2BED" w:rsidRPr="00FF681B" w:rsidRDefault="003355E7" w:rsidP="00275E44">
      <w:pPr>
        <w:rPr>
          <w:rStyle w:val="FootnoteReference2"/>
          <w:lang w:val="el-GR"/>
        </w:rPr>
      </w:pPr>
      <w:r w:rsidRPr="00FF681B">
        <w:rPr>
          <w:lang w:val="el-GR"/>
        </w:rPr>
        <w:lastRenderedPageBreak/>
        <w:t xml:space="preserve">Στις περιπτώσεις υποβολής προσφοράς από ένωση οικονομικών φορέων, όλα τα μέλη της ευθύνονται έναντι της αναθέτουσας αρχής </w:t>
      </w:r>
      <w:r w:rsidR="00303EF8" w:rsidRPr="00FF681B">
        <w:rPr>
          <w:lang w:val="el-GR"/>
        </w:rPr>
        <w:t>αλληλεγγύως</w:t>
      </w:r>
      <w:r w:rsidR="00303EF8" w:rsidRPr="00FF681B" w:rsidDel="00303EF8">
        <w:rPr>
          <w:lang w:val="el-GR"/>
        </w:rPr>
        <w:t xml:space="preserve"> </w:t>
      </w:r>
      <w:r w:rsidRPr="00FF681B">
        <w:rPr>
          <w:lang w:val="el-GR"/>
        </w:rPr>
        <w:t>και εις ολόκληρον.</w:t>
      </w:r>
      <w:r w:rsidR="00E1337D" w:rsidRPr="00FF681B">
        <w:rPr>
          <w:rStyle w:val="FootnoteReference2"/>
          <w:lang w:val="el-GR"/>
        </w:rPr>
        <w:t xml:space="preserve"> </w:t>
      </w:r>
    </w:p>
    <w:p w14:paraId="0A7886FA" w14:textId="77777777" w:rsidR="00275E44" w:rsidRPr="00FF681B" w:rsidRDefault="00275E44" w:rsidP="00275E44">
      <w:pPr>
        <w:rPr>
          <w:vertAlign w:val="superscript"/>
          <w:lang w:val="el-GR"/>
        </w:rPr>
      </w:pPr>
    </w:p>
    <w:p w14:paraId="4CDED2C0" w14:textId="77777777" w:rsidR="008338F0" w:rsidRPr="00FF681B" w:rsidRDefault="003355E7" w:rsidP="0072750F">
      <w:pPr>
        <w:pStyle w:val="3"/>
        <w:ind w:left="1276"/>
        <w:rPr>
          <w:lang w:val="el-GR"/>
        </w:rPr>
      </w:pPr>
      <w:bookmarkStart w:id="101" w:name="_Ref496542081"/>
      <w:bookmarkStart w:id="102" w:name="_Toc97194272"/>
      <w:bookmarkStart w:id="103" w:name="_Toc97194422"/>
      <w:bookmarkStart w:id="104" w:name="_Toc173313686"/>
      <w:r w:rsidRPr="00FF681B">
        <w:rPr>
          <w:lang w:val="el-GR"/>
        </w:rPr>
        <w:t>Εγγύηση συμμετοχής</w:t>
      </w:r>
      <w:bookmarkEnd w:id="101"/>
      <w:bookmarkEnd w:id="102"/>
      <w:bookmarkEnd w:id="103"/>
      <w:bookmarkEnd w:id="104"/>
    </w:p>
    <w:p w14:paraId="5F4A7E15" w14:textId="77777777" w:rsidR="00C30556" w:rsidRPr="00C30556" w:rsidRDefault="003355E7" w:rsidP="00C30556">
      <w:pPr>
        <w:rPr>
          <w:lang w:val="el-GR"/>
        </w:rPr>
      </w:pPr>
      <w:r w:rsidRPr="00FF681B">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FF681B">
        <w:rPr>
          <w:lang w:val="el-GR"/>
        </w:rPr>
        <w:t xml:space="preserve"> </w:t>
      </w:r>
      <w:r w:rsidRPr="00FF681B">
        <w:rPr>
          <w:lang w:val="el-GR"/>
        </w:rPr>
        <w:t>εγγυητική επιστολή συμμετοχής,</w:t>
      </w:r>
      <w:r w:rsidR="00C960CF" w:rsidRPr="00FF681B">
        <w:rPr>
          <w:lang w:val="el-GR"/>
        </w:rPr>
        <w:t xml:space="preserve"> σύμφωνα με το </w:t>
      </w:r>
      <w:r w:rsidR="00CA543A" w:rsidRPr="00FF681B">
        <w:rPr>
          <w:lang w:val="el-GR"/>
        </w:rPr>
        <w:t xml:space="preserve">αντίστοιχο </w:t>
      </w:r>
      <w:r w:rsidR="00C960CF" w:rsidRPr="00FF681B">
        <w:rPr>
          <w:lang w:val="el-GR"/>
        </w:rPr>
        <w:t xml:space="preserve">υπόδειγμα </w:t>
      </w:r>
      <w:r w:rsidR="00CA543A" w:rsidRPr="00FF681B">
        <w:rPr>
          <w:lang w:val="el-GR"/>
        </w:rPr>
        <w:t>στο</w:t>
      </w:r>
      <w:r w:rsidR="00C960CF" w:rsidRPr="00FF681B">
        <w:rPr>
          <w:lang w:val="el-GR"/>
        </w:rPr>
        <w:t xml:space="preserve"> </w:t>
      </w:r>
      <w:r w:rsidR="00CA543A" w:rsidRPr="00FF681B">
        <w:rPr>
          <w:lang w:val="el-GR"/>
        </w:rPr>
        <w:t>«</w:t>
      </w:r>
      <w:r w:rsidR="0079460F" w:rsidRPr="00FF681B">
        <w:rPr>
          <w:lang w:val="el-GR"/>
        </w:rPr>
        <w:t xml:space="preserve"> </w:t>
      </w:r>
      <w:r w:rsidR="00F01D3D" w:rsidRPr="00FF681B">
        <w:fldChar w:fldCharType="begin"/>
      </w:r>
      <w:r w:rsidR="00CA543A" w:rsidRPr="00FF681B">
        <w:rPr>
          <w:lang w:val="el-GR"/>
        </w:rPr>
        <w:instrText xml:space="preserve"> </w:instrText>
      </w:r>
      <w:r w:rsidR="00CA543A" w:rsidRPr="00FF681B">
        <w:instrText>REF</w:instrText>
      </w:r>
      <w:r w:rsidR="00CA543A" w:rsidRPr="00FF681B">
        <w:rPr>
          <w:lang w:val="el-GR"/>
        </w:rPr>
        <w:instrText xml:space="preserve"> _</w:instrText>
      </w:r>
      <w:r w:rsidR="00CA543A" w:rsidRPr="00FF681B">
        <w:instrText>Ref</w:instrText>
      </w:r>
      <w:r w:rsidR="00CA543A" w:rsidRPr="00FF681B">
        <w:rPr>
          <w:lang w:val="el-GR"/>
        </w:rPr>
        <w:instrText>496623895 \</w:instrText>
      </w:r>
      <w:r w:rsidR="00CA543A" w:rsidRPr="00FF681B">
        <w:instrText>h</w:instrText>
      </w:r>
      <w:r w:rsidR="00CA543A" w:rsidRPr="00FF681B">
        <w:rPr>
          <w:lang w:val="el-GR"/>
        </w:rPr>
        <w:instrText xml:space="preserve"> </w:instrText>
      </w:r>
      <w:r w:rsidR="00DF02B0" w:rsidRPr="00FF681B">
        <w:rPr>
          <w:lang w:val="el-GR"/>
        </w:rPr>
        <w:instrText xml:space="preserve"> \* </w:instrText>
      </w:r>
      <w:r w:rsidR="00DF02B0" w:rsidRPr="00FF681B">
        <w:instrText>MERGEFORMAT</w:instrText>
      </w:r>
      <w:r w:rsidR="00DF02B0" w:rsidRPr="00FF681B">
        <w:rPr>
          <w:lang w:val="el-GR"/>
        </w:rPr>
        <w:instrText xml:space="preserve"> </w:instrText>
      </w:r>
      <w:r w:rsidR="00F01D3D" w:rsidRPr="00FF681B">
        <w:fldChar w:fldCharType="separate"/>
      </w:r>
      <w:r w:rsidR="00C30556" w:rsidRPr="00FF681B">
        <w:rPr>
          <w:lang w:val="el-GR"/>
        </w:rPr>
        <w:br w:type="page"/>
      </w:r>
    </w:p>
    <w:p w14:paraId="32D5E0A3" w14:textId="2711074E" w:rsidR="008338F0" w:rsidRPr="00FF681B" w:rsidRDefault="00C30556" w:rsidP="005A6731">
      <w:pPr>
        <w:rPr>
          <w:lang w:val="el-GR"/>
        </w:rPr>
      </w:pPr>
      <w:r w:rsidRPr="00FF681B">
        <w:rPr>
          <w:lang w:val="el-GR"/>
        </w:rPr>
        <w:lastRenderedPageBreak/>
        <w:t>ΠΑΡΑΡΤΗΜΑ VIII – Υποδείγματα Εγγυητικών Επιστολών</w:t>
      </w:r>
      <w:r w:rsidR="00F01D3D" w:rsidRPr="00FF681B">
        <w:fldChar w:fldCharType="end"/>
      </w:r>
      <w:r w:rsidR="00CA543A" w:rsidRPr="00FF681B">
        <w:rPr>
          <w:lang w:val="el-GR"/>
        </w:rPr>
        <w:t>»</w:t>
      </w:r>
      <w:r w:rsidR="00E1337D" w:rsidRPr="00FF681B">
        <w:rPr>
          <w:lang w:val="el-GR"/>
        </w:rPr>
        <w:t xml:space="preserve"> </w:t>
      </w:r>
      <w:r w:rsidR="00C960CF" w:rsidRPr="00FF681B">
        <w:rPr>
          <w:lang w:val="el-GR"/>
        </w:rPr>
        <w:t>της παρούσας</w:t>
      </w:r>
      <w:r w:rsidR="003355E7" w:rsidRPr="00FF681B">
        <w:rPr>
          <w:lang w:val="el-GR"/>
        </w:rPr>
        <w:t>.</w:t>
      </w:r>
    </w:p>
    <w:p w14:paraId="704B3770" w14:textId="251B667B" w:rsidR="00DF0C2D" w:rsidRPr="00FF681B" w:rsidRDefault="00DF0C2D" w:rsidP="005A6731">
      <w:pPr>
        <w:rPr>
          <w:lang w:val="el-GR"/>
        </w:rPr>
      </w:pPr>
      <w:r w:rsidRPr="00FF681B">
        <w:rPr>
          <w:lang w:val="el-GR"/>
        </w:rPr>
        <w:t xml:space="preserve">Το ποσό της εγγυητικής επιστολής θα πρέπει να καλύπτει σε ευρώ (€) ποσοστό </w:t>
      </w:r>
      <w:r w:rsidR="00275E44" w:rsidRPr="00FF681B">
        <w:rPr>
          <w:lang w:val="el-GR"/>
        </w:rPr>
        <w:t>2</w:t>
      </w:r>
      <w:r w:rsidRPr="00FF681B">
        <w:rPr>
          <w:lang w:val="el-GR"/>
        </w:rPr>
        <w:t xml:space="preserve">% του προϋπολογισμού του Έργου (μη συμπεριλαμβανομένου ΦΠΑ), ήτοι ποσό </w:t>
      </w:r>
      <w:r w:rsidR="00275E44" w:rsidRPr="00FF681B">
        <w:rPr>
          <w:lang w:val="el-GR"/>
        </w:rPr>
        <w:t xml:space="preserve">διακοσίων χιλιάδων </w:t>
      </w:r>
      <w:r w:rsidR="007F64B0" w:rsidRPr="00FF681B">
        <w:rPr>
          <w:lang w:val="el-GR"/>
        </w:rPr>
        <w:t>επτακοσίων</w:t>
      </w:r>
      <w:r w:rsidR="00196FFD" w:rsidRPr="00FF681B">
        <w:rPr>
          <w:lang w:val="el-GR"/>
        </w:rPr>
        <w:t xml:space="preserve"> ογδόντα οκτώ</w:t>
      </w:r>
      <w:r w:rsidR="00275E44" w:rsidRPr="00FF681B">
        <w:rPr>
          <w:lang w:val="el-GR"/>
        </w:rPr>
        <w:t xml:space="preserve"> ευρώ </w:t>
      </w:r>
      <w:r w:rsidRPr="00FF681B">
        <w:rPr>
          <w:lang w:val="el-GR"/>
        </w:rPr>
        <w:t>(</w:t>
      </w:r>
      <w:r w:rsidR="00196FFD" w:rsidRPr="00FF681B">
        <w:rPr>
          <w:lang w:val="el-GR"/>
        </w:rPr>
        <w:t>200</w:t>
      </w:r>
      <w:r w:rsidR="00275E44" w:rsidRPr="00FF681B">
        <w:rPr>
          <w:lang w:val="el-GR"/>
        </w:rPr>
        <w:t>.</w:t>
      </w:r>
      <w:r w:rsidR="00196FFD" w:rsidRPr="00FF681B">
        <w:rPr>
          <w:lang w:val="el-GR"/>
        </w:rPr>
        <w:t>788</w:t>
      </w:r>
      <w:r w:rsidR="00275E44" w:rsidRPr="00FF681B">
        <w:rPr>
          <w:lang w:val="el-GR"/>
        </w:rPr>
        <w:t xml:space="preserve">,00 </w:t>
      </w:r>
      <w:r w:rsidRPr="00FF681B">
        <w:rPr>
          <w:lang w:val="el-GR"/>
        </w:rPr>
        <w:t>€).</w:t>
      </w:r>
    </w:p>
    <w:p w14:paraId="109AAC4A" w14:textId="77777777" w:rsidR="008338F0" w:rsidRPr="00FF681B" w:rsidRDefault="003355E7" w:rsidP="005F0C7E">
      <w:pPr>
        <w:rPr>
          <w:lang w:val="el-GR"/>
        </w:rPr>
      </w:pPr>
      <w:r w:rsidRPr="00FF681B">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8D05C3E" w14:textId="0B2EFD20" w:rsidR="008338F0" w:rsidRPr="00FF681B" w:rsidRDefault="003355E7" w:rsidP="005F0C7E">
      <w:pPr>
        <w:rPr>
          <w:lang w:val="el-GR"/>
        </w:rPr>
      </w:pPr>
      <w:r w:rsidRPr="00FF681B">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FF681B">
        <w:rPr>
          <w:lang w:val="el-GR"/>
        </w:rPr>
        <w:t xml:space="preserve">της παρ.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496542431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2.4.5</w:t>
      </w:r>
      <w:r w:rsidR="007B1D73" w:rsidRPr="00FF681B">
        <w:fldChar w:fldCharType="end"/>
      </w:r>
      <w:r w:rsidRPr="00FF681B">
        <w:rPr>
          <w:lang w:val="el-GR"/>
        </w:rPr>
        <w:t xml:space="preserve"> </w:t>
      </w:r>
      <w:r w:rsidR="00C960CF" w:rsidRPr="00FF681B">
        <w:rPr>
          <w:lang w:val="el-GR"/>
        </w:rPr>
        <w:t xml:space="preserve">«Χρόνος Ισχύος των Προσφορών» </w:t>
      </w:r>
      <w:r w:rsidRPr="00FF681B">
        <w:rPr>
          <w:lang w:val="el-GR"/>
        </w:rPr>
        <w:t>της παρούσας, άλλως η προσφορά απορρίπτεται. Η αναθέτουσα αρχή μπορεί, πριν τη λήξη της προσφοράς, να ζητ</w:t>
      </w:r>
      <w:r w:rsidR="00286E6A" w:rsidRPr="00FF681B">
        <w:rPr>
          <w:lang w:val="el-GR"/>
        </w:rPr>
        <w:t>εί</w:t>
      </w:r>
      <w:r w:rsidRPr="00FF681B">
        <w:rPr>
          <w:lang w:val="el-GR"/>
        </w:rPr>
        <w:t xml:space="preserve"> από τ</w:t>
      </w:r>
      <w:r w:rsidR="00730200" w:rsidRPr="00FF681B">
        <w:rPr>
          <w:lang w:val="el-GR"/>
        </w:rPr>
        <w:t>ους</w:t>
      </w:r>
      <w:r w:rsidRPr="00FF681B">
        <w:rPr>
          <w:lang w:val="el-GR"/>
        </w:rPr>
        <w:t xml:space="preserve"> προσφέροντ</w:t>
      </w:r>
      <w:r w:rsidR="00730200" w:rsidRPr="00FF681B">
        <w:rPr>
          <w:lang w:val="el-GR"/>
        </w:rPr>
        <w:t>ες</w:t>
      </w:r>
      <w:r w:rsidRPr="00FF681B">
        <w:rPr>
          <w:lang w:val="el-GR"/>
        </w:rPr>
        <w:t xml:space="preserve"> να παρατείν</w:t>
      </w:r>
      <w:r w:rsidR="00730200" w:rsidRPr="00FF681B">
        <w:rPr>
          <w:lang w:val="el-GR"/>
        </w:rPr>
        <w:t>ουν</w:t>
      </w:r>
      <w:r w:rsidRPr="00FF681B">
        <w:rPr>
          <w:lang w:val="el-GR"/>
        </w:rPr>
        <w:t>, πριν τη λήξη τους, τη διάρκεια ισχύος της προσφοράς και της εγγύησης συμμετοχής.</w:t>
      </w:r>
    </w:p>
    <w:p w14:paraId="0C6F6356" w14:textId="42C2F856" w:rsidR="00CD3B0E" w:rsidRPr="00FF681B" w:rsidRDefault="00CD3B0E" w:rsidP="005F0C7E">
      <w:pPr>
        <w:rPr>
          <w:lang w:val="el-GR"/>
        </w:rPr>
      </w:pPr>
      <w:r w:rsidRPr="00FF681B">
        <w:rPr>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F01D3D" w:rsidRPr="00FF681B">
        <w:fldChar w:fldCharType="begin"/>
      </w:r>
      <w:r w:rsidRPr="00FF681B">
        <w:rPr>
          <w:lang w:val="el-GR"/>
        </w:rPr>
        <w:instrText xml:space="preserve"> </w:instrText>
      </w:r>
      <w:r w:rsidRPr="00FF681B">
        <w:instrText>REF</w:instrText>
      </w:r>
      <w:r w:rsidRPr="00FF681B">
        <w:rPr>
          <w:lang w:val="el-GR"/>
        </w:rPr>
        <w:instrText xml:space="preserve"> _</w:instrText>
      </w:r>
      <w:r w:rsidRPr="00FF681B">
        <w:instrText>Ref</w:instrText>
      </w:r>
      <w:r w:rsidRPr="00FF681B">
        <w:rPr>
          <w:lang w:val="el-GR"/>
        </w:rPr>
        <w:instrText>496542534 \</w:instrText>
      </w:r>
      <w:r w:rsidRPr="00FF681B">
        <w:instrText>r</w:instrText>
      </w:r>
      <w:r w:rsidRPr="00FF681B">
        <w:rPr>
          <w:lang w:val="el-GR"/>
        </w:rPr>
        <w:instrText xml:space="preserve"> \</w:instrText>
      </w:r>
      <w:r w:rsidRPr="00FF681B">
        <w:instrText>h</w:instrText>
      </w:r>
      <w:r w:rsidRPr="00FF681B">
        <w:rPr>
          <w:lang w:val="el-GR"/>
        </w:rPr>
        <w:instrText xml:space="preserve"> </w:instrText>
      </w:r>
      <w:r w:rsidR="00FF681B" w:rsidRPr="00AA0CA5">
        <w:rPr>
          <w:lang w:val="el-GR"/>
        </w:rPr>
        <w:instrText xml:space="preserve"> \* </w:instrText>
      </w:r>
      <w:r w:rsidR="00FF681B">
        <w:instrText>MERGEFORMAT</w:instrText>
      </w:r>
      <w:r w:rsidR="00FF681B" w:rsidRPr="00AA0CA5">
        <w:rPr>
          <w:lang w:val="el-GR"/>
        </w:rPr>
        <w:instrText xml:space="preserve"> </w:instrText>
      </w:r>
      <w:r w:rsidR="00F01D3D" w:rsidRPr="00FF681B">
        <w:fldChar w:fldCharType="separate"/>
      </w:r>
      <w:r w:rsidR="00C30556" w:rsidRPr="00C30556">
        <w:rPr>
          <w:lang w:val="el-GR"/>
        </w:rPr>
        <w:t>3.1</w:t>
      </w:r>
      <w:r w:rsidR="00F01D3D" w:rsidRPr="00FF681B">
        <w:fldChar w:fldCharType="end"/>
      </w:r>
      <w:r w:rsidRPr="00FF681B">
        <w:rPr>
          <w:lang w:val="el-GR"/>
        </w:rPr>
        <w:t xml:space="preserve"> της παρούσας, άλλως η προσφορά απορρίπτεται ως απαράδεκτη, μετά από γνώμη της Επιτροπής Διαγωνισμού.</w:t>
      </w:r>
    </w:p>
    <w:p w14:paraId="28427F2F" w14:textId="77777777" w:rsidR="00CD3B0E" w:rsidRPr="00FF681B" w:rsidRDefault="00CD3B0E" w:rsidP="005F0C7E">
      <w:pPr>
        <w:rPr>
          <w:lang w:val="el-GR"/>
        </w:rPr>
      </w:pPr>
    </w:p>
    <w:p w14:paraId="1A15F69C" w14:textId="4423617F" w:rsidR="008338F0" w:rsidRPr="00FF681B" w:rsidRDefault="003355E7" w:rsidP="005A6731">
      <w:pPr>
        <w:rPr>
          <w:lang w:val="el-GR"/>
        </w:rPr>
      </w:pPr>
      <w:r w:rsidRPr="00FF681B">
        <w:rPr>
          <w:lang w:val="el-GR"/>
        </w:rPr>
        <w:t xml:space="preserve">Η εγγύηση συμμετοχής επιστρέφεται στον ανάδοχο με την προσκόμιση της εγγύησης καλής εκτέλεσης. </w:t>
      </w:r>
    </w:p>
    <w:p w14:paraId="57A26B8E" w14:textId="2C2CEA0A" w:rsidR="008338F0" w:rsidRPr="00FF681B" w:rsidRDefault="003355E7" w:rsidP="005F0C7E">
      <w:pPr>
        <w:rPr>
          <w:lang w:val="el-GR"/>
        </w:rPr>
      </w:pPr>
      <w:r w:rsidRPr="00FF681B">
        <w:rPr>
          <w:lang w:val="el-GR"/>
        </w:rPr>
        <w:t>Η εγγύηση συμμετοχής επιστρέφεται στους λοιπούς προσφέροντες</w:t>
      </w:r>
      <w:r w:rsidR="00E87EA9" w:rsidRPr="00FF681B">
        <w:rPr>
          <w:lang w:val="el-GR"/>
        </w:rPr>
        <w:t xml:space="preserve"> σύμφωνα με τα ειδικότερα οριζόμενα </w:t>
      </w:r>
      <w:r w:rsidR="00CD3B0E" w:rsidRPr="00FF681B">
        <w:rPr>
          <w:lang w:val="el-GR"/>
        </w:rPr>
        <w:t>στην παρ. 3 του ά</w:t>
      </w:r>
      <w:r w:rsidR="00E87EA9" w:rsidRPr="00FF681B">
        <w:rPr>
          <w:lang w:val="el-GR"/>
        </w:rPr>
        <w:t>ρθρο</w:t>
      </w:r>
      <w:r w:rsidR="00CD3B0E" w:rsidRPr="00FF681B">
        <w:rPr>
          <w:lang w:val="el-GR"/>
        </w:rPr>
        <w:t>υ</w:t>
      </w:r>
      <w:r w:rsidR="00E87EA9" w:rsidRPr="00FF681B">
        <w:rPr>
          <w:lang w:val="el-GR"/>
        </w:rPr>
        <w:t xml:space="preserve"> 72 του ν. 4412/2016. </w:t>
      </w:r>
    </w:p>
    <w:p w14:paraId="0D04F8DC" w14:textId="77777777" w:rsidR="00E975FD" w:rsidRPr="00FF681B" w:rsidRDefault="00FA4CDD" w:rsidP="005F0C7E">
      <w:pPr>
        <w:rPr>
          <w:lang w:val="el-GR"/>
        </w:rPr>
      </w:pPr>
      <w:r w:rsidRPr="00FF681B">
        <w:rPr>
          <w:lang w:val="el-GR"/>
        </w:rPr>
        <w:t>μ</w:t>
      </w:r>
      <w:r w:rsidR="00FC1B9E" w:rsidRPr="00FF681B">
        <w:rPr>
          <w:lang w:val="el-GR"/>
        </w:rPr>
        <w:t>ετά από :</w:t>
      </w:r>
    </w:p>
    <w:p w14:paraId="12CBD456" w14:textId="77777777" w:rsidR="00FC1B9E" w:rsidRPr="00FF681B" w:rsidRDefault="00FC1B9E" w:rsidP="005F0C7E">
      <w:pPr>
        <w:rPr>
          <w:lang w:val="el-GR"/>
        </w:rPr>
      </w:pPr>
      <w:r w:rsidRPr="00FF681B">
        <w:rPr>
          <w:rFonts w:hint="eastAsia"/>
          <w:lang w:val="el-GR"/>
        </w:rPr>
        <w:t>αα</w:t>
      </w:r>
      <w:r w:rsidRPr="00FF681B">
        <w:rPr>
          <w:lang w:val="el-GR"/>
        </w:rPr>
        <w:t xml:space="preserve">) </w:t>
      </w:r>
      <w:r w:rsidRPr="00FF681B">
        <w:rPr>
          <w:rFonts w:hint="eastAsia"/>
          <w:lang w:val="el-GR"/>
        </w:rPr>
        <w:t>την</w:t>
      </w:r>
      <w:r w:rsidRPr="00FF681B">
        <w:rPr>
          <w:lang w:val="el-GR"/>
        </w:rPr>
        <w:t xml:space="preserve"> </w:t>
      </w:r>
      <w:r w:rsidRPr="00FF681B">
        <w:rPr>
          <w:rFonts w:hint="eastAsia"/>
          <w:lang w:val="el-GR"/>
        </w:rPr>
        <w:t>άπρακτη</w:t>
      </w:r>
      <w:r w:rsidRPr="00FF681B">
        <w:rPr>
          <w:lang w:val="el-GR"/>
        </w:rPr>
        <w:t xml:space="preserve"> </w:t>
      </w:r>
      <w:r w:rsidRPr="00FF681B">
        <w:rPr>
          <w:rFonts w:hint="eastAsia"/>
          <w:lang w:val="el-GR"/>
        </w:rPr>
        <w:t>πάροδο</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προθεσμίας</w:t>
      </w:r>
      <w:r w:rsidRPr="00FF681B">
        <w:rPr>
          <w:lang w:val="el-GR"/>
        </w:rPr>
        <w:t xml:space="preserve"> </w:t>
      </w:r>
      <w:r w:rsidRPr="00FF681B">
        <w:rPr>
          <w:rFonts w:hint="eastAsia"/>
          <w:lang w:val="el-GR"/>
        </w:rPr>
        <w:t>άσκησης</w:t>
      </w:r>
      <w:r w:rsidRPr="00FF681B">
        <w:rPr>
          <w:lang w:val="el-GR"/>
        </w:rPr>
        <w:t xml:space="preserve"> </w:t>
      </w:r>
      <w:r w:rsidRPr="00FF681B">
        <w:rPr>
          <w:rFonts w:hint="eastAsia"/>
          <w:lang w:val="el-GR"/>
        </w:rPr>
        <w:t>ενδικοφανούς</w:t>
      </w:r>
      <w:r w:rsidRPr="00FF681B">
        <w:rPr>
          <w:lang w:val="el-GR"/>
        </w:rPr>
        <w:t xml:space="preserve"> </w:t>
      </w:r>
      <w:r w:rsidRPr="00FF681B">
        <w:rPr>
          <w:rFonts w:hint="eastAsia"/>
          <w:lang w:val="el-GR"/>
        </w:rPr>
        <w:t>προσφυγής</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την</w:t>
      </w:r>
      <w:r w:rsidRPr="00FF681B">
        <w:rPr>
          <w:lang w:val="el-GR"/>
        </w:rPr>
        <w:t xml:space="preserve"> </w:t>
      </w:r>
      <w:r w:rsidRPr="00FF681B">
        <w:rPr>
          <w:rFonts w:hint="eastAsia"/>
          <w:lang w:val="el-GR"/>
        </w:rPr>
        <w:t>έκδοση</w:t>
      </w:r>
      <w:r w:rsidRPr="00FF681B">
        <w:rPr>
          <w:lang w:val="el-GR"/>
        </w:rPr>
        <w:t xml:space="preserve"> </w:t>
      </w:r>
      <w:r w:rsidRPr="00FF681B">
        <w:rPr>
          <w:rFonts w:hint="eastAsia"/>
          <w:lang w:val="el-GR"/>
        </w:rPr>
        <w:t>απόφασης</w:t>
      </w:r>
      <w:r w:rsidRPr="00FF681B">
        <w:rPr>
          <w:lang w:val="el-GR"/>
        </w:rPr>
        <w:t xml:space="preserve"> </w:t>
      </w:r>
      <w:r w:rsidRPr="00FF681B">
        <w:rPr>
          <w:rFonts w:hint="eastAsia"/>
          <w:lang w:val="el-GR"/>
        </w:rPr>
        <w:t>επί</w:t>
      </w:r>
      <w:r w:rsidRPr="00FF681B">
        <w:rPr>
          <w:lang w:val="el-GR"/>
        </w:rPr>
        <w:t xml:space="preserve"> </w:t>
      </w:r>
      <w:r w:rsidRPr="00FF681B">
        <w:rPr>
          <w:rFonts w:hint="eastAsia"/>
          <w:lang w:val="el-GR"/>
        </w:rPr>
        <w:t>ασκηθείσας</w:t>
      </w:r>
      <w:r w:rsidRPr="00FF681B">
        <w:rPr>
          <w:lang w:val="el-GR"/>
        </w:rPr>
        <w:t xml:space="preserve"> </w:t>
      </w:r>
      <w:r w:rsidRPr="00FF681B">
        <w:rPr>
          <w:rFonts w:hint="eastAsia"/>
          <w:lang w:val="el-GR"/>
        </w:rPr>
        <w:t>προσφυγής</w:t>
      </w:r>
      <w:r w:rsidRPr="00FF681B">
        <w:rPr>
          <w:lang w:val="el-GR"/>
        </w:rPr>
        <w:t xml:space="preserve"> </w:t>
      </w:r>
      <w:r w:rsidRPr="00FF681B">
        <w:rPr>
          <w:rFonts w:hint="eastAsia"/>
          <w:lang w:val="el-GR"/>
        </w:rPr>
        <w:t>κατά</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απόφασης</w:t>
      </w:r>
      <w:r w:rsidRPr="00FF681B">
        <w:rPr>
          <w:lang w:val="el-GR"/>
        </w:rPr>
        <w:t xml:space="preserve"> </w:t>
      </w:r>
      <w:r w:rsidRPr="00FF681B">
        <w:rPr>
          <w:rFonts w:hint="eastAsia"/>
          <w:lang w:val="el-GR"/>
        </w:rPr>
        <w:t>κατακύρωσης</w:t>
      </w:r>
      <w:r w:rsidRPr="00FF681B">
        <w:rPr>
          <w:lang w:val="el-GR"/>
        </w:rPr>
        <w:t>,</w:t>
      </w:r>
    </w:p>
    <w:p w14:paraId="309D9480" w14:textId="77777777" w:rsidR="00FC1B9E" w:rsidRPr="00FF681B" w:rsidRDefault="00FC1B9E" w:rsidP="005F0C7E">
      <w:pPr>
        <w:rPr>
          <w:lang w:val="el-GR"/>
        </w:rPr>
      </w:pPr>
      <w:r w:rsidRPr="00FF681B">
        <w:rPr>
          <w:rFonts w:hint="eastAsia"/>
          <w:lang w:val="el-GR"/>
        </w:rPr>
        <w:t>ββ</w:t>
      </w:r>
      <w:r w:rsidRPr="00FF681B">
        <w:rPr>
          <w:lang w:val="el-GR"/>
        </w:rPr>
        <w:t xml:space="preserve">) </w:t>
      </w:r>
      <w:r w:rsidRPr="00FF681B">
        <w:rPr>
          <w:rFonts w:hint="eastAsia"/>
          <w:lang w:val="el-GR"/>
        </w:rPr>
        <w:t>την</w:t>
      </w:r>
      <w:r w:rsidRPr="00FF681B">
        <w:rPr>
          <w:lang w:val="el-GR"/>
        </w:rPr>
        <w:t xml:space="preserve"> </w:t>
      </w:r>
      <w:r w:rsidRPr="00FF681B">
        <w:rPr>
          <w:rFonts w:hint="eastAsia"/>
          <w:lang w:val="el-GR"/>
        </w:rPr>
        <w:t>άπρακτη</w:t>
      </w:r>
      <w:r w:rsidRPr="00FF681B">
        <w:rPr>
          <w:lang w:val="el-GR"/>
        </w:rPr>
        <w:t xml:space="preserve"> </w:t>
      </w:r>
      <w:r w:rsidRPr="00FF681B">
        <w:rPr>
          <w:rFonts w:hint="eastAsia"/>
          <w:lang w:val="el-GR"/>
        </w:rPr>
        <w:t>πάροδο</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προθεσμίας</w:t>
      </w:r>
      <w:r w:rsidRPr="00FF681B">
        <w:rPr>
          <w:lang w:val="el-GR"/>
        </w:rPr>
        <w:t xml:space="preserve"> </w:t>
      </w:r>
      <w:r w:rsidRPr="00FF681B">
        <w:rPr>
          <w:rFonts w:hint="eastAsia"/>
          <w:lang w:val="el-GR"/>
        </w:rPr>
        <w:t>άσκησης</w:t>
      </w:r>
      <w:r w:rsidRPr="00FF681B">
        <w:rPr>
          <w:lang w:val="el-GR"/>
        </w:rPr>
        <w:t xml:space="preserve"> </w:t>
      </w:r>
      <w:r w:rsidRPr="00FF681B">
        <w:rPr>
          <w:rFonts w:hint="eastAsia"/>
          <w:lang w:val="el-GR"/>
        </w:rPr>
        <w:t>ενδίκων</w:t>
      </w:r>
      <w:r w:rsidRPr="00FF681B">
        <w:rPr>
          <w:lang w:val="el-GR"/>
        </w:rPr>
        <w:t xml:space="preserve"> </w:t>
      </w:r>
      <w:r w:rsidRPr="00FF681B">
        <w:rPr>
          <w:rFonts w:hint="eastAsia"/>
          <w:lang w:val="el-GR"/>
        </w:rPr>
        <w:t>βοηθημάτων</w:t>
      </w:r>
      <w:r w:rsidRPr="00FF681B">
        <w:rPr>
          <w:lang w:val="el-GR"/>
        </w:rPr>
        <w:t xml:space="preserve"> </w:t>
      </w:r>
      <w:r w:rsidRPr="00FF681B">
        <w:rPr>
          <w:rFonts w:hint="eastAsia"/>
          <w:lang w:val="el-GR"/>
        </w:rPr>
        <w:t>προσωρινής</w:t>
      </w:r>
      <w:r w:rsidRPr="00FF681B">
        <w:rPr>
          <w:lang w:val="el-GR"/>
        </w:rPr>
        <w:t xml:space="preserve"> </w:t>
      </w:r>
      <w:r w:rsidRPr="00FF681B">
        <w:rPr>
          <w:rFonts w:hint="eastAsia"/>
          <w:lang w:val="el-GR"/>
        </w:rPr>
        <w:t>δικαστικής</w:t>
      </w:r>
      <w:r w:rsidRPr="00FF681B">
        <w:rPr>
          <w:lang w:val="el-GR"/>
        </w:rPr>
        <w:t xml:space="preserve"> </w:t>
      </w:r>
      <w:r w:rsidRPr="00FF681B">
        <w:rPr>
          <w:rFonts w:hint="eastAsia"/>
          <w:lang w:val="el-GR"/>
        </w:rPr>
        <w:t>προστασίας</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την</w:t>
      </w:r>
      <w:r w:rsidRPr="00FF681B">
        <w:rPr>
          <w:lang w:val="el-GR"/>
        </w:rPr>
        <w:t xml:space="preserve"> </w:t>
      </w:r>
      <w:r w:rsidRPr="00FF681B">
        <w:rPr>
          <w:rFonts w:hint="eastAsia"/>
          <w:lang w:val="el-GR"/>
        </w:rPr>
        <w:t>έκδοση</w:t>
      </w:r>
      <w:r w:rsidRPr="00FF681B">
        <w:rPr>
          <w:lang w:val="el-GR"/>
        </w:rPr>
        <w:t xml:space="preserve"> </w:t>
      </w:r>
      <w:r w:rsidRPr="00FF681B">
        <w:rPr>
          <w:rFonts w:hint="eastAsia"/>
          <w:lang w:val="el-GR"/>
        </w:rPr>
        <w:t>απόφασης</w:t>
      </w:r>
      <w:r w:rsidRPr="00FF681B">
        <w:rPr>
          <w:lang w:val="el-GR"/>
        </w:rPr>
        <w:t xml:space="preserve"> </w:t>
      </w:r>
      <w:r w:rsidRPr="00FF681B">
        <w:rPr>
          <w:rFonts w:hint="eastAsia"/>
          <w:lang w:val="el-GR"/>
        </w:rPr>
        <w:t>επ’</w:t>
      </w:r>
      <w:r w:rsidRPr="00FF681B">
        <w:rPr>
          <w:lang w:val="el-GR"/>
        </w:rPr>
        <w:t xml:space="preserve"> </w:t>
      </w:r>
      <w:r w:rsidRPr="00FF681B">
        <w:rPr>
          <w:rFonts w:hint="eastAsia"/>
          <w:lang w:val="el-GR"/>
        </w:rPr>
        <w:t>αυτών</w:t>
      </w:r>
      <w:r w:rsidRPr="00FF681B">
        <w:rPr>
          <w:lang w:val="el-GR"/>
        </w:rPr>
        <w:t>,</w:t>
      </w:r>
    </w:p>
    <w:p w14:paraId="2856C140" w14:textId="77777777" w:rsidR="00FC1B9E" w:rsidRPr="00FF681B" w:rsidRDefault="00FC1B9E" w:rsidP="005F0C7E">
      <w:pPr>
        <w:rPr>
          <w:lang w:val="el-GR"/>
        </w:rPr>
      </w:pPr>
      <w:r w:rsidRPr="00FF681B">
        <w:rPr>
          <w:rFonts w:hint="eastAsia"/>
          <w:lang w:val="el-GR"/>
        </w:rPr>
        <w:t>γγ</w:t>
      </w:r>
      <w:r w:rsidRPr="00FF681B">
        <w:rPr>
          <w:lang w:val="el-GR"/>
        </w:rPr>
        <w:t xml:space="preserve">) </w:t>
      </w:r>
      <w:r w:rsidRPr="00FF681B">
        <w:rPr>
          <w:rFonts w:hint="eastAsia"/>
          <w:lang w:val="el-GR"/>
        </w:rPr>
        <w:t>την</w:t>
      </w:r>
      <w:r w:rsidRPr="00FF681B">
        <w:rPr>
          <w:lang w:val="el-GR"/>
        </w:rPr>
        <w:t xml:space="preserve"> </w:t>
      </w:r>
      <w:r w:rsidRPr="00FF681B">
        <w:rPr>
          <w:rFonts w:hint="eastAsia"/>
          <w:lang w:val="el-GR"/>
        </w:rPr>
        <w:t>ολοκλήρωση</w:t>
      </w:r>
      <w:r w:rsidRPr="00FF681B">
        <w:rPr>
          <w:lang w:val="el-GR"/>
        </w:rPr>
        <w:t xml:space="preserve"> </w:t>
      </w:r>
      <w:r w:rsidRPr="00FF681B">
        <w:rPr>
          <w:rFonts w:hint="eastAsia"/>
          <w:lang w:val="el-GR"/>
        </w:rPr>
        <w:t>του</w:t>
      </w:r>
      <w:r w:rsidRPr="00FF681B">
        <w:rPr>
          <w:lang w:val="el-GR"/>
        </w:rPr>
        <w:t xml:space="preserve"> </w:t>
      </w:r>
      <w:r w:rsidRPr="00FF681B">
        <w:rPr>
          <w:rFonts w:hint="eastAsia"/>
          <w:lang w:val="el-GR"/>
        </w:rPr>
        <w:t>προσυμβατικού</w:t>
      </w:r>
      <w:r w:rsidRPr="00FF681B">
        <w:rPr>
          <w:lang w:val="el-GR"/>
        </w:rPr>
        <w:t xml:space="preserve"> </w:t>
      </w:r>
      <w:r w:rsidRPr="00FF681B">
        <w:rPr>
          <w:rFonts w:hint="eastAsia"/>
          <w:lang w:val="el-GR"/>
        </w:rPr>
        <w:t>ελέγχου</w:t>
      </w:r>
      <w:r w:rsidRPr="00FF681B">
        <w:rPr>
          <w:lang w:val="el-GR"/>
        </w:rPr>
        <w:t xml:space="preserve"> </w:t>
      </w:r>
      <w:r w:rsidRPr="00FF681B">
        <w:rPr>
          <w:rFonts w:hint="eastAsia"/>
          <w:lang w:val="el-GR"/>
        </w:rPr>
        <w:t>από</w:t>
      </w:r>
      <w:r w:rsidRPr="00FF681B">
        <w:rPr>
          <w:lang w:val="el-GR"/>
        </w:rPr>
        <w:t xml:space="preserve"> </w:t>
      </w:r>
      <w:r w:rsidRPr="00FF681B">
        <w:rPr>
          <w:rFonts w:hint="eastAsia"/>
          <w:lang w:val="el-GR"/>
        </w:rPr>
        <w:t>το</w:t>
      </w:r>
      <w:r w:rsidRPr="00FF681B">
        <w:rPr>
          <w:lang w:val="el-GR"/>
        </w:rPr>
        <w:t xml:space="preserve"> </w:t>
      </w:r>
      <w:r w:rsidRPr="00FF681B">
        <w:rPr>
          <w:rFonts w:hint="eastAsia"/>
          <w:lang w:val="el-GR"/>
        </w:rPr>
        <w:t>Ελεγκτικό</w:t>
      </w:r>
      <w:r w:rsidRPr="00FF681B">
        <w:rPr>
          <w:lang w:val="el-GR"/>
        </w:rPr>
        <w:t xml:space="preserve"> </w:t>
      </w:r>
      <w:r w:rsidRPr="00FF681B">
        <w:rPr>
          <w:rFonts w:hint="eastAsia"/>
          <w:lang w:val="el-GR"/>
        </w:rPr>
        <w:t>Συνέδριο</w:t>
      </w:r>
      <w:r w:rsidRPr="00FF681B">
        <w:rPr>
          <w:lang w:val="el-GR"/>
        </w:rPr>
        <w:t xml:space="preserve">, </w:t>
      </w:r>
      <w:r w:rsidRPr="00FF681B">
        <w:rPr>
          <w:rFonts w:hint="eastAsia"/>
          <w:lang w:val="el-GR"/>
        </w:rPr>
        <w:t>σύμφωνα</w:t>
      </w:r>
      <w:r w:rsidRPr="00FF681B">
        <w:rPr>
          <w:lang w:val="el-GR"/>
        </w:rPr>
        <w:t xml:space="preserve"> </w:t>
      </w:r>
      <w:r w:rsidRPr="00FF681B">
        <w:rPr>
          <w:rFonts w:hint="eastAsia"/>
          <w:lang w:val="el-GR"/>
        </w:rPr>
        <w:t>με</w:t>
      </w:r>
      <w:r w:rsidRPr="00FF681B">
        <w:rPr>
          <w:lang w:val="el-GR"/>
        </w:rPr>
        <w:t xml:space="preserve"> </w:t>
      </w:r>
      <w:r w:rsidRPr="00FF681B">
        <w:rPr>
          <w:rFonts w:hint="eastAsia"/>
          <w:lang w:val="el-GR"/>
        </w:rPr>
        <w:t>τα</w:t>
      </w:r>
      <w:r w:rsidRPr="00FF681B">
        <w:rPr>
          <w:lang w:val="el-GR"/>
        </w:rPr>
        <w:t xml:space="preserve"> </w:t>
      </w:r>
      <w:r w:rsidRPr="00FF681B">
        <w:rPr>
          <w:rFonts w:hint="eastAsia"/>
          <w:lang w:val="el-GR"/>
        </w:rPr>
        <w:t>άρθρα</w:t>
      </w:r>
      <w:r w:rsidRPr="00FF681B">
        <w:rPr>
          <w:lang w:val="el-GR"/>
        </w:rPr>
        <w:t xml:space="preserve"> 324 </w:t>
      </w:r>
      <w:r w:rsidRPr="00FF681B">
        <w:rPr>
          <w:rFonts w:hint="eastAsia"/>
          <w:lang w:val="el-GR"/>
        </w:rPr>
        <w:t>έως</w:t>
      </w:r>
      <w:r w:rsidRPr="00FF681B">
        <w:rPr>
          <w:lang w:val="el-GR"/>
        </w:rPr>
        <w:t xml:space="preserve"> 327 </w:t>
      </w:r>
      <w:r w:rsidRPr="00FF681B">
        <w:rPr>
          <w:rFonts w:hint="eastAsia"/>
          <w:lang w:val="el-GR"/>
        </w:rPr>
        <w:t>του</w:t>
      </w:r>
      <w:r w:rsidRPr="00FF681B">
        <w:rPr>
          <w:lang w:val="el-GR"/>
        </w:rPr>
        <w:t xml:space="preserve"> </w:t>
      </w:r>
      <w:r w:rsidRPr="00FF681B">
        <w:rPr>
          <w:rFonts w:hint="eastAsia"/>
          <w:lang w:val="el-GR"/>
        </w:rPr>
        <w:t>ν</w:t>
      </w:r>
      <w:r w:rsidRPr="00FF681B">
        <w:rPr>
          <w:lang w:val="el-GR"/>
        </w:rPr>
        <w:t>. 4700/2020 (</w:t>
      </w:r>
      <w:r w:rsidRPr="00FF681B">
        <w:rPr>
          <w:rFonts w:hint="eastAsia"/>
          <w:lang w:val="el-GR"/>
        </w:rPr>
        <w:t>Α’</w:t>
      </w:r>
      <w:r w:rsidRPr="00FF681B">
        <w:rPr>
          <w:lang w:val="el-GR"/>
        </w:rPr>
        <w:t xml:space="preserve"> 127), </w:t>
      </w:r>
      <w:r w:rsidRPr="00FF681B">
        <w:rPr>
          <w:rFonts w:hint="eastAsia"/>
          <w:lang w:val="el-GR"/>
        </w:rPr>
        <w:t>εφόσον</w:t>
      </w:r>
      <w:r w:rsidRPr="00FF681B">
        <w:rPr>
          <w:lang w:val="el-GR"/>
        </w:rPr>
        <w:t xml:space="preserve"> </w:t>
      </w:r>
      <w:r w:rsidRPr="00FF681B">
        <w:rPr>
          <w:rFonts w:hint="eastAsia"/>
          <w:lang w:val="el-GR"/>
        </w:rPr>
        <w:t>απαιτείται</w:t>
      </w:r>
      <w:r w:rsidRPr="00FF681B">
        <w:rPr>
          <w:lang w:val="el-GR"/>
        </w:rPr>
        <w:t>.</w:t>
      </w:r>
    </w:p>
    <w:p w14:paraId="23408A6B" w14:textId="77777777" w:rsidR="00FC1B9E" w:rsidRPr="00FF681B" w:rsidRDefault="00FC1B9E" w:rsidP="005F0C7E">
      <w:pPr>
        <w:rPr>
          <w:lang w:val="el-GR"/>
        </w:rPr>
      </w:pPr>
      <w:r w:rsidRPr="00FF681B">
        <w:rPr>
          <w:rFonts w:hint="eastAsia"/>
          <w:lang w:val="el-GR"/>
        </w:rPr>
        <w:t>Για</w:t>
      </w:r>
      <w:r w:rsidRPr="00FF681B">
        <w:rPr>
          <w:lang w:val="el-GR"/>
        </w:rPr>
        <w:t xml:space="preserve"> </w:t>
      </w:r>
      <w:r w:rsidRPr="00FF681B">
        <w:rPr>
          <w:rFonts w:hint="eastAsia"/>
          <w:lang w:val="el-GR"/>
        </w:rPr>
        <w:t>τα</w:t>
      </w:r>
      <w:r w:rsidRPr="00FF681B">
        <w:rPr>
          <w:lang w:val="el-GR"/>
        </w:rPr>
        <w:t xml:space="preserve"> </w:t>
      </w:r>
      <w:r w:rsidRPr="00FF681B">
        <w:rPr>
          <w:rFonts w:hint="eastAsia"/>
          <w:lang w:val="el-GR"/>
        </w:rPr>
        <w:t>προηγούμενα</w:t>
      </w:r>
      <w:r w:rsidRPr="00FF681B">
        <w:rPr>
          <w:lang w:val="el-GR"/>
        </w:rPr>
        <w:t xml:space="preserve"> </w:t>
      </w:r>
      <w:r w:rsidRPr="00FF681B">
        <w:rPr>
          <w:rFonts w:hint="eastAsia"/>
          <w:lang w:val="el-GR"/>
        </w:rPr>
        <w:t>στάδια</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κατακύρωσης</w:t>
      </w:r>
      <w:r w:rsidRPr="00FF681B">
        <w:rPr>
          <w:lang w:val="el-GR"/>
        </w:rPr>
        <w:t xml:space="preserve"> </w:t>
      </w:r>
      <w:r w:rsidRPr="00FF681B">
        <w:rPr>
          <w:rFonts w:hint="eastAsia"/>
          <w:lang w:val="el-GR"/>
        </w:rPr>
        <w:t>η</w:t>
      </w:r>
      <w:r w:rsidRPr="00FF681B">
        <w:rPr>
          <w:lang w:val="el-GR"/>
        </w:rPr>
        <w:t xml:space="preserve"> </w:t>
      </w:r>
      <w:r w:rsidRPr="00FF681B">
        <w:rPr>
          <w:rFonts w:hint="eastAsia"/>
          <w:lang w:val="el-GR"/>
        </w:rPr>
        <w:t>εγγύηση</w:t>
      </w:r>
      <w:r w:rsidRPr="00FF681B">
        <w:rPr>
          <w:lang w:val="el-GR"/>
        </w:rPr>
        <w:t xml:space="preserve"> </w:t>
      </w:r>
      <w:r w:rsidRPr="00FF681B">
        <w:rPr>
          <w:rFonts w:hint="eastAsia"/>
          <w:lang w:val="el-GR"/>
        </w:rPr>
        <w:t>συμμετοχής</w:t>
      </w:r>
      <w:r w:rsidRPr="00FF681B">
        <w:rPr>
          <w:lang w:val="el-GR"/>
        </w:rPr>
        <w:t xml:space="preserve"> </w:t>
      </w:r>
      <w:r w:rsidRPr="00FF681B">
        <w:rPr>
          <w:rFonts w:hint="eastAsia"/>
          <w:lang w:val="el-GR"/>
        </w:rPr>
        <w:t>επιστρέφεται</w:t>
      </w:r>
      <w:r w:rsidRPr="00FF681B">
        <w:rPr>
          <w:lang w:val="el-GR"/>
        </w:rPr>
        <w:t xml:space="preserve"> </w:t>
      </w:r>
      <w:r w:rsidRPr="00FF681B">
        <w:rPr>
          <w:rFonts w:hint="eastAsia"/>
          <w:lang w:val="el-GR"/>
        </w:rPr>
        <w:t>στους</w:t>
      </w:r>
      <w:r w:rsidRPr="00FF681B">
        <w:rPr>
          <w:lang w:val="el-GR"/>
        </w:rPr>
        <w:t xml:space="preserve"> </w:t>
      </w:r>
      <w:r w:rsidRPr="00FF681B">
        <w:rPr>
          <w:rFonts w:hint="eastAsia"/>
          <w:lang w:val="el-GR"/>
        </w:rPr>
        <w:t>συμμετέχοντες</w:t>
      </w:r>
      <w:r w:rsidRPr="00FF681B">
        <w:rPr>
          <w:lang w:val="el-GR"/>
        </w:rPr>
        <w:t xml:space="preserve"> </w:t>
      </w:r>
      <w:r w:rsidRPr="00FF681B">
        <w:rPr>
          <w:rFonts w:hint="eastAsia"/>
          <w:lang w:val="el-GR"/>
        </w:rPr>
        <w:t>σε</w:t>
      </w:r>
      <w:r w:rsidRPr="00FF681B">
        <w:rPr>
          <w:lang w:val="el-GR"/>
        </w:rPr>
        <w:t xml:space="preserve"> </w:t>
      </w:r>
      <w:r w:rsidRPr="00FF681B">
        <w:rPr>
          <w:rFonts w:hint="eastAsia"/>
          <w:lang w:val="el-GR"/>
        </w:rPr>
        <w:t>περίπτωση</w:t>
      </w:r>
      <w:r w:rsidRPr="00FF681B">
        <w:rPr>
          <w:lang w:val="el-GR"/>
        </w:rPr>
        <w:t>:</w:t>
      </w:r>
    </w:p>
    <w:p w14:paraId="7E0B005C" w14:textId="77777777" w:rsidR="00FC1B9E" w:rsidRPr="00FF681B" w:rsidRDefault="00FC1B9E" w:rsidP="005F0C7E">
      <w:pPr>
        <w:rPr>
          <w:lang w:val="el-GR"/>
        </w:rPr>
      </w:pPr>
      <w:r w:rsidRPr="00FF681B">
        <w:rPr>
          <w:rFonts w:hint="eastAsia"/>
          <w:lang w:val="el-GR"/>
        </w:rPr>
        <w:t>α</w:t>
      </w:r>
      <w:r w:rsidRPr="00FF681B">
        <w:rPr>
          <w:lang w:val="el-GR"/>
        </w:rPr>
        <w:t xml:space="preserve">) </w:t>
      </w:r>
      <w:r w:rsidRPr="00FF681B">
        <w:rPr>
          <w:rFonts w:hint="eastAsia"/>
          <w:lang w:val="el-GR"/>
        </w:rPr>
        <w:t>λήξης</w:t>
      </w:r>
      <w:r w:rsidRPr="00FF681B">
        <w:rPr>
          <w:lang w:val="el-GR"/>
        </w:rPr>
        <w:t xml:space="preserve"> </w:t>
      </w:r>
      <w:r w:rsidRPr="00FF681B">
        <w:rPr>
          <w:rFonts w:hint="eastAsia"/>
          <w:lang w:val="el-GR"/>
        </w:rPr>
        <w:t>του</w:t>
      </w:r>
      <w:r w:rsidRPr="00FF681B">
        <w:rPr>
          <w:lang w:val="el-GR"/>
        </w:rPr>
        <w:t xml:space="preserve"> </w:t>
      </w:r>
      <w:r w:rsidRPr="00FF681B">
        <w:rPr>
          <w:rFonts w:hint="eastAsia"/>
          <w:lang w:val="el-GR"/>
        </w:rPr>
        <w:t>χρόνου</w:t>
      </w:r>
      <w:r w:rsidRPr="00FF681B">
        <w:rPr>
          <w:lang w:val="el-GR"/>
        </w:rPr>
        <w:t xml:space="preserve"> </w:t>
      </w:r>
      <w:r w:rsidRPr="00FF681B">
        <w:rPr>
          <w:rFonts w:hint="eastAsia"/>
          <w:lang w:val="el-GR"/>
        </w:rPr>
        <w:t>ισχύος</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προσφοράς</w:t>
      </w:r>
      <w:r w:rsidRPr="00FF681B">
        <w:rPr>
          <w:lang w:val="el-GR"/>
        </w:rPr>
        <w:t xml:space="preserve"> </w:t>
      </w:r>
      <w:r w:rsidRPr="00FF681B">
        <w:rPr>
          <w:rFonts w:hint="eastAsia"/>
          <w:lang w:val="el-GR"/>
        </w:rPr>
        <w:t>και</w:t>
      </w:r>
      <w:r w:rsidRPr="00FF681B">
        <w:rPr>
          <w:lang w:val="el-GR"/>
        </w:rPr>
        <w:t xml:space="preserve"> </w:t>
      </w:r>
      <w:r w:rsidRPr="00FF681B">
        <w:rPr>
          <w:rFonts w:hint="eastAsia"/>
          <w:lang w:val="el-GR"/>
        </w:rPr>
        <w:t>μη</w:t>
      </w:r>
      <w:r w:rsidRPr="00FF681B">
        <w:rPr>
          <w:lang w:val="el-GR"/>
        </w:rPr>
        <w:t xml:space="preserve"> </w:t>
      </w:r>
      <w:r w:rsidRPr="00FF681B">
        <w:rPr>
          <w:rFonts w:hint="eastAsia"/>
          <w:lang w:val="el-GR"/>
        </w:rPr>
        <w:t>ανανέωσης</w:t>
      </w:r>
      <w:r w:rsidRPr="00FF681B">
        <w:rPr>
          <w:lang w:val="el-GR"/>
        </w:rPr>
        <w:t xml:space="preserve"> </w:t>
      </w:r>
      <w:r w:rsidRPr="00FF681B">
        <w:rPr>
          <w:rFonts w:hint="eastAsia"/>
          <w:lang w:val="el-GR"/>
        </w:rPr>
        <w:t>αυτής</w:t>
      </w:r>
      <w:r w:rsidRPr="00FF681B">
        <w:rPr>
          <w:lang w:val="el-GR"/>
        </w:rPr>
        <w:t xml:space="preserve"> </w:t>
      </w:r>
      <w:r w:rsidRPr="00FF681B">
        <w:rPr>
          <w:rFonts w:hint="eastAsia"/>
          <w:lang w:val="el-GR"/>
        </w:rPr>
        <w:t>και</w:t>
      </w:r>
    </w:p>
    <w:p w14:paraId="0719D34B" w14:textId="77777777" w:rsidR="00FC1B9E" w:rsidRPr="00FF681B" w:rsidRDefault="00FC1B9E" w:rsidP="005F0C7E">
      <w:pPr>
        <w:rPr>
          <w:lang w:val="el-GR"/>
        </w:rPr>
      </w:pPr>
      <w:r w:rsidRPr="00FF681B">
        <w:rPr>
          <w:rFonts w:hint="eastAsia"/>
          <w:lang w:val="el-GR"/>
        </w:rPr>
        <w:t>β</w:t>
      </w:r>
      <w:r w:rsidRPr="00FF681B">
        <w:rPr>
          <w:lang w:val="el-GR"/>
        </w:rPr>
        <w:t xml:space="preserve">) </w:t>
      </w:r>
      <w:r w:rsidRPr="00FF681B">
        <w:rPr>
          <w:rFonts w:hint="eastAsia"/>
          <w:lang w:val="el-GR"/>
        </w:rPr>
        <w:t>απόρριψης</w:t>
      </w:r>
      <w:r w:rsidRPr="00FF681B">
        <w:rPr>
          <w:lang w:val="el-GR"/>
        </w:rPr>
        <w:t xml:space="preserve"> </w:t>
      </w:r>
      <w:r w:rsidRPr="00FF681B">
        <w:rPr>
          <w:rFonts w:hint="eastAsia"/>
          <w:lang w:val="el-GR"/>
        </w:rPr>
        <w:t>της</w:t>
      </w:r>
      <w:r w:rsidRPr="00FF681B">
        <w:rPr>
          <w:lang w:val="el-GR"/>
        </w:rPr>
        <w:t xml:space="preserve"> </w:t>
      </w:r>
      <w:r w:rsidRPr="00FF681B">
        <w:rPr>
          <w:rFonts w:hint="eastAsia"/>
          <w:lang w:val="el-GR"/>
        </w:rPr>
        <w:t>προσφοράς</w:t>
      </w:r>
      <w:r w:rsidRPr="00FF681B">
        <w:rPr>
          <w:lang w:val="el-GR"/>
        </w:rPr>
        <w:t xml:space="preserve"> </w:t>
      </w:r>
      <w:r w:rsidRPr="00FF681B">
        <w:rPr>
          <w:rFonts w:hint="eastAsia"/>
          <w:lang w:val="el-GR"/>
        </w:rPr>
        <w:t>τους</w:t>
      </w:r>
      <w:r w:rsidRPr="00FF681B">
        <w:rPr>
          <w:lang w:val="el-GR"/>
        </w:rPr>
        <w:t xml:space="preserve"> </w:t>
      </w:r>
      <w:r w:rsidRPr="00FF681B">
        <w:rPr>
          <w:rFonts w:hint="eastAsia"/>
          <w:lang w:val="el-GR"/>
        </w:rPr>
        <w:t>και</w:t>
      </w:r>
      <w:r w:rsidRPr="00FF681B">
        <w:rPr>
          <w:lang w:val="el-GR"/>
        </w:rPr>
        <w:t xml:space="preserve"> </w:t>
      </w:r>
      <w:r w:rsidRPr="00FF681B">
        <w:rPr>
          <w:rFonts w:hint="eastAsia"/>
          <w:lang w:val="el-GR"/>
        </w:rPr>
        <w:t>εφόσον</w:t>
      </w:r>
      <w:r w:rsidRPr="00FF681B">
        <w:rPr>
          <w:lang w:val="el-GR"/>
        </w:rPr>
        <w:t xml:space="preserve"> </w:t>
      </w:r>
      <w:r w:rsidRPr="00FF681B">
        <w:rPr>
          <w:rFonts w:hint="eastAsia"/>
          <w:lang w:val="el-GR"/>
        </w:rPr>
        <w:t>δεν</w:t>
      </w:r>
      <w:r w:rsidRPr="00FF681B">
        <w:rPr>
          <w:lang w:val="el-GR"/>
        </w:rPr>
        <w:t xml:space="preserve"> </w:t>
      </w:r>
      <w:r w:rsidRPr="00FF681B">
        <w:rPr>
          <w:rFonts w:hint="eastAsia"/>
          <w:lang w:val="el-GR"/>
        </w:rPr>
        <w:t>έχει</w:t>
      </w:r>
      <w:r w:rsidRPr="00FF681B">
        <w:rPr>
          <w:lang w:val="el-GR"/>
        </w:rPr>
        <w:t xml:space="preserve"> </w:t>
      </w:r>
      <w:r w:rsidRPr="00FF681B">
        <w:rPr>
          <w:rFonts w:hint="eastAsia"/>
          <w:lang w:val="el-GR"/>
        </w:rPr>
        <w:t>ασκηθεί</w:t>
      </w:r>
      <w:r w:rsidRPr="00FF681B">
        <w:rPr>
          <w:lang w:val="el-GR"/>
        </w:rPr>
        <w:t xml:space="preserve"> </w:t>
      </w:r>
      <w:r w:rsidRPr="00FF681B">
        <w:rPr>
          <w:rFonts w:hint="eastAsia"/>
          <w:lang w:val="el-GR"/>
        </w:rPr>
        <w:t>ενδικοφανής</w:t>
      </w:r>
      <w:r w:rsidRPr="00FF681B">
        <w:rPr>
          <w:lang w:val="el-GR"/>
        </w:rPr>
        <w:t xml:space="preserve"> </w:t>
      </w:r>
      <w:r w:rsidRPr="00FF681B">
        <w:rPr>
          <w:rFonts w:hint="eastAsia"/>
          <w:lang w:val="el-GR"/>
        </w:rPr>
        <w:t>προσφυγή</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ένδικο</w:t>
      </w:r>
      <w:r w:rsidRPr="00FF681B">
        <w:rPr>
          <w:lang w:val="el-GR"/>
        </w:rPr>
        <w:t xml:space="preserve"> </w:t>
      </w:r>
      <w:r w:rsidRPr="00FF681B">
        <w:rPr>
          <w:rFonts w:hint="eastAsia"/>
          <w:lang w:val="el-GR"/>
        </w:rPr>
        <w:t>βοήθημα</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έχει</w:t>
      </w:r>
      <w:r w:rsidRPr="00FF681B">
        <w:rPr>
          <w:lang w:val="el-GR"/>
        </w:rPr>
        <w:t xml:space="preserve"> </w:t>
      </w:r>
      <w:r w:rsidRPr="00FF681B">
        <w:rPr>
          <w:rFonts w:hint="eastAsia"/>
          <w:lang w:val="el-GR"/>
        </w:rPr>
        <w:t>εκπνεύσει</w:t>
      </w:r>
      <w:r w:rsidRPr="00FF681B">
        <w:rPr>
          <w:lang w:val="el-GR"/>
        </w:rPr>
        <w:t xml:space="preserve"> </w:t>
      </w:r>
      <w:r w:rsidRPr="00FF681B">
        <w:rPr>
          <w:rFonts w:hint="eastAsia"/>
          <w:lang w:val="el-GR"/>
        </w:rPr>
        <w:t>άπρακτη</w:t>
      </w:r>
      <w:r w:rsidRPr="00FF681B">
        <w:rPr>
          <w:lang w:val="el-GR"/>
        </w:rPr>
        <w:t xml:space="preserve"> </w:t>
      </w:r>
      <w:r w:rsidRPr="00FF681B">
        <w:rPr>
          <w:rFonts w:hint="eastAsia"/>
          <w:lang w:val="el-GR"/>
        </w:rPr>
        <w:t>η</w:t>
      </w:r>
      <w:r w:rsidRPr="00FF681B">
        <w:rPr>
          <w:lang w:val="el-GR"/>
        </w:rPr>
        <w:t xml:space="preserve"> </w:t>
      </w:r>
      <w:r w:rsidRPr="00FF681B">
        <w:rPr>
          <w:rFonts w:hint="eastAsia"/>
          <w:lang w:val="el-GR"/>
        </w:rPr>
        <w:t>προθεσμία</w:t>
      </w:r>
      <w:r w:rsidRPr="00FF681B">
        <w:rPr>
          <w:lang w:val="el-GR"/>
        </w:rPr>
        <w:t xml:space="preserve"> </w:t>
      </w:r>
      <w:r w:rsidRPr="00FF681B">
        <w:rPr>
          <w:rFonts w:hint="eastAsia"/>
          <w:lang w:val="el-GR"/>
        </w:rPr>
        <w:t>άσκησης</w:t>
      </w:r>
      <w:r w:rsidRPr="00FF681B">
        <w:rPr>
          <w:lang w:val="el-GR"/>
        </w:rPr>
        <w:t xml:space="preserve"> </w:t>
      </w:r>
      <w:r w:rsidRPr="00FF681B">
        <w:rPr>
          <w:rFonts w:hint="eastAsia"/>
          <w:lang w:val="el-GR"/>
        </w:rPr>
        <w:t>ενδικοφανούς</w:t>
      </w:r>
      <w:r w:rsidRPr="00FF681B">
        <w:rPr>
          <w:lang w:val="el-GR"/>
        </w:rPr>
        <w:t xml:space="preserve"> </w:t>
      </w:r>
      <w:r w:rsidRPr="00FF681B">
        <w:rPr>
          <w:rFonts w:hint="eastAsia"/>
          <w:lang w:val="el-GR"/>
        </w:rPr>
        <w:t>προσφυγής</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ενδίκων</w:t>
      </w:r>
      <w:r w:rsidRPr="00FF681B">
        <w:rPr>
          <w:lang w:val="el-GR"/>
        </w:rPr>
        <w:t xml:space="preserve"> </w:t>
      </w:r>
      <w:r w:rsidRPr="00FF681B">
        <w:rPr>
          <w:rFonts w:hint="eastAsia"/>
          <w:lang w:val="el-GR"/>
        </w:rPr>
        <w:t>βοηθημάτων</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έχει</w:t>
      </w:r>
      <w:r w:rsidRPr="00FF681B">
        <w:rPr>
          <w:lang w:val="el-GR"/>
        </w:rPr>
        <w:t xml:space="preserve"> </w:t>
      </w:r>
      <w:r w:rsidRPr="00FF681B">
        <w:rPr>
          <w:rFonts w:hint="eastAsia"/>
          <w:lang w:val="el-GR"/>
        </w:rPr>
        <w:t>λάβει</w:t>
      </w:r>
      <w:r w:rsidRPr="00FF681B">
        <w:rPr>
          <w:lang w:val="el-GR"/>
        </w:rPr>
        <w:t xml:space="preserve"> </w:t>
      </w:r>
      <w:r w:rsidRPr="00FF681B">
        <w:rPr>
          <w:rFonts w:hint="eastAsia"/>
          <w:lang w:val="el-GR"/>
        </w:rPr>
        <w:t>χώρα</w:t>
      </w:r>
      <w:r w:rsidRPr="00FF681B">
        <w:rPr>
          <w:lang w:val="el-GR"/>
        </w:rPr>
        <w:t xml:space="preserve"> </w:t>
      </w:r>
      <w:r w:rsidRPr="00FF681B">
        <w:rPr>
          <w:rFonts w:hint="eastAsia"/>
          <w:lang w:val="el-GR"/>
        </w:rPr>
        <w:t>παραίτηση</w:t>
      </w:r>
      <w:r w:rsidRPr="00FF681B">
        <w:rPr>
          <w:lang w:val="el-GR"/>
        </w:rPr>
        <w:t xml:space="preserve"> </w:t>
      </w:r>
      <w:r w:rsidRPr="00FF681B">
        <w:rPr>
          <w:rFonts w:hint="eastAsia"/>
          <w:lang w:val="el-GR"/>
        </w:rPr>
        <w:t>από</w:t>
      </w:r>
      <w:r w:rsidRPr="00FF681B">
        <w:rPr>
          <w:lang w:val="el-GR"/>
        </w:rPr>
        <w:t xml:space="preserve"> </w:t>
      </w:r>
      <w:r w:rsidRPr="00FF681B">
        <w:rPr>
          <w:rFonts w:hint="eastAsia"/>
          <w:lang w:val="el-GR"/>
        </w:rPr>
        <w:t>το</w:t>
      </w:r>
      <w:r w:rsidRPr="00FF681B">
        <w:rPr>
          <w:lang w:val="el-GR"/>
        </w:rPr>
        <w:t xml:space="preserve"> </w:t>
      </w:r>
      <w:r w:rsidRPr="00FF681B">
        <w:rPr>
          <w:rFonts w:hint="eastAsia"/>
          <w:lang w:val="el-GR"/>
        </w:rPr>
        <w:t>δικαίωμα</w:t>
      </w:r>
      <w:r w:rsidRPr="00FF681B">
        <w:rPr>
          <w:lang w:val="el-GR"/>
        </w:rPr>
        <w:t xml:space="preserve"> </w:t>
      </w:r>
      <w:r w:rsidRPr="00FF681B">
        <w:rPr>
          <w:rFonts w:hint="eastAsia"/>
          <w:lang w:val="el-GR"/>
        </w:rPr>
        <w:t>άσκησης</w:t>
      </w:r>
      <w:r w:rsidRPr="00FF681B">
        <w:rPr>
          <w:lang w:val="el-GR"/>
        </w:rPr>
        <w:t xml:space="preserve"> </w:t>
      </w:r>
      <w:r w:rsidRPr="00FF681B">
        <w:rPr>
          <w:rFonts w:hint="eastAsia"/>
          <w:lang w:val="el-GR"/>
        </w:rPr>
        <w:t>αυτών</w:t>
      </w:r>
      <w:r w:rsidRPr="00FF681B">
        <w:rPr>
          <w:lang w:val="el-GR"/>
        </w:rPr>
        <w:t xml:space="preserve"> </w:t>
      </w:r>
      <w:r w:rsidRPr="00FF681B">
        <w:rPr>
          <w:rFonts w:hint="eastAsia"/>
          <w:lang w:val="el-GR"/>
        </w:rPr>
        <w:t>ή</w:t>
      </w:r>
      <w:r w:rsidRPr="00FF681B">
        <w:rPr>
          <w:lang w:val="el-GR"/>
        </w:rPr>
        <w:t xml:space="preserve"> </w:t>
      </w:r>
      <w:r w:rsidRPr="00FF681B">
        <w:rPr>
          <w:rFonts w:hint="eastAsia"/>
          <w:lang w:val="el-GR"/>
        </w:rPr>
        <w:t>αυτά</w:t>
      </w:r>
      <w:r w:rsidRPr="00FF681B">
        <w:rPr>
          <w:lang w:val="el-GR"/>
        </w:rPr>
        <w:t xml:space="preserve"> </w:t>
      </w:r>
      <w:r w:rsidRPr="00FF681B">
        <w:rPr>
          <w:rFonts w:hint="eastAsia"/>
          <w:lang w:val="el-GR"/>
        </w:rPr>
        <w:t>έχουν</w:t>
      </w:r>
      <w:r w:rsidRPr="00FF681B">
        <w:rPr>
          <w:lang w:val="el-GR"/>
        </w:rPr>
        <w:t xml:space="preserve"> </w:t>
      </w:r>
      <w:r w:rsidRPr="00FF681B">
        <w:rPr>
          <w:rFonts w:hint="eastAsia"/>
          <w:lang w:val="el-GR"/>
        </w:rPr>
        <w:t>απορριφθεί</w:t>
      </w:r>
      <w:r w:rsidRPr="00FF681B">
        <w:rPr>
          <w:lang w:val="el-GR"/>
        </w:rPr>
        <w:t xml:space="preserve"> </w:t>
      </w:r>
      <w:r w:rsidRPr="00FF681B">
        <w:rPr>
          <w:rFonts w:hint="eastAsia"/>
          <w:lang w:val="el-GR"/>
        </w:rPr>
        <w:t>αμετακλήτως</w:t>
      </w:r>
      <w:r w:rsidRPr="00FF681B">
        <w:rPr>
          <w:lang w:val="el-GR"/>
        </w:rPr>
        <w:t>.</w:t>
      </w:r>
    </w:p>
    <w:p w14:paraId="04CBA01E" w14:textId="77777777" w:rsidR="00DB2BAF" w:rsidRPr="00FF681B" w:rsidRDefault="00DB2BAF" w:rsidP="005F0C7E">
      <w:pPr>
        <w:rPr>
          <w:lang w:val="el-GR"/>
        </w:rPr>
      </w:pPr>
    </w:p>
    <w:p w14:paraId="12CA5766" w14:textId="1520CFB7" w:rsidR="00C32872" w:rsidRPr="00FF681B" w:rsidRDefault="003355E7" w:rsidP="005F0C7E">
      <w:pPr>
        <w:rPr>
          <w:lang w:val="el-GR"/>
        </w:rPr>
      </w:pPr>
      <w:r w:rsidRPr="00FF681B">
        <w:rPr>
          <w:lang w:val="el-GR"/>
        </w:rPr>
        <w:t xml:space="preserve">Η εγγύηση συμμετοχής καταπίπτει, </w:t>
      </w:r>
      <w:r w:rsidR="00C32872" w:rsidRPr="00FF681B">
        <w:rPr>
          <w:lang w:val="el-GR"/>
        </w:rPr>
        <w:t>εά</w:t>
      </w:r>
      <w:r w:rsidRPr="00FF681B">
        <w:rPr>
          <w:lang w:val="el-GR"/>
        </w:rPr>
        <w:t xml:space="preserve">ν ο προσφέρων </w:t>
      </w:r>
      <w:r w:rsidR="00C32872" w:rsidRPr="00FF681B">
        <w:rPr>
          <w:lang w:val="el-GR"/>
        </w:rPr>
        <w:t xml:space="preserve">α) </w:t>
      </w:r>
      <w:r w:rsidRPr="00FF681B">
        <w:rPr>
          <w:lang w:val="el-GR"/>
        </w:rPr>
        <w:t xml:space="preserve">αποσύρει την προσφορά του κατά τη διάρκεια ισχύος αυτής, </w:t>
      </w:r>
      <w:r w:rsidR="00C32872" w:rsidRPr="00FF681B">
        <w:rPr>
          <w:lang w:val="el-GR"/>
        </w:rPr>
        <w:t>β) παρέχει, εν γνώσει του, ψευδή στοιχεία ή πληροφορίες που αναφέρονται στις παραγράφους</w:t>
      </w:r>
      <w:r w:rsidR="00C32872" w:rsidRPr="00FF681B" w:rsidDel="00C32872">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496541742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w:t>
      </w:r>
      <w:r w:rsidR="007B1D73" w:rsidRPr="00FF681B">
        <w:fldChar w:fldCharType="end"/>
      </w:r>
      <w:r w:rsidRPr="00FF681B">
        <w:rPr>
          <w:lang w:val="el-GR"/>
        </w:rPr>
        <w:t xml:space="preserve"> έως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496541700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2.2.8</w:t>
      </w:r>
      <w:r w:rsidR="007B1D73" w:rsidRPr="00FF681B">
        <w:fldChar w:fldCharType="end"/>
      </w:r>
      <w:r w:rsidR="00E1337D" w:rsidRPr="00FF681B">
        <w:rPr>
          <w:lang w:val="el-GR"/>
        </w:rPr>
        <w:t xml:space="preserve"> </w:t>
      </w:r>
      <w:r w:rsidR="00673490" w:rsidRPr="00FF681B">
        <w:rPr>
          <w:lang w:val="el-GR"/>
        </w:rPr>
        <w:t>της παρούσας</w:t>
      </w:r>
      <w:r w:rsidRPr="00FF681B">
        <w:rPr>
          <w:lang w:val="el-GR"/>
        </w:rPr>
        <w:t xml:space="preserve">, </w:t>
      </w:r>
      <w:r w:rsidR="00C32872" w:rsidRPr="00FF681B">
        <w:rPr>
          <w:lang w:val="el-GR"/>
        </w:rPr>
        <w:t xml:space="preserve">γ) </w:t>
      </w:r>
      <w:r w:rsidRPr="00FF681B">
        <w:rPr>
          <w:lang w:val="el-GR"/>
        </w:rPr>
        <w:t>δεν προσκομίσει εγκαίρως τα προβλεπόμενα από την παρούσα δικαιολογητικά</w:t>
      </w:r>
      <w:r w:rsidR="00C32872" w:rsidRPr="00FF681B">
        <w:rPr>
          <w:lang w:val="el-GR"/>
        </w:rPr>
        <w:t xml:space="preserve"> (παρ. </w:t>
      </w:r>
      <w:r w:rsidR="00F01D3D" w:rsidRPr="00FF681B">
        <w:fldChar w:fldCharType="begin"/>
      </w:r>
      <w:r w:rsidR="00C32872" w:rsidRPr="00FF681B">
        <w:rPr>
          <w:lang w:val="el-GR"/>
        </w:rPr>
        <w:instrText xml:space="preserve"> </w:instrText>
      </w:r>
      <w:r w:rsidR="00C32872" w:rsidRPr="00FF681B">
        <w:instrText>REF</w:instrText>
      </w:r>
      <w:r w:rsidR="00C32872" w:rsidRPr="00FF681B">
        <w:rPr>
          <w:lang w:val="el-GR"/>
        </w:rPr>
        <w:instrText xml:space="preserve"> _</w:instrText>
      </w:r>
      <w:r w:rsidR="00C32872" w:rsidRPr="00FF681B">
        <w:instrText>Ref</w:instrText>
      </w:r>
      <w:r w:rsidR="00C32872" w:rsidRPr="00FF681B">
        <w:rPr>
          <w:lang w:val="el-GR"/>
        </w:rPr>
        <w:instrText>40957856 \</w:instrText>
      </w:r>
      <w:r w:rsidR="00C32872" w:rsidRPr="00FF681B">
        <w:instrText>r</w:instrText>
      </w:r>
      <w:r w:rsidR="00C32872" w:rsidRPr="00FF681B">
        <w:rPr>
          <w:lang w:val="el-GR"/>
        </w:rPr>
        <w:instrText xml:space="preserve"> \</w:instrText>
      </w:r>
      <w:r w:rsidR="00C32872" w:rsidRPr="00FF681B">
        <w:instrText>h</w:instrText>
      </w:r>
      <w:r w:rsidR="00C32872" w:rsidRPr="00FF681B">
        <w:rPr>
          <w:lang w:val="el-GR"/>
        </w:rPr>
        <w:instrText xml:space="preserve"> </w:instrText>
      </w:r>
      <w:r w:rsidR="00286E6A" w:rsidRPr="00FF681B">
        <w:rPr>
          <w:lang w:val="el-GR"/>
        </w:rPr>
        <w:instrText xml:space="preserve"> \* </w:instrText>
      </w:r>
      <w:r w:rsidR="00286E6A" w:rsidRPr="00FF681B">
        <w:instrText>MERGEFORMAT</w:instrText>
      </w:r>
      <w:r w:rsidR="00286E6A" w:rsidRPr="00FF681B">
        <w:rPr>
          <w:lang w:val="el-GR"/>
        </w:rPr>
        <w:instrText xml:space="preserve"> </w:instrText>
      </w:r>
      <w:r w:rsidR="00F01D3D" w:rsidRPr="00FF681B">
        <w:fldChar w:fldCharType="separate"/>
      </w:r>
      <w:r w:rsidR="00C30556" w:rsidRPr="00C30556">
        <w:rPr>
          <w:lang w:val="el-GR"/>
        </w:rPr>
        <w:t>0</w:t>
      </w:r>
      <w:r w:rsidR="00F01D3D" w:rsidRPr="00FF681B">
        <w:fldChar w:fldCharType="end"/>
      </w:r>
      <w:r w:rsidR="00C32872" w:rsidRPr="00FF681B">
        <w:rPr>
          <w:lang w:val="el-GR"/>
        </w:rPr>
        <w:t xml:space="preserve"> &amp; </w:t>
      </w:r>
      <w:r w:rsidR="00F01D3D" w:rsidRPr="00FF681B">
        <w:fldChar w:fldCharType="begin"/>
      </w:r>
      <w:r w:rsidR="00C32872" w:rsidRPr="00FF681B">
        <w:rPr>
          <w:lang w:val="el-GR"/>
        </w:rPr>
        <w:instrText xml:space="preserve"> </w:instrText>
      </w:r>
      <w:r w:rsidR="00C32872" w:rsidRPr="00FF681B">
        <w:instrText>REF</w:instrText>
      </w:r>
      <w:r w:rsidR="00C32872" w:rsidRPr="00FF681B">
        <w:rPr>
          <w:lang w:val="el-GR"/>
        </w:rPr>
        <w:instrText xml:space="preserve"> _</w:instrText>
      </w:r>
      <w:r w:rsidR="00C32872" w:rsidRPr="00FF681B">
        <w:instrText>Ref</w:instrText>
      </w:r>
      <w:r w:rsidR="00C32872" w:rsidRPr="00FF681B">
        <w:rPr>
          <w:lang w:val="el-GR"/>
        </w:rPr>
        <w:instrText>67613215 \</w:instrText>
      </w:r>
      <w:r w:rsidR="00C32872" w:rsidRPr="00FF681B">
        <w:instrText>r</w:instrText>
      </w:r>
      <w:r w:rsidR="00C32872" w:rsidRPr="00FF681B">
        <w:rPr>
          <w:lang w:val="el-GR"/>
        </w:rPr>
        <w:instrText xml:space="preserve"> \</w:instrText>
      </w:r>
      <w:r w:rsidR="00C32872" w:rsidRPr="00FF681B">
        <w:instrText>h</w:instrText>
      </w:r>
      <w:r w:rsidR="00C32872" w:rsidRPr="00FF681B">
        <w:rPr>
          <w:lang w:val="el-GR"/>
        </w:rPr>
        <w:instrText xml:space="preserve"> </w:instrText>
      </w:r>
      <w:r w:rsidR="00286E6A" w:rsidRPr="00FF681B">
        <w:rPr>
          <w:lang w:val="el-GR"/>
        </w:rPr>
        <w:instrText xml:space="preserve"> \* </w:instrText>
      </w:r>
      <w:r w:rsidR="00286E6A" w:rsidRPr="00FF681B">
        <w:instrText>MERGEFORMAT</w:instrText>
      </w:r>
      <w:r w:rsidR="00286E6A" w:rsidRPr="00FF681B">
        <w:rPr>
          <w:lang w:val="el-GR"/>
        </w:rPr>
        <w:instrText xml:space="preserve"> </w:instrText>
      </w:r>
      <w:r w:rsidR="00F01D3D" w:rsidRPr="00FF681B">
        <w:fldChar w:fldCharType="separate"/>
      </w:r>
      <w:r w:rsidR="00C30556" w:rsidRPr="00C30556">
        <w:rPr>
          <w:lang w:val="el-GR"/>
        </w:rPr>
        <w:t>3.2</w:t>
      </w:r>
      <w:r w:rsidR="00F01D3D" w:rsidRPr="00FF681B">
        <w:fldChar w:fldCharType="end"/>
      </w:r>
      <w:r w:rsidR="00C32872" w:rsidRPr="00FF681B">
        <w:rPr>
          <w:lang w:val="el-GR"/>
        </w:rPr>
        <w:t xml:space="preserve">) </w:t>
      </w:r>
      <w:r w:rsidRPr="00FF681B">
        <w:rPr>
          <w:lang w:val="el-GR"/>
        </w:rPr>
        <w:t xml:space="preserve"> ή </w:t>
      </w:r>
      <w:r w:rsidR="00C32872" w:rsidRPr="00FF681B">
        <w:rPr>
          <w:lang w:val="el-GR"/>
        </w:rPr>
        <w:t xml:space="preserve">δ) </w:t>
      </w:r>
      <w:r w:rsidRPr="00FF681B">
        <w:rPr>
          <w:lang w:val="el-GR"/>
        </w:rPr>
        <w:t>δεν προσέλθει εγκαίρως για υπογραφή της σύμβαση</w:t>
      </w:r>
      <w:r w:rsidR="00C32872" w:rsidRPr="00FF681B">
        <w:rPr>
          <w:lang w:val="el-GR"/>
        </w:rPr>
        <w:t xml:space="preserve">ς,  ε) υποβάλει μη κατάλληλη προσφορά, </w:t>
      </w:r>
      <w:r w:rsidR="00286E6A" w:rsidRPr="00FF681B">
        <w:rPr>
          <w:lang w:val="el-GR"/>
        </w:rPr>
        <w:t xml:space="preserve">κατά </w:t>
      </w:r>
      <w:r w:rsidR="00C32872" w:rsidRPr="00FF681B">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w:t>
      </w:r>
      <w:r w:rsidR="00C32872" w:rsidRPr="00FF681B">
        <w:rPr>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F01D3D" w:rsidRPr="00FF681B">
        <w:fldChar w:fldCharType="begin"/>
      </w:r>
      <w:r w:rsidR="00C32872" w:rsidRPr="00FF681B">
        <w:rPr>
          <w:lang w:val="el-GR"/>
        </w:rPr>
        <w:instrText xml:space="preserve"> </w:instrText>
      </w:r>
      <w:r w:rsidR="00C32872" w:rsidRPr="00FF681B">
        <w:instrText>REF</w:instrText>
      </w:r>
      <w:r w:rsidR="00C32872" w:rsidRPr="00FF681B">
        <w:rPr>
          <w:lang w:val="el-GR"/>
        </w:rPr>
        <w:instrText xml:space="preserve"> _</w:instrText>
      </w:r>
      <w:r w:rsidR="00C32872" w:rsidRPr="00FF681B">
        <w:instrText>Ref</w:instrText>
      </w:r>
      <w:r w:rsidR="00C32872" w:rsidRPr="00FF681B">
        <w:rPr>
          <w:lang w:val="el-GR"/>
        </w:rPr>
        <w:instrText>67613215 \</w:instrText>
      </w:r>
      <w:r w:rsidR="00C32872" w:rsidRPr="00FF681B">
        <w:instrText>r</w:instrText>
      </w:r>
      <w:r w:rsidR="00C32872" w:rsidRPr="00FF681B">
        <w:rPr>
          <w:lang w:val="el-GR"/>
        </w:rPr>
        <w:instrText xml:space="preserve"> \</w:instrText>
      </w:r>
      <w:r w:rsidR="00C32872" w:rsidRPr="00FF681B">
        <w:instrText>h</w:instrText>
      </w:r>
      <w:r w:rsidR="00C32872" w:rsidRPr="00FF681B">
        <w:rPr>
          <w:lang w:val="el-GR"/>
        </w:rPr>
        <w:instrText xml:space="preserve"> </w:instrText>
      </w:r>
      <w:r w:rsidR="00286E6A" w:rsidRPr="00FF681B">
        <w:rPr>
          <w:lang w:val="el-GR"/>
        </w:rPr>
        <w:instrText xml:space="preserve"> \* </w:instrText>
      </w:r>
      <w:r w:rsidR="00286E6A" w:rsidRPr="00FF681B">
        <w:instrText>MERGEFORMAT</w:instrText>
      </w:r>
      <w:r w:rsidR="00286E6A" w:rsidRPr="00FF681B">
        <w:rPr>
          <w:lang w:val="el-GR"/>
        </w:rPr>
        <w:instrText xml:space="preserve"> </w:instrText>
      </w:r>
      <w:r w:rsidR="00F01D3D" w:rsidRPr="00FF681B">
        <w:fldChar w:fldCharType="separate"/>
      </w:r>
      <w:r w:rsidR="00C30556" w:rsidRPr="00C30556">
        <w:rPr>
          <w:lang w:val="el-GR"/>
        </w:rPr>
        <w:t>3.2</w:t>
      </w:r>
      <w:r w:rsidR="00F01D3D" w:rsidRPr="00FF681B">
        <w:fldChar w:fldCharType="end"/>
      </w:r>
      <w:r w:rsidR="00C32872" w:rsidRPr="00FF681B">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286E6A" w:rsidRPr="00FF681B">
        <w:rPr>
          <w:lang w:val="el-GR"/>
        </w:rPr>
        <w:t>τ</w:t>
      </w:r>
      <w:r w:rsidR="00C32872" w:rsidRPr="00FF681B">
        <w:rPr>
          <w:lang w:val="el-GR"/>
        </w:rPr>
        <w:t xml:space="preserve">ηκαν νομίμως και εμπροθέσμως, δεν αποδεικνύεται η μη συνδρομή των λόγων αποκλεισμού της παραγράφου </w:t>
      </w:r>
      <w:r w:rsidR="00F01D3D" w:rsidRPr="00FF681B">
        <w:fldChar w:fldCharType="begin"/>
      </w:r>
      <w:r w:rsidR="00C32872" w:rsidRPr="00FF681B">
        <w:rPr>
          <w:lang w:val="el-GR"/>
        </w:rPr>
        <w:instrText xml:space="preserve"> </w:instrText>
      </w:r>
      <w:r w:rsidR="00C32872" w:rsidRPr="00FF681B">
        <w:instrText>REF</w:instrText>
      </w:r>
      <w:r w:rsidR="00C32872" w:rsidRPr="00FF681B">
        <w:rPr>
          <w:lang w:val="el-GR"/>
        </w:rPr>
        <w:instrText xml:space="preserve"> _</w:instrText>
      </w:r>
      <w:r w:rsidR="00C32872" w:rsidRPr="00FF681B">
        <w:instrText>Ref</w:instrText>
      </w:r>
      <w:r w:rsidR="00C32872" w:rsidRPr="00FF681B">
        <w:rPr>
          <w:lang w:val="el-GR"/>
        </w:rPr>
        <w:instrText>496541356 \</w:instrText>
      </w:r>
      <w:r w:rsidR="00C32872" w:rsidRPr="00FF681B">
        <w:instrText>r</w:instrText>
      </w:r>
      <w:r w:rsidR="00C32872" w:rsidRPr="00FF681B">
        <w:rPr>
          <w:lang w:val="el-GR"/>
        </w:rPr>
        <w:instrText xml:space="preserve"> \</w:instrText>
      </w:r>
      <w:r w:rsidR="00C32872" w:rsidRPr="00FF681B">
        <w:instrText>h</w:instrText>
      </w:r>
      <w:r w:rsidR="00C32872" w:rsidRPr="00FF681B">
        <w:rPr>
          <w:lang w:val="el-GR"/>
        </w:rPr>
        <w:instrText xml:space="preserve"> </w:instrText>
      </w:r>
      <w:r w:rsidR="00286E6A" w:rsidRPr="00FF681B">
        <w:rPr>
          <w:lang w:val="el-GR"/>
        </w:rPr>
        <w:instrText xml:space="preserve"> \* </w:instrText>
      </w:r>
      <w:r w:rsidR="00286E6A" w:rsidRPr="00FF681B">
        <w:instrText>MERGEFORMAT</w:instrText>
      </w:r>
      <w:r w:rsidR="00286E6A" w:rsidRPr="00FF681B">
        <w:rPr>
          <w:lang w:val="el-GR"/>
        </w:rPr>
        <w:instrText xml:space="preserve"> </w:instrText>
      </w:r>
      <w:r w:rsidR="00F01D3D" w:rsidRPr="00FF681B">
        <w:fldChar w:fldCharType="separate"/>
      </w:r>
      <w:r w:rsidR="00C30556" w:rsidRPr="00C30556">
        <w:rPr>
          <w:lang w:val="el-GR"/>
        </w:rPr>
        <w:t>2.2.3</w:t>
      </w:r>
      <w:r w:rsidR="00F01D3D" w:rsidRPr="00FF681B">
        <w:fldChar w:fldCharType="end"/>
      </w:r>
      <w:r w:rsidR="00C32872" w:rsidRPr="00FF681B">
        <w:rPr>
          <w:lang w:val="el-GR"/>
        </w:rPr>
        <w:t xml:space="preserve"> ή η πλήρωση μιας ή περισσότερων από τις απαιτήσεις των κριτηρίων ποιοτικής επιλογής.</w:t>
      </w:r>
    </w:p>
    <w:p w14:paraId="778795E1" w14:textId="77777777" w:rsidR="00C32872" w:rsidRPr="00FF681B" w:rsidRDefault="00C32872">
      <w:pPr>
        <w:rPr>
          <w:lang w:val="el-GR"/>
        </w:rPr>
      </w:pPr>
    </w:p>
    <w:p w14:paraId="278DD0ED" w14:textId="77777777" w:rsidR="008338F0" w:rsidRPr="00FF681B" w:rsidRDefault="003355E7" w:rsidP="0072750F">
      <w:pPr>
        <w:pStyle w:val="3"/>
        <w:ind w:left="1276"/>
        <w:rPr>
          <w:lang w:val="el-GR"/>
        </w:rPr>
      </w:pPr>
      <w:bookmarkStart w:id="105" w:name="_Λόγοι_αποκλεισμού"/>
      <w:bookmarkStart w:id="106" w:name="_Ref496541356"/>
      <w:bookmarkStart w:id="107" w:name="_Ref496541742"/>
      <w:bookmarkStart w:id="108" w:name="_Ref496541775"/>
      <w:bookmarkStart w:id="109" w:name="_Ref496541863"/>
      <w:bookmarkStart w:id="110" w:name="_Toc97194273"/>
      <w:bookmarkStart w:id="111" w:name="_Toc97194423"/>
      <w:bookmarkStart w:id="112" w:name="_Toc173313687"/>
      <w:bookmarkEnd w:id="105"/>
      <w:r w:rsidRPr="00FF681B">
        <w:rPr>
          <w:lang w:val="el-GR"/>
        </w:rPr>
        <w:t>Λόγοι αποκλεισμού</w:t>
      </w:r>
      <w:bookmarkEnd w:id="106"/>
      <w:bookmarkEnd w:id="107"/>
      <w:bookmarkEnd w:id="108"/>
      <w:bookmarkEnd w:id="109"/>
      <w:bookmarkEnd w:id="110"/>
      <w:bookmarkEnd w:id="111"/>
      <w:bookmarkEnd w:id="112"/>
      <w:r w:rsidRPr="00FF681B">
        <w:rPr>
          <w:lang w:val="el-GR"/>
        </w:rPr>
        <w:t xml:space="preserve"> </w:t>
      </w:r>
    </w:p>
    <w:p w14:paraId="0694D510" w14:textId="77777777" w:rsidR="008338F0" w:rsidRPr="00FF681B" w:rsidRDefault="003355E7" w:rsidP="00B8545D">
      <w:pPr>
        <w:spacing w:before="240"/>
        <w:rPr>
          <w:lang w:val="el-GR"/>
        </w:rPr>
      </w:pPr>
      <w:r w:rsidRPr="00FF681B">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6BE8CCC" w14:textId="77777777" w:rsidR="008338F0" w:rsidRPr="00FF681B" w:rsidRDefault="00E1337D" w:rsidP="009F0974">
      <w:pPr>
        <w:pStyle w:val="aff"/>
        <w:numPr>
          <w:ilvl w:val="3"/>
          <w:numId w:val="14"/>
        </w:numPr>
        <w:spacing w:before="240"/>
        <w:ind w:left="0" w:firstLine="0"/>
        <w:rPr>
          <w:lang w:val="el-GR"/>
        </w:rPr>
      </w:pPr>
      <w:bookmarkStart w:id="113" w:name="_Ref496540567"/>
      <w:r w:rsidRPr="00FF681B">
        <w:rPr>
          <w:lang w:val="el-GR"/>
        </w:rPr>
        <w:t xml:space="preserve"> </w:t>
      </w:r>
      <w:bookmarkStart w:id="114" w:name="_Ref74507429"/>
      <w:r w:rsidR="003355E7" w:rsidRPr="00FF681B">
        <w:rPr>
          <w:lang w:val="el-GR"/>
        </w:rPr>
        <w:t xml:space="preserve">Όταν υπάρχει σε βάρος του </w:t>
      </w:r>
      <w:r w:rsidR="00DE31C0" w:rsidRPr="00FF681B">
        <w:rPr>
          <w:lang w:val="el-GR"/>
        </w:rPr>
        <w:t xml:space="preserve">αμετάκλητη </w:t>
      </w:r>
      <w:r w:rsidR="003355E7" w:rsidRPr="00FF681B">
        <w:rPr>
          <w:lang w:val="el-GR"/>
        </w:rPr>
        <w:t xml:space="preserve">καταδικαστική απόφαση για ένα από </w:t>
      </w:r>
      <w:r w:rsidR="00730200" w:rsidRPr="00FF681B">
        <w:rPr>
          <w:lang w:val="el-GR"/>
        </w:rPr>
        <w:t>τα ακόλουθα εγκλήματα</w:t>
      </w:r>
      <w:r w:rsidR="003355E7" w:rsidRPr="00FF681B">
        <w:rPr>
          <w:lang w:val="el-GR"/>
        </w:rPr>
        <w:t>:</w:t>
      </w:r>
      <w:bookmarkEnd w:id="113"/>
      <w:bookmarkEnd w:id="114"/>
      <w:r w:rsidR="003355E7" w:rsidRPr="00FF681B">
        <w:rPr>
          <w:lang w:val="el-GR"/>
        </w:rPr>
        <w:t xml:space="preserve"> </w:t>
      </w:r>
    </w:p>
    <w:p w14:paraId="272C3A9D" w14:textId="77777777" w:rsidR="00C908BD" w:rsidRPr="00FF681B" w:rsidRDefault="003355E7" w:rsidP="00C908BD">
      <w:pPr>
        <w:rPr>
          <w:lang w:val="el-GR"/>
        </w:rPr>
      </w:pPr>
      <w:r w:rsidRPr="00FF681B">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FF681B">
        <w:t>L</w:t>
      </w:r>
      <w:r w:rsidRPr="00FF681B">
        <w:rPr>
          <w:lang w:val="el-GR"/>
        </w:rPr>
        <w:t xml:space="preserve"> 300 της 11.11.2008 σ.42</w:t>
      </w:r>
      <w:r w:rsidR="00C908BD" w:rsidRPr="00FF681B">
        <w:rPr>
          <w:lang w:val="el-GR"/>
        </w:rPr>
        <w:t xml:space="preserve"> και τα εγκλήματα του άρθρου 187 του Ποινικού Κώδικα (εγκληματική οργάνωση),</w:t>
      </w:r>
    </w:p>
    <w:p w14:paraId="66D15DF8" w14:textId="77777777" w:rsidR="00105242" w:rsidRPr="00FF681B" w:rsidRDefault="003355E7" w:rsidP="00105242">
      <w:pPr>
        <w:rPr>
          <w:lang w:val="el-GR"/>
        </w:rPr>
      </w:pPr>
      <w:r w:rsidRPr="00FF681B">
        <w:rPr>
          <w:lang w:val="el-GR"/>
        </w:rPr>
        <w:t xml:space="preserve">β) </w:t>
      </w:r>
      <w:r w:rsidR="00105242" w:rsidRPr="00FF681B">
        <w:rPr>
          <w:lang w:val="el-GR"/>
        </w:rPr>
        <w:t xml:space="preserve">ενεργητική </w:t>
      </w:r>
      <w:r w:rsidRPr="00FF681B">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F681B">
        <w:t>C</w:t>
      </w:r>
      <w:r w:rsidRPr="00FF681B">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F681B">
        <w:t>L</w:t>
      </w:r>
      <w:r w:rsidRPr="00FF681B">
        <w:rPr>
          <w:lang w:val="el-GR"/>
        </w:rPr>
        <w:t xml:space="preserve"> 192 της 31.7.2003, σ. 54), καθώς και όπως ορίζεται στο εθνικό δίκαιο του οικονομικού φορέα, </w:t>
      </w:r>
      <w:r w:rsidR="00105242" w:rsidRPr="00FF681B">
        <w:rPr>
          <w:lang w:val="el-GR"/>
        </w:rPr>
        <w:t>και τα εγκλήματα των άρθρων 159</w:t>
      </w:r>
      <w:r w:rsidR="00105242" w:rsidRPr="00FF681B">
        <w:rPr>
          <w:vertAlign w:val="superscript"/>
          <w:lang w:val="el-GR"/>
        </w:rPr>
        <w:t>Α</w:t>
      </w:r>
      <w:r w:rsidR="00105242" w:rsidRPr="00FF681B">
        <w:rPr>
          <w:lang w:val="el-GR"/>
        </w:rPr>
        <w:t xml:space="preserve"> (δωροδοκία πολιτικών προσώπων), 236 (δωροδοκία υπαλλήλου), 237 παρ.2-4 (δωροδοκία δικαστικών λειτουργών), 237</w:t>
      </w:r>
      <w:r w:rsidR="00105242" w:rsidRPr="00FF681B">
        <w:rPr>
          <w:vertAlign w:val="superscript"/>
          <w:lang w:val="el-GR"/>
        </w:rPr>
        <w:t>Α</w:t>
      </w:r>
      <w:r w:rsidR="00105242" w:rsidRPr="00FF681B">
        <w:rPr>
          <w:lang w:val="el-GR"/>
        </w:rPr>
        <w:t xml:space="preserve"> παρ.2 (εμπορία επιρροής – μεσάζοντες) 396 παρ.2 (δωροδοκία στον ιδιωτικό τομέα) του Ποινικού Κώδικα.</w:t>
      </w:r>
    </w:p>
    <w:p w14:paraId="090ED122" w14:textId="77777777" w:rsidR="00105242" w:rsidRPr="00FF681B" w:rsidRDefault="003355E7" w:rsidP="00105242">
      <w:pPr>
        <w:rPr>
          <w:lang w:val="el-GR"/>
        </w:rPr>
      </w:pPr>
      <w:r w:rsidRPr="00FF681B">
        <w:rPr>
          <w:lang w:val="el-GR"/>
        </w:rPr>
        <w:t xml:space="preserve">γ) </w:t>
      </w:r>
      <w:r w:rsidR="00105242" w:rsidRPr="00FF681B">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FF681B">
        <w:t>L</w:t>
      </w:r>
      <w:r w:rsidR="00105242" w:rsidRPr="00FF681B">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FF681B">
        <w:t> </w:t>
      </w:r>
      <w:r w:rsidR="00105242" w:rsidRPr="00FF681B">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FF681B">
        <w:t> </w:t>
      </w:r>
      <w:r w:rsidR="00105242" w:rsidRPr="00FF681B">
        <w:rPr>
          <w:lang w:val="el-GR"/>
        </w:rPr>
        <w:t>4689/2020 (Α’</w:t>
      </w:r>
      <w:r w:rsidR="00105242" w:rsidRPr="00FF681B">
        <w:t> </w:t>
      </w:r>
      <w:r w:rsidR="00105242" w:rsidRPr="00FF681B">
        <w:rPr>
          <w:lang w:val="el-GR"/>
        </w:rPr>
        <w:t>103),</w:t>
      </w:r>
    </w:p>
    <w:p w14:paraId="10781168" w14:textId="46E3D113" w:rsidR="00105242" w:rsidRPr="00FF681B" w:rsidRDefault="003355E7" w:rsidP="00105242">
      <w:pPr>
        <w:rPr>
          <w:lang w:val="el-GR"/>
        </w:rPr>
      </w:pPr>
      <w:r w:rsidRPr="00FF681B">
        <w:rPr>
          <w:lang w:val="el-GR"/>
        </w:rPr>
        <w:t xml:space="preserve">δ) </w:t>
      </w:r>
      <w:r w:rsidR="00105242" w:rsidRPr="00FF681B">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FF681B">
        <w:t> </w:t>
      </w:r>
      <w:r w:rsidR="00286E6A" w:rsidRPr="00FF681B">
        <w:rPr>
          <w:lang w:val="el-GR"/>
        </w:rPr>
        <w:t>πλαίσιο</w:t>
      </w:r>
      <w:r w:rsidR="00105242" w:rsidRPr="00FF681B">
        <w:rPr>
          <w:lang w:val="el-GR"/>
        </w:rPr>
        <w:t xml:space="preserve"> 2002/475/ΔΕΥ του Συμβουλίου και για την τροποποίηση της απόφασης 2005/671/ΔΕΥ του Συμβουλίου (</w:t>
      </w:r>
      <w:r w:rsidR="00105242" w:rsidRPr="00FF681B">
        <w:t>EE</w:t>
      </w:r>
      <w:r w:rsidR="00105242" w:rsidRPr="00FF681B">
        <w:rPr>
          <w:lang w:val="el-GR"/>
        </w:rPr>
        <w:t xml:space="preserve"> </w:t>
      </w:r>
      <w:r w:rsidR="00105242" w:rsidRPr="00FF681B">
        <w:t>L</w:t>
      </w:r>
      <w:r w:rsidR="00105242" w:rsidRPr="00FF681B">
        <w:rPr>
          <w:lang w:val="el-GR"/>
        </w:rPr>
        <w:t xml:space="preserve"> 88/31.03.2017) ή ηθική αυτουργία ή συνέργεια ή απόπειρα διάπραξης εγκλήματος, όπως ορίζονται στο άρθρο 14 αυτής, </w:t>
      </w:r>
      <w:r w:rsidR="00105242" w:rsidRPr="00FF681B">
        <w:rPr>
          <w:lang w:val="el-GR"/>
        </w:rPr>
        <w:lastRenderedPageBreak/>
        <w:t>και τα εγκλήματα των άρθρων 187Α και 187Β του Ποινικού Κώδικα, καθώς και τα εγκλήματα των άρθρων 32-35 του ν.</w:t>
      </w:r>
      <w:r w:rsidR="00105242" w:rsidRPr="00FF681B">
        <w:t> </w:t>
      </w:r>
      <w:r w:rsidR="00105242" w:rsidRPr="00FF681B">
        <w:rPr>
          <w:lang w:val="el-GR"/>
        </w:rPr>
        <w:t>4689/2020 (Α’</w:t>
      </w:r>
      <w:r w:rsidR="00105242" w:rsidRPr="00FF681B">
        <w:t> </w:t>
      </w:r>
      <w:r w:rsidR="00105242" w:rsidRPr="00FF681B">
        <w:rPr>
          <w:lang w:val="el-GR"/>
        </w:rPr>
        <w:t>103),</w:t>
      </w:r>
    </w:p>
    <w:p w14:paraId="6A6CE37B" w14:textId="77777777" w:rsidR="008338F0" w:rsidRPr="00FF681B" w:rsidRDefault="003355E7">
      <w:pPr>
        <w:rPr>
          <w:lang w:val="el-GR"/>
        </w:rPr>
      </w:pPr>
      <w:r w:rsidRPr="00FF681B">
        <w:rPr>
          <w:lang w:val="el-GR"/>
        </w:rPr>
        <w:t xml:space="preserve">ε) </w:t>
      </w:r>
      <w:r w:rsidR="00105242" w:rsidRPr="00FF681B">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FF681B">
        <w:t>EE</w:t>
      </w:r>
      <w:r w:rsidR="00105242" w:rsidRPr="00FF681B">
        <w:rPr>
          <w:lang w:val="el-GR"/>
        </w:rPr>
        <w:t xml:space="preserve"> </w:t>
      </w:r>
      <w:r w:rsidR="00105242" w:rsidRPr="00FF681B">
        <w:t>L</w:t>
      </w:r>
      <w:r w:rsidR="00105242" w:rsidRPr="00FF681B">
        <w:rPr>
          <w:lang w:val="el-GR"/>
        </w:rPr>
        <w:t xml:space="preserve"> 141/05.06.2015) και τα εγκλήματα των άρθρων 2 και 39 του ν.</w:t>
      </w:r>
      <w:r w:rsidR="00105242" w:rsidRPr="00FF681B">
        <w:t> </w:t>
      </w:r>
      <w:r w:rsidR="00105242" w:rsidRPr="00FF681B">
        <w:rPr>
          <w:lang w:val="el-GR"/>
        </w:rPr>
        <w:t>4557/2018 (Α’</w:t>
      </w:r>
      <w:r w:rsidR="00105242" w:rsidRPr="00FF681B">
        <w:t> </w:t>
      </w:r>
      <w:r w:rsidR="00105242" w:rsidRPr="00FF681B">
        <w:rPr>
          <w:lang w:val="el-GR"/>
        </w:rPr>
        <w:t>139),</w:t>
      </w:r>
    </w:p>
    <w:p w14:paraId="6D7C443C" w14:textId="77777777" w:rsidR="008338F0" w:rsidRPr="00FF681B" w:rsidRDefault="003355E7">
      <w:pPr>
        <w:rPr>
          <w:lang w:val="el-GR"/>
        </w:rPr>
      </w:pPr>
      <w:r w:rsidRPr="00FF681B">
        <w:rPr>
          <w:lang w:val="el-GR"/>
        </w:rPr>
        <w:t xml:space="preserve">στ) </w:t>
      </w:r>
      <w:r w:rsidR="00105242" w:rsidRPr="00FF681B">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FF681B">
        <w:t> </w:t>
      </w:r>
      <w:r w:rsidR="00105242" w:rsidRPr="00FF681B">
        <w:rPr>
          <w:lang w:val="el-GR"/>
        </w:rPr>
        <w:t xml:space="preserve">- πλαίσιο 2002/629/ΔΕΥ του Συμβουλίου (ΕΕ </w:t>
      </w:r>
      <w:r w:rsidR="00105242" w:rsidRPr="00FF681B">
        <w:t>L</w:t>
      </w:r>
      <w:r w:rsidR="00105242" w:rsidRPr="00FF681B">
        <w:rPr>
          <w:lang w:val="el-GR"/>
        </w:rPr>
        <w:t xml:space="preserve"> 101 της 15.4.2011, σ. 1) και τα εγκλήματα του άρθρου 323Α του Ποινικού κώδικα (εμπορία ανθρώπων).</w:t>
      </w:r>
    </w:p>
    <w:p w14:paraId="535291C7" w14:textId="77777777" w:rsidR="008338F0" w:rsidRPr="00FF681B" w:rsidRDefault="003355E7">
      <w:pPr>
        <w:rPr>
          <w:lang w:val="el-GR"/>
        </w:rPr>
      </w:pPr>
      <w:r w:rsidRPr="00FF681B">
        <w:rPr>
          <w:lang w:val="el-GR"/>
        </w:rPr>
        <w:t xml:space="preserve">Ο οικονομικός φορέας αποκλείεται, επίσης, όταν το πρόσωπο εις βάρος του οποίου εκδόθηκε </w:t>
      </w:r>
      <w:r w:rsidR="00E87EA9" w:rsidRPr="00FF681B">
        <w:rPr>
          <w:lang w:val="el-GR"/>
        </w:rPr>
        <w:t xml:space="preserve">τελεσίδικη </w:t>
      </w:r>
      <w:r w:rsidR="00400357" w:rsidRPr="00FF681B">
        <w:rPr>
          <w:lang w:val="el-GR"/>
        </w:rPr>
        <w:t xml:space="preserve">αμετάκλητη </w:t>
      </w:r>
      <w:r w:rsidRPr="00FF681B">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1AF735C" w14:textId="77777777" w:rsidR="009A3D76" w:rsidRPr="00FF681B" w:rsidRDefault="009A3D76" w:rsidP="009A3D76">
      <w:pPr>
        <w:rPr>
          <w:lang w:val="el-GR"/>
        </w:rPr>
      </w:pPr>
      <w:r w:rsidRPr="00FF681B">
        <w:rPr>
          <w:lang w:val="el-GR"/>
        </w:rPr>
        <w:t xml:space="preserve">Η υποχρέωση του προηγούμενου εδαφίου αφορά: </w:t>
      </w:r>
    </w:p>
    <w:p w14:paraId="62E951C2" w14:textId="77777777" w:rsidR="009A3D76" w:rsidRPr="00FF681B" w:rsidRDefault="009A3D76" w:rsidP="009A3D76">
      <w:pPr>
        <w:rPr>
          <w:lang w:val="el-GR"/>
        </w:rPr>
      </w:pPr>
      <w:r w:rsidRPr="00FF681B">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BF2684E" w14:textId="77777777" w:rsidR="009A3D76" w:rsidRPr="00FF681B" w:rsidRDefault="009A3D76" w:rsidP="009A3D76">
      <w:pPr>
        <w:rPr>
          <w:lang w:val="el-GR"/>
        </w:rPr>
      </w:pPr>
      <w:r w:rsidRPr="00FF681B">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FF681B">
        <w:rPr>
          <w:lang w:val="el-GR"/>
        </w:rPr>
        <w:t>,</w:t>
      </w:r>
    </w:p>
    <w:p w14:paraId="0D98303C" w14:textId="77777777" w:rsidR="009A3D76" w:rsidRPr="00FF681B" w:rsidRDefault="009A3D76" w:rsidP="009A3D76">
      <w:pPr>
        <w:rPr>
          <w:lang w:val="el-GR"/>
        </w:rPr>
      </w:pPr>
      <w:r w:rsidRPr="00FF681B">
        <w:rPr>
          <w:lang w:val="el-GR"/>
        </w:rPr>
        <w:t>- στις περιπτώσεις Συνεταιρισμών, τα μέλη του Διοικητικού Συμβουλίου.</w:t>
      </w:r>
    </w:p>
    <w:p w14:paraId="227F349B" w14:textId="2CD89D32" w:rsidR="009A3D76" w:rsidRPr="00FF681B" w:rsidRDefault="009A3D76" w:rsidP="009A3D76">
      <w:pPr>
        <w:rPr>
          <w:lang w:val="el-GR"/>
        </w:rPr>
      </w:pPr>
      <w:r w:rsidRPr="00FF681B">
        <w:rPr>
          <w:lang w:val="el-GR"/>
        </w:rPr>
        <w:t xml:space="preserve">- σε όλες τις </w:t>
      </w:r>
      <w:r w:rsidR="00286E6A" w:rsidRPr="00FF681B">
        <w:rPr>
          <w:lang w:val="el-GR"/>
        </w:rPr>
        <w:t>λοιπές</w:t>
      </w:r>
      <w:r w:rsidRPr="00FF681B">
        <w:rPr>
          <w:lang w:val="el-GR"/>
        </w:rPr>
        <w:t xml:space="preserve"> περιπτώσεις νομικών προσώπων, τον κατά περίπτωση νόμιμο εκπρόσωπο.</w:t>
      </w:r>
    </w:p>
    <w:p w14:paraId="0511EABD" w14:textId="77777777" w:rsidR="009A3D76" w:rsidRPr="00FF681B" w:rsidRDefault="009A3D76" w:rsidP="009A3D76">
      <w:pPr>
        <w:rPr>
          <w:b/>
          <w:bCs/>
          <w:lang w:val="el-GR"/>
        </w:rPr>
      </w:pPr>
      <w:r w:rsidRPr="00FF681B">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B6712A1" w14:textId="77777777" w:rsidR="005A0ACC" w:rsidRPr="00FF681B" w:rsidRDefault="000326F6" w:rsidP="009F0974">
      <w:pPr>
        <w:pStyle w:val="aff"/>
        <w:numPr>
          <w:ilvl w:val="3"/>
          <w:numId w:val="14"/>
        </w:numPr>
        <w:tabs>
          <w:tab w:val="left" w:pos="0"/>
          <w:tab w:val="left" w:pos="709"/>
          <w:tab w:val="left" w:pos="1134"/>
        </w:tabs>
        <w:spacing w:before="240"/>
        <w:ind w:left="0" w:firstLine="0"/>
        <w:rPr>
          <w:lang w:val="el-GR"/>
        </w:rPr>
      </w:pPr>
      <w:bookmarkStart w:id="115" w:name="_Ref503518036"/>
      <w:r w:rsidRPr="00FF681B">
        <w:rPr>
          <w:lang w:val="el-GR"/>
        </w:rPr>
        <w:t>Σ</w:t>
      </w:r>
      <w:r w:rsidR="005A0ACC" w:rsidRPr="00FF681B">
        <w:rPr>
          <w:lang w:val="el-GR"/>
        </w:rPr>
        <w:t>τις ακόλουθες περιπτώσεις</w:t>
      </w:r>
      <w:bookmarkEnd w:id="115"/>
      <w:r w:rsidR="005A0ACC" w:rsidRPr="00FF681B">
        <w:rPr>
          <w:lang w:val="el-GR"/>
        </w:rPr>
        <w:t xml:space="preserve"> </w:t>
      </w:r>
    </w:p>
    <w:p w14:paraId="5C426648" w14:textId="39412EC6" w:rsidR="009A3D76" w:rsidRPr="00FF681B" w:rsidRDefault="009A3D76" w:rsidP="00821852">
      <w:pPr>
        <w:spacing w:before="120"/>
        <w:rPr>
          <w:lang w:val="el-GR"/>
        </w:rPr>
      </w:pPr>
      <w:r w:rsidRPr="00FF681B">
        <w:rPr>
          <w:lang w:val="el-GR"/>
        </w:rPr>
        <w:t xml:space="preserve">α) όταν ο οικονομικός φορέας έχει αθετήσει τις υποχρεώσεις του </w:t>
      </w:r>
      <w:r w:rsidR="00286E6A" w:rsidRPr="00FF681B">
        <w:rPr>
          <w:lang w:val="el-GR"/>
        </w:rPr>
        <w:t>σχετικά με την</w:t>
      </w:r>
      <w:r w:rsidRPr="00FF681B">
        <w:rPr>
          <w:lang w:val="el-GR"/>
        </w:rPr>
        <w:t xml:space="preserve"> καταβολή φόρων ή εισφορών κοινωνικής ασφάλισης και αυτό έχει διαπιστωθεί </w:t>
      </w:r>
      <w:r w:rsidR="00286E6A" w:rsidRPr="00FF681B">
        <w:rPr>
          <w:lang w:val="el-GR"/>
        </w:rPr>
        <w:t xml:space="preserve">με </w:t>
      </w:r>
      <w:r w:rsidRPr="00FF681B">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A5AB00B" w14:textId="77777777" w:rsidR="009A3D76" w:rsidRPr="00FF681B" w:rsidRDefault="009A3D76" w:rsidP="009A3D76">
      <w:pPr>
        <w:rPr>
          <w:lang w:val="el-GR"/>
        </w:rPr>
      </w:pPr>
      <w:r w:rsidRPr="00FF681B">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42098AD" w14:textId="77777777" w:rsidR="009A3D76" w:rsidRPr="00FF681B" w:rsidRDefault="009A3D76" w:rsidP="009A3D76">
      <w:pPr>
        <w:rPr>
          <w:lang w:val="el-GR"/>
        </w:rPr>
      </w:pPr>
      <w:r w:rsidRPr="00FF681B">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18DCFEE" w14:textId="77777777" w:rsidR="009A3D76" w:rsidRPr="00FF681B" w:rsidRDefault="009A3D76" w:rsidP="009A3D76">
      <w:pPr>
        <w:rPr>
          <w:lang w:val="el-GR"/>
        </w:rPr>
      </w:pPr>
      <w:r w:rsidRPr="00FF681B">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686EC84E" w14:textId="77777777" w:rsidR="009A3D76" w:rsidRPr="00FF681B" w:rsidRDefault="009A3D76" w:rsidP="009A3D76">
      <w:pPr>
        <w:rPr>
          <w:lang w:val="el-GR"/>
        </w:rPr>
      </w:pPr>
      <w:r w:rsidRPr="00FF681B">
        <w:rPr>
          <w:lang w:val="el-GR"/>
        </w:rPr>
        <w:lastRenderedPageBreak/>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1DFEF641" w14:textId="77777777" w:rsidR="00B04AF3" w:rsidRPr="00FF681B" w:rsidRDefault="003355E7" w:rsidP="009F0974">
      <w:pPr>
        <w:pStyle w:val="aff"/>
        <w:numPr>
          <w:ilvl w:val="3"/>
          <w:numId w:val="14"/>
        </w:numPr>
        <w:tabs>
          <w:tab w:val="left" w:pos="0"/>
          <w:tab w:val="left" w:pos="709"/>
          <w:tab w:val="left" w:pos="1134"/>
        </w:tabs>
        <w:spacing w:before="240"/>
        <w:ind w:left="0" w:firstLine="0"/>
        <w:rPr>
          <w:i/>
          <w:color w:val="5B9BD5"/>
          <w:lang w:val="el-GR"/>
        </w:rPr>
      </w:pPr>
      <w:bookmarkStart w:id="116" w:name="_Ref496540586"/>
      <w:r w:rsidRPr="00FF681B">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FF681B">
        <w:rPr>
          <w:lang w:val="el-GR"/>
        </w:rPr>
        <w:t xml:space="preserve"> </w:t>
      </w:r>
      <w:r w:rsidRPr="00FF681B">
        <w:rPr>
          <w:lang w:val="el-GR"/>
        </w:rPr>
        <w:t>:</w:t>
      </w:r>
      <w:bookmarkEnd w:id="116"/>
      <w:r w:rsidRPr="00FF681B">
        <w:rPr>
          <w:lang w:val="el-GR"/>
        </w:rPr>
        <w:t xml:space="preserve"> </w:t>
      </w:r>
    </w:p>
    <w:p w14:paraId="5939EA10" w14:textId="77777777" w:rsidR="008338F0" w:rsidRPr="00FF681B" w:rsidRDefault="003355E7">
      <w:pPr>
        <w:rPr>
          <w:lang w:val="el-GR"/>
        </w:rPr>
      </w:pPr>
      <w:r w:rsidRPr="00FF681B">
        <w:rPr>
          <w:lang w:val="el-GR"/>
        </w:rPr>
        <w:t xml:space="preserve">(α) εάν έχει αθετήσει τις υποχρεώσεις που προβλέπονται στην παρ. 2 του άρθρου 18 του ν. 4412/2016, </w:t>
      </w:r>
      <w:r w:rsidR="00B802EF" w:rsidRPr="00FF681B">
        <w:rPr>
          <w:lang w:val="el-GR"/>
        </w:rPr>
        <w:t>περί αρχών που εφαρμόζονται στις διαδικασίες σύναψης δημοσίων συμβάσεων</w:t>
      </w:r>
    </w:p>
    <w:p w14:paraId="1DD54879" w14:textId="77777777" w:rsidR="00A23EAB" w:rsidRPr="00FF681B" w:rsidRDefault="003355E7" w:rsidP="00A23EAB">
      <w:pPr>
        <w:rPr>
          <w:lang w:val="el-GR"/>
        </w:rPr>
      </w:pPr>
      <w:r w:rsidRPr="00FF681B">
        <w:rPr>
          <w:lang w:val="el-GR"/>
        </w:rPr>
        <w:t xml:space="preserve">(β) </w:t>
      </w:r>
      <w:r w:rsidR="00A23EAB" w:rsidRPr="00FF681B">
        <w:rPr>
          <w:lang w:val="el-GR"/>
        </w:rPr>
        <w:t>εάν τελεί υπό πτώχευση</w:t>
      </w:r>
      <w:r w:rsidR="00A23EAB" w:rsidRPr="00FF681B">
        <w:rPr>
          <w:b/>
          <w:lang w:val="el-GR"/>
        </w:rPr>
        <w:t xml:space="preserve"> </w:t>
      </w:r>
      <w:r w:rsidR="00A23EAB" w:rsidRPr="00FF681B">
        <w:rPr>
          <w:lang w:val="el-GR"/>
        </w:rPr>
        <w:t>ή έχει υπαχθεί σε διαδικασία ειδικής εκκαθάρισης</w:t>
      </w:r>
      <w:r w:rsidR="00A23EAB" w:rsidRPr="00FF681B">
        <w:rPr>
          <w:b/>
          <w:lang w:val="el-GR"/>
        </w:rPr>
        <w:t xml:space="preserve"> </w:t>
      </w:r>
      <w:r w:rsidR="00A23EAB" w:rsidRPr="00FF681B">
        <w:rPr>
          <w:lang w:val="el-GR"/>
        </w:rPr>
        <w:t>ή τελεί υπό αναγκαστική διαχείριση</w:t>
      </w:r>
      <w:r w:rsidR="00A23EAB" w:rsidRPr="00FF681B">
        <w:rPr>
          <w:b/>
          <w:lang w:val="el-GR"/>
        </w:rPr>
        <w:t xml:space="preserve"> </w:t>
      </w:r>
      <w:r w:rsidR="00A23EAB" w:rsidRPr="00FF681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1A4A0993" w14:textId="77777777" w:rsidR="00A23EAB" w:rsidRPr="00FF681B" w:rsidRDefault="003355E7" w:rsidP="00A23EAB">
      <w:pPr>
        <w:rPr>
          <w:lang w:val="el-GR"/>
        </w:rPr>
      </w:pPr>
      <w:r w:rsidRPr="00FF681B">
        <w:rPr>
          <w:lang w:val="el-GR"/>
        </w:rPr>
        <w:t xml:space="preserve">(γ) </w:t>
      </w:r>
      <w:r w:rsidR="00A23EAB" w:rsidRPr="00FF681B">
        <w:rPr>
          <w:lang w:val="el-GR"/>
        </w:rPr>
        <w:t xml:space="preserve">εάν, με την επιφύλαξη της παραγράφου </w:t>
      </w:r>
      <w:r w:rsidR="00BB6963" w:rsidRPr="00FF681B">
        <w:rPr>
          <w:lang w:val="el-GR"/>
        </w:rPr>
        <w:t xml:space="preserve">3Γ </w:t>
      </w:r>
      <w:r w:rsidR="00A23EAB" w:rsidRPr="00FF681B">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255E080C" w14:textId="14AC236C" w:rsidR="008338F0" w:rsidRPr="00FF681B" w:rsidRDefault="003355E7">
      <w:pPr>
        <w:rPr>
          <w:lang w:val="el-GR"/>
        </w:rPr>
      </w:pPr>
      <w:r w:rsidRPr="00FF681B">
        <w:rPr>
          <w:lang w:val="el-GR"/>
        </w:rPr>
        <w:t>δ) εάν μία κατάσταση σύγκρουσης συμφερόντων κατά την έννοια του άρθρου 24 του ν. 4412/2016 δεν μπορεί να θεραπευ</w:t>
      </w:r>
      <w:r w:rsidR="00E63778" w:rsidRPr="00FF681B">
        <w:rPr>
          <w:lang w:val="el-GR"/>
        </w:rPr>
        <w:t>τ</w:t>
      </w:r>
      <w:r w:rsidRPr="00FF681B">
        <w:rPr>
          <w:lang w:val="el-GR"/>
        </w:rPr>
        <w:t xml:space="preserve">εί αποτελεσματικά με άλλα, λιγότερο παρεμβατικά, μέσα, </w:t>
      </w:r>
    </w:p>
    <w:p w14:paraId="23677E51" w14:textId="2AD79045" w:rsidR="008338F0" w:rsidRPr="00FF681B" w:rsidRDefault="003355E7">
      <w:pPr>
        <w:rPr>
          <w:lang w:val="el-GR"/>
        </w:rPr>
      </w:pPr>
      <w:r w:rsidRPr="00FF681B">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FF681B">
        <w:rPr>
          <w:lang w:val="el-GR"/>
        </w:rPr>
        <w:t xml:space="preserve"> όπως ισχύει</w:t>
      </w:r>
      <w:r w:rsidRPr="00FF681B">
        <w:rPr>
          <w:lang w:val="el-GR"/>
        </w:rPr>
        <w:t>, δεν μπορεί να θεραπευ</w:t>
      </w:r>
      <w:r w:rsidR="00E63778" w:rsidRPr="00FF681B">
        <w:rPr>
          <w:lang w:val="el-GR"/>
        </w:rPr>
        <w:t>τ</w:t>
      </w:r>
      <w:r w:rsidRPr="00FF681B">
        <w:rPr>
          <w:lang w:val="el-GR"/>
        </w:rPr>
        <w:t xml:space="preserve">εί με άλλα, λιγότερο παρεμβατικά, μέσα, </w:t>
      </w:r>
    </w:p>
    <w:p w14:paraId="5465A79E" w14:textId="35EBF29B" w:rsidR="008338F0" w:rsidRPr="00FF681B" w:rsidRDefault="003355E7">
      <w:pPr>
        <w:rPr>
          <w:lang w:val="el-GR"/>
        </w:rPr>
      </w:pPr>
      <w:r w:rsidRPr="00FF681B">
        <w:rPr>
          <w:lang w:val="el-GR"/>
        </w:rPr>
        <w:t xml:space="preserve">(στ) </w:t>
      </w:r>
      <w:r w:rsidR="00E63778" w:rsidRPr="00FF681B">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8F3F1B" w:rsidRPr="00FF681B">
        <w:rPr>
          <w:lang w:val="el-GR"/>
        </w:rPr>
        <w:t>,</w:t>
      </w:r>
      <w:r w:rsidRPr="00FF681B">
        <w:rPr>
          <w:lang w:val="el-GR"/>
        </w:rPr>
        <w:t xml:space="preserve"> </w:t>
      </w:r>
    </w:p>
    <w:p w14:paraId="5ADC2918" w14:textId="22231E88" w:rsidR="008338F0" w:rsidRPr="00FF681B" w:rsidRDefault="003355E7">
      <w:pPr>
        <w:rPr>
          <w:lang w:val="el-GR"/>
        </w:rPr>
      </w:pPr>
      <w:r w:rsidRPr="00FF681B">
        <w:rPr>
          <w:lang w:val="el-GR"/>
        </w:rPr>
        <w:t xml:space="preserve">(ζ) </w:t>
      </w:r>
      <w:r w:rsidR="00A23EAB" w:rsidRPr="00FF681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17" w:name="_Hlk126489824"/>
      <w:r w:rsidR="00A23EAB" w:rsidRPr="00FF681B">
        <w:rPr>
          <w:lang w:val="el-GR"/>
        </w:rPr>
        <w:t xml:space="preserve">της παραγράφου </w:t>
      </w:r>
      <w:r w:rsidR="00F01D3D" w:rsidRPr="00FF681B">
        <w:rPr>
          <w:lang w:val="el-GR"/>
        </w:rPr>
        <w:fldChar w:fldCharType="begin"/>
      </w:r>
      <w:r w:rsidR="00C8339C" w:rsidRPr="00FF681B">
        <w:rPr>
          <w:lang w:val="el-GR"/>
        </w:rPr>
        <w:instrText xml:space="preserve"> REF _Ref40957856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0</w:t>
      </w:r>
      <w:r w:rsidR="00F01D3D" w:rsidRPr="00FF681B">
        <w:rPr>
          <w:lang w:val="el-GR"/>
        </w:rPr>
        <w:fldChar w:fldCharType="end"/>
      </w:r>
      <w:r w:rsidR="00E403E0" w:rsidRPr="00FF681B">
        <w:rPr>
          <w:lang w:val="el-GR"/>
        </w:rPr>
        <w:t xml:space="preserve"> </w:t>
      </w:r>
      <w:r w:rsidR="00F01D3D" w:rsidRPr="00FF681B">
        <w:rPr>
          <w:lang w:val="el-GR"/>
        </w:rPr>
        <w:fldChar w:fldCharType="begin"/>
      </w:r>
      <w:r w:rsidR="00E403E0" w:rsidRPr="00FF681B">
        <w:rPr>
          <w:lang w:val="el-GR"/>
        </w:rPr>
        <w:instrText xml:space="preserve"> REF _Ref40957856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Αποδεικτικά μέσα</w:t>
      </w:r>
      <w:r w:rsidR="00C30556" w:rsidRPr="00FF681B">
        <w:rPr>
          <w:rFonts w:ascii="Calibri" w:hAnsi="Calibri"/>
          <w:lang w:val="el-GR"/>
        </w:rPr>
        <w:t xml:space="preserve"> - </w:t>
      </w:r>
      <w:r w:rsidR="00C30556" w:rsidRPr="00FF681B">
        <w:rPr>
          <w:lang w:val="el-GR"/>
        </w:rPr>
        <w:t>Δικαιολογητικά προσωρινού αναδόχου</w:t>
      </w:r>
      <w:r w:rsidR="00F01D3D" w:rsidRPr="00FF681B">
        <w:rPr>
          <w:lang w:val="el-GR"/>
        </w:rPr>
        <w:fldChar w:fldCharType="end"/>
      </w:r>
      <w:r w:rsidR="00A9669D" w:rsidRPr="00FF681B">
        <w:rPr>
          <w:lang w:val="el-GR"/>
        </w:rPr>
        <w:t xml:space="preserve"> </w:t>
      </w:r>
      <w:r w:rsidR="00B941FC" w:rsidRPr="00FF681B">
        <w:rPr>
          <w:lang w:val="el-GR"/>
        </w:rPr>
        <w:t xml:space="preserve">της παρούσας. </w:t>
      </w:r>
    </w:p>
    <w:bookmarkEnd w:id="117"/>
    <w:p w14:paraId="4B216F9C" w14:textId="77777777" w:rsidR="008338F0" w:rsidRPr="00FF681B" w:rsidRDefault="003355E7">
      <w:pPr>
        <w:rPr>
          <w:lang w:val="el-GR"/>
        </w:rPr>
      </w:pPr>
      <w:r w:rsidRPr="00FF681B">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FF681B">
        <w:rPr>
          <w:lang w:val="el-GR"/>
        </w:rPr>
        <w:t>με απατηλό τρόπο</w:t>
      </w:r>
      <w:r w:rsidRPr="00FF681B">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CC3911B" w14:textId="77777777" w:rsidR="005A1E91" w:rsidRPr="00FF681B" w:rsidRDefault="003355E7" w:rsidP="005D47EF">
      <w:pPr>
        <w:rPr>
          <w:lang w:val="el-GR"/>
        </w:rPr>
      </w:pPr>
      <w:r w:rsidRPr="00FF681B">
        <w:rPr>
          <w:lang w:val="el-GR"/>
        </w:rPr>
        <w:t xml:space="preserve">(θ) </w:t>
      </w:r>
      <w:r w:rsidR="00953E50" w:rsidRPr="00FF681B">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FF681B">
        <w:rPr>
          <w:lang w:val="el-GR"/>
        </w:rPr>
        <w:t>.</w:t>
      </w:r>
    </w:p>
    <w:p w14:paraId="55A2A60E" w14:textId="77777777" w:rsidR="008C3823" w:rsidRPr="00FF681B" w:rsidRDefault="00067067" w:rsidP="00275E44">
      <w:pPr>
        <w:rPr>
          <w:b/>
          <w:bCs/>
          <w:lang w:val="el-GR"/>
        </w:rPr>
      </w:pPr>
      <w:r w:rsidRPr="00FF681B">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BC93A7B" w14:textId="77777777" w:rsidR="00275E44" w:rsidRPr="00FF681B" w:rsidRDefault="00275E44" w:rsidP="00275E44">
      <w:pPr>
        <w:rPr>
          <w:b/>
          <w:bCs/>
          <w:lang w:val="el-GR"/>
        </w:rPr>
      </w:pPr>
    </w:p>
    <w:p w14:paraId="51D560E4" w14:textId="77777777" w:rsidR="001D0C1B" w:rsidRPr="00FF681B" w:rsidRDefault="001D0C1B" w:rsidP="009F0974">
      <w:pPr>
        <w:pStyle w:val="aff"/>
        <w:numPr>
          <w:ilvl w:val="3"/>
          <w:numId w:val="14"/>
        </w:numPr>
        <w:tabs>
          <w:tab w:val="left" w:pos="0"/>
          <w:tab w:val="left" w:pos="709"/>
          <w:tab w:val="left" w:pos="1134"/>
        </w:tabs>
        <w:spacing w:before="240"/>
        <w:ind w:left="0" w:firstLine="0"/>
        <w:rPr>
          <w:lang w:val="el-GR"/>
        </w:rPr>
      </w:pPr>
      <w:bookmarkStart w:id="118" w:name="_Ref74508082"/>
      <w:r w:rsidRPr="00FF681B">
        <w:rPr>
          <w:lang w:val="el-GR"/>
        </w:rPr>
        <w:lastRenderedPageBreak/>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18"/>
      <w:r w:rsidR="003355E7" w:rsidRPr="00FF681B">
        <w:rPr>
          <w:b/>
          <w:bCs/>
          <w:lang w:val="el-GR"/>
        </w:rPr>
        <w:t xml:space="preserve"> </w:t>
      </w:r>
    </w:p>
    <w:p w14:paraId="01F2ED5D" w14:textId="77777777" w:rsidR="008338F0" w:rsidRPr="00FF681B" w:rsidRDefault="001D0C1B" w:rsidP="00821852">
      <w:pPr>
        <w:pStyle w:val="aff"/>
        <w:tabs>
          <w:tab w:val="left" w:pos="0"/>
          <w:tab w:val="left" w:pos="709"/>
          <w:tab w:val="left" w:pos="1134"/>
        </w:tabs>
        <w:spacing w:before="240"/>
        <w:ind w:left="0"/>
        <w:rPr>
          <w:lang w:val="el-GR"/>
        </w:rPr>
      </w:pPr>
      <w:r w:rsidRPr="00FF681B">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F88B6CA" w14:textId="77777777" w:rsidR="00C535AC" w:rsidRPr="00FF681B" w:rsidRDefault="00C535AC" w:rsidP="00C535AC">
      <w:pPr>
        <w:pStyle w:val="aff"/>
        <w:tabs>
          <w:tab w:val="left" w:pos="0"/>
        </w:tabs>
        <w:spacing w:before="240"/>
        <w:ind w:left="0"/>
        <w:rPr>
          <w:b/>
          <w:bCs/>
          <w:lang w:val="el-GR"/>
        </w:rPr>
      </w:pPr>
    </w:p>
    <w:p w14:paraId="1AD95175" w14:textId="77777777" w:rsidR="002A7C7B" w:rsidRPr="00FF681B" w:rsidRDefault="002A7C7B" w:rsidP="009F0974">
      <w:pPr>
        <w:pStyle w:val="aff"/>
        <w:numPr>
          <w:ilvl w:val="3"/>
          <w:numId w:val="14"/>
        </w:numPr>
        <w:tabs>
          <w:tab w:val="left" w:pos="0"/>
          <w:tab w:val="left" w:pos="709"/>
          <w:tab w:val="left" w:pos="1134"/>
        </w:tabs>
        <w:spacing w:before="240"/>
        <w:ind w:left="0" w:firstLine="0"/>
        <w:rPr>
          <w:lang w:val="el-GR"/>
        </w:rPr>
      </w:pPr>
      <w:bookmarkStart w:id="119" w:name="_Ref151369083"/>
      <w:r w:rsidRPr="00FF681B">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9"/>
    </w:p>
    <w:p w14:paraId="1E16B977" w14:textId="77777777" w:rsidR="002A631D" w:rsidRPr="00FF681B" w:rsidRDefault="002A631D" w:rsidP="00835B35">
      <w:pPr>
        <w:suppressAutoHyphens w:val="0"/>
        <w:spacing w:after="160" w:line="252" w:lineRule="auto"/>
        <w:rPr>
          <w:lang w:val="el-GR"/>
        </w:rPr>
      </w:pPr>
      <w:r w:rsidRPr="00FF681B">
        <w:rPr>
          <w:b/>
          <w:bCs/>
          <w:lang w:val="el-GR"/>
        </w:rPr>
        <w:t>2.2.3.5.α</w:t>
      </w:r>
      <w:r w:rsidRPr="00FF681B">
        <w:rPr>
          <w:lang w:val="el-GR"/>
        </w:rPr>
        <w:t xml:space="preserve">  Απαγορεύεται η ανάθεση της παρούσας σύμβασης, σε:</w:t>
      </w:r>
    </w:p>
    <w:p w14:paraId="68D5DA67" w14:textId="77777777" w:rsidR="002A631D" w:rsidRPr="00FF681B" w:rsidRDefault="002A631D" w:rsidP="00835B35">
      <w:pPr>
        <w:suppressAutoHyphens w:val="0"/>
        <w:spacing w:after="160" w:line="252" w:lineRule="auto"/>
        <w:rPr>
          <w:lang w:val="el-GR"/>
        </w:rPr>
      </w:pPr>
      <w:r w:rsidRPr="00FF681B">
        <w:rPr>
          <w:lang w:val="el-GR"/>
        </w:rPr>
        <w:t xml:space="preserve">α) Ρώσο υπήκοο ή φυσικό ή νομικό πρόσωπο, οντότητα ή φορέα που έχει την έδρα του στη Ρωσία  </w:t>
      </w:r>
    </w:p>
    <w:p w14:paraId="6F2888E4" w14:textId="37C705CB" w:rsidR="002A631D" w:rsidRPr="00FF681B" w:rsidRDefault="002A631D" w:rsidP="00835B35">
      <w:pPr>
        <w:suppressAutoHyphens w:val="0"/>
        <w:spacing w:after="160" w:line="252" w:lineRule="auto"/>
        <w:rPr>
          <w:lang w:val="el-GR"/>
        </w:rPr>
      </w:pPr>
      <w:r w:rsidRPr="00FF681B">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01188D1E" w14:textId="77777777" w:rsidR="002A631D" w:rsidRPr="00FF681B" w:rsidRDefault="002A631D" w:rsidP="00835B35">
      <w:pPr>
        <w:suppressAutoHyphens w:val="0"/>
        <w:spacing w:after="160" w:line="252" w:lineRule="auto"/>
        <w:rPr>
          <w:b/>
          <w:bCs/>
          <w:lang w:val="el-GR"/>
        </w:rPr>
      </w:pPr>
      <w:r w:rsidRPr="00FF681B">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25EA55CC" w14:textId="435D5656" w:rsidR="002A7C7B" w:rsidRPr="00FF681B" w:rsidRDefault="00E63778" w:rsidP="005A6731">
      <w:pPr>
        <w:pStyle w:val="aff"/>
        <w:numPr>
          <w:ilvl w:val="3"/>
          <w:numId w:val="14"/>
        </w:numPr>
        <w:tabs>
          <w:tab w:val="left" w:pos="0"/>
          <w:tab w:val="left" w:pos="709"/>
          <w:tab w:val="left" w:pos="1134"/>
        </w:tabs>
        <w:spacing w:before="240"/>
        <w:ind w:left="0" w:firstLine="0"/>
        <w:rPr>
          <w:lang w:val="el-GR"/>
        </w:rPr>
      </w:pPr>
      <w:r w:rsidRPr="00FF681B">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C2EF1E0" w14:textId="77777777" w:rsidR="00E63778" w:rsidRPr="00FF681B" w:rsidRDefault="00E63778" w:rsidP="002A7C7B">
      <w:pPr>
        <w:pStyle w:val="aff"/>
        <w:tabs>
          <w:tab w:val="left" w:pos="0"/>
          <w:tab w:val="left" w:pos="709"/>
          <w:tab w:val="left" w:pos="1134"/>
        </w:tabs>
        <w:spacing w:before="240"/>
        <w:ind w:left="0"/>
        <w:rPr>
          <w:lang w:val="el-GR"/>
        </w:rPr>
      </w:pPr>
    </w:p>
    <w:p w14:paraId="29EA38CC" w14:textId="134C44C6" w:rsidR="002A7C7B" w:rsidRPr="00FF681B" w:rsidRDefault="00363799" w:rsidP="009F0974">
      <w:pPr>
        <w:pStyle w:val="aff"/>
        <w:numPr>
          <w:ilvl w:val="3"/>
          <w:numId w:val="14"/>
        </w:numPr>
        <w:tabs>
          <w:tab w:val="left" w:pos="0"/>
          <w:tab w:val="left" w:pos="709"/>
          <w:tab w:val="left" w:pos="1134"/>
        </w:tabs>
        <w:spacing w:before="240"/>
        <w:ind w:left="0" w:firstLine="0"/>
        <w:rPr>
          <w:b/>
          <w:bCs/>
          <w:lang w:val="el-GR"/>
        </w:rPr>
      </w:pPr>
      <w:r w:rsidRPr="00FF681B">
        <w:rPr>
          <w:lang w:val="el-GR"/>
        </w:rPr>
        <w:t xml:space="preserve">Ο </w:t>
      </w:r>
      <w:r w:rsidR="003355E7" w:rsidRPr="00FF681B">
        <w:rPr>
          <w:lang w:val="el-GR"/>
        </w:rPr>
        <w:t xml:space="preserve">οικονομικός φορέας που εμπίπτει σε μια από τις καταστάσεις που αναφέρονται στις παραγράφους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496540567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2.2.3.1</w:t>
      </w:r>
      <w:r w:rsidR="007B1D73" w:rsidRPr="00FF681B">
        <w:fldChar w:fldCharType="end"/>
      </w:r>
      <w:r w:rsidR="003355E7" w:rsidRPr="00FF681B">
        <w:rPr>
          <w:lang w:val="el-GR"/>
        </w:rPr>
        <w:t xml:space="preserve"> και </w:t>
      </w:r>
      <w:r w:rsidR="00F01D3D" w:rsidRPr="00FF681B">
        <w:rPr>
          <w:lang w:val="el-GR"/>
        </w:rPr>
        <w:fldChar w:fldCharType="begin"/>
      </w:r>
      <w:r w:rsidR="007E61C0" w:rsidRPr="00FF681B">
        <w:rPr>
          <w:lang w:val="el-GR"/>
        </w:rPr>
        <w:instrText xml:space="preserve"> REF _Ref496540586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2.2.3.3</w:t>
      </w:r>
      <w:r w:rsidR="00F01D3D" w:rsidRPr="00FF681B">
        <w:rPr>
          <w:lang w:val="el-GR"/>
        </w:rPr>
        <w:fldChar w:fldCharType="end"/>
      </w:r>
      <w:r w:rsidR="007E61C0" w:rsidRPr="00FF681B">
        <w:rPr>
          <w:lang w:val="el-GR"/>
        </w:rPr>
        <w:t xml:space="preserve"> </w:t>
      </w:r>
      <w:r w:rsidR="002A7C7B" w:rsidRPr="00FF681B">
        <w:rPr>
          <w:lang w:val="el-GR"/>
        </w:rPr>
        <w:t xml:space="preserve">εκτός από την περ. β αυτής, </w:t>
      </w:r>
      <w:r w:rsidR="003355E7" w:rsidRPr="00FF681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FF681B">
        <w:t>o</w:t>
      </w:r>
      <w:r w:rsidR="003355E7" w:rsidRPr="00FF681B">
        <w:rPr>
          <w:lang w:val="el-GR"/>
        </w:rPr>
        <w:t xml:space="preserve">κάθαρση). </w:t>
      </w:r>
      <w:r w:rsidR="002A7C7B" w:rsidRPr="00FF681B">
        <w:rPr>
          <w:lang w:val="el-GR"/>
        </w:rPr>
        <w:t>Για τον σκοπό αυτό, ο οικονομικός φορέας αποδεικνύει ότι έχει καταβάλει ή έχει δεσμευ</w:t>
      </w:r>
      <w:r w:rsidR="00E63778" w:rsidRPr="00FF681B">
        <w:rPr>
          <w:lang w:val="el-GR"/>
        </w:rPr>
        <w:t>τ</w:t>
      </w:r>
      <w:r w:rsidR="002A7C7B" w:rsidRPr="00FF681B">
        <w:rPr>
          <w:lang w:val="el-GR"/>
        </w:rPr>
        <w:t xml:space="preserve">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w:t>
      </w:r>
      <w:r w:rsidR="002A7C7B" w:rsidRPr="00FF681B">
        <w:rPr>
          <w:lang w:val="el-GR"/>
        </w:rPr>
        <w:lastRenderedPageBreak/>
        <w:t>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991A63E" w14:textId="77777777" w:rsidR="002A7C7B" w:rsidRPr="00FF681B" w:rsidRDefault="002A7C7B" w:rsidP="00821852">
      <w:pPr>
        <w:pStyle w:val="aff"/>
        <w:tabs>
          <w:tab w:val="left" w:pos="0"/>
          <w:tab w:val="left" w:pos="709"/>
          <w:tab w:val="left" w:pos="1134"/>
        </w:tabs>
        <w:spacing w:before="240"/>
        <w:ind w:left="0"/>
        <w:rPr>
          <w:b/>
          <w:bCs/>
          <w:lang w:val="el-GR"/>
        </w:rPr>
      </w:pPr>
    </w:p>
    <w:p w14:paraId="23C64B55" w14:textId="5E381BD4" w:rsidR="00E63778" w:rsidRPr="00FF681B" w:rsidRDefault="00E63778" w:rsidP="00E63778">
      <w:pPr>
        <w:pStyle w:val="aff"/>
        <w:numPr>
          <w:ilvl w:val="3"/>
          <w:numId w:val="14"/>
        </w:numPr>
        <w:tabs>
          <w:tab w:val="left" w:pos="0"/>
          <w:tab w:val="left" w:pos="709"/>
          <w:tab w:val="left" w:pos="1134"/>
        </w:tabs>
        <w:spacing w:before="240"/>
        <w:ind w:left="0" w:firstLine="0"/>
        <w:rPr>
          <w:lang w:val="el-GR"/>
        </w:rPr>
      </w:pPr>
      <w:bookmarkStart w:id="120" w:name="_Ref151369188"/>
      <w:r w:rsidRPr="00FF681B">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0944CE3B" w14:textId="77777777" w:rsidR="00E63778" w:rsidRPr="00FF681B" w:rsidRDefault="00E63778" w:rsidP="00E63778">
      <w:pPr>
        <w:suppressAutoHyphens w:val="0"/>
        <w:autoSpaceDE w:val="0"/>
        <w:autoSpaceDN w:val="0"/>
        <w:adjustRightInd w:val="0"/>
        <w:spacing w:after="0"/>
        <w:rPr>
          <w:lang w:val="el-GR"/>
        </w:rPr>
      </w:pPr>
      <w:r w:rsidRPr="00FF681B">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FF681B">
          <w:t>epanorthotika</w:t>
        </w:r>
        <w:r w:rsidRPr="00FF681B">
          <w:rPr>
            <w:lang w:val="el-GR"/>
          </w:rPr>
          <w:t>@</w:t>
        </w:r>
        <w:r w:rsidRPr="00FF681B">
          <w:t>eaadhsy</w:t>
        </w:r>
        <w:r w:rsidRPr="00FF681B">
          <w:rPr>
            <w:lang w:val="el-GR"/>
          </w:rPr>
          <w:t>.</w:t>
        </w:r>
        <w:r w:rsidRPr="00FF681B">
          <w:t>gr</w:t>
        </w:r>
      </w:hyperlink>
      <w:r w:rsidRPr="00FF681B">
        <w:rPr>
          <w:lang w:val="el-GR"/>
        </w:rPr>
        <w:t>.</w:t>
      </w:r>
    </w:p>
    <w:p w14:paraId="2FA85273" w14:textId="77777777" w:rsidR="00E63778" w:rsidRPr="00FF681B" w:rsidRDefault="00E63778" w:rsidP="00E63778">
      <w:pPr>
        <w:suppressAutoHyphens w:val="0"/>
        <w:autoSpaceDE w:val="0"/>
        <w:autoSpaceDN w:val="0"/>
        <w:adjustRightInd w:val="0"/>
        <w:spacing w:after="0"/>
        <w:rPr>
          <w:lang w:val="el-GR"/>
        </w:rPr>
      </w:pPr>
    </w:p>
    <w:p w14:paraId="676FD546" w14:textId="77777777" w:rsidR="00E63778" w:rsidRPr="00FF681B" w:rsidRDefault="00E63778" w:rsidP="00E63778">
      <w:pPr>
        <w:suppressAutoHyphens w:val="0"/>
        <w:autoSpaceDE w:val="0"/>
        <w:autoSpaceDN w:val="0"/>
        <w:adjustRightInd w:val="0"/>
        <w:spacing w:after="0"/>
        <w:rPr>
          <w:lang w:val="el-GR"/>
        </w:rPr>
      </w:pPr>
      <w:r w:rsidRPr="00FF681B">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855D3EB" w14:textId="77777777" w:rsidR="00E63778" w:rsidRPr="00FF681B" w:rsidRDefault="00E63778" w:rsidP="00E63778">
      <w:pPr>
        <w:suppressAutoHyphens w:val="0"/>
        <w:autoSpaceDE w:val="0"/>
        <w:autoSpaceDN w:val="0"/>
        <w:adjustRightInd w:val="0"/>
        <w:spacing w:after="0"/>
        <w:rPr>
          <w:lang w:val="el-GR"/>
        </w:rPr>
      </w:pPr>
    </w:p>
    <w:p w14:paraId="1FAFB105" w14:textId="77777777" w:rsidR="00E63778" w:rsidRPr="00FF681B" w:rsidRDefault="00E63778" w:rsidP="00E63778">
      <w:pPr>
        <w:suppressAutoHyphens w:val="0"/>
        <w:autoSpaceDE w:val="0"/>
        <w:autoSpaceDN w:val="0"/>
        <w:adjustRightInd w:val="0"/>
        <w:spacing w:after="0"/>
        <w:rPr>
          <w:lang w:val="el-GR"/>
        </w:rPr>
      </w:pPr>
      <w:r w:rsidRPr="00FF681B">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226CDB5" w14:textId="77777777" w:rsidR="00E63778" w:rsidRPr="00FF681B" w:rsidRDefault="00E63778" w:rsidP="00E63778">
      <w:pPr>
        <w:suppressAutoHyphens w:val="0"/>
        <w:autoSpaceDE w:val="0"/>
        <w:autoSpaceDN w:val="0"/>
        <w:adjustRightInd w:val="0"/>
        <w:spacing w:after="0"/>
        <w:rPr>
          <w:lang w:val="el-GR"/>
        </w:rPr>
      </w:pPr>
    </w:p>
    <w:p w14:paraId="15AE57C6" w14:textId="77777777" w:rsidR="00E63778" w:rsidRPr="00FF681B" w:rsidRDefault="00E63778" w:rsidP="00E63778">
      <w:pPr>
        <w:suppressAutoHyphens w:val="0"/>
        <w:autoSpaceDE w:val="0"/>
        <w:autoSpaceDN w:val="0"/>
        <w:adjustRightInd w:val="0"/>
        <w:spacing w:after="0"/>
        <w:rPr>
          <w:lang w:val="el-GR"/>
        </w:rPr>
      </w:pPr>
      <w:r w:rsidRPr="00FF681B">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C69F130" w14:textId="77777777" w:rsidR="00E63778" w:rsidRPr="00FF681B" w:rsidRDefault="00E63778" w:rsidP="00E63778">
      <w:pPr>
        <w:suppressAutoHyphens w:val="0"/>
        <w:autoSpaceDE w:val="0"/>
        <w:autoSpaceDN w:val="0"/>
        <w:adjustRightInd w:val="0"/>
        <w:spacing w:after="0"/>
        <w:rPr>
          <w:lang w:val="el-GR"/>
        </w:rPr>
      </w:pPr>
    </w:p>
    <w:p w14:paraId="6756A95C" w14:textId="77777777" w:rsidR="00E63778" w:rsidRPr="00FF681B" w:rsidRDefault="00E63778" w:rsidP="00E63778">
      <w:pPr>
        <w:suppressAutoHyphens w:val="0"/>
        <w:autoSpaceDE w:val="0"/>
        <w:autoSpaceDN w:val="0"/>
        <w:adjustRightInd w:val="0"/>
        <w:spacing w:after="0"/>
        <w:rPr>
          <w:lang w:val="el-GR"/>
        </w:rPr>
      </w:pPr>
      <w:r w:rsidRPr="00FF681B">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FF681B">
        <w:rPr>
          <w:bCs/>
          <w:lang w:val="el-GR"/>
        </w:rPr>
        <w:t>μετά</w:t>
      </w:r>
      <w:r w:rsidRPr="00FF681B">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DEDD6B2" w14:textId="77777777" w:rsidR="00E63778" w:rsidRPr="00FF681B" w:rsidRDefault="00E63778" w:rsidP="00E63778">
      <w:pPr>
        <w:suppressAutoHyphens w:val="0"/>
        <w:autoSpaceDE w:val="0"/>
        <w:autoSpaceDN w:val="0"/>
        <w:adjustRightInd w:val="0"/>
        <w:spacing w:before="240" w:after="0"/>
        <w:rPr>
          <w:lang w:val="el-GR"/>
        </w:rPr>
      </w:pPr>
      <w:r w:rsidRPr="00FF681B">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FF681B">
        <w:t> </w:t>
      </w:r>
      <w:r w:rsidRPr="00FF681B">
        <w:rPr>
          <w:lang w:val="el-GR"/>
        </w:rPr>
        <w:t>1 και της παρ.</w:t>
      </w:r>
      <w:r w:rsidRPr="00FF681B">
        <w:t> </w:t>
      </w:r>
      <w:r w:rsidRPr="00FF681B">
        <w:rPr>
          <w:lang w:val="el-GR"/>
        </w:rPr>
        <w:t>4, εκτός από την περ.</w:t>
      </w:r>
      <w:r w:rsidRPr="00FF681B">
        <w:t> </w:t>
      </w:r>
      <w:r w:rsidRPr="00FF681B">
        <w:rPr>
          <w:lang w:val="el-GR"/>
        </w:rPr>
        <w:t>β’ αυτής, του άρθρου</w:t>
      </w:r>
      <w:r w:rsidRPr="00FF681B">
        <w:t> </w:t>
      </w:r>
      <w:r w:rsidRPr="00FF681B">
        <w:rPr>
          <w:lang w:val="el-GR"/>
        </w:rPr>
        <w:t>73 του ν.</w:t>
      </w:r>
      <w:r w:rsidRPr="00FF681B">
        <w:t> </w:t>
      </w:r>
      <w:r w:rsidRPr="00FF681B">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21F837C" w14:textId="57DB0ECF" w:rsidR="00E97543" w:rsidRPr="00FF681B" w:rsidRDefault="00E63778" w:rsidP="00E97543">
      <w:pPr>
        <w:rPr>
          <w:lang w:val="el-GR"/>
        </w:rPr>
      </w:pPr>
      <w:r w:rsidRPr="00FF681B">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20"/>
    </w:p>
    <w:p w14:paraId="4E03F540" w14:textId="77777777" w:rsidR="00C535AC" w:rsidRPr="00FF681B" w:rsidRDefault="00C535AC" w:rsidP="007E61C0">
      <w:pPr>
        <w:rPr>
          <w:b/>
          <w:bCs/>
          <w:color w:val="000000"/>
          <w:lang w:val="el-GR"/>
        </w:rPr>
      </w:pPr>
    </w:p>
    <w:p w14:paraId="08E483DA" w14:textId="09D3F4BE" w:rsidR="008338F0" w:rsidRPr="00FF681B" w:rsidRDefault="003355E7" w:rsidP="009F0974">
      <w:pPr>
        <w:pStyle w:val="aff"/>
        <w:numPr>
          <w:ilvl w:val="3"/>
          <w:numId w:val="14"/>
        </w:numPr>
        <w:tabs>
          <w:tab w:val="left" w:pos="0"/>
          <w:tab w:val="left" w:pos="709"/>
          <w:tab w:val="left" w:pos="1134"/>
        </w:tabs>
        <w:spacing w:before="240"/>
        <w:ind w:left="0" w:firstLine="0"/>
        <w:rPr>
          <w:lang w:val="el-GR"/>
        </w:rPr>
      </w:pPr>
      <w:r w:rsidRPr="00FF681B">
        <w:rPr>
          <w:lang w:val="el-GR"/>
        </w:rPr>
        <w:t xml:space="preserve"> </w:t>
      </w:r>
      <w:bookmarkStart w:id="121" w:name="_Ref496540821"/>
      <w:r w:rsidR="001E5DE0" w:rsidRPr="00FF681B">
        <w:rPr>
          <w:lang w:val="el-GR"/>
        </w:rPr>
        <w:t xml:space="preserve">Οικονομικός φορέας, </w:t>
      </w:r>
      <w:r w:rsidR="00E63778" w:rsidRPr="00FF681B">
        <w:rPr>
          <w:lang w:val="el-GR"/>
        </w:rPr>
        <w:t xml:space="preserve">εις </w:t>
      </w:r>
      <w:r w:rsidR="001E5DE0" w:rsidRPr="00FF681B">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FF681B">
        <w:rPr>
          <w:lang w:val="el-GR"/>
        </w:rPr>
        <w:t>.</w:t>
      </w:r>
      <w:bookmarkEnd w:id="121"/>
    </w:p>
    <w:p w14:paraId="41A2EF61" w14:textId="77777777" w:rsidR="00D93C0C" w:rsidRPr="00FF681B" w:rsidRDefault="00D93C0C" w:rsidP="00603221">
      <w:pPr>
        <w:pStyle w:val="aff"/>
        <w:rPr>
          <w:color w:val="000000"/>
          <w:lang w:val="el-GR"/>
        </w:rPr>
      </w:pPr>
    </w:p>
    <w:p w14:paraId="22C62406" w14:textId="77777777" w:rsidR="008338F0" w:rsidRPr="00FF681B" w:rsidRDefault="003355E7" w:rsidP="003329FF">
      <w:pPr>
        <w:pStyle w:val="3"/>
        <w:numPr>
          <w:ilvl w:val="0"/>
          <w:numId w:val="0"/>
        </w:numPr>
        <w:ind w:left="720" w:hanging="720"/>
        <w:rPr>
          <w:rFonts w:cs="Tahoma"/>
          <w:szCs w:val="22"/>
          <w:lang w:val="el-GR"/>
        </w:rPr>
      </w:pPr>
      <w:bookmarkStart w:id="122" w:name="_Toc97194274"/>
      <w:bookmarkStart w:id="123" w:name="_Toc97194424"/>
      <w:bookmarkStart w:id="124" w:name="_Toc173313688"/>
      <w:r w:rsidRPr="00FF681B">
        <w:rPr>
          <w:rFonts w:cs="Tahoma"/>
          <w:szCs w:val="22"/>
          <w:lang w:val="el-GR"/>
        </w:rPr>
        <w:t xml:space="preserve">Κριτήρια </w:t>
      </w:r>
      <w:r w:rsidR="00F11417" w:rsidRPr="00FF681B">
        <w:rPr>
          <w:rFonts w:cs="Tahoma"/>
          <w:szCs w:val="22"/>
          <w:lang w:val="el-GR"/>
        </w:rPr>
        <w:t xml:space="preserve">Ποιοτικής </w:t>
      </w:r>
      <w:r w:rsidRPr="00FF681B">
        <w:rPr>
          <w:rFonts w:cs="Tahoma"/>
          <w:szCs w:val="22"/>
          <w:lang w:val="el-GR"/>
        </w:rPr>
        <w:t xml:space="preserve">Επιλογής </w:t>
      </w:r>
      <w:r w:rsidR="00F11417" w:rsidRPr="00FF681B">
        <w:rPr>
          <w:rFonts w:cs="Tahoma"/>
          <w:szCs w:val="22"/>
          <w:lang w:val="el-GR"/>
        </w:rPr>
        <w:t>&amp; αποδεικτά στοιχεία</w:t>
      </w:r>
      <w:bookmarkEnd w:id="122"/>
      <w:bookmarkEnd w:id="123"/>
      <w:bookmarkEnd w:id="124"/>
      <w:r w:rsidR="00F11417" w:rsidRPr="00FF681B">
        <w:rPr>
          <w:rFonts w:cs="Tahoma"/>
          <w:szCs w:val="22"/>
          <w:lang w:val="el-GR"/>
        </w:rPr>
        <w:t xml:space="preserve"> </w:t>
      </w:r>
    </w:p>
    <w:p w14:paraId="2660AE1B" w14:textId="77777777" w:rsidR="00EA086C" w:rsidRPr="00FF681B" w:rsidRDefault="00EA086C" w:rsidP="00EA086C">
      <w:pPr>
        <w:rPr>
          <w:lang w:val="el-GR"/>
        </w:rPr>
      </w:pPr>
    </w:p>
    <w:p w14:paraId="660416ED" w14:textId="73B9B3F2" w:rsidR="008338F0" w:rsidRPr="00FF681B" w:rsidDel="00893E05" w:rsidRDefault="003355E7" w:rsidP="00EA086C">
      <w:pPr>
        <w:pStyle w:val="3"/>
        <w:ind w:left="1276"/>
        <w:rPr>
          <w:lang w:val="el-GR"/>
        </w:rPr>
      </w:pPr>
      <w:bookmarkStart w:id="125" w:name="_Καταλληλόλητα_άσκησης_επαγγελματική"/>
      <w:bookmarkStart w:id="126" w:name="_Ref74510337"/>
      <w:bookmarkStart w:id="127" w:name="_Toc97194275"/>
      <w:bookmarkStart w:id="128" w:name="_Toc97194425"/>
      <w:bookmarkStart w:id="129" w:name="_Toc173313689"/>
      <w:bookmarkEnd w:id="125"/>
      <w:r w:rsidRPr="00FF681B" w:rsidDel="00893E05">
        <w:rPr>
          <w:lang w:val="el-GR"/>
        </w:rPr>
        <w:t>Καταλληλόλητα άσκησης επαγγελματικής δραστηριότητας</w:t>
      </w:r>
      <w:bookmarkEnd w:id="126"/>
      <w:bookmarkEnd w:id="127"/>
      <w:bookmarkEnd w:id="128"/>
      <w:bookmarkEnd w:id="129"/>
      <w:r w:rsidRPr="00FF681B" w:rsidDel="00893E05">
        <w:rPr>
          <w:lang w:val="el-GR"/>
        </w:rPr>
        <w:t xml:space="preserve"> </w:t>
      </w:r>
    </w:p>
    <w:p w14:paraId="45F06920" w14:textId="2DAA9A68" w:rsidR="002F2E92" w:rsidRPr="00FF681B" w:rsidDel="00893E05" w:rsidRDefault="00F86B7A" w:rsidP="00086782">
      <w:pPr>
        <w:rPr>
          <w:i/>
          <w:iCs/>
          <w:color w:val="5B9BD5"/>
          <w:lang w:val="el-GR" w:eastAsia="en-US"/>
        </w:rPr>
      </w:pPr>
      <w:bookmarkStart w:id="130" w:name="_Toc97194276"/>
      <w:r w:rsidRPr="00FF681B"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7541AA" w:rsidRPr="00FF681B">
        <w:rPr>
          <w:color w:val="000000" w:themeColor="text1"/>
          <w:lang w:val="el-GR"/>
        </w:rPr>
        <w:t xml:space="preserve"> </w:t>
      </w:r>
      <w:r w:rsidR="007541AA" w:rsidRPr="00FF681B">
        <w:rPr>
          <w:bCs/>
          <w:color w:val="000000" w:themeColor="text1"/>
          <w:lang w:val="el-GR"/>
        </w:rPr>
        <w:t xml:space="preserve">και </w:t>
      </w:r>
      <w:r w:rsidR="00024456" w:rsidRPr="00FF681B">
        <w:rPr>
          <w:bCs/>
          <w:color w:val="000000" w:themeColor="text1"/>
          <w:lang w:val="el-GR"/>
        </w:rPr>
        <w:t>συγκεκριμένα</w:t>
      </w:r>
      <w:r w:rsidR="00C65FD5" w:rsidRPr="00FF681B">
        <w:rPr>
          <w:bCs/>
          <w:color w:val="000000" w:themeColor="text1"/>
          <w:lang w:val="el-GR"/>
        </w:rPr>
        <w:t xml:space="preserve"> </w:t>
      </w:r>
      <w:r w:rsidR="00C65FD5" w:rsidRPr="00FF681B">
        <w:rPr>
          <w:b/>
          <w:color w:val="000000" w:themeColor="text1"/>
          <w:lang w:val="el-GR"/>
        </w:rPr>
        <w:t>στην ανάπτυξη πληροφοριακών συστημάτων,</w:t>
      </w:r>
      <w:r w:rsidR="007541AA" w:rsidRPr="00FF681B">
        <w:rPr>
          <w:bCs/>
          <w:color w:val="000000" w:themeColor="text1"/>
          <w:lang w:val="el-GR"/>
        </w:rPr>
        <w:t xml:space="preserve"> </w:t>
      </w:r>
      <w:r w:rsidR="007541AA" w:rsidRPr="00FF681B">
        <w:rPr>
          <w:b/>
          <w:color w:val="000000" w:themeColor="text1"/>
          <w:lang w:val="el-GR"/>
        </w:rPr>
        <w:t xml:space="preserve">στην παροχή </w:t>
      </w:r>
      <w:r w:rsidR="007541AA" w:rsidRPr="00FF681B">
        <w:rPr>
          <w:b/>
          <w:bCs/>
          <w:color w:val="000000" w:themeColor="text1"/>
          <w:lang w:val="el-GR"/>
        </w:rPr>
        <w:t>συμβουλευτικών υπηρεσιών και υπηρεσιών πληροφορικής</w:t>
      </w:r>
      <w:bookmarkEnd w:id="130"/>
    </w:p>
    <w:p w14:paraId="32FDC119" w14:textId="77777777" w:rsidR="007E243D" w:rsidRPr="00FF681B" w:rsidDel="00893E05" w:rsidRDefault="007E243D" w:rsidP="00BE6F4C">
      <w:pPr>
        <w:pStyle w:val="aff"/>
        <w:rPr>
          <w:lang w:val="el-GR"/>
        </w:rPr>
      </w:pPr>
    </w:p>
    <w:p w14:paraId="4BE5B911" w14:textId="77777777" w:rsidR="007E243D" w:rsidRPr="00FF681B" w:rsidRDefault="007E243D" w:rsidP="00086782">
      <w:pPr>
        <w:pStyle w:val="aff"/>
        <w:ind w:left="0"/>
        <w:rPr>
          <w:lang w:val="el-GR"/>
        </w:rPr>
      </w:pPr>
      <w:r w:rsidRPr="00FF681B"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FF681B">
        <w:rPr>
          <w:lang w:val="el-GR"/>
        </w:rPr>
        <w:t xml:space="preserve">ή εμπορικά </w:t>
      </w:r>
      <w:r w:rsidRPr="00FF681B"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6F9AAF9" w14:textId="77777777" w:rsidR="00BE6F4C" w:rsidRPr="00FF681B" w:rsidDel="00893E05" w:rsidRDefault="00BE6F4C" w:rsidP="00086782">
      <w:pPr>
        <w:pStyle w:val="aff"/>
        <w:ind w:left="0"/>
        <w:rPr>
          <w:lang w:val="el-GR"/>
        </w:rPr>
      </w:pPr>
      <w:r w:rsidRPr="00FF681B"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FF681B">
        <w:rPr>
          <w:lang w:val="el-GR"/>
        </w:rPr>
        <w:t xml:space="preserve">έχουν </w:t>
      </w:r>
      <w:r w:rsidRPr="00FF681B"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320FE93" w14:textId="77777777" w:rsidR="00BE6F4C" w:rsidRPr="00FF681B" w:rsidDel="00893E05" w:rsidRDefault="00BE6F4C" w:rsidP="00086782">
      <w:pPr>
        <w:pStyle w:val="aff"/>
        <w:ind w:left="0"/>
        <w:rPr>
          <w:lang w:val="el-GR"/>
        </w:rPr>
      </w:pPr>
    </w:p>
    <w:p w14:paraId="53D351BA" w14:textId="769A40B8" w:rsidR="00722D14" w:rsidRPr="00FF681B" w:rsidRDefault="00BE6F4C" w:rsidP="00086782">
      <w:pPr>
        <w:pStyle w:val="aff"/>
        <w:ind w:left="0"/>
        <w:rPr>
          <w:lang w:val="el-GR"/>
        </w:rPr>
      </w:pPr>
      <w:r w:rsidRPr="00FF681B"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FF681B">
        <w:rPr>
          <w:lang w:val="el-GR"/>
        </w:rPr>
        <w:t>.</w:t>
      </w:r>
    </w:p>
    <w:p w14:paraId="6CF31E04" w14:textId="77777777" w:rsidR="00FA4CDD" w:rsidRPr="00FF681B" w:rsidRDefault="00FA4CDD" w:rsidP="00086782">
      <w:pPr>
        <w:pStyle w:val="aff"/>
        <w:ind w:left="0"/>
        <w:rPr>
          <w:lang w:val="el-GR"/>
        </w:rPr>
      </w:pPr>
    </w:p>
    <w:p w14:paraId="45D36A4D" w14:textId="77777777" w:rsidR="00BE6F4C" w:rsidRPr="00FF681B" w:rsidDel="00893E05" w:rsidRDefault="00722D14" w:rsidP="00086782">
      <w:pPr>
        <w:pStyle w:val="aff"/>
        <w:ind w:left="0"/>
        <w:rPr>
          <w:lang w:val="el-GR"/>
        </w:rPr>
      </w:pPr>
      <w:r w:rsidRPr="00FF681B">
        <w:rPr>
          <w:lang w:val="el-GR"/>
        </w:rPr>
        <w:t>Στην περίπτωση ένωσης οικονομικών φορέων</w:t>
      </w:r>
      <w:r w:rsidR="00BE6F4C" w:rsidRPr="00FF681B" w:rsidDel="00893E05">
        <w:rPr>
          <w:lang w:val="el-GR"/>
        </w:rPr>
        <w:t xml:space="preserve"> </w:t>
      </w:r>
      <w:r w:rsidRPr="00FF681B">
        <w:rPr>
          <w:lang w:val="el-GR"/>
        </w:rPr>
        <w:t xml:space="preserve">η καταλληλότητα άσκησης επαγγελματικής δραστηριότητας απαιτείται να καλύπτεται από </w:t>
      </w:r>
      <w:r w:rsidR="00B00DE1" w:rsidRPr="00FF681B">
        <w:rPr>
          <w:lang w:val="el-GR"/>
        </w:rPr>
        <w:t xml:space="preserve">τουλάχιστον ένα μέλος </w:t>
      </w:r>
      <w:r w:rsidRPr="00FF681B">
        <w:rPr>
          <w:lang w:val="el-GR"/>
        </w:rPr>
        <w:t>της ένωσης.</w:t>
      </w:r>
    </w:p>
    <w:p w14:paraId="5AA1E6B6" w14:textId="77777777" w:rsidR="008338F0" w:rsidRPr="00FF681B" w:rsidRDefault="003355E7" w:rsidP="00086782">
      <w:pPr>
        <w:pStyle w:val="3"/>
        <w:ind w:left="1276"/>
        <w:rPr>
          <w:lang w:val="el-GR"/>
        </w:rPr>
      </w:pPr>
      <w:bookmarkStart w:id="131" w:name="_Toc74566826"/>
      <w:bookmarkStart w:id="132" w:name="_Οικονομική_και_χρηματοοικονομική"/>
      <w:bookmarkStart w:id="133" w:name="_Ref496541309"/>
      <w:bookmarkStart w:id="134" w:name="_Ref496541508"/>
      <w:bookmarkStart w:id="135" w:name="_Toc97194277"/>
      <w:bookmarkStart w:id="136" w:name="_Toc97194426"/>
      <w:bookmarkStart w:id="137" w:name="_Toc173313690"/>
      <w:bookmarkEnd w:id="131"/>
      <w:bookmarkEnd w:id="132"/>
      <w:r w:rsidRPr="00FF681B">
        <w:rPr>
          <w:lang w:val="el-GR"/>
        </w:rPr>
        <w:t>Οικονομική και χρηματοοικονομική επάρκεια</w:t>
      </w:r>
      <w:bookmarkEnd w:id="133"/>
      <w:bookmarkEnd w:id="134"/>
      <w:bookmarkEnd w:id="135"/>
      <w:bookmarkEnd w:id="136"/>
      <w:bookmarkEnd w:id="137"/>
    </w:p>
    <w:p w14:paraId="101CACB0" w14:textId="1B8A7E87" w:rsidR="00E83D26" w:rsidRPr="00FF681B" w:rsidRDefault="00F86B7A" w:rsidP="00D6202B">
      <w:pPr>
        <w:rPr>
          <w:b/>
          <w:bCs/>
          <w:i/>
          <w:iCs/>
          <w:color w:val="5B9BD5"/>
          <w:lang w:val="el-GR" w:eastAsia="en-US"/>
        </w:rPr>
      </w:pPr>
      <w:bookmarkStart w:id="138" w:name="_Toc97194278"/>
      <w:r w:rsidRPr="00FF681B">
        <w:rPr>
          <w:b/>
          <w:bCs/>
          <w:lang w:val="el-GR"/>
        </w:rPr>
        <w:t xml:space="preserve">Οι οικονομικοί φορείς που συμμετέχουν στη διαδικασία σύναψης της παρούσας απαιτείται να έχουν </w:t>
      </w:r>
      <w:r w:rsidR="00E17EA6" w:rsidRPr="00FF681B">
        <w:rPr>
          <w:b/>
          <w:bCs/>
          <w:lang w:val="el-GR"/>
        </w:rPr>
        <w:t xml:space="preserve">μέσο γενικό ετήσιο κύκλο εργασιών για τις τρεις </w:t>
      </w:r>
      <w:r w:rsidR="00966FED" w:rsidRPr="00FF681B">
        <w:rPr>
          <w:b/>
          <w:bCs/>
          <w:lang w:val="el-GR"/>
        </w:rPr>
        <w:t xml:space="preserve">(3) </w:t>
      </w:r>
      <w:r w:rsidR="00E17EA6" w:rsidRPr="00FF681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FF681B">
        <w:rPr>
          <w:b/>
          <w:bCs/>
          <w:lang w:val="el-GR"/>
        </w:rPr>
        <w:t xml:space="preserve"> (20</w:t>
      </w:r>
      <w:r w:rsidR="007541AA" w:rsidRPr="00FF681B">
        <w:rPr>
          <w:b/>
          <w:bCs/>
          <w:lang w:val="el-GR"/>
        </w:rPr>
        <w:t>2</w:t>
      </w:r>
      <w:r w:rsidR="00E63778" w:rsidRPr="00FF681B">
        <w:rPr>
          <w:b/>
          <w:bCs/>
          <w:lang w:val="el-GR"/>
        </w:rPr>
        <w:t>1</w:t>
      </w:r>
      <w:r w:rsidRPr="00FF681B">
        <w:rPr>
          <w:b/>
          <w:bCs/>
          <w:lang w:val="el-GR"/>
        </w:rPr>
        <w:t>-20</w:t>
      </w:r>
      <w:r w:rsidR="007541AA" w:rsidRPr="00FF681B">
        <w:rPr>
          <w:b/>
          <w:bCs/>
          <w:lang w:val="el-GR"/>
        </w:rPr>
        <w:t>2</w:t>
      </w:r>
      <w:r w:rsidR="00E63778" w:rsidRPr="00FF681B">
        <w:rPr>
          <w:b/>
          <w:bCs/>
          <w:lang w:val="el-GR"/>
        </w:rPr>
        <w:t>2</w:t>
      </w:r>
      <w:r w:rsidRPr="00FF681B">
        <w:rPr>
          <w:b/>
          <w:bCs/>
          <w:lang w:val="el-GR"/>
        </w:rPr>
        <w:t>-20</w:t>
      </w:r>
      <w:r w:rsidR="007541AA" w:rsidRPr="00FF681B">
        <w:rPr>
          <w:b/>
          <w:bCs/>
          <w:lang w:val="el-GR"/>
        </w:rPr>
        <w:t>2</w:t>
      </w:r>
      <w:r w:rsidR="00E63778" w:rsidRPr="00FF681B">
        <w:rPr>
          <w:b/>
          <w:bCs/>
          <w:lang w:val="el-GR"/>
        </w:rPr>
        <w:t>3</w:t>
      </w:r>
      <w:r w:rsidRPr="00FF681B">
        <w:rPr>
          <w:b/>
          <w:bCs/>
          <w:lang w:val="el-GR"/>
        </w:rPr>
        <w:t xml:space="preserve">) συνολικά μεγαλύτερο από το </w:t>
      </w:r>
      <w:r w:rsidR="00E9122D" w:rsidRPr="00FF681B">
        <w:rPr>
          <w:b/>
          <w:bCs/>
          <w:lang w:val="el-GR"/>
        </w:rPr>
        <w:t>100</w:t>
      </w:r>
      <w:r w:rsidRPr="00FF681B">
        <w:rPr>
          <w:b/>
          <w:bCs/>
          <w:lang w:val="el-GR"/>
        </w:rPr>
        <w:t>% του προϋπολογισμού του υπό ανάθεση Έργου</w:t>
      </w:r>
      <w:r w:rsidR="00E83D26" w:rsidRPr="00FF681B">
        <w:rPr>
          <w:b/>
          <w:bCs/>
          <w:lang w:val="el-GR"/>
        </w:rPr>
        <w:t xml:space="preserve"> </w:t>
      </w:r>
      <w:bookmarkEnd w:id="138"/>
    </w:p>
    <w:p w14:paraId="371983E0" w14:textId="77777777" w:rsidR="00722D14" w:rsidRPr="00FF681B" w:rsidRDefault="00722D14" w:rsidP="00722D14">
      <w:pPr>
        <w:rPr>
          <w:lang w:val="el-GR" w:eastAsia="en-US"/>
        </w:rPr>
      </w:pPr>
      <w:r w:rsidRPr="00FF681B">
        <w:rPr>
          <w:lang w:val="el-GR"/>
        </w:rPr>
        <w:t>Σε περίπτωση ένωσης οικονομικών φορέων, οι παραπάνω απαιτήσεις καλύπτονται αθροιστικά από τα μέλη της ένωσης</w:t>
      </w:r>
      <w:r w:rsidR="00307790" w:rsidRPr="00FF681B">
        <w:rPr>
          <w:lang w:val="el-GR"/>
        </w:rPr>
        <w:t>.</w:t>
      </w:r>
    </w:p>
    <w:p w14:paraId="68E4FB18" w14:textId="77777777" w:rsidR="00722D14" w:rsidRPr="00FF681B" w:rsidRDefault="00722D14" w:rsidP="00821852">
      <w:pPr>
        <w:rPr>
          <w:lang w:val="el-GR" w:eastAsia="en-US"/>
        </w:rPr>
      </w:pPr>
    </w:p>
    <w:p w14:paraId="3381B5F0" w14:textId="77777777" w:rsidR="008338F0" w:rsidRPr="00FF681B" w:rsidRDefault="003355E7" w:rsidP="00086782">
      <w:pPr>
        <w:pStyle w:val="3"/>
        <w:ind w:left="1276"/>
        <w:rPr>
          <w:lang w:val="el-GR"/>
        </w:rPr>
      </w:pPr>
      <w:bookmarkStart w:id="139" w:name="_Τεχνική_και_επαγγελματική"/>
      <w:bookmarkStart w:id="140" w:name="_Ref496541329"/>
      <w:bookmarkStart w:id="141" w:name="_Ref496541556"/>
      <w:bookmarkStart w:id="142" w:name="_Toc97194279"/>
      <w:bookmarkStart w:id="143" w:name="_Toc97194427"/>
      <w:bookmarkStart w:id="144" w:name="_Toc173313691"/>
      <w:bookmarkEnd w:id="139"/>
      <w:r w:rsidRPr="00FF681B">
        <w:rPr>
          <w:lang w:val="el-GR"/>
        </w:rPr>
        <w:lastRenderedPageBreak/>
        <w:t>Τεχνική και επαγγελματική ικανότητα</w:t>
      </w:r>
      <w:bookmarkEnd w:id="140"/>
      <w:bookmarkEnd w:id="141"/>
      <w:bookmarkEnd w:id="142"/>
      <w:bookmarkEnd w:id="143"/>
      <w:bookmarkEnd w:id="144"/>
      <w:r w:rsidR="0071303E" w:rsidRPr="00FF681B">
        <w:rPr>
          <w:lang w:val="el-GR"/>
        </w:rPr>
        <w:t xml:space="preserve"> </w:t>
      </w:r>
    </w:p>
    <w:p w14:paraId="122D9973" w14:textId="77777777" w:rsidR="0069435C" w:rsidRPr="00FF681B" w:rsidRDefault="0069435C" w:rsidP="0069435C">
      <w:pPr>
        <w:pStyle w:val="4"/>
        <w:rPr>
          <w:lang w:val="el-GR" w:eastAsia="en-US"/>
        </w:rPr>
      </w:pPr>
      <w:bookmarkStart w:id="145" w:name="_Ref61980826"/>
      <w:bookmarkStart w:id="146" w:name="_Toc97194280"/>
      <w:bookmarkStart w:id="147" w:name="_Toc173313692"/>
      <w:bookmarkStart w:id="148" w:name="_Ref40965350"/>
      <w:r w:rsidRPr="00FF681B">
        <w:rPr>
          <w:lang w:val="el-GR" w:eastAsia="en-US"/>
        </w:rPr>
        <w:t>Τεχνική Ικανότητα</w:t>
      </w:r>
      <w:bookmarkEnd w:id="145"/>
      <w:bookmarkEnd w:id="146"/>
      <w:bookmarkEnd w:id="147"/>
    </w:p>
    <w:p w14:paraId="7A647B69" w14:textId="77777777" w:rsidR="0069435C" w:rsidRPr="00FF681B" w:rsidRDefault="0069435C" w:rsidP="0069435C">
      <w:pPr>
        <w:rPr>
          <w:bCs/>
          <w:lang w:val="el-GR"/>
        </w:rPr>
      </w:pPr>
      <w:r w:rsidRPr="00FF681B">
        <w:rPr>
          <w:bCs/>
          <w:lang w:val="el-GR"/>
        </w:rPr>
        <w:t xml:space="preserve">Οι οικονομικοί φορείς που συμμετέχουν στη διαδικασία σύναψης της παρούσας απαιτείται να </w:t>
      </w:r>
      <w:bookmarkStart w:id="149" w:name="_Hlk55900233"/>
      <w:r w:rsidRPr="00FF681B">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6CD44D2" w14:textId="3F0F0074" w:rsidR="001C5D8F" w:rsidRPr="00FF681B" w:rsidRDefault="0069435C" w:rsidP="001C5D8F">
      <w:pPr>
        <w:rPr>
          <w:bCs/>
          <w:lang w:val="el-GR"/>
        </w:rPr>
      </w:pPr>
      <w:r w:rsidRPr="00FF681B">
        <w:rPr>
          <w:bCs/>
          <w:lang w:val="el-GR"/>
        </w:rPr>
        <w:t xml:space="preserve">Συγκεκριμένα απαιτείται </w:t>
      </w:r>
      <w:r w:rsidRPr="00FF681B">
        <w:rPr>
          <w:lang w:val="el-GR"/>
        </w:rPr>
        <w:t xml:space="preserve">κατά τα τελευταία </w:t>
      </w:r>
      <w:r w:rsidRPr="00FF681B">
        <w:rPr>
          <w:b/>
          <w:lang w:val="el-GR"/>
        </w:rPr>
        <w:t>τρία (3) έτη</w:t>
      </w:r>
      <w:r w:rsidRPr="00FF681B">
        <w:rPr>
          <w:lang w:val="el-GR"/>
        </w:rPr>
        <w:t xml:space="preserve"> να έχουν</w:t>
      </w:r>
      <w:r w:rsidRPr="00FF681B">
        <w:rPr>
          <w:bCs/>
          <w:lang w:val="el-GR"/>
        </w:rPr>
        <w:t xml:space="preserve"> ολοκληρώσει επιτυχώς </w:t>
      </w:r>
      <w:bookmarkEnd w:id="149"/>
    </w:p>
    <w:p w14:paraId="1C6C0387" w14:textId="7D7F2BFE" w:rsidR="001F2A68" w:rsidRPr="00FF681B" w:rsidRDefault="001C5D8F" w:rsidP="00FF681B">
      <w:pPr>
        <w:pStyle w:val="aff"/>
        <w:numPr>
          <w:ilvl w:val="0"/>
          <w:numId w:val="418"/>
        </w:numPr>
        <w:suppressAutoHyphens w:val="0"/>
        <w:spacing w:after="160" w:line="259" w:lineRule="auto"/>
        <w:jc w:val="left"/>
        <w:rPr>
          <w:lang w:val="el-GR"/>
        </w:rPr>
      </w:pPr>
      <w:r w:rsidRPr="00FF681B">
        <w:rPr>
          <w:b/>
          <w:bCs/>
          <w:lang w:val="el-GR"/>
        </w:rPr>
        <w:t>Τέσσερα (4) ή περισσότερα</w:t>
      </w:r>
      <w:r w:rsidRPr="00FF681B">
        <w:rPr>
          <w:lang w:val="el-GR"/>
        </w:rPr>
        <w:t xml:space="preserve"> έργα υλοποίησης ή/και υποστήριξης ή/και συντήρησης πληροφοριακού συστήματος επικοινωνίας με πελάτες ή/και πολίτες, με αθροιστικό τίμημα κατ’ ελάχιστον ίσο με το 50% του προϋπολογισμού του έργου χωρίς ΦΠΑ και χωρίς τα δικαιώματα προαίρεσης,</w:t>
      </w:r>
      <w:r w:rsidRPr="00FF681B">
        <w:rPr>
          <w:b/>
          <w:bCs/>
          <w:lang w:val="el-GR"/>
        </w:rPr>
        <w:t xml:space="preserve"> </w:t>
      </w:r>
      <w:r w:rsidRPr="00FF681B">
        <w:rPr>
          <w:lang w:val="el-GR"/>
        </w:rPr>
        <w:t>καθένα από τα οποία να υποστηρίζει</w:t>
      </w:r>
      <w:r w:rsidR="001F2A68" w:rsidRPr="00FF681B">
        <w:rPr>
          <w:lang w:val="el-GR"/>
        </w:rPr>
        <w:t>:</w:t>
      </w:r>
      <w:r w:rsidRPr="00FF681B">
        <w:rPr>
          <w:lang w:val="el-GR"/>
        </w:rPr>
        <w:t xml:space="preserve"> </w:t>
      </w:r>
    </w:p>
    <w:p w14:paraId="60E211A6" w14:textId="77777777" w:rsidR="001F2A68" w:rsidRPr="00FF681B" w:rsidRDefault="001F2A68" w:rsidP="001F2A68">
      <w:pPr>
        <w:pStyle w:val="aff"/>
        <w:numPr>
          <w:ilvl w:val="0"/>
          <w:numId w:val="417"/>
        </w:numPr>
        <w:suppressAutoHyphens w:val="0"/>
        <w:spacing w:after="160" w:line="259" w:lineRule="auto"/>
        <w:jc w:val="left"/>
        <w:rPr>
          <w:lang w:val="el-GR"/>
        </w:rPr>
      </w:pPr>
      <w:r w:rsidRPr="00FF681B">
        <w:rPr>
          <w:lang w:val="el-GR"/>
        </w:rPr>
        <w:t xml:space="preserve">πολλαπλά είδη μηνυμάτων (π.χ. </w:t>
      </w:r>
      <w:r w:rsidRPr="00FF681B">
        <w:t>email</w:t>
      </w:r>
      <w:r w:rsidRPr="00FF681B">
        <w:rPr>
          <w:lang w:val="el-GR"/>
        </w:rPr>
        <w:t xml:space="preserve">, </w:t>
      </w:r>
      <w:r w:rsidRPr="00FF681B">
        <w:t>SMS</w:t>
      </w:r>
      <w:r w:rsidRPr="00FF681B">
        <w:rPr>
          <w:lang w:val="el-GR"/>
        </w:rPr>
        <w:t xml:space="preserve">, </w:t>
      </w:r>
      <w:r w:rsidRPr="00FF681B">
        <w:t>in</w:t>
      </w:r>
      <w:r w:rsidRPr="00FF681B">
        <w:rPr>
          <w:lang w:val="el-GR"/>
        </w:rPr>
        <w:t xml:space="preserve"> </w:t>
      </w:r>
      <w:r w:rsidRPr="00FF681B">
        <w:t>app</w:t>
      </w:r>
      <w:r w:rsidRPr="00FF681B">
        <w:rPr>
          <w:lang w:val="el-GR"/>
        </w:rPr>
        <w:t xml:space="preserve"> </w:t>
      </w:r>
      <w:r w:rsidRPr="00FF681B">
        <w:t>push</w:t>
      </w:r>
      <w:r w:rsidRPr="00FF681B">
        <w:rPr>
          <w:lang w:val="el-GR"/>
        </w:rPr>
        <w:t>-</w:t>
      </w:r>
      <w:r w:rsidRPr="00FF681B">
        <w:t>notifications</w:t>
      </w:r>
      <w:r w:rsidRPr="00FF681B">
        <w:rPr>
          <w:lang w:val="el-GR"/>
        </w:rPr>
        <w:t xml:space="preserve">, </w:t>
      </w:r>
      <w:r w:rsidRPr="00FF681B">
        <w:t>IVR</w:t>
      </w:r>
      <w:r w:rsidRPr="00FF681B">
        <w:rPr>
          <w:lang w:val="el-GR"/>
        </w:rPr>
        <w:t xml:space="preserve">, </w:t>
      </w:r>
      <w:r w:rsidRPr="00FF681B">
        <w:t>Viber</w:t>
      </w:r>
      <w:r w:rsidRPr="00FF681B">
        <w:rPr>
          <w:lang w:val="el-GR"/>
        </w:rPr>
        <w:t xml:space="preserve">,     </w:t>
      </w:r>
      <w:r w:rsidRPr="00FF681B">
        <w:t>Web</w:t>
      </w:r>
      <w:r w:rsidRPr="00FF681B">
        <w:rPr>
          <w:lang w:val="el-GR"/>
        </w:rPr>
        <w:t xml:space="preserve"> κλπ.) προς τον τελικό χρήστη, </w:t>
      </w:r>
    </w:p>
    <w:p w14:paraId="68C4945C" w14:textId="77777777" w:rsidR="001F2A68" w:rsidRPr="00FF681B" w:rsidRDefault="001F2A68" w:rsidP="001F2A68">
      <w:pPr>
        <w:pStyle w:val="aff"/>
        <w:numPr>
          <w:ilvl w:val="0"/>
          <w:numId w:val="417"/>
        </w:numPr>
        <w:suppressAutoHyphens w:val="0"/>
        <w:spacing w:after="160" w:line="259" w:lineRule="auto"/>
        <w:jc w:val="left"/>
        <w:rPr>
          <w:lang w:val="el-GR"/>
        </w:rPr>
      </w:pPr>
      <w:r w:rsidRPr="00FF681B">
        <w:rPr>
          <w:lang w:val="el-GR"/>
        </w:rPr>
        <w:t xml:space="preserve">να παρέχει τη δυνατότητα χρονοπρογραμματισμού μηνυμάτων βάσει επιχειρησιακών κανόνων ή/και προτιμήσεων χρήστη ή/και </w:t>
      </w:r>
      <w:r w:rsidRPr="00FF681B">
        <w:t>business</w:t>
      </w:r>
      <w:r w:rsidRPr="00FF681B">
        <w:rPr>
          <w:lang w:val="el-GR"/>
        </w:rPr>
        <w:t xml:space="preserve"> </w:t>
      </w:r>
      <w:r w:rsidRPr="00FF681B">
        <w:t>case</w:t>
      </w:r>
      <w:r w:rsidRPr="00FF681B">
        <w:rPr>
          <w:lang w:val="el-GR"/>
        </w:rPr>
        <w:t xml:space="preserve">, </w:t>
      </w:r>
    </w:p>
    <w:p w14:paraId="5D15908F" w14:textId="77777777" w:rsidR="001F2A68" w:rsidRPr="00FF681B" w:rsidRDefault="001F2A68" w:rsidP="001F2A68">
      <w:pPr>
        <w:pStyle w:val="aff"/>
        <w:numPr>
          <w:ilvl w:val="0"/>
          <w:numId w:val="417"/>
        </w:numPr>
        <w:suppressAutoHyphens w:val="0"/>
        <w:spacing w:after="160" w:line="259" w:lineRule="auto"/>
        <w:jc w:val="left"/>
        <w:rPr>
          <w:lang w:val="el-GR"/>
        </w:rPr>
      </w:pPr>
      <w:r w:rsidRPr="00FF681B">
        <w:rPr>
          <w:lang w:val="el-GR"/>
        </w:rPr>
        <w:t xml:space="preserve">να διαχειρίζεται τουλάχιστον 1.000.000 μηνύματα ανά έτος, </w:t>
      </w:r>
    </w:p>
    <w:p w14:paraId="0E894454" w14:textId="7EAA0F30" w:rsidR="001F2A68" w:rsidRPr="00FF681B" w:rsidRDefault="001F2A68" w:rsidP="00FF681B">
      <w:pPr>
        <w:pStyle w:val="aff"/>
        <w:numPr>
          <w:ilvl w:val="0"/>
          <w:numId w:val="417"/>
        </w:numPr>
        <w:suppressAutoHyphens w:val="0"/>
        <w:spacing w:after="160" w:line="259" w:lineRule="auto"/>
        <w:jc w:val="left"/>
        <w:rPr>
          <w:lang w:val="el-GR"/>
        </w:rPr>
      </w:pPr>
      <w:r w:rsidRPr="00FF681B">
        <w:rPr>
          <w:lang w:val="el-GR"/>
        </w:rPr>
        <w:t xml:space="preserve">Επιπλέον, ένα (1) από τα συστήματα που υλοποιήθηκαν στα πλαίσια των παραπάνω έργων θα πρέπει: </w:t>
      </w:r>
    </w:p>
    <w:p w14:paraId="430EFAFF" w14:textId="77777777" w:rsidR="001F2A68" w:rsidRPr="00FF681B" w:rsidRDefault="001F2A68" w:rsidP="001F2A68">
      <w:pPr>
        <w:pStyle w:val="aff"/>
        <w:numPr>
          <w:ilvl w:val="1"/>
          <w:numId w:val="415"/>
        </w:numPr>
        <w:suppressAutoHyphens w:val="0"/>
        <w:spacing w:after="160" w:line="259" w:lineRule="auto"/>
        <w:jc w:val="left"/>
        <w:rPr>
          <w:lang w:val="el-GR"/>
        </w:rPr>
      </w:pPr>
      <w:r w:rsidRPr="00FF681B">
        <w:rPr>
          <w:lang w:val="el-GR"/>
        </w:rPr>
        <w:t xml:space="preserve">να διαχειρίζεται τουλάχιστον 500.000.000 μηνύματα ετησίως, </w:t>
      </w:r>
    </w:p>
    <w:p w14:paraId="30BFD01F" w14:textId="77777777" w:rsidR="001F2A68" w:rsidRPr="00FF681B" w:rsidRDefault="001F2A68" w:rsidP="001F2A68">
      <w:pPr>
        <w:pStyle w:val="aff"/>
        <w:numPr>
          <w:ilvl w:val="1"/>
          <w:numId w:val="415"/>
        </w:numPr>
        <w:suppressAutoHyphens w:val="0"/>
        <w:spacing w:after="160" w:line="259" w:lineRule="auto"/>
        <w:jc w:val="left"/>
        <w:rPr>
          <w:lang w:val="el-GR"/>
        </w:rPr>
      </w:pPr>
      <w:r w:rsidRPr="00FF681B">
        <w:rPr>
          <w:lang w:val="el-GR"/>
        </w:rPr>
        <w:t>να χρησιμοποιεί τουλάχιστον 1.000 πρότυπα μηνυμάτων</w:t>
      </w:r>
    </w:p>
    <w:p w14:paraId="090018B7" w14:textId="77777777" w:rsidR="001C5D8F" w:rsidRPr="00FF681B" w:rsidRDefault="001C5D8F" w:rsidP="00FF681B">
      <w:pPr>
        <w:pStyle w:val="aff"/>
        <w:numPr>
          <w:ilvl w:val="0"/>
          <w:numId w:val="418"/>
        </w:numPr>
        <w:suppressAutoHyphens w:val="0"/>
        <w:spacing w:after="160" w:line="259" w:lineRule="auto"/>
        <w:rPr>
          <w:lang w:val="el-GR"/>
        </w:rPr>
      </w:pPr>
      <w:bookmarkStart w:id="150" w:name="_Ref172025836"/>
      <w:r w:rsidRPr="00FF681B">
        <w:rPr>
          <w:b/>
          <w:bCs/>
          <w:lang w:val="el-GR"/>
        </w:rPr>
        <w:t xml:space="preserve">Δύο (2) ή περισσότερα </w:t>
      </w:r>
      <w:r w:rsidRPr="00FF681B">
        <w:rPr>
          <w:lang w:val="el-GR"/>
        </w:rPr>
        <w:t xml:space="preserve">έργα υλοποίησης ή/και υποστήριξης ή/και συντήρησης εφαρμογής έξυπνων κινητών συσκευών, οι οποίες χρησιμοποιούνται από τουλάχιστον 200.000 πολίτες η καθεμία και παρέχουν δυνατότητα αυθεντικοποίησης  των χρηστών με κωδικούς </w:t>
      </w:r>
      <w:r w:rsidRPr="00FF681B">
        <w:t>Taxisnet</w:t>
      </w:r>
      <w:r w:rsidRPr="00FF681B">
        <w:rPr>
          <w:lang w:val="el-GR"/>
        </w:rPr>
        <w:t>. Επιπλέον, τουλάχιστον μία (1) από τις παραπάνω εφαρμογές πρέπει να χρησιμοποιείται από τουλάχιστον ένα εκατομμύριο (1.000.000) πολίτες (μεταφορτώσεις από καταστήματα εφαρμογών για έξυπνες κινητές συσκευές), να έχει δυνατότητα αποστολής ειδοποίησης (in-app notification) στον χρήστη μέσω της εφαρμογής και να κάνει χρήση κρυπτογράφησης για την αποθήκευση πληροφοριών.</w:t>
      </w:r>
      <w:bookmarkEnd w:id="150"/>
    </w:p>
    <w:p w14:paraId="63C0C991" w14:textId="32923BCF" w:rsidR="001C5D8F" w:rsidRPr="00FF681B" w:rsidRDefault="001C5D8F" w:rsidP="00FF681B">
      <w:pPr>
        <w:pStyle w:val="aff"/>
        <w:numPr>
          <w:ilvl w:val="0"/>
          <w:numId w:val="418"/>
        </w:numPr>
        <w:rPr>
          <w:lang w:val="el-GR"/>
        </w:rPr>
      </w:pPr>
      <w:r w:rsidRPr="00FF681B">
        <w:rPr>
          <w:b/>
          <w:bCs/>
          <w:lang w:val="el-GR"/>
        </w:rPr>
        <w:t>ένα (1) ή περισσότερα</w:t>
      </w:r>
      <w:r w:rsidRPr="00FF681B">
        <w:rPr>
          <w:lang w:val="el-GR"/>
        </w:rPr>
        <w:t xml:space="preserve"> ολοκληρωμένα έργα τα οποία να περιλαμβάνουν προμήθεια εξοπλισμού ή/και λύσεων ασφάλειας, το καθένα με προϋπολογισμό τουλάχιστον ενός εκατομμυρίου ευρώ (1.000.000,00 €) χωρίς Φ.Π.Α.</w:t>
      </w:r>
    </w:p>
    <w:p w14:paraId="5177A6C8" w14:textId="77777777" w:rsidR="001C5D8F" w:rsidRPr="00FF681B" w:rsidRDefault="001C5D8F" w:rsidP="00F8619A">
      <w:pPr>
        <w:pStyle w:val="aff"/>
        <w:ind w:left="360"/>
        <w:rPr>
          <w:bCs/>
          <w:lang w:val="el-GR"/>
        </w:rPr>
      </w:pPr>
    </w:p>
    <w:p w14:paraId="71DBB41C" w14:textId="77777777" w:rsidR="00214AF2" w:rsidRPr="00FF681B" w:rsidRDefault="00214AF2" w:rsidP="007A2205">
      <w:pPr>
        <w:rPr>
          <w:bCs/>
          <w:lang w:val="el-GR" w:eastAsia="el-GR"/>
        </w:rPr>
      </w:pPr>
      <w:bookmarkStart w:id="151" w:name="_Ref61862075"/>
      <w:r w:rsidRPr="00FF681B">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5FE6382E" w14:textId="32333B64" w:rsidR="00CC2818" w:rsidRPr="00FF681B" w:rsidRDefault="00CC2818" w:rsidP="00CC2818">
      <w:pPr>
        <w:pStyle w:val="4"/>
        <w:rPr>
          <w:lang w:val="el-GR" w:eastAsia="en-US"/>
        </w:rPr>
      </w:pPr>
      <w:bookmarkStart w:id="152" w:name="_Επαγγελματική_Ικανότητα_–"/>
      <w:bookmarkStart w:id="153" w:name="_Toc97194281"/>
      <w:bookmarkStart w:id="154" w:name="_Toc173313693"/>
      <w:bookmarkEnd w:id="148"/>
      <w:bookmarkEnd w:id="151"/>
      <w:bookmarkEnd w:id="152"/>
      <w:r w:rsidRPr="00FF681B">
        <w:rPr>
          <w:lang w:val="el-GR" w:eastAsia="en-US"/>
        </w:rPr>
        <w:t>Επαγγελματική Ικανότητα – Ομάδα Έργου</w:t>
      </w:r>
      <w:bookmarkEnd w:id="153"/>
      <w:bookmarkEnd w:id="154"/>
    </w:p>
    <w:p w14:paraId="1E062011" w14:textId="77777777" w:rsidR="00CC2818" w:rsidRPr="00FF681B" w:rsidRDefault="008B41C9" w:rsidP="00CC2818">
      <w:pPr>
        <w:rPr>
          <w:lang w:val="el-GR"/>
        </w:rPr>
      </w:pPr>
      <w:bookmarkStart w:id="155" w:name="_Ref40965313"/>
      <w:r w:rsidRPr="00FF681B">
        <w:rPr>
          <w:lang w:val="el-GR"/>
        </w:rPr>
        <w:t>Ο</w:t>
      </w:r>
      <w:r w:rsidR="00F86B7A" w:rsidRPr="00FF681B">
        <w:rPr>
          <w:lang w:val="el-GR"/>
        </w:rPr>
        <w:t>ι οικονομικοί φορείς που συμμετέχουν στη διαδικασία σύναψης της παρούσας απαιτείται</w:t>
      </w:r>
      <w:r w:rsidR="00E1337D" w:rsidRPr="00FF681B">
        <w:rPr>
          <w:lang w:val="el-GR"/>
        </w:rPr>
        <w:t xml:space="preserve"> </w:t>
      </w:r>
      <w:r w:rsidR="00F86B7A" w:rsidRPr="00FF681B">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FF681B">
        <w:rPr>
          <w:lang w:val="el-GR"/>
        </w:rPr>
        <w:t xml:space="preserve"> </w:t>
      </w:r>
    </w:p>
    <w:p w14:paraId="7FCF75D5"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b/>
          <w:bCs/>
          <w:lang w:val="el-GR"/>
        </w:rPr>
      </w:pPr>
      <w:r w:rsidRPr="00FF681B">
        <w:rPr>
          <w:b/>
          <w:bCs/>
          <w:lang w:val="el-GR"/>
        </w:rPr>
        <w:t xml:space="preserve">Έναν (1) Υπεύθυνο Έργου </w:t>
      </w:r>
      <w:r w:rsidRPr="00FF681B">
        <w:rPr>
          <w:lang w:val="el-GR"/>
        </w:rPr>
        <w:t>ο οποίος να διαθέτει τουλάχιστον τα ακόλουθα προσόντα:</w:t>
      </w:r>
    </w:p>
    <w:p w14:paraId="54E87C51"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Πανεπιστημιακό τίτλο σπουδών τεχνολογικής ή θετικής κατεύθυνσης και μεταπτυχιακό τεχνολογικής ή θετικής κατεύθυνσης</w:t>
      </w:r>
    </w:p>
    <w:p w14:paraId="75F606B7"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 xml:space="preserve">τουλάχιστον δεκαπενταετή (15) αποδεδειγμένη εργασιακή εμπειρία σε Διαχείριση Έργων Πληροφορικής </w:t>
      </w:r>
    </w:p>
    <w:p w14:paraId="7A6C8BC5"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πιστοποιήσεις:</w:t>
      </w:r>
    </w:p>
    <w:p w14:paraId="313AF6FC" w14:textId="77777777" w:rsidR="001C5D8F" w:rsidRPr="00FF681B" w:rsidRDefault="001C5D8F" w:rsidP="001C5D8F">
      <w:pPr>
        <w:pStyle w:val="aff"/>
        <w:numPr>
          <w:ilvl w:val="2"/>
          <w:numId w:val="405"/>
        </w:numPr>
        <w:shd w:val="clear" w:color="auto" w:fill="FFFFFF" w:themeFill="background1"/>
        <w:suppressAutoHyphens w:val="0"/>
        <w:autoSpaceDE w:val="0"/>
        <w:autoSpaceDN w:val="0"/>
        <w:adjustRightInd w:val="0"/>
        <w:spacing w:before="120" w:after="0"/>
        <w:rPr>
          <w:lang w:val="el-GR"/>
        </w:rPr>
      </w:pPr>
      <w:r w:rsidRPr="00FF681B">
        <w:rPr>
          <w:lang w:val="el-GR"/>
        </w:rPr>
        <w:t xml:space="preserve">στη διαχείριση έργων (PMI ή PM2 ή PRINCE2 ή αντίστοιχη ή ισοδύναμη), </w:t>
      </w:r>
    </w:p>
    <w:p w14:paraId="3E21E31C" w14:textId="77777777" w:rsidR="001C5D8F" w:rsidRPr="00FF681B" w:rsidRDefault="001C5D8F" w:rsidP="001C5D8F">
      <w:pPr>
        <w:pStyle w:val="aff"/>
        <w:numPr>
          <w:ilvl w:val="2"/>
          <w:numId w:val="405"/>
        </w:numPr>
        <w:shd w:val="clear" w:color="auto" w:fill="FFFFFF" w:themeFill="background1"/>
        <w:suppressAutoHyphens w:val="0"/>
        <w:autoSpaceDE w:val="0"/>
        <w:autoSpaceDN w:val="0"/>
        <w:adjustRightInd w:val="0"/>
        <w:spacing w:before="120" w:after="0"/>
        <w:rPr>
          <w:lang w:val="el-GR"/>
        </w:rPr>
      </w:pPr>
      <w:r w:rsidRPr="00FF681B">
        <w:rPr>
          <w:lang w:val="el-GR"/>
        </w:rPr>
        <w:t>στη διαχείριση υπηρεσιών πληροφορικής (ITIL ή αντίστοιχη ή ισοδύναμη) και</w:t>
      </w:r>
    </w:p>
    <w:p w14:paraId="3512808A" w14:textId="77777777" w:rsidR="001C5D8F" w:rsidRPr="00FF681B" w:rsidRDefault="001C5D8F" w:rsidP="001C5D8F">
      <w:pPr>
        <w:pStyle w:val="aff"/>
        <w:numPr>
          <w:ilvl w:val="2"/>
          <w:numId w:val="405"/>
        </w:numPr>
        <w:shd w:val="clear" w:color="auto" w:fill="FFFFFF" w:themeFill="background1"/>
        <w:suppressAutoHyphens w:val="0"/>
        <w:autoSpaceDE w:val="0"/>
        <w:autoSpaceDN w:val="0"/>
        <w:adjustRightInd w:val="0"/>
        <w:spacing w:before="120" w:after="0"/>
        <w:rPr>
          <w:lang w:val="el-GR"/>
        </w:rPr>
      </w:pPr>
      <w:r w:rsidRPr="00FF681B">
        <w:rPr>
          <w:lang w:val="el-GR"/>
        </w:rPr>
        <w:lastRenderedPageBreak/>
        <w:t>στη διαχείριση ρίσκου.</w:t>
      </w:r>
    </w:p>
    <w:p w14:paraId="21DA0008"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b/>
          <w:bCs/>
          <w:lang w:val="el-GR"/>
        </w:rPr>
      </w:pPr>
      <w:r w:rsidRPr="00FF681B">
        <w:rPr>
          <w:b/>
          <w:bCs/>
          <w:lang w:val="el-GR"/>
        </w:rPr>
        <w:t xml:space="preserve">Έναν (1) Αναπληρωτή Υπεύθυνο Έργου </w:t>
      </w:r>
      <w:r w:rsidRPr="00FF681B">
        <w:rPr>
          <w:lang w:val="el-GR"/>
        </w:rPr>
        <w:t>ο οποίος να διαθέτει τουλάχιστον τα ακόλουθα προσόντα:</w:t>
      </w:r>
    </w:p>
    <w:p w14:paraId="433FFAD6"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Πανεπιστημιακού τίτλου σπουδών</w:t>
      </w:r>
    </w:p>
    <w:p w14:paraId="0886CBF9"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 xml:space="preserve">Τουλάχιστον δεκαετή (10) αποδεδειγμένη εργασιακή εμπειρία σε Διαχείριση Έργων Πληροφορικής </w:t>
      </w:r>
    </w:p>
    <w:p w14:paraId="364BB5F9" w14:textId="77777777" w:rsidR="001C5D8F" w:rsidRPr="00FF681B" w:rsidRDefault="001C5D8F" w:rsidP="001C5D8F">
      <w:pPr>
        <w:pStyle w:val="aff"/>
        <w:numPr>
          <w:ilvl w:val="1"/>
          <w:numId w:val="405"/>
        </w:numPr>
        <w:shd w:val="clear" w:color="auto" w:fill="FFFFFF" w:themeFill="background1"/>
        <w:suppressAutoHyphens w:val="0"/>
        <w:autoSpaceDE w:val="0"/>
        <w:autoSpaceDN w:val="0"/>
        <w:adjustRightInd w:val="0"/>
        <w:spacing w:before="120" w:after="0"/>
        <w:rPr>
          <w:lang w:val="el-GR"/>
        </w:rPr>
      </w:pPr>
      <w:r w:rsidRPr="00FF681B">
        <w:rPr>
          <w:lang w:val="el-GR"/>
        </w:rPr>
        <w:t xml:space="preserve">πιστοποίηση στη διαχείριση έργων (PMI ή PM2 ή PRINCE2 ή αντίστοιχη ή ισοδύναμη). </w:t>
      </w:r>
    </w:p>
    <w:p w14:paraId="1190D2DF" w14:textId="6F0C1B7A"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lang w:val="el-GR"/>
        </w:rPr>
      </w:pPr>
      <w:r w:rsidRPr="00FF681B">
        <w:rPr>
          <w:b/>
          <w:bCs/>
          <w:lang w:val="el-GR"/>
        </w:rPr>
        <w:t xml:space="preserve">Έναν (1) Υπεύθυνο Ομάδας υλοποίησης λύσης «Gov.gr </w:t>
      </w:r>
      <w:r w:rsidR="00EC75E3" w:rsidRPr="00FF681B">
        <w:rPr>
          <w:b/>
          <w:bCs/>
          <w:lang w:val="en-US"/>
        </w:rPr>
        <w:t>Messenger</w:t>
      </w:r>
      <w:r w:rsidRPr="00FF681B">
        <w:rPr>
          <w:b/>
          <w:bCs/>
          <w:lang w:val="el-GR"/>
        </w:rPr>
        <w:t>»</w:t>
      </w:r>
      <w:r w:rsidRPr="00FF681B">
        <w:rPr>
          <w:lang w:val="el-GR"/>
        </w:rPr>
        <w:t>, ο οποίος να διαθέτει τουλάχιστον τα ακόλουθα προσόντα:</w:t>
      </w:r>
    </w:p>
    <w:p w14:paraId="7BF67E70" w14:textId="77777777" w:rsidR="001C5D8F" w:rsidRPr="00FF681B" w:rsidRDefault="001C5D8F" w:rsidP="001C5D8F">
      <w:pPr>
        <w:pStyle w:val="aff"/>
        <w:numPr>
          <w:ilvl w:val="0"/>
          <w:numId w:val="408"/>
        </w:numPr>
        <w:shd w:val="clear" w:color="auto" w:fill="FFFFFF" w:themeFill="background1"/>
        <w:suppressAutoHyphens w:val="0"/>
        <w:autoSpaceDE w:val="0"/>
        <w:autoSpaceDN w:val="0"/>
        <w:adjustRightInd w:val="0"/>
        <w:spacing w:before="120" w:after="0"/>
        <w:rPr>
          <w:lang w:val="el-GR"/>
        </w:rPr>
      </w:pPr>
      <w:r w:rsidRPr="00FF681B">
        <w:rPr>
          <w:rFonts w:cstheme="minorHAnsi"/>
          <w:lang w:val="el-GR"/>
        </w:rPr>
        <w:t>Πτυχίο ανώτατης εκπαίδευσης 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Pr="00FF681B" w:rsidDel="00FA5A1C">
        <w:rPr>
          <w:rFonts w:cstheme="minorHAnsi"/>
          <w:lang w:val="el-GR"/>
        </w:rPr>
        <w:t xml:space="preserve"> </w:t>
      </w:r>
    </w:p>
    <w:p w14:paraId="3A5D8F31" w14:textId="77777777" w:rsidR="001C5D8F" w:rsidRPr="00FF681B" w:rsidRDefault="001C5D8F" w:rsidP="001C5D8F">
      <w:pPr>
        <w:numPr>
          <w:ilvl w:val="0"/>
          <w:numId w:val="406"/>
        </w:numPr>
        <w:rPr>
          <w:rFonts w:cstheme="minorHAnsi"/>
          <w:lang w:val="el-GR"/>
        </w:rPr>
      </w:pPr>
      <w:r w:rsidRPr="00FF681B">
        <w:rPr>
          <w:rFonts w:cstheme="minorHAnsi"/>
          <w:lang w:val="el-GR"/>
        </w:rPr>
        <w:t>Συνολική επαγγελματική εμπειρία στην Πληροφορική τουλάχιστον δεκαπέντε (15) ετών</w:t>
      </w:r>
    </w:p>
    <w:p w14:paraId="324B120F" w14:textId="77777777" w:rsidR="001C5D8F" w:rsidRPr="00FF681B" w:rsidRDefault="001C5D8F" w:rsidP="001C5D8F">
      <w:pPr>
        <w:numPr>
          <w:ilvl w:val="0"/>
          <w:numId w:val="406"/>
        </w:numPr>
        <w:rPr>
          <w:rFonts w:cstheme="minorHAnsi"/>
          <w:lang w:val="el-GR"/>
        </w:rPr>
      </w:pPr>
      <w:r w:rsidRPr="00FF681B">
        <w:rPr>
          <w:rFonts w:cstheme="minorHAnsi"/>
          <w:lang w:val="el-GR"/>
        </w:rPr>
        <w:t>Επαγγελματική εμπειρία τουλάχιστον δέκα (10) ετών σε Διαχείριση Έργων πληροφορικής ή/και τηλεπικοινωνιών</w:t>
      </w:r>
    </w:p>
    <w:p w14:paraId="05009954" w14:textId="77777777" w:rsidR="001C5D8F" w:rsidRPr="00FF681B" w:rsidRDefault="001C5D8F" w:rsidP="001C5D8F">
      <w:pPr>
        <w:numPr>
          <w:ilvl w:val="0"/>
          <w:numId w:val="406"/>
        </w:numPr>
        <w:rPr>
          <w:rFonts w:cstheme="minorHAnsi"/>
          <w:lang w:val="el-GR"/>
        </w:rPr>
      </w:pPr>
      <w:r w:rsidRPr="00FF681B">
        <w:rPr>
          <w:rFonts w:cstheme="minorHAnsi"/>
          <w:lang w:val="el-GR"/>
        </w:rPr>
        <w:t>Να έχει διατελέσει Υπεύθυνος έργου ή Υπεύθυνος ομάδας υλοποίησης σε τουλάχιστον ένα έργο πληροφορικής συμβατικού προϋπολογισμού &gt;= 3.000.000 €</w:t>
      </w:r>
    </w:p>
    <w:p w14:paraId="0306D0C2" w14:textId="4752251A"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 xml:space="preserve">Έναν (1) Αναπληρωτή </w:t>
      </w:r>
      <w:r w:rsidRPr="00FF681B">
        <w:rPr>
          <w:b/>
          <w:bCs/>
          <w:lang w:val="el-GR"/>
        </w:rPr>
        <w:t>Υπεύθυνο Ομάδας υλοποίησης λύσης «Gov.gr Communicator»</w:t>
      </w:r>
      <w:r w:rsidRPr="00FF681B">
        <w:rPr>
          <w:rFonts w:cstheme="minorHAnsi"/>
          <w:lang w:val="el-GR"/>
        </w:rPr>
        <w:t>, ο</w:t>
      </w:r>
      <w:r w:rsidRPr="00FF681B">
        <w:rPr>
          <w:rFonts w:cstheme="minorHAnsi"/>
          <w:strike/>
          <w:lang w:val="el-GR"/>
        </w:rPr>
        <w:t>ι</w:t>
      </w:r>
      <w:r w:rsidRPr="00FF681B">
        <w:rPr>
          <w:rFonts w:cstheme="minorHAnsi"/>
          <w:lang w:val="el-GR"/>
        </w:rPr>
        <w:t xml:space="preserve"> </w:t>
      </w:r>
      <w:r w:rsidR="00D45C54" w:rsidRPr="00FF681B">
        <w:rPr>
          <w:rFonts w:cstheme="minorHAnsi"/>
          <w:lang w:val="el-GR"/>
        </w:rPr>
        <w:t xml:space="preserve">οποίος </w:t>
      </w:r>
      <w:r w:rsidRPr="00FF681B">
        <w:rPr>
          <w:rFonts w:cstheme="minorHAnsi"/>
          <w:lang w:val="el-GR"/>
        </w:rPr>
        <w:t>να διαθέτ</w:t>
      </w:r>
      <w:r w:rsidRPr="00FF681B">
        <w:rPr>
          <w:rFonts w:cstheme="minorHAnsi"/>
          <w:strike/>
          <w:lang w:val="el-GR"/>
        </w:rPr>
        <w:t>ουν</w:t>
      </w:r>
      <w:r w:rsidR="00FC3073" w:rsidRPr="00FF681B">
        <w:rPr>
          <w:rFonts w:cstheme="minorHAnsi"/>
          <w:lang w:val="el-GR"/>
        </w:rPr>
        <w:t xml:space="preserve">ει </w:t>
      </w:r>
      <w:r w:rsidRPr="00FF681B">
        <w:rPr>
          <w:rFonts w:cstheme="minorHAnsi"/>
          <w:lang w:val="el-GR"/>
        </w:rPr>
        <w:t xml:space="preserve"> τουλάχιστον τα ακόλουθα προσόντα :</w:t>
      </w:r>
    </w:p>
    <w:p w14:paraId="37836085" w14:textId="77777777" w:rsidR="001C5D8F" w:rsidRPr="00FF681B" w:rsidRDefault="001C5D8F" w:rsidP="001C5D8F">
      <w:pPr>
        <w:pStyle w:val="aff"/>
        <w:numPr>
          <w:ilvl w:val="0"/>
          <w:numId w:val="408"/>
        </w:numPr>
        <w:shd w:val="clear" w:color="auto" w:fill="FFFFFF" w:themeFill="background1"/>
        <w:suppressAutoHyphens w:val="0"/>
        <w:autoSpaceDE w:val="0"/>
        <w:autoSpaceDN w:val="0"/>
        <w:adjustRightInd w:val="0"/>
        <w:spacing w:before="120" w:after="0"/>
        <w:rPr>
          <w:lang w:val="el-GR"/>
        </w:rPr>
      </w:pPr>
      <w:r w:rsidRPr="00FF681B">
        <w:rPr>
          <w:rFonts w:cstheme="minorHAnsi"/>
          <w:lang w:val="el-GR"/>
        </w:rPr>
        <w:t>Πτυχίο ανώτατης εκπαίδευσης 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Pr="00FF681B" w:rsidDel="00FA5A1C">
        <w:rPr>
          <w:rFonts w:cstheme="minorHAnsi"/>
          <w:lang w:val="el-GR"/>
        </w:rPr>
        <w:t xml:space="preserve"> </w:t>
      </w:r>
    </w:p>
    <w:p w14:paraId="461A9114" w14:textId="77777777" w:rsidR="001C5D8F" w:rsidRPr="00FF681B" w:rsidRDefault="001C5D8F" w:rsidP="001C5D8F">
      <w:pPr>
        <w:numPr>
          <w:ilvl w:val="0"/>
          <w:numId w:val="406"/>
        </w:numPr>
        <w:rPr>
          <w:rFonts w:cstheme="minorHAnsi"/>
          <w:lang w:val="el-GR"/>
        </w:rPr>
      </w:pPr>
      <w:r w:rsidRPr="00FF681B">
        <w:rPr>
          <w:rFonts w:cstheme="minorHAnsi"/>
          <w:lang w:val="el-GR"/>
        </w:rPr>
        <w:t>Συνολική επαγγελματική εμπειρία στην Πληροφορική τουλάχιστον δέκα (10) ετών.</w:t>
      </w:r>
    </w:p>
    <w:p w14:paraId="043C970B" w14:textId="77777777" w:rsidR="001C5D8F" w:rsidRPr="00FF681B" w:rsidRDefault="001C5D8F" w:rsidP="001C5D8F">
      <w:pPr>
        <w:numPr>
          <w:ilvl w:val="0"/>
          <w:numId w:val="406"/>
        </w:numPr>
        <w:rPr>
          <w:rFonts w:cstheme="minorHAnsi"/>
          <w:lang w:val="el-GR"/>
        </w:rPr>
      </w:pPr>
      <w:r w:rsidRPr="00FF681B">
        <w:rPr>
          <w:rFonts w:cstheme="minorHAnsi"/>
          <w:lang w:val="el-GR"/>
        </w:rPr>
        <w:t>Επαγγελματική εμπειρία τουλάχιστον δέκα (10) ετών σε Διαχείριση Έργων πληροφορικής ή/και τηλεπικοινωνιών</w:t>
      </w:r>
    </w:p>
    <w:p w14:paraId="237B2E41" w14:textId="77777777" w:rsidR="001C5D8F" w:rsidRPr="00FF681B" w:rsidRDefault="001C5D8F" w:rsidP="001C5D8F">
      <w:pPr>
        <w:numPr>
          <w:ilvl w:val="0"/>
          <w:numId w:val="406"/>
        </w:numPr>
        <w:rPr>
          <w:rFonts w:cstheme="minorHAnsi"/>
          <w:lang w:val="el-GR"/>
        </w:rPr>
      </w:pPr>
      <w:r w:rsidRPr="00FF681B">
        <w:rPr>
          <w:rFonts w:cstheme="minorHAnsi"/>
          <w:lang w:val="el-GR"/>
        </w:rPr>
        <w:t>Να έ</w:t>
      </w:r>
      <w:r w:rsidRPr="00FF681B">
        <w:rPr>
          <w:rFonts w:cstheme="minorHAnsi"/>
        </w:rPr>
        <w:t>x</w:t>
      </w:r>
      <w:r w:rsidRPr="00FF681B">
        <w:rPr>
          <w:rFonts w:cstheme="minorHAnsi"/>
          <w:lang w:val="el-GR"/>
        </w:rPr>
        <w:t>ει διατελέσει Υπεύθυνος έργου ή αναπληρωτής υπεύθυνος Έργου σε τουλάχιστον πέντε (5) έργα Δημόσιων Φορέων</w:t>
      </w:r>
    </w:p>
    <w:p w14:paraId="47AA425D"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b/>
          <w:bCs/>
          <w:lang w:val="el-GR"/>
        </w:rPr>
        <w:t xml:space="preserve">Έναν (1) Αρχιτέκτονα/Αναλυτή/Τεχνικό Υπεύθυνο Συστημάτων Επικοινωνίας </w:t>
      </w:r>
      <w:r w:rsidRPr="00FF681B">
        <w:rPr>
          <w:lang w:val="el-GR"/>
        </w:rPr>
        <w:t>ο οποίος να διαθέτει :</w:t>
      </w:r>
    </w:p>
    <w:p w14:paraId="69C0BFF3" w14:textId="77777777" w:rsidR="001C5D8F" w:rsidRPr="00FF681B" w:rsidRDefault="001C5D8F" w:rsidP="001C5D8F">
      <w:pPr>
        <w:pStyle w:val="aff"/>
        <w:numPr>
          <w:ilvl w:val="0"/>
          <w:numId w:val="407"/>
        </w:numPr>
        <w:rPr>
          <w:rFonts w:cstheme="minorHAnsi"/>
          <w:lang w:val="el-GR"/>
        </w:rPr>
      </w:pPr>
      <w:bookmarkStart w:id="156" w:name="_Hlk128479955"/>
      <w:r w:rsidRPr="00FF681B">
        <w:rPr>
          <w:rFonts w:cstheme="minorHAnsi"/>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2290C923" w14:textId="77777777" w:rsidR="001C5D8F" w:rsidRPr="00FF681B" w:rsidRDefault="001C5D8F" w:rsidP="001C5D8F">
      <w:pPr>
        <w:pStyle w:val="aff"/>
        <w:numPr>
          <w:ilvl w:val="0"/>
          <w:numId w:val="407"/>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οκτώ (8) ετών</w:t>
      </w:r>
    </w:p>
    <w:p w14:paraId="278100DC" w14:textId="77777777" w:rsidR="001C5D8F" w:rsidRPr="00FF681B" w:rsidRDefault="001C5D8F" w:rsidP="001C5D8F">
      <w:pPr>
        <w:pStyle w:val="aff"/>
        <w:numPr>
          <w:ilvl w:val="0"/>
          <w:numId w:val="407"/>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Να έχει διατελέσει Αρχιτέκτονας/Αναλυτής σε ένα (1) τουλάχιστον έργο με αντικείμενο την υλοποίηση συστήματος επικοινωνίας πελατών/πολιτών.</w:t>
      </w:r>
    </w:p>
    <w:bookmarkEnd w:id="156"/>
    <w:p w14:paraId="1B0AB3CB"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 xml:space="preserve">Τρείς (3) Ειδικούς Μηχανικούς Λογισμικού </w:t>
      </w:r>
      <w:r w:rsidRPr="00FF681B">
        <w:rPr>
          <w:b/>
          <w:bCs/>
          <w:lang w:val="el-GR"/>
        </w:rPr>
        <w:t xml:space="preserve">Συστημάτων Επικοινωνίας, </w:t>
      </w:r>
      <w:r w:rsidRPr="00FF681B">
        <w:rPr>
          <w:rFonts w:cstheme="minorHAnsi"/>
          <w:lang w:val="el-GR"/>
        </w:rPr>
        <w:t>ο καθένας από τους οποίους να διαθέτει:</w:t>
      </w:r>
    </w:p>
    <w:p w14:paraId="04A02B3F" w14:textId="77777777" w:rsidR="001C5D8F" w:rsidRPr="00FF681B" w:rsidRDefault="001C5D8F" w:rsidP="001C5D8F">
      <w:pPr>
        <w:pStyle w:val="aff"/>
        <w:numPr>
          <w:ilvl w:val="0"/>
          <w:numId w:val="407"/>
        </w:numPr>
        <w:rPr>
          <w:rFonts w:cstheme="minorHAnsi"/>
          <w:lang w:val="el-GR"/>
        </w:rPr>
      </w:pPr>
      <w:r w:rsidRPr="00FF681B">
        <w:rPr>
          <w:rFonts w:cstheme="minorHAnsi"/>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0FA7C1B8" w14:textId="77777777" w:rsidR="001C5D8F" w:rsidRPr="00FF681B" w:rsidRDefault="001C5D8F" w:rsidP="001C5D8F">
      <w:pPr>
        <w:pStyle w:val="aff"/>
        <w:numPr>
          <w:ilvl w:val="0"/>
          <w:numId w:val="409"/>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τεσσάρων (4) ετών</w:t>
      </w:r>
    </w:p>
    <w:p w14:paraId="31BF5B4E" w14:textId="77777777" w:rsidR="001C5D8F" w:rsidRPr="00FF681B" w:rsidRDefault="001C5D8F" w:rsidP="001C5D8F">
      <w:pPr>
        <w:pStyle w:val="aff"/>
        <w:numPr>
          <w:ilvl w:val="0"/>
          <w:numId w:val="409"/>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Να έχει διατελέσει Μηχανικός Λογισμικού σε ένα (1) τουλάχιστον έργο με αντικείμενο την υλοποίηση επικοινωνίας πελατών/πολιτών.</w:t>
      </w:r>
    </w:p>
    <w:p w14:paraId="151E804D" w14:textId="77777777" w:rsidR="001C5D8F" w:rsidRPr="00FF681B" w:rsidRDefault="001C5D8F" w:rsidP="001C5D8F">
      <w:pPr>
        <w:pStyle w:val="aff"/>
        <w:numPr>
          <w:ilvl w:val="0"/>
          <w:numId w:val="405"/>
        </w:numPr>
        <w:rPr>
          <w:rFonts w:cstheme="minorHAnsi"/>
          <w:lang w:val="el-GR"/>
        </w:rPr>
      </w:pPr>
      <w:r w:rsidRPr="00FF681B">
        <w:rPr>
          <w:rFonts w:cstheme="minorHAnsi"/>
          <w:b/>
          <w:bCs/>
          <w:lang w:val="el-GR"/>
        </w:rPr>
        <w:t>Έναν (1) Αρχιτέκτονα/Αναλυτή Πληροφοριακών Συστημάτων</w:t>
      </w:r>
      <w:r w:rsidRPr="00FF681B">
        <w:rPr>
          <w:rFonts w:cstheme="minorHAnsi"/>
          <w:lang w:val="el-GR"/>
        </w:rPr>
        <w:t xml:space="preserve"> </w:t>
      </w:r>
      <w:r w:rsidRPr="00FF681B">
        <w:rPr>
          <w:rFonts w:cstheme="minorHAnsi"/>
          <w:b/>
          <w:bCs/>
          <w:lang w:val="el-GR"/>
        </w:rPr>
        <w:t xml:space="preserve">Διαδικτύου </w:t>
      </w:r>
      <w:r w:rsidRPr="00FF681B">
        <w:rPr>
          <w:rFonts w:cstheme="minorHAnsi"/>
          <w:lang w:val="el-GR"/>
        </w:rPr>
        <w:t>ο οποίος να διαθέτει:</w:t>
      </w:r>
    </w:p>
    <w:p w14:paraId="4E2CCFF5" w14:textId="77777777" w:rsidR="001C5D8F" w:rsidRPr="00FF681B" w:rsidRDefault="001C5D8F" w:rsidP="001C5D8F">
      <w:pPr>
        <w:pStyle w:val="aff"/>
        <w:numPr>
          <w:ilvl w:val="0"/>
          <w:numId w:val="407"/>
        </w:numPr>
        <w:rPr>
          <w:rFonts w:cstheme="minorHAnsi"/>
          <w:lang w:val="el-GR"/>
        </w:rPr>
      </w:pPr>
      <w:r w:rsidRPr="00FF681B">
        <w:rPr>
          <w:lang w:val="el-GR"/>
        </w:rPr>
        <w:lastRenderedPageBreak/>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2832B682"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οκτώ (8) ετών</w:t>
      </w:r>
    </w:p>
    <w:p w14:paraId="3C905E29"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 xml:space="preserve">Να έχει διατελέσει </w:t>
      </w:r>
      <w:r w:rsidRPr="00FF681B">
        <w:rPr>
          <w:rFonts w:cstheme="minorHAnsi"/>
          <w:lang w:val="el-GR"/>
        </w:rPr>
        <w:t xml:space="preserve">Αρχιτέκτονας ή Αναλυτής </w:t>
      </w:r>
      <w:r w:rsidRPr="00FF681B">
        <w:rPr>
          <w:lang w:val="el-GR"/>
        </w:rPr>
        <w:t>σε ένα (1) τουλάχιστον έργο με αντικείμενο την ανάπτυξη και των σχεδιασμό διαδικτυακών εφαρμογών μServices αρχιτεκτονικής με σύγχρονα χαρακτηριστικά διεπαφής (SPA, responsive, AMEA).</w:t>
      </w:r>
    </w:p>
    <w:p w14:paraId="097928EF" w14:textId="77777777" w:rsidR="001C5D8F" w:rsidRPr="00FF681B" w:rsidRDefault="001C5D8F" w:rsidP="001C5D8F">
      <w:pPr>
        <w:pStyle w:val="aff"/>
        <w:numPr>
          <w:ilvl w:val="0"/>
          <w:numId w:val="405"/>
        </w:numPr>
        <w:rPr>
          <w:rFonts w:cstheme="minorHAnsi"/>
          <w:lang w:val="el-GR"/>
        </w:rPr>
      </w:pPr>
      <w:r w:rsidRPr="00FF681B">
        <w:rPr>
          <w:rFonts w:cstheme="minorHAnsi"/>
          <w:b/>
          <w:bCs/>
          <w:lang w:val="el-GR"/>
        </w:rPr>
        <w:t>Τρείς (3) Ειδικούς Μηχανικούς Ανάπτυξης Πληροφοριακών Συστημάτων</w:t>
      </w:r>
      <w:r w:rsidRPr="00FF681B">
        <w:rPr>
          <w:rFonts w:cstheme="minorHAnsi"/>
          <w:lang w:val="el-GR"/>
        </w:rPr>
        <w:t xml:space="preserve"> </w:t>
      </w:r>
      <w:r w:rsidRPr="00FF681B">
        <w:rPr>
          <w:rFonts w:cstheme="minorHAnsi"/>
          <w:b/>
          <w:bCs/>
          <w:lang w:val="el-GR"/>
        </w:rPr>
        <w:t xml:space="preserve">Διαδικτύου, </w:t>
      </w:r>
      <w:r w:rsidRPr="00FF681B">
        <w:rPr>
          <w:rFonts w:cstheme="minorHAnsi"/>
          <w:lang w:val="el-GR"/>
        </w:rPr>
        <w:t>οι οποίοι να διαθέτουν:</w:t>
      </w:r>
    </w:p>
    <w:p w14:paraId="08240ABB" w14:textId="77777777" w:rsidR="001C5D8F" w:rsidRPr="00FF681B" w:rsidRDefault="001C5D8F" w:rsidP="001C5D8F">
      <w:pPr>
        <w:pStyle w:val="aff"/>
        <w:numPr>
          <w:ilvl w:val="0"/>
          <w:numId w:val="407"/>
        </w:numPr>
        <w:rPr>
          <w:rFonts w:cstheme="minorHAnsi"/>
          <w:lang w:val="el-GR"/>
        </w:rPr>
      </w:pPr>
      <w:r w:rsidRPr="00FF681B">
        <w:rPr>
          <w:lang w:val="el-GR"/>
        </w:rPr>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69BC5A5C"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τεσσάρων (4) ετών</w:t>
      </w:r>
    </w:p>
    <w:p w14:paraId="79E35EA0"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 xml:space="preserve">Να έχει διατελέσει </w:t>
      </w:r>
      <w:r w:rsidRPr="00FF681B">
        <w:rPr>
          <w:rFonts w:cstheme="minorHAnsi"/>
          <w:lang w:val="el-GR"/>
        </w:rPr>
        <w:t xml:space="preserve">Μηχανικός </w:t>
      </w:r>
      <w:r w:rsidRPr="00FF681B">
        <w:rPr>
          <w:lang w:val="el-GR"/>
        </w:rPr>
        <w:t>σε ένα (1) τουλάχιστον έργο με αντικείμενο την ανάπτυξη και των σχεδιασμό διαδικτυακών εφαρμογών μServices αρχιτεκτονικής με σύγχρονα χαρακτηριστικά διεπαφής (SPA, responsive, AMEA) και με εμπειρία σε συστήματα διαχείρισης περιεχομένου.</w:t>
      </w:r>
    </w:p>
    <w:p w14:paraId="22B20CD9" w14:textId="77777777" w:rsidR="001C5D8F" w:rsidRPr="00FF681B" w:rsidRDefault="001C5D8F" w:rsidP="001C5D8F">
      <w:pPr>
        <w:pStyle w:val="aff"/>
        <w:numPr>
          <w:ilvl w:val="0"/>
          <w:numId w:val="405"/>
        </w:numPr>
        <w:rPr>
          <w:rFonts w:cstheme="minorHAnsi"/>
          <w:lang w:val="el-GR"/>
        </w:rPr>
      </w:pPr>
      <w:r w:rsidRPr="00FF681B">
        <w:rPr>
          <w:rFonts w:cstheme="minorHAnsi"/>
          <w:b/>
          <w:bCs/>
          <w:lang w:val="el-GR"/>
        </w:rPr>
        <w:t xml:space="preserve">Έναν (1) Αρχιτέκτονα/Αναλυτή Διαλειτουργικότητας </w:t>
      </w:r>
      <w:r w:rsidRPr="00FF681B">
        <w:rPr>
          <w:rFonts w:cstheme="minorHAnsi"/>
          <w:lang w:val="el-GR"/>
        </w:rPr>
        <w:t>ο οποίος να διαθέτει:</w:t>
      </w:r>
    </w:p>
    <w:p w14:paraId="23A3A9E4" w14:textId="77777777" w:rsidR="001C5D8F" w:rsidRPr="00FF681B" w:rsidRDefault="001C5D8F" w:rsidP="001C5D8F">
      <w:pPr>
        <w:pStyle w:val="aff"/>
        <w:numPr>
          <w:ilvl w:val="0"/>
          <w:numId w:val="407"/>
        </w:numPr>
        <w:rPr>
          <w:rFonts w:cstheme="minorHAnsi"/>
          <w:lang w:val="el-GR"/>
        </w:rPr>
      </w:pPr>
      <w:r w:rsidRPr="00FF681B">
        <w:rPr>
          <w:lang w:val="el-GR"/>
        </w:rPr>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58B94720"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οκτώ (8) ετών</w:t>
      </w:r>
    </w:p>
    <w:p w14:paraId="56EA7269"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 xml:space="preserve">Να έχει διατελέσει </w:t>
      </w:r>
      <w:r w:rsidRPr="00FF681B">
        <w:rPr>
          <w:rFonts w:cstheme="minorHAnsi"/>
          <w:lang w:val="el-GR"/>
        </w:rPr>
        <w:t xml:space="preserve">Αρχιτέκτονας ή Αναλυτής </w:t>
      </w:r>
      <w:r w:rsidRPr="00FF681B">
        <w:rPr>
          <w:lang w:val="el-GR"/>
        </w:rPr>
        <w:t>σε ένα (1) τουλάχιστον έργο με αντικείμενο την υλοποίηση συστήματος Διαλειτουργικότητας με αρχιτεκτονική μ</w:t>
      </w:r>
      <w:r w:rsidRPr="00FF681B">
        <w:t>services</w:t>
      </w:r>
      <w:r w:rsidRPr="00FF681B">
        <w:rPr>
          <w:lang w:val="el-GR"/>
        </w:rPr>
        <w:t xml:space="preserve"> ή αρχιτεκτονική προσανατολισμένες  στις υπηρεσίες (</w:t>
      </w:r>
      <w:r w:rsidRPr="00FF681B">
        <w:t>Service</w:t>
      </w:r>
      <w:r w:rsidRPr="00FF681B">
        <w:rPr>
          <w:lang w:val="el-GR"/>
        </w:rPr>
        <w:t xml:space="preserve"> </w:t>
      </w:r>
      <w:r w:rsidRPr="00FF681B">
        <w:t>Oriented</w:t>
      </w:r>
      <w:r w:rsidRPr="00FF681B">
        <w:rPr>
          <w:lang w:val="el-GR"/>
        </w:rPr>
        <w:t xml:space="preserve"> </w:t>
      </w:r>
      <w:r w:rsidRPr="00FF681B">
        <w:t>Architecture</w:t>
      </w:r>
      <w:r w:rsidRPr="00FF681B">
        <w:rPr>
          <w:lang w:val="el-GR"/>
        </w:rPr>
        <w:t>) και σε ένα (1) τουλάχιστον έργο με αντικείμενο την υλοποίηση συστήματος Διαλειτουργικότητας με τηλεπικοινωνιακές υποδομές.</w:t>
      </w:r>
    </w:p>
    <w:p w14:paraId="7B341389" w14:textId="77777777" w:rsidR="001C5D8F" w:rsidRPr="00FF681B" w:rsidRDefault="001C5D8F" w:rsidP="001C5D8F">
      <w:pPr>
        <w:pStyle w:val="aff"/>
        <w:numPr>
          <w:ilvl w:val="0"/>
          <w:numId w:val="405"/>
        </w:numPr>
        <w:rPr>
          <w:rFonts w:cstheme="minorHAnsi"/>
          <w:lang w:val="el-GR"/>
        </w:rPr>
      </w:pPr>
      <w:r w:rsidRPr="00FF681B">
        <w:rPr>
          <w:rFonts w:cstheme="minorHAnsi"/>
          <w:b/>
          <w:bCs/>
          <w:lang w:val="el-GR"/>
        </w:rPr>
        <w:t>Δύο (2) Ειδικούς Μηχανικούς Ανάπτυξης Πληροφοριακών Συστημάτων</w:t>
      </w:r>
      <w:r w:rsidRPr="00FF681B">
        <w:rPr>
          <w:rFonts w:cstheme="minorHAnsi"/>
          <w:lang w:val="el-GR"/>
        </w:rPr>
        <w:t xml:space="preserve"> </w:t>
      </w:r>
      <w:r w:rsidRPr="00FF681B">
        <w:rPr>
          <w:rFonts w:cstheme="minorHAnsi"/>
          <w:b/>
          <w:bCs/>
          <w:lang w:val="el-GR"/>
        </w:rPr>
        <w:t xml:space="preserve">Διαλειτουργικότητας, </w:t>
      </w:r>
      <w:r w:rsidRPr="00FF681B">
        <w:rPr>
          <w:rFonts w:cstheme="minorHAnsi"/>
          <w:lang w:val="el-GR"/>
        </w:rPr>
        <w:t>οι οποίοι να διαθέτουν:</w:t>
      </w:r>
    </w:p>
    <w:p w14:paraId="17DE7678" w14:textId="77777777" w:rsidR="001C5D8F" w:rsidRPr="00FF681B" w:rsidRDefault="001C5D8F" w:rsidP="001C5D8F">
      <w:pPr>
        <w:pStyle w:val="aff"/>
        <w:numPr>
          <w:ilvl w:val="0"/>
          <w:numId w:val="407"/>
        </w:numPr>
        <w:rPr>
          <w:rFonts w:cstheme="minorHAnsi"/>
          <w:lang w:val="el-GR"/>
        </w:rPr>
      </w:pPr>
      <w:r w:rsidRPr="00FF681B">
        <w:rPr>
          <w:lang w:val="el-GR"/>
        </w:rPr>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4C738B45"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τεσσάρων (4) ετών</w:t>
      </w:r>
    </w:p>
    <w:p w14:paraId="07B2C052"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 xml:space="preserve">Να έχει διατελέσει </w:t>
      </w:r>
      <w:r w:rsidRPr="00FF681B">
        <w:rPr>
          <w:rFonts w:cstheme="minorHAnsi"/>
          <w:lang w:val="el-GR"/>
        </w:rPr>
        <w:t xml:space="preserve">Μηχανικός </w:t>
      </w:r>
      <w:r w:rsidRPr="00FF681B">
        <w:rPr>
          <w:lang w:val="el-GR"/>
        </w:rPr>
        <w:t>σε ένα (1) τουλάχιστον έργο με αντικείμενο την υλοποίηση συστήματος Διαλειτουργικότητας με αρχιτεκτονική μ</w:t>
      </w:r>
      <w:r w:rsidRPr="00FF681B">
        <w:t>services</w:t>
      </w:r>
      <w:r w:rsidRPr="00FF681B">
        <w:rPr>
          <w:lang w:val="el-GR"/>
        </w:rPr>
        <w:t xml:space="preserve"> ή αρχιτεκτονική προσανατολισμένες  στις υπηρεσίες (</w:t>
      </w:r>
      <w:r w:rsidRPr="00FF681B">
        <w:t>Service</w:t>
      </w:r>
      <w:r w:rsidRPr="00FF681B">
        <w:rPr>
          <w:lang w:val="el-GR"/>
        </w:rPr>
        <w:t xml:space="preserve"> </w:t>
      </w:r>
      <w:r w:rsidRPr="00FF681B">
        <w:t>Oriented</w:t>
      </w:r>
      <w:r w:rsidRPr="00FF681B">
        <w:rPr>
          <w:lang w:val="el-GR"/>
        </w:rPr>
        <w:t xml:space="preserve"> </w:t>
      </w:r>
      <w:r w:rsidRPr="00FF681B">
        <w:t>Architecture</w:t>
      </w:r>
      <w:r w:rsidRPr="00FF681B">
        <w:rPr>
          <w:lang w:val="el-GR"/>
        </w:rPr>
        <w:t>) και σε ένα (1) τουλάχιστον έργο με αντικείμενο την υλοποίηση συστήματος Διαλειτουργικότητας με τηλεπικοινωνιακές υποδομές.</w:t>
      </w:r>
    </w:p>
    <w:p w14:paraId="6F88ACA1" w14:textId="77777777" w:rsidR="001C5D8F" w:rsidRPr="00FF681B" w:rsidRDefault="001C5D8F" w:rsidP="001C5D8F">
      <w:pPr>
        <w:pStyle w:val="aff"/>
        <w:numPr>
          <w:ilvl w:val="0"/>
          <w:numId w:val="405"/>
        </w:numPr>
        <w:rPr>
          <w:rFonts w:cstheme="minorHAnsi"/>
          <w:lang w:val="el-GR"/>
        </w:rPr>
      </w:pPr>
      <w:r w:rsidRPr="00FF681B">
        <w:rPr>
          <w:rFonts w:cstheme="minorHAnsi"/>
          <w:b/>
          <w:bCs/>
          <w:lang w:val="el-GR"/>
        </w:rPr>
        <w:t xml:space="preserve">Έναν (1) Αρχιτέκτονα/Αναλυτή Εφαρμογής Έξυπνων Κινητών Συσκευών </w:t>
      </w:r>
      <w:r w:rsidRPr="00FF681B">
        <w:rPr>
          <w:rFonts w:cstheme="minorHAnsi"/>
          <w:lang w:val="el-GR"/>
        </w:rPr>
        <w:t>ο οποίος να διαθέτει:</w:t>
      </w:r>
    </w:p>
    <w:p w14:paraId="69538815" w14:textId="77777777" w:rsidR="001C5D8F" w:rsidRPr="00FF681B" w:rsidRDefault="001C5D8F" w:rsidP="001C5D8F">
      <w:pPr>
        <w:pStyle w:val="aff"/>
        <w:numPr>
          <w:ilvl w:val="0"/>
          <w:numId w:val="407"/>
        </w:numPr>
        <w:rPr>
          <w:rFonts w:cstheme="minorHAnsi"/>
          <w:lang w:val="el-GR"/>
        </w:rPr>
      </w:pPr>
      <w:r w:rsidRPr="00FF681B">
        <w:rPr>
          <w:lang w:val="el-GR"/>
        </w:rPr>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4498878A"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πέντε (5) ετών</w:t>
      </w:r>
    </w:p>
    <w:p w14:paraId="2A9480EA"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lastRenderedPageBreak/>
        <w:t xml:space="preserve">Να έχει διατελέσει </w:t>
      </w:r>
      <w:r w:rsidRPr="00FF681B">
        <w:rPr>
          <w:rFonts w:cstheme="minorHAnsi"/>
          <w:lang w:val="el-GR"/>
        </w:rPr>
        <w:t xml:space="preserve">Αρχιτέκτονας ή Αναλυτής </w:t>
      </w:r>
      <w:r w:rsidRPr="00FF681B">
        <w:rPr>
          <w:lang w:val="el-GR"/>
        </w:rPr>
        <w:t xml:space="preserve">σε ένα (1) τουλάχιστον έργο σχεδιασμού, υλοποίησης και υποστήριξης εφαρμογής έξυπνων κινητών συσκευών που έχουν βγει σε παραγωγικό περιβάλλον και εξυπηρετεί πάνω από 1.000.000 χρήστες </w:t>
      </w:r>
    </w:p>
    <w:p w14:paraId="1E226B4C"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 xml:space="preserve">Τρεις (3) Μηχανικούς Ανάπτυξης Εφαρμογής Έξυπνων Κινητών Συσκευών , </w:t>
      </w:r>
      <w:r w:rsidRPr="00FF681B">
        <w:rPr>
          <w:rFonts w:cstheme="minorHAnsi"/>
          <w:lang w:val="el-GR"/>
        </w:rPr>
        <w:t>οι οποίοι να διαθέτουν:</w:t>
      </w:r>
    </w:p>
    <w:p w14:paraId="297B17BB" w14:textId="77777777" w:rsidR="001C5D8F" w:rsidRPr="00FF681B" w:rsidRDefault="001C5D8F" w:rsidP="001C5D8F">
      <w:pPr>
        <w:pStyle w:val="aff"/>
        <w:numPr>
          <w:ilvl w:val="0"/>
          <w:numId w:val="407"/>
        </w:numPr>
        <w:rPr>
          <w:rFonts w:cstheme="minorHAnsi"/>
          <w:lang w:val="el-GR"/>
        </w:rPr>
      </w:pPr>
      <w:r w:rsidRPr="00FF681B">
        <w:rPr>
          <w:lang w:val="el-GR"/>
        </w:rPr>
        <w:t>Πτυχίο</w:t>
      </w:r>
      <w:r w:rsidRPr="00FF681B">
        <w:rPr>
          <w:rFonts w:cstheme="minorHAnsi"/>
          <w:lang w:val="el-GR"/>
        </w:rPr>
        <w:t xml:space="preserve">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724A2198"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Επαγγελματική Εμπειρία τουλάχιστον δύο (2) ετών</w:t>
      </w:r>
    </w:p>
    <w:p w14:paraId="20F7BB0F" w14:textId="77777777" w:rsidR="001C5D8F" w:rsidRPr="00FF681B" w:rsidRDefault="001C5D8F" w:rsidP="001C5D8F">
      <w:pPr>
        <w:pStyle w:val="aff"/>
        <w:numPr>
          <w:ilvl w:val="0"/>
          <w:numId w:val="410"/>
        </w:numPr>
        <w:shd w:val="clear" w:color="auto" w:fill="FFFFFF" w:themeFill="background1"/>
        <w:suppressAutoHyphens w:val="0"/>
        <w:autoSpaceDE w:val="0"/>
        <w:autoSpaceDN w:val="0"/>
        <w:adjustRightInd w:val="0"/>
        <w:spacing w:before="120" w:after="0"/>
        <w:rPr>
          <w:rFonts w:cstheme="minorHAnsi"/>
          <w:lang w:val="el-GR"/>
        </w:rPr>
      </w:pPr>
      <w:r w:rsidRPr="00FF681B">
        <w:rPr>
          <w:lang w:val="el-GR"/>
        </w:rPr>
        <w:t xml:space="preserve">Να έχει διατελέσει </w:t>
      </w:r>
      <w:r w:rsidRPr="00FF681B">
        <w:rPr>
          <w:rFonts w:cstheme="minorHAnsi"/>
          <w:lang w:val="el-GR"/>
        </w:rPr>
        <w:t xml:space="preserve">Μηχανικός Υλοποίησης </w:t>
      </w:r>
      <w:r w:rsidRPr="00FF681B">
        <w:rPr>
          <w:lang w:val="el-GR"/>
        </w:rPr>
        <w:t xml:space="preserve">σε ένα (1) τουλάχιστον έργο σχεδιασμού, υλοποίησης και υποστήριξης εφαρμογής έξυπνων κινητών συσκευών που έχουν βγει σε παραγωγικό περιβάλλον και εξυπηρετεί πάνω από 1.000.000 χρήστες </w:t>
      </w:r>
    </w:p>
    <w:p w14:paraId="5ACFE538"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b/>
          <w:bCs/>
          <w:lang w:val="el-GR"/>
        </w:rPr>
      </w:pPr>
      <w:r w:rsidRPr="00FF681B">
        <w:rPr>
          <w:rFonts w:cstheme="minorHAnsi"/>
          <w:b/>
          <w:bCs/>
          <w:lang w:val="el-GR"/>
        </w:rPr>
        <w:t xml:space="preserve">Ένα (1) έμπειρο στέλεχος Διασφάλισης Ποιότητας &amp; Ελέγχου Λογισμικού DevOPS, </w:t>
      </w:r>
      <w:r w:rsidRPr="00FF681B">
        <w:rPr>
          <w:rFonts w:cstheme="minorHAnsi"/>
          <w:lang w:val="el-GR"/>
        </w:rPr>
        <w:t>το οποίο να διαθέτει:</w:t>
      </w:r>
    </w:p>
    <w:p w14:paraId="74998D14" w14:textId="77777777" w:rsidR="001C5D8F" w:rsidRPr="00FF681B" w:rsidRDefault="001C5D8F" w:rsidP="001C5D8F">
      <w:pPr>
        <w:pStyle w:val="aff"/>
        <w:numPr>
          <w:ilvl w:val="0"/>
          <w:numId w:val="410"/>
        </w:numPr>
        <w:rPr>
          <w:lang w:val="el-GR"/>
        </w:rPr>
      </w:pPr>
      <w:r w:rsidRPr="00FF681B">
        <w:rPr>
          <w:lang w:val="el-GR"/>
        </w:rPr>
        <w:t>Πτυχίο ανώτερης/ανώτατης εκπαίδευσης θετικής ή τεχνολογικής κατεύθυνσης και μεταπτυχιακό τίτλο σπουδών στην πληροφορική</w:t>
      </w:r>
    </w:p>
    <w:p w14:paraId="41C61C25" w14:textId="77777777" w:rsidR="001C5D8F" w:rsidRPr="00FF681B" w:rsidRDefault="001C5D8F" w:rsidP="001C5D8F">
      <w:pPr>
        <w:pStyle w:val="aff"/>
        <w:numPr>
          <w:ilvl w:val="0"/>
          <w:numId w:val="410"/>
        </w:numPr>
        <w:rPr>
          <w:lang w:val="el-GR"/>
        </w:rPr>
      </w:pPr>
      <w:r w:rsidRPr="00FF681B">
        <w:rPr>
          <w:rFonts w:cstheme="minorHAnsi"/>
          <w:lang w:val="el-GR"/>
        </w:rPr>
        <w:t>τουλάχιστον δεκαετή εμπειρία στην πληροφορική</w:t>
      </w:r>
    </w:p>
    <w:p w14:paraId="68329639"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b/>
          <w:bCs/>
          <w:lang w:val="el-GR"/>
        </w:rPr>
      </w:pPr>
      <w:r w:rsidRPr="00FF681B">
        <w:rPr>
          <w:rFonts w:cstheme="minorHAnsi"/>
          <w:b/>
          <w:bCs/>
          <w:lang w:val="el-GR"/>
        </w:rPr>
        <w:t xml:space="preserve">Οχτώ (8) Στελέχη σε ρόλο ανάπτυξης εφαρμογών και συστημάτων, </w:t>
      </w:r>
      <w:r w:rsidRPr="00FF681B">
        <w:rPr>
          <w:rFonts w:cstheme="minorHAnsi"/>
          <w:lang w:val="el-GR"/>
        </w:rPr>
        <w:t>τα οποία να διαθέτουν τουλάχιστον 3ετή εμπειρία στην πληροφορική</w:t>
      </w:r>
    </w:p>
    <w:p w14:paraId="77BA004A"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b/>
          <w:bCs/>
          <w:lang w:val="el-GR"/>
        </w:rPr>
      </w:pPr>
      <w:r w:rsidRPr="00FF681B">
        <w:rPr>
          <w:rFonts w:cstheme="minorHAnsi"/>
          <w:b/>
          <w:bCs/>
          <w:lang w:val="el-GR"/>
        </w:rPr>
        <w:t xml:space="preserve">Δύο (2) Στελέχη Διασφάλισης Ποιότητας &amp; Ελέγχου Λογισμικού, </w:t>
      </w:r>
      <w:r w:rsidRPr="00FF681B">
        <w:rPr>
          <w:rFonts w:cstheme="minorHAnsi"/>
          <w:lang w:val="el-GR"/>
        </w:rPr>
        <w:t>τα οποία να διαθέτουν τουλάχιστον 3ετή εμπειρία στην πληροφορική</w:t>
      </w:r>
    </w:p>
    <w:p w14:paraId="35AA1331"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b/>
          <w:bCs/>
          <w:lang w:val="el-GR"/>
        </w:rPr>
      </w:pPr>
      <w:r w:rsidRPr="00FF681B">
        <w:rPr>
          <w:rFonts w:cstheme="minorHAnsi"/>
          <w:b/>
          <w:bCs/>
          <w:lang w:val="el-GR"/>
        </w:rPr>
        <w:t xml:space="preserve">Ένα (1) έμπειρο στέλεχος DevOPS, </w:t>
      </w:r>
      <w:r w:rsidRPr="00FF681B">
        <w:rPr>
          <w:rFonts w:cstheme="minorHAnsi"/>
          <w:lang w:val="el-GR"/>
        </w:rPr>
        <w:t>το οποίο να διαθέτει τουλάχιστον δεκαετή εμπειρία στην πληροφορική</w:t>
      </w:r>
      <w:r w:rsidRPr="00FF681B">
        <w:rPr>
          <w:rFonts w:cstheme="minorHAnsi"/>
          <w:b/>
          <w:bCs/>
          <w:lang w:val="el-GR"/>
        </w:rPr>
        <w:t>.</w:t>
      </w:r>
    </w:p>
    <w:p w14:paraId="58AEFF76"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 xml:space="preserve">Ένα (1) στέλεχος DevOps, </w:t>
      </w:r>
      <w:r w:rsidRPr="00FF681B">
        <w:rPr>
          <w:rFonts w:cstheme="minorHAnsi"/>
          <w:lang w:val="el-GR"/>
        </w:rPr>
        <w:t>το οποίο να διαθέτει τουλάχιστον τριετή εμπειρία στην πληροφορική.</w:t>
      </w:r>
    </w:p>
    <w:p w14:paraId="4C8B48B4"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Ένα (1) έμπειρο στέλεχος ασφάλειας πληροφοριών και δεδομένων</w:t>
      </w:r>
      <w:r w:rsidRPr="00FF681B">
        <w:rPr>
          <w:rFonts w:cstheme="minorHAnsi"/>
          <w:lang w:val="el-GR"/>
        </w:rPr>
        <w:t>, το οποίο να διαθέτει:</w:t>
      </w:r>
    </w:p>
    <w:p w14:paraId="1670FE61" w14:textId="77777777" w:rsidR="001C5D8F" w:rsidRPr="00FF681B" w:rsidRDefault="001C5D8F" w:rsidP="001C5D8F">
      <w:pPr>
        <w:pStyle w:val="aff"/>
        <w:numPr>
          <w:ilvl w:val="0"/>
          <w:numId w:val="410"/>
        </w:numPr>
        <w:rPr>
          <w:lang w:val="el-GR"/>
        </w:rPr>
      </w:pPr>
      <w:r w:rsidRPr="00FF681B">
        <w:rPr>
          <w:lang w:val="el-GR"/>
        </w:rPr>
        <w:t>Πτυχίο ανώτερης/ανώτατης εκπαίδευσης και μεταπτυχιακό τίτλο σπουδών θετικής ή τεχνολογικής κατεύθυνσης.</w:t>
      </w:r>
    </w:p>
    <w:p w14:paraId="07DB92AD" w14:textId="77777777" w:rsidR="001C5D8F" w:rsidRPr="00FF681B" w:rsidRDefault="001C5D8F" w:rsidP="001C5D8F">
      <w:pPr>
        <w:pStyle w:val="aff"/>
        <w:numPr>
          <w:ilvl w:val="0"/>
          <w:numId w:val="410"/>
        </w:numPr>
        <w:rPr>
          <w:lang w:val="el-GR"/>
        </w:rPr>
      </w:pPr>
      <w:r w:rsidRPr="00FF681B">
        <w:rPr>
          <w:rFonts w:cstheme="minorHAnsi"/>
          <w:lang w:val="el-GR"/>
        </w:rPr>
        <w:t>τουλάχιστον δεκαετή εμπειρία στην πληροφορική</w:t>
      </w:r>
    </w:p>
    <w:p w14:paraId="0D96BC9C" w14:textId="77777777" w:rsidR="001C5D8F" w:rsidRPr="00FF681B" w:rsidRDefault="001C5D8F" w:rsidP="001C5D8F">
      <w:pPr>
        <w:pStyle w:val="aff"/>
        <w:numPr>
          <w:ilvl w:val="0"/>
          <w:numId w:val="410"/>
        </w:numPr>
        <w:rPr>
          <w:lang w:val="el-GR"/>
        </w:rPr>
      </w:pPr>
      <w:r w:rsidRPr="00FF681B">
        <w:rPr>
          <w:lang w:val="el-GR"/>
        </w:rPr>
        <w:t>Πιστοποίηση στη διαχείριση υπηρεσιών πληροφορικής (ITIL ή αντίστοιχη ή ισοδύναμη)</w:t>
      </w:r>
    </w:p>
    <w:p w14:paraId="6ACE6444"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rFonts w:cstheme="minorHAnsi"/>
          <w:lang w:val="el-GR"/>
        </w:rPr>
      </w:pPr>
      <w:r w:rsidRPr="00FF681B">
        <w:rPr>
          <w:rFonts w:cstheme="minorHAnsi"/>
          <w:b/>
          <w:bCs/>
          <w:lang w:val="el-GR"/>
        </w:rPr>
        <w:t xml:space="preserve">Δύο (2) Στελέχη ασφάλειας πληροφοριών και δεδομένων, </w:t>
      </w:r>
      <w:r w:rsidRPr="00FF681B">
        <w:rPr>
          <w:rFonts w:cstheme="minorHAnsi"/>
          <w:lang w:val="el-GR"/>
        </w:rPr>
        <w:t>τα οποία να διαθέτουν τουλάχιστον τριετή εμπειρία στην πληροφορική.</w:t>
      </w:r>
    </w:p>
    <w:p w14:paraId="0AE97C5E"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lang w:val="el-GR"/>
        </w:rPr>
      </w:pPr>
      <w:r w:rsidRPr="00FF681B">
        <w:rPr>
          <w:rFonts w:cstheme="minorHAnsi"/>
          <w:b/>
          <w:bCs/>
          <w:lang w:val="el-GR"/>
        </w:rPr>
        <w:t xml:space="preserve">Δύο (2) Στελέχη σε ρόλο </w:t>
      </w:r>
      <w:r w:rsidRPr="00FF681B">
        <w:rPr>
          <w:b/>
          <w:bCs/>
          <w:lang w:val="el-GR"/>
        </w:rPr>
        <w:t>Σχεδιαστών</w:t>
      </w:r>
      <w:r w:rsidRPr="00FF681B">
        <w:rPr>
          <w:rFonts w:cstheme="minorHAnsi"/>
          <w:b/>
          <w:bCs/>
          <w:lang w:val="el-GR"/>
        </w:rPr>
        <w:t xml:space="preserve"> </w:t>
      </w:r>
      <w:r w:rsidRPr="00FF681B">
        <w:rPr>
          <w:rFonts w:cstheme="minorHAnsi"/>
          <w:b/>
          <w:bCs/>
          <w:lang w:val="en-US"/>
        </w:rPr>
        <w:t>U</w:t>
      </w:r>
      <w:r w:rsidRPr="00FF681B">
        <w:rPr>
          <w:b/>
          <w:bCs/>
          <w:lang w:val="en-US"/>
        </w:rPr>
        <w:t>I</w:t>
      </w:r>
      <w:r w:rsidRPr="00FF681B">
        <w:rPr>
          <w:b/>
          <w:bCs/>
          <w:lang w:val="el-GR"/>
        </w:rPr>
        <w:t>/</w:t>
      </w:r>
      <w:r w:rsidRPr="00FF681B">
        <w:rPr>
          <w:b/>
          <w:bCs/>
          <w:lang w:val="en-US"/>
        </w:rPr>
        <w:t>UX</w:t>
      </w:r>
      <w:r w:rsidRPr="00FF681B">
        <w:rPr>
          <w:rFonts w:cstheme="minorHAnsi"/>
          <w:b/>
          <w:bCs/>
          <w:lang w:val="el-GR"/>
        </w:rPr>
        <w:t xml:space="preserve">, </w:t>
      </w:r>
      <w:r w:rsidRPr="00FF681B">
        <w:rPr>
          <w:rFonts w:cstheme="minorHAnsi"/>
          <w:lang w:val="el-GR"/>
        </w:rPr>
        <w:t>τα οποία να διαθέτουν τουλάχιστον τριετή εμπειρία στην πληροφορική.</w:t>
      </w:r>
    </w:p>
    <w:p w14:paraId="3A54D8C6"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lang w:val="el-GR"/>
        </w:rPr>
      </w:pPr>
      <w:r w:rsidRPr="00FF681B">
        <w:rPr>
          <w:rFonts w:cstheme="minorHAnsi"/>
          <w:b/>
          <w:bCs/>
          <w:lang w:val="el-GR"/>
        </w:rPr>
        <w:t xml:space="preserve">Δύο (2) Στελέχη σε ρόλο </w:t>
      </w:r>
      <w:r w:rsidRPr="00FF681B">
        <w:rPr>
          <w:b/>
          <w:bCs/>
          <w:lang w:val="el-GR"/>
        </w:rPr>
        <w:t>Αναλυτών Δεδομένων</w:t>
      </w:r>
      <w:r w:rsidRPr="00FF681B">
        <w:rPr>
          <w:rFonts w:cstheme="minorHAnsi"/>
          <w:b/>
          <w:bCs/>
          <w:lang w:val="el-GR"/>
        </w:rPr>
        <w:t xml:space="preserve">, </w:t>
      </w:r>
      <w:r w:rsidRPr="00FF681B">
        <w:rPr>
          <w:rFonts w:cstheme="minorHAnsi"/>
          <w:lang w:val="el-GR"/>
        </w:rPr>
        <w:t>τα οποία να διαθέτουν τουλάχιστον τριετή εμπειρία στην πληροφορική.</w:t>
      </w:r>
    </w:p>
    <w:p w14:paraId="640CE75D" w14:textId="77777777" w:rsidR="001C5D8F" w:rsidRPr="00FF681B" w:rsidRDefault="001C5D8F" w:rsidP="001C5D8F">
      <w:pPr>
        <w:pStyle w:val="aff"/>
        <w:numPr>
          <w:ilvl w:val="0"/>
          <w:numId w:val="405"/>
        </w:numPr>
        <w:shd w:val="clear" w:color="auto" w:fill="FFFFFF" w:themeFill="background1"/>
        <w:suppressAutoHyphens w:val="0"/>
        <w:autoSpaceDE w:val="0"/>
        <w:autoSpaceDN w:val="0"/>
        <w:adjustRightInd w:val="0"/>
        <w:spacing w:before="120" w:after="0"/>
        <w:rPr>
          <w:lang w:val="el-GR"/>
        </w:rPr>
      </w:pPr>
      <w:r w:rsidRPr="00FF681B">
        <w:rPr>
          <w:rFonts w:cstheme="minorHAnsi"/>
          <w:b/>
          <w:bCs/>
          <w:lang w:val="el-GR"/>
        </w:rPr>
        <w:t xml:space="preserve">Δύο (2) Στελέχη σε ρόλο </w:t>
      </w:r>
      <w:r w:rsidRPr="00FF681B">
        <w:rPr>
          <w:b/>
          <w:bCs/>
          <w:lang w:val="el-GR"/>
        </w:rPr>
        <w:t>Διαχειριστών Δημοσίου Υπολογιστικού Νέφους</w:t>
      </w:r>
      <w:r w:rsidRPr="00FF681B">
        <w:rPr>
          <w:rFonts w:cstheme="minorHAnsi"/>
          <w:b/>
          <w:bCs/>
          <w:lang w:val="el-GR"/>
        </w:rPr>
        <w:t xml:space="preserve">, </w:t>
      </w:r>
      <w:r w:rsidRPr="00FF681B">
        <w:rPr>
          <w:rFonts w:cstheme="minorHAnsi"/>
          <w:lang w:val="el-GR"/>
        </w:rPr>
        <w:t>τα οποία να διαθέτουν τουλάχιστον τριετή εμπειρία στην πληροφορική.</w:t>
      </w:r>
    </w:p>
    <w:p w14:paraId="5E14C6E8" w14:textId="77777777" w:rsidR="001C5D8F" w:rsidRPr="00FF681B" w:rsidRDefault="001C5D8F" w:rsidP="001C5D8F">
      <w:pPr>
        <w:rPr>
          <w:lang w:val="el-GR"/>
        </w:rPr>
      </w:pPr>
    </w:p>
    <w:p w14:paraId="3A4DFA22" w14:textId="11065CDD" w:rsidR="005804C3" w:rsidRPr="00FF681B" w:rsidRDefault="006C424F" w:rsidP="000333F4">
      <w:pPr>
        <w:tabs>
          <w:tab w:val="num" w:pos="2160"/>
        </w:tabs>
        <w:suppressAutoHyphens w:val="0"/>
        <w:spacing w:before="120"/>
        <w:jc w:val="left"/>
        <w:rPr>
          <w:lang w:val="el-GR"/>
        </w:rPr>
      </w:pPr>
      <w:bookmarkStart w:id="157" w:name="_Hlk20140163"/>
      <w:bookmarkEnd w:id="155"/>
      <w:r w:rsidRPr="00FF681B">
        <w:rPr>
          <w:lang w:val="el-GR"/>
        </w:rPr>
        <w:t>Σε περίπτωση ένωσης οικονομικών φορέων, οι παραπάνω ελάχιστες απαιτήσεις καλύπτονται .....</w:t>
      </w:r>
      <w:r w:rsidRPr="00FF681B">
        <w:rPr>
          <w:i/>
          <w:color w:val="5B9BD5"/>
          <w:lang w:val="el-GR"/>
        </w:rPr>
        <w:t xml:space="preserve">  </w:t>
      </w:r>
    </w:p>
    <w:p w14:paraId="16D4EB7F" w14:textId="77777777" w:rsidR="00F2757F" w:rsidRPr="00FF681B" w:rsidRDefault="00F2757F" w:rsidP="000E6B11">
      <w:pPr>
        <w:tabs>
          <w:tab w:val="num" w:pos="2160"/>
        </w:tabs>
        <w:suppressAutoHyphens w:val="0"/>
        <w:spacing w:before="120"/>
        <w:jc w:val="left"/>
        <w:rPr>
          <w:lang w:val="el-GR"/>
        </w:rPr>
      </w:pPr>
    </w:p>
    <w:p w14:paraId="6BF0657F" w14:textId="77777777" w:rsidR="00B90256" w:rsidRPr="00FF681B" w:rsidRDefault="003355E7" w:rsidP="005A6731">
      <w:pPr>
        <w:pStyle w:val="3"/>
        <w:ind w:left="1276"/>
        <w:rPr>
          <w:i/>
          <w:iCs/>
          <w:color w:val="5B9BD5"/>
          <w:lang w:val="el-GR"/>
        </w:rPr>
      </w:pPr>
      <w:bookmarkStart w:id="158" w:name="_Πρότυπα_διασφάλισης_ποιότητας"/>
      <w:bookmarkStart w:id="159" w:name="_Toc173313694"/>
      <w:bookmarkStart w:id="160" w:name="_Ref496541343"/>
      <w:bookmarkStart w:id="161" w:name="_Ref496541651"/>
      <w:bookmarkStart w:id="162" w:name="_Toc97194282"/>
      <w:bookmarkStart w:id="163" w:name="_Toc97194428"/>
      <w:bookmarkStart w:id="164" w:name="_Hlk172554851"/>
      <w:bookmarkEnd w:id="157"/>
      <w:bookmarkEnd w:id="158"/>
      <w:r w:rsidRPr="00FF681B">
        <w:rPr>
          <w:lang w:val="el-GR"/>
        </w:rPr>
        <w:t>Πρότυπα διασφάλισης ποιότητας</w:t>
      </w:r>
      <w:bookmarkEnd w:id="159"/>
      <w:r w:rsidRPr="00FF681B">
        <w:rPr>
          <w:lang w:val="el-GR"/>
        </w:rPr>
        <w:t xml:space="preserve"> </w:t>
      </w:r>
      <w:bookmarkEnd w:id="160"/>
      <w:bookmarkEnd w:id="161"/>
      <w:bookmarkEnd w:id="162"/>
      <w:bookmarkEnd w:id="163"/>
    </w:p>
    <w:bookmarkEnd w:id="164"/>
    <w:p w14:paraId="79D8AE26" w14:textId="2AEF1FCD" w:rsidR="008B41C9" w:rsidRPr="00FF681B" w:rsidRDefault="008B41C9" w:rsidP="00F8619A">
      <w:pPr>
        <w:rPr>
          <w:lang w:val="el-GR"/>
        </w:rPr>
      </w:pPr>
      <w:r w:rsidRPr="00FF681B">
        <w:rPr>
          <w:lang w:val="el-GR"/>
        </w:rPr>
        <w:t xml:space="preserve">Οι οικονομικοί φορείς που συμμετέχουν στη διαδικασία σύναψης της παρούσας </w:t>
      </w:r>
      <w:r w:rsidR="00B90256" w:rsidRPr="00FF681B">
        <w:rPr>
          <w:lang w:val="el-GR"/>
        </w:rPr>
        <w:t xml:space="preserve">απαιτείται να εξασφαλίζουν την ποιότητα των παρεχόμενων υπηρεσιών και να διαθέτουν: </w:t>
      </w:r>
    </w:p>
    <w:p w14:paraId="2ED500E6" w14:textId="77777777" w:rsidR="00302AD9" w:rsidRPr="00FF681B" w:rsidRDefault="00302AD9" w:rsidP="00302AD9">
      <w:pPr>
        <w:numPr>
          <w:ilvl w:val="0"/>
          <w:numId w:val="135"/>
        </w:numPr>
        <w:spacing w:line="276" w:lineRule="auto"/>
        <w:rPr>
          <w:lang w:val="el-GR"/>
        </w:rPr>
      </w:pPr>
      <w:bookmarkStart w:id="165" w:name="_Hlk172554886"/>
      <w:r w:rsidRPr="00FF681B">
        <w:rPr>
          <w:b/>
          <w:bCs/>
          <w:lang w:val="el-GR"/>
        </w:rPr>
        <w:t>ISO 9001:2015</w:t>
      </w:r>
      <w:r w:rsidRPr="00FF681B">
        <w:rPr>
          <w:lang w:val="el-GR"/>
        </w:rPr>
        <w:t xml:space="preserve"> για τη Διαχείριση της Ποιότητας ή ισοδύναμο, εν ισχύ, από διαπιστευμένο οργανισμό. </w:t>
      </w:r>
    </w:p>
    <w:p w14:paraId="3C9055AA" w14:textId="77777777" w:rsidR="00302AD9" w:rsidRPr="00FF681B" w:rsidRDefault="00302AD9" w:rsidP="00302AD9">
      <w:pPr>
        <w:numPr>
          <w:ilvl w:val="0"/>
          <w:numId w:val="135"/>
        </w:numPr>
        <w:spacing w:line="276" w:lineRule="auto"/>
        <w:rPr>
          <w:lang w:val="el-GR"/>
        </w:rPr>
      </w:pPr>
      <w:r w:rsidRPr="00FF681B">
        <w:rPr>
          <w:b/>
          <w:bCs/>
          <w:lang w:val="el-GR"/>
        </w:rPr>
        <w:lastRenderedPageBreak/>
        <w:t>ISO 27001:2013</w:t>
      </w:r>
      <w:r w:rsidRPr="00FF681B">
        <w:rPr>
          <w:lang w:val="el-GR"/>
        </w:rPr>
        <w:t xml:space="preserve"> για την Ασφάλεια των Πληροφοριών ή ισοδύναμο, εν ισχύ, από διαπιστευμένο οργανισμό. </w:t>
      </w:r>
    </w:p>
    <w:p w14:paraId="083339FF" w14:textId="77777777" w:rsidR="00302AD9" w:rsidRPr="00FF681B" w:rsidRDefault="00302AD9" w:rsidP="00302AD9">
      <w:pPr>
        <w:numPr>
          <w:ilvl w:val="0"/>
          <w:numId w:val="135"/>
        </w:numPr>
        <w:spacing w:line="276" w:lineRule="auto"/>
        <w:rPr>
          <w:lang w:val="el-GR"/>
        </w:rPr>
      </w:pPr>
      <w:r w:rsidRPr="00FF681B">
        <w:rPr>
          <w:b/>
          <w:bCs/>
          <w:lang w:val="el-GR"/>
        </w:rPr>
        <w:t>ISO 27701:2013</w:t>
      </w:r>
      <w:r w:rsidRPr="00FF681B">
        <w:rPr>
          <w:lang w:val="el-GR"/>
        </w:rPr>
        <w:t xml:space="preserve"> για τη Διαχείριση Προσωπικών Δεδομένων ή ισοδύναμο, εν ισχύ, από διαπιστευμένο οργανισμό.</w:t>
      </w:r>
    </w:p>
    <w:p w14:paraId="304499F2" w14:textId="77777777" w:rsidR="00302AD9" w:rsidRPr="00FF681B" w:rsidRDefault="00302AD9" w:rsidP="00302AD9">
      <w:pPr>
        <w:numPr>
          <w:ilvl w:val="0"/>
          <w:numId w:val="135"/>
        </w:numPr>
        <w:spacing w:line="276" w:lineRule="auto"/>
        <w:rPr>
          <w:lang w:val="el-GR"/>
        </w:rPr>
      </w:pPr>
      <w:r w:rsidRPr="00FF681B">
        <w:rPr>
          <w:b/>
          <w:bCs/>
          <w:lang w:val="el-GR"/>
        </w:rPr>
        <w:t>ISO 22301:2013</w:t>
      </w:r>
      <w:r w:rsidRPr="00FF681B">
        <w:rPr>
          <w:lang w:val="el-GR"/>
        </w:rPr>
        <w:t xml:space="preserve"> για την Επιχειρησιακή Συνέχεια ή ισοδύναμο, εν ισχύ, από διαπιστευμένο οργανισμό.</w:t>
      </w:r>
    </w:p>
    <w:p w14:paraId="52D29621" w14:textId="77777777" w:rsidR="00302AD9" w:rsidRPr="00FF681B" w:rsidRDefault="00302AD9" w:rsidP="00302AD9">
      <w:pPr>
        <w:numPr>
          <w:ilvl w:val="0"/>
          <w:numId w:val="135"/>
        </w:numPr>
        <w:spacing w:line="276" w:lineRule="auto"/>
        <w:rPr>
          <w:lang w:val="el-GR"/>
        </w:rPr>
      </w:pPr>
      <w:r w:rsidRPr="00FF681B">
        <w:rPr>
          <w:b/>
          <w:bCs/>
          <w:lang w:val="el-GR"/>
        </w:rPr>
        <w:t>ISO 20000:2018</w:t>
      </w:r>
      <w:r w:rsidRPr="00FF681B">
        <w:rPr>
          <w:lang w:val="el-GR"/>
        </w:rPr>
        <w:t xml:space="preserve"> για την παροχή υπηρεσιών πληροφορικής ή ισοδύναμο, εν ισχύ, από διαπιστευμένο οργανισμό.</w:t>
      </w:r>
    </w:p>
    <w:p w14:paraId="139994E5" w14:textId="77777777" w:rsidR="001C5D8F" w:rsidRPr="00FF681B" w:rsidRDefault="001C5D8F" w:rsidP="001C5D8F">
      <w:pPr>
        <w:numPr>
          <w:ilvl w:val="0"/>
          <w:numId w:val="135"/>
        </w:numPr>
        <w:spacing w:line="276" w:lineRule="auto"/>
        <w:rPr>
          <w:lang w:val="el-GR"/>
        </w:rPr>
      </w:pPr>
      <w:r w:rsidRPr="00FF681B">
        <w:rPr>
          <w:b/>
          <w:bCs/>
          <w:lang w:val="el-GR"/>
        </w:rPr>
        <w:t>ISO 14001:2015</w:t>
      </w:r>
      <w:r w:rsidRPr="00FF681B">
        <w:rPr>
          <w:lang w:val="el-GR"/>
        </w:rPr>
        <w:t xml:space="preserve"> για την περιβαλλοντική διαχείριση ή ισοδύναμο, εν ισχύ, από διαπιστευμένο οργανισμό.</w:t>
      </w:r>
    </w:p>
    <w:p w14:paraId="05F1CF44" w14:textId="77777777" w:rsidR="001C5D8F" w:rsidRPr="00FF681B" w:rsidRDefault="001C5D8F" w:rsidP="001C5D8F">
      <w:pPr>
        <w:numPr>
          <w:ilvl w:val="0"/>
          <w:numId w:val="135"/>
        </w:numPr>
        <w:spacing w:line="276" w:lineRule="auto"/>
        <w:rPr>
          <w:lang w:val="el-GR"/>
        </w:rPr>
      </w:pPr>
      <w:r w:rsidRPr="00FF681B">
        <w:rPr>
          <w:b/>
          <w:bCs/>
          <w:lang w:val="el-GR"/>
        </w:rPr>
        <w:t>ISO 45001:2018</w:t>
      </w:r>
      <w:r w:rsidRPr="00FF681B">
        <w:rPr>
          <w:lang w:val="el-GR"/>
        </w:rPr>
        <w:t xml:space="preserve"> για την υγιεινή και την ασφάλεια στην εργασία ή ισοδύναμο, εν ισχύ, από διαπιστευμένο οργανισμό.</w:t>
      </w:r>
    </w:p>
    <w:p w14:paraId="6157369C" w14:textId="77777777" w:rsidR="001C5D8F" w:rsidRPr="00FF681B" w:rsidRDefault="001C5D8F" w:rsidP="00F8619A">
      <w:pPr>
        <w:rPr>
          <w:lang w:val="el-GR"/>
        </w:rPr>
      </w:pPr>
    </w:p>
    <w:bookmarkEnd w:id="165"/>
    <w:p w14:paraId="36A68F52" w14:textId="77777777" w:rsidR="00302AD9" w:rsidRPr="00FF681B" w:rsidRDefault="00302AD9" w:rsidP="003329FF">
      <w:pPr>
        <w:rPr>
          <w:lang w:val="el-GR"/>
        </w:rPr>
      </w:pPr>
    </w:p>
    <w:p w14:paraId="089DCFBC" w14:textId="23D6CE3A" w:rsidR="002F5250" w:rsidRPr="00FF681B" w:rsidRDefault="00C70B7E" w:rsidP="00B8545D">
      <w:pPr>
        <w:rPr>
          <w:lang w:val="el-GR"/>
        </w:rPr>
      </w:pPr>
      <w:r w:rsidRPr="00FF681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E63778" w:rsidRPr="00FF681B">
        <w:rPr>
          <w:lang w:val="el-GR"/>
        </w:rPr>
        <w:t xml:space="preserve">οι οποίοι εδρεύουν </w:t>
      </w:r>
      <w:r w:rsidRPr="00FF681B">
        <w:rPr>
          <w:lang w:val="el-GR"/>
        </w:rPr>
        <w:t>και σε άλλα κράτη - μέλη</w:t>
      </w:r>
      <w:r w:rsidR="00E63778" w:rsidRPr="00FF681B">
        <w:rPr>
          <w:lang w:val="el-GR"/>
        </w:rPr>
        <w:t>, σύμφωνα με τον Κανονισμό 765/2008.</w:t>
      </w:r>
      <w:r w:rsidRPr="00FF681B">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9371060" w14:textId="77777777" w:rsidR="00C65FD5" w:rsidRPr="00FF681B" w:rsidRDefault="00C65FD5" w:rsidP="00B8545D">
      <w:pPr>
        <w:rPr>
          <w:lang w:val="el-GR"/>
        </w:rPr>
      </w:pPr>
    </w:p>
    <w:p w14:paraId="0CC79326" w14:textId="316468FE" w:rsidR="00A234A4" w:rsidRPr="00FF681B" w:rsidRDefault="00A234A4" w:rsidP="00B8545D">
      <w:pPr>
        <w:rPr>
          <w:lang w:val="el-GR"/>
        </w:rPr>
      </w:pPr>
      <w:r w:rsidRPr="00FF681B">
        <w:rPr>
          <w:lang w:val="el-GR"/>
        </w:rPr>
        <w:t>Σε περίπτωση ένωσης οικονομικών φορέων, οι παραπάνω απαιτήσεις καλύπτονται αθροιστικά από τα μέλη της ένωσης</w:t>
      </w:r>
    </w:p>
    <w:p w14:paraId="407C0BBE" w14:textId="77777777" w:rsidR="008338F0" w:rsidRPr="00FF681B" w:rsidRDefault="003355E7" w:rsidP="00086782">
      <w:pPr>
        <w:pStyle w:val="3"/>
        <w:ind w:left="1276"/>
        <w:rPr>
          <w:lang w:val="el-GR"/>
        </w:rPr>
      </w:pPr>
      <w:bookmarkStart w:id="166" w:name="_Ref496541185"/>
      <w:bookmarkStart w:id="167" w:name="_Ref496541244"/>
      <w:bookmarkStart w:id="168" w:name="_Ref496541410"/>
      <w:bookmarkStart w:id="169" w:name="_Ref496541700"/>
      <w:bookmarkStart w:id="170" w:name="_Ref74505980"/>
      <w:bookmarkStart w:id="171" w:name="_Toc97194283"/>
      <w:bookmarkStart w:id="172" w:name="_Toc97194429"/>
      <w:bookmarkStart w:id="173" w:name="_Toc173313695"/>
      <w:r w:rsidRPr="00FF681B">
        <w:rPr>
          <w:lang w:val="el-GR"/>
        </w:rPr>
        <w:t>Στήριξη στην ικανότητα τρίτων</w:t>
      </w:r>
      <w:bookmarkEnd w:id="166"/>
      <w:bookmarkEnd w:id="167"/>
      <w:bookmarkEnd w:id="168"/>
      <w:bookmarkEnd w:id="169"/>
      <w:r w:rsidRPr="00FF681B">
        <w:rPr>
          <w:lang w:val="el-GR"/>
        </w:rPr>
        <w:t xml:space="preserve"> </w:t>
      </w:r>
      <w:r w:rsidR="0049631E" w:rsidRPr="00FF681B">
        <w:rPr>
          <w:lang w:val="el-GR"/>
        </w:rPr>
        <w:t>– Υπεργολαβία</w:t>
      </w:r>
      <w:bookmarkEnd w:id="170"/>
      <w:bookmarkEnd w:id="171"/>
      <w:bookmarkEnd w:id="172"/>
      <w:bookmarkEnd w:id="173"/>
    </w:p>
    <w:p w14:paraId="71DB3BD5" w14:textId="77777777" w:rsidR="0049631E" w:rsidRPr="00FF681B" w:rsidRDefault="0049631E" w:rsidP="00821852">
      <w:pPr>
        <w:pStyle w:val="4"/>
        <w:rPr>
          <w:lang w:val="el-GR"/>
        </w:rPr>
      </w:pPr>
      <w:bookmarkStart w:id="174" w:name="_Toc97194284"/>
      <w:bookmarkStart w:id="175" w:name="_Toc173313696"/>
      <w:r w:rsidRPr="00FF681B">
        <w:rPr>
          <w:lang w:val="el-GR"/>
        </w:rPr>
        <w:t>Στήριξη στην ικανότητα τρίτων</w:t>
      </w:r>
      <w:bookmarkEnd w:id="174"/>
      <w:bookmarkEnd w:id="175"/>
    </w:p>
    <w:p w14:paraId="029342FC" w14:textId="5BDF0AAD" w:rsidR="008338F0" w:rsidRPr="00FF681B" w:rsidRDefault="003355E7">
      <w:pPr>
        <w:rPr>
          <w:lang w:val="el-GR"/>
        </w:rPr>
      </w:pPr>
      <w:r w:rsidRPr="00FF681B">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496541508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2.2.5</w:t>
      </w:r>
      <w:r w:rsidR="007B1D73" w:rsidRPr="00FF681B">
        <w:fldChar w:fldCharType="end"/>
      </w:r>
      <w:r w:rsidRPr="00FF681B">
        <w:rPr>
          <w:lang w:val="el-GR"/>
        </w:rPr>
        <w:t>)</w:t>
      </w:r>
      <w:r w:rsidR="00AA077B" w:rsidRPr="00FF681B">
        <w:rPr>
          <w:i/>
          <w:color w:val="5B9BD5"/>
          <w:lang w:val="el-GR"/>
        </w:rPr>
        <w:t xml:space="preserve"> </w:t>
      </w:r>
      <w:r w:rsidRPr="00FF681B">
        <w:rPr>
          <w:lang w:val="el-GR"/>
        </w:rPr>
        <w:t xml:space="preserve">και τα σχετικά με την τεχνική και επαγγελματική ικανότητα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496541556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2.2.6</w:t>
      </w:r>
      <w:r w:rsidR="007B1D73" w:rsidRPr="00FF681B">
        <w:fldChar w:fldCharType="end"/>
      </w:r>
      <w:r w:rsidRPr="00FF681B">
        <w:rPr>
          <w:lang w:val="el-GR"/>
        </w:rPr>
        <w:t>), να στηρίζονται στις ικανότητες άλλων φορέων, ασχέτως της νομικής φύσης των δεσμών τους με αυτούς</w:t>
      </w:r>
      <w:r w:rsidR="00250B80" w:rsidRPr="00FF681B">
        <w:rPr>
          <w:lang w:val="el-GR"/>
        </w:rPr>
        <w:t>.</w:t>
      </w:r>
      <w:r w:rsidRPr="00FF681B">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67D6089" w14:textId="77777777" w:rsidR="008338F0" w:rsidRPr="00FF681B" w:rsidRDefault="003355E7">
      <w:pPr>
        <w:rPr>
          <w:lang w:val="el-GR"/>
        </w:rPr>
      </w:pPr>
      <w:r w:rsidRPr="00FF681B">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FF681B">
        <w:rPr>
          <w:lang w:val="el-GR"/>
        </w:rPr>
        <w:t>.</w:t>
      </w:r>
    </w:p>
    <w:p w14:paraId="2021CF2E" w14:textId="682C325A" w:rsidR="00E63778" w:rsidRPr="00FF681B" w:rsidRDefault="00E63778">
      <w:pPr>
        <w:rPr>
          <w:i/>
          <w:iCs/>
          <w:lang w:val="el-GR"/>
        </w:rPr>
      </w:pPr>
      <w:r w:rsidRPr="00FF681B">
        <w:rPr>
          <w:lang w:val="el-GR"/>
        </w:rPr>
        <w:t xml:space="preserve">Τα  φυσικά πρόσωπα που δηλώνονται από τον προσφέροντα στην Ομάδα Έργου και δεν αποτελούν ίδιους πόρους του προσφέροντος, κατά την </w:t>
      </w:r>
      <w:r w:rsidR="007D43CA" w:rsidRPr="00FF681B">
        <w:rPr>
          <w:lang w:val="el-GR"/>
        </w:rPr>
        <w:t>παρ. 2.2.6</w:t>
      </w:r>
      <w:r w:rsidR="007D43CA" w:rsidRPr="00FF681B" w:rsidDel="00DB1137">
        <w:rPr>
          <w:lang w:val="el-GR"/>
        </w:rPr>
        <w:t xml:space="preserve"> </w:t>
      </w:r>
      <w:r w:rsidRPr="00FF681B">
        <w:rPr>
          <w:lang w:val="el-GR"/>
        </w:rPr>
        <w:t xml:space="preserve"> της παρούσας, αποτελούν τρίτους, στην ικανότητα των οποίων στηρίζεται ο οικονομικός φορέας και απαιτείται η υποβολή </w:t>
      </w:r>
      <w:r w:rsidRPr="00FF681B">
        <w:rPr>
          <w:lang w:val="el-GR"/>
        </w:rPr>
        <w:lastRenderedPageBreak/>
        <w:t>διακριτών ΕΕΕΣ και των σχετικών αποδεικτικών μέσων, κατά τα ειδικότερα οριζόμενα στην παρούσα</w:t>
      </w:r>
      <w:r w:rsidRPr="00FF681B">
        <w:rPr>
          <w:i/>
          <w:iCs/>
          <w:lang w:val="el-GR"/>
        </w:rPr>
        <w:t>.</w:t>
      </w:r>
      <w:r w:rsidRPr="00FF681B">
        <w:rPr>
          <w:i/>
          <w:iCs/>
          <w:color w:val="5B9BD5"/>
          <w:lang w:val="el-GR"/>
        </w:rPr>
        <w:t xml:space="preserve"> </w:t>
      </w:r>
    </w:p>
    <w:p w14:paraId="72ED614E" w14:textId="79DFF75E" w:rsidR="008338F0" w:rsidRPr="00FF681B" w:rsidRDefault="003355E7">
      <w:pPr>
        <w:rPr>
          <w:lang w:val="el-GR"/>
        </w:rPr>
      </w:pPr>
      <w:r w:rsidRPr="00FF681B">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FF681B">
        <w:rPr>
          <w:lang w:val="el-GR"/>
        </w:rPr>
        <w:t xml:space="preserve"> </w:t>
      </w:r>
      <w:r w:rsidRPr="00FF681B">
        <w:rPr>
          <w:lang w:val="el-GR"/>
        </w:rPr>
        <w:t>εν λόγω οικονομικοί φορείς και αυτοί στους οποίους στηρίζονται είναι από κοινού υπεύθυνοι για την εκτέλεση της σύμβασης.</w:t>
      </w:r>
    </w:p>
    <w:p w14:paraId="17BACFA5" w14:textId="77777777" w:rsidR="00695491" w:rsidRPr="00FF681B" w:rsidRDefault="00695491" w:rsidP="00695491">
      <w:pPr>
        <w:rPr>
          <w:lang w:val="el-GR"/>
        </w:rPr>
      </w:pPr>
      <w:bookmarkStart w:id="176" w:name="_Hlk35854368"/>
      <w:r w:rsidRPr="00FF681B">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76"/>
    <w:p w14:paraId="74BCAC67" w14:textId="7FFBED3F" w:rsidR="00C70B7E" w:rsidRPr="00FF681B" w:rsidRDefault="00C70B7E" w:rsidP="00C70B7E">
      <w:pPr>
        <w:rPr>
          <w:bCs/>
          <w:lang w:val="el-GR" w:eastAsia="ar-SA"/>
        </w:rPr>
      </w:pPr>
      <w:r w:rsidRPr="00FF681B">
        <w:rPr>
          <w:bCs/>
          <w:lang w:val="el-GR" w:eastAsia="ar-SA"/>
        </w:rPr>
        <w:t xml:space="preserve">Η αναθέτουσα αρχή ελέγχει αν οι </w:t>
      </w:r>
      <w:r w:rsidR="00E044EC" w:rsidRPr="00FF681B">
        <w:rPr>
          <w:bCs/>
          <w:lang w:val="el-GR" w:eastAsia="ar-SA"/>
        </w:rPr>
        <w:t>φορείς</w:t>
      </w:r>
      <w:r w:rsidRPr="00FF681B">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F01D3D" w:rsidRPr="00FF681B">
        <w:rPr>
          <w:bCs/>
          <w:lang w:val="el-GR" w:eastAsia="ar-SA"/>
        </w:rPr>
        <w:fldChar w:fldCharType="begin"/>
      </w:r>
      <w:r w:rsidRPr="00FF681B">
        <w:rPr>
          <w:bCs/>
          <w:lang w:val="el-GR" w:eastAsia="ar-SA"/>
        </w:rPr>
        <w:instrText xml:space="preserve"> REF _Ref496541356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2.2.3</w:t>
      </w:r>
      <w:r w:rsidR="00F01D3D" w:rsidRPr="00FF681B">
        <w:rPr>
          <w:bCs/>
          <w:lang w:val="el-GR" w:eastAsia="ar-SA"/>
        </w:rPr>
        <w:fldChar w:fldCharType="end"/>
      </w:r>
      <w:r w:rsidRPr="00FF681B">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FF681B">
        <w:rPr>
          <w:bCs/>
          <w:color w:val="000000"/>
          <w:lang w:val="el-GR" w:eastAsia="ar-SA"/>
        </w:rPr>
        <w:t xml:space="preserve"> </w:t>
      </w:r>
      <w:r w:rsidRPr="00FF681B">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52EE5DB" w14:textId="77777777" w:rsidR="00C70B7E" w:rsidRPr="00FF681B" w:rsidRDefault="00C70B7E">
      <w:pPr>
        <w:rPr>
          <w:lang w:val="el-GR"/>
        </w:rPr>
      </w:pPr>
    </w:p>
    <w:p w14:paraId="4718D5E0" w14:textId="77777777" w:rsidR="00111D5A" w:rsidRPr="00FF681B" w:rsidRDefault="00111D5A" w:rsidP="00111D5A">
      <w:pPr>
        <w:pStyle w:val="4"/>
        <w:rPr>
          <w:lang w:val="el-GR"/>
        </w:rPr>
      </w:pPr>
      <w:bookmarkStart w:id="177" w:name="_Toc97194285"/>
      <w:bookmarkStart w:id="178" w:name="_Toc173313697"/>
      <w:r w:rsidRPr="00FF681B">
        <w:rPr>
          <w:lang w:val="el-GR"/>
        </w:rPr>
        <w:t>Υπεργολαβία</w:t>
      </w:r>
      <w:bookmarkEnd w:id="177"/>
      <w:bookmarkEnd w:id="178"/>
      <w:r w:rsidRPr="00FF681B">
        <w:rPr>
          <w:lang w:val="el-GR"/>
        </w:rPr>
        <w:t xml:space="preserve"> </w:t>
      </w:r>
    </w:p>
    <w:p w14:paraId="1ED1C207" w14:textId="19B9A4BA" w:rsidR="0049631E" w:rsidRPr="00FF681B" w:rsidRDefault="0049631E" w:rsidP="0049631E">
      <w:pPr>
        <w:rPr>
          <w:lang w:val="el-GR"/>
        </w:rPr>
      </w:pPr>
      <w:r w:rsidRPr="00FF681B">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FF681B">
        <w:rPr>
          <w:bCs/>
          <w:lang w:val="en-US"/>
        </w:rPr>
        <w:t>o</w:t>
      </w:r>
      <w:r w:rsidRPr="00FF681B">
        <w:rPr>
          <w:bCs/>
          <w:lang w:val="el-GR"/>
        </w:rPr>
        <w:t xml:space="preserve"> προσφέρων αναφέρει στην προσφορά του</w:t>
      </w:r>
      <w:r w:rsidR="00111D5A" w:rsidRPr="00FF681B">
        <w:rPr>
          <w:bCs/>
          <w:lang w:val="el-GR"/>
        </w:rPr>
        <w:t>,</w:t>
      </w:r>
      <w:r w:rsidRPr="00FF681B">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F01D3D" w:rsidRPr="00FF681B">
        <w:rPr>
          <w:bCs/>
          <w:lang w:val="el-GR"/>
        </w:rPr>
        <w:fldChar w:fldCharType="begin"/>
      </w:r>
      <w:r w:rsidR="00111D5A" w:rsidRPr="00FF681B">
        <w:rPr>
          <w:bCs/>
          <w:lang w:val="el-GR"/>
        </w:rPr>
        <w:instrText xml:space="preserve"> REF _Ref496541356 \r \h </w:instrText>
      </w:r>
      <w:r w:rsidR="00FF681B">
        <w:rPr>
          <w:bCs/>
          <w:lang w:val="el-GR"/>
        </w:rPr>
        <w:instrText xml:space="preserve"> \* MERGEFORMAT </w:instrText>
      </w:r>
      <w:r w:rsidR="00F01D3D" w:rsidRPr="00FF681B">
        <w:rPr>
          <w:bCs/>
          <w:lang w:val="el-GR"/>
        </w:rPr>
      </w:r>
      <w:r w:rsidR="00F01D3D" w:rsidRPr="00FF681B">
        <w:rPr>
          <w:bCs/>
          <w:lang w:val="el-GR"/>
        </w:rPr>
        <w:fldChar w:fldCharType="separate"/>
      </w:r>
      <w:r w:rsidR="00C30556">
        <w:rPr>
          <w:bCs/>
          <w:lang w:val="el-GR"/>
        </w:rPr>
        <w:t>2.2.3</w:t>
      </w:r>
      <w:r w:rsidR="00F01D3D" w:rsidRPr="00FF681B">
        <w:rPr>
          <w:bCs/>
          <w:lang w:val="el-GR"/>
        </w:rPr>
        <w:fldChar w:fldCharType="end"/>
      </w:r>
      <w:r w:rsidRPr="00FF681B">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F01D3D" w:rsidRPr="00FF681B">
        <w:rPr>
          <w:bCs/>
          <w:lang w:val="el-GR"/>
        </w:rPr>
        <w:fldChar w:fldCharType="begin"/>
      </w:r>
      <w:r w:rsidR="00111D5A" w:rsidRPr="00FF681B">
        <w:rPr>
          <w:bCs/>
          <w:lang w:val="el-GR"/>
        </w:rPr>
        <w:instrText xml:space="preserve"> REF _Ref496541356 \r \h </w:instrText>
      </w:r>
      <w:r w:rsidR="00FF681B">
        <w:rPr>
          <w:bCs/>
          <w:lang w:val="el-GR"/>
        </w:rPr>
        <w:instrText xml:space="preserve"> \* MERGEFORMAT </w:instrText>
      </w:r>
      <w:r w:rsidR="00F01D3D" w:rsidRPr="00FF681B">
        <w:rPr>
          <w:bCs/>
          <w:lang w:val="el-GR"/>
        </w:rPr>
      </w:r>
      <w:r w:rsidR="00F01D3D" w:rsidRPr="00FF681B">
        <w:rPr>
          <w:bCs/>
          <w:lang w:val="el-GR"/>
        </w:rPr>
        <w:fldChar w:fldCharType="separate"/>
      </w:r>
      <w:r w:rsidR="00C30556">
        <w:rPr>
          <w:bCs/>
          <w:lang w:val="el-GR"/>
        </w:rPr>
        <w:t>2.2.3</w:t>
      </w:r>
      <w:r w:rsidR="00F01D3D" w:rsidRPr="00FF681B">
        <w:rPr>
          <w:bCs/>
          <w:lang w:val="el-GR"/>
        </w:rPr>
        <w:fldChar w:fldCharType="end"/>
      </w:r>
      <w:r w:rsidRPr="00FF681B">
        <w:rPr>
          <w:bCs/>
          <w:lang w:val="el-GR"/>
        </w:rPr>
        <w:t xml:space="preserve">.  </w:t>
      </w:r>
    </w:p>
    <w:p w14:paraId="700D3D3D" w14:textId="77777777" w:rsidR="00C70B7E" w:rsidRPr="00FF681B" w:rsidRDefault="00C70B7E">
      <w:pPr>
        <w:rPr>
          <w:lang w:val="el-GR"/>
        </w:rPr>
      </w:pPr>
    </w:p>
    <w:p w14:paraId="46F33DED" w14:textId="77777777" w:rsidR="008338F0" w:rsidRPr="00FF681B" w:rsidRDefault="003355E7" w:rsidP="00086782">
      <w:pPr>
        <w:pStyle w:val="3"/>
        <w:ind w:left="1276"/>
        <w:rPr>
          <w:lang w:val="el-GR"/>
        </w:rPr>
      </w:pPr>
      <w:bookmarkStart w:id="179" w:name="_Toc97194286"/>
      <w:bookmarkStart w:id="180" w:name="_Toc97194430"/>
      <w:bookmarkStart w:id="181" w:name="_Toc173313698"/>
      <w:r w:rsidRPr="00FF681B">
        <w:rPr>
          <w:lang w:val="el-GR"/>
        </w:rPr>
        <w:t>Κανόνες απόδειξης ποιοτικής επιλογής</w:t>
      </w:r>
      <w:bookmarkEnd w:id="179"/>
      <w:bookmarkEnd w:id="180"/>
      <w:bookmarkEnd w:id="181"/>
    </w:p>
    <w:p w14:paraId="7C9B952B" w14:textId="7270E0CB" w:rsidR="00A817FC" w:rsidRPr="00FF681B" w:rsidRDefault="00A817FC" w:rsidP="00A817FC">
      <w:pPr>
        <w:rPr>
          <w:bCs/>
          <w:lang w:val="el-GR" w:eastAsia="ar-SA"/>
        </w:rPr>
      </w:pPr>
      <w:r w:rsidRPr="00FF681B">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F01D3D" w:rsidRPr="00FF681B">
        <w:rPr>
          <w:bCs/>
          <w:lang w:val="el-GR" w:eastAsia="ar-SA"/>
        </w:rPr>
        <w:fldChar w:fldCharType="begin"/>
      </w:r>
      <w:r w:rsidRPr="00FF681B">
        <w:rPr>
          <w:bCs/>
          <w:lang w:val="el-GR" w:eastAsia="ar-SA"/>
        </w:rPr>
        <w:instrText xml:space="preserve"> REF _Ref496541397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2.2.1</w:t>
      </w:r>
      <w:r w:rsidR="00F01D3D" w:rsidRPr="00FF681B">
        <w:rPr>
          <w:bCs/>
          <w:lang w:val="el-GR" w:eastAsia="ar-SA"/>
        </w:rPr>
        <w:fldChar w:fldCharType="end"/>
      </w:r>
      <w:r w:rsidRPr="00FF681B">
        <w:rPr>
          <w:bCs/>
          <w:lang w:val="el-GR" w:eastAsia="ar-SA"/>
        </w:rPr>
        <w:t xml:space="preserve"> έως </w:t>
      </w:r>
      <w:r w:rsidR="00F01D3D" w:rsidRPr="00FF681B">
        <w:rPr>
          <w:bCs/>
          <w:lang w:val="el-GR" w:eastAsia="ar-SA"/>
        </w:rPr>
        <w:fldChar w:fldCharType="begin"/>
      </w:r>
      <w:r w:rsidRPr="00FF681B">
        <w:rPr>
          <w:bCs/>
          <w:lang w:val="el-GR" w:eastAsia="ar-SA"/>
        </w:rPr>
        <w:instrText xml:space="preserve"> REF _Ref74505980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2.2.8</w:t>
      </w:r>
      <w:r w:rsidR="00F01D3D" w:rsidRPr="00FF681B">
        <w:rPr>
          <w:bCs/>
          <w:lang w:val="el-GR" w:eastAsia="ar-SA"/>
        </w:rPr>
        <w:fldChar w:fldCharType="end"/>
      </w:r>
      <w:r w:rsidRPr="00FF681B">
        <w:rPr>
          <w:bCs/>
          <w:lang w:val="el-GR" w:eastAsia="ar-SA"/>
        </w:rPr>
        <w:t xml:space="preserve">, κρίνονται κατά την υποβολή της προσφοράς δια του ΕΕΕΣ </w:t>
      </w:r>
      <w:r w:rsidR="00E63778" w:rsidRPr="00FF681B">
        <w:rPr>
          <w:bCs/>
          <w:lang w:val="el-GR" w:eastAsia="ar-SA"/>
        </w:rPr>
        <w:t xml:space="preserve">σύμφωνα με  </w:t>
      </w:r>
      <w:r w:rsidRPr="00FF681B">
        <w:rPr>
          <w:bCs/>
          <w:lang w:val="el-GR" w:eastAsia="ar-SA"/>
        </w:rPr>
        <w:t xml:space="preserve">τα οριζόμενα στην παράγραφο </w:t>
      </w:r>
      <w:r w:rsidR="00F01D3D" w:rsidRPr="00FF681B">
        <w:rPr>
          <w:bCs/>
          <w:lang w:val="el-GR" w:eastAsia="ar-SA"/>
        </w:rPr>
        <w:fldChar w:fldCharType="begin"/>
      </w:r>
      <w:r w:rsidRPr="00FF681B">
        <w:rPr>
          <w:bCs/>
          <w:lang w:val="el-GR" w:eastAsia="ar-SA"/>
        </w:rPr>
        <w:instrText xml:space="preserve"> REF _Ref74505997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Pr="00FF681B">
        <w:rPr>
          <w:bCs/>
          <w:lang w:val="el-GR" w:eastAsia="ar-SA"/>
        </w:rPr>
        <w:t xml:space="preserve">, κατά την υποβολή των δικαιολογητικών της παραγράφου </w:t>
      </w:r>
      <w:r w:rsidR="00F01D3D" w:rsidRPr="00FF681B">
        <w:rPr>
          <w:bCs/>
          <w:lang w:val="el-GR" w:eastAsia="ar-SA"/>
        </w:rPr>
        <w:fldChar w:fldCharType="begin"/>
      </w:r>
      <w:r w:rsidR="00E72FB5" w:rsidRPr="00FF681B">
        <w:rPr>
          <w:bCs/>
          <w:lang w:val="el-GR" w:eastAsia="ar-SA"/>
        </w:rPr>
        <w:instrText xml:space="preserve"> REF _Ref40957856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00E72FB5" w:rsidRPr="00FF681B">
        <w:rPr>
          <w:bCs/>
          <w:lang w:val="el-GR" w:eastAsia="ar-SA"/>
        </w:rPr>
        <w:t xml:space="preserve"> </w:t>
      </w:r>
      <w:r w:rsidRPr="00FF681B">
        <w:rPr>
          <w:bCs/>
          <w:lang w:val="el-GR" w:eastAsia="ar-SA"/>
        </w:rPr>
        <w:t xml:space="preserve">και κατά τη σύναψη της σύμβασης </w:t>
      </w:r>
      <w:r w:rsidR="00E63778" w:rsidRPr="00FF681B">
        <w:rPr>
          <w:bCs/>
          <w:lang w:val="el-GR" w:eastAsia="ar-SA"/>
        </w:rPr>
        <w:t>με την</w:t>
      </w:r>
      <w:r w:rsidRPr="00FF681B">
        <w:rPr>
          <w:bCs/>
          <w:lang w:val="el-GR" w:eastAsia="ar-SA"/>
        </w:rPr>
        <w:t xml:space="preserve"> υπεύθυνη δήλωση, της περ. δ΄ της παρ. 3 του άρθρου 105 του ν. 4412/2016.</w:t>
      </w:r>
    </w:p>
    <w:p w14:paraId="440185BD" w14:textId="23EAC508" w:rsidR="0060633A" w:rsidRPr="00FF681B" w:rsidRDefault="0060633A" w:rsidP="00A817FC">
      <w:pPr>
        <w:rPr>
          <w:bCs/>
          <w:lang w:val="el-GR" w:eastAsia="ar-SA"/>
        </w:rPr>
      </w:pPr>
      <w:r w:rsidRPr="00FF681B">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77B69E49" w14:textId="1C046D18" w:rsidR="00E72FB5" w:rsidRPr="00FF681B" w:rsidRDefault="00E72FB5" w:rsidP="00E72FB5">
      <w:pPr>
        <w:rPr>
          <w:bCs/>
          <w:lang w:val="el-GR" w:eastAsia="ar-SA"/>
        </w:rPr>
      </w:pPr>
      <w:r w:rsidRPr="00FF681B">
        <w:rPr>
          <w:bCs/>
          <w:lang w:val="el-GR" w:eastAsia="ar-SA"/>
        </w:rPr>
        <w:t xml:space="preserve">Στην περίπτωση που ο οικονομικός φορέας στηρίζεται στις ικανότητες άλλων φορέων, σύμφωνα με </w:t>
      </w:r>
      <w:r w:rsidRPr="00FF681B">
        <w:rPr>
          <w:lang w:val="el-GR" w:eastAsia="ar-SA"/>
        </w:rPr>
        <w:t xml:space="preserve">την παράγραφο </w:t>
      </w:r>
      <w:r w:rsidR="00F01D3D" w:rsidRPr="00FF681B">
        <w:rPr>
          <w:bCs/>
          <w:lang w:val="el-GR" w:eastAsia="ar-SA"/>
        </w:rPr>
        <w:fldChar w:fldCharType="begin"/>
      </w:r>
      <w:r w:rsidRPr="00FF681B">
        <w:rPr>
          <w:bCs/>
          <w:lang w:val="el-GR" w:eastAsia="ar-SA"/>
        </w:rPr>
        <w:instrText xml:space="preserve"> REF _Ref74505980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2.2.8</w:t>
      </w:r>
      <w:r w:rsidR="00F01D3D" w:rsidRPr="00FF681B">
        <w:rPr>
          <w:bCs/>
          <w:lang w:val="el-GR" w:eastAsia="ar-SA"/>
        </w:rPr>
        <w:fldChar w:fldCharType="end"/>
      </w:r>
      <w:r w:rsidRPr="00FF681B">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F01D3D" w:rsidRPr="00FF681B">
        <w:rPr>
          <w:bCs/>
          <w:lang w:val="el-GR" w:eastAsia="ar-SA"/>
        </w:rPr>
        <w:fldChar w:fldCharType="begin"/>
      </w:r>
      <w:r w:rsidRPr="00FF681B">
        <w:rPr>
          <w:bCs/>
          <w:lang w:val="el-GR" w:eastAsia="ar-SA"/>
        </w:rPr>
        <w:instrText xml:space="preserve"> REF _Ref74505997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Pr="00FF681B">
        <w:rPr>
          <w:bCs/>
          <w:lang w:val="el-GR" w:eastAsia="ar-SA"/>
        </w:rPr>
        <w:t xml:space="preserve"> και </w:t>
      </w:r>
      <w:r w:rsidR="00F01D3D" w:rsidRPr="00FF681B">
        <w:rPr>
          <w:bCs/>
          <w:lang w:val="el-GR" w:eastAsia="ar-SA"/>
        </w:rPr>
        <w:fldChar w:fldCharType="begin"/>
      </w:r>
      <w:r w:rsidRPr="00FF681B">
        <w:rPr>
          <w:bCs/>
          <w:lang w:val="el-GR" w:eastAsia="ar-SA"/>
        </w:rPr>
        <w:instrText xml:space="preserve"> REF _Ref40957856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Pr="00FF681B">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FF681B">
        <w:rPr>
          <w:lang w:val="el-GR" w:eastAsia="ar-SA"/>
        </w:rPr>
        <w:t xml:space="preserve">της παραγράφου </w:t>
      </w:r>
      <w:r w:rsidR="00F01D3D" w:rsidRPr="00FF681B">
        <w:rPr>
          <w:lang w:val="el-GR" w:eastAsia="ar-SA"/>
        </w:rPr>
        <w:fldChar w:fldCharType="begin"/>
      </w:r>
      <w:r w:rsidRPr="00FF681B">
        <w:rPr>
          <w:lang w:val="el-GR" w:eastAsia="ar-SA"/>
        </w:rPr>
        <w:instrText xml:space="preserve"> REF _Ref496541356 \r \h </w:instrText>
      </w:r>
      <w:r w:rsidR="00FF681B">
        <w:rPr>
          <w:lang w:val="el-GR" w:eastAsia="ar-SA"/>
        </w:rPr>
        <w:instrText xml:space="preserve"> \* MERGEFORMAT </w:instrText>
      </w:r>
      <w:r w:rsidR="00F01D3D" w:rsidRPr="00FF681B">
        <w:rPr>
          <w:lang w:val="el-GR" w:eastAsia="ar-SA"/>
        </w:rPr>
      </w:r>
      <w:r w:rsidR="00F01D3D" w:rsidRPr="00FF681B">
        <w:rPr>
          <w:lang w:val="el-GR" w:eastAsia="ar-SA"/>
        </w:rPr>
        <w:fldChar w:fldCharType="separate"/>
      </w:r>
      <w:r w:rsidR="00C30556">
        <w:rPr>
          <w:lang w:val="el-GR" w:eastAsia="ar-SA"/>
        </w:rPr>
        <w:t>2.2.3</w:t>
      </w:r>
      <w:r w:rsidR="00F01D3D" w:rsidRPr="00FF681B">
        <w:rPr>
          <w:lang w:val="el-GR" w:eastAsia="ar-SA"/>
        </w:rPr>
        <w:fldChar w:fldCharType="end"/>
      </w:r>
      <w:r w:rsidRPr="00FF681B">
        <w:rPr>
          <w:bCs/>
          <w:lang w:val="el-GR" w:eastAsia="ar-SA"/>
        </w:rPr>
        <w:t xml:space="preserve"> της παρούσας και ότι πληρούν τα σχετικά κριτήρια επιλογής κατά περίπτωση (παράγραφοι </w:t>
      </w:r>
      <w:r w:rsidR="00F01D3D" w:rsidRPr="00FF681B">
        <w:rPr>
          <w:bCs/>
          <w:lang w:val="el-GR" w:eastAsia="ar-SA"/>
        </w:rPr>
        <w:fldChar w:fldCharType="begin"/>
      </w:r>
      <w:r w:rsidRPr="00FF681B">
        <w:rPr>
          <w:bCs/>
          <w:lang w:val="el-GR" w:eastAsia="ar-SA"/>
        </w:rPr>
        <w:instrText xml:space="preserve"> REF _Ref496541309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2.2.5</w:t>
      </w:r>
      <w:r w:rsidR="00F01D3D" w:rsidRPr="00FF681B">
        <w:rPr>
          <w:bCs/>
          <w:lang w:val="el-GR" w:eastAsia="ar-SA"/>
        </w:rPr>
        <w:fldChar w:fldCharType="end"/>
      </w:r>
      <w:r w:rsidR="00E23097" w:rsidRPr="00FF681B">
        <w:rPr>
          <w:bCs/>
          <w:lang w:val="el-GR" w:eastAsia="ar-SA"/>
        </w:rPr>
        <w:t xml:space="preserve"> </w:t>
      </w:r>
      <w:r w:rsidRPr="00FF681B">
        <w:rPr>
          <w:bCs/>
          <w:lang w:val="el-GR" w:eastAsia="ar-SA"/>
        </w:rPr>
        <w:t>και 2.2.6).</w:t>
      </w:r>
    </w:p>
    <w:p w14:paraId="33E3468A" w14:textId="60113E86" w:rsidR="00E72FB5" w:rsidRPr="00FF681B" w:rsidRDefault="00E72FB5" w:rsidP="00E72FB5">
      <w:pPr>
        <w:rPr>
          <w:bCs/>
          <w:lang w:val="el-GR" w:eastAsia="ar-SA"/>
        </w:rPr>
      </w:pPr>
      <w:r w:rsidRPr="00FF681B">
        <w:rPr>
          <w:bCs/>
          <w:lang w:val="el-GR" w:eastAsia="ar-SA"/>
        </w:rPr>
        <w:t xml:space="preserve">Στην περίπτωση που </w:t>
      </w:r>
      <w:r w:rsidRPr="00FF681B">
        <w:rPr>
          <w:bCs/>
          <w:lang w:val="en-US" w:eastAsia="ar-SA"/>
        </w:rPr>
        <w:t>o</w:t>
      </w:r>
      <w:r w:rsidRPr="00FF681B">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w:t>
      </w:r>
      <w:r w:rsidRPr="00FF681B">
        <w:rPr>
          <w:bCs/>
          <w:lang w:val="el-GR" w:eastAsia="ar-SA"/>
        </w:rPr>
        <w:lastRenderedPageBreak/>
        <w:t xml:space="preserve">υποχρεούνται να αποδεικνύουν, κατά τα οριζόμενα στις παραγράφους </w:t>
      </w:r>
      <w:r w:rsidR="00F01D3D" w:rsidRPr="00FF681B">
        <w:rPr>
          <w:bCs/>
          <w:lang w:val="el-GR" w:eastAsia="ar-SA"/>
        </w:rPr>
        <w:fldChar w:fldCharType="begin"/>
      </w:r>
      <w:r w:rsidRPr="00FF681B">
        <w:rPr>
          <w:bCs/>
          <w:lang w:val="el-GR" w:eastAsia="ar-SA"/>
        </w:rPr>
        <w:instrText xml:space="preserve"> REF _Ref74505997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Pr="00FF681B">
        <w:rPr>
          <w:bCs/>
          <w:lang w:val="el-GR" w:eastAsia="ar-SA"/>
        </w:rPr>
        <w:t xml:space="preserve"> και </w:t>
      </w:r>
      <w:r w:rsidR="00F01D3D" w:rsidRPr="00FF681B">
        <w:rPr>
          <w:bCs/>
          <w:lang w:val="el-GR" w:eastAsia="ar-SA"/>
        </w:rPr>
        <w:fldChar w:fldCharType="begin"/>
      </w:r>
      <w:r w:rsidRPr="00FF681B">
        <w:rPr>
          <w:bCs/>
          <w:lang w:val="el-GR" w:eastAsia="ar-SA"/>
        </w:rPr>
        <w:instrText xml:space="preserve"> REF _Ref40957856 \r \h </w:instrText>
      </w:r>
      <w:r w:rsidR="00FF681B">
        <w:rPr>
          <w:bCs/>
          <w:lang w:val="el-GR" w:eastAsia="ar-SA"/>
        </w:rPr>
        <w:instrText xml:space="preserve"> \* MERGEFORMAT </w:instrText>
      </w:r>
      <w:r w:rsidR="00F01D3D" w:rsidRPr="00FF681B">
        <w:rPr>
          <w:bCs/>
          <w:lang w:val="el-GR" w:eastAsia="ar-SA"/>
        </w:rPr>
      </w:r>
      <w:r w:rsidR="00F01D3D" w:rsidRPr="00FF681B">
        <w:rPr>
          <w:bCs/>
          <w:lang w:val="el-GR" w:eastAsia="ar-SA"/>
        </w:rPr>
        <w:fldChar w:fldCharType="separate"/>
      </w:r>
      <w:r w:rsidR="00C30556">
        <w:rPr>
          <w:bCs/>
          <w:lang w:val="el-GR" w:eastAsia="ar-SA"/>
        </w:rPr>
        <w:t>0</w:t>
      </w:r>
      <w:r w:rsidR="00F01D3D" w:rsidRPr="00FF681B">
        <w:rPr>
          <w:bCs/>
          <w:lang w:val="el-GR" w:eastAsia="ar-SA"/>
        </w:rPr>
        <w:fldChar w:fldCharType="end"/>
      </w:r>
      <w:r w:rsidRPr="00FF681B">
        <w:rPr>
          <w:bCs/>
          <w:lang w:val="el-GR" w:eastAsia="ar-SA"/>
        </w:rPr>
        <w:t xml:space="preserve">, ότι δεν συντρέχουν οι λόγοι αποκλεισμού της παραγράφου </w:t>
      </w:r>
      <w:r w:rsidR="00F01D3D" w:rsidRPr="00FF681B">
        <w:rPr>
          <w:lang w:val="el-GR" w:eastAsia="ar-SA"/>
        </w:rPr>
        <w:fldChar w:fldCharType="begin"/>
      </w:r>
      <w:r w:rsidRPr="00FF681B">
        <w:rPr>
          <w:lang w:val="el-GR" w:eastAsia="ar-SA"/>
        </w:rPr>
        <w:instrText xml:space="preserve"> REF _Ref496541356 \r \h </w:instrText>
      </w:r>
      <w:r w:rsidR="00FF681B">
        <w:rPr>
          <w:lang w:val="el-GR" w:eastAsia="ar-SA"/>
        </w:rPr>
        <w:instrText xml:space="preserve"> \* MERGEFORMAT </w:instrText>
      </w:r>
      <w:r w:rsidR="00F01D3D" w:rsidRPr="00FF681B">
        <w:rPr>
          <w:lang w:val="el-GR" w:eastAsia="ar-SA"/>
        </w:rPr>
      </w:r>
      <w:r w:rsidR="00F01D3D" w:rsidRPr="00FF681B">
        <w:rPr>
          <w:lang w:val="el-GR" w:eastAsia="ar-SA"/>
        </w:rPr>
        <w:fldChar w:fldCharType="separate"/>
      </w:r>
      <w:r w:rsidR="00C30556">
        <w:rPr>
          <w:lang w:val="el-GR" w:eastAsia="ar-SA"/>
        </w:rPr>
        <w:t>2.2.3</w:t>
      </w:r>
      <w:r w:rsidR="00F01D3D" w:rsidRPr="00FF681B">
        <w:rPr>
          <w:lang w:val="el-GR" w:eastAsia="ar-SA"/>
        </w:rPr>
        <w:fldChar w:fldCharType="end"/>
      </w:r>
      <w:r w:rsidR="00E23097" w:rsidRPr="00FF681B">
        <w:rPr>
          <w:lang w:val="el-GR" w:eastAsia="ar-SA"/>
        </w:rPr>
        <w:t xml:space="preserve"> </w:t>
      </w:r>
      <w:r w:rsidRPr="00FF681B">
        <w:rPr>
          <w:bCs/>
          <w:lang w:val="el-GR" w:eastAsia="ar-SA"/>
        </w:rPr>
        <w:t xml:space="preserve">της παρούσας. </w:t>
      </w:r>
    </w:p>
    <w:p w14:paraId="3115E4E4" w14:textId="43A1AA26" w:rsidR="00E72FB5" w:rsidRPr="00FF681B" w:rsidRDefault="0060633A" w:rsidP="00E72FB5">
      <w:pPr>
        <w:suppressAutoHyphens w:val="0"/>
        <w:spacing w:after="160" w:line="259" w:lineRule="auto"/>
        <w:rPr>
          <w:rFonts w:eastAsia="Calibri" w:cs="Times New Roman"/>
          <w:lang w:val="el-GR" w:eastAsia="en-US"/>
        </w:rPr>
      </w:pPr>
      <w:r w:rsidRPr="00FF681B">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00E72FB5" w:rsidRPr="00FF681B">
        <w:rPr>
          <w:rFonts w:eastAsia="Calibri" w:cs="Times New Roman"/>
          <w:lang w:val="el-GR" w:eastAsia="en-US"/>
        </w:rPr>
        <w:t xml:space="preserve"> </w:t>
      </w:r>
    </w:p>
    <w:p w14:paraId="2FFAC09E" w14:textId="77777777" w:rsidR="00A817FC" w:rsidRPr="00FF681B" w:rsidRDefault="00A817FC" w:rsidP="00821852">
      <w:pPr>
        <w:rPr>
          <w:lang w:val="el-GR"/>
        </w:rPr>
      </w:pPr>
    </w:p>
    <w:p w14:paraId="41BC334F" w14:textId="77777777" w:rsidR="008338F0" w:rsidRPr="00FF681B" w:rsidRDefault="003355E7" w:rsidP="003A109E">
      <w:pPr>
        <w:pStyle w:val="4"/>
        <w:rPr>
          <w:rFonts w:cs="Tahoma"/>
          <w:i/>
          <w:color w:val="5B9BD5"/>
          <w:szCs w:val="22"/>
          <w:lang w:val="el-GR"/>
        </w:rPr>
      </w:pPr>
      <w:bookmarkStart w:id="182" w:name="_Ref74505997"/>
      <w:bookmarkStart w:id="183" w:name="_Toc97194287"/>
      <w:bookmarkStart w:id="184" w:name="_Toc173313699"/>
      <w:r w:rsidRPr="00FF681B">
        <w:rPr>
          <w:rFonts w:cs="Tahoma"/>
          <w:szCs w:val="22"/>
          <w:lang w:val="el-GR"/>
        </w:rPr>
        <w:t>Προκαταρκτική απόδειξη κατά την υποβολή προσφορών</w:t>
      </w:r>
      <w:bookmarkEnd w:id="182"/>
      <w:bookmarkEnd w:id="183"/>
      <w:bookmarkEnd w:id="184"/>
      <w:r w:rsidRPr="00FF681B">
        <w:rPr>
          <w:rFonts w:cs="Tahoma"/>
          <w:szCs w:val="22"/>
          <w:lang w:val="el-GR"/>
        </w:rPr>
        <w:t xml:space="preserve"> </w:t>
      </w:r>
    </w:p>
    <w:p w14:paraId="6C09233B" w14:textId="6CC6583E" w:rsidR="00F64037" w:rsidRPr="00FF681B" w:rsidRDefault="003355E7">
      <w:pPr>
        <w:rPr>
          <w:lang w:val="el-GR"/>
        </w:rPr>
      </w:pPr>
      <w:r w:rsidRPr="00FF681B">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496541356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w:t>
      </w:r>
      <w:r w:rsidR="007B1D73" w:rsidRPr="00FF681B">
        <w:fldChar w:fldCharType="end"/>
      </w:r>
      <w:r w:rsidRPr="00FF681B">
        <w:rPr>
          <w:lang w:val="el-GR"/>
        </w:rPr>
        <w:t xml:space="preserve"> </w:t>
      </w:r>
      <w:r w:rsidR="00FD25A2" w:rsidRPr="00FF681B">
        <w:rPr>
          <w:lang w:val="el-GR"/>
        </w:rPr>
        <w:t>«</w:t>
      </w:r>
      <w:r w:rsidR="00FC2B8A" w:rsidRPr="00FF681B">
        <w:rPr>
          <w:lang w:val="el-GR"/>
        </w:rPr>
        <w:t>Λόγοι Αποκλεισμού</w:t>
      </w:r>
      <w:r w:rsidR="00FD25A2" w:rsidRPr="00FF681B">
        <w:rPr>
          <w:lang w:val="el-GR"/>
        </w:rPr>
        <w:t>»</w:t>
      </w:r>
      <w:r w:rsidR="00FC2B8A" w:rsidRPr="00FF681B">
        <w:rPr>
          <w:lang w:val="el-GR"/>
        </w:rPr>
        <w:t xml:space="preserve"> </w:t>
      </w:r>
      <w:r w:rsidRPr="00FF681B">
        <w:rPr>
          <w:lang w:val="el-GR"/>
        </w:rPr>
        <w:t xml:space="preserve">και β) πληρούν τα </w:t>
      </w:r>
      <w:r w:rsidR="00FD25A2" w:rsidRPr="00FF681B">
        <w:rPr>
          <w:lang w:val="el-GR"/>
        </w:rPr>
        <w:t>«Κ</w:t>
      </w:r>
      <w:r w:rsidRPr="00FF681B">
        <w:rPr>
          <w:lang w:val="el-GR"/>
        </w:rPr>
        <w:t xml:space="preserve">ριτήρια </w:t>
      </w:r>
      <w:r w:rsidR="00FD25A2" w:rsidRPr="00FF681B">
        <w:rPr>
          <w:lang w:val="el-GR"/>
        </w:rPr>
        <w:t>Ποι</w:t>
      </w:r>
      <w:r w:rsidR="0071303E" w:rsidRPr="00FF681B">
        <w:rPr>
          <w:lang w:val="el-GR"/>
        </w:rPr>
        <w:t>ο</w:t>
      </w:r>
      <w:r w:rsidR="00FD25A2" w:rsidRPr="00FF681B">
        <w:rPr>
          <w:lang w:val="el-GR"/>
        </w:rPr>
        <w:t>τικής Ε</w:t>
      </w:r>
      <w:r w:rsidRPr="00FF681B">
        <w:rPr>
          <w:lang w:val="el-GR"/>
        </w:rPr>
        <w:t>πιλογής</w:t>
      </w:r>
      <w:r w:rsidR="00FD25A2" w:rsidRPr="00FF681B">
        <w:rPr>
          <w:lang w:val="el-GR"/>
        </w:rPr>
        <w:t>»</w:t>
      </w:r>
      <w:r w:rsidRPr="00FF681B">
        <w:rPr>
          <w:lang w:val="el-GR"/>
        </w:rPr>
        <w:t xml:space="preserve"> των παραγράφων</w:t>
      </w:r>
      <w:r w:rsidR="007E61C0" w:rsidRPr="00FF681B">
        <w:rPr>
          <w:lang w:val="el-GR"/>
        </w:rPr>
        <w:t xml:space="preserve"> </w:t>
      </w:r>
      <w:r w:rsidR="00F01D3D" w:rsidRPr="00FF681B">
        <w:rPr>
          <w:lang w:val="el-GR"/>
        </w:rPr>
        <w:fldChar w:fldCharType="begin"/>
      </w:r>
      <w:r w:rsidR="007E61C0" w:rsidRPr="00FF681B">
        <w:rPr>
          <w:lang w:val="el-GR"/>
        </w:rPr>
        <w:instrText xml:space="preserve"> REF _Ref74510337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2.2.4</w:t>
      </w:r>
      <w:r w:rsidR="00F01D3D" w:rsidRPr="00FF681B">
        <w:rPr>
          <w:lang w:val="el-GR"/>
        </w:rPr>
        <w:fldChar w:fldCharType="end"/>
      </w:r>
      <w:r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496541309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2.2.5</w:t>
      </w:r>
      <w:r w:rsidR="007B1D73" w:rsidRPr="00FF681B">
        <w:fldChar w:fldCharType="end"/>
      </w:r>
      <w:r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496541329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2.2.6</w:t>
      </w:r>
      <w:r w:rsidR="007B1D73" w:rsidRPr="00FF681B">
        <w:fldChar w:fldCharType="end"/>
      </w:r>
      <w:r w:rsidRPr="00FF681B">
        <w:rPr>
          <w:lang w:val="el-GR"/>
        </w:rPr>
        <w:t xml:space="preserve"> και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496541343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2.2.7</w:t>
      </w:r>
      <w:r w:rsidR="007B1D73" w:rsidRPr="00FF681B">
        <w:fldChar w:fldCharType="end"/>
      </w:r>
      <w:r w:rsidRPr="00FF681B">
        <w:rPr>
          <w:lang w:val="el-GR"/>
        </w:rPr>
        <w:t xml:space="preserve"> της παρούσ</w:t>
      </w:r>
      <w:r w:rsidR="0060633A" w:rsidRPr="00FF681B">
        <w:rPr>
          <w:lang w:val="el-GR"/>
        </w:rPr>
        <w:t>α</w:t>
      </w:r>
      <w:r w:rsidRPr="00FF681B">
        <w:rPr>
          <w:lang w:val="el-GR"/>
        </w:rPr>
        <w:t>ς,</w:t>
      </w:r>
      <w:r w:rsidRPr="00FF681B">
        <w:rPr>
          <w:rFonts w:eastAsia="SimSun"/>
          <w:lang w:val="el-GR"/>
        </w:rPr>
        <w:t xml:space="preserve"> </w:t>
      </w:r>
      <w:r w:rsidRPr="00FF681B">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496624736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99"/>
          <w:lang w:val="el-GR"/>
        </w:rPr>
        <w:t xml:space="preserve">ΠΑΡΑΡΤΗΜΑ ΙΙI – ΕΥΡΩΠΑΙΚΟ ΕΝΙΑΙΟ ΕΓΓΡΑΦΟ ΣΥΜΒΑΣΗΣ (ΕΕΕΣ) </w:t>
      </w:r>
      <w:r w:rsidR="007B1D73" w:rsidRPr="00FF681B">
        <w:fldChar w:fldCharType="end"/>
      </w:r>
      <w:r w:rsidRPr="00FF681B">
        <w:rPr>
          <w:i/>
          <w:color w:val="5B9BD5"/>
          <w:lang w:val="el-GR"/>
        </w:rPr>
        <w:t>,</w:t>
      </w:r>
      <w:r w:rsidRPr="00FF681B">
        <w:rPr>
          <w:lang w:val="el-GR"/>
        </w:rPr>
        <w:t xml:space="preserve"> </w:t>
      </w:r>
      <w:r w:rsidR="00F64037" w:rsidRPr="00FF681B">
        <w:rPr>
          <w:lang w:val="el-GR"/>
        </w:rPr>
        <w:t>το οποίο ισοδυναμεί  με</w:t>
      </w:r>
      <w:r w:rsidRPr="00FF681B">
        <w:rPr>
          <w:lang w:val="el-GR"/>
        </w:rPr>
        <w:t xml:space="preserve"> ενημερωμένη υπεύθυνη δήλωση, με τις συνέπειες του ν. 1599/1986. </w:t>
      </w:r>
      <w:r w:rsidR="00B739BB" w:rsidRPr="00FF681B">
        <w:rPr>
          <w:lang w:val="el-GR"/>
        </w:rPr>
        <w:t xml:space="preserve">Το ΕΕΕΣ </w:t>
      </w:r>
      <w:r w:rsidR="00F64037" w:rsidRPr="00FF681B">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60633A" w:rsidRPr="00FF681B">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F64037" w:rsidRPr="00FF681B">
        <w:rPr>
          <w:lang w:val="el-GR"/>
        </w:rPr>
        <w:t>.</w:t>
      </w:r>
    </w:p>
    <w:p w14:paraId="35997DDA" w14:textId="77777777" w:rsidR="00F64037" w:rsidRPr="00FF681B" w:rsidRDefault="00F64037" w:rsidP="00B739BB">
      <w:pPr>
        <w:rPr>
          <w:lang w:val="el-GR"/>
        </w:rPr>
      </w:pPr>
    </w:p>
    <w:p w14:paraId="5C7DF1EE" w14:textId="77777777" w:rsidR="00B739BB" w:rsidRPr="00FF681B" w:rsidRDefault="00B739BB" w:rsidP="00B739BB">
      <w:pPr>
        <w:rPr>
          <w:i/>
          <w:color w:val="5B9BD5"/>
          <w:u w:val="single"/>
          <w:lang w:val="el-GR"/>
        </w:rPr>
      </w:pPr>
      <w:r w:rsidRPr="00FF681B">
        <w:rPr>
          <w:u w:val="single"/>
          <w:lang w:val="el-GR"/>
        </w:rPr>
        <w:t>Επισημαίνεται ότι οι προσφέροντες για το μέρος IV Κριτήρια επιλογής του ΕΕΕΣ συμπληρώνουν μόνο την</w:t>
      </w:r>
      <w:r w:rsidRPr="00FF681B">
        <w:rPr>
          <w:b/>
          <w:bCs/>
          <w:u w:val="single"/>
          <w:lang w:val="el-GR"/>
        </w:rPr>
        <w:t xml:space="preserve"> ενότητα α «Γενική ένδειξη για όλα τα κριτήρια επιλογής».</w:t>
      </w:r>
      <w:r w:rsidRPr="00FF681B">
        <w:rPr>
          <w:i/>
          <w:color w:val="5B9BD5"/>
          <w:u w:val="single"/>
          <w:lang w:val="el-GR"/>
        </w:rPr>
        <w:t xml:space="preserve"> </w:t>
      </w:r>
    </w:p>
    <w:p w14:paraId="66B71A37" w14:textId="7AACD35A" w:rsidR="00F64037" w:rsidRPr="00FF681B" w:rsidRDefault="00F64037" w:rsidP="00F64037">
      <w:pPr>
        <w:rPr>
          <w:lang w:val="el-GR"/>
        </w:rPr>
      </w:pPr>
      <w:r w:rsidRPr="00FF681B">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FF681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60633A" w:rsidRPr="00FF681B">
        <w:rPr>
          <w:bCs/>
          <w:iCs/>
          <w:lang w:val="el-GR"/>
        </w:rPr>
        <w:t>αυτό</w:t>
      </w:r>
      <w:r w:rsidRPr="00FF681B">
        <w:rPr>
          <w:bCs/>
          <w:iCs/>
          <w:lang w:val="el-GR"/>
        </w:rPr>
        <w:t>.</w:t>
      </w:r>
    </w:p>
    <w:p w14:paraId="19759942" w14:textId="77777777" w:rsidR="00F64037" w:rsidRPr="00FF681B" w:rsidRDefault="00F64037" w:rsidP="00F64037">
      <w:pPr>
        <w:rPr>
          <w:lang w:val="el-GR"/>
        </w:rPr>
      </w:pPr>
      <w:r w:rsidRPr="00FF681B">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F853452" w14:textId="5C3BF52A" w:rsidR="00F64037" w:rsidRPr="00FF681B" w:rsidRDefault="00F64037" w:rsidP="00F64037">
      <w:pPr>
        <w:rPr>
          <w:lang w:val="el-GR"/>
        </w:rPr>
      </w:pPr>
      <w:r w:rsidRPr="00FF681B">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60633A" w:rsidRPr="00FF681B">
        <w:rPr>
          <w:lang w:val="el-GR"/>
        </w:rPr>
        <w:t>ν</w:t>
      </w:r>
      <w:r w:rsidRPr="00FF681B">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435023C" w14:textId="5DAD0D35" w:rsidR="00F64037" w:rsidRPr="00FF681B" w:rsidRDefault="00F64037" w:rsidP="00F64037">
      <w:pPr>
        <w:rPr>
          <w:lang w:val="el-GR" w:eastAsia="ar-SA"/>
        </w:rPr>
      </w:pPr>
      <w:r w:rsidRPr="00FF681B">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FF681B">
        <w:rPr>
          <w:lang w:val="el-GR" w:eastAsia="ar-SA"/>
        </w:rPr>
        <w:t xml:space="preserve"> </w:t>
      </w:r>
    </w:p>
    <w:p w14:paraId="40A38679" w14:textId="77777777" w:rsidR="00F64037" w:rsidRPr="00FF681B" w:rsidRDefault="00F64037" w:rsidP="00F64037">
      <w:pPr>
        <w:suppressAutoHyphens w:val="0"/>
        <w:spacing w:line="259" w:lineRule="auto"/>
        <w:rPr>
          <w:rFonts w:eastAsia="Calibri" w:cs="Times New Roman"/>
          <w:lang w:val="el-GR" w:eastAsia="en-US"/>
        </w:rPr>
      </w:pPr>
      <w:r w:rsidRPr="00FF681B">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FF681B">
        <w:rPr>
          <w:rFonts w:eastAsia="Calibri" w:cs="Times New Roman"/>
          <w:lang w:val="el-GR" w:eastAsia="en-US"/>
        </w:rPr>
        <w:t xml:space="preserve">την </w:t>
      </w:r>
      <w:r w:rsidRPr="00FF681B">
        <w:rPr>
          <w:rFonts w:eastAsia="Calibri" w:cs="Times New Roman"/>
          <w:lang w:val="el-GR" w:eastAsia="en-US"/>
        </w:rPr>
        <w:t>παρ</w:t>
      </w:r>
      <w:r w:rsidR="0067035E" w:rsidRPr="00FF681B">
        <w:rPr>
          <w:rFonts w:eastAsia="Calibri" w:cs="Times New Roman"/>
          <w:lang w:val="el-GR" w:eastAsia="en-US"/>
        </w:rPr>
        <w:t>ά</w:t>
      </w:r>
      <w:r w:rsidRPr="00FF681B">
        <w:rPr>
          <w:rFonts w:eastAsia="Calibri" w:cs="Times New Roman"/>
          <w:lang w:val="el-GR" w:eastAsia="en-US"/>
        </w:rPr>
        <w:t>γρ</w:t>
      </w:r>
      <w:r w:rsidR="0067035E" w:rsidRPr="00FF681B">
        <w:rPr>
          <w:rFonts w:eastAsia="Calibri" w:cs="Times New Roman"/>
          <w:lang w:val="el-GR" w:eastAsia="en-US"/>
        </w:rPr>
        <w:t>α</w:t>
      </w:r>
      <w:r w:rsidRPr="00FF681B">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5C6A9F28" w14:textId="77777777" w:rsidR="00F64037" w:rsidRPr="00FF681B" w:rsidRDefault="00F64037" w:rsidP="00F64037">
      <w:pPr>
        <w:suppressAutoHyphens w:val="0"/>
        <w:spacing w:after="160" w:line="259" w:lineRule="auto"/>
        <w:rPr>
          <w:rFonts w:eastAsia="Calibri" w:cs="Times New Roman"/>
          <w:lang w:val="el-GR" w:eastAsia="en-US"/>
        </w:rPr>
      </w:pPr>
      <w:r w:rsidRPr="00FF681B">
        <w:rPr>
          <w:rFonts w:eastAsia="Calibri" w:cs="Times New Roman"/>
          <w:lang w:val="el-GR" w:eastAsia="en-US"/>
        </w:rPr>
        <w:lastRenderedPageBreak/>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FF681B">
        <w:rPr>
          <w:rFonts w:eastAsia="Calibri" w:cs="Times New Roman"/>
          <w:lang w:val="el-GR" w:eastAsia="en-US"/>
        </w:rPr>
        <w:t xml:space="preserve">3 </w:t>
      </w:r>
      <w:r w:rsidRPr="00FF681B">
        <w:rPr>
          <w:rFonts w:eastAsia="Calibri" w:cs="Times New Roman"/>
          <w:lang w:val="el-GR" w:eastAsia="en-US"/>
        </w:rPr>
        <w:t>της παρούσης, αναλύεται στο σχετικό πεδίο που προβάλλει κατόπιν θετικής απάντησης.</w:t>
      </w:r>
    </w:p>
    <w:p w14:paraId="01689B26" w14:textId="06CDE834" w:rsidR="00F64037" w:rsidRPr="00FF681B" w:rsidRDefault="00F64037" w:rsidP="00F64037">
      <w:pPr>
        <w:rPr>
          <w:rFonts w:eastAsia="Calibri" w:cs="Times New Roman"/>
          <w:lang w:val="el-GR" w:eastAsia="en-US"/>
        </w:rPr>
      </w:pPr>
      <w:r w:rsidRPr="00FF681B">
        <w:rPr>
          <w:rFonts w:eastAsia="Calibri" w:cs="Times New Roman"/>
          <w:lang w:val="el-GR" w:eastAsia="en-US"/>
        </w:rPr>
        <w:t xml:space="preserve">Όσον αφορά στις υποχρεώσεις του </w:t>
      </w:r>
      <w:r w:rsidR="0060633A" w:rsidRPr="00FF681B">
        <w:rPr>
          <w:rFonts w:eastAsia="Calibri" w:cs="Times New Roman"/>
          <w:lang w:val="el-GR" w:eastAsia="en-US"/>
        </w:rPr>
        <w:t>σχετικά με την</w:t>
      </w:r>
      <w:r w:rsidRPr="00FF681B">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0633A" w:rsidRPr="00FF681B">
        <w:rPr>
          <w:rFonts w:eastAsia="Calibri" w:cs="Times New Roman"/>
          <w:lang w:val="el-GR" w:eastAsia="en-US"/>
        </w:rPr>
        <w:t>σχετικά με την</w:t>
      </w:r>
      <w:r w:rsidRPr="00FF681B">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2514BD93" w14:textId="77777777" w:rsidR="00BE6996" w:rsidRPr="00FF681B" w:rsidRDefault="00BE6996" w:rsidP="00BE6996">
      <w:pPr>
        <w:suppressAutoHyphens w:val="0"/>
        <w:spacing w:after="0" w:line="259" w:lineRule="auto"/>
        <w:rPr>
          <w:rFonts w:eastAsia="Calibri" w:cs="Times New Roman"/>
          <w:lang w:val="el-GR" w:eastAsia="en-US"/>
        </w:rPr>
      </w:pPr>
      <w:r w:rsidRPr="00FF681B">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27B96FCB" w14:textId="77777777" w:rsidR="00BE6996" w:rsidRPr="00FF681B" w:rsidRDefault="00BE6996" w:rsidP="00BE6996">
      <w:pPr>
        <w:suppressAutoHyphens w:val="0"/>
        <w:spacing w:after="0" w:line="259" w:lineRule="auto"/>
        <w:rPr>
          <w:rFonts w:eastAsia="Calibri" w:cs="Times New Roman"/>
          <w:lang w:val="el-GR" w:eastAsia="en-US"/>
        </w:rPr>
      </w:pPr>
    </w:p>
    <w:p w14:paraId="1002975A" w14:textId="77777777" w:rsidR="00BE6996" w:rsidRPr="00FF681B" w:rsidRDefault="00BE6996" w:rsidP="00BE6996">
      <w:pPr>
        <w:suppressAutoHyphens w:val="0"/>
        <w:spacing w:after="0" w:line="259" w:lineRule="auto"/>
        <w:rPr>
          <w:rFonts w:eastAsia="Calibri" w:cs="Times New Roman"/>
          <w:lang w:val="el-GR" w:eastAsia="en-US"/>
        </w:rPr>
      </w:pPr>
      <w:r w:rsidRPr="00FF681B">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4E75164C" w14:textId="77777777" w:rsidR="00BE6996" w:rsidRPr="00FF681B" w:rsidRDefault="00BE6996" w:rsidP="00BE6996">
      <w:pPr>
        <w:suppressAutoHyphens w:val="0"/>
        <w:spacing w:after="0" w:line="259" w:lineRule="auto"/>
        <w:rPr>
          <w:rFonts w:eastAsia="Calibri" w:cs="Times New Roman"/>
          <w:lang w:val="el-GR" w:eastAsia="en-US"/>
        </w:rPr>
      </w:pPr>
    </w:p>
    <w:p w14:paraId="02A63B3A" w14:textId="2451CCBD" w:rsidR="00BE6996" w:rsidRPr="00FF681B" w:rsidRDefault="00BE6996" w:rsidP="00BE6996">
      <w:pPr>
        <w:suppressAutoHyphens w:val="0"/>
        <w:spacing w:after="0" w:line="259" w:lineRule="auto"/>
        <w:rPr>
          <w:rFonts w:eastAsia="Calibri" w:cs="Times New Roman"/>
          <w:lang w:val="el-GR" w:eastAsia="en-US"/>
        </w:rPr>
      </w:pPr>
      <w:r w:rsidRPr="00FF681B">
        <w:rPr>
          <w:rFonts w:eastAsia="Calibri" w:cs="Times New Roman"/>
          <w:lang w:val="el-GR" w:eastAsia="en-US"/>
        </w:rPr>
        <w:t>β. εάν τα μέτρα κρίθηκαν ως επαρκή ή μη επαρκή, επισυνάπτοντας την απόφαση της περ. α με βάση την</w:t>
      </w:r>
      <w:r w:rsidR="0060633A" w:rsidRPr="00FF681B">
        <w:rPr>
          <w:rFonts w:eastAsia="Calibri" w:cs="Times New Roman"/>
          <w:lang w:val="el-GR" w:eastAsia="en-US"/>
        </w:rPr>
        <w:t xml:space="preserve"> </w:t>
      </w:r>
      <w:r w:rsidRPr="00FF681B">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E3AC9A8" w14:textId="77777777" w:rsidR="00BE6996" w:rsidRPr="00FF681B" w:rsidRDefault="00BE6996" w:rsidP="00BE6996">
      <w:pPr>
        <w:suppressAutoHyphens w:val="0"/>
        <w:spacing w:after="0" w:line="259" w:lineRule="auto"/>
        <w:rPr>
          <w:rFonts w:eastAsia="Calibri" w:cs="Times New Roman"/>
          <w:lang w:val="el-GR" w:eastAsia="en-US"/>
        </w:rPr>
      </w:pPr>
    </w:p>
    <w:p w14:paraId="7057049A" w14:textId="77777777" w:rsidR="00BE6996" w:rsidRPr="00FF681B" w:rsidRDefault="00BE6996" w:rsidP="00BE6996">
      <w:pPr>
        <w:suppressAutoHyphens w:val="0"/>
        <w:spacing w:after="0" w:line="259" w:lineRule="auto"/>
        <w:rPr>
          <w:rFonts w:eastAsia="Calibri" w:cs="Times New Roman"/>
          <w:lang w:val="el-GR" w:eastAsia="en-US"/>
        </w:rPr>
      </w:pPr>
      <w:r w:rsidRPr="00FF681B">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55587F3B" w14:textId="77777777" w:rsidR="00BE6996" w:rsidRPr="00FF681B" w:rsidRDefault="00BE6996" w:rsidP="00BE6996">
      <w:pPr>
        <w:suppressAutoHyphens w:val="0"/>
        <w:spacing w:after="0" w:line="259" w:lineRule="auto"/>
        <w:rPr>
          <w:rFonts w:eastAsia="Calibri" w:cs="Times New Roman"/>
          <w:lang w:val="el-GR" w:eastAsia="en-US"/>
        </w:rPr>
      </w:pPr>
    </w:p>
    <w:p w14:paraId="3F15DADE" w14:textId="77777777" w:rsidR="00BE6996" w:rsidRPr="00FF681B" w:rsidRDefault="00BE6996" w:rsidP="00BE6996">
      <w:pPr>
        <w:suppressAutoHyphens w:val="0"/>
        <w:spacing w:after="0" w:line="259" w:lineRule="auto"/>
        <w:rPr>
          <w:rFonts w:eastAsia="Calibri" w:cs="Times New Roman"/>
          <w:lang w:val="el-GR" w:eastAsia="en-US"/>
        </w:rPr>
      </w:pPr>
      <w:r w:rsidRPr="00FF681B">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FF681B">
        <w:rPr>
          <w:lang w:val="el-GR"/>
        </w:rPr>
        <w:t>παρ. 9,</w:t>
      </w:r>
      <w:r w:rsidRPr="00FF681B">
        <w:rPr>
          <w:rFonts w:eastAsia="Calibri" w:cs="Times New Roman"/>
          <w:lang w:val="el-GR" w:eastAsia="en-US"/>
        </w:rPr>
        <w:t xml:space="preserve"> του ά</w:t>
      </w:r>
      <w:r w:rsidRPr="00FF681B">
        <w:rPr>
          <w:lang w:val="el-GR"/>
        </w:rPr>
        <w:t>ρθρου 79 του ν. 4412/2016.</w:t>
      </w:r>
    </w:p>
    <w:p w14:paraId="447A47B9" w14:textId="77777777" w:rsidR="00BE6996" w:rsidRPr="00FF681B" w:rsidRDefault="00BE6996" w:rsidP="00BE6996">
      <w:pPr>
        <w:suppressAutoHyphens w:val="0"/>
        <w:spacing w:after="160" w:line="259" w:lineRule="auto"/>
        <w:rPr>
          <w:rFonts w:eastAsia="Calibri" w:cs="Times New Roman"/>
          <w:lang w:val="el-GR" w:eastAsia="en-US"/>
        </w:rPr>
      </w:pPr>
    </w:p>
    <w:p w14:paraId="221E4C37" w14:textId="01C4B416" w:rsidR="00BE6996" w:rsidRPr="00FF681B" w:rsidRDefault="00BE6996" w:rsidP="00BE6996">
      <w:pPr>
        <w:suppressAutoHyphens w:val="0"/>
        <w:spacing w:after="160" w:line="259" w:lineRule="auto"/>
        <w:rPr>
          <w:rFonts w:eastAsia="Calibri" w:cs="Times New Roman"/>
          <w:lang w:val="el-GR" w:eastAsia="en-US"/>
        </w:rPr>
      </w:pPr>
      <w:r w:rsidRPr="00FF681B">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F01D3D" w:rsidRPr="00FF681B">
        <w:rPr>
          <w:rFonts w:eastAsia="Calibri" w:cs="Times New Roman"/>
          <w:lang w:val="el-GR" w:eastAsia="en-US"/>
        </w:rPr>
        <w:fldChar w:fldCharType="begin"/>
      </w:r>
      <w:r w:rsidR="002A3AA1" w:rsidRPr="00FF681B">
        <w:rPr>
          <w:rFonts w:eastAsia="Calibri" w:cs="Times New Roman"/>
          <w:lang w:val="el-GR" w:eastAsia="en-US"/>
        </w:rPr>
        <w:instrText xml:space="preserve"> REF _Ref494118533 \h </w:instrText>
      </w:r>
      <w:r w:rsidR="00FF681B">
        <w:rPr>
          <w:rFonts w:eastAsia="Calibri" w:cs="Times New Roman"/>
          <w:lang w:val="el-GR" w:eastAsia="en-US"/>
        </w:rPr>
        <w:instrText xml:space="preserve"> \* MERGEFORMAT </w:instrText>
      </w:r>
      <w:r w:rsidR="00F01D3D" w:rsidRPr="00FF681B">
        <w:rPr>
          <w:rFonts w:eastAsia="Calibri" w:cs="Times New Roman"/>
          <w:lang w:val="el-GR" w:eastAsia="en-US"/>
        </w:rPr>
      </w:r>
      <w:r w:rsidR="00F01D3D" w:rsidRPr="00FF681B">
        <w:rPr>
          <w:rFonts w:eastAsia="Calibri" w:cs="Times New Roman"/>
          <w:lang w:val="el-GR" w:eastAsia="en-US"/>
        </w:rPr>
        <w:fldChar w:fldCharType="separate"/>
      </w:r>
      <w:r w:rsidR="00C30556" w:rsidRPr="00FF681B">
        <w:rPr>
          <w:lang w:val="el-GR"/>
        </w:rPr>
        <w:t>ΠΑΡΑΡΤΗΜΑ VIΙ – Άλλες Δηλώσεις</w:t>
      </w:r>
      <w:r w:rsidR="00F01D3D" w:rsidRPr="00FF681B">
        <w:rPr>
          <w:rFonts w:eastAsia="Calibri" w:cs="Times New Roman"/>
          <w:lang w:val="el-GR" w:eastAsia="en-US"/>
        </w:rPr>
        <w:fldChar w:fldCharType="end"/>
      </w:r>
      <w:r w:rsidR="002A3AA1" w:rsidRPr="00FF681B">
        <w:rPr>
          <w:rFonts w:eastAsia="Calibri" w:cs="Times New Roman"/>
          <w:lang w:val="el-GR" w:eastAsia="en-US"/>
        </w:rPr>
        <w:t xml:space="preserve"> </w:t>
      </w:r>
      <w:r w:rsidRPr="00FF681B">
        <w:rPr>
          <w:rFonts w:eastAsia="Calibri" w:cs="Times New Roman"/>
          <w:lang w:val="el-GR" w:eastAsia="en-US"/>
        </w:rPr>
        <w:t>της παρούσας.</w:t>
      </w:r>
    </w:p>
    <w:p w14:paraId="7F5EA2CF" w14:textId="77777777" w:rsidR="00BE6996" w:rsidRPr="00FF681B" w:rsidRDefault="00BE6996" w:rsidP="00F64037">
      <w:pPr>
        <w:rPr>
          <w:lang w:val="el-GR"/>
        </w:rPr>
      </w:pPr>
    </w:p>
    <w:p w14:paraId="6C98CE51" w14:textId="77777777" w:rsidR="00F64037" w:rsidRPr="00FF681B" w:rsidRDefault="00F64037" w:rsidP="00B739BB">
      <w:pPr>
        <w:rPr>
          <w:iCs/>
          <w:color w:val="5B9BD5"/>
          <w:lang w:val="el-GR"/>
        </w:rPr>
      </w:pPr>
    </w:p>
    <w:p w14:paraId="3D2FE1A7" w14:textId="77777777" w:rsidR="00C0210C" w:rsidRPr="00FF681B" w:rsidRDefault="00C0210C" w:rsidP="00C0210C">
      <w:pPr>
        <w:pStyle w:val="4"/>
        <w:rPr>
          <w:rFonts w:ascii="Calibri" w:hAnsi="Calibri" w:cs="Calibri"/>
          <w:lang w:val="el-GR"/>
        </w:rPr>
      </w:pPr>
      <w:bookmarkStart w:id="185" w:name="_Toc74566838"/>
      <w:bookmarkStart w:id="186" w:name="_Toc74566839"/>
      <w:bookmarkStart w:id="187" w:name="_Toc74566840"/>
      <w:bookmarkStart w:id="188" w:name="_Toc74566841"/>
      <w:bookmarkStart w:id="189" w:name="_Toc74566842"/>
      <w:bookmarkStart w:id="190" w:name="_Toc74566843"/>
      <w:bookmarkStart w:id="191" w:name="_Toc74566844"/>
      <w:bookmarkStart w:id="192" w:name="_Toc74566845"/>
      <w:bookmarkStart w:id="193" w:name="_Toc74566846"/>
      <w:bookmarkStart w:id="194" w:name="_Toc74566847"/>
      <w:bookmarkStart w:id="195" w:name="_Toc74566848"/>
      <w:bookmarkStart w:id="196" w:name="_Toc74566849"/>
      <w:bookmarkStart w:id="197" w:name="_Hlk35420523"/>
      <w:bookmarkStart w:id="198" w:name="_Ref40957856"/>
      <w:bookmarkStart w:id="199" w:name="_Toc97194288"/>
      <w:bookmarkStart w:id="200" w:name="_Toc173313700"/>
      <w:bookmarkEnd w:id="185"/>
      <w:bookmarkEnd w:id="186"/>
      <w:bookmarkEnd w:id="187"/>
      <w:bookmarkEnd w:id="188"/>
      <w:bookmarkEnd w:id="189"/>
      <w:bookmarkEnd w:id="190"/>
      <w:bookmarkEnd w:id="191"/>
      <w:bookmarkEnd w:id="192"/>
      <w:bookmarkEnd w:id="193"/>
      <w:bookmarkEnd w:id="194"/>
      <w:bookmarkEnd w:id="195"/>
      <w:bookmarkEnd w:id="196"/>
      <w:r w:rsidRPr="00FF681B">
        <w:rPr>
          <w:rFonts w:cs="Tahoma"/>
          <w:szCs w:val="22"/>
          <w:lang w:val="el-GR"/>
        </w:rPr>
        <w:lastRenderedPageBreak/>
        <w:t>Αποδεικτικά μέσα</w:t>
      </w:r>
      <w:r w:rsidRPr="00FF681B">
        <w:rPr>
          <w:rFonts w:ascii="Calibri" w:hAnsi="Calibri"/>
          <w:lang w:val="el-GR"/>
        </w:rPr>
        <w:t xml:space="preserve"> </w:t>
      </w:r>
      <w:bookmarkEnd w:id="197"/>
      <w:r w:rsidRPr="00FF681B">
        <w:rPr>
          <w:rFonts w:ascii="Calibri" w:hAnsi="Calibri"/>
          <w:lang w:val="el-GR"/>
        </w:rPr>
        <w:t xml:space="preserve">- </w:t>
      </w:r>
      <w:r w:rsidRPr="00FF681B">
        <w:rPr>
          <w:rFonts w:cs="Tahoma"/>
          <w:szCs w:val="22"/>
          <w:lang w:val="el-GR"/>
        </w:rPr>
        <w:t>Δικαιολογητικά προσωρινού αναδόχου</w:t>
      </w:r>
      <w:bookmarkEnd w:id="198"/>
      <w:bookmarkEnd w:id="199"/>
      <w:bookmarkEnd w:id="200"/>
    </w:p>
    <w:p w14:paraId="70F0909E" w14:textId="378B2ADD" w:rsidR="008338F0" w:rsidRPr="00FF681B" w:rsidRDefault="003355E7">
      <w:pPr>
        <w:rPr>
          <w:bCs/>
          <w:lang w:val="el-GR"/>
        </w:rPr>
      </w:pPr>
      <w:r w:rsidRPr="00FF681B">
        <w:rPr>
          <w:b/>
          <w:bCs/>
          <w:lang w:val="el-GR"/>
        </w:rPr>
        <w:t>Α</w:t>
      </w:r>
      <w:r w:rsidRPr="00FF681B">
        <w:rPr>
          <w:bCs/>
          <w:lang w:val="el-GR"/>
        </w:rPr>
        <w:t xml:space="preserve">. </w:t>
      </w:r>
      <w:r w:rsidR="00B9111A" w:rsidRPr="00FF681B">
        <w:rPr>
          <w:bCs/>
          <w:lang w:val="el-GR"/>
        </w:rPr>
        <w:t xml:space="preserve">Για την απόδειξη της μη συνδρομής λόγων αποκλεισμού κατ’ άρθρο </w:t>
      </w:r>
      <w:hyperlink w:anchor="_Λόγοι_αποκλεισμού" w:history="1">
        <w:r w:rsidR="00B9111A" w:rsidRPr="00FF681B">
          <w:rPr>
            <w:rStyle w:val="-"/>
            <w:bCs/>
            <w:lang w:val="el-GR"/>
          </w:rPr>
          <w:t>2.2.3</w:t>
        </w:r>
      </w:hyperlink>
      <w:r w:rsidR="00B9111A" w:rsidRPr="00FF681B">
        <w:rPr>
          <w:bCs/>
          <w:lang w:val="el-GR"/>
        </w:rPr>
        <w:t xml:space="preserve"> και της πλήρωσης των κριτηρίων ποιοτικής επιλογής κατά τις παραγράφους </w:t>
      </w:r>
      <w:hyperlink w:anchor="_Καταλληλόλητα_άσκησης_επαγγελματική" w:history="1">
        <w:r w:rsidR="00B9111A" w:rsidRPr="00FF681B">
          <w:rPr>
            <w:rStyle w:val="-"/>
            <w:bCs/>
            <w:lang w:val="el-GR"/>
          </w:rPr>
          <w:t>2.2.4</w:t>
        </w:r>
      </w:hyperlink>
      <w:r w:rsidR="00B9111A" w:rsidRPr="00FF681B">
        <w:rPr>
          <w:bCs/>
          <w:lang w:val="el-GR"/>
        </w:rPr>
        <w:t xml:space="preserve">, </w:t>
      </w:r>
      <w:hyperlink w:anchor="_Οικονομική_και_χρηματοοικονομική" w:history="1">
        <w:r w:rsidR="00B9111A" w:rsidRPr="00FF681B">
          <w:rPr>
            <w:rStyle w:val="-"/>
            <w:bCs/>
            <w:lang w:val="el-GR"/>
          </w:rPr>
          <w:t>2.2.5</w:t>
        </w:r>
      </w:hyperlink>
      <w:r w:rsidR="00B9111A" w:rsidRPr="00FF681B">
        <w:rPr>
          <w:bCs/>
          <w:lang w:val="el-GR"/>
        </w:rPr>
        <w:t xml:space="preserve">, </w:t>
      </w:r>
      <w:hyperlink w:anchor="_Τεχνική_και_επαγγελματική" w:history="1">
        <w:r w:rsidR="00B9111A" w:rsidRPr="00FF681B">
          <w:rPr>
            <w:rStyle w:val="-"/>
            <w:bCs/>
            <w:lang w:val="el-GR"/>
          </w:rPr>
          <w:t>2.2.6</w:t>
        </w:r>
      </w:hyperlink>
      <w:r w:rsidR="00B9111A" w:rsidRPr="00FF681B">
        <w:rPr>
          <w:bCs/>
          <w:lang w:val="el-GR"/>
        </w:rPr>
        <w:t xml:space="preserve"> και </w:t>
      </w:r>
      <w:hyperlink w:anchor="_Πρότυπα_διασφάλισης_ποιότητας" w:history="1">
        <w:r w:rsidR="00B9111A" w:rsidRPr="00FF681B">
          <w:rPr>
            <w:rStyle w:val="-"/>
            <w:bCs/>
            <w:lang w:val="el-GR"/>
          </w:rPr>
          <w:t>2.2.7</w:t>
        </w:r>
      </w:hyperlink>
      <w:r w:rsidR="00B9111A" w:rsidRPr="00FF681B">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F01D3D" w:rsidRPr="00FF681B">
        <w:rPr>
          <w:bCs/>
          <w:lang w:val="el-GR"/>
        </w:rPr>
        <w:fldChar w:fldCharType="begin"/>
      </w:r>
      <w:r w:rsidR="00B9111A" w:rsidRPr="00FF681B">
        <w:rPr>
          <w:bCs/>
          <w:lang w:val="el-GR"/>
        </w:rPr>
        <w:instrText xml:space="preserve"> REF _Ref67613215 \r \h </w:instrText>
      </w:r>
      <w:r w:rsidR="00FF681B">
        <w:rPr>
          <w:bCs/>
          <w:lang w:val="el-GR"/>
        </w:rPr>
        <w:instrText xml:space="preserve"> \* MERGEFORMAT </w:instrText>
      </w:r>
      <w:r w:rsidR="00F01D3D" w:rsidRPr="00FF681B">
        <w:rPr>
          <w:bCs/>
          <w:lang w:val="el-GR"/>
        </w:rPr>
      </w:r>
      <w:r w:rsidR="00F01D3D" w:rsidRPr="00FF681B">
        <w:rPr>
          <w:bCs/>
          <w:lang w:val="el-GR"/>
        </w:rPr>
        <w:fldChar w:fldCharType="separate"/>
      </w:r>
      <w:r w:rsidR="00C30556">
        <w:rPr>
          <w:bCs/>
          <w:lang w:val="el-GR"/>
        </w:rPr>
        <w:t>3.2</w:t>
      </w:r>
      <w:r w:rsidR="00F01D3D" w:rsidRPr="00FF681B">
        <w:rPr>
          <w:bCs/>
          <w:lang w:val="el-GR"/>
        </w:rPr>
        <w:fldChar w:fldCharType="end"/>
      </w:r>
      <w:r w:rsidR="00B9111A" w:rsidRPr="00FF681B">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1E462E" w:rsidRPr="00FF681B">
        <w:rPr>
          <w:bCs/>
          <w:lang w:val="el-GR"/>
        </w:rPr>
        <w:t xml:space="preserve"> </w:t>
      </w:r>
      <w:bookmarkStart w:id="201" w:name="_Hlk164430658"/>
      <w:r w:rsidR="001E462E" w:rsidRPr="00FF681B">
        <w:rPr>
          <w:bCs/>
          <w:lang w:val="el-GR"/>
        </w:rPr>
        <w:t xml:space="preserve">Οι οικονομικοί φορείς μεριμνούν να διαθέτουν δικαιολογητικά, τα οποία να καλύπτουν και τον χρόνο υποβολής της </w:t>
      </w:r>
      <w:bookmarkEnd w:id="201"/>
      <w:r w:rsidR="001E462E" w:rsidRPr="00FF681B">
        <w:rPr>
          <w:lang w:val="el-GR"/>
        </w:rPr>
        <w:t>προσφοράς προκειμένου να τα υποβάλουν, εφόσον αναδειχθούν προσωρινοί ανάδοχοι</w:t>
      </w:r>
      <w:r w:rsidR="001E462E" w:rsidRPr="00FF681B">
        <w:rPr>
          <w:bCs/>
          <w:lang w:val="el-GR"/>
        </w:rPr>
        <w:t>.</w:t>
      </w:r>
    </w:p>
    <w:p w14:paraId="57E8EC24" w14:textId="77777777" w:rsidR="00B9111A" w:rsidRPr="00FF681B" w:rsidRDefault="00B9111A" w:rsidP="00B9111A">
      <w:pPr>
        <w:rPr>
          <w:bCs/>
          <w:lang w:val="el-GR"/>
        </w:rPr>
      </w:pPr>
      <w:r w:rsidRPr="00FF681B">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DB80CE7" w14:textId="77777777" w:rsidR="00B9111A" w:rsidRPr="00FF681B" w:rsidRDefault="00B9111A">
      <w:pPr>
        <w:rPr>
          <w:bCs/>
          <w:lang w:val="el-GR"/>
        </w:rPr>
      </w:pPr>
      <w:r w:rsidRPr="00FF681B">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8D3BC01" w14:textId="7E3C6AE5" w:rsidR="00B9111A" w:rsidRPr="00FF681B" w:rsidRDefault="00B9111A" w:rsidP="00B9111A">
      <w:pPr>
        <w:rPr>
          <w:bCs/>
          <w:lang w:val="el-GR"/>
        </w:rPr>
      </w:pPr>
      <w:r w:rsidRPr="00FF681B">
        <w:rPr>
          <w:bCs/>
          <w:lang w:val="el-GR"/>
        </w:rPr>
        <w:t xml:space="preserve">Τα δικαιολογητικά του παρόντος υποβάλλονται και γίνονται αποδεκτά σύμφωνα με την παράγραφο </w:t>
      </w:r>
      <w:r w:rsidR="000F0E29" w:rsidRPr="00FF681B">
        <w:rPr>
          <w:bCs/>
          <w:lang w:val="el-GR"/>
        </w:rPr>
        <w:t>2.4.2.5</w:t>
      </w:r>
      <w:r w:rsidR="007E61C0" w:rsidRPr="00FF681B">
        <w:rPr>
          <w:bCs/>
          <w:lang w:val="el-GR"/>
        </w:rPr>
        <w:t xml:space="preserve"> </w:t>
      </w:r>
      <w:r w:rsidRPr="00FF681B">
        <w:rPr>
          <w:bCs/>
          <w:lang w:val="el-GR"/>
        </w:rPr>
        <w:t xml:space="preserve">και </w:t>
      </w:r>
      <w:r w:rsidR="00F01D3D" w:rsidRPr="00FF681B">
        <w:rPr>
          <w:bCs/>
          <w:lang w:val="el-GR"/>
        </w:rPr>
        <w:fldChar w:fldCharType="begin"/>
      </w:r>
      <w:r w:rsidRPr="00FF681B">
        <w:rPr>
          <w:bCs/>
          <w:lang w:val="el-GR"/>
        </w:rPr>
        <w:instrText xml:space="preserve"> REF _Ref67613215 \r \h </w:instrText>
      </w:r>
      <w:r w:rsidR="00FF681B">
        <w:rPr>
          <w:bCs/>
          <w:lang w:val="el-GR"/>
        </w:rPr>
        <w:instrText xml:space="preserve"> \* MERGEFORMAT </w:instrText>
      </w:r>
      <w:r w:rsidR="00F01D3D" w:rsidRPr="00FF681B">
        <w:rPr>
          <w:bCs/>
          <w:lang w:val="el-GR"/>
        </w:rPr>
      </w:r>
      <w:r w:rsidR="00F01D3D" w:rsidRPr="00FF681B">
        <w:rPr>
          <w:bCs/>
          <w:lang w:val="el-GR"/>
        </w:rPr>
        <w:fldChar w:fldCharType="separate"/>
      </w:r>
      <w:r w:rsidR="00C30556">
        <w:rPr>
          <w:bCs/>
          <w:lang w:val="el-GR"/>
        </w:rPr>
        <w:t>3.2</w:t>
      </w:r>
      <w:r w:rsidR="00F01D3D" w:rsidRPr="00FF681B">
        <w:rPr>
          <w:bCs/>
          <w:lang w:val="el-GR"/>
        </w:rPr>
        <w:fldChar w:fldCharType="end"/>
      </w:r>
      <w:r w:rsidRPr="00FF681B">
        <w:rPr>
          <w:bCs/>
          <w:lang w:val="el-GR"/>
        </w:rPr>
        <w:t xml:space="preserve"> της παρούσας.</w:t>
      </w:r>
    </w:p>
    <w:p w14:paraId="2DE05425" w14:textId="3ECA6217" w:rsidR="00B9111A" w:rsidRPr="00FF681B" w:rsidRDefault="001E462E" w:rsidP="00B9111A">
      <w:pPr>
        <w:rPr>
          <w:b/>
          <w:bCs/>
          <w:lang w:val="el-GR"/>
        </w:rPr>
      </w:pPr>
      <w:r w:rsidRPr="00FF681B">
        <w:rPr>
          <w:lang w:val="el-GR"/>
        </w:rPr>
        <w:t>Τ</w:t>
      </w:r>
      <w:r w:rsidR="00B9111A" w:rsidRPr="00FF68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208EADB" w14:textId="50F20532" w:rsidR="00B9111A" w:rsidRPr="00FF681B" w:rsidRDefault="00B9111A" w:rsidP="00B9111A">
      <w:pPr>
        <w:rPr>
          <w:lang w:val="el-GR"/>
        </w:rPr>
      </w:pPr>
      <w:r w:rsidRPr="00FF681B">
        <w:rPr>
          <w:b/>
          <w:bCs/>
          <w:lang w:val="el-GR"/>
        </w:rPr>
        <w:t>Β.</w:t>
      </w:r>
      <w:r w:rsidRPr="00FF681B">
        <w:rPr>
          <w:b/>
          <w:lang w:val="el-GR"/>
        </w:rPr>
        <w:t>1.</w:t>
      </w:r>
      <w:r w:rsidRPr="00FF681B">
        <w:rPr>
          <w:lang w:val="el-GR"/>
        </w:rPr>
        <w:t xml:space="preserve"> Για την απόδειξη της μη συνδρομής των λόγων αποκλεισμού της παραγράφου </w:t>
      </w:r>
      <w:r w:rsidR="00F01D3D" w:rsidRPr="00FF681B">
        <w:rPr>
          <w:lang w:val="el-GR"/>
        </w:rPr>
        <w:fldChar w:fldCharType="begin"/>
      </w:r>
      <w:r w:rsidRPr="00FF681B">
        <w:rPr>
          <w:lang w:val="el-GR"/>
        </w:rPr>
        <w:instrText xml:space="preserve"> REF _Ref496541356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2.2.3</w:t>
      </w:r>
      <w:r w:rsidR="00F01D3D" w:rsidRPr="00FF681B">
        <w:rPr>
          <w:lang w:val="el-GR"/>
        </w:rPr>
        <w:fldChar w:fldCharType="end"/>
      </w:r>
      <w:r w:rsidRPr="00FF681B">
        <w:rPr>
          <w:lang w:val="el-GR"/>
        </w:rPr>
        <w:t xml:space="preserve"> οι προσφέροντες οικονομικοί φορείς προσκομίζουν αντίστοιχα τα δικαιολογητικά που αναφέρονται </w:t>
      </w:r>
      <w:r w:rsidR="001E462E" w:rsidRPr="00FF681B">
        <w:rPr>
          <w:lang w:val="el-GR"/>
        </w:rPr>
        <w:t>κατωτέρω</w:t>
      </w:r>
      <w:r w:rsidR="009E4679" w:rsidRPr="00FF681B">
        <w:rPr>
          <w:lang w:val="el-GR"/>
        </w:rPr>
        <w:t>.</w:t>
      </w:r>
    </w:p>
    <w:p w14:paraId="43B55A59" w14:textId="578E82D2" w:rsidR="001E462E" w:rsidRPr="00FF681B" w:rsidRDefault="001E462E" w:rsidP="00C27CEC">
      <w:pPr>
        <w:rPr>
          <w:color w:val="000000"/>
          <w:lang w:val="el-GR"/>
        </w:rPr>
      </w:pPr>
      <w:r w:rsidRPr="00FF681B">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B269E1C" w14:textId="6A44B0CD" w:rsidR="00C27CEC" w:rsidRPr="00FF681B" w:rsidRDefault="00C27CEC" w:rsidP="00C27CEC">
      <w:pPr>
        <w:rPr>
          <w:color w:val="000000"/>
          <w:lang w:val="el-GR"/>
        </w:rPr>
      </w:pPr>
      <w:r w:rsidRPr="00FF681B">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FF681B">
        <w:rPr>
          <w:color w:val="000000"/>
          <w:lang w:val="el-GR"/>
        </w:rPr>
        <w:t>α</w:t>
      </w:r>
      <w:r w:rsidRPr="00FF681B">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F01D3D" w:rsidRPr="00FF681B">
        <w:rPr>
          <w:color w:val="000000"/>
          <w:lang w:val="el-GR"/>
        </w:rPr>
        <w:fldChar w:fldCharType="begin"/>
      </w:r>
      <w:r w:rsidRPr="00FF681B">
        <w:rPr>
          <w:color w:val="000000"/>
          <w:lang w:val="el-GR"/>
        </w:rPr>
        <w:instrText xml:space="preserve"> REF _Ref496540586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2.2.3.3</w:t>
      </w:r>
      <w:r w:rsidR="00F01D3D" w:rsidRPr="00FF681B">
        <w:rPr>
          <w:color w:val="000000"/>
          <w:lang w:val="el-GR"/>
        </w:rPr>
        <w:fldChar w:fldCharType="end"/>
      </w:r>
      <w:r w:rsidRPr="00FF681B">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F01D3D" w:rsidRPr="00FF681B">
        <w:rPr>
          <w:color w:val="000000"/>
          <w:lang w:val="el-GR"/>
        </w:rPr>
        <w:fldChar w:fldCharType="begin"/>
      </w:r>
      <w:r w:rsidRPr="00FF681B">
        <w:rPr>
          <w:color w:val="000000"/>
          <w:lang w:val="el-GR"/>
        </w:rPr>
        <w:instrText xml:space="preserve"> REF _Ref496540586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2.2.3.3</w:t>
      </w:r>
      <w:r w:rsidR="00F01D3D" w:rsidRPr="00FF681B">
        <w:rPr>
          <w:color w:val="000000"/>
          <w:lang w:val="el-GR"/>
        </w:rPr>
        <w:fldChar w:fldCharType="end"/>
      </w:r>
      <w:r w:rsidRPr="00FF681B">
        <w:rPr>
          <w:color w:val="000000"/>
          <w:lang w:val="el-GR"/>
        </w:rPr>
        <w:t>. Οι επίσημες δηλώσεις καθίστανται διαθέσιμες μέσω του επιγραμμικού αποθετηρίου πιστοποιητικών (</w:t>
      </w:r>
      <w:r w:rsidRPr="00FF681B">
        <w:rPr>
          <w:color w:val="000000"/>
          <w:lang w:val="en-US"/>
        </w:rPr>
        <w:t>e</w:t>
      </w:r>
      <w:r w:rsidRPr="00FF681B">
        <w:rPr>
          <w:color w:val="000000"/>
          <w:lang w:val="el-GR"/>
        </w:rPr>
        <w:t>-</w:t>
      </w:r>
      <w:r w:rsidRPr="00FF681B">
        <w:rPr>
          <w:color w:val="000000"/>
          <w:lang w:val="en-US"/>
        </w:rPr>
        <w:t>Certis</w:t>
      </w:r>
      <w:r w:rsidRPr="00FF681B">
        <w:rPr>
          <w:color w:val="000000"/>
          <w:lang w:val="el-GR"/>
        </w:rPr>
        <w:t>) του άρθρου 81 του ν. 4412/2016.</w:t>
      </w:r>
    </w:p>
    <w:p w14:paraId="138C8E1D" w14:textId="77777777" w:rsidR="00C27CEC" w:rsidRPr="00FF681B" w:rsidRDefault="00C27CEC" w:rsidP="00C27CEC">
      <w:pPr>
        <w:rPr>
          <w:lang w:val="el-GR"/>
        </w:rPr>
      </w:pPr>
      <w:r w:rsidRPr="00FF681B">
        <w:rPr>
          <w:color w:val="000000"/>
          <w:lang w:val="el-GR"/>
        </w:rPr>
        <w:t>Ειδικότερα οι οικονομικοί φορείς προσκομίζουν:</w:t>
      </w:r>
    </w:p>
    <w:p w14:paraId="12349E6B" w14:textId="6CC0EBD2" w:rsidR="00C27CEC" w:rsidRPr="00FF681B" w:rsidRDefault="00C27CEC" w:rsidP="00C27CEC">
      <w:pPr>
        <w:rPr>
          <w:color w:val="000000"/>
          <w:lang w:val="el-GR"/>
        </w:rPr>
      </w:pPr>
      <w:r w:rsidRPr="00FF681B">
        <w:rPr>
          <w:b/>
          <w:bCs/>
          <w:lang w:val="el-GR"/>
        </w:rPr>
        <w:lastRenderedPageBreak/>
        <w:t>α)</w:t>
      </w:r>
      <w:r w:rsidRPr="00FF681B">
        <w:rPr>
          <w:lang w:val="el-GR"/>
        </w:rPr>
        <w:t xml:space="preserve"> για 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74507429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bCs/>
          <w:lang w:val="el-GR"/>
        </w:rPr>
        <w:t>2.2.3.1</w:t>
      </w:r>
      <w:r w:rsidR="007B1D73" w:rsidRPr="00FF681B">
        <w:fldChar w:fldCharType="end"/>
      </w:r>
      <w:r w:rsidRPr="00FF681B">
        <w:rPr>
          <w:b/>
          <w:bCs/>
          <w:lang w:val="el-GR"/>
        </w:rPr>
        <w:t xml:space="preserve"> </w:t>
      </w:r>
      <w:r w:rsidRPr="00FF681B">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FF681B">
        <w:rPr>
          <w:color w:val="000000"/>
          <w:lang w:val="el-GR"/>
        </w:rPr>
        <w:t xml:space="preserve">που έχει εκδοθεί έως τρεις (3) μήνες πριν από την υποβολή του. </w:t>
      </w:r>
    </w:p>
    <w:p w14:paraId="07AE24F9" w14:textId="3690D6AB" w:rsidR="00C27CEC" w:rsidRPr="00FF681B" w:rsidRDefault="00C27CEC" w:rsidP="00C27CEC">
      <w:pPr>
        <w:rPr>
          <w:color w:val="000000"/>
          <w:lang w:val="el-GR"/>
        </w:rPr>
      </w:pPr>
      <w:r w:rsidRPr="00FF681B">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74507429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2.2.3.1</w:t>
      </w:r>
      <w:r w:rsidR="007B1D73" w:rsidRPr="00FF681B">
        <w:fldChar w:fldCharType="end"/>
      </w:r>
      <w:r w:rsidRPr="00FF681B">
        <w:rPr>
          <w:color w:val="000000"/>
          <w:lang w:val="el-GR"/>
        </w:rPr>
        <w:t>,</w:t>
      </w:r>
    </w:p>
    <w:p w14:paraId="3ECD1D7A" w14:textId="1A5F7201" w:rsidR="00C27CEC" w:rsidRPr="00FF681B" w:rsidRDefault="00C27CEC" w:rsidP="00C27CEC">
      <w:pPr>
        <w:rPr>
          <w:color w:val="000000"/>
          <w:lang w:val="el-GR"/>
        </w:rPr>
      </w:pPr>
      <w:r w:rsidRPr="00FF681B">
        <w:rPr>
          <w:b/>
          <w:bCs/>
          <w:color w:val="000000"/>
          <w:lang w:val="el-GR"/>
        </w:rPr>
        <w:t>β)</w:t>
      </w:r>
      <w:r w:rsidRPr="00FF681B">
        <w:rPr>
          <w:color w:val="000000"/>
          <w:lang w:val="el-GR"/>
        </w:rPr>
        <w:t xml:space="preserve"> για 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503518036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bCs/>
          <w:color w:val="000000"/>
          <w:lang w:val="el-GR"/>
        </w:rPr>
        <w:t>2.2.3.2</w:t>
      </w:r>
      <w:r w:rsidR="007B1D73" w:rsidRPr="00FF681B">
        <w:fldChar w:fldCharType="end"/>
      </w:r>
      <w:r w:rsidRPr="00FF681B">
        <w:rPr>
          <w:b/>
          <w:bCs/>
          <w:color w:val="000000"/>
          <w:lang w:val="el-GR"/>
        </w:rPr>
        <w:t xml:space="preserve"> </w:t>
      </w:r>
      <w:r w:rsidRPr="00FF681B">
        <w:rPr>
          <w:color w:val="000000"/>
          <w:lang w:val="el-GR"/>
        </w:rPr>
        <w:t xml:space="preserve">πιστοποιητικό που εκδίδεται από την αρμόδια αρχή του οικείου κράτους - μέλους ή χώρας, που είναι </w:t>
      </w:r>
      <w:r w:rsidR="001E462E" w:rsidRPr="00FF681B">
        <w:rPr>
          <w:color w:val="000000"/>
          <w:lang w:val="el-GR"/>
        </w:rPr>
        <w:t xml:space="preserve">σε </w:t>
      </w:r>
      <w:r w:rsidRPr="00FF681B">
        <w:rPr>
          <w:color w:val="000000"/>
          <w:lang w:val="el-GR"/>
        </w:rPr>
        <w:t>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r w:rsidR="001E462E" w:rsidRPr="00FF681B">
        <w:rPr>
          <w:color w:val="000000"/>
          <w:lang w:val="el-GR"/>
        </w:rPr>
        <w:t>.</w:t>
      </w:r>
    </w:p>
    <w:p w14:paraId="5DF0B3ED" w14:textId="77777777" w:rsidR="00C27CEC" w:rsidRPr="00FF681B" w:rsidRDefault="00C27CEC" w:rsidP="00C27CEC">
      <w:pPr>
        <w:rPr>
          <w:b/>
          <w:bCs/>
          <w:color w:val="000000"/>
          <w:lang w:val="el-GR"/>
        </w:rPr>
      </w:pPr>
      <w:r w:rsidRPr="00FF681B">
        <w:rPr>
          <w:color w:val="000000"/>
          <w:lang w:val="el-GR"/>
        </w:rPr>
        <w:t>Ιδίως οι οικονομικοί φορείς που είναι εγκατεστημένοι στην Ελλάδα προσκομίζουν:</w:t>
      </w:r>
    </w:p>
    <w:p w14:paraId="7633666F" w14:textId="123694A0" w:rsidR="00B9111A" w:rsidRPr="00FF681B" w:rsidRDefault="00C27CEC" w:rsidP="00C27CEC">
      <w:pPr>
        <w:rPr>
          <w:b/>
          <w:lang w:val="el-GR"/>
        </w:rPr>
      </w:pPr>
      <w:r w:rsidRPr="00FF681B">
        <w:rPr>
          <w:b/>
          <w:bCs/>
          <w:color w:val="000000"/>
          <w:lang w:val="en-US"/>
        </w:rPr>
        <w:t>i</w:t>
      </w:r>
      <w:r w:rsidRPr="00FF681B">
        <w:rPr>
          <w:b/>
          <w:bCs/>
          <w:color w:val="000000"/>
          <w:lang w:val="el-GR"/>
        </w:rPr>
        <w:t xml:space="preserve">) </w:t>
      </w:r>
      <w:r w:rsidRPr="00FF681B">
        <w:rPr>
          <w:color w:val="000000"/>
          <w:lang w:val="el-GR"/>
        </w:rPr>
        <w:t xml:space="preserve">Για την απόδειξη της εκπλήρωσης των φορολογικών υποχρεώσεων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503518036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00"/>
          <w:lang w:val="el-GR"/>
        </w:rPr>
        <w:t>2.2.3.2</w:t>
      </w:r>
      <w:r w:rsidR="007B1D73" w:rsidRPr="00FF681B">
        <w:fldChar w:fldCharType="end"/>
      </w:r>
      <w:r w:rsidR="008E444E" w:rsidRPr="00FF681B">
        <w:rPr>
          <w:color w:val="000000"/>
          <w:lang w:val="el-GR"/>
        </w:rPr>
        <w:t xml:space="preserve"> </w:t>
      </w:r>
      <w:r w:rsidRPr="00FF681B">
        <w:rPr>
          <w:color w:val="000000"/>
          <w:lang w:val="el-GR"/>
        </w:rPr>
        <w:t>περίπτωση α’ αποδεικτικό ενημερότητας εκδιδόμενο από την Α.Α.Δ.Ε..</w:t>
      </w:r>
    </w:p>
    <w:p w14:paraId="2CED9A46" w14:textId="6CA1F9DB" w:rsidR="00C27CEC" w:rsidRPr="00FF681B" w:rsidRDefault="00C27CEC" w:rsidP="00C27CEC">
      <w:pPr>
        <w:rPr>
          <w:color w:val="000000"/>
          <w:lang w:val="el-GR"/>
        </w:rPr>
      </w:pPr>
      <w:r w:rsidRPr="00FF681B">
        <w:rPr>
          <w:b/>
          <w:bCs/>
          <w:color w:val="000000"/>
          <w:lang w:val="en-US"/>
        </w:rPr>
        <w:t>ii</w:t>
      </w:r>
      <w:r w:rsidRPr="00FF681B">
        <w:rPr>
          <w:b/>
          <w:bCs/>
          <w:color w:val="000000"/>
          <w:lang w:val="el-GR"/>
        </w:rPr>
        <w:t xml:space="preserve">) </w:t>
      </w:r>
      <w:r w:rsidRPr="00FF681B">
        <w:rPr>
          <w:color w:val="000000"/>
          <w:lang w:val="el-GR"/>
        </w:rPr>
        <w:t xml:space="preserve">Για την απόδειξη της εκπλήρωσης των υποχρεώσεων προς τους οργανισμούς κοινωνικής ασφάλισης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503518036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bCs/>
          <w:color w:val="000000"/>
          <w:lang w:val="el-GR"/>
        </w:rPr>
        <w:t>2.2.3.2</w:t>
      </w:r>
      <w:r w:rsidR="007B1D73" w:rsidRPr="00FF681B">
        <w:fldChar w:fldCharType="end"/>
      </w:r>
      <w:r w:rsidR="008E444E" w:rsidRPr="00FF681B">
        <w:rPr>
          <w:b/>
          <w:bCs/>
          <w:color w:val="000000"/>
          <w:lang w:val="el-GR"/>
        </w:rPr>
        <w:t xml:space="preserve"> </w:t>
      </w:r>
      <w:r w:rsidRPr="00FF681B">
        <w:rPr>
          <w:b/>
          <w:bCs/>
          <w:color w:val="000000"/>
          <w:lang w:val="el-GR"/>
        </w:rPr>
        <w:t xml:space="preserve"> </w:t>
      </w:r>
      <w:r w:rsidRPr="00FF681B">
        <w:rPr>
          <w:color w:val="000000"/>
          <w:lang w:val="el-GR"/>
        </w:rPr>
        <w:t xml:space="preserve">περίπτωση α’ πιστοποιητικό εκδιδόμενο από τον </w:t>
      </w:r>
      <w:r w:rsidRPr="00FF681B">
        <w:rPr>
          <w:color w:val="000000"/>
          <w:lang w:val="en-US"/>
        </w:rPr>
        <w:t>e</w:t>
      </w:r>
      <w:r w:rsidRPr="00FF681B">
        <w:rPr>
          <w:color w:val="000000"/>
          <w:lang w:val="el-GR"/>
        </w:rPr>
        <w:t xml:space="preserve">-ΕΦΚΑ. </w:t>
      </w:r>
      <w:r w:rsidR="008E444E" w:rsidRPr="00FF681B">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2444347" w14:textId="6EDC3853" w:rsidR="008E444E" w:rsidRPr="00FF681B" w:rsidRDefault="008E444E" w:rsidP="008E444E">
      <w:pPr>
        <w:rPr>
          <w:color w:val="000000"/>
          <w:lang w:val="el-GR"/>
        </w:rPr>
      </w:pPr>
      <w:r w:rsidRPr="00FF681B">
        <w:rPr>
          <w:b/>
          <w:bCs/>
          <w:color w:val="000000"/>
          <w:lang w:val="en-US"/>
        </w:rPr>
        <w:t>iii</w:t>
      </w:r>
      <w:r w:rsidRPr="00FF681B">
        <w:rPr>
          <w:b/>
          <w:bCs/>
          <w:color w:val="000000"/>
          <w:lang w:val="el-GR"/>
        </w:rPr>
        <w:t xml:space="preserve">) </w:t>
      </w:r>
      <w:r w:rsidRPr="00FF681B">
        <w:rPr>
          <w:color w:val="000000"/>
          <w:lang w:val="el-GR"/>
        </w:rPr>
        <w:t xml:space="preserve">Για 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503518036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00"/>
          <w:lang w:val="el-GR"/>
        </w:rPr>
        <w:t>2.2.3.2</w:t>
      </w:r>
      <w:r w:rsidR="007B1D73" w:rsidRPr="00FF681B">
        <w:fldChar w:fldCharType="end"/>
      </w:r>
      <w:r w:rsidR="00614898" w:rsidRPr="00FF681B">
        <w:rPr>
          <w:color w:val="000000"/>
          <w:lang w:val="el-GR"/>
        </w:rPr>
        <w:t xml:space="preserve"> </w:t>
      </w:r>
      <w:r w:rsidRPr="00FF681B">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1E462E" w:rsidRPr="00FF681B">
        <w:rPr>
          <w:color w:val="000000"/>
          <w:lang w:val="el-GR"/>
        </w:rPr>
        <w:t>σχετικά με την</w:t>
      </w:r>
      <w:r w:rsidRPr="00FF681B">
        <w:rPr>
          <w:color w:val="000000"/>
          <w:lang w:val="el-GR"/>
        </w:rPr>
        <w:t xml:space="preserve"> καταβολή φόρων ή εισφορών κοινωνικής ασφάλισης.</w:t>
      </w:r>
    </w:p>
    <w:p w14:paraId="7FD5B815" w14:textId="21F5FFB5" w:rsidR="008E444E" w:rsidRPr="00FF681B" w:rsidRDefault="008E444E" w:rsidP="008E444E">
      <w:pPr>
        <w:rPr>
          <w:color w:val="000000"/>
          <w:lang w:val="el-GR"/>
        </w:rPr>
      </w:pPr>
      <w:r w:rsidRPr="00FF681B">
        <w:rPr>
          <w:b/>
          <w:bCs/>
          <w:lang w:val="el-GR"/>
        </w:rPr>
        <w:t xml:space="preserve">γ) </w:t>
      </w:r>
      <w:r w:rsidRPr="00FF681B">
        <w:rPr>
          <w:color w:val="000000"/>
          <w:lang w:val="el-GR"/>
        </w:rPr>
        <w:t xml:space="preserve">για την παράγραφο </w:t>
      </w:r>
      <w:r w:rsidR="00F01D3D" w:rsidRPr="00FF681B">
        <w:rPr>
          <w:color w:val="000000"/>
          <w:lang w:val="el-GR"/>
        </w:rPr>
        <w:fldChar w:fldCharType="begin"/>
      </w:r>
      <w:r w:rsidR="00614898" w:rsidRPr="00FF681B">
        <w:rPr>
          <w:color w:val="000000"/>
          <w:lang w:val="el-GR"/>
        </w:rPr>
        <w:instrText xml:space="preserve"> REF _Ref496540586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2.2.3.3</w:t>
      </w:r>
      <w:r w:rsidR="00F01D3D" w:rsidRPr="00FF681B">
        <w:rPr>
          <w:color w:val="000000"/>
          <w:lang w:val="el-GR"/>
        </w:rPr>
        <w:fldChar w:fldCharType="end"/>
      </w:r>
      <w:r w:rsidR="00614898" w:rsidRPr="00FF681B">
        <w:rPr>
          <w:color w:val="000000"/>
          <w:lang w:val="el-GR"/>
        </w:rPr>
        <w:t xml:space="preserve"> </w:t>
      </w:r>
      <w:r w:rsidRPr="00FF681B">
        <w:rPr>
          <w:color w:val="000000"/>
          <w:lang w:val="el-GR"/>
        </w:rPr>
        <w:t xml:space="preserve">περίπτωση β΄ πιστοποιητικό που εκδίδεται από την αρμόδια αρχή του οικείου κράτους - μέλους ή χώρας, </w:t>
      </w:r>
      <w:r w:rsidR="001E462E" w:rsidRPr="00FF681B">
        <w:rPr>
          <w:color w:val="000000"/>
          <w:lang w:val="el-GR"/>
        </w:rPr>
        <w:t>το οποίο έχει</w:t>
      </w:r>
      <w:r w:rsidRPr="00FF681B">
        <w:rPr>
          <w:color w:val="000000"/>
          <w:lang w:val="el-GR"/>
        </w:rPr>
        <w:t xml:space="preserve"> εκδοθεί έως τρεις (3) μήνες πριν από την υποβολή του. </w:t>
      </w:r>
    </w:p>
    <w:p w14:paraId="4503EDCC" w14:textId="77777777" w:rsidR="008E444E" w:rsidRPr="00FF681B" w:rsidRDefault="008E444E" w:rsidP="008E444E">
      <w:pPr>
        <w:rPr>
          <w:b/>
          <w:bCs/>
          <w:color w:val="000000"/>
          <w:lang w:val="el-GR"/>
        </w:rPr>
      </w:pPr>
      <w:r w:rsidRPr="00FF681B">
        <w:rPr>
          <w:color w:val="000000"/>
          <w:lang w:val="el-GR"/>
        </w:rPr>
        <w:t>Ιδίως οι οικονομικοί φορείς που είναι εγκατεστημένοι στην Ελλάδα προσκομίζουν:</w:t>
      </w:r>
    </w:p>
    <w:p w14:paraId="42C681CD" w14:textId="77777777" w:rsidR="008E444E" w:rsidRPr="00FF681B" w:rsidRDefault="008E444E" w:rsidP="008E444E">
      <w:pPr>
        <w:rPr>
          <w:b/>
          <w:lang w:val="el-GR"/>
        </w:rPr>
      </w:pPr>
      <w:bookmarkStart w:id="202" w:name="_Hlk69240569"/>
      <w:r w:rsidRPr="00FF681B">
        <w:rPr>
          <w:b/>
          <w:bCs/>
          <w:lang w:val="en-US"/>
        </w:rPr>
        <w:t>i</w:t>
      </w:r>
      <w:r w:rsidRPr="00FF681B">
        <w:rPr>
          <w:b/>
          <w:bCs/>
          <w:lang w:val="el-GR"/>
        </w:rPr>
        <w:t>)</w:t>
      </w:r>
      <w:r w:rsidRPr="00FF681B">
        <w:rPr>
          <w:bCs/>
          <w:lang w:val="el-GR"/>
        </w:rPr>
        <w:t xml:space="preserve"> Ενιαίο Πιστοποιητικό Δικαστικής Φερεγγυότητας</w:t>
      </w:r>
      <w:bookmarkEnd w:id="202"/>
      <w:r w:rsidRPr="00FF681B">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00EE0915" w:rsidRPr="00FF681B">
        <w:rPr>
          <w:bCs/>
          <w:lang w:val="el-GR"/>
        </w:rPr>
        <w:t xml:space="preserve">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 </w:t>
      </w:r>
      <w:r w:rsidRPr="00FF681B">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46E7561" w14:textId="77777777" w:rsidR="008E444E" w:rsidRPr="00FF681B" w:rsidRDefault="008E444E" w:rsidP="008E444E">
      <w:pPr>
        <w:rPr>
          <w:b/>
          <w:bCs/>
          <w:color w:val="000000"/>
          <w:lang w:val="el-GR"/>
        </w:rPr>
      </w:pPr>
      <w:r w:rsidRPr="00FF681B">
        <w:rPr>
          <w:b/>
          <w:lang w:val="en-US"/>
        </w:rPr>
        <w:t>ii</w:t>
      </w:r>
      <w:r w:rsidRPr="00FF681B">
        <w:rPr>
          <w:b/>
          <w:lang w:val="el-GR"/>
        </w:rPr>
        <w:t xml:space="preserve">) </w:t>
      </w:r>
      <w:r w:rsidRPr="00FF681B">
        <w:rPr>
          <w:bCs/>
          <w:lang w:val="el-GR"/>
        </w:rPr>
        <w:t>Π</w:t>
      </w:r>
      <w:r w:rsidRPr="00FF681B">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2C99F743" w14:textId="77777777" w:rsidR="008E444E" w:rsidRPr="00FF681B" w:rsidRDefault="008E444E" w:rsidP="008E444E">
      <w:pPr>
        <w:rPr>
          <w:bCs/>
          <w:color w:val="000000"/>
          <w:lang w:val="el-GR"/>
        </w:rPr>
      </w:pPr>
      <w:r w:rsidRPr="00FF681B">
        <w:rPr>
          <w:b/>
          <w:bCs/>
          <w:color w:val="000000"/>
          <w:lang w:val="en-US"/>
        </w:rPr>
        <w:t>iii</w:t>
      </w:r>
      <w:r w:rsidRPr="00FF681B">
        <w:rPr>
          <w:b/>
          <w:bCs/>
          <w:color w:val="000000"/>
          <w:lang w:val="el-GR"/>
        </w:rPr>
        <w:t xml:space="preserve">) </w:t>
      </w:r>
      <w:r w:rsidRPr="00FF681B">
        <w:rPr>
          <w:color w:val="000000"/>
          <w:lang w:val="el-GR"/>
        </w:rPr>
        <w:t xml:space="preserve">Εκτύπωση της καρτέλας “Στοιχεία Μητρώου/ Επιχείρησης” </w:t>
      </w:r>
      <w:r w:rsidRPr="00FF681B">
        <w:rPr>
          <w:bCs/>
          <w:lang w:val="el-GR"/>
        </w:rPr>
        <w:t>από την ηλεκτρονική πλατφόρμα της Ανεξάρτητης Αρχής Δημοσίων Εσόδων</w:t>
      </w:r>
      <w:r w:rsidRPr="00FF681B">
        <w:rPr>
          <w:color w:val="000000"/>
          <w:lang w:val="el-GR"/>
        </w:rPr>
        <w:t xml:space="preserve">, όπως αυτά εμφανίζονται στο taxisnet, από την οποία να προκύπτει η </w:t>
      </w:r>
      <w:r w:rsidRPr="00FF681B">
        <w:rPr>
          <w:bCs/>
          <w:color w:val="000000"/>
          <w:lang w:val="el-GR"/>
        </w:rPr>
        <w:t>μη αναστολή της επιχειρηματικής δραστηριότητάς τους.</w:t>
      </w:r>
    </w:p>
    <w:p w14:paraId="29AF83D5" w14:textId="58C3D481" w:rsidR="008E444E" w:rsidRPr="00FF681B" w:rsidRDefault="001E462E" w:rsidP="008E444E">
      <w:pPr>
        <w:rPr>
          <w:b/>
          <w:color w:val="000000"/>
          <w:lang w:val="el-GR"/>
        </w:rPr>
      </w:pPr>
      <w:r w:rsidRPr="00FF681B">
        <w:rPr>
          <w:bCs/>
          <w:color w:val="000000"/>
          <w:lang w:val="el-GR"/>
        </w:rPr>
        <w:t>Για τα</w:t>
      </w:r>
      <w:r w:rsidR="008E444E" w:rsidRPr="00FF681B">
        <w:rPr>
          <w:bCs/>
          <w:color w:val="000000"/>
          <w:lang w:val="el-GR"/>
        </w:rPr>
        <w:t xml:space="preserve"> σωματεία, το Ενιαίο Πιστοποιητικό Δικαστικής Φερεγγυότητας εκδίδεται από το αρμόδιο Πρωτοδικείο, </w:t>
      </w:r>
      <w:r w:rsidRPr="00FF681B">
        <w:rPr>
          <w:bCs/>
          <w:color w:val="000000"/>
          <w:lang w:val="el-GR"/>
        </w:rPr>
        <w:t xml:space="preserve">ενώ </w:t>
      </w:r>
      <w:r w:rsidR="008E444E" w:rsidRPr="00FF681B">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4D614896" w14:textId="6CEB08B6" w:rsidR="00614898" w:rsidRPr="00FF681B" w:rsidRDefault="00614898" w:rsidP="00614898">
      <w:pPr>
        <w:rPr>
          <w:color w:val="000000"/>
          <w:lang w:val="el-GR"/>
        </w:rPr>
      </w:pPr>
      <w:r w:rsidRPr="00FF681B">
        <w:rPr>
          <w:b/>
          <w:color w:val="000000"/>
          <w:lang w:val="el-GR"/>
        </w:rPr>
        <w:lastRenderedPageBreak/>
        <w:t>δ)</w:t>
      </w:r>
      <w:r w:rsidRPr="00FF681B">
        <w:rPr>
          <w:color w:val="000000"/>
          <w:lang w:val="el-GR"/>
        </w:rPr>
        <w:t xml:space="preserve"> </w:t>
      </w:r>
      <w:r w:rsidR="001E462E" w:rsidRPr="00FF681B">
        <w:rPr>
          <w:color w:val="000000"/>
          <w:lang w:val="el-GR"/>
        </w:rPr>
        <w:t>γ</w:t>
      </w:r>
      <w:r w:rsidRPr="00FF681B">
        <w:rPr>
          <w:color w:val="000000"/>
          <w:lang w:val="el-GR"/>
        </w:rPr>
        <w:t xml:space="preserve">ια τις λοιπές περιπτώσεις της παραγράφου </w:t>
      </w:r>
      <w:r w:rsidR="00F01D3D" w:rsidRPr="00FF681B">
        <w:rPr>
          <w:color w:val="000000"/>
          <w:lang w:val="el-GR"/>
        </w:rPr>
        <w:fldChar w:fldCharType="begin"/>
      </w:r>
      <w:r w:rsidRPr="00FF681B">
        <w:rPr>
          <w:color w:val="000000"/>
          <w:lang w:val="el-GR"/>
        </w:rPr>
        <w:instrText xml:space="preserve"> REF _Ref496540586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2.2.3.3</w:t>
      </w:r>
      <w:r w:rsidR="00F01D3D" w:rsidRPr="00FF681B">
        <w:rPr>
          <w:color w:val="000000"/>
          <w:lang w:val="el-GR"/>
        </w:rPr>
        <w:fldChar w:fldCharType="end"/>
      </w:r>
      <w:r w:rsidRPr="00FF681B">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82A83E7" w14:textId="731A2258" w:rsidR="00614898" w:rsidRPr="00FF681B" w:rsidRDefault="00614898" w:rsidP="00614898">
      <w:pPr>
        <w:tabs>
          <w:tab w:val="left" w:pos="1980"/>
        </w:tabs>
        <w:rPr>
          <w:color w:val="000000"/>
          <w:lang w:val="el-GR"/>
        </w:rPr>
      </w:pPr>
      <w:r w:rsidRPr="00FF681B">
        <w:rPr>
          <w:b/>
          <w:bCs/>
          <w:color w:val="000000"/>
          <w:lang w:val="el-GR"/>
        </w:rPr>
        <w:t>ε)</w:t>
      </w:r>
      <w:r w:rsidRPr="00FF681B">
        <w:rPr>
          <w:color w:val="000000"/>
          <w:lang w:val="el-GR"/>
        </w:rPr>
        <w:t xml:space="preserve"> </w:t>
      </w:r>
      <w:r w:rsidRPr="00FF681B">
        <w:rPr>
          <w:lang w:val="el-GR"/>
        </w:rPr>
        <w:t xml:space="preserve">για την παράγραφο </w:t>
      </w:r>
      <w:r w:rsidR="00F01D3D" w:rsidRPr="00FF681B">
        <w:rPr>
          <w:lang w:val="el-GR"/>
        </w:rPr>
        <w:fldChar w:fldCharType="begin"/>
      </w:r>
      <w:r w:rsidRPr="00FF681B">
        <w:rPr>
          <w:lang w:val="el-GR"/>
        </w:rPr>
        <w:instrText xml:space="preserve"> REF _Ref496540821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2.2.3.9</w:t>
      </w:r>
      <w:r w:rsidR="00F01D3D" w:rsidRPr="00FF681B">
        <w:rPr>
          <w:lang w:val="el-GR"/>
        </w:rPr>
        <w:fldChar w:fldCharType="end"/>
      </w:r>
      <w:r w:rsidRPr="00FF681B">
        <w:rPr>
          <w:lang w:val="el-GR"/>
        </w:rPr>
        <w:t xml:space="preserve"> υπεύθυνη δήλωση του προσφέροντος οικονομικού φορέα περί μη επιβολής </w:t>
      </w:r>
      <w:r w:rsidR="001E462E" w:rsidRPr="00FF681B">
        <w:rPr>
          <w:lang w:val="el-GR"/>
        </w:rPr>
        <w:t xml:space="preserve">εις </w:t>
      </w:r>
      <w:r w:rsidRPr="00FF681B">
        <w:rPr>
          <w:lang w:val="el-GR"/>
        </w:rPr>
        <w:t>βάρος του της κύρωσης του οριζόντιου αποκλεισμού, σύμφωνα τις διατάξεις της κείμενης νομοθεσίας</w:t>
      </w:r>
      <w:r w:rsidRPr="00FF681B">
        <w:rPr>
          <w:color w:val="000000"/>
          <w:lang w:val="el-GR"/>
        </w:rPr>
        <w:t>.</w:t>
      </w:r>
    </w:p>
    <w:p w14:paraId="0212ED7E" w14:textId="372BEC74" w:rsidR="00614898" w:rsidRPr="00FF681B" w:rsidRDefault="00614898" w:rsidP="00614898">
      <w:pPr>
        <w:tabs>
          <w:tab w:val="left" w:pos="1980"/>
        </w:tabs>
        <w:rPr>
          <w:color w:val="000000"/>
          <w:lang w:val="el-GR"/>
        </w:rPr>
      </w:pPr>
      <w:r w:rsidRPr="00FF681B">
        <w:rPr>
          <w:b/>
          <w:color w:val="000000"/>
          <w:lang w:val="el-GR"/>
        </w:rPr>
        <w:t>στ)</w:t>
      </w:r>
      <w:r w:rsidRPr="00FF681B">
        <w:rPr>
          <w:color w:val="000000"/>
          <w:lang w:val="el-GR"/>
        </w:rPr>
        <w:t xml:space="preserve"> για την παράγραφο </w:t>
      </w:r>
      <w:r w:rsidR="00F01D3D" w:rsidRPr="00FF681B">
        <w:rPr>
          <w:color w:val="000000"/>
          <w:lang w:val="el-GR"/>
        </w:rPr>
        <w:fldChar w:fldCharType="begin"/>
      </w:r>
      <w:r w:rsidRPr="00FF681B">
        <w:rPr>
          <w:color w:val="000000"/>
          <w:lang w:val="el-GR"/>
        </w:rPr>
        <w:instrText xml:space="preserve"> REF _Ref74508082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2.2.3.4</w:t>
      </w:r>
      <w:r w:rsidR="00F01D3D" w:rsidRPr="00FF681B">
        <w:rPr>
          <w:color w:val="000000"/>
          <w:lang w:val="el-GR"/>
        </w:rPr>
        <w:fldChar w:fldCharType="end"/>
      </w:r>
      <w:r w:rsidRPr="00FF681B">
        <w:rPr>
          <w:color w:val="000000"/>
          <w:lang w:val="el-GR"/>
        </w:rPr>
        <w:t>, δικαιολογητικά ονομαστικοποίησης των μετοχών, που καθορίζονται κατωτέρω, εφόσον ο προσωρινός ανάδοχος είναι ανώνυμη εταιρ</w:t>
      </w:r>
      <w:r w:rsidR="001E462E" w:rsidRPr="00FF681B">
        <w:rPr>
          <w:color w:val="000000"/>
          <w:lang w:val="el-GR"/>
        </w:rPr>
        <w:t>ε</w:t>
      </w:r>
      <w:r w:rsidRPr="00FF681B">
        <w:rPr>
          <w:color w:val="000000"/>
          <w:lang w:val="el-GR"/>
        </w:rPr>
        <w:t>ία ή νομικό πρόσωπο στη μετοχική σύνθεση του οποίου συμμετέχει ανώνυμη εταιρεία</w:t>
      </w:r>
      <w:r w:rsidRPr="00FF681B">
        <w:rPr>
          <w:lang w:val="el-GR"/>
        </w:rPr>
        <w:t xml:space="preserve"> </w:t>
      </w:r>
      <w:r w:rsidRPr="00FF681B">
        <w:rPr>
          <w:color w:val="000000"/>
          <w:lang w:val="el-GR"/>
        </w:rPr>
        <w:t xml:space="preserve">ή νομικό πρόσωπο της αλλοδαπής που αντιστοιχεί σε ανώνυμη εταιρεία </w:t>
      </w:r>
      <w:bookmarkStart w:id="203" w:name="_Hlk126493238"/>
      <w:r w:rsidRPr="00FF681B">
        <w:rPr>
          <w:color w:val="000000"/>
          <w:lang w:val="el-GR"/>
        </w:rPr>
        <w:t xml:space="preserve">(πλην των περιπτώσεων που αναφέρθηκαν στην παρ. </w:t>
      </w:r>
      <w:r w:rsidR="00F01D3D" w:rsidRPr="00FF681B">
        <w:rPr>
          <w:color w:val="000000"/>
          <w:lang w:val="el-GR"/>
        </w:rPr>
        <w:fldChar w:fldCharType="begin"/>
      </w:r>
      <w:r w:rsidRPr="00FF681B">
        <w:rPr>
          <w:color w:val="000000"/>
          <w:lang w:val="el-GR"/>
        </w:rPr>
        <w:instrText xml:space="preserve"> REF _Ref74508082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2.2.3.4</w:t>
      </w:r>
      <w:r w:rsidR="00F01D3D" w:rsidRPr="00FF681B">
        <w:rPr>
          <w:color w:val="000000"/>
          <w:lang w:val="el-GR"/>
        </w:rPr>
        <w:fldChar w:fldCharType="end"/>
      </w:r>
      <w:r w:rsidRPr="00FF681B">
        <w:rPr>
          <w:color w:val="000000"/>
          <w:lang w:val="el-GR"/>
        </w:rPr>
        <w:t xml:space="preserve"> της παρούσας ανωτέρω)</w:t>
      </w:r>
      <w:bookmarkEnd w:id="203"/>
      <w:r w:rsidRPr="00FF681B">
        <w:rPr>
          <w:color w:val="000000"/>
          <w:lang w:val="el-GR"/>
        </w:rPr>
        <w:t xml:space="preserve">.  </w:t>
      </w:r>
    </w:p>
    <w:p w14:paraId="2B2DB392" w14:textId="77777777" w:rsidR="00614898" w:rsidRPr="00FF681B" w:rsidRDefault="00614898" w:rsidP="00614898">
      <w:pPr>
        <w:tabs>
          <w:tab w:val="left" w:pos="1980"/>
        </w:tabs>
        <w:rPr>
          <w:color w:val="000000"/>
          <w:lang w:val="el-GR"/>
        </w:rPr>
      </w:pPr>
      <w:r w:rsidRPr="00FF681B">
        <w:rPr>
          <w:color w:val="000000"/>
          <w:lang w:val="el-GR"/>
        </w:rPr>
        <w:t>Συγκεκριμένα, προσκομίζονται:</w:t>
      </w:r>
    </w:p>
    <w:p w14:paraId="134EB5BF" w14:textId="3C393FDC" w:rsidR="00614898" w:rsidRPr="00FF681B" w:rsidRDefault="00614898" w:rsidP="00614898">
      <w:pPr>
        <w:tabs>
          <w:tab w:val="left" w:pos="1980"/>
        </w:tabs>
        <w:rPr>
          <w:color w:val="000000"/>
          <w:lang w:val="el-GR"/>
        </w:rPr>
      </w:pPr>
      <w:r w:rsidRPr="00FF681B">
        <w:rPr>
          <w:b/>
          <w:bCs/>
          <w:color w:val="000000"/>
          <w:lang w:val="en-US"/>
        </w:rPr>
        <w:t>i</w:t>
      </w:r>
      <w:r w:rsidRPr="00FF681B">
        <w:rPr>
          <w:b/>
          <w:bCs/>
          <w:color w:val="000000"/>
          <w:lang w:val="el-GR"/>
        </w:rPr>
        <w:t xml:space="preserve">) </w:t>
      </w:r>
      <w:r w:rsidRPr="00FF681B">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F01D3D" w:rsidRPr="00FF681B">
        <w:rPr>
          <w:color w:val="000000"/>
          <w:lang w:val="el-GR"/>
        </w:rPr>
        <w:fldChar w:fldCharType="begin"/>
      </w:r>
      <w:r w:rsidRPr="00FF681B">
        <w:rPr>
          <w:color w:val="000000"/>
          <w:lang w:val="el-GR"/>
        </w:rPr>
        <w:instrText xml:space="preserve"> REF _Ref74508082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2.2.3.4</w:t>
      </w:r>
      <w:r w:rsidR="00F01D3D" w:rsidRPr="00FF681B">
        <w:rPr>
          <w:color w:val="000000"/>
          <w:lang w:val="el-GR"/>
        </w:rPr>
        <w:fldChar w:fldCharType="end"/>
      </w:r>
      <w:r w:rsidRPr="00FF681B">
        <w:rPr>
          <w:color w:val="000000"/>
          <w:lang w:val="el-GR"/>
        </w:rPr>
        <w:t xml:space="preserve"> βεβαίωση του αρμοδίου Χρηματιστηρίου. </w:t>
      </w:r>
    </w:p>
    <w:p w14:paraId="4D9F125D" w14:textId="1001D7E9" w:rsidR="00614898" w:rsidRPr="00FF681B" w:rsidRDefault="00614898" w:rsidP="00614898">
      <w:pPr>
        <w:tabs>
          <w:tab w:val="left" w:pos="1980"/>
        </w:tabs>
        <w:rPr>
          <w:color w:val="000000"/>
          <w:lang w:val="el-GR"/>
        </w:rPr>
      </w:pPr>
      <w:r w:rsidRPr="00FF681B">
        <w:rPr>
          <w:b/>
          <w:bCs/>
          <w:color w:val="000000"/>
          <w:lang w:val="en-US"/>
        </w:rPr>
        <w:t>ii</w:t>
      </w:r>
      <w:r w:rsidRPr="00FF681B">
        <w:rPr>
          <w:b/>
          <w:bCs/>
          <w:color w:val="000000"/>
          <w:lang w:val="el-GR"/>
        </w:rPr>
        <w:t xml:space="preserve">) </w:t>
      </w:r>
      <w:r w:rsidRPr="00FF681B">
        <w:rPr>
          <w:color w:val="000000"/>
          <w:lang w:val="el-GR"/>
        </w:rPr>
        <w:t xml:space="preserve">Όσον αφορά την εξαίρεση της περ. β) της παραγράφου </w:t>
      </w:r>
      <w:r w:rsidR="00F01D3D" w:rsidRPr="00FF681B">
        <w:rPr>
          <w:color w:val="000000"/>
          <w:lang w:val="el-GR"/>
        </w:rPr>
        <w:fldChar w:fldCharType="begin"/>
      </w:r>
      <w:r w:rsidRPr="00FF681B">
        <w:rPr>
          <w:color w:val="000000"/>
          <w:lang w:val="el-GR"/>
        </w:rPr>
        <w:instrText xml:space="preserve"> REF _Ref74508082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2.2.3.4</w:t>
      </w:r>
      <w:r w:rsidR="00F01D3D" w:rsidRPr="00FF681B">
        <w:rPr>
          <w:color w:val="000000"/>
          <w:lang w:val="el-GR"/>
        </w:rPr>
        <w:fldChar w:fldCharType="end"/>
      </w:r>
      <w:r w:rsidRPr="00FF681B">
        <w:rPr>
          <w:color w:val="000000"/>
          <w:lang w:val="el-GR"/>
        </w:rPr>
        <w:t>, για την απόδειξη του ελέγχου δικαιωμάτων ψήφου</w:t>
      </w:r>
      <w:r w:rsidR="00534807" w:rsidRPr="00FF681B">
        <w:rPr>
          <w:color w:val="000000"/>
          <w:lang w:val="el-GR"/>
        </w:rPr>
        <w:t>,</w:t>
      </w:r>
      <w:r w:rsidRPr="00FF681B">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F01D3D" w:rsidRPr="00FF681B">
        <w:rPr>
          <w:color w:val="000000"/>
          <w:lang w:val="el-GR"/>
        </w:rPr>
        <w:fldChar w:fldCharType="begin"/>
      </w:r>
      <w:r w:rsidRPr="00FF681B">
        <w:rPr>
          <w:color w:val="000000"/>
          <w:lang w:val="el-GR"/>
        </w:rPr>
        <w:instrText xml:space="preserve"> REF _Ref74508082 \r \h </w:instrText>
      </w:r>
      <w:r w:rsidR="00FF681B">
        <w:rPr>
          <w:color w:val="000000"/>
          <w:lang w:val="el-GR"/>
        </w:rPr>
        <w:instrText xml:space="preserve"> \* MERGEFORMAT </w:instrText>
      </w:r>
      <w:r w:rsidR="00F01D3D" w:rsidRPr="00FF681B">
        <w:rPr>
          <w:color w:val="000000"/>
          <w:lang w:val="el-GR"/>
        </w:rPr>
      </w:r>
      <w:r w:rsidR="00F01D3D" w:rsidRPr="00FF681B">
        <w:rPr>
          <w:color w:val="000000"/>
          <w:lang w:val="el-GR"/>
        </w:rPr>
        <w:fldChar w:fldCharType="separate"/>
      </w:r>
      <w:r w:rsidR="00C30556">
        <w:rPr>
          <w:color w:val="000000"/>
          <w:lang w:val="el-GR"/>
        </w:rPr>
        <w:t>2.2.3.4</w:t>
      </w:r>
      <w:r w:rsidR="00F01D3D" w:rsidRPr="00FF681B">
        <w:rPr>
          <w:color w:val="000000"/>
          <w:lang w:val="el-GR"/>
        </w:rPr>
        <w:fldChar w:fldCharType="end"/>
      </w:r>
      <w:r w:rsidRPr="00FF681B">
        <w:rPr>
          <w:color w:val="000000"/>
          <w:lang w:val="el-GR"/>
        </w:rPr>
        <w:t>.</w:t>
      </w:r>
    </w:p>
    <w:p w14:paraId="6A90598B" w14:textId="77777777" w:rsidR="00614898" w:rsidRPr="00FF681B" w:rsidRDefault="00614898" w:rsidP="00614898">
      <w:pPr>
        <w:tabs>
          <w:tab w:val="left" w:pos="1980"/>
        </w:tabs>
        <w:rPr>
          <w:color w:val="000000"/>
          <w:lang w:val="el-GR"/>
        </w:rPr>
      </w:pPr>
      <w:r w:rsidRPr="00FF681B">
        <w:rPr>
          <w:b/>
          <w:bCs/>
          <w:color w:val="000000"/>
          <w:lang w:val="en-US"/>
        </w:rPr>
        <w:t>iii</w:t>
      </w:r>
      <w:r w:rsidRPr="00FF681B">
        <w:rPr>
          <w:b/>
          <w:bCs/>
          <w:color w:val="000000"/>
          <w:lang w:val="el-GR"/>
        </w:rPr>
        <w:t>)</w:t>
      </w:r>
      <w:r w:rsidRPr="00FF681B">
        <w:rPr>
          <w:color w:val="000000"/>
          <w:lang w:val="el-GR"/>
        </w:rPr>
        <w:t xml:space="preserve"> Δικαιολογητικά ονομαστικοποίησης μετοχών του προσωρινού αναδόχου:</w:t>
      </w:r>
    </w:p>
    <w:p w14:paraId="3EC80895" w14:textId="67931D4B" w:rsidR="00614898" w:rsidRPr="00FF681B" w:rsidRDefault="00614898" w:rsidP="00614898">
      <w:pPr>
        <w:tabs>
          <w:tab w:val="left" w:pos="1980"/>
        </w:tabs>
        <w:rPr>
          <w:color w:val="000000"/>
          <w:lang w:val="el-GR"/>
        </w:rPr>
      </w:pPr>
      <w:r w:rsidRPr="00FF681B">
        <w:rPr>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1AFE02DD" w14:textId="77777777" w:rsidR="00614898" w:rsidRPr="00FF681B" w:rsidRDefault="00614898" w:rsidP="00614898">
      <w:pPr>
        <w:tabs>
          <w:tab w:val="left" w:pos="1980"/>
        </w:tabs>
        <w:rPr>
          <w:color w:val="000000"/>
          <w:lang w:val="el-GR"/>
        </w:rPr>
      </w:pPr>
      <w:r w:rsidRPr="00FF681B">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DC09DBF" w14:textId="77777777" w:rsidR="00614898" w:rsidRPr="00FF681B" w:rsidRDefault="00614898" w:rsidP="00614898">
      <w:pPr>
        <w:tabs>
          <w:tab w:val="left" w:pos="1980"/>
        </w:tabs>
        <w:rPr>
          <w:color w:val="000000"/>
          <w:lang w:val="el-GR"/>
        </w:rPr>
      </w:pPr>
      <w:r w:rsidRPr="00FF681B">
        <w:rPr>
          <w:color w:val="000000"/>
          <w:lang w:val="el-GR"/>
        </w:rPr>
        <w:t>Ειδικότερα:</w:t>
      </w:r>
    </w:p>
    <w:p w14:paraId="01706A7A" w14:textId="11D7B717" w:rsidR="00614898" w:rsidRPr="00FF681B" w:rsidRDefault="00614898" w:rsidP="00614898">
      <w:pPr>
        <w:tabs>
          <w:tab w:val="left" w:pos="1980"/>
        </w:tabs>
        <w:rPr>
          <w:color w:val="000000"/>
          <w:lang w:val="el-GR"/>
        </w:rPr>
      </w:pPr>
      <w:r w:rsidRPr="00FF681B">
        <w:rPr>
          <w:b/>
          <w:color w:val="000000"/>
          <w:lang w:val="el-GR"/>
        </w:rPr>
        <w:t xml:space="preserve">- </w:t>
      </w:r>
      <w:r w:rsidRPr="00FF681B">
        <w:rPr>
          <w:color w:val="000000"/>
          <w:lang w:val="el-GR"/>
        </w:rPr>
        <w:t xml:space="preserve">Όσον αφορά τις </w:t>
      </w:r>
      <w:r w:rsidRPr="00FF681B">
        <w:rPr>
          <w:b/>
          <w:color w:val="000000"/>
          <w:lang w:val="el-GR"/>
        </w:rPr>
        <w:t>εγκατεστημένες στην Ελλάδα ανώνυμες εταιρείες</w:t>
      </w:r>
      <w:r w:rsidRPr="00FF681B">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0B185BD" w14:textId="1B97B5F7" w:rsidR="00614898" w:rsidRPr="00FF681B" w:rsidRDefault="00614898" w:rsidP="00614898">
      <w:pPr>
        <w:tabs>
          <w:tab w:val="left" w:pos="1980"/>
        </w:tabs>
        <w:rPr>
          <w:color w:val="000000"/>
          <w:lang w:val="el-GR"/>
        </w:rPr>
      </w:pPr>
      <w:r w:rsidRPr="00FF681B">
        <w:rPr>
          <w:b/>
          <w:color w:val="000000"/>
          <w:lang w:val="el-GR"/>
        </w:rPr>
        <w:t xml:space="preserve">- </w:t>
      </w:r>
      <w:r w:rsidRPr="00FF681B">
        <w:rPr>
          <w:color w:val="000000"/>
          <w:lang w:val="el-GR"/>
        </w:rPr>
        <w:t xml:space="preserve">Όσον αφορά τις </w:t>
      </w:r>
      <w:r w:rsidRPr="00FF681B">
        <w:rPr>
          <w:b/>
          <w:color w:val="000000"/>
          <w:lang w:val="el-GR"/>
        </w:rPr>
        <w:t>αλλοδαπές ανώνυμες εταιρίες ή αλλοδαπά νομικά πρόσωπα που αντιστοιχούν σε ανώνυμες εταιρείες</w:t>
      </w:r>
      <w:r w:rsidRPr="00FF681B">
        <w:rPr>
          <w:color w:val="000000"/>
          <w:lang w:val="el-GR"/>
        </w:rPr>
        <w:t>:</w:t>
      </w:r>
    </w:p>
    <w:p w14:paraId="45647F13" w14:textId="77777777" w:rsidR="00614898" w:rsidRPr="00FF681B" w:rsidRDefault="00614898" w:rsidP="00614898">
      <w:pPr>
        <w:tabs>
          <w:tab w:val="left" w:pos="1980"/>
        </w:tabs>
        <w:rPr>
          <w:b/>
          <w:color w:val="000000"/>
          <w:lang w:val="el-GR"/>
        </w:rPr>
      </w:pPr>
      <w:r w:rsidRPr="00FF681B">
        <w:rPr>
          <w:b/>
          <w:color w:val="000000"/>
          <w:lang w:val="el-GR"/>
        </w:rPr>
        <w:t>Α) εφόσον έχουν κατά το δίκαιο της έδρας τους ονομαστικές μετοχές,  προσκομίζουν :</w:t>
      </w:r>
    </w:p>
    <w:p w14:paraId="3B6BD1EC" w14:textId="77777777" w:rsidR="00614898" w:rsidRPr="00FF681B" w:rsidRDefault="00614898" w:rsidP="00614898">
      <w:pPr>
        <w:tabs>
          <w:tab w:val="left" w:pos="1980"/>
        </w:tabs>
        <w:rPr>
          <w:color w:val="000000"/>
          <w:lang w:val="el-GR"/>
        </w:rPr>
      </w:pPr>
      <w:r w:rsidRPr="00FF681B">
        <w:rPr>
          <w:color w:val="000000"/>
          <w:lang w:val="en-US"/>
        </w:rPr>
        <w:t>i</w:t>
      </w:r>
      <w:r w:rsidRPr="00FF681B">
        <w:rPr>
          <w:color w:val="000000"/>
          <w:lang w:val="el-GR"/>
        </w:rPr>
        <w:t>) Πιστοποιητικό αρμόδιας αρχής του κράτους της έδρας, από το οποίο να προκύπτει ότι οι μετοχές τους είναι ονομαστικές</w:t>
      </w:r>
    </w:p>
    <w:p w14:paraId="3261124B" w14:textId="77777777" w:rsidR="00614898" w:rsidRPr="00FF681B" w:rsidRDefault="00614898" w:rsidP="00614898">
      <w:pPr>
        <w:tabs>
          <w:tab w:val="left" w:pos="1980"/>
        </w:tabs>
        <w:rPr>
          <w:color w:val="000000"/>
          <w:lang w:val="el-GR"/>
        </w:rPr>
      </w:pPr>
      <w:r w:rsidRPr="00FF681B">
        <w:rPr>
          <w:color w:val="000000"/>
          <w:lang w:val="en-US"/>
        </w:rPr>
        <w:t>ii</w:t>
      </w:r>
      <w:r w:rsidRPr="00FF681B">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1078CA1" w14:textId="77777777" w:rsidR="00614898" w:rsidRPr="00FF681B" w:rsidRDefault="00614898" w:rsidP="00614898">
      <w:pPr>
        <w:tabs>
          <w:tab w:val="left" w:pos="1980"/>
        </w:tabs>
        <w:rPr>
          <w:color w:val="000000"/>
          <w:lang w:val="el-GR"/>
        </w:rPr>
      </w:pPr>
      <w:r w:rsidRPr="00FF681B">
        <w:rPr>
          <w:color w:val="000000"/>
          <w:lang w:val="en-US"/>
        </w:rPr>
        <w:lastRenderedPageBreak/>
        <w:t>iii</w:t>
      </w:r>
      <w:r w:rsidRPr="00FF681B">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29AADDF9" w14:textId="77777777" w:rsidR="00614898" w:rsidRPr="00FF681B" w:rsidRDefault="00614898" w:rsidP="00614898">
      <w:pPr>
        <w:tabs>
          <w:tab w:val="left" w:pos="1980"/>
        </w:tabs>
        <w:rPr>
          <w:b/>
          <w:color w:val="000000"/>
          <w:lang w:val="el-GR"/>
        </w:rPr>
      </w:pPr>
      <w:r w:rsidRPr="00FF681B">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1B125900" w14:textId="036920F2" w:rsidR="00614898" w:rsidRPr="00FF681B" w:rsidRDefault="00614898" w:rsidP="00614898">
      <w:pPr>
        <w:tabs>
          <w:tab w:val="left" w:pos="1980"/>
        </w:tabs>
        <w:rPr>
          <w:color w:val="000000"/>
          <w:lang w:val="el-GR"/>
        </w:rPr>
      </w:pPr>
      <w:r w:rsidRPr="00FF681B">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sidR="001E462E" w:rsidRPr="00FF681B">
        <w:rPr>
          <w:color w:val="000000"/>
          <w:lang w:val="el-GR"/>
        </w:rPr>
        <w:t>ο</w:t>
      </w:r>
      <w:r w:rsidRPr="00FF681B">
        <w:rPr>
          <w:color w:val="000000"/>
          <w:lang w:val="el-GR"/>
        </w:rPr>
        <w:t>μ</w:t>
      </w:r>
      <w:r w:rsidR="001E462E" w:rsidRPr="00FF681B">
        <w:rPr>
          <w:color w:val="000000"/>
          <w:lang w:val="el-GR"/>
        </w:rPr>
        <w:t>έ</w:t>
      </w:r>
      <w:r w:rsidRPr="00FF681B">
        <w:rPr>
          <w:color w:val="000000"/>
          <w:lang w:val="el-GR"/>
        </w:rPr>
        <w:t xml:space="preserve">νου. Για την περίπτωση μη πρόβλεψης ονομαστικοποίησης προσκομίζεται υπεύθυνη δήλωση του </w:t>
      </w:r>
      <w:r w:rsidR="001E462E" w:rsidRPr="00FF681B">
        <w:rPr>
          <w:color w:val="000000"/>
          <w:lang w:val="el-GR"/>
        </w:rPr>
        <w:t>διαγωνιζομένου</w:t>
      </w:r>
      <w:r w:rsidR="002821D5" w:rsidRPr="00FF681B">
        <w:rPr>
          <w:color w:val="000000"/>
          <w:lang w:val="el-GR"/>
        </w:rPr>
        <w:t>,</w:t>
      </w:r>
    </w:p>
    <w:p w14:paraId="29ED09AD" w14:textId="77777777" w:rsidR="00614898" w:rsidRPr="00FF681B" w:rsidRDefault="00614898" w:rsidP="00614898">
      <w:pPr>
        <w:tabs>
          <w:tab w:val="left" w:pos="1980"/>
        </w:tabs>
        <w:rPr>
          <w:color w:val="000000"/>
          <w:lang w:val="el-GR"/>
        </w:rPr>
      </w:pPr>
      <w:r w:rsidRPr="00FF681B">
        <w:rPr>
          <w:color w:val="000000"/>
          <w:lang w:val="el-GR"/>
        </w:rPr>
        <w:t>ii) έγκυρη και ενημερωμένη κατάσταση προσώπων που κατέχουν τουλάχιστον 1% των μετοχών ή δικαιωμάτων ψήφου,</w:t>
      </w:r>
    </w:p>
    <w:p w14:paraId="0598FFED" w14:textId="6943F9CF" w:rsidR="00614898" w:rsidRPr="00FF681B" w:rsidRDefault="00614898" w:rsidP="00614898">
      <w:pPr>
        <w:tabs>
          <w:tab w:val="left" w:pos="1980"/>
        </w:tabs>
        <w:rPr>
          <w:color w:val="000000"/>
          <w:lang w:val="el-GR"/>
        </w:rPr>
      </w:pPr>
      <w:r w:rsidRPr="00FF681B">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sidR="001E462E" w:rsidRPr="00FF681B">
        <w:rPr>
          <w:color w:val="000000"/>
          <w:lang w:val="el-GR"/>
        </w:rPr>
        <w:t xml:space="preserve">εις </w:t>
      </w:r>
      <w:r w:rsidRPr="00FF681B">
        <w:rPr>
          <w:color w:val="000000"/>
          <w:lang w:val="el-GR"/>
        </w:rPr>
        <w:t xml:space="preserve">βάρος της εταιρείας. </w:t>
      </w:r>
    </w:p>
    <w:p w14:paraId="599EE4EA" w14:textId="6FD3789A" w:rsidR="00614898" w:rsidRPr="00FF681B" w:rsidRDefault="00614898" w:rsidP="00614898">
      <w:pPr>
        <w:tabs>
          <w:tab w:val="left" w:pos="1980"/>
        </w:tabs>
        <w:rPr>
          <w:color w:val="000000"/>
          <w:lang w:val="el-GR"/>
        </w:rPr>
      </w:pPr>
      <w:r w:rsidRPr="00FF681B">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3FC0B93A" w14:textId="77777777" w:rsidR="00614898" w:rsidRPr="00FF681B" w:rsidRDefault="00614898" w:rsidP="00614898">
      <w:pPr>
        <w:rPr>
          <w:b/>
          <w:color w:val="000000"/>
          <w:lang w:val="el-GR"/>
        </w:rPr>
      </w:pPr>
      <w:r w:rsidRPr="00FF681B">
        <w:rPr>
          <w:color w:val="000000"/>
          <w:lang w:val="el-GR"/>
        </w:rPr>
        <w:t>Ελλείψεις στα δικαιολογητικά ονομαστικοποίησης των μετοχών συμπληρώνονται κατά την παράγραφο 3.1.2 της παρούσας</w:t>
      </w:r>
      <w:r w:rsidRPr="00FF681B">
        <w:rPr>
          <w:b/>
          <w:color w:val="000000"/>
          <w:lang w:val="el-GR"/>
        </w:rPr>
        <w:t>.</w:t>
      </w:r>
    </w:p>
    <w:p w14:paraId="5F8EC634" w14:textId="1EC69632" w:rsidR="00614898" w:rsidRPr="00FF681B" w:rsidRDefault="00614898" w:rsidP="00614898">
      <w:pPr>
        <w:rPr>
          <w:color w:val="000000"/>
          <w:lang w:val="el-GR"/>
        </w:rPr>
      </w:pPr>
      <w:r w:rsidRPr="00FF681B">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1E462E" w:rsidRPr="00FF681B">
        <w:rPr>
          <w:color w:val="000000"/>
          <w:lang w:val="el-GR"/>
        </w:rPr>
        <w:t>νόμου</w:t>
      </w:r>
      <w:r w:rsidRPr="00FF681B">
        <w:rPr>
          <w:color w:val="000000"/>
          <w:lang w:val="el-GR"/>
        </w:rPr>
        <w:t>, κατά τα αναφερόμενα στην περίπτωση α της παραγράφου 4 του άρθρου 4 του ν. 3310/2005.</w:t>
      </w:r>
      <w:r w:rsidRPr="00FF681B">
        <w:rPr>
          <w:b/>
          <w:color w:val="000000"/>
          <w:lang w:val="el-GR"/>
        </w:rPr>
        <w:t xml:space="preserve"> </w:t>
      </w:r>
      <w:r w:rsidR="00C131D0" w:rsidRPr="00FF681B">
        <w:rPr>
          <w:color w:val="000000"/>
          <w:lang w:val="el-GR"/>
        </w:rPr>
        <w:t xml:space="preserve">Επιπλέον ο </w:t>
      </w:r>
      <w:r w:rsidRPr="00FF681B">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FF681B">
        <w:rPr>
          <w:color w:val="000000"/>
          <w:lang w:val="el-GR"/>
        </w:rPr>
        <w:cr/>
      </w:r>
    </w:p>
    <w:p w14:paraId="279F6ACF" w14:textId="42FF555C" w:rsidR="001E462E" w:rsidRPr="00FF681B" w:rsidRDefault="001E462E" w:rsidP="00614898">
      <w:pPr>
        <w:rPr>
          <w:color w:val="000000"/>
          <w:lang w:val="el-GR"/>
        </w:rPr>
      </w:pPr>
      <w:r w:rsidRPr="00FF681B">
        <w:rPr>
          <w:bCs/>
          <w:color w:val="000000"/>
          <w:lang w:val="el-GR"/>
        </w:rPr>
        <w:t>ζ) για την παράγραφο 2.2.3.5α</w:t>
      </w:r>
      <w:r w:rsidRPr="00FF681B">
        <w:rPr>
          <w:bCs/>
          <w:i/>
          <w:color w:val="000000"/>
          <w:lang w:val="el-GR"/>
        </w:rPr>
        <w:t xml:space="preserve">, </w:t>
      </w:r>
      <w:r w:rsidRPr="00FF681B">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FF681B">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Pr="00FF681B">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03569475" w14:textId="77777777" w:rsidR="004D042A" w:rsidRPr="00FF681B" w:rsidRDefault="004D042A">
      <w:pPr>
        <w:rPr>
          <w:b/>
          <w:bCs/>
          <w:lang w:val="el-GR"/>
        </w:rPr>
      </w:pPr>
    </w:p>
    <w:p w14:paraId="2B89FEA2" w14:textId="6257F36F" w:rsidR="00A61AA7" w:rsidRPr="00FF681B" w:rsidRDefault="003355E7" w:rsidP="00A61AA7">
      <w:pPr>
        <w:rPr>
          <w:b/>
          <w:lang w:val="el-GR"/>
        </w:rPr>
      </w:pPr>
      <w:r w:rsidRPr="00FF681B">
        <w:rPr>
          <w:b/>
          <w:bCs/>
          <w:lang w:val="en-US"/>
        </w:rPr>
        <w:t>B</w:t>
      </w:r>
      <w:r w:rsidRPr="00FF681B">
        <w:rPr>
          <w:b/>
          <w:bCs/>
          <w:lang w:val="el-GR"/>
        </w:rPr>
        <w:t>.2.</w:t>
      </w:r>
      <w:r w:rsidRPr="00FF681B">
        <w:rPr>
          <w:b/>
          <w:lang w:val="el-GR"/>
        </w:rPr>
        <w:t xml:space="preserve"> Για την απόδειξη της απαίτησης της παραγράφου </w:t>
      </w:r>
      <w:r w:rsidR="00F01D3D" w:rsidRPr="00FF681B">
        <w:rPr>
          <w:b/>
          <w:lang w:val="el-GR"/>
        </w:rPr>
        <w:fldChar w:fldCharType="begin"/>
      </w:r>
      <w:r w:rsidR="007E61C0" w:rsidRPr="00FF681B">
        <w:rPr>
          <w:b/>
          <w:lang w:val="el-GR"/>
        </w:rPr>
        <w:instrText xml:space="preserve"> REF _Ref74510337 \r \h </w:instrText>
      </w:r>
      <w:r w:rsidR="00FF681B">
        <w:rPr>
          <w:b/>
          <w:lang w:val="el-GR"/>
        </w:rPr>
        <w:instrText xml:space="preserve"> \* MERGEFORMAT </w:instrText>
      </w:r>
      <w:r w:rsidR="00F01D3D" w:rsidRPr="00FF681B">
        <w:rPr>
          <w:b/>
          <w:lang w:val="el-GR"/>
        </w:rPr>
      </w:r>
      <w:r w:rsidR="00F01D3D" w:rsidRPr="00FF681B">
        <w:rPr>
          <w:b/>
          <w:lang w:val="el-GR"/>
        </w:rPr>
        <w:fldChar w:fldCharType="separate"/>
      </w:r>
      <w:r w:rsidR="00C30556">
        <w:rPr>
          <w:b/>
          <w:lang w:val="el-GR"/>
        </w:rPr>
        <w:t>2.2.4</w:t>
      </w:r>
      <w:r w:rsidR="00F01D3D" w:rsidRPr="00FF681B">
        <w:rPr>
          <w:b/>
          <w:lang w:val="el-GR"/>
        </w:rPr>
        <w:fldChar w:fldCharType="end"/>
      </w:r>
      <w:r w:rsidR="007E61C0" w:rsidRPr="00FF681B">
        <w:rPr>
          <w:b/>
          <w:lang w:val="el-GR"/>
        </w:rPr>
        <w:t xml:space="preserve"> </w:t>
      </w:r>
      <w:r w:rsidRPr="00FF681B">
        <w:rPr>
          <w:b/>
          <w:lang w:val="el-GR"/>
        </w:rPr>
        <w:t xml:space="preserve">(απόδειξη καταλληλόλητας για την άσκηση επαγγελματικής δραστηριότητας) </w:t>
      </w:r>
      <w:bookmarkStart w:id="204" w:name="_Hlk67663604"/>
      <w:r w:rsidR="00A61AA7" w:rsidRPr="00FF681B">
        <w:rPr>
          <w:b/>
          <w:lang w:val="el-GR"/>
        </w:rPr>
        <w:t xml:space="preserve">οι οικονομικοί φορείς </w:t>
      </w:r>
      <w:bookmarkEnd w:id="204"/>
      <w:r w:rsidR="00A61AA7" w:rsidRPr="00FF681B">
        <w:rPr>
          <w:b/>
          <w:lang w:val="el-GR"/>
        </w:rPr>
        <w:t>προσκομίζουν τα αναφερόμενα στον κατωτέρω πίνακα  :</w:t>
      </w:r>
    </w:p>
    <w:p w14:paraId="67FA542E" w14:textId="3F65DB09" w:rsidR="008338F0" w:rsidRPr="00FF681B" w:rsidRDefault="008338F0">
      <w:pPr>
        <w:rPr>
          <w:b/>
          <w:lang w:val="el-GR"/>
        </w:rPr>
      </w:pPr>
    </w:p>
    <w:tbl>
      <w:tblPr>
        <w:tblW w:w="963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64"/>
      </w:tblGrid>
      <w:tr w:rsidR="00D56132" w:rsidRPr="00AA0CA5" w14:paraId="24839010" w14:textId="77777777" w:rsidTr="005A6731">
        <w:trPr>
          <w:trHeight w:val="711"/>
        </w:trPr>
        <w:tc>
          <w:tcPr>
            <w:tcW w:w="675" w:type="dxa"/>
            <w:shd w:val="clear" w:color="auto" w:fill="D9D9D9"/>
          </w:tcPr>
          <w:p w14:paraId="097C65EB" w14:textId="77777777" w:rsidR="00D56132" w:rsidRPr="00FF681B" w:rsidRDefault="00D56132" w:rsidP="009C5EA6">
            <w:pPr>
              <w:rPr>
                <w:b/>
              </w:rPr>
            </w:pPr>
            <w:r w:rsidRPr="00FF681B">
              <w:rPr>
                <w:b/>
                <w:lang w:val="el-GR"/>
              </w:rPr>
              <w:lastRenderedPageBreak/>
              <w:t>1</w:t>
            </w:r>
            <w:r w:rsidRPr="00FF681B">
              <w:rPr>
                <w:b/>
              </w:rPr>
              <w:t>.</w:t>
            </w:r>
          </w:p>
        </w:tc>
        <w:tc>
          <w:tcPr>
            <w:tcW w:w="8964" w:type="dxa"/>
            <w:shd w:val="clear" w:color="auto" w:fill="D9D9D9"/>
          </w:tcPr>
          <w:p w14:paraId="045EAFDB" w14:textId="77777777" w:rsidR="00915C7C" w:rsidRPr="00FF681B" w:rsidRDefault="00D56132" w:rsidP="00C65FD5">
            <w:pPr>
              <w:rPr>
                <w:i/>
                <w:iCs/>
                <w:color w:val="5B9BD5"/>
                <w:lang w:val="el-GR" w:eastAsia="en-US"/>
              </w:rPr>
            </w:pPr>
            <w:r w:rsidRPr="00FF681B">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C65FD5" w:rsidRPr="00FF681B">
              <w:rPr>
                <w:b/>
                <w:bCs/>
                <w:lang w:val="el-GR"/>
              </w:rPr>
              <w:t xml:space="preserve"> ανάπτυξη πληροφοριακών συστημάτων </w:t>
            </w:r>
            <w:r w:rsidR="00C65FD5" w:rsidRPr="00FF681B">
              <w:rPr>
                <w:bCs/>
                <w:color w:val="000000" w:themeColor="text1"/>
                <w:lang w:val="el-GR"/>
              </w:rPr>
              <w:t xml:space="preserve">, </w:t>
            </w:r>
            <w:r w:rsidR="00C65FD5" w:rsidRPr="00FF681B">
              <w:rPr>
                <w:b/>
                <w:color w:val="000000" w:themeColor="text1"/>
                <w:lang w:val="el-GR"/>
              </w:rPr>
              <w:t xml:space="preserve">στην παροχή </w:t>
            </w:r>
            <w:r w:rsidR="00C65FD5" w:rsidRPr="00FF681B">
              <w:rPr>
                <w:b/>
                <w:bCs/>
                <w:color w:val="000000" w:themeColor="text1"/>
                <w:lang w:val="el-GR"/>
              </w:rPr>
              <w:t>συμβουλευτικών υπηρεσιών και υπηρεσιών πληροφορικής.</w:t>
            </w:r>
          </w:p>
          <w:p w14:paraId="3F8D22F9" w14:textId="77777777" w:rsidR="00D56132" w:rsidRPr="00FF681B" w:rsidRDefault="00D56132" w:rsidP="00915C7C">
            <w:pPr>
              <w:autoSpaceDE w:val="0"/>
              <w:autoSpaceDN w:val="0"/>
              <w:adjustRightInd w:val="0"/>
              <w:rPr>
                <w:lang w:val="el-GR" w:eastAsia="el-GR"/>
              </w:rPr>
            </w:pPr>
            <w:r w:rsidRPr="00FF681B">
              <w:rPr>
                <w:lang w:val="el-GR"/>
              </w:rPr>
              <w:t xml:space="preserve">Οι οικονομικοί φορείς οφείλουν να αποδείξουν το ανωτέρω κριτήριο ποιοτικής επιλογής </w:t>
            </w:r>
            <w:r w:rsidR="00755711" w:rsidRPr="00FF681B">
              <w:rPr>
                <w:lang w:val="el-GR"/>
              </w:rPr>
              <w:t>υποβάλλοντας</w:t>
            </w:r>
            <w:r w:rsidRPr="00FF681B">
              <w:rPr>
                <w:lang w:val="el-GR"/>
              </w:rPr>
              <w:t xml:space="preserve"> τα ακόλουθα στοιχεία τεκμηρίωσης:</w:t>
            </w:r>
          </w:p>
        </w:tc>
      </w:tr>
      <w:tr w:rsidR="00D56132" w:rsidRPr="00AA0CA5" w14:paraId="5EA7279F" w14:textId="77777777" w:rsidTr="005A6731">
        <w:trPr>
          <w:trHeight w:val="1480"/>
        </w:trPr>
        <w:tc>
          <w:tcPr>
            <w:tcW w:w="675" w:type="dxa"/>
          </w:tcPr>
          <w:p w14:paraId="663A74FA" w14:textId="77777777" w:rsidR="00D56132" w:rsidRPr="00FF681B" w:rsidRDefault="00D56132" w:rsidP="009C5EA6">
            <w:pPr>
              <w:rPr>
                <w:lang w:val="el-GR"/>
              </w:rPr>
            </w:pPr>
            <w:r w:rsidRPr="00FF681B">
              <w:rPr>
                <w:lang w:val="el-GR"/>
              </w:rPr>
              <w:t>1.1</w:t>
            </w:r>
          </w:p>
        </w:tc>
        <w:tc>
          <w:tcPr>
            <w:tcW w:w="8964" w:type="dxa"/>
          </w:tcPr>
          <w:p w14:paraId="6BA67961" w14:textId="77777777" w:rsidR="00872F65" w:rsidRPr="00FF681B" w:rsidRDefault="00872F65" w:rsidP="00872F65">
            <w:pPr>
              <w:autoSpaceDE w:val="0"/>
              <w:autoSpaceDN w:val="0"/>
              <w:adjustRightInd w:val="0"/>
              <w:spacing w:after="0"/>
              <w:rPr>
                <w:lang w:val="el-GR"/>
              </w:rPr>
            </w:pPr>
            <w:r w:rsidRPr="00FF681B">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C8B60EB" w14:textId="24B2527D" w:rsidR="00872F65" w:rsidRPr="00FF681B" w:rsidRDefault="00872F65" w:rsidP="00872F65">
            <w:pPr>
              <w:autoSpaceDE w:val="0"/>
              <w:autoSpaceDN w:val="0"/>
              <w:adjustRightInd w:val="0"/>
              <w:spacing w:after="0"/>
              <w:rPr>
                <w:lang w:val="el-GR"/>
              </w:rPr>
            </w:pPr>
            <w:r w:rsidRPr="00FF681B">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51309986" w14:textId="77777777" w:rsidR="001E462E" w:rsidRPr="00FF681B" w:rsidRDefault="001E462E" w:rsidP="00872F65">
            <w:pPr>
              <w:autoSpaceDE w:val="0"/>
              <w:autoSpaceDN w:val="0"/>
              <w:adjustRightInd w:val="0"/>
              <w:spacing w:after="0"/>
              <w:rPr>
                <w:rFonts w:eastAsia="Calibri"/>
                <w:lang w:val="el-GR"/>
              </w:rPr>
            </w:pPr>
          </w:p>
          <w:p w14:paraId="7E8ABDD6" w14:textId="36A77497" w:rsidR="001E462E" w:rsidRPr="00FF681B" w:rsidRDefault="001E462E" w:rsidP="00872F65">
            <w:pPr>
              <w:autoSpaceDE w:val="0"/>
              <w:autoSpaceDN w:val="0"/>
              <w:adjustRightInd w:val="0"/>
              <w:spacing w:after="0"/>
              <w:rPr>
                <w:lang w:val="el-GR"/>
              </w:rPr>
            </w:pPr>
            <w:r w:rsidRPr="00FF681B">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3A11F9C1" w14:textId="77777777" w:rsidR="00D05C7B" w:rsidRPr="00FF681B" w:rsidRDefault="00D05C7B" w:rsidP="00282306">
            <w:pPr>
              <w:autoSpaceDE w:val="0"/>
              <w:autoSpaceDN w:val="0"/>
              <w:adjustRightInd w:val="0"/>
              <w:spacing w:after="0"/>
              <w:rPr>
                <w:lang w:val="el-GR" w:eastAsia="el-GR"/>
              </w:rPr>
            </w:pPr>
          </w:p>
        </w:tc>
      </w:tr>
    </w:tbl>
    <w:p w14:paraId="4DA7D5AE" w14:textId="77777777" w:rsidR="0041248A" w:rsidRPr="00FF681B" w:rsidRDefault="0041248A">
      <w:pPr>
        <w:rPr>
          <w:b/>
          <w:lang w:val="el-GR"/>
        </w:rPr>
      </w:pPr>
    </w:p>
    <w:p w14:paraId="3ABD42A9" w14:textId="77777777" w:rsidR="00282306" w:rsidRPr="00FF681B" w:rsidRDefault="00282306" w:rsidP="00282306">
      <w:pPr>
        <w:rPr>
          <w:bCs/>
          <w:lang w:val="el-GR"/>
        </w:rPr>
      </w:pPr>
      <w:bookmarkStart w:id="205" w:name="_Hlk35424944"/>
      <w:r w:rsidRPr="00FF681B">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5"/>
    <w:p w14:paraId="09B32E0E" w14:textId="77777777" w:rsidR="00270326" w:rsidRPr="00FF681B" w:rsidRDefault="00270326">
      <w:pPr>
        <w:rPr>
          <w:lang w:val="el-GR"/>
        </w:rPr>
      </w:pPr>
    </w:p>
    <w:p w14:paraId="39FA8EB3" w14:textId="48E7E572" w:rsidR="00270326" w:rsidRPr="00FF681B" w:rsidRDefault="003355E7">
      <w:pPr>
        <w:rPr>
          <w:b/>
          <w:lang w:val="el-GR"/>
        </w:rPr>
      </w:pPr>
      <w:r w:rsidRPr="00FF681B">
        <w:rPr>
          <w:b/>
          <w:bCs/>
          <w:lang w:val="el-GR"/>
        </w:rPr>
        <w:t>Β.3.</w:t>
      </w:r>
      <w:r w:rsidRPr="00FF681B">
        <w:rPr>
          <w:b/>
          <w:lang w:val="el-GR"/>
        </w:rPr>
        <w:t xml:space="preserve"> Για την απόδειξη της οικονομικής και χρηματοοικονομικής επάρκειας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496541508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lang w:val="el-GR"/>
        </w:rPr>
        <w:t>2.2.5</w:t>
      </w:r>
      <w:r w:rsidR="007B1D73" w:rsidRPr="00FF681B">
        <w:fldChar w:fldCharType="end"/>
      </w:r>
      <w:r w:rsidRPr="00FF681B">
        <w:rPr>
          <w:b/>
          <w:lang w:val="el-GR"/>
        </w:rPr>
        <w:t xml:space="preserve"> </w:t>
      </w:r>
      <w:bookmarkStart w:id="206" w:name="_Hlk67663592"/>
      <w:r w:rsidRPr="00FF681B">
        <w:rPr>
          <w:b/>
          <w:lang w:val="el-GR"/>
        </w:rPr>
        <w:t xml:space="preserve">οι οικονομικοί φορείς προσκομίζουν </w:t>
      </w:r>
      <w:r w:rsidR="003822A5" w:rsidRPr="00FF681B">
        <w:rPr>
          <w:b/>
          <w:lang w:val="el-GR"/>
        </w:rPr>
        <w:t>τα αναφερόμενα στον κατωτέρω πίνακα</w:t>
      </w:r>
      <w:r w:rsidR="00270326" w:rsidRPr="00FF681B">
        <w:rPr>
          <w:b/>
          <w:lang w:val="el-GR"/>
        </w:rPr>
        <w:t>:</w:t>
      </w: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65"/>
      </w:tblGrid>
      <w:tr w:rsidR="00D56132" w:rsidRPr="00AA0CA5" w14:paraId="0C29200B" w14:textId="77777777" w:rsidTr="005A6731">
        <w:trPr>
          <w:trHeight w:val="711"/>
        </w:trPr>
        <w:tc>
          <w:tcPr>
            <w:tcW w:w="675" w:type="dxa"/>
            <w:shd w:val="clear" w:color="auto" w:fill="D9D9D9"/>
          </w:tcPr>
          <w:bookmarkEnd w:id="206"/>
          <w:p w14:paraId="5C414B08" w14:textId="77777777" w:rsidR="00D56132" w:rsidRPr="00FF681B" w:rsidRDefault="00C40FB9" w:rsidP="009C5EA6">
            <w:pPr>
              <w:rPr>
                <w:b/>
              </w:rPr>
            </w:pPr>
            <w:r w:rsidRPr="00FF681B">
              <w:rPr>
                <w:b/>
                <w:lang w:val="el-GR"/>
              </w:rPr>
              <w:t>2</w:t>
            </w:r>
            <w:r w:rsidR="00D56132" w:rsidRPr="00FF681B">
              <w:rPr>
                <w:b/>
              </w:rPr>
              <w:t>.</w:t>
            </w:r>
          </w:p>
        </w:tc>
        <w:tc>
          <w:tcPr>
            <w:tcW w:w="8965" w:type="dxa"/>
            <w:shd w:val="clear" w:color="auto" w:fill="D9D9D9"/>
          </w:tcPr>
          <w:p w14:paraId="4FE86239" w14:textId="65949C5C" w:rsidR="00915C7C" w:rsidRPr="00FF681B" w:rsidRDefault="00D56132" w:rsidP="009C5EA6">
            <w:pPr>
              <w:autoSpaceDE w:val="0"/>
              <w:autoSpaceDN w:val="0"/>
              <w:adjustRightInd w:val="0"/>
              <w:rPr>
                <w:lang w:val="el-GR"/>
              </w:rPr>
            </w:pPr>
            <w:r w:rsidRPr="00FF681B">
              <w:rPr>
                <w:b/>
                <w:lang w:val="el-GR" w:eastAsia="el-GR"/>
              </w:rPr>
              <w:t>Οι οικονομικοί φορείς που συμμετέχουν στη διαδικασία σύναψης της παρούσας απαιτείται να έχουν</w:t>
            </w:r>
            <w:r w:rsidR="003E34BF" w:rsidRPr="00FF681B">
              <w:rPr>
                <w:b/>
                <w:lang w:val="el-GR" w:eastAsia="el-GR"/>
              </w:rPr>
              <w:t xml:space="preserve"> μέσο</w:t>
            </w:r>
            <w:r w:rsidRPr="00FF681B">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014B60" w:rsidRPr="00FF681B">
              <w:rPr>
                <w:b/>
                <w:lang w:val="el-GR" w:eastAsia="el-GR"/>
              </w:rPr>
              <w:t>2</w:t>
            </w:r>
            <w:r w:rsidR="00AA3D3D" w:rsidRPr="00FF681B">
              <w:rPr>
                <w:b/>
                <w:lang w:val="el-GR" w:eastAsia="el-GR"/>
              </w:rPr>
              <w:t>1</w:t>
            </w:r>
            <w:r w:rsidRPr="00FF681B">
              <w:rPr>
                <w:b/>
                <w:lang w:val="el-GR" w:eastAsia="el-GR"/>
              </w:rPr>
              <w:t>-20</w:t>
            </w:r>
            <w:r w:rsidR="00014B60" w:rsidRPr="00FF681B">
              <w:rPr>
                <w:b/>
                <w:lang w:val="el-GR" w:eastAsia="el-GR"/>
              </w:rPr>
              <w:t>2</w:t>
            </w:r>
            <w:r w:rsidR="00AA3D3D" w:rsidRPr="00FF681B">
              <w:rPr>
                <w:b/>
                <w:lang w:val="el-GR" w:eastAsia="el-GR"/>
              </w:rPr>
              <w:t>2</w:t>
            </w:r>
            <w:r w:rsidRPr="00FF681B">
              <w:rPr>
                <w:b/>
                <w:lang w:val="el-GR" w:eastAsia="el-GR"/>
              </w:rPr>
              <w:t>-20</w:t>
            </w:r>
            <w:r w:rsidR="00014B60" w:rsidRPr="00FF681B">
              <w:rPr>
                <w:b/>
                <w:lang w:val="el-GR" w:eastAsia="el-GR"/>
              </w:rPr>
              <w:t>2</w:t>
            </w:r>
            <w:r w:rsidR="00AA3D3D" w:rsidRPr="00FF681B">
              <w:rPr>
                <w:b/>
                <w:lang w:val="el-GR" w:eastAsia="el-GR"/>
              </w:rPr>
              <w:t>3</w:t>
            </w:r>
            <w:r w:rsidRPr="00FF681B">
              <w:rPr>
                <w:b/>
                <w:lang w:val="el-GR" w:eastAsia="el-GR"/>
              </w:rPr>
              <w:t>)</w:t>
            </w:r>
            <w:r w:rsidR="00916110" w:rsidRPr="00FF681B">
              <w:rPr>
                <w:b/>
                <w:lang w:val="el-GR" w:eastAsia="el-GR"/>
              </w:rPr>
              <w:t xml:space="preserve">, </w:t>
            </w:r>
            <w:r w:rsidR="00966FED" w:rsidRPr="00FF681B">
              <w:rPr>
                <w:b/>
                <w:lang w:val="el-GR" w:eastAsia="el-GR"/>
              </w:rPr>
              <w:t xml:space="preserve">κατ’ ελάχιστον ίσο με το </w:t>
            </w:r>
            <w:r w:rsidR="00AB5116" w:rsidRPr="00FF681B">
              <w:rPr>
                <w:b/>
                <w:lang w:val="el-GR" w:eastAsia="el-GR"/>
              </w:rPr>
              <w:t>1</w:t>
            </w:r>
            <w:r w:rsidR="00966FED" w:rsidRPr="00FF681B">
              <w:rPr>
                <w:b/>
                <w:lang w:val="el-GR" w:eastAsia="el-GR"/>
              </w:rPr>
              <w:t xml:space="preserve">00% </w:t>
            </w:r>
            <w:r w:rsidR="00014B60" w:rsidRPr="00FF681B">
              <w:rPr>
                <w:b/>
                <w:lang w:val="el-GR" w:eastAsia="el-GR"/>
              </w:rPr>
              <w:t xml:space="preserve">της εκτιμώμενης αξίας της </w:t>
            </w:r>
            <w:r w:rsidRPr="00FF681B">
              <w:rPr>
                <w:b/>
                <w:lang w:val="el-GR" w:eastAsia="el-GR"/>
              </w:rPr>
              <w:t xml:space="preserve">υπό ανάθεση </w:t>
            </w:r>
            <w:r w:rsidR="00014B60" w:rsidRPr="00FF681B">
              <w:rPr>
                <w:b/>
                <w:lang w:val="el-GR" w:eastAsia="el-GR"/>
              </w:rPr>
              <w:t>σύμβασης</w:t>
            </w:r>
            <w:r w:rsidRPr="00FF681B">
              <w:rPr>
                <w:b/>
                <w:lang w:val="el-GR" w:eastAsia="el-GR"/>
              </w:rPr>
              <w:t>, για το οπο</w:t>
            </w:r>
            <w:r w:rsidR="00621A10" w:rsidRPr="00FF681B">
              <w:rPr>
                <w:b/>
                <w:lang w:val="el-GR" w:eastAsia="el-GR"/>
              </w:rPr>
              <w:t>ίο</w:t>
            </w:r>
            <w:r w:rsidRPr="00FF681B">
              <w:rPr>
                <w:b/>
                <w:lang w:val="el-GR" w:eastAsia="el-GR"/>
              </w:rPr>
              <w:t xml:space="preserve"> υποβάλλει προσφορά.</w:t>
            </w:r>
          </w:p>
          <w:p w14:paraId="210D0943" w14:textId="77777777" w:rsidR="00D56132" w:rsidRPr="00FF681B" w:rsidRDefault="00D56132" w:rsidP="009C5EA6">
            <w:pPr>
              <w:autoSpaceDE w:val="0"/>
              <w:autoSpaceDN w:val="0"/>
              <w:adjustRightInd w:val="0"/>
              <w:rPr>
                <w:lang w:val="el-GR" w:eastAsia="el-GR"/>
              </w:rPr>
            </w:pPr>
            <w:r w:rsidRPr="00FF681B">
              <w:rPr>
                <w:lang w:val="el-GR"/>
              </w:rPr>
              <w:t xml:space="preserve">Οι οικονομικοί φορείς οφείλουν να αποδείξουν το ανωτέρω κριτήριο ποιοτικής επιλογής </w:t>
            </w:r>
            <w:r w:rsidR="00755711" w:rsidRPr="00FF681B">
              <w:rPr>
                <w:lang w:val="el-GR"/>
              </w:rPr>
              <w:t>υποβάλλοντας</w:t>
            </w:r>
            <w:r w:rsidRPr="00FF681B">
              <w:rPr>
                <w:lang w:val="el-GR"/>
              </w:rPr>
              <w:t xml:space="preserve"> τα ακόλουθα στοιχεία τεκμηρίωσης:</w:t>
            </w:r>
          </w:p>
        </w:tc>
      </w:tr>
      <w:tr w:rsidR="00D56132" w:rsidRPr="00AA0CA5" w14:paraId="043CFA02" w14:textId="77777777" w:rsidTr="005A673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0BEEB2A" w14:textId="77777777" w:rsidR="00D56132" w:rsidRPr="00FF681B" w:rsidRDefault="00C40FB9" w:rsidP="009C5EA6">
            <w:pPr>
              <w:rPr>
                <w:b/>
                <w:lang w:val="el-GR"/>
              </w:rPr>
            </w:pPr>
            <w:r w:rsidRPr="00FF681B">
              <w:rPr>
                <w:b/>
                <w:lang w:val="el-GR"/>
              </w:rPr>
              <w:lastRenderedPageBreak/>
              <w:t>2</w:t>
            </w:r>
            <w:r w:rsidR="00D56132" w:rsidRPr="00FF681B">
              <w:rPr>
                <w:b/>
                <w:lang w:val="el-GR"/>
              </w:rPr>
              <w:t>.1</w:t>
            </w:r>
          </w:p>
        </w:tc>
        <w:tc>
          <w:tcPr>
            <w:tcW w:w="8965" w:type="dxa"/>
            <w:tcBorders>
              <w:top w:val="single" w:sz="4" w:space="0" w:color="auto"/>
              <w:left w:val="single" w:sz="4" w:space="0" w:color="auto"/>
              <w:bottom w:val="single" w:sz="4" w:space="0" w:color="auto"/>
              <w:right w:val="single" w:sz="4" w:space="0" w:color="auto"/>
            </w:tcBorders>
            <w:shd w:val="clear" w:color="auto" w:fill="auto"/>
          </w:tcPr>
          <w:p w14:paraId="57506154" w14:textId="79C6EE78" w:rsidR="006119DB" w:rsidRPr="00FF681B" w:rsidRDefault="006119DB" w:rsidP="006119DB">
            <w:pPr>
              <w:rPr>
                <w:lang w:val="el-GR" w:eastAsia="en-US"/>
              </w:rPr>
            </w:pPr>
            <w:r w:rsidRPr="00FF681B">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1B2C0C3" w14:textId="77777777" w:rsidR="00540A73" w:rsidRPr="00FF681B" w:rsidRDefault="00540A73">
            <w:pPr>
              <w:rPr>
                <w:lang w:val="el-GR" w:eastAsia="en-US"/>
              </w:rPr>
            </w:pPr>
            <w:r w:rsidRPr="00FF681B">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0199CC3D" w14:textId="77777777" w:rsidR="00D56132" w:rsidRPr="00FF681B" w:rsidRDefault="00D56132" w:rsidP="003822A5">
            <w:pPr>
              <w:autoSpaceDE w:val="0"/>
              <w:autoSpaceDN w:val="0"/>
              <w:adjustRightInd w:val="0"/>
              <w:rPr>
                <w:b/>
                <w:lang w:val="el-GR" w:eastAsia="el-GR"/>
              </w:rPr>
            </w:pPr>
          </w:p>
        </w:tc>
      </w:tr>
    </w:tbl>
    <w:p w14:paraId="324FDAE5" w14:textId="77777777" w:rsidR="00D56132" w:rsidRPr="00FF681B" w:rsidRDefault="00D56132">
      <w:pPr>
        <w:rPr>
          <w:b/>
          <w:lang w:val="el-GR"/>
        </w:rPr>
      </w:pPr>
    </w:p>
    <w:p w14:paraId="3C8D630F" w14:textId="3354F222" w:rsidR="008338F0" w:rsidRPr="00FF681B" w:rsidRDefault="003355E7">
      <w:pPr>
        <w:rPr>
          <w:b/>
          <w:lang w:val="el-GR"/>
        </w:rPr>
      </w:pPr>
      <w:r w:rsidRPr="00FF681B">
        <w:rPr>
          <w:b/>
          <w:bCs/>
          <w:lang w:val="el-GR"/>
        </w:rPr>
        <w:t xml:space="preserve">Β.4. </w:t>
      </w:r>
      <w:r w:rsidRPr="00FF681B">
        <w:rPr>
          <w:b/>
          <w:lang w:val="el-GR"/>
        </w:rPr>
        <w:t xml:space="preserve">Για την απόδειξη της τεχνικής ικανότητας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496541556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lang w:val="el-GR"/>
        </w:rPr>
        <w:t>2.2.6</w:t>
      </w:r>
      <w:r w:rsidR="007B1D73" w:rsidRPr="00FF681B">
        <w:fldChar w:fldCharType="end"/>
      </w:r>
      <w:r w:rsidRPr="00FF681B">
        <w:rPr>
          <w:b/>
          <w:lang w:val="el-GR"/>
        </w:rPr>
        <w:t xml:space="preserve"> οι οικονομικοί φορείς προσκομίζουν</w:t>
      </w:r>
      <w:r w:rsidR="00154368" w:rsidRPr="00FF681B">
        <w:rPr>
          <w:b/>
          <w:lang w:val="el-GR"/>
        </w:rPr>
        <w:t xml:space="preserve"> τα αναφερόμενα στον κατωτέρω πίνακα</w:t>
      </w:r>
      <w:r w:rsidR="00E1337D" w:rsidRPr="00FF681B">
        <w:rPr>
          <w:b/>
          <w:lang w:val="el-GR"/>
        </w:rPr>
        <w:t xml:space="preserve"> </w:t>
      </w:r>
      <w:r w:rsidR="00814752" w:rsidRPr="00FF681B">
        <w:rPr>
          <w:b/>
          <w:lang w:val="el-GR"/>
        </w:rPr>
        <w:t>:</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248"/>
      </w:tblGrid>
      <w:tr w:rsidR="007340CA" w:rsidRPr="00AA0CA5" w14:paraId="38DA0BF5" w14:textId="77777777" w:rsidTr="005A6731">
        <w:trPr>
          <w:trHeight w:val="758"/>
        </w:trPr>
        <w:tc>
          <w:tcPr>
            <w:tcW w:w="675" w:type="dxa"/>
            <w:shd w:val="clear" w:color="auto" w:fill="D9D9D9"/>
          </w:tcPr>
          <w:p w14:paraId="171E052A" w14:textId="77777777" w:rsidR="007340CA" w:rsidRPr="00FF681B" w:rsidRDefault="00C40FB9" w:rsidP="009C5EA6">
            <w:pPr>
              <w:rPr>
                <w:b/>
                <w:lang w:val="el-GR"/>
              </w:rPr>
            </w:pPr>
            <w:r w:rsidRPr="00FF681B">
              <w:rPr>
                <w:b/>
                <w:lang w:val="el-GR"/>
              </w:rPr>
              <w:t>3</w:t>
            </w:r>
          </w:p>
        </w:tc>
        <w:tc>
          <w:tcPr>
            <w:tcW w:w="9248" w:type="dxa"/>
            <w:shd w:val="clear" w:color="auto" w:fill="D9D9D9"/>
          </w:tcPr>
          <w:p w14:paraId="75B8DBCB" w14:textId="2926C069" w:rsidR="009D3802" w:rsidRPr="00FF681B" w:rsidRDefault="007340CA" w:rsidP="009D3802">
            <w:pPr>
              <w:pStyle w:val="Tabletext"/>
              <w:jc w:val="both"/>
              <w:rPr>
                <w:rFonts w:cs="Tahoma"/>
                <w:b/>
                <w:bCs/>
                <w:sz w:val="22"/>
                <w:szCs w:val="22"/>
              </w:rPr>
            </w:pPr>
            <w:r w:rsidRPr="00FF681B">
              <w:rPr>
                <w:rFonts w:cs="Tahoma"/>
                <w:b/>
                <w:bCs/>
                <w:sz w:val="22"/>
                <w:szCs w:val="22"/>
                <w:lang w:eastAsia="el-GR"/>
              </w:rPr>
              <w:t xml:space="preserve">Οι οικονομικοί φορείς που συμμετέχουν στη διαδικασία σύναψης της παρούσας απαιτείται </w:t>
            </w:r>
            <w:r w:rsidRPr="00FF681B">
              <w:rPr>
                <w:rFonts w:cs="Tahoma"/>
                <w:b/>
                <w:sz w:val="22"/>
                <w:szCs w:val="22"/>
                <w:lang w:eastAsia="el-GR"/>
              </w:rPr>
              <w:t>ν</w:t>
            </w:r>
            <w:r w:rsidRPr="00FF681B">
              <w:rPr>
                <w:rFonts w:cs="Tahoma"/>
                <w:b/>
                <w:sz w:val="22"/>
                <w:szCs w:val="22"/>
              </w:rPr>
              <w:t xml:space="preserve">α διαθέτουν </w:t>
            </w:r>
            <w:r w:rsidR="00D204CA" w:rsidRPr="00FF681B">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027E84" w:rsidRPr="00FF681B">
              <w:rPr>
                <w:rFonts w:cs="Tahoma"/>
                <w:b/>
                <w:sz w:val="22"/>
                <w:szCs w:val="22"/>
              </w:rPr>
              <w:t xml:space="preserve"> </w:t>
            </w:r>
            <w:r w:rsidR="00F01D3D" w:rsidRPr="00FF681B">
              <w:rPr>
                <w:rFonts w:cs="Tahoma"/>
                <w:b/>
                <w:sz w:val="22"/>
                <w:szCs w:val="22"/>
              </w:rPr>
              <w:fldChar w:fldCharType="begin"/>
            </w:r>
            <w:r w:rsidR="002A37B5" w:rsidRPr="00FF681B">
              <w:rPr>
                <w:rFonts w:cs="Tahoma"/>
                <w:b/>
                <w:sz w:val="22"/>
                <w:szCs w:val="22"/>
              </w:rPr>
              <w:instrText xml:space="preserve"> REF _Ref40965350 \r \h </w:instrText>
            </w:r>
            <w:r w:rsidR="00AA3D3D" w:rsidRPr="00FF681B">
              <w:rPr>
                <w:rFonts w:cs="Tahoma"/>
                <w:b/>
                <w:sz w:val="22"/>
                <w:szCs w:val="22"/>
              </w:rPr>
              <w:instrText xml:space="preserve"> \* MERGEFORMAT </w:instrText>
            </w:r>
            <w:r w:rsidR="00F01D3D" w:rsidRPr="00FF681B">
              <w:rPr>
                <w:rFonts w:cs="Tahoma"/>
                <w:b/>
                <w:sz w:val="22"/>
                <w:szCs w:val="22"/>
              </w:rPr>
            </w:r>
            <w:r w:rsidR="00F01D3D" w:rsidRPr="00FF681B">
              <w:rPr>
                <w:rFonts w:cs="Tahoma"/>
                <w:b/>
                <w:sz w:val="22"/>
                <w:szCs w:val="22"/>
              </w:rPr>
              <w:fldChar w:fldCharType="separate"/>
            </w:r>
            <w:r w:rsidR="00C30556">
              <w:rPr>
                <w:rFonts w:cs="Tahoma"/>
                <w:b/>
                <w:sz w:val="22"/>
                <w:szCs w:val="22"/>
              </w:rPr>
              <w:t>0</w:t>
            </w:r>
            <w:r w:rsidR="00F01D3D" w:rsidRPr="00FF681B">
              <w:rPr>
                <w:rFonts w:cs="Tahoma"/>
                <w:b/>
                <w:sz w:val="22"/>
                <w:szCs w:val="22"/>
              </w:rPr>
              <w:fldChar w:fldCharType="end"/>
            </w:r>
            <w:r w:rsidR="002A37B5" w:rsidRPr="00FF681B">
              <w:rPr>
                <w:rFonts w:cs="Tahoma"/>
                <w:b/>
                <w:sz w:val="22"/>
                <w:szCs w:val="22"/>
              </w:rPr>
              <w:t>.</w:t>
            </w:r>
            <w:r w:rsidR="00C65FD5" w:rsidRPr="00FF681B">
              <w:rPr>
                <w:rFonts w:cs="Tahoma"/>
                <w:b/>
                <w:sz w:val="22"/>
                <w:szCs w:val="22"/>
              </w:rPr>
              <w:t xml:space="preserve"> </w:t>
            </w:r>
            <w:r w:rsidRPr="00FF681B">
              <w:rPr>
                <w:rFonts w:cs="Tahoma"/>
                <w:b/>
                <w:sz w:val="22"/>
                <w:szCs w:val="22"/>
              </w:rPr>
              <w:t>επαγγελματική εμπειρία</w:t>
            </w:r>
            <w:r w:rsidR="00C65FD5" w:rsidRPr="00FF681B">
              <w:rPr>
                <w:rFonts w:cs="Tahoma"/>
                <w:b/>
                <w:sz w:val="22"/>
                <w:szCs w:val="22"/>
              </w:rPr>
              <w:t>.</w:t>
            </w:r>
          </w:p>
          <w:p w14:paraId="4FD4FC26" w14:textId="77777777" w:rsidR="007340CA" w:rsidRPr="00FF681B" w:rsidRDefault="00154368" w:rsidP="009C5EA6">
            <w:pPr>
              <w:autoSpaceDE w:val="0"/>
              <w:autoSpaceDN w:val="0"/>
              <w:adjustRightInd w:val="0"/>
              <w:rPr>
                <w:lang w:val="el-GR"/>
              </w:rPr>
            </w:pPr>
            <w:r w:rsidRPr="00FF681B">
              <w:rPr>
                <w:lang w:val="el-GR"/>
              </w:rPr>
              <w:t xml:space="preserve">Οι οικονομικοί φορείς οφείλουν να αποδείξουν το ανωτέρω κριτήριο ποιοτικής επιλογής </w:t>
            </w:r>
            <w:r w:rsidR="00755711" w:rsidRPr="00FF681B">
              <w:rPr>
                <w:lang w:val="el-GR"/>
              </w:rPr>
              <w:t>υποβάλλοντας</w:t>
            </w:r>
            <w:r w:rsidRPr="00FF681B">
              <w:rPr>
                <w:lang w:val="el-GR"/>
              </w:rPr>
              <w:t xml:space="preserve"> τα ακόλουθα στοιχεία τεκμηρίωσης:</w:t>
            </w:r>
          </w:p>
        </w:tc>
      </w:tr>
      <w:tr w:rsidR="007340CA" w:rsidRPr="00AA0CA5" w14:paraId="759F49DA" w14:textId="77777777" w:rsidTr="005A6731">
        <w:tc>
          <w:tcPr>
            <w:tcW w:w="675" w:type="dxa"/>
          </w:tcPr>
          <w:p w14:paraId="20097ACA" w14:textId="77777777" w:rsidR="007340CA" w:rsidRPr="00FF681B" w:rsidRDefault="00C40FB9" w:rsidP="009C5EA6">
            <w:r w:rsidRPr="00FF681B">
              <w:rPr>
                <w:lang w:val="el-GR"/>
              </w:rPr>
              <w:t>3</w:t>
            </w:r>
            <w:r w:rsidR="007340CA" w:rsidRPr="00FF681B">
              <w:t>.1</w:t>
            </w:r>
          </w:p>
        </w:tc>
        <w:tc>
          <w:tcPr>
            <w:tcW w:w="9248" w:type="dxa"/>
          </w:tcPr>
          <w:p w14:paraId="26B8677C" w14:textId="77777777" w:rsidR="007340CA" w:rsidRPr="00FF681B" w:rsidRDefault="007340CA" w:rsidP="009C5EA6">
            <w:pPr>
              <w:pStyle w:val="Tabletext"/>
              <w:jc w:val="both"/>
              <w:rPr>
                <w:rFonts w:cs="Tahoma"/>
                <w:sz w:val="22"/>
                <w:szCs w:val="22"/>
              </w:rPr>
            </w:pPr>
            <w:r w:rsidRPr="00FF681B">
              <w:rPr>
                <w:rFonts w:cs="Tahoma"/>
                <w:sz w:val="22"/>
                <w:szCs w:val="22"/>
              </w:rPr>
              <w:t xml:space="preserve">Κατάλογο των κυριότερων συναφών έργων που υλοποίησε επιτυχώς </w:t>
            </w:r>
            <w:r w:rsidR="002A37B5" w:rsidRPr="00FF681B">
              <w:rPr>
                <w:rFonts w:cs="Tahoma"/>
                <w:sz w:val="22"/>
                <w:szCs w:val="22"/>
              </w:rPr>
              <w:t>ή συμμετείχε με ποσοστό μεγαλύτερο ή ίσο το</w:t>
            </w:r>
            <w:r w:rsidR="00C65FD5" w:rsidRPr="00FF681B">
              <w:rPr>
                <w:rFonts w:cs="Tahoma"/>
                <w:sz w:val="22"/>
                <w:szCs w:val="22"/>
              </w:rPr>
              <w:t>υ 50</w:t>
            </w:r>
            <w:r w:rsidR="002A37B5" w:rsidRPr="00FF681B">
              <w:rPr>
                <w:rFonts w:cs="Tahoma"/>
                <w:sz w:val="22"/>
                <w:szCs w:val="22"/>
              </w:rPr>
              <w:t xml:space="preserve">% </w:t>
            </w:r>
            <w:r w:rsidRPr="00FF681B">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A0CA5" w14:paraId="590A2F91" w14:textId="77777777" w:rsidTr="009C5EA6">
              <w:tc>
                <w:tcPr>
                  <w:tcW w:w="171" w:type="pct"/>
                  <w:shd w:val="clear" w:color="auto" w:fill="D9D9D9"/>
                </w:tcPr>
                <w:p w14:paraId="0B66BA32" w14:textId="77777777" w:rsidR="007340CA" w:rsidRPr="00FF681B" w:rsidRDefault="007340CA" w:rsidP="00641C65">
                  <w:pPr>
                    <w:tabs>
                      <w:tab w:val="left" w:pos="-2268"/>
                    </w:tabs>
                    <w:spacing w:line="276" w:lineRule="auto"/>
                    <w:jc w:val="center"/>
                    <w:rPr>
                      <w:sz w:val="20"/>
                      <w:szCs w:val="20"/>
                    </w:rPr>
                  </w:pPr>
                  <w:r w:rsidRPr="00FF681B">
                    <w:rPr>
                      <w:sz w:val="20"/>
                      <w:szCs w:val="20"/>
                    </w:rPr>
                    <w:t>Α/Α</w:t>
                  </w:r>
                </w:p>
              </w:tc>
              <w:tc>
                <w:tcPr>
                  <w:tcW w:w="547" w:type="pct"/>
                  <w:shd w:val="clear" w:color="auto" w:fill="D9D9D9"/>
                </w:tcPr>
                <w:p w14:paraId="7F01C1D7" w14:textId="77777777" w:rsidR="007340CA" w:rsidRPr="00FF681B" w:rsidRDefault="007340CA" w:rsidP="00641C65">
                  <w:pPr>
                    <w:tabs>
                      <w:tab w:val="left" w:pos="-2268"/>
                    </w:tabs>
                    <w:spacing w:line="276" w:lineRule="auto"/>
                    <w:ind w:left="-108"/>
                    <w:jc w:val="center"/>
                    <w:rPr>
                      <w:sz w:val="20"/>
                      <w:szCs w:val="20"/>
                    </w:rPr>
                  </w:pPr>
                  <w:r w:rsidRPr="00FF681B">
                    <w:rPr>
                      <w:sz w:val="20"/>
                      <w:szCs w:val="20"/>
                    </w:rPr>
                    <w:t>ΠΕΛΑΤΗΣ</w:t>
                  </w:r>
                </w:p>
              </w:tc>
              <w:tc>
                <w:tcPr>
                  <w:tcW w:w="640" w:type="pct"/>
                  <w:shd w:val="clear" w:color="auto" w:fill="D9D9D9"/>
                </w:tcPr>
                <w:p w14:paraId="01763F5C" w14:textId="77777777" w:rsidR="007340CA" w:rsidRPr="00FF681B" w:rsidRDefault="007340CA" w:rsidP="00641C65">
                  <w:pPr>
                    <w:tabs>
                      <w:tab w:val="left" w:pos="-2268"/>
                    </w:tabs>
                    <w:spacing w:line="276" w:lineRule="auto"/>
                    <w:ind w:left="-108"/>
                    <w:jc w:val="center"/>
                    <w:rPr>
                      <w:sz w:val="20"/>
                      <w:szCs w:val="20"/>
                    </w:rPr>
                  </w:pPr>
                  <w:r w:rsidRPr="00FF681B">
                    <w:rPr>
                      <w:sz w:val="20"/>
                      <w:szCs w:val="20"/>
                    </w:rPr>
                    <w:t>ΣΥΝΤΟΜΗ ΠΕΡΙΓΡΑΦΗ ΤΟΥ ΕΡΓΟΥ</w:t>
                  </w:r>
                </w:p>
              </w:tc>
              <w:tc>
                <w:tcPr>
                  <w:tcW w:w="645" w:type="pct"/>
                  <w:shd w:val="clear" w:color="auto" w:fill="D9D9D9"/>
                </w:tcPr>
                <w:p w14:paraId="30694F6A" w14:textId="77777777" w:rsidR="007340CA" w:rsidRPr="00FF681B" w:rsidRDefault="007340CA" w:rsidP="00641C65">
                  <w:pPr>
                    <w:tabs>
                      <w:tab w:val="left" w:pos="-2268"/>
                    </w:tabs>
                    <w:spacing w:line="276" w:lineRule="auto"/>
                    <w:ind w:left="-108"/>
                    <w:jc w:val="center"/>
                    <w:rPr>
                      <w:sz w:val="20"/>
                      <w:szCs w:val="20"/>
                    </w:rPr>
                  </w:pPr>
                  <w:r w:rsidRPr="00FF681B">
                    <w:rPr>
                      <w:sz w:val="20"/>
                      <w:szCs w:val="20"/>
                    </w:rPr>
                    <w:t>ΔΙΑΡΚΕΙΑ ΕΚΤΕΛΕΣΗΣ ΕΡΓΟΥ</w:t>
                  </w:r>
                </w:p>
              </w:tc>
              <w:tc>
                <w:tcPr>
                  <w:tcW w:w="607" w:type="pct"/>
                  <w:shd w:val="clear" w:color="auto" w:fill="D9D9D9"/>
                </w:tcPr>
                <w:p w14:paraId="531868AE" w14:textId="77777777" w:rsidR="007340CA" w:rsidRPr="00FF681B" w:rsidRDefault="007340CA" w:rsidP="00641C65">
                  <w:pPr>
                    <w:tabs>
                      <w:tab w:val="left" w:pos="-2268"/>
                    </w:tabs>
                    <w:spacing w:line="276" w:lineRule="auto"/>
                    <w:ind w:left="72"/>
                    <w:jc w:val="center"/>
                    <w:rPr>
                      <w:sz w:val="20"/>
                      <w:szCs w:val="20"/>
                    </w:rPr>
                  </w:pPr>
                  <w:r w:rsidRPr="00FF681B">
                    <w:rPr>
                      <w:sz w:val="20"/>
                      <w:szCs w:val="20"/>
                    </w:rPr>
                    <w:t>ΠΡΟΫΠΟ-ΛΟΓΙΣΜΟΣ</w:t>
                  </w:r>
                </w:p>
              </w:tc>
              <w:tc>
                <w:tcPr>
                  <w:tcW w:w="763" w:type="pct"/>
                  <w:shd w:val="clear" w:color="auto" w:fill="D9D9D9"/>
                </w:tcPr>
                <w:p w14:paraId="6A74B203"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ΣΥΝΟΠΤΙΚΗ ΠΕΡΙΓΡΑΦΗ ΣΥΝΕΙΣΦΟΡΑΣ ΣΤΟ ΕΡΓΟ</w:t>
                  </w:r>
                </w:p>
                <w:p w14:paraId="19DE1AAC"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(αντικείμενο)</w:t>
                  </w:r>
                </w:p>
              </w:tc>
              <w:tc>
                <w:tcPr>
                  <w:tcW w:w="845" w:type="pct"/>
                  <w:shd w:val="clear" w:color="auto" w:fill="D9D9D9"/>
                </w:tcPr>
                <w:p w14:paraId="78B1FC71"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ΠΟΣΟΣΤΟ ΣΥΜΜΕΤΟΧΗΣ</w:t>
                  </w:r>
                </w:p>
                <w:p w14:paraId="5F2E7196"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ΣΤΟ ΕΡΓΟ</w:t>
                  </w:r>
                </w:p>
                <w:p w14:paraId="13C86F1F"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(προϋπολογισμός)</w:t>
                  </w:r>
                </w:p>
              </w:tc>
              <w:tc>
                <w:tcPr>
                  <w:tcW w:w="781" w:type="pct"/>
                  <w:shd w:val="clear" w:color="auto" w:fill="D9D9D9"/>
                </w:tcPr>
                <w:p w14:paraId="0B5BB3C2"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ΣΤΟΙΧΕΙΟ ΤΕΚΜΗΡΙΩΣΗΣ</w:t>
                  </w:r>
                </w:p>
                <w:p w14:paraId="580BD57E" w14:textId="77777777" w:rsidR="007340CA" w:rsidRPr="00FF681B" w:rsidRDefault="007340CA" w:rsidP="00641C65">
                  <w:pPr>
                    <w:tabs>
                      <w:tab w:val="left" w:pos="-2268"/>
                    </w:tabs>
                    <w:spacing w:line="276" w:lineRule="auto"/>
                    <w:jc w:val="center"/>
                    <w:rPr>
                      <w:sz w:val="20"/>
                      <w:szCs w:val="20"/>
                      <w:lang w:val="el-GR"/>
                    </w:rPr>
                  </w:pPr>
                  <w:r w:rsidRPr="00FF681B">
                    <w:rPr>
                      <w:sz w:val="20"/>
                      <w:szCs w:val="20"/>
                      <w:lang w:val="el-GR"/>
                    </w:rPr>
                    <w:t>(τύπος &amp; ημ/νία)</w:t>
                  </w:r>
                </w:p>
              </w:tc>
            </w:tr>
            <w:tr w:rsidR="007340CA" w:rsidRPr="00AA0CA5" w14:paraId="34ED1A13" w14:textId="77777777" w:rsidTr="009C5EA6">
              <w:tc>
                <w:tcPr>
                  <w:tcW w:w="171" w:type="pct"/>
                </w:tcPr>
                <w:p w14:paraId="76CFC3FC" w14:textId="77777777" w:rsidR="007340CA" w:rsidRPr="00FF681B" w:rsidRDefault="007340CA" w:rsidP="009C5EA6">
                  <w:pPr>
                    <w:tabs>
                      <w:tab w:val="left" w:pos="-2268"/>
                    </w:tabs>
                    <w:spacing w:line="276" w:lineRule="auto"/>
                    <w:rPr>
                      <w:b/>
                      <w:lang w:val="el-GR"/>
                    </w:rPr>
                  </w:pPr>
                </w:p>
              </w:tc>
              <w:tc>
                <w:tcPr>
                  <w:tcW w:w="547" w:type="pct"/>
                </w:tcPr>
                <w:p w14:paraId="1B9E937C" w14:textId="77777777" w:rsidR="007340CA" w:rsidRPr="00FF681B" w:rsidRDefault="007340CA" w:rsidP="009C5EA6">
                  <w:pPr>
                    <w:tabs>
                      <w:tab w:val="left" w:pos="-2268"/>
                    </w:tabs>
                    <w:spacing w:line="276" w:lineRule="auto"/>
                    <w:ind w:left="-108"/>
                    <w:rPr>
                      <w:b/>
                      <w:lang w:val="el-GR"/>
                    </w:rPr>
                  </w:pPr>
                </w:p>
              </w:tc>
              <w:tc>
                <w:tcPr>
                  <w:tcW w:w="640" w:type="pct"/>
                </w:tcPr>
                <w:p w14:paraId="2D8CB61E" w14:textId="77777777" w:rsidR="007340CA" w:rsidRPr="00FF681B" w:rsidRDefault="007340CA" w:rsidP="009C5EA6">
                  <w:pPr>
                    <w:tabs>
                      <w:tab w:val="left" w:pos="-2268"/>
                    </w:tabs>
                    <w:spacing w:line="276" w:lineRule="auto"/>
                    <w:ind w:left="-108"/>
                    <w:rPr>
                      <w:b/>
                      <w:lang w:val="el-GR"/>
                    </w:rPr>
                  </w:pPr>
                </w:p>
              </w:tc>
              <w:tc>
                <w:tcPr>
                  <w:tcW w:w="645" w:type="pct"/>
                </w:tcPr>
                <w:p w14:paraId="0A336DF9" w14:textId="77777777" w:rsidR="007340CA" w:rsidRPr="00FF681B" w:rsidRDefault="007340CA" w:rsidP="009C5EA6">
                  <w:pPr>
                    <w:tabs>
                      <w:tab w:val="left" w:pos="-2268"/>
                    </w:tabs>
                    <w:spacing w:line="276" w:lineRule="auto"/>
                    <w:ind w:left="-108"/>
                    <w:rPr>
                      <w:b/>
                      <w:lang w:val="el-GR"/>
                    </w:rPr>
                  </w:pPr>
                </w:p>
              </w:tc>
              <w:tc>
                <w:tcPr>
                  <w:tcW w:w="607" w:type="pct"/>
                </w:tcPr>
                <w:p w14:paraId="720EB176" w14:textId="77777777" w:rsidR="007340CA" w:rsidRPr="00FF681B" w:rsidRDefault="007340CA" w:rsidP="009C5EA6">
                  <w:pPr>
                    <w:tabs>
                      <w:tab w:val="left" w:pos="-2268"/>
                    </w:tabs>
                    <w:spacing w:line="276" w:lineRule="auto"/>
                    <w:ind w:left="72"/>
                    <w:rPr>
                      <w:b/>
                      <w:lang w:val="el-GR"/>
                    </w:rPr>
                  </w:pPr>
                </w:p>
              </w:tc>
              <w:tc>
                <w:tcPr>
                  <w:tcW w:w="763" w:type="pct"/>
                </w:tcPr>
                <w:p w14:paraId="38BAEB10" w14:textId="77777777" w:rsidR="007340CA" w:rsidRPr="00FF681B" w:rsidRDefault="007340CA" w:rsidP="009C5EA6">
                  <w:pPr>
                    <w:tabs>
                      <w:tab w:val="left" w:pos="-2268"/>
                    </w:tabs>
                    <w:spacing w:line="276" w:lineRule="auto"/>
                    <w:rPr>
                      <w:b/>
                      <w:lang w:val="el-GR"/>
                    </w:rPr>
                  </w:pPr>
                </w:p>
              </w:tc>
              <w:tc>
                <w:tcPr>
                  <w:tcW w:w="845" w:type="pct"/>
                </w:tcPr>
                <w:p w14:paraId="75D88D91" w14:textId="77777777" w:rsidR="007340CA" w:rsidRPr="00FF681B" w:rsidRDefault="007340CA" w:rsidP="009C5EA6">
                  <w:pPr>
                    <w:tabs>
                      <w:tab w:val="left" w:pos="-2268"/>
                    </w:tabs>
                    <w:spacing w:line="276" w:lineRule="auto"/>
                    <w:rPr>
                      <w:b/>
                      <w:lang w:val="el-GR"/>
                    </w:rPr>
                  </w:pPr>
                </w:p>
              </w:tc>
              <w:tc>
                <w:tcPr>
                  <w:tcW w:w="781" w:type="pct"/>
                </w:tcPr>
                <w:p w14:paraId="0FBBDBD4" w14:textId="77777777" w:rsidR="007340CA" w:rsidRPr="00FF681B" w:rsidRDefault="007340CA" w:rsidP="009C5EA6">
                  <w:pPr>
                    <w:tabs>
                      <w:tab w:val="left" w:pos="-2268"/>
                    </w:tabs>
                    <w:spacing w:line="276" w:lineRule="auto"/>
                    <w:rPr>
                      <w:b/>
                      <w:lang w:val="el-GR"/>
                    </w:rPr>
                  </w:pPr>
                </w:p>
              </w:tc>
            </w:tr>
          </w:tbl>
          <w:p w14:paraId="070E1E60" w14:textId="77777777" w:rsidR="007340CA" w:rsidRPr="00FF681B" w:rsidRDefault="007340CA" w:rsidP="009C5EA6">
            <w:pPr>
              <w:pStyle w:val="Tabletext"/>
              <w:spacing w:line="276" w:lineRule="auto"/>
              <w:jc w:val="both"/>
              <w:rPr>
                <w:rFonts w:cs="Tahoma"/>
                <w:sz w:val="22"/>
                <w:szCs w:val="22"/>
              </w:rPr>
            </w:pPr>
          </w:p>
          <w:p w14:paraId="43B009B0" w14:textId="77777777" w:rsidR="007340CA" w:rsidRPr="00FF681B" w:rsidRDefault="007340CA" w:rsidP="009C5EA6">
            <w:pPr>
              <w:spacing w:line="276" w:lineRule="auto"/>
            </w:pPr>
            <w:r w:rsidRPr="00FF681B">
              <w:t xml:space="preserve">όπου </w:t>
            </w:r>
            <w:r w:rsidRPr="00FF681B">
              <w:rPr>
                <w:b/>
              </w:rPr>
              <w:t>«ΣΤΟΙΧΕΙΟ ΤΕΚΜΗΡΙΩΣΗΣ»</w:t>
            </w:r>
            <w:r w:rsidRPr="00FF681B">
              <w:t xml:space="preserve">: </w:t>
            </w:r>
          </w:p>
          <w:p w14:paraId="53708359" w14:textId="66F88F5C" w:rsidR="007340CA" w:rsidRPr="00FF681B" w:rsidRDefault="007340CA" w:rsidP="009F0974">
            <w:pPr>
              <w:numPr>
                <w:ilvl w:val="0"/>
                <w:numId w:val="9"/>
              </w:numPr>
              <w:suppressAutoHyphens w:val="0"/>
              <w:ind w:left="419" w:hanging="357"/>
              <w:rPr>
                <w:lang w:val="el-GR"/>
              </w:rPr>
            </w:pPr>
            <w:r w:rsidRPr="00FF681B">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FF681B">
              <w:rPr>
                <w:lang w:val="el-GR"/>
              </w:rPr>
              <w:t xml:space="preserve">ή βεβαίωση καλής εκτέλεσης </w:t>
            </w:r>
            <w:r w:rsidRPr="00FF681B">
              <w:rPr>
                <w:lang w:val="el-GR"/>
              </w:rPr>
              <w:t xml:space="preserve">που συντάσσεται από την αρμόδια Δημόσια Αρχή. </w:t>
            </w:r>
            <w:r w:rsidR="001C5D8F" w:rsidRPr="00FF681B">
              <w:rPr>
                <w:lang w:val="el-GR"/>
              </w:rPr>
              <w:t>Για τα ειδικά τεχνικά και ποιοτικά στοιχεία των έργων γίνεται δεκτή και υπεύθυνη δήλωση του οικονομικού φορέα.</w:t>
            </w:r>
          </w:p>
          <w:p w14:paraId="27013D74" w14:textId="6585CD44" w:rsidR="007340CA" w:rsidRPr="00FF681B" w:rsidRDefault="00AA3D3D" w:rsidP="00F8619A">
            <w:pPr>
              <w:numPr>
                <w:ilvl w:val="0"/>
                <w:numId w:val="9"/>
              </w:numPr>
              <w:suppressAutoHyphens w:val="0"/>
              <w:ind w:left="419" w:hanging="357"/>
              <w:rPr>
                <w:lang w:val="el-GR"/>
              </w:rPr>
            </w:pPr>
            <w:r w:rsidRPr="00FF681B">
              <w:rPr>
                <w:rFonts w:eastAsia="Tahoma"/>
                <w:lang w:val="el-GR"/>
              </w:rPr>
              <w:t xml:space="preserve">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w:t>
            </w:r>
            <w:r w:rsidRPr="00FF681B">
              <w:rPr>
                <w:rFonts w:eastAsia="Tahoma"/>
                <w:lang w:val="el-GR"/>
              </w:rPr>
              <w:lastRenderedPageBreak/>
              <w:t>συνοδεύεται από αντίγραφο του τιμολογίου και, εφόσον υφίσταται, της σχετικής σύμβασης</w:t>
            </w:r>
            <w:r w:rsidRPr="00FF681B">
              <w:rPr>
                <w:lang w:val="el-GR"/>
              </w:rPr>
              <w:t>.</w:t>
            </w:r>
          </w:p>
        </w:tc>
      </w:tr>
      <w:tr w:rsidR="00135A3A" w:rsidRPr="00AA0CA5" w14:paraId="3B5A9349" w14:textId="77777777" w:rsidTr="005A6731">
        <w:tc>
          <w:tcPr>
            <w:tcW w:w="675" w:type="dxa"/>
            <w:shd w:val="clear" w:color="auto" w:fill="D9D9D9"/>
          </w:tcPr>
          <w:p w14:paraId="7AE131AB" w14:textId="77777777" w:rsidR="00135A3A" w:rsidRPr="00FF681B" w:rsidRDefault="00135A3A" w:rsidP="00135A3A">
            <w:pPr>
              <w:rPr>
                <w:b/>
              </w:rPr>
            </w:pPr>
            <w:r w:rsidRPr="00FF681B">
              <w:rPr>
                <w:b/>
                <w:lang w:val="el-GR"/>
              </w:rPr>
              <w:lastRenderedPageBreak/>
              <w:t>4</w:t>
            </w:r>
            <w:r w:rsidRPr="00FF681B">
              <w:rPr>
                <w:b/>
              </w:rPr>
              <w:t>.</w:t>
            </w:r>
          </w:p>
        </w:tc>
        <w:tc>
          <w:tcPr>
            <w:tcW w:w="9248" w:type="dxa"/>
            <w:shd w:val="clear" w:color="auto" w:fill="D9D9D9"/>
          </w:tcPr>
          <w:p w14:paraId="1A35578D" w14:textId="3A9E3B0C" w:rsidR="00027E84" w:rsidRPr="00FF681B" w:rsidRDefault="00135A3A" w:rsidP="00F8619A">
            <w:pPr>
              <w:tabs>
                <w:tab w:val="num" w:pos="2160"/>
              </w:tabs>
              <w:suppressAutoHyphens w:val="0"/>
              <w:spacing w:before="120"/>
              <w:rPr>
                <w:lang w:val="el-GR"/>
              </w:rPr>
            </w:pPr>
            <w:r w:rsidRPr="00FF681B">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C65FD5" w:rsidRPr="00FF681B">
              <w:rPr>
                <w:b/>
                <w:bCs/>
                <w:lang w:val="el-GR" w:eastAsia="el-GR"/>
              </w:rPr>
              <w:t>2.2.6</w:t>
            </w:r>
            <w:r w:rsidRPr="00FF681B">
              <w:rPr>
                <w:b/>
                <w:bCs/>
                <w:lang w:val="el-GR" w:eastAsia="el-GR"/>
              </w:rPr>
              <w:t>.</w:t>
            </w:r>
            <w:r w:rsidR="00C65FD5" w:rsidRPr="00FF681B">
              <w:rPr>
                <w:b/>
                <w:bCs/>
                <w:lang w:val="el-GR" w:eastAsia="el-GR"/>
              </w:rPr>
              <w:t>2</w:t>
            </w:r>
            <w:r w:rsidR="00027E84" w:rsidRPr="00FF681B">
              <w:rPr>
                <w:b/>
                <w:bCs/>
                <w:lang w:val="el-GR" w:eastAsia="el-GR"/>
              </w:rPr>
              <w:t>.</w:t>
            </w:r>
          </w:p>
          <w:p w14:paraId="0E8910EA" w14:textId="77777777" w:rsidR="00135A3A" w:rsidRPr="00FF681B" w:rsidRDefault="00135A3A" w:rsidP="00F8619A">
            <w:pPr>
              <w:rPr>
                <w:lang w:val="el-GR"/>
              </w:rPr>
            </w:pPr>
            <w:r w:rsidRPr="00FF681B">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A0CA5" w14:paraId="6735E226" w14:textId="77777777" w:rsidTr="005A6731">
        <w:trPr>
          <w:trHeight w:val="1063"/>
        </w:trPr>
        <w:tc>
          <w:tcPr>
            <w:tcW w:w="675" w:type="dxa"/>
          </w:tcPr>
          <w:p w14:paraId="1CD12CCA" w14:textId="77777777" w:rsidR="00135A3A" w:rsidRPr="00FF681B" w:rsidRDefault="00135A3A" w:rsidP="00135A3A">
            <w:r w:rsidRPr="00FF681B">
              <w:rPr>
                <w:lang w:val="el-GR"/>
              </w:rPr>
              <w:t>4</w:t>
            </w:r>
            <w:r w:rsidRPr="00FF681B">
              <w:t>.1</w:t>
            </w:r>
          </w:p>
        </w:tc>
        <w:tc>
          <w:tcPr>
            <w:tcW w:w="9248" w:type="dxa"/>
          </w:tcPr>
          <w:p w14:paraId="1FB00FFC" w14:textId="77777777" w:rsidR="00135A3A" w:rsidRPr="00FF681B" w:rsidRDefault="00135A3A" w:rsidP="00135A3A">
            <w:pPr>
              <w:spacing w:line="276" w:lineRule="auto"/>
              <w:rPr>
                <w:lang w:val="el-GR"/>
              </w:rPr>
            </w:pPr>
            <w:r w:rsidRPr="00FF681B">
              <w:rPr>
                <w:lang w:val="el-GR"/>
              </w:rPr>
              <w:t xml:space="preserve">Πίνακα των </w:t>
            </w:r>
            <w:r w:rsidRPr="00FF681B">
              <w:rPr>
                <w:b/>
                <w:lang w:val="el-GR"/>
              </w:rPr>
              <w:t xml:space="preserve">υπαλλήλων του Οικονομικού Φορέα </w:t>
            </w:r>
            <w:r w:rsidRPr="00FF681B">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AA0CA5" w14:paraId="0E19AD9F" w14:textId="77777777" w:rsidTr="004629AE">
              <w:trPr>
                <w:trHeight w:val="788"/>
              </w:trPr>
              <w:tc>
                <w:tcPr>
                  <w:tcW w:w="262" w:type="pct"/>
                  <w:shd w:val="clear" w:color="auto" w:fill="E0E0E0"/>
                  <w:vAlign w:val="center"/>
                </w:tcPr>
                <w:p w14:paraId="4061FEC7" w14:textId="77777777" w:rsidR="00135A3A" w:rsidRPr="00FF681B" w:rsidRDefault="00135A3A" w:rsidP="00135A3A">
                  <w:pPr>
                    <w:spacing w:line="276" w:lineRule="auto"/>
                  </w:pPr>
                  <w:r w:rsidRPr="00FF681B">
                    <w:t>Α/Α</w:t>
                  </w:r>
                </w:p>
              </w:tc>
              <w:tc>
                <w:tcPr>
                  <w:tcW w:w="1130" w:type="pct"/>
                  <w:shd w:val="clear" w:color="auto" w:fill="E0E0E0"/>
                  <w:vAlign w:val="center"/>
                </w:tcPr>
                <w:p w14:paraId="0A77F608" w14:textId="77777777" w:rsidR="00135A3A" w:rsidRPr="00FF681B" w:rsidRDefault="00135A3A" w:rsidP="00135A3A">
                  <w:pPr>
                    <w:spacing w:line="276" w:lineRule="auto"/>
                    <w:rPr>
                      <w:lang w:val="el-GR"/>
                    </w:rPr>
                  </w:pPr>
                  <w:r w:rsidRPr="00FF681B">
                    <w:rPr>
                      <w:lang w:val="el-GR"/>
                    </w:rPr>
                    <w:t>Εταιρεία (σε περίπτωση Ένωσης / Κοινοπραξίας)</w:t>
                  </w:r>
                </w:p>
              </w:tc>
              <w:tc>
                <w:tcPr>
                  <w:tcW w:w="1130" w:type="pct"/>
                  <w:shd w:val="clear" w:color="auto" w:fill="E0E0E0"/>
                  <w:vAlign w:val="center"/>
                </w:tcPr>
                <w:p w14:paraId="37264D4D" w14:textId="77777777" w:rsidR="00135A3A" w:rsidRPr="00FF681B" w:rsidRDefault="00135A3A" w:rsidP="00135A3A">
                  <w:pPr>
                    <w:spacing w:line="276" w:lineRule="auto"/>
                    <w:rPr>
                      <w:lang w:val="el-GR"/>
                    </w:rPr>
                  </w:pPr>
                  <w:r w:rsidRPr="00FF681B">
                    <w:rPr>
                      <w:lang w:val="el-GR"/>
                    </w:rPr>
                    <w:t>Ονοματεπώνυμο Μέλους Ομάδας Έργου</w:t>
                  </w:r>
                </w:p>
              </w:tc>
              <w:tc>
                <w:tcPr>
                  <w:tcW w:w="1132" w:type="pct"/>
                  <w:shd w:val="clear" w:color="auto" w:fill="E0E0E0"/>
                  <w:vAlign w:val="center"/>
                </w:tcPr>
                <w:p w14:paraId="537045E2" w14:textId="77777777" w:rsidR="00135A3A" w:rsidRPr="00FF681B" w:rsidRDefault="00135A3A" w:rsidP="00135A3A">
                  <w:pPr>
                    <w:spacing w:line="276" w:lineRule="auto"/>
                    <w:rPr>
                      <w:lang w:val="el-GR"/>
                    </w:rPr>
                  </w:pPr>
                  <w:r w:rsidRPr="00FF681B">
                    <w:rPr>
                      <w:lang w:val="el-GR"/>
                    </w:rPr>
                    <w:t>Θέση στην Ομάδα Έργου</w:t>
                  </w:r>
                </w:p>
              </w:tc>
              <w:tc>
                <w:tcPr>
                  <w:tcW w:w="629" w:type="pct"/>
                  <w:shd w:val="clear" w:color="auto" w:fill="E0E0E0"/>
                  <w:vAlign w:val="center"/>
                </w:tcPr>
                <w:p w14:paraId="1535D0D0" w14:textId="77777777" w:rsidR="00135A3A" w:rsidRPr="00FF681B" w:rsidRDefault="00135A3A" w:rsidP="00135A3A">
                  <w:pPr>
                    <w:spacing w:line="276" w:lineRule="auto"/>
                    <w:rPr>
                      <w:lang w:val="el-GR"/>
                    </w:rPr>
                  </w:pPr>
                  <w:r w:rsidRPr="00FF681B">
                    <w:rPr>
                      <w:lang w:val="el-GR"/>
                    </w:rPr>
                    <w:t>Ανθρωπομήνες</w:t>
                  </w:r>
                </w:p>
              </w:tc>
              <w:tc>
                <w:tcPr>
                  <w:tcW w:w="718" w:type="pct"/>
                  <w:shd w:val="clear" w:color="auto" w:fill="C0C0C0"/>
                </w:tcPr>
                <w:p w14:paraId="4C9869A5" w14:textId="77777777" w:rsidR="00135A3A" w:rsidRPr="00FF681B" w:rsidRDefault="00135A3A" w:rsidP="00135A3A">
                  <w:pPr>
                    <w:spacing w:line="276" w:lineRule="auto"/>
                    <w:rPr>
                      <w:lang w:val="el-GR"/>
                    </w:rPr>
                  </w:pPr>
                  <w:r w:rsidRPr="00FF681B">
                    <w:rPr>
                      <w:lang w:val="el-GR"/>
                    </w:rPr>
                    <w:t>Ποσοστό συμμετοχής* (%)</w:t>
                  </w:r>
                </w:p>
              </w:tc>
            </w:tr>
            <w:tr w:rsidR="00135A3A" w:rsidRPr="00AA0CA5" w14:paraId="1F85225E" w14:textId="77777777" w:rsidTr="004629AE">
              <w:trPr>
                <w:trHeight w:val="394"/>
              </w:trPr>
              <w:tc>
                <w:tcPr>
                  <w:tcW w:w="262" w:type="pct"/>
                  <w:vAlign w:val="center"/>
                </w:tcPr>
                <w:p w14:paraId="0A26559A" w14:textId="77777777" w:rsidR="00135A3A" w:rsidRPr="00FF681B" w:rsidRDefault="00135A3A" w:rsidP="00135A3A">
                  <w:pPr>
                    <w:spacing w:line="276" w:lineRule="auto"/>
                    <w:rPr>
                      <w:lang w:val="el-GR"/>
                    </w:rPr>
                  </w:pPr>
                </w:p>
              </w:tc>
              <w:tc>
                <w:tcPr>
                  <w:tcW w:w="1130" w:type="pct"/>
                  <w:vAlign w:val="center"/>
                </w:tcPr>
                <w:p w14:paraId="7BAEA831" w14:textId="77777777" w:rsidR="00135A3A" w:rsidRPr="00FF681B" w:rsidRDefault="00135A3A" w:rsidP="00135A3A">
                  <w:pPr>
                    <w:spacing w:line="276" w:lineRule="auto"/>
                    <w:rPr>
                      <w:lang w:val="el-GR"/>
                    </w:rPr>
                  </w:pPr>
                </w:p>
              </w:tc>
              <w:tc>
                <w:tcPr>
                  <w:tcW w:w="1130" w:type="pct"/>
                  <w:vAlign w:val="center"/>
                </w:tcPr>
                <w:p w14:paraId="7677694B" w14:textId="77777777" w:rsidR="00135A3A" w:rsidRPr="00FF681B" w:rsidRDefault="00135A3A" w:rsidP="00135A3A">
                  <w:pPr>
                    <w:spacing w:line="276" w:lineRule="auto"/>
                    <w:rPr>
                      <w:lang w:val="el-GR"/>
                    </w:rPr>
                  </w:pPr>
                </w:p>
              </w:tc>
              <w:tc>
                <w:tcPr>
                  <w:tcW w:w="1132" w:type="pct"/>
                  <w:vAlign w:val="center"/>
                </w:tcPr>
                <w:p w14:paraId="5E0F4812" w14:textId="77777777" w:rsidR="00135A3A" w:rsidRPr="00FF681B" w:rsidRDefault="00135A3A" w:rsidP="00135A3A">
                  <w:pPr>
                    <w:spacing w:line="276" w:lineRule="auto"/>
                    <w:rPr>
                      <w:lang w:val="el-GR"/>
                    </w:rPr>
                  </w:pPr>
                </w:p>
              </w:tc>
              <w:tc>
                <w:tcPr>
                  <w:tcW w:w="629" w:type="pct"/>
                  <w:vAlign w:val="center"/>
                </w:tcPr>
                <w:p w14:paraId="0B4CD50D" w14:textId="77777777" w:rsidR="00135A3A" w:rsidRPr="00FF681B" w:rsidRDefault="00135A3A" w:rsidP="00135A3A">
                  <w:pPr>
                    <w:spacing w:line="276" w:lineRule="auto"/>
                    <w:rPr>
                      <w:lang w:val="el-GR"/>
                    </w:rPr>
                  </w:pPr>
                </w:p>
              </w:tc>
              <w:tc>
                <w:tcPr>
                  <w:tcW w:w="718" w:type="pct"/>
                  <w:shd w:val="clear" w:color="auto" w:fill="C0C0C0"/>
                </w:tcPr>
                <w:p w14:paraId="1D960687" w14:textId="77777777" w:rsidR="00135A3A" w:rsidRPr="00FF681B" w:rsidRDefault="00135A3A" w:rsidP="00135A3A">
                  <w:pPr>
                    <w:spacing w:line="276" w:lineRule="auto"/>
                    <w:rPr>
                      <w:lang w:val="el-GR"/>
                    </w:rPr>
                  </w:pPr>
                </w:p>
              </w:tc>
            </w:tr>
            <w:tr w:rsidR="00135A3A" w:rsidRPr="00AA0CA5" w14:paraId="71EF3F51" w14:textId="77777777" w:rsidTr="004629AE">
              <w:trPr>
                <w:trHeight w:val="394"/>
              </w:trPr>
              <w:tc>
                <w:tcPr>
                  <w:tcW w:w="262" w:type="pct"/>
                  <w:vAlign w:val="center"/>
                </w:tcPr>
                <w:p w14:paraId="518421E6" w14:textId="77777777" w:rsidR="00135A3A" w:rsidRPr="00FF681B" w:rsidRDefault="00135A3A" w:rsidP="00135A3A">
                  <w:pPr>
                    <w:spacing w:line="276" w:lineRule="auto"/>
                    <w:rPr>
                      <w:lang w:val="el-GR"/>
                    </w:rPr>
                  </w:pPr>
                </w:p>
              </w:tc>
              <w:tc>
                <w:tcPr>
                  <w:tcW w:w="1130" w:type="pct"/>
                  <w:vAlign w:val="center"/>
                </w:tcPr>
                <w:p w14:paraId="551565C5" w14:textId="77777777" w:rsidR="00135A3A" w:rsidRPr="00FF681B" w:rsidRDefault="00135A3A" w:rsidP="00135A3A">
                  <w:pPr>
                    <w:spacing w:line="276" w:lineRule="auto"/>
                    <w:rPr>
                      <w:lang w:val="el-GR"/>
                    </w:rPr>
                  </w:pPr>
                </w:p>
              </w:tc>
              <w:tc>
                <w:tcPr>
                  <w:tcW w:w="1130" w:type="pct"/>
                  <w:vAlign w:val="center"/>
                </w:tcPr>
                <w:p w14:paraId="30EE2204" w14:textId="77777777" w:rsidR="00135A3A" w:rsidRPr="00FF681B" w:rsidRDefault="00135A3A" w:rsidP="00135A3A">
                  <w:pPr>
                    <w:spacing w:line="276" w:lineRule="auto"/>
                    <w:rPr>
                      <w:lang w:val="el-GR"/>
                    </w:rPr>
                  </w:pPr>
                </w:p>
              </w:tc>
              <w:tc>
                <w:tcPr>
                  <w:tcW w:w="1132" w:type="pct"/>
                  <w:vAlign w:val="center"/>
                </w:tcPr>
                <w:p w14:paraId="3A9BB910" w14:textId="77777777" w:rsidR="00135A3A" w:rsidRPr="00FF681B" w:rsidRDefault="00135A3A" w:rsidP="00135A3A">
                  <w:pPr>
                    <w:spacing w:line="276" w:lineRule="auto"/>
                    <w:rPr>
                      <w:lang w:val="el-GR"/>
                    </w:rPr>
                  </w:pPr>
                </w:p>
              </w:tc>
              <w:tc>
                <w:tcPr>
                  <w:tcW w:w="629" w:type="pct"/>
                  <w:vAlign w:val="center"/>
                </w:tcPr>
                <w:p w14:paraId="03176AD7" w14:textId="77777777" w:rsidR="00135A3A" w:rsidRPr="00FF681B" w:rsidRDefault="00135A3A" w:rsidP="00135A3A">
                  <w:pPr>
                    <w:spacing w:line="276" w:lineRule="auto"/>
                    <w:rPr>
                      <w:lang w:val="el-GR"/>
                    </w:rPr>
                  </w:pPr>
                </w:p>
              </w:tc>
              <w:tc>
                <w:tcPr>
                  <w:tcW w:w="718" w:type="pct"/>
                  <w:shd w:val="clear" w:color="auto" w:fill="C0C0C0"/>
                </w:tcPr>
                <w:p w14:paraId="346A6D48" w14:textId="77777777" w:rsidR="00135A3A" w:rsidRPr="00FF681B" w:rsidRDefault="00135A3A" w:rsidP="00135A3A">
                  <w:pPr>
                    <w:spacing w:line="276" w:lineRule="auto"/>
                    <w:rPr>
                      <w:lang w:val="el-GR"/>
                    </w:rPr>
                  </w:pPr>
                </w:p>
              </w:tc>
            </w:tr>
            <w:tr w:rsidR="00135A3A" w:rsidRPr="00AA0CA5" w14:paraId="022F6DC3" w14:textId="77777777" w:rsidTr="004629AE">
              <w:trPr>
                <w:trHeight w:val="394"/>
              </w:trPr>
              <w:tc>
                <w:tcPr>
                  <w:tcW w:w="262" w:type="pct"/>
                  <w:vAlign w:val="center"/>
                </w:tcPr>
                <w:p w14:paraId="025D074E" w14:textId="77777777" w:rsidR="00135A3A" w:rsidRPr="00FF681B" w:rsidRDefault="00135A3A" w:rsidP="00135A3A">
                  <w:pPr>
                    <w:spacing w:line="276" w:lineRule="auto"/>
                    <w:rPr>
                      <w:lang w:val="el-GR"/>
                    </w:rPr>
                  </w:pPr>
                </w:p>
              </w:tc>
              <w:tc>
                <w:tcPr>
                  <w:tcW w:w="1130" w:type="pct"/>
                  <w:vAlign w:val="center"/>
                </w:tcPr>
                <w:p w14:paraId="45EDFEFF" w14:textId="77777777" w:rsidR="00135A3A" w:rsidRPr="00FF681B" w:rsidRDefault="00135A3A" w:rsidP="00135A3A">
                  <w:pPr>
                    <w:spacing w:line="276" w:lineRule="auto"/>
                    <w:rPr>
                      <w:lang w:val="el-GR"/>
                    </w:rPr>
                  </w:pPr>
                </w:p>
              </w:tc>
              <w:tc>
                <w:tcPr>
                  <w:tcW w:w="1130" w:type="pct"/>
                  <w:vAlign w:val="center"/>
                </w:tcPr>
                <w:p w14:paraId="565C574D" w14:textId="77777777" w:rsidR="00135A3A" w:rsidRPr="00FF681B" w:rsidRDefault="00135A3A" w:rsidP="00135A3A">
                  <w:pPr>
                    <w:spacing w:line="276" w:lineRule="auto"/>
                    <w:rPr>
                      <w:lang w:val="el-GR"/>
                    </w:rPr>
                  </w:pPr>
                </w:p>
              </w:tc>
              <w:tc>
                <w:tcPr>
                  <w:tcW w:w="1132" w:type="pct"/>
                  <w:vAlign w:val="center"/>
                </w:tcPr>
                <w:p w14:paraId="2F8E0D93" w14:textId="77777777" w:rsidR="00135A3A" w:rsidRPr="00FF681B" w:rsidRDefault="00135A3A" w:rsidP="00135A3A">
                  <w:pPr>
                    <w:spacing w:line="276" w:lineRule="auto"/>
                    <w:rPr>
                      <w:lang w:val="el-GR"/>
                    </w:rPr>
                  </w:pPr>
                </w:p>
              </w:tc>
              <w:tc>
                <w:tcPr>
                  <w:tcW w:w="629" w:type="pct"/>
                  <w:vAlign w:val="center"/>
                </w:tcPr>
                <w:p w14:paraId="77AB89C1" w14:textId="77777777" w:rsidR="00135A3A" w:rsidRPr="00FF681B" w:rsidRDefault="00135A3A" w:rsidP="00135A3A">
                  <w:pPr>
                    <w:spacing w:line="276" w:lineRule="auto"/>
                    <w:rPr>
                      <w:lang w:val="el-GR"/>
                    </w:rPr>
                  </w:pPr>
                </w:p>
              </w:tc>
              <w:tc>
                <w:tcPr>
                  <w:tcW w:w="718" w:type="pct"/>
                  <w:shd w:val="clear" w:color="auto" w:fill="C0C0C0"/>
                </w:tcPr>
                <w:p w14:paraId="0AD0AAA7" w14:textId="77777777" w:rsidR="00135A3A" w:rsidRPr="00FF681B" w:rsidRDefault="00135A3A" w:rsidP="00135A3A">
                  <w:pPr>
                    <w:spacing w:line="276" w:lineRule="auto"/>
                    <w:rPr>
                      <w:lang w:val="el-GR"/>
                    </w:rPr>
                  </w:pPr>
                </w:p>
              </w:tc>
            </w:tr>
            <w:tr w:rsidR="00135A3A" w:rsidRPr="00AA0CA5" w14:paraId="1DFC7D5B" w14:textId="77777777" w:rsidTr="004629AE">
              <w:trPr>
                <w:trHeight w:val="380"/>
              </w:trPr>
              <w:tc>
                <w:tcPr>
                  <w:tcW w:w="3654" w:type="pct"/>
                  <w:gridSpan w:val="4"/>
                  <w:tcBorders>
                    <w:bottom w:val="single" w:sz="4" w:space="0" w:color="000080"/>
                  </w:tcBorders>
                  <w:shd w:val="clear" w:color="auto" w:fill="C0C0C0"/>
                  <w:vAlign w:val="center"/>
                </w:tcPr>
                <w:p w14:paraId="709281F1" w14:textId="77777777" w:rsidR="00135A3A" w:rsidRPr="00FF681B" w:rsidRDefault="00135A3A" w:rsidP="00135A3A">
                  <w:pPr>
                    <w:spacing w:line="276" w:lineRule="auto"/>
                    <w:rPr>
                      <w:b/>
                      <w:lang w:val="el-GR"/>
                    </w:rPr>
                  </w:pPr>
                  <w:r w:rsidRPr="00FF681B">
                    <w:rPr>
                      <w:b/>
                      <w:lang w:val="el-GR"/>
                    </w:rPr>
                    <w:t xml:space="preserve">ΜΕΡΙΚΟ ΣΥΝΟΛΟ (1) </w:t>
                  </w:r>
                </w:p>
              </w:tc>
              <w:tc>
                <w:tcPr>
                  <w:tcW w:w="629" w:type="pct"/>
                  <w:tcBorders>
                    <w:bottom w:val="single" w:sz="4" w:space="0" w:color="000080"/>
                  </w:tcBorders>
                  <w:shd w:val="clear" w:color="auto" w:fill="C0C0C0"/>
                  <w:vAlign w:val="center"/>
                </w:tcPr>
                <w:p w14:paraId="3F8FEBEC" w14:textId="77777777" w:rsidR="00135A3A" w:rsidRPr="00FF681B" w:rsidRDefault="00135A3A" w:rsidP="00135A3A">
                  <w:pPr>
                    <w:spacing w:line="276" w:lineRule="auto"/>
                    <w:rPr>
                      <w:lang w:val="el-GR"/>
                    </w:rPr>
                  </w:pPr>
                </w:p>
              </w:tc>
              <w:tc>
                <w:tcPr>
                  <w:tcW w:w="718" w:type="pct"/>
                  <w:tcBorders>
                    <w:bottom w:val="single" w:sz="4" w:space="0" w:color="000080"/>
                  </w:tcBorders>
                  <w:shd w:val="clear" w:color="auto" w:fill="C0C0C0"/>
                </w:tcPr>
                <w:p w14:paraId="0F5A8066" w14:textId="77777777" w:rsidR="00135A3A" w:rsidRPr="00FF681B" w:rsidRDefault="00135A3A" w:rsidP="00135A3A">
                  <w:pPr>
                    <w:spacing w:line="276" w:lineRule="auto"/>
                    <w:rPr>
                      <w:lang w:val="el-GR"/>
                    </w:rPr>
                  </w:pPr>
                </w:p>
              </w:tc>
            </w:tr>
          </w:tbl>
          <w:p w14:paraId="7A61DDA7" w14:textId="77777777" w:rsidR="00135A3A" w:rsidRPr="00FF681B" w:rsidRDefault="00135A3A" w:rsidP="00135A3A">
            <w:pPr>
              <w:autoSpaceDE w:val="0"/>
              <w:autoSpaceDN w:val="0"/>
              <w:adjustRightInd w:val="0"/>
              <w:spacing w:after="70"/>
              <w:jc w:val="left"/>
              <w:rPr>
                <w:b/>
                <w:bCs/>
                <w:lang w:val="el-GR" w:eastAsia="el-GR"/>
              </w:rPr>
            </w:pPr>
          </w:p>
          <w:p w14:paraId="17814875" w14:textId="77777777" w:rsidR="00135A3A" w:rsidRPr="00FF681B" w:rsidRDefault="00135A3A" w:rsidP="00135A3A">
            <w:pPr>
              <w:spacing w:line="276" w:lineRule="auto"/>
              <w:rPr>
                <w:lang w:val="el-GR"/>
              </w:rPr>
            </w:pPr>
            <w:r w:rsidRPr="00FF681B">
              <w:rPr>
                <w:lang w:val="el-GR"/>
              </w:rPr>
              <w:t xml:space="preserve">Πίνακα των </w:t>
            </w:r>
            <w:r w:rsidRPr="00FF681B">
              <w:rPr>
                <w:b/>
                <w:lang w:val="el-GR"/>
              </w:rPr>
              <w:t>στελεχών των Υπεργολάβων</w:t>
            </w:r>
            <w:r w:rsidRPr="00FF681B">
              <w:rPr>
                <w:lang w:val="el-GR"/>
              </w:rPr>
              <w:t xml:space="preserve"> </w:t>
            </w:r>
            <w:r w:rsidRPr="00FF681B">
              <w:rPr>
                <w:b/>
                <w:lang w:val="el-GR"/>
              </w:rPr>
              <w:t>του Οικονομικού Φορέα</w:t>
            </w:r>
            <w:r w:rsidRPr="00FF681B">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AA0CA5" w14:paraId="4EA1AC76" w14:textId="77777777" w:rsidTr="009C5EA6">
              <w:trPr>
                <w:trHeight w:val="788"/>
              </w:trPr>
              <w:tc>
                <w:tcPr>
                  <w:tcW w:w="262" w:type="pct"/>
                  <w:shd w:val="clear" w:color="auto" w:fill="E0E0E0"/>
                  <w:vAlign w:val="center"/>
                </w:tcPr>
                <w:p w14:paraId="55C55C7C" w14:textId="77777777" w:rsidR="00135A3A" w:rsidRPr="00FF681B" w:rsidRDefault="00135A3A" w:rsidP="00135A3A">
                  <w:pPr>
                    <w:spacing w:line="276" w:lineRule="auto"/>
                    <w:rPr>
                      <w:lang w:val="el-GR"/>
                    </w:rPr>
                  </w:pPr>
                  <w:r w:rsidRPr="00FF681B">
                    <w:rPr>
                      <w:lang w:val="el-GR"/>
                    </w:rPr>
                    <w:t>Α/Α</w:t>
                  </w:r>
                </w:p>
              </w:tc>
              <w:tc>
                <w:tcPr>
                  <w:tcW w:w="1146" w:type="pct"/>
                  <w:shd w:val="clear" w:color="auto" w:fill="E0E0E0"/>
                  <w:vAlign w:val="center"/>
                </w:tcPr>
                <w:p w14:paraId="0F79F2CB" w14:textId="77777777" w:rsidR="00135A3A" w:rsidRPr="00FF681B" w:rsidRDefault="00135A3A" w:rsidP="00135A3A">
                  <w:pPr>
                    <w:spacing w:line="276" w:lineRule="auto"/>
                    <w:jc w:val="left"/>
                    <w:rPr>
                      <w:lang w:val="el-GR"/>
                    </w:rPr>
                  </w:pPr>
                  <w:r w:rsidRPr="00FF681B">
                    <w:rPr>
                      <w:lang w:val="el-GR"/>
                    </w:rPr>
                    <w:t>Επωνυμία Εταιρείας Υπεργολάβου</w:t>
                  </w:r>
                </w:p>
              </w:tc>
              <w:tc>
                <w:tcPr>
                  <w:tcW w:w="1146" w:type="pct"/>
                  <w:shd w:val="clear" w:color="auto" w:fill="E0E0E0"/>
                  <w:vAlign w:val="center"/>
                </w:tcPr>
                <w:p w14:paraId="5463FEE1" w14:textId="77777777" w:rsidR="00135A3A" w:rsidRPr="00FF681B" w:rsidRDefault="00135A3A" w:rsidP="00135A3A">
                  <w:pPr>
                    <w:spacing w:line="276" w:lineRule="auto"/>
                    <w:jc w:val="left"/>
                    <w:rPr>
                      <w:lang w:val="el-GR"/>
                    </w:rPr>
                  </w:pPr>
                  <w:r w:rsidRPr="00FF681B">
                    <w:rPr>
                      <w:lang w:val="el-GR"/>
                    </w:rPr>
                    <w:t>Ονοματεπώνυμο Μέλους Ομάδας Έργου</w:t>
                  </w:r>
                </w:p>
              </w:tc>
              <w:tc>
                <w:tcPr>
                  <w:tcW w:w="1146" w:type="pct"/>
                  <w:shd w:val="clear" w:color="auto" w:fill="E0E0E0"/>
                  <w:vAlign w:val="center"/>
                </w:tcPr>
                <w:p w14:paraId="1B35F33A" w14:textId="77777777" w:rsidR="00135A3A" w:rsidRPr="00FF681B" w:rsidRDefault="00135A3A" w:rsidP="00135A3A">
                  <w:pPr>
                    <w:spacing w:line="276" w:lineRule="auto"/>
                    <w:jc w:val="left"/>
                    <w:rPr>
                      <w:lang w:val="el-GR"/>
                    </w:rPr>
                  </w:pPr>
                  <w:r w:rsidRPr="00FF681B">
                    <w:rPr>
                      <w:lang w:val="el-GR"/>
                    </w:rPr>
                    <w:t>Θέση στην Ομάδα Έργου</w:t>
                  </w:r>
                </w:p>
              </w:tc>
              <w:tc>
                <w:tcPr>
                  <w:tcW w:w="709" w:type="pct"/>
                  <w:shd w:val="clear" w:color="auto" w:fill="E0E0E0"/>
                  <w:vAlign w:val="center"/>
                </w:tcPr>
                <w:p w14:paraId="7FC0CAB6" w14:textId="77777777" w:rsidR="00135A3A" w:rsidRPr="00FF681B" w:rsidRDefault="00135A3A" w:rsidP="00135A3A">
                  <w:pPr>
                    <w:spacing w:line="276" w:lineRule="auto"/>
                    <w:jc w:val="left"/>
                    <w:rPr>
                      <w:lang w:val="el-GR"/>
                    </w:rPr>
                  </w:pPr>
                  <w:r w:rsidRPr="00FF681B">
                    <w:rPr>
                      <w:lang w:val="el-GR"/>
                    </w:rPr>
                    <w:t>Ανθρωπομήνες</w:t>
                  </w:r>
                </w:p>
              </w:tc>
              <w:tc>
                <w:tcPr>
                  <w:tcW w:w="590" w:type="pct"/>
                  <w:shd w:val="clear" w:color="auto" w:fill="C0C0C0"/>
                </w:tcPr>
                <w:p w14:paraId="222DB5BC" w14:textId="77777777" w:rsidR="00135A3A" w:rsidRPr="00FF681B" w:rsidRDefault="00135A3A" w:rsidP="00135A3A">
                  <w:pPr>
                    <w:spacing w:line="276" w:lineRule="auto"/>
                    <w:jc w:val="left"/>
                    <w:rPr>
                      <w:lang w:val="el-GR"/>
                    </w:rPr>
                  </w:pPr>
                  <w:r w:rsidRPr="00FF681B">
                    <w:rPr>
                      <w:lang w:val="el-GR"/>
                    </w:rPr>
                    <w:t>Ποσοστό συμμετοχής* (%)</w:t>
                  </w:r>
                </w:p>
              </w:tc>
            </w:tr>
            <w:tr w:rsidR="00135A3A" w:rsidRPr="00AA0CA5" w14:paraId="72A62169" w14:textId="77777777" w:rsidTr="009C5EA6">
              <w:trPr>
                <w:trHeight w:val="380"/>
              </w:trPr>
              <w:tc>
                <w:tcPr>
                  <w:tcW w:w="262" w:type="pct"/>
                  <w:vAlign w:val="center"/>
                </w:tcPr>
                <w:p w14:paraId="2B62096E" w14:textId="77777777" w:rsidR="00135A3A" w:rsidRPr="00FF681B" w:rsidRDefault="00135A3A" w:rsidP="00135A3A">
                  <w:pPr>
                    <w:spacing w:line="276" w:lineRule="auto"/>
                    <w:rPr>
                      <w:lang w:val="el-GR"/>
                    </w:rPr>
                  </w:pPr>
                </w:p>
              </w:tc>
              <w:tc>
                <w:tcPr>
                  <w:tcW w:w="1146" w:type="pct"/>
                  <w:vAlign w:val="center"/>
                </w:tcPr>
                <w:p w14:paraId="6B107D47" w14:textId="77777777" w:rsidR="00135A3A" w:rsidRPr="00FF681B" w:rsidRDefault="00135A3A" w:rsidP="00135A3A">
                  <w:pPr>
                    <w:spacing w:line="276" w:lineRule="auto"/>
                    <w:rPr>
                      <w:lang w:val="el-GR"/>
                    </w:rPr>
                  </w:pPr>
                </w:p>
              </w:tc>
              <w:tc>
                <w:tcPr>
                  <w:tcW w:w="1146" w:type="pct"/>
                  <w:vAlign w:val="center"/>
                </w:tcPr>
                <w:p w14:paraId="72A2EF19" w14:textId="77777777" w:rsidR="00135A3A" w:rsidRPr="00FF681B" w:rsidRDefault="00135A3A" w:rsidP="00135A3A">
                  <w:pPr>
                    <w:spacing w:line="276" w:lineRule="auto"/>
                    <w:rPr>
                      <w:lang w:val="el-GR"/>
                    </w:rPr>
                  </w:pPr>
                </w:p>
              </w:tc>
              <w:tc>
                <w:tcPr>
                  <w:tcW w:w="1146" w:type="pct"/>
                  <w:vAlign w:val="center"/>
                </w:tcPr>
                <w:p w14:paraId="6FBB77E8" w14:textId="77777777" w:rsidR="00135A3A" w:rsidRPr="00FF681B" w:rsidRDefault="00135A3A" w:rsidP="00135A3A">
                  <w:pPr>
                    <w:spacing w:line="276" w:lineRule="auto"/>
                    <w:rPr>
                      <w:lang w:val="el-GR"/>
                    </w:rPr>
                  </w:pPr>
                </w:p>
              </w:tc>
              <w:tc>
                <w:tcPr>
                  <w:tcW w:w="709" w:type="pct"/>
                  <w:vAlign w:val="center"/>
                </w:tcPr>
                <w:p w14:paraId="05F3F9CB" w14:textId="77777777" w:rsidR="00135A3A" w:rsidRPr="00FF681B" w:rsidRDefault="00135A3A" w:rsidP="00135A3A">
                  <w:pPr>
                    <w:spacing w:line="276" w:lineRule="auto"/>
                    <w:rPr>
                      <w:lang w:val="el-GR"/>
                    </w:rPr>
                  </w:pPr>
                </w:p>
              </w:tc>
              <w:tc>
                <w:tcPr>
                  <w:tcW w:w="590" w:type="pct"/>
                  <w:shd w:val="clear" w:color="auto" w:fill="C0C0C0"/>
                </w:tcPr>
                <w:p w14:paraId="7BC2939E" w14:textId="77777777" w:rsidR="00135A3A" w:rsidRPr="00FF681B" w:rsidRDefault="00135A3A" w:rsidP="00135A3A">
                  <w:pPr>
                    <w:spacing w:line="276" w:lineRule="auto"/>
                    <w:rPr>
                      <w:lang w:val="el-GR"/>
                    </w:rPr>
                  </w:pPr>
                </w:p>
              </w:tc>
            </w:tr>
            <w:tr w:rsidR="00135A3A" w:rsidRPr="00AA0CA5" w14:paraId="7A2AB788" w14:textId="77777777" w:rsidTr="009C5EA6">
              <w:trPr>
                <w:trHeight w:val="394"/>
              </w:trPr>
              <w:tc>
                <w:tcPr>
                  <w:tcW w:w="262" w:type="pct"/>
                  <w:vAlign w:val="center"/>
                </w:tcPr>
                <w:p w14:paraId="6A5CB3A6" w14:textId="77777777" w:rsidR="00135A3A" w:rsidRPr="00FF681B" w:rsidRDefault="00135A3A" w:rsidP="00135A3A">
                  <w:pPr>
                    <w:spacing w:line="276" w:lineRule="auto"/>
                    <w:rPr>
                      <w:lang w:val="el-GR"/>
                    </w:rPr>
                  </w:pPr>
                </w:p>
              </w:tc>
              <w:tc>
                <w:tcPr>
                  <w:tcW w:w="1146" w:type="pct"/>
                  <w:vAlign w:val="center"/>
                </w:tcPr>
                <w:p w14:paraId="0164E6E9" w14:textId="77777777" w:rsidR="00135A3A" w:rsidRPr="00FF681B" w:rsidRDefault="00135A3A" w:rsidP="00135A3A">
                  <w:pPr>
                    <w:spacing w:line="276" w:lineRule="auto"/>
                    <w:rPr>
                      <w:lang w:val="el-GR"/>
                    </w:rPr>
                  </w:pPr>
                </w:p>
              </w:tc>
              <w:tc>
                <w:tcPr>
                  <w:tcW w:w="1146" w:type="pct"/>
                  <w:vAlign w:val="center"/>
                </w:tcPr>
                <w:p w14:paraId="16FB38F0" w14:textId="77777777" w:rsidR="00135A3A" w:rsidRPr="00FF681B" w:rsidRDefault="00135A3A" w:rsidP="00135A3A">
                  <w:pPr>
                    <w:spacing w:line="276" w:lineRule="auto"/>
                    <w:rPr>
                      <w:lang w:val="el-GR"/>
                    </w:rPr>
                  </w:pPr>
                </w:p>
              </w:tc>
              <w:tc>
                <w:tcPr>
                  <w:tcW w:w="1146" w:type="pct"/>
                  <w:vAlign w:val="center"/>
                </w:tcPr>
                <w:p w14:paraId="3EC3FCD2" w14:textId="77777777" w:rsidR="00135A3A" w:rsidRPr="00FF681B" w:rsidRDefault="00135A3A" w:rsidP="00135A3A">
                  <w:pPr>
                    <w:spacing w:line="276" w:lineRule="auto"/>
                    <w:rPr>
                      <w:lang w:val="el-GR"/>
                    </w:rPr>
                  </w:pPr>
                </w:p>
              </w:tc>
              <w:tc>
                <w:tcPr>
                  <w:tcW w:w="709" w:type="pct"/>
                  <w:vAlign w:val="center"/>
                </w:tcPr>
                <w:p w14:paraId="7FC6DB04" w14:textId="77777777" w:rsidR="00135A3A" w:rsidRPr="00FF681B" w:rsidRDefault="00135A3A" w:rsidP="00135A3A">
                  <w:pPr>
                    <w:spacing w:line="276" w:lineRule="auto"/>
                    <w:rPr>
                      <w:lang w:val="el-GR"/>
                    </w:rPr>
                  </w:pPr>
                </w:p>
              </w:tc>
              <w:tc>
                <w:tcPr>
                  <w:tcW w:w="590" w:type="pct"/>
                  <w:shd w:val="clear" w:color="auto" w:fill="C0C0C0"/>
                </w:tcPr>
                <w:p w14:paraId="0ACD1EFE" w14:textId="77777777" w:rsidR="00135A3A" w:rsidRPr="00FF681B" w:rsidRDefault="00135A3A" w:rsidP="00135A3A">
                  <w:pPr>
                    <w:spacing w:line="276" w:lineRule="auto"/>
                    <w:rPr>
                      <w:lang w:val="el-GR"/>
                    </w:rPr>
                  </w:pPr>
                </w:p>
              </w:tc>
            </w:tr>
            <w:tr w:rsidR="00135A3A" w:rsidRPr="00AA0CA5" w14:paraId="2DE329E5" w14:textId="77777777" w:rsidTr="009C5EA6">
              <w:trPr>
                <w:trHeight w:val="394"/>
              </w:trPr>
              <w:tc>
                <w:tcPr>
                  <w:tcW w:w="262" w:type="pct"/>
                  <w:vAlign w:val="center"/>
                </w:tcPr>
                <w:p w14:paraId="53CFE4A0" w14:textId="77777777" w:rsidR="00135A3A" w:rsidRPr="00FF681B" w:rsidRDefault="00135A3A" w:rsidP="00135A3A">
                  <w:pPr>
                    <w:spacing w:line="276" w:lineRule="auto"/>
                    <w:rPr>
                      <w:lang w:val="el-GR"/>
                    </w:rPr>
                  </w:pPr>
                </w:p>
              </w:tc>
              <w:tc>
                <w:tcPr>
                  <w:tcW w:w="1146" w:type="pct"/>
                  <w:vAlign w:val="center"/>
                </w:tcPr>
                <w:p w14:paraId="6982B0A7" w14:textId="77777777" w:rsidR="00135A3A" w:rsidRPr="00FF681B" w:rsidRDefault="00135A3A" w:rsidP="00135A3A">
                  <w:pPr>
                    <w:spacing w:line="276" w:lineRule="auto"/>
                    <w:rPr>
                      <w:lang w:val="el-GR"/>
                    </w:rPr>
                  </w:pPr>
                </w:p>
              </w:tc>
              <w:tc>
                <w:tcPr>
                  <w:tcW w:w="1146" w:type="pct"/>
                  <w:vAlign w:val="center"/>
                </w:tcPr>
                <w:p w14:paraId="55BFF166" w14:textId="77777777" w:rsidR="00135A3A" w:rsidRPr="00FF681B" w:rsidRDefault="00135A3A" w:rsidP="00135A3A">
                  <w:pPr>
                    <w:spacing w:line="276" w:lineRule="auto"/>
                    <w:rPr>
                      <w:lang w:val="el-GR"/>
                    </w:rPr>
                  </w:pPr>
                </w:p>
              </w:tc>
              <w:tc>
                <w:tcPr>
                  <w:tcW w:w="1146" w:type="pct"/>
                  <w:vAlign w:val="center"/>
                </w:tcPr>
                <w:p w14:paraId="3F9CC420" w14:textId="77777777" w:rsidR="00135A3A" w:rsidRPr="00FF681B" w:rsidRDefault="00135A3A" w:rsidP="00135A3A">
                  <w:pPr>
                    <w:spacing w:line="276" w:lineRule="auto"/>
                    <w:rPr>
                      <w:lang w:val="el-GR"/>
                    </w:rPr>
                  </w:pPr>
                </w:p>
              </w:tc>
              <w:tc>
                <w:tcPr>
                  <w:tcW w:w="709" w:type="pct"/>
                  <w:vAlign w:val="center"/>
                </w:tcPr>
                <w:p w14:paraId="7C1CD2F1" w14:textId="77777777" w:rsidR="00135A3A" w:rsidRPr="00FF681B" w:rsidRDefault="00135A3A" w:rsidP="00135A3A">
                  <w:pPr>
                    <w:spacing w:line="276" w:lineRule="auto"/>
                    <w:rPr>
                      <w:lang w:val="el-GR"/>
                    </w:rPr>
                  </w:pPr>
                </w:p>
              </w:tc>
              <w:tc>
                <w:tcPr>
                  <w:tcW w:w="590" w:type="pct"/>
                  <w:shd w:val="clear" w:color="auto" w:fill="C0C0C0"/>
                </w:tcPr>
                <w:p w14:paraId="78D56727" w14:textId="77777777" w:rsidR="00135A3A" w:rsidRPr="00FF681B" w:rsidRDefault="00135A3A" w:rsidP="00135A3A">
                  <w:pPr>
                    <w:spacing w:line="276" w:lineRule="auto"/>
                    <w:rPr>
                      <w:lang w:val="el-GR"/>
                    </w:rPr>
                  </w:pPr>
                </w:p>
              </w:tc>
            </w:tr>
            <w:tr w:rsidR="00135A3A" w:rsidRPr="00AA0CA5" w14:paraId="400D8EBE" w14:textId="77777777" w:rsidTr="009C5EA6">
              <w:trPr>
                <w:trHeight w:val="394"/>
              </w:trPr>
              <w:tc>
                <w:tcPr>
                  <w:tcW w:w="3701" w:type="pct"/>
                  <w:gridSpan w:val="4"/>
                  <w:tcBorders>
                    <w:bottom w:val="single" w:sz="4" w:space="0" w:color="000080"/>
                  </w:tcBorders>
                  <w:shd w:val="clear" w:color="auto" w:fill="C0C0C0"/>
                  <w:vAlign w:val="center"/>
                </w:tcPr>
                <w:p w14:paraId="7ECB113A" w14:textId="77777777" w:rsidR="00135A3A" w:rsidRPr="00FF681B" w:rsidRDefault="00135A3A" w:rsidP="00135A3A">
                  <w:pPr>
                    <w:spacing w:line="276" w:lineRule="auto"/>
                    <w:rPr>
                      <w:b/>
                      <w:lang w:val="el-GR"/>
                    </w:rPr>
                  </w:pPr>
                  <w:r w:rsidRPr="00FF681B">
                    <w:rPr>
                      <w:b/>
                      <w:lang w:val="el-GR"/>
                    </w:rPr>
                    <w:t xml:space="preserve">ΜΕΡΙΚΟ ΣΥΝΟΛΟ (2) </w:t>
                  </w:r>
                </w:p>
              </w:tc>
              <w:tc>
                <w:tcPr>
                  <w:tcW w:w="709" w:type="pct"/>
                  <w:tcBorders>
                    <w:bottom w:val="single" w:sz="4" w:space="0" w:color="000080"/>
                  </w:tcBorders>
                  <w:shd w:val="clear" w:color="auto" w:fill="C0C0C0"/>
                  <w:vAlign w:val="center"/>
                </w:tcPr>
                <w:p w14:paraId="4F60D282" w14:textId="77777777" w:rsidR="00135A3A" w:rsidRPr="00FF681B" w:rsidRDefault="00135A3A" w:rsidP="00135A3A">
                  <w:pPr>
                    <w:spacing w:line="276" w:lineRule="auto"/>
                    <w:rPr>
                      <w:lang w:val="el-GR"/>
                    </w:rPr>
                  </w:pPr>
                </w:p>
              </w:tc>
              <w:tc>
                <w:tcPr>
                  <w:tcW w:w="590" w:type="pct"/>
                  <w:tcBorders>
                    <w:bottom w:val="single" w:sz="4" w:space="0" w:color="000080"/>
                  </w:tcBorders>
                  <w:shd w:val="clear" w:color="auto" w:fill="C0C0C0"/>
                </w:tcPr>
                <w:p w14:paraId="5078A98E" w14:textId="77777777" w:rsidR="00135A3A" w:rsidRPr="00FF681B" w:rsidRDefault="00135A3A" w:rsidP="00135A3A">
                  <w:pPr>
                    <w:spacing w:line="276" w:lineRule="auto"/>
                    <w:rPr>
                      <w:lang w:val="el-GR"/>
                    </w:rPr>
                  </w:pPr>
                </w:p>
              </w:tc>
            </w:tr>
          </w:tbl>
          <w:p w14:paraId="6329E6EA" w14:textId="77777777" w:rsidR="00135A3A" w:rsidRPr="00FF681B" w:rsidRDefault="00135A3A" w:rsidP="00135A3A">
            <w:pPr>
              <w:autoSpaceDE w:val="0"/>
              <w:autoSpaceDN w:val="0"/>
              <w:adjustRightInd w:val="0"/>
              <w:spacing w:after="70"/>
              <w:jc w:val="left"/>
              <w:rPr>
                <w:b/>
                <w:bCs/>
                <w:lang w:val="el-GR" w:eastAsia="el-GR"/>
              </w:rPr>
            </w:pPr>
          </w:p>
          <w:p w14:paraId="598C7B51" w14:textId="77777777" w:rsidR="00135A3A" w:rsidRPr="00FF681B" w:rsidRDefault="00135A3A" w:rsidP="00135A3A">
            <w:pPr>
              <w:spacing w:line="276" w:lineRule="auto"/>
              <w:rPr>
                <w:lang w:val="el-GR"/>
              </w:rPr>
            </w:pPr>
            <w:r w:rsidRPr="00FF681B">
              <w:rPr>
                <w:lang w:val="el-GR"/>
              </w:rPr>
              <w:t xml:space="preserve">Πίνακα των </w:t>
            </w:r>
            <w:r w:rsidRPr="00FF681B">
              <w:rPr>
                <w:b/>
                <w:lang w:val="el-GR"/>
              </w:rPr>
              <w:t xml:space="preserve">εξωτερικών συνεργατών του Οικονομικού Φορέα </w:t>
            </w:r>
            <w:r w:rsidRPr="00FF681B">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AA0CA5" w14:paraId="1403F4FC" w14:textId="77777777" w:rsidTr="009C5EA6">
              <w:trPr>
                <w:trHeight w:val="788"/>
              </w:trPr>
              <w:tc>
                <w:tcPr>
                  <w:tcW w:w="262" w:type="pct"/>
                  <w:shd w:val="clear" w:color="auto" w:fill="E0E0E0"/>
                  <w:vAlign w:val="center"/>
                </w:tcPr>
                <w:p w14:paraId="7D63CA3C" w14:textId="77777777" w:rsidR="00135A3A" w:rsidRPr="00FF681B" w:rsidRDefault="00135A3A" w:rsidP="00135A3A">
                  <w:pPr>
                    <w:spacing w:line="276" w:lineRule="auto"/>
                    <w:rPr>
                      <w:lang w:val="el-GR"/>
                    </w:rPr>
                  </w:pPr>
                  <w:r w:rsidRPr="00FF681B">
                    <w:rPr>
                      <w:lang w:val="el-GR"/>
                    </w:rPr>
                    <w:t>Α/Α</w:t>
                  </w:r>
                </w:p>
              </w:tc>
              <w:tc>
                <w:tcPr>
                  <w:tcW w:w="2261" w:type="pct"/>
                  <w:shd w:val="clear" w:color="auto" w:fill="E0E0E0"/>
                  <w:vAlign w:val="center"/>
                </w:tcPr>
                <w:p w14:paraId="78524AA4" w14:textId="77777777" w:rsidR="00135A3A" w:rsidRPr="00FF681B" w:rsidRDefault="00135A3A" w:rsidP="00135A3A">
                  <w:pPr>
                    <w:spacing w:line="276" w:lineRule="auto"/>
                    <w:rPr>
                      <w:lang w:val="el-GR"/>
                    </w:rPr>
                  </w:pPr>
                  <w:r w:rsidRPr="00FF681B">
                    <w:rPr>
                      <w:lang w:val="el-GR"/>
                    </w:rPr>
                    <w:t>Ονοματεπώνυμο Μέλους Ομάδας Έργου</w:t>
                  </w:r>
                </w:p>
              </w:tc>
              <w:tc>
                <w:tcPr>
                  <w:tcW w:w="1128" w:type="pct"/>
                  <w:shd w:val="clear" w:color="auto" w:fill="E0E0E0"/>
                  <w:vAlign w:val="center"/>
                </w:tcPr>
                <w:p w14:paraId="080676AF" w14:textId="77777777" w:rsidR="00135A3A" w:rsidRPr="00FF681B" w:rsidRDefault="00135A3A" w:rsidP="00135A3A">
                  <w:pPr>
                    <w:spacing w:line="276" w:lineRule="auto"/>
                    <w:rPr>
                      <w:lang w:val="el-GR"/>
                    </w:rPr>
                  </w:pPr>
                  <w:r w:rsidRPr="00FF681B">
                    <w:rPr>
                      <w:lang w:val="el-GR"/>
                    </w:rPr>
                    <w:t>Θέση στην Ομάδα Έργου</w:t>
                  </w:r>
                </w:p>
              </w:tc>
              <w:tc>
                <w:tcPr>
                  <w:tcW w:w="709" w:type="pct"/>
                  <w:shd w:val="clear" w:color="auto" w:fill="E0E0E0"/>
                  <w:vAlign w:val="center"/>
                </w:tcPr>
                <w:p w14:paraId="7B03C9D9" w14:textId="77777777" w:rsidR="00135A3A" w:rsidRPr="00FF681B" w:rsidRDefault="00135A3A" w:rsidP="00135A3A">
                  <w:pPr>
                    <w:spacing w:line="276" w:lineRule="auto"/>
                    <w:rPr>
                      <w:lang w:val="el-GR"/>
                    </w:rPr>
                  </w:pPr>
                  <w:r w:rsidRPr="00FF681B">
                    <w:rPr>
                      <w:lang w:val="el-GR"/>
                    </w:rPr>
                    <w:t>Ανθρωπομήνες</w:t>
                  </w:r>
                </w:p>
              </w:tc>
              <w:tc>
                <w:tcPr>
                  <w:tcW w:w="639" w:type="pct"/>
                  <w:shd w:val="clear" w:color="auto" w:fill="C0C0C0"/>
                </w:tcPr>
                <w:p w14:paraId="5B638576" w14:textId="77777777" w:rsidR="00135A3A" w:rsidRPr="00FF681B" w:rsidRDefault="00135A3A" w:rsidP="00135A3A">
                  <w:pPr>
                    <w:spacing w:line="276" w:lineRule="auto"/>
                    <w:rPr>
                      <w:lang w:val="el-GR"/>
                    </w:rPr>
                  </w:pPr>
                  <w:r w:rsidRPr="00FF681B">
                    <w:rPr>
                      <w:lang w:val="el-GR"/>
                    </w:rPr>
                    <w:t>Ποσοστό συμμετοχής* (%)</w:t>
                  </w:r>
                </w:p>
              </w:tc>
            </w:tr>
            <w:tr w:rsidR="00135A3A" w:rsidRPr="00AA0CA5" w14:paraId="1CECE36D" w14:textId="77777777" w:rsidTr="009C5EA6">
              <w:trPr>
                <w:trHeight w:val="394"/>
              </w:trPr>
              <w:tc>
                <w:tcPr>
                  <w:tcW w:w="262" w:type="pct"/>
                  <w:vAlign w:val="center"/>
                </w:tcPr>
                <w:p w14:paraId="76DA1759" w14:textId="77777777" w:rsidR="00135A3A" w:rsidRPr="00FF681B" w:rsidRDefault="00135A3A" w:rsidP="00135A3A">
                  <w:pPr>
                    <w:spacing w:line="276" w:lineRule="auto"/>
                    <w:rPr>
                      <w:lang w:val="el-GR"/>
                    </w:rPr>
                  </w:pPr>
                </w:p>
              </w:tc>
              <w:tc>
                <w:tcPr>
                  <w:tcW w:w="2261" w:type="pct"/>
                  <w:vAlign w:val="center"/>
                </w:tcPr>
                <w:p w14:paraId="27BEAD31" w14:textId="77777777" w:rsidR="00135A3A" w:rsidRPr="00FF681B" w:rsidRDefault="00135A3A" w:rsidP="00135A3A">
                  <w:pPr>
                    <w:spacing w:line="276" w:lineRule="auto"/>
                    <w:rPr>
                      <w:lang w:val="el-GR"/>
                    </w:rPr>
                  </w:pPr>
                </w:p>
              </w:tc>
              <w:tc>
                <w:tcPr>
                  <w:tcW w:w="1128" w:type="pct"/>
                  <w:vAlign w:val="center"/>
                </w:tcPr>
                <w:p w14:paraId="5906EE04" w14:textId="77777777" w:rsidR="00135A3A" w:rsidRPr="00FF681B" w:rsidRDefault="00135A3A" w:rsidP="00135A3A">
                  <w:pPr>
                    <w:spacing w:line="276" w:lineRule="auto"/>
                    <w:rPr>
                      <w:lang w:val="el-GR"/>
                    </w:rPr>
                  </w:pPr>
                </w:p>
              </w:tc>
              <w:tc>
                <w:tcPr>
                  <w:tcW w:w="709" w:type="pct"/>
                  <w:vAlign w:val="center"/>
                </w:tcPr>
                <w:p w14:paraId="79E5F8A6" w14:textId="77777777" w:rsidR="00135A3A" w:rsidRPr="00FF681B" w:rsidRDefault="00135A3A" w:rsidP="00135A3A">
                  <w:pPr>
                    <w:spacing w:line="276" w:lineRule="auto"/>
                    <w:rPr>
                      <w:lang w:val="el-GR"/>
                    </w:rPr>
                  </w:pPr>
                </w:p>
              </w:tc>
              <w:tc>
                <w:tcPr>
                  <w:tcW w:w="639" w:type="pct"/>
                  <w:shd w:val="clear" w:color="auto" w:fill="C0C0C0"/>
                </w:tcPr>
                <w:p w14:paraId="0680F969" w14:textId="77777777" w:rsidR="00135A3A" w:rsidRPr="00FF681B" w:rsidRDefault="00135A3A" w:rsidP="00135A3A">
                  <w:pPr>
                    <w:spacing w:line="276" w:lineRule="auto"/>
                    <w:rPr>
                      <w:lang w:val="el-GR"/>
                    </w:rPr>
                  </w:pPr>
                </w:p>
              </w:tc>
            </w:tr>
            <w:tr w:rsidR="00135A3A" w:rsidRPr="00AA0CA5" w14:paraId="42058974" w14:textId="77777777" w:rsidTr="009C5EA6">
              <w:trPr>
                <w:trHeight w:val="394"/>
              </w:trPr>
              <w:tc>
                <w:tcPr>
                  <w:tcW w:w="262" w:type="pct"/>
                  <w:vAlign w:val="center"/>
                </w:tcPr>
                <w:p w14:paraId="46DD7B81" w14:textId="77777777" w:rsidR="00135A3A" w:rsidRPr="00FF681B" w:rsidRDefault="00135A3A" w:rsidP="00135A3A">
                  <w:pPr>
                    <w:spacing w:line="276" w:lineRule="auto"/>
                    <w:rPr>
                      <w:lang w:val="el-GR"/>
                    </w:rPr>
                  </w:pPr>
                </w:p>
              </w:tc>
              <w:tc>
                <w:tcPr>
                  <w:tcW w:w="2261" w:type="pct"/>
                  <w:vAlign w:val="center"/>
                </w:tcPr>
                <w:p w14:paraId="39D7D277" w14:textId="77777777" w:rsidR="00135A3A" w:rsidRPr="00FF681B" w:rsidRDefault="00135A3A" w:rsidP="00135A3A">
                  <w:pPr>
                    <w:spacing w:line="276" w:lineRule="auto"/>
                    <w:rPr>
                      <w:lang w:val="el-GR"/>
                    </w:rPr>
                  </w:pPr>
                </w:p>
              </w:tc>
              <w:tc>
                <w:tcPr>
                  <w:tcW w:w="1128" w:type="pct"/>
                  <w:vAlign w:val="center"/>
                </w:tcPr>
                <w:p w14:paraId="27B1E777" w14:textId="77777777" w:rsidR="00135A3A" w:rsidRPr="00FF681B" w:rsidRDefault="00135A3A" w:rsidP="00135A3A">
                  <w:pPr>
                    <w:spacing w:line="276" w:lineRule="auto"/>
                    <w:rPr>
                      <w:lang w:val="el-GR"/>
                    </w:rPr>
                  </w:pPr>
                </w:p>
              </w:tc>
              <w:tc>
                <w:tcPr>
                  <w:tcW w:w="709" w:type="pct"/>
                  <w:vAlign w:val="center"/>
                </w:tcPr>
                <w:p w14:paraId="6F09779A" w14:textId="77777777" w:rsidR="00135A3A" w:rsidRPr="00FF681B" w:rsidRDefault="00135A3A" w:rsidP="00135A3A">
                  <w:pPr>
                    <w:spacing w:line="276" w:lineRule="auto"/>
                    <w:rPr>
                      <w:lang w:val="el-GR"/>
                    </w:rPr>
                  </w:pPr>
                </w:p>
              </w:tc>
              <w:tc>
                <w:tcPr>
                  <w:tcW w:w="639" w:type="pct"/>
                  <w:shd w:val="clear" w:color="auto" w:fill="C0C0C0"/>
                </w:tcPr>
                <w:p w14:paraId="593E31B3" w14:textId="77777777" w:rsidR="00135A3A" w:rsidRPr="00FF681B" w:rsidRDefault="00135A3A" w:rsidP="00135A3A">
                  <w:pPr>
                    <w:spacing w:line="276" w:lineRule="auto"/>
                    <w:rPr>
                      <w:lang w:val="el-GR"/>
                    </w:rPr>
                  </w:pPr>
                </w:p>
              </w:tc>
            </w:tr>
            <w:tr w:rsidR="00135A3A" w:rsidRPr="00AA0CA5" w14:paraId="4A954EEC" w14:textId="77777777" w:rsidTr="009C5EA6">
              <w:trPr>
                <w:trHeight w:val="394"/>
              </w:trPr>
              <w:tc>
                <w:tcPr>
                  <w:tcW w:w="262" w:type="pct"/>
                  <w:vAlign w:val="center"/>
                </w:tcPr>
                <w:p w14:paraId="6976F06B" w14:textId="77777777" w:rsidR="00135A3A" w:rsidRPr="00FF681B" w:rsidRDefault="00135A3A" w:rsidP="00135A3A">
                  <w:pPr>
                    <w:spacing w:line="276" w:lineRule="auto"/>
                    <w:rPr>
                      <w:lang w:val="el-GR"/>
                    </w:rPr>
                  </w:pPr>
                </w:p>
              </w:tc>
              <w:tc>
                <w:tcPr>
                  <w:tcW w:w="2261" w:type="pct"/>
                  <w:vAlign w:val="center"/>
                </w:tcPr>
                <w:p w14:paraId="12F22B71" w14:textId="77777777" w:rsidR="00135A3A" w:rsidRPr="00FF681B" w:rsidRDefault="00135A3A" w:rsidP="00135A3A">
                  <w:pPr>
                    <w:spacing w:line="276" w:lineRule="auto"/>
                    <w:rPr>
                      <w:lang w:val="el-GR"/>
                    </w:rPr>
                  </w:pPr>
                </w:p>
              </w:tc>
              <w:tc>
                <w:tcPr>
                  <w:tcW w:w="1128" w:type="pct"/>
                  <w:vAlign w:val="center"/>
                </w:tcPr>
                <w:p w14:paraId="6F79371C" w14:textId="77777777" w:rsidR="00135A3A" w:rsidRPr="00FF681B" w:rsidRDefault="00135A3A" w:rsidP="00135A3A">
                  <w:pPr>
                    <w:spacing w:line="276" w:lineRule="auto"/>
                    <w:rPr>
                      <w:lang w:val="el-GR"/>
                    </w:rPr>
                  </w:pPr>
                </w:p>
              </w:tc>
              <w:tc>
                <w:tcPr>
                  <w:tcW w:w="709" w:type="pct"/>
                  <w:vAlign w:val="center"/>
                </w:tcPr>
                <w:p w14:paraId="18441BB2" w14:textId="77777777" w:rsidR="00135A3A" w:rsidRPr="00FF681B" w:rsidRDefault="00135A3A" w:rsidP="00135A3A">
                  <w:pPr>
                    <w:spacing w:line="276" w:lineRule="auto"/>
                    <w:rPr>
                      <w:lang w:val="el-GR"/>
                    </w:rPr>
                  </w:pPr>
                </w:p>
              </w:tc>
              <w:tc>
                <w:tcPr>
                  <w:tcW w:w="639" w:type="pct"/>
                  <w:shd w:val="clear" w:color="auto" w:fill="C0C0C0"/>
                </w:tcPr>
                <w:p w14:paraId="07E72C25" w14:textId="77777777" w:rsidR="00135A3A" w:rsidRPr="00FF681B" w:rsidRDefault="00135A3A" w:rsidP="00135A3A">
                  <w:pPr>
                    <w:spacing w:line="276" w:lineRule="auto"/>
                    <w:rPr>
                      <w:lang w:val="el-GR"/>
                    </w:rPr>
                  </w:pPr>
                </w:p>
              </w:tc>
            </w:tr>
            <w:tr w:rsidR="00135A3A" w:rsidRPr="00AA0CA5" w14:paraId="537E9513" w14:textId="77777777" w:rsidTr="009C5EA6">
              <w:trPr>
                <w:trHeight w:val="380"/>
              </w:trPr>
              <w:tc>
                <w:tcPr>
                  <w:tcW w:w="3653" w:type="pct"/>
                  <w:gridSpan w:val="3"/>
                  <w:shd w:val="clear" w:color="auto" w:fill="C0C0C0"/>
                  <w:vAlign w:val="center"/>
                </w:tcPr>
                <w:p w14:paraId="5D019883" w14:textId="77777777" w:rsidR="00135A3A" w:rsidRPr="00FF681B" w:rsidRDefault="00135A3A" w:rsidP="00135A3A">
                  <w:pPr>
                    <w:spacing w:line="276" w:lineRule="auto"/>
                    <w:rPr>
                      <w:lang w:val="el-GR"/>
                    </w:rPr>
                  </w:pPr>
                  <w:r w:rsidRPr="00FF681B">
                    <w:rPr>
                      <w:b/>
                      <w:lang w:val="el-GR"/>
                    </w:rPr>
                    <w:t>ΜΕΡΙΚΟ ΣΥΝΟΛΟ (3)</w:t>
                  </w:r>
                </w:p>
              </w:tc>
              <w:tc>
                <w:tcPr>
                  <w:tcW w:w="709" w:type="pct"/>
                  <w:shd w:val="clear" w:color="auto" w:fill="C0C0C0"/>
                  <w:vAlign w:val="center"/>
                </w:tcPr>
                <w:p w14:paraId="2144BF32" w14:textId="77777777" w:rsidR="00135A3A" w:rsidRPr="00FF681B" w:rsidRDefault="00135A3A" w:rsidP="00135A3A">
                  <w:pPr>
                    <w:spacing w:line="276" w:lineRule="auto"/>
                    <w:rPr>
                      <w:lang w:val="el-GR"/>
                    </w:rPr>
                  </w:pPr>
                </w:p>
              </w:tc>
              <w:tc>
                <w:tcPr>
                  <w:tcW w:w="639" w:type="pct"/>
                  <w:shd w:val="clear" w:color="auto" w:fill="C0C0C0"/>
                </w:tcPr>
                <w:p w14:paraId="6567A054" w14:textId="77777777" w:rsidR="00135A3A" w:rsidRPr="00FF681B" w:rsidRDefault="00135A3A" w:rsidP="00135A3A">
                  <w:pPr>
                    <w:spacing w:line="276" w:lineRule="auto"/>
                    <w:rPr>
                      <w:lang w:val="el-GR"/>
                    </w:rPr>
                  </w:pPr>
                </w:p>
              </w:tc>
            </w:tr>
          </w:tbl>
          <w:p w14:paraId="3A29DC95" w14:textId="77777777" w:rsidR="00135A3A" w:rsidRPr="00FF681B" w:rsidRDefault="00135A3A" w:rsidP="00135A3A">
            <w:pPr>
              <w:spacing w:line="276" w:lineRule="auto"/>
              <w:rPr>
                <w:lang w:val="el-GR"/>
              </w:rPr>
            </w:pPr>
            <w:r w:rsidRPr="00FF681B">
              <w:rPr>
                <w:lang w:val="el-GR"/>
              </w:rPr>
              <w:t xml:space="preserve">*ως </w:t>
            </w:r>
            <w:r w:rsidRPr="00FF681B">
              <w:rPr>
                <w:b/>
                <w:lang w:val="el-GR"/>
              </w:rPr>
              <w:t>Ποσοστό Συμμετοχής</w:t>
            </w:r>
            <w:r w:rsidRPr="00FF681B">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FF681B">
              <w:rPr>
                <w:lang w:val="el-GR"/>
              </w:rPr>
              <w:t xml:space="preserve"> </w:t>
            </w:r>
            <w:r w:rsidRPr="00FF681B">
              <w:rPr>
                <w:lang w:val="el-GR"/>
              </w:rPr>
              <w:t>2,</w:t>
            </w:r>
            <w:r w:rsidR="00276013" w:rsidRPr="00FF681B">
              <w:rPr>
                <w:lang w:val="el-GR"/>
              </w:rPr>
              <w:t xml:space="preserve"> </w:t>
            </w:r>
            <w:r w:rsidRPr="00FF681B">
              <w:rPr>
                <w:lang w:val="el-GR"/>
              </w:rPr>
              <w:t>3)</w:t>
            </w:r>
            <w:r w:rsidR="00276013" w:rsidRPr="00FF681B">
              <w:rPr>
                <w:lang w:val="el-GR"/>
              </w:rPr>
              <w:t>.</w:t>
            </w:r>
          </w:p>
          <w:p w14:paraId="25C97631" w14:textId="77777777" w:rsidR="00135A3A" w:rsidRPr="00FF681B" w:rsidRDefault="00135A3A" w:rsidP="00135A3A">
            <w:pPr>
              <w:autoSpaceDE w:val="0"/>
              <w:autoSpaceDN w:val="0"/>
              <w:adjustRightInd w:val="0"/>
              <w:spacing w:after="70"/>
              <w:rPr>
                <w:lang w:val="el-GR"/>
              </w:rPr>
            </w:pPr>
            <w:r w:rsidRPr="00FF681B">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7300226F" w14:textId="6BC57D2C" w:rsidR="00AA3D3D" w:rsidRPr="00FF681B" w:rsidRDefault="00AA3D3D" w:rsidP="00135A3A">
            <w:pPr>
              <w:autoSpaceDE w:val="0"/>
              <w:autoSpaceDN w:val="0"/>
              <w:adjustRightInd w:val="0"/>
              <w:spacing w:after="70"/>
              <w:rPr>
                <w:b/>
                <w:bCs/>
                <w:lang w:val="el-GR" w:eastAsia="el-GR"/>
              </w:rPr>
            </w:pPr>
            <w:r w:rsidRPr="00FF681B">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FF681B" w14:paraId="6421C4C0" w14:textId="77777777" w:rsidTr="005A6731">
        <w:tc>
          <w:tcPr>
            <w:tcW w:w="675" w:type="dxa"/>
          </w:tcPr>
          <w:p w14:paraId="1931C651" w14:textId="77777777" w:rsidR="00135A3A" w:rsidRPr="00FF681B" w:rsidRDefault="00135A3A" w:rsidP="00135A3A">
            <w:r w:rsidRPr="00FF681B">
              <w:rPr>
                <w:lang w:val="el-GR"/>
              </w:rPr>
              <w:lastRenderedPageBreak/>
              <w:t>4</w:t>
            </w:r>
            <w:r w:rsidRPr="00FF681B">
              <w:t>.2</w:t>
            </w:r>
          </w:p>
        </w:tc>
        <w:tc>
          <w:tcPr>
            <w:tcW w:w="9248" w:type="dxa"/>
          </w:tcPr>
          <w:p w14:paraId="2591C43B" w14:textId="33D17B32" w:rsidR="00135A3A" w:rsidRPr="00FF681B" w:rsidRDefault="00135A3A" w:rsidP="003329FF">
            <w:pPr>
              <w:suppressAutoHyphens w:val="0"/>
              <w:autoSpaceDE w:val="0"/>
              <w:autoSpaceDN w:val="0"/>
              <w:adjustRightInd w:val="0"/>
              <w:spacing w:after="70"/>
              <w:jc w:val="left"/>
              <w:rPr>
                <w:lang w:val="el-GR" w:eastAsia="el-GR"/>
              </w:rPr>
            </w:pPr>
            <w:r w:rsidRPr="00FF681B">
              <w:rPr>
                <w:lang w:val="el-GR" w:eastAsia="el-GR"/>
              </w:rPr>
              <w:t>Βιογραφικά σημειώματα της Ομάδας Έργου (</w:t>
            </w:r>
            <w:r w:rsidRPr="00FF681B">
              <w:rPr>
                <w:lang w:val="el-GR"/>
              </w:rPr>
              <w:t>βάσει του υποδείγματος / βλ. «</w:t>
            </w:r>
            <w:r w:rsidR="007B1D73" w:rsidRPr="00FF681B">
              <w:fldChar w:fldCharType="begin"/>
            </w:r>
            <w:r w:rsidR="007B1D73" w:rsidRPr="00FF681B">
              <w:instrText xml:space="preserve"> REF _Ref496624509 \h  \* MERGEFORMAT </w:instrText>
            </w:r>
            <w:r w:rsidR="007B1D73" w:rsidRPr="00FF681B">
              <w:fldChar w:fldCharType="separate"/>
            </w:r>
            <w:r w:rsidR="00C30556" w:rsidRPr="00FF681B">
              <w:rPr>
                <w:lang w:val="el-GR"/>
              </w:rPr>
              <w:t xml:space="preserve">ΠΑΡΑΡΤΗΜΑ </w:t>
            </w:r>
            <w:r w:rsidR="00C30556" w:rsidRPr="00C30556">
              <w:t>ΙV</w:t>
            </w:r>
            <w:r w:rsidR="00C30556" w:rsidRPr="00FF681B">
              <w:rPr>
                <w:lang w:val="el-GR"/>
              </w:rPr>
              <w:t xml:space="preserve"> – Υπόδειγμα Βιογραφικού Σημειώματος</w:t>
            </w:r>
            <w:r w:rsidR="007B1D73" w:rsidRPr="00FF681B">
              <w:fldChar w:fldCharType="end"/>
            </w:r>
            <w:r w:rsidRPr="00FF681B">
              <w:rPr>
                <w:lang w:val="el-GR"/>
              </w:rPr>
              <w:t>»)</w:t>
            </w:r>
          </w:p>
        </w:tc>
      </w:tr>
    </w:tbl>
    <w:p w14:paraId="7E85F83A" w14:textId="77777777" w:rsidR="00814752" w:rsidRPr="00FF681B" w:rsidRDefault="00814752">
      <w:pPr>
        <w:rPr>
          <w:b/>
          <w:bCs/>
          <w:lang w:val="el-GR"/>
        </w:rPr>
      </w:pPr>
    </w:p>
    <w:p w14:paraId="7490BA49" w14:textId="128D25C1" w:rsidR="008338F0" w:rsidRPr="00FF681B" w:rsidRDefault="003355E7">
      <w:pPr>
        <w:rPr>
          <w:b/>
          <w:lang w:val="el-GR"/>
        </w:rPr>
      </w:pPr>
      <w:r w:rsidRPr="00FF681B">
        <w:rPr>
          <w:b/>
          <w:bCs/>
          <w:lang w:val="el-GR"/>
        </w:rPr>
        <w:t xml:space="preserve">Β.5. </w:t>
      </w:r>
      <w:r w:rsidRPr="00FF681B">
        <w:rPr>
          <w:b/>
          <w:lang w:val="el-GR"/>
        </w:rPr>
        <w:t xml:space="preserve">Για την απόδειξη της συμμόρφωσής τους με </w:t>
      </w:r>
      <w:r w:rsidRPr="00FF681B">
        <w:rPr>
          <w:b/>
          <w:color w:val="000000"/>
          <w:lang w:val="el-GR"/>
        </w:rPr>
        <w:t xml:space="preserve">πρότυπα διασφάλισης ποιότητας </w:t>
      </w:r>
      <w:r w:rsidRPr="00FF681B">
        <w:rPr>
          <w:b/>
          <w:lang w:val="el-GR"/>
        </w:rPr>
        <w:t xml:space="preserve">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496541651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lang w:val="el-GR"/>
        </w:rPr>
        <w:t>2.2.7</w:t>
      </w:r>
      <w:r w:rsidR="007B1D73" w:rsidRPr="00FF681B">
        <w:fldChar w:fldCharType="end"/>
      </w:r>
      <w:r w:rsidRPr="00FF681B">
        <w:rPr>
          <w:b/>
          <w:lang w:val="el-GR"/>
        </w:rPr>
        <w:t xml:space="preserve"> οι οικονομικοί φορείς προσκομίζουν </w:t>
      </w:r>
      <w:r w:rsidR="003822A5" w:rsidRPr="00FF681B">
        <w:rPr>
          <w:b/>
          <w:lang w:val="el-GR"/>
        </w:rPr>
        <w:t>τα αναφερόμενα στον κατωτέρω πίνακα</w:t>
      </w:r>
      <w:r w:rsidR="00814752" w:rsidRPr="00FF681B">
        <w:rPr>
          <w:b/>
          <w:lang w:val="el-GR"/>
        </w:rPr>
        <w:t>:</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248"/>
      </w:tblGrid>
      <w:tr w:rsidR="00BD358F" w:rsidRPr="00AA0CA5" w14:paraId="2B312303" w14:textId="77777777" w:rsidTr="005A6731">
        <w:trPr>
          <w:trHeight w:val="711"/>
        </w:trPr>
        <w:tc>
          <w:tcPr>
            <w:tcW w:w="675" w:type="dxa"/>
            <w:shd w:val="clear" w:color="auto" w:fill="D9D9D9"/>
          </w:tcPr>
          <w:p w14:paraId="6F476E0A" w14:textId="77777777" w:rsidR="00BD358F" w:rsidRPr="00FF681B" w:rsidRDefault="00C40FB9" w:rsidP="009C5EA6">
            <w:pPr>
              <w:rPr>
                <w:b/>
              </w:rPr>
            </w:pPr>
            <w:r w:rsidRPr="00FF681B">
              <w:rPr>
                <w:b/>
                <w:lang w:val="el-GR"/>
              </w:rPr>
              <w:t>5</w:t>
            </w:r>
            <w:r w:rsidR="00BD358F" w:rsidRPr="00FF681B">
              <w:rPr>
                <w:b/>
              </w:rPr>
              <w:t>.</w:t>
            </w:r>
          </w:p>
        </w:tc>
        <w:tc>
          <w:tcPr>
            <w:tcW w:w="9248" w:type="dxa"/>
            <w:shd w:val="clear" w:color="auto" w:fill="D9D9D9"/>
          </w:tcPr>
          <w:p w14:paraId="225568A6" w14:textId="77777777" w:rsidR="00C65FD5" w:rsidRPr="00FF681B" w:rsidRDefault="00BD358F" w:rsidP="009C5EA6">
            <w:pPr>
              <w:autoSpaceDE w:val="0"/>
              <w:autoSpaceDN w:val="0"/>
              <w:adjustRightInd w:val="0"/>
              <w:rPr>
                <w:b/>
                <w:bCs/>
                <w:lang w:val="el-GR"/>
              </w:rPr>
            </w:pPr>
            <w:r w:rsidRPr="00FF681B">
              <w:rPr>
                <w:b/>
                <w:lang w:val="el-GR" w:eastAsia="el-GR"/>
              </w:rPr>
              <w:t xml:space="preserve">Οι οικονομικοί φορείς που συμμετέχουν στη διαδικασία σύναψης της παρούσας απαιτείται </w:t>
            </w:r>
            <w:r w:rsidRPr="00FF681B">
              <w:rPr>
                <w:b/>
                <w:lang w:val="el-GR"/>
              </w:rPr>
              <w:t>να εξασφαλίζουν την ποιότητα των παρεχόμενων υπηρεσιών</w:t>
            </w:r>
            <w:r w:rsidR="00E1337D" w:rsidRPr="00FF681B">
              <w:rPr>
                <w:b/>
                <w:lang w:val="el-GR"/>
              </w:rPr>
              <w:t xml:space="preserve"> </w:t>
            </w:r>
            <w:r w:rsidRPr="00FF681B">
              <w:rPr>
                <w:b/>
                <w:lang w:val="el-GR"/>
              </w:rPr>
              <w:t>και να διαθέτουν οργανωμένο σύστημα διαχείρισης Ποιότητας</w:t>
            </w:r>
            <w:r w:rsidR="00643224" w:rsidRPr="00FF681B">
              <w:rPr>
                <w:b/>
                <w:bCs/>
                <w:lang w:val="el-GR"/>
              </w:rPr>
              <w:t xml:space="preserve"> </w:t>
            </w:r>
            <w:r w:rsidR="00C65FD5" w:rsidRPr="00FF681B">
              <w:rPr>
                <w:b/>
                <w:lang w:val="el-GR"/>
              </w:rPr>
              <w:t>στο πεδίο εφαρμογής της ανάπτυξης και εγκατάστασης ολοκληρωμένων πληροφοριακών συστημάτων.</w:t>
            </w:r>
            <w:r w:rsidR="00C65FD5" w:rsidRPr="00FF681B">
              <w:rPr>
                <w:b/>
                <w:bCs/>
                <w:lang w:val="el-GR"/>
              </w:rPr>
              <w:t xml:space="preserve"> </w:t>
            </w:r>
          </w:p>
          <w:p w14:paraId="419C7B40" w14:textId="77777777" w:rsidR="00BD358F" w:rsidRPr="00FF681B" w:rsidRDefault="00BD358F" w:rsidP="009C5EA6">
            <w:pPr>
              <w:autoSpaceDE w:val="0"/>
              <w:autoSpaceDN w:val="0"/>
              <w:adjustRightInd w:val="0"/>
              <w:rPr>
                <w:lang w:val="el-GR" w:eastAsia="el-GR"/>
              </w:rPr>
            </w:pPr>
            <w:r w:rsidRPr="00FF681B">
              <w:rPr>
                <w:lang w:val="el-GR"/>
              </w:rPr>
              <w:t xml:space="preserve">Οι οικονομικοί φορείς οφείλουν να αποδείξουν το ανωτέρω κριτήριο ποιοτικής επιλογής </w:t>
            </w:r>
            <w:r w:rsidR="00755711" w:rsidRPr="00FF681B">
              <w:rPr>
                <w:lang w:val="el-GR"/>
              </w:rPr>
              <w:t>υποβάλλοντας</w:t>
            </w:r>
            <w:r w:rsidRPr="00FF681B">
              <w:rPr>
                <w:lang w:val="el-GR"/>
              </w:rPr>
              <w:t xml:space="preserve"> τα ακόλουθα στοιχεία τεκμηρίωσης:</w:t>
            </w:r>
          </w:p>
        </w:tc>
      </w:tr>
      <w:tr w:rsidR="00BD358F" w:rsidRPr="00AA0CA5" w14:paraId="16CA0BF6" w14:textId="77777777" w:rsidTr="005A6731">
        <w:trPr>
          <w:trHeight w:val="1480"/>
        </w:trPr>
        <w:tc>
          <w:tcPr>
            <w:tcW w:w="675" w:type="dxa"/>
          </w:tcPr>
          <w:p w14:paraId="1718FEFD" w14:textId="77777777" w:rsidR="00BD358F" w:rsidRPr="00FF681B" w:rsidRDefault="00C40FB9" w:rsidP="009C5EA6">
            <w:r w:rsidRPr="00FF681B">
              <w:rPr>
                <w:lang w:val="el-GR"/>
              </w:rPr>
              <w:t>5</w:t>
            </w:r>
            <w:r w:rsidR="00BD358F" w:rsidRPr="00FF681B">
              <w:t>.1</w:t>
            </w:r>
          </w:p>
        </w:tc>
        <w:tc>
          <w:tcPr>
            <w:tcW w:w="9248" w:type="dxa"/>
          </w:tcPr>
          <w:p w14:paraId="34FADBAB" w14:textId="77777777" w:rsidR="00BD358F" w:rsidRPr="00FF681B" w:rsidRDefault="00C81258" w:rsidP="00641C65">
            <w:pPr>
              <w:pStyle w:val="Tabletext"/>
              <w:jc w:val="both"/>
              <w:rPr>
                <w:rFonts w:cs="Tahoma"/>
                <w:szCs w:val="22"/>
                <w:lang w:eastAsia="el-GR"/>
              </w:rPr>
            </w:pPr>
            <w:r w:rsidRPr="00FF681B">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FF681B">
              <w:rPr>
                <w:rFonts w:cs="Tahoma"/>
              </w:rPr>
              <w:t>.</w:t>
            </w:r>
          </w:p>
        </w:tc>
      </w:tr>
    </w:tbl>
    <w:p w14:paraId="603991DD" w14:textId="77777777" w:rsidR="00221291" w:rsidRPr="00FF681B" w:rsidRDefault="00221291">
      <w:pPr>
        <w:rPr>
          <w:b/>
          <w:bCs/>
          <w:lang w:val="el-GR"/>
        </w:rPr>
      </w:pPr>
    </w:p>
    <w:p w14:paraId="1B9DBFA7" w14:textId="77777777" w:rsidR="00BD358F" w:rsidRPr="00FF681B" w:rsidRDefault="003355E7">
      <w:pPr>
        <w:rPr>
          <w:b/>
          <w:lang w:val="el-GR"/>
        </w:rPr>
      </w:pPr>
      <w:r w:rsidRPr="00FF681B">
        <w:rPr>
          <w:b/>
          <w:bCs/>
          <w:lang w:val="el-GR"/>
        </w:rPr>
        <w:t>Β.6.</w:t>
      </w:r>
      <w:r w:rsidRPr="00FF681B">
        <w:rPr>
          <w:lang w:val="el-GR"/>
        </w:rPr>
        <w:t xml:space="preserve"> </w:t>
      </w:r>
      <w:r w:rsidRPr="00FF681B">
        <w:rPr>
          <w:b/>
          <w:lang w:val="el-GR"/>
        </w:rPr>
        <w:t>Για την απόδειξη της νόμιμης σύστασης και εκπροσώπησης</w:t>
      </w:r>
      <w:r w:rsidR="00BD358F" w:rsidRPr="00FF681B">
        <w:rPr>
          <w:b/>
          <w:lang w:val="el-GR"/>
        </w:rPr>
        <w:t>:</w:t>
      </w:r>
    </w:p>
    <w:p w14:paraId="0DCE2085" w14:textId="719F7453" w:rsidR="002B2F6A" w:rsidRPr="00FF681B" w:rsidRDefault="002B2F6A" w:rsidP="002B2F6A">
      <w:pPr>
        <w:rPr>
          <w:lang w:val="el-GR"/>
        </w:rPr>
      </w:pPr>
      <w:r w:rsidRPr="00FF681B">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7C2404B" w14:textId="77777777" w:rsidR="002B2F6A" w:rsidRPr="00FF681B" w:rsidRDefault="002B2F6A" w:rsidP="002B2F6A">
      <w:pPr>
        <w:rPr>
          <w:lang w:val="el-GR"/>
        </w:rPr>
      </w:pPr>
      <w:r w:rsidRPr="00FF681B">
        <w:rPr>
          <w:lang w:val="el-GR"/>
        </w:rPr>
        <w:t>Ειδικότερα για τους ημεδαπούς οικονομικούς φορείς προσκομίζονται:</w:t>
      </w:r>
    </w:p>
    <w:p w14:paraId="32295D01" w14:textId="2BB2FCE1" w:rsidR="002B2F6A" w:rsidRPr="00FF681B" w:rsidRDefault="002B2F6A" w:rsidP="002B2F6A">
      <w:pPr>
        <w:rPr>
          <w:lang w:val="el-GR"/>
        </w:rPr>
      </w:pPr>
      <w:r w:rsidRPr="00FF681B">
        <w:rPr>
          <w:lang w:val="el-GR"/>
        </w:rPr>
        <w:t xml:space="preserve"> i) </w:t>
      </w:r>
      <w:r w:rsidRPr="00FF681B">
        <w:rPr>
          <w:b/>
          <w:lang w:val="el-GR"/>
        </w:rPr>
        <w:t>για την απόδειξη της νόμιμης εκπροσώπησης</w:t>
      </w:r>
      <w:r w:rsidRPr="00FF681B">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C65FD5" w:rsidRPr="00FF681B">
        <w:rPr>
          <w:lang w:val="el-GR"/>
        </w:rPr>
        <w:t xml:space="preserve"> </w:t>
      </w:r>
      <w:r w:rsidRPr="00FF681B">
        <w:rPr>
          <w:lang w:val="el-GR"/>
        </w:rPr>
        <w:t xml:space="preserve">προσκομίζει σχετικό πιστοποιητικό ισχύουσας </w:t>
      </w:r>
      <w:r w:rsidRPr="00FF681B">
        <w:rPr>
          <w:lang w:val="el-GR"/>
        </w:rPr>
        <w:lastRenderedPageBreak/>
        <w:t>εκπροσώπησης, το οποίο πρέπει να έχει εκδοθεί έως τριάντα (30) εργάσιμες ημέρες πριν από την υποβολή του</w:t>
      </w:r>
      <w:r w:rsidR="008509DF" w:rsidRPr="00FF681B">
        <w:rPr>
          <w:lang w:val="el-GR"/>
        </w:rPr>
        <w:t>ς</w:t>
      </w:r>
      <w:r w:rsidRPr="00FF681B">
        <w:rPr>
          <w:lang w:val="el-GR"/>
        </w:rPr>
        <w:t xml:space="preserve">.  </w:t>
      </w:r>
    </w:p>
    <w:p w14:paraId="77E1CE72" w14:textId="77777777" w:rsidR="002B2F6A" w:rsidRPr="00FF681B" w:rsidRDefault="002B2F6A" w:rsidP="002B2F6A">
      <w:pPr>
        <w:rPr>
          <w:color w:val="000000"/>
          <w:lang w:val="el-GR"/>
        </w:rPr>
      </w:pPr>
      <w:r w:rsidRPr="00FF681B">
        <w:rPr>
          <w:lang w:val="el-GR"/>
        </w:rPr>
        <w:t xml:space="preserve">ii) Για την </w:t>
      </w:r>
      <w:r w:rsidRPr="00FF681B">
        <w:rPr>
          <w:b/>
          <w:lang w:val="el-GR"/>
        </w:rPr>
        <w:t>απόδειξη της νόμιμης σύστασης και των μεταβολών</w:t>
      </w:r>
      <w:r w:rsidRPr="00FF681B">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FF681B">
        <w:rPr>
          <w:color w:val="000000"/>
          <w:lang w:val="el-GR"/>
        </w:rPr>
        <w:t xml:space="preserve">  </w:t>
      </w:r>
    </w:p>
    <w:p w14:paraId="2CB9D883" w14:textId="77777777" w:rsidR="002B2F6A" w:rsidRPr="00FF681B" w:rsidRDefault="002B2F6A" w:rsidP="002B2F6A">
      <w:pPr>
        <w:rPr>
          <w:color w:val="000000"/>
          <w:lang w:val="el-GR"/>
        </w:rPr>
      </w:pPr>
      <w:r w:rsidRPr="00FF681B">
        <w:rPr>
          <w:color w:val="000000"/>
          <w:lang w:val="el-GR"/>
        </w:rPr>
        <w:t xml:space="preserve">Στις λοιπές περιπτώσεις τα κατά περίπτωση νομιμοποιητικά έγγραφα </w:t>
      </w:r>
      <w:r w:rsidRPr="00FF681B">
        <w:rPr>
          <w:lang w:val="el-GR"/>
        </w:rPr>
        <w:t xml:space="preserve">σύστασης και </w:t>
      </w:r>
      <w:r w:rsidRPr="00FF681B">
        <w:rPr>
          <w:color w:val="000000"/>
          <w:lang w:val="el-GR"/>
        </w:rPr>
        <w:t xml:space="preserve">νόμιμης εκπροσώπησης (όπως καταστατικά, </w:t>
      </w:r>
      <w:r w:rsidRPr="00FF681B">
        <w:rPr>
          <w:lang w:val="el-GR"/>
        </w:rPr>
        <w:t xml:space="preserve">πιστοποιητικά μεταβολών, αντίστοιχα ΦΕΚ, αποφάσεις συγκρότησης οργάνων διοίκησης σε σώμα, κλπ., </w:t>
      </w:r>
      <w:r w:rsidRPr="00FF681B">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0B3DF0C" w14:textId="34837C2B" w:rsidR="002B2F6A" w:rsidRPr="00FF681B" w:rsidRDefault="002B2F6A" w:rsidP="002B2F6A">
      <w:pPr>
        <w:rPr>
          <w:color w:val="000000"/>
          <w:lang w:val="el-GR"/>
        </w:rPr>
      </w:pPr>
      <w:r w:rsidRPr="00FF681B">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8509DF" w:rsidRPr="00FF681B">
        <w:rPr>
          <w:color w:val="000000"/>
          <w:lang w:val="el-GR"/>
        </w:rPr>
        <w:t>ό</w:t>
      </w:r>
      <w:r w:rsidRPr="00FF681B">
        <w:rPr>
          <w:color w:val="000000"/>
          <w:lang w:val="el-GR"/>
        </w:rPr>
        <w:t>δ</w:t>
      </w:r>
      <w:r w:rsidR="008509DF" w:rsidRPr="00FF681B">
        <w:rPr>
          <w:color w:val="000000"/>
          <w:lang w:val="el-GR"/>
        </w:rPr>
        <w:t>ι</w:t>
      </w:r>
      <w:r w:rsidRPr="00FF681B">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F80B7CF" w14:textId="77777777" w:rsidR="002B2F6A" w:rsidRPr="00FF681B" w:rsidRDefault="002B2F6A" w:rsidP="002B2F6A">
      <w:pPr>
        <w:rPr>
          <w:bCs/>
          <w:color w:val="000000"/>
          <w:lang w:val="el-GR"/>
        </w:rPr>
      </w:pPr>
      <w:r w:rsidRPr="00FF681B">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8186221" w14:textId="77777777" w:rsidR="002B2F6A" w:rsidRPr="00FF681B" w:rsidRDefault="002B2F6A" w:rsidP="002B2F6A">
      <w:pPr>
        <w:rPr>
          <w:bCs/>
          <w:color w:val="000000"/>
          <w:lang w:val="el-GR"/>
        </w:rPr>
      </w:pPr>
      <w:r w:rsidRPr="00FF681B">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A797556" w14:textId="77777777" w:rsidR="002B2F6A" w:rsidRPr="00FF681B" w:rsidRDefault="002B2F6A" w:rsidP="002B2F6A">
      <w:pPr>
        <w:rPr>
          <w:color w:val="000000"/>
          <w:lang w:val="el-GR"/>
        </w:rPr>
      </w:pPr>
      <w:r w:rsidRPr="00FF681B">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0974CEB" w14:textId="77777777" w:rsidR="008338F0" w:rsidRPr="00FF681B" w:rsidRDefault="008338F0">
      <w:pPr>
        <w:rPr>
          <w:b/>
          <w:bCs/>
          <w:lang w:val="el-GR"/>
        </w:rPr>
      </w:pPr>
    </w:p>
    <w:p w14:paraId="576EA3B1" w14:textId="77777777" w:rsidR="002B2F6A" w:rsidRPr="00FF681B" w:rsidRDefault="002B2F6A" w:rsidP="002B2F6A">
      <w:pPr>
        <w:rPr>
          <w:color w:val="000000"/>
          <w:lang w:val="el-GR"/>
        </w:rPr>
      </w:pPr>
      <w:r w:rsidRPr="00FF681B">
        <w:rPr>
          <w:b/>
          <w:bCs/>
          <w:color w:val="000000"/>
          <w:lang w:val="el-GR"/>
        </w:rPr>
        <w:t>Β.7.</w:t>
      </w:r>
      <w:r w:rsidRPr="00FF681B">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FF681B">
        <w:rPr>
          <w:color w:val="000000"/>
        </w:rPr>
        <w:t>VII</w:t>
      </w:r>
      <w:r w:rsidRPr="00FF681B">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A8AB2B7" w14:textId="77777777" w:rsidR="002B2F6A" w:rsidRPr="00FF681B" w:rsidRDefault="002B2F6A" w:rsidP="002B2F6A">
      <w:pPr>
        <w:rPr>
          <w:color w:val="000000"/>
          <w:lang w:val="el-GR"/>
        </w:rPr>
      </w:pPr>
      <w:r w:rsidRPr="00FF681B">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5F6E228" w14:textId="77777777" w:rsidR="002B2F6A" w:rsidRPr="00FF681B" w:rsidRDefault="002B2F6A" w:rsidP="002B2F6A">
      <w:pPr>
        <w:rPr>
          <w:color w:val="000000"/>
          <w:lang w:val="el-GR"/>
        </w:rPr>
      </w:pPr>
      <w:r w:rsidRPr="00FF681B">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B4F03E8" w14:textId="333F560A" w:rsidR="002B2F6A" w:rsidRPr="00FF681B" w:rsidRDefault="002B2F6A" w:rsidP="002B2F6A">
      <w:pPr>
        <w:rPr>
          <w:color w:val="000000"/>
          <w:lang w:val="el-GR"/>
        </w:rPr>
      </w:pPr>
      <w:r w:rsidRPr="00FF681B">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AA3D3D" w:rsidRPr="00FF681B">
        <w:rPr>
          <w:color w:val="000000"/>
          <w:lang w:val="el-GR"/>
        </w:rPr>
        <w:t xml:space="preserve">πέραν </w:t>
      </w:r>
      <w:r w:rsidRPr="00FF681B">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FF681B">
        <w:rPr>
          <w:color w:val="000000"/>
          <w:lang w:val="en-US"/>
        </w:rPr>
        <w:t>i</w:t>
      </w:r>
      <w:r w:rsidRPr="00FF681B">
        <w:rPr>
          <w:color w:val="000000"/>
          <w:lang w:val="el-GR"/>
        </w:rPr>
        <w:t xml:space="preserve">, </w:t>
      </w:r>
      <w:r w:rsidRPr="00FF681B">
        <w:rPr>
          <w:color w:val="000000"/>
          <w:lang w:val="en-US"/>
        </w:rPr>
        <w:t>ii</w:t>
      </w:r>
      <w:r w:rsidRPr="00FF681B">
        <w:rPr>
          <w:color w:val="000000"/>
          <w:lang w:val="el-GR"/>
        </w:rPr>
        <w:t xml:space="preserve"> και </w:t>
      </w:r>
      <w:r w:rsidRPr="00FF681B">
        <w:rPr>
          <w:color w:val="000000"/>
          <w:lang w:val="en-US"/>
        </w:rPr>
        <w:t>iii</w:t>
      </w:r>
      <w:r w:rsidRPr="00FF681B">
        <w:rPr>
          <w:color w:val="000000"/>
          <w:lang w:val="el-GR"/>
        </w:rPr>
        <w:t xml:space="preserve"> της περ. β.</w:t>
      </w:r>
    </w:p>
    <w:p w14:paraId="115599ED" w14:textId="77777777" w:rsidR="00C81258" w:rsidRPr="00FF681B" w:rsidRDefault="00C81258" w:rsidP="00AC2E76">
      <w:pPr>
        <w:rPr>
          <w:lang w:val="el-GR"/>
        </w:rPr>
      </w:pPr>
    </w:p>
    <w:p w14:paraId="1BFEC6E2" w14:textId="77777777" w:rsidR="002B2F6A" w:rsidRPr="00FF681B" w:rsidRDefault="002B2F6A" w:rsidP="00C81258">
      <w:pPr>
        <w:rPr>
          <w:lang w:val="el-GR"/>
        </w:rPr>
      </w:pPr>
      <w:r w:rsidRPr="00FF681B">
        <w:rPr>
          <w:b/>
          <w:bCs/>
          <w:lang w:val="el-GR"/>
        </w:rPr>
        <w:t>Β.8.</w:t>
      </w:r>
      <w:r w:rsidRPr="00FF681B">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8207EE8" w14:textId="77777777" w:rsidR="00C81258" w:rsidRPr="00FF681B" w:rsidRDefault="00C81258" w:rsidP="00C81258">
      <w:pPr>
        <w:rPr>
          <w:lang w:val="el-GR"/>
        </w:rPr>
      </w:pPr>
      <w:r w:rsidRPr="00FF681B">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FF681B">
        <w:rPr>
          <w:lang w:val="el-GR"/>
        </w:rPr>
        <w:t xml:space="preserve">δ) </w:t>
      </w:r>
      <w:r w:rsidRPr="00FF681B">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87B430F" w14:textId="77777777" w:rsidR="00AC2E76" w:rsidRPr="00FF681B" w:rsidRDefault="00AC2E76">
      <w:pPr>
        <w:rPr>
          <w:b/>
          <w:bCs/>
          <w:lang w:val="el-GR"/>
        </w:rPr>
      </w:pPr>
    </w:p>
    <w:p w14:paraId="2BC887AB" w14:textId="5BD79E06" w:rsidR="002B2F6A" w:rsidRPr="00FF681B" w:rsidRDefault="003355E7" w:rsidP="00014B60">
      <w:pPr>
        <w:tabs>
          <w:tab w:val="left" w:pos="3544"/>
        </w:tabs>
        <w:rPr>
          <w:lang w:val="el-GR"/>
        </w:rPr>
      </w:pPr>
      <w:r w:rsidRPr="00FF681B">
        <w:rPr>
          <w:b/>
          <w:bCs/>
          <w:lang w:val="el-GR"/>
        </w:rPr>
        <w:t>Β.</w:t>
      </w:r>
      <w:r w:rsidR="00683396" w:rsidRPr="00FF681B">
        <w:rPr>
          <w:b/>
          <w:bCs/>
          <w:lang w:val="el-GR"/>
        </w:rPr>
        <w:t>9</w:t>
      </w:r>
      <w:r w:rsidRPr="00FF681B">
        <w:rPr>
          <w:b/>
          <w:bCs/>
          <w:lang w:val="el-GR"/>
        </w:rPr>
        <w:t>.</w:t>
      </w:r>
      <w:r w:rsidRPr="00FF681B">
        <w:rPr>
          <w:lang w:val="el-GR"/>
        </w:rPr>
        <w:t xml:space="preserve"> </w:t>
      </w:r>
      <w:r w:rsidR="002B2F6A" w:rsidRPr="00FF681B">
        <w:rPr>
          <w:lang w:val="el-GR"/>
        </w:rPr>
        <w:t>Στην περίπτωση που οικονομικός φορέας επιθυμεί να στηριχθεί στις ικανότητες άλλων φορέων, σύμφωνα με την παράγραφο 2.2.8</w:t>
      </w:r>
      <w:r w:rsidR="00BE0520" w:rsidRPr="00FF681B">
        <w:rPr>
          <w:lang w:val="el-GR"/>
        </w:rPr>
        <w:t>,</w:t>
      </w:r>
      <w:r w:rsidR="002B2F6A" w:rsidRPr="00FF681B">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8509DF" w:rsidRPr="00FF681B">
        <w:rPr>
          <w:lang w:val="el-GR"/>
        </w:rPr>
        <w:t>ό</w:t>
      </w:r>
      <w:r w:rsidR="002B2F6A" w:rsidRPr="00FF681B">
        <w:rPr>
          <w:lang w:val="el-GR"/>
        </w:rPr>
        <w:t>δ</w:t>
      </w:r>
      <w:r w:rsidR="008509DF" w:rsidRPr="00FF681B">
        <w:rPr>
          <w:lang w:val="el-GR"/>
        </w:rPr>
        <w:t>ι</w:t>
      </w:r>
      <w:r w:rsidR="002B2F6A" w:rsidRPr="00FF681B">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8509DF" w:rsidRPr="00FF681B">
        <w:rPr>
          <w:lang w:val="el-GR"/>
        </w:rPr>
        <w:t>ο</w:t>
      </w:r>
      <w:r w:rsidR="002B2F6A" w:rsidRPr="00FF681B">
        <w:rPr>
          <w:lang w:val="el-GR"/>
        </w:rPr>
        <w:t>μ</w:t>
      </w:r>
      <w:r w:rsidR="008509DF" w:rsidRPr="00FF681B">
        <w:rPr>
          <w:lang w:val="el-GR"/>
        </w:rPr>
        <w:t>έ</w:t>
      </w:r>
      <w:r w:rsidR="002B2F6A" w:rsidRPr="00FF681B">
        <w:rPr>
          <w:lang w:val="el-GR"/>
        </w:rPr>
        <w:t xml:space="preserve">νου  για την εκτέλεση της </w:t>
      </w:r>
      <w:r w:rsidR="008509DF" w:rsidRPr="00FF681B">
        <w:rPr>
          <w:lang w:val="el-GR"/>
        </w:rPr>
        <w:t>σ</w:t>
      </w:r>
      <w:r w:rsidR="002B2F6A" w:rsidRPr="00FF681B">
        <w:rPr>
          <w:lang w:val="el-GR"/>
        </w:rPr>
        <w:t xml:space="preserve">ύμβασης. </w:t>
      </w:r>
    </w:p>
    <w:p w14:paraId="47097048" w14:textId="473ECC21" w:rsidR="002B2F6A" w:rsidRPr="00FF681B" w:rsidRDefault="002B2F6A" w:rsidP="002B2F6A">
      <w:pPr>
        <w:rPr>
          <w:color w:val="000000"/>
          <w:lang w:val="el-GR"/>
        </w:rPr>
      </w:pPr>
      <w:r w:rsidRPr="00FF681B">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AA3D3D" w:rsidRPr="00FF681B">
        <w:rPr>
          <w:lang w:val="el-GR"/>
        </w:rPr>
        <w:t xml:space="preserve">με </w:t>
      </w:r>
      <w:r w:rsidRPr="00FF681B">
        <w:rPr>
          <w:lang w:val="el-GR"/>
        </w:rPr>
        <w:t>το</w:t>
      </w:r>
      <w:r w:rsidR="00AA3D3D" w:rsidRPr="00FF681B">
        <w:rPr>
          <w:lang w:val="el-GR"/>
        </w:rPr>
        <w:t>ν</w:t>
      </w:r>
      <w:r w:rsidRPr="00FF681B">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09DF" w:rsidRPr="00FF681B">
        <w:rPr>
          <w:lang w:val="el-GR"/>
        </w:rPr>
        <w:t xml:space="preserve"> </w:t>
      </w:r>
      <w:r w:rsidRPr="00FF681B">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02546BB" w14:textId="77777777" w:rsidR="002B2F6A" w:rsidRPr="00FF681B" w:rsidRDefault="002B2F6A" w:rsidP="002B2F6A">
      <w:pPr>
        <w:rPr>
          <w:color w:val="000000"/>
          <w:lang w:val="el-GR"/>
        </w:rPr>
      </w:pPr>
      <w:r w:rsidRPr="00FF681B">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FF681B">
        <w:rPr>
          <w:lang w:val="el-GR"/>
        </w:rPr>
        <w:t xml:space="preserve"> </w:t>
      </w:r>
      <w:r w:rsidRPr="00FF681B">
        <w:rPr>
          <w:color w:val="000000"/>
          <w:lang w:val="el-GR"/>
        </w:rPr>
        <w:t xml:space="preserve">δηλώνοντας το τμήμα της σύμβασης που θα εκτελέσει. </w:t>
      </w:r>
    </w:p>
    <w:p w14:paraId="2C86670B" w14:textId="77777777" w:rsidR="00E044EC" w:rsidRPr="00FF681B" w:rsidRDefault="00E044EC" w:rsidP="00EB1543">
      <w:pPr>
        <w:rPr>
          <w:b/>
          <w:bCs/>
          <w:lang w:val="el-GR"/>
        </w:rPr>
      </w:pPr>
    </w:p>
    <w:p w14:paraId="41176633" w14:textId="6541E8A1" w:rsidR="00EB1543" w:rsidRPr="00FF681B" w:rsidRDefault="00EB1543" w:rsidP="00EB1543">
      <w:pPr>
        <w:rPr>
          <w:color w:val="000000"/>
          <w:lang w:val="el-GR"/>
        </w:rPr>
      </w:pPr>
      <w:r w:rsidRPr="00FF681B">
        <w:rPr>
          <w:b/>
          <w:bCs/>
          <w:lang w:val="el-GR"/>
        </w:rPr>
        <w:t>Β.</w:t>
      </w:r>
      <w:r w:rsidR="00683396" w:rsidRPr="00FF681B">
        <w:rPr>
          <w:b/>
          <w:bCs/>
          <w:lang w:val="el-GR"/>
        </w:rPr>
        <w:t>10</w:t>
      </w:r>
      <w:r w:rsidRPr="00FF681B">
        <w:rPr>
          <w:b/>
          <w:bCs/>
          <w:lang w:val="el-GR"/>
        </w:rPr>
        <w:t>.</w:t>
      </w:r>
      <w:r w:rsidRPr="00FF681B">
        <w:rPr>
          <w:lang w:val="el-GR"/>
        </w:rPr>
        <w:t xml:space="preserve"> </w:t>
      </w:r>
      <w:r w:rsidR="002B2F6A" w:rsidRPr="00FF681B">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B210AFE" w14:textId="77777777" w:rsidR="00E044EC" w:rsidRPr="00FF681B" w:rsidRDefault="00E044EC" w:rsidP="002B2F6A">
      <w:pPr>
        <w:rPr>
          <w:b/>
          <w:bCs/>
          <w:lang w:val="el-GR"/>
        </w:rPr>
      </w:pPr>
    </w:p>
    <w:p w14:paraId="17AB0022" w14:textId="77777777" w:rsidR="000D4CC8" w:rsidRPr="00FF681B" w:rsidRDefault="000D4CC8" w:rsidP="002B2F6A">
      <w:pPr>
        <w:rPr>
          <w:b/>
          <w:bCs/>
          <w:lang w:val="el-GR"/>
        </w:rPr>
      </w:pPr>
    </w:p>
    <w:p w14:paraId="39B88C71" w14:textId="2FCE47F3" w:rsidR="002B2F6A" w:rsidRPr="00FF681B" w:rsidRDefault="002B2F6A" w:rsidP="002B2F6A">
      <w:pPr>
        <w:rPr>
          <w:b/>
          <w:bCs/>
          <w:lang w:val="el-GR"/>
        </w:rPr>
      </w:pPr>
      <w:r w:rsidRPr="00FF681B">
        <w:rPr>
          <w:b/>
          <w:bCs/>
          <w:lang w:val="el-GR"/>
        </w:rPr>
        <w:t>Β.1</w:t>
      </w:r>
      <w:r w:rsidR="00683396" w:rsidRPr="00FF681B">
        <w:rPr>
          <w:b/>
          <w:bCs/>
          <w:lang w:val="el-GR"/>
        </w:rPr>
        <w:t>1</w:t>
      </w:r>
      <w:r w:rsidRPr="00FF681B">
        <w:rPr>
          <w:b/>
          <w:bCs/>
          <w:lang w:val="el-GR"/>
        </w:rPr>
        <w:t>. Επισημαίνεται ότι γίνονται αποδεκτές:</w:t>
      </w:r>
    </w:p>
    <w:p w14:paraId="77F0A3B0" w14:textId="77777777" w:rsidR="002B2F6A" w:rsidRPr="00FF681B" w:rsidRDefault="002B2F6A" w:rsidP="009F0974">
      <w:pPr>
        <w:numPr>
          <w:ilvl w:val="0"/>
          <w:numId w:val="5"/>
        </w:numPr>
        <w:rPr>
          <w:b/>
          <w:bCs/>
          <w:lang w:val="el-GR"/>
        </w:rPr>
      </w:pPr>
      <w:r w:rsidRPr="00FF681B">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5C49291" w14:textId="77777777" w:rsidR="00C40FB9" w:rsidRPr="00FF681B" w:rsidRDefault="002B2F6A" w:rsidP="009F0974">
      <w:pPr>
        <w:numPr>
          <w:ilvl w:val="0"/>
          <w:numId w:val="5"/>
        </w:numPr>
        <w:rPr>
          <w:lang w:val="el-GR"/>
        </w:rPr>
      </w:pPr>
      <w:r w:rsidRPr="00FF681B">
        <w:rPr>
          <w:b/>
          <w:bCs/>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4137B9CA" w14:textId="77777777" w:rsidR="00C33C73" w:rsidRPr="00FF681B" w:rsidRDefault="00C33C73" w:rsidP="003A109E">
      <w:pPr>
        <w:pStyle w:val="2"/>
        <w:rPr>
          <w:rFonts w:cs="Tahoma"/>
          <w:lang w:val="el-GR"/>
        </w:rPr>
      </w:pPr>
      <w:r w:rsidRPr="00FF681B">
        <w:rPr>
          <w:rFonts w:cs="Tahoma"/>
          <w:lang w:val="el-GR"/>
        </w:rPr>
        <w:tab/>
      </w:r>
      <w:bookmarkStart w:id="207" w:name="_Toc97194289"/>
      <w:bookmarkStart w:id="208" w:name="_Toc97194431"/>
      <w:bookmarkStart w:id="209" w:name="_Toc173313701"/>
      <w:r w:rsidRPr="00FF681B">
        <w:rPr>
          <w:rFonts w:cs="Tahoma"/>
          <w:lang w:val="el-GR"/>
        </w:rPr>
        <w:t>Κριτήρια Ανάθεσης</w:t>
      </w:r>
      <w:bookmarkEnd w:id="207"/>
      <w:bookmarkEnd w:id="208"/>
      <w:bookmarkEnd w:id="209"/>
      <w:r w:rsidRPr="00FF681B">
        <w:rPr>
          <w:rFonts w:cs="Tahoma"/>
          <w:lang w:val="el-GR"/>
        </w:rPr>
        <w:t xml:space="preserve"> </w:t>
      </w:r>
    </w:p>
    <w:p w14:paraId="11DF508E" w14:textId="77777777" w:rsidR="008338F0" w:rsidRPr="00FF681B" w:rsidRDefault="003355E7" w:rsidP="00A9034C">
      <w:pPr>
        <w:pStyle w:val="3"/>
        <w:ind w:left="709" w:hanging="709"/>
        <w:rPr>
          <w:lang w:val="el-GR"/>
        </w:rPr>
      </w:pPr>
      <w:bookmarkStart w:id="210" w:name="_Ref496542191"/>
      <w:bookmarkStart w:id="211" w:name="_Toc97194290"/>
      <w:bookmarkStart w:id="212" w:name="_Toc97194432"/>
      <w:bookmarkStart w:id="213" w:name="_Toc173313702"/>
      <w:r w:rsidRPr="00FF681B">
        <w:rPr>
          <w:lang w:val="el-GR"/>
        </w:rPr>
        <w:t>Κριτήριο ανάθεσης</w:t>
      </w:r>
      <w:bookmarkEnd w:id="210"/>
      <w:bookmarkEnd w:id="211"/>
      <w:bookmarkEnd w:id="212"/>
      <w:bookmarkEnd w:id="213"/>
    </w:p>
    <w:p w14:paraId="3F2206B7" w14:textId="4F29FB02" w:rsidR="008338F0" w:rsidRPr="00FF681B" w:rsidRDefault="003355E7">
      <w:pPr>
        <w:rPr>
          <w:i/>
          <w:color w:val="5B9BD5"/>
          <w:lang w:val="el-GR"/>
        </w:rPr>
      </w:pPr>
      <w:r w:rsidRPr="00FF681B">
        <w:rPr>
          <w:lang w:val="el-GR"/>
        </w:rPr>
        <w:t xml:space="preserve">Κριτήριο ανάθεσης της </w:t>
      </w:r>
      <w:r w:rsidR="008509DF" w:rsidRPr="00FF681B">
        <w:rPr>
          <w:lang w:val="el-GR"/>
        </w:rPr>
        <w:t>σ</w:t>
      </w:r>
      <w:r w:rsidRPr="00FF681B">
        <w:rPr>
          <w:lang w:val="el-GR"/>
        </w:rPr>
        <w:t>ύμβασης είναι η πλέον συμφέρουσα από οικονομική άποψη προσφορά</w:t>
      </w:r>
      <w:r w:rsidR="00DD2BF2" w:rsidRPr="00FF681B">
        <w:rPr>
          <w:lang w:val="el-GR"/>
        </w:rPr>
        <w:t xml:space="preserve"> </w:t>
      </w:r>
      <w:r w:rsidRPr="00FF681B">
        <w:rPr>
          <w:lang w:val="el-GR"/>
        </w:rPr>
        <w:t xml:space="preserve">βάσει βέλτιστης σχέσης ποιότητας – τιμής, η οποία εκτιμάται βάσει των κάτωθι κριτηρίων: </w:t>
      </w:r>
    </w:p>
    <w:p w14:paraId="17687DFD" w14:textId="77777777" w:rsidR="00F01469" w:rsidRPr="00FF681B" w:rsidRDefault="00AA1BDA" w:rsidP="00C65FD5">
      <w:pPr>
        <w:spacing w:after="40"/>
        <w:rPr>
          <w:i/>
          <w:color w:val="5B9BD5"/>
          <w:lang w:val="el-GR"/>
        </w:rPr>
      </w:pPr>
      <w:r w:rsidRPr="00FF681B" w:rsidDel="00AA1BDA">
        <w:rPr>
          <w:i/>
          <w:color w:val="5B9BD5"/>
          <w:lang w:val="el-GR"/>
        </w:rPr>
        <w:t xml:space="preserve"> </w:t>
      </w:r>
    </w:p>
    <w:p w14:paraId="1EB60EC8" w14:textId="77777777" w:rsidR="00F01469" w:rsidRPr="00FF681B" w:rsidRDefault="00F01469">
      <w:pPr>
        <w:suppressAutoHyphens w:val="0"/>
        <w:spacing w:after="0"/>
        <w:jc w:val="left"/>
        <w:rPr>
          <w:i/>
          <w:color w:val="5B9BD5"/>
          <w:lang w:val="el-GR"/>
        </w:rPr>
      </w:pPr>
      <w:r w:rsidRPr="00FF681B">
        <w:rPr>
          <w:i/>
          <w:color w:val="5B9BD5"/>
          <w:lang w:val="el-GR"/>
        </w:rPr>
        <w:br w:type="page"/>
      </w:r>
    </w:p>
    <w:p w14:paraId="4961C727" w14:textId="77777777" w:rsidR="002A0196" w:rsidRPr="00FF681B" w:rsidRDefault="002A0196" w:rsidP="00C65FD5">
      <w:pPr>
        <w:spacing w:after="40"/>
        <w:rPr>
          <w:i/>
          <w:color w:val="5B9BD5"/>
          <w:lang w:val="el-GR"/>
        </w:rPr>
      </w:pPr>
    </w:p>
    <w:tbl>
      <w:tblPr>
        <w:tblW w:w="54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1"/>
        <w:gridCol w:w="4257"/>
        <w:gridCol w:w="1803"/>
        <w:gridCol w:w="2659"/>
      </w:tblGrid>
      <w:tr w:rsidR="004717A5" w:rsidRPr="00FF681B" w14:paraId="7DB4CA3D" w14:textId="77777777" w:rsidTr="005A6731">
        <w:trPr>
          <w:cantSplit/>
          <w:trHeight w:val="595"/>
          <w:tblHeader/>
          <w:jc w:val="center"/>
        </w:trPr>
        <w:tc>
          <w:tcPr>
            <w:tcW w:w="5000" w:type="pct"/>
            <w:gridSpan w:val="4"/>
            <w:shd w:val="clear" w:color="auto" w:fill="B3B3B3"/>
          </w:tcPr>
          <w:p w14:paraId="4721FB5C" w14:textId="77777777" w:rsidR="004717A5" w:rsidRPr="00FF681B" w:rsidRDefault="004717A5" w:rsidP="009C5EA6">
            <w:pPr>
              <w:numPr>
                <w:ilvl w:val="12"/>
                <w:numId w:val="0"/>
              </w:numPr>
              <w:jc w:val="center"/>
              <w:rPr>
                <w:b/>
                <w:lang w:val="el-GR"/>
              </w:rPr>
            </w:pPr>
            <w:r w:rsidRPr="00FF681B">
              <w:rPr>
                <w:b/>
                <w:lang w:val="el-GR"/>
              </w:rPr>
              <w:t xml:space="preserve">ΠΙΝΑΚΑΣ ΚΡΙΤΗΡΙΩΝ ΑΞΙΟΛΟΓΗΣΗΣ </w:t>
            </w:r>
          </w:p>
        </w:tc>
      </w:tr>
      <w:tr w:rsidR="004717A5" w:rsidRPr="00AA0CA5" w14:paraId="35442A3F" w14:textId="77777777" w:rsidTr="005A6731">
        <w:trPr>
          <w:cantSplit/>
          <w:trHeight w:val="595"/>
          <w:tblHeader/>
          <w:jc w:val="center"/>
        </w:trPr>
        <w:tc>
          <w:tcPr>
            <w:tcW w:w="705" w:type="pct"/>
            <w:shd w:val="clear" w:color="auto" w:fill="B3B3B3"/>
          </w:tcPr>
          <w:p w14:paraId="1BBF93DA" w14:textId="77777777" w:rsidR="004717A5" w:rsidRPr="00FF681B" w:rsidRDefault="004717A5" w:rsidP="009C5EA6">
            <w:pPr>
              <w:suppressAutoHyphens w:val="0"/>
              <w:jc w:val="center"/>
              <w:rPr>
                <w:b/>
                <w:lang w:val="el-GR"/>
              </w:rPr>
            </w:pPr>
            <w:r w:rsidRPr="00FF681B">
              <w:rPr>
                <w:b/>
                <w:lang w:val="el-GR"/>
              </w:rPr>
              <w:t>Κριτήριο</w:t>
            </w:r>
            <w:r w:rsidR="00E1337D" w:rsidRPr="00FF681B">
              <w:rPr>
                <w:b/>
                <w:lang w:val="el-GR"/>
              </w:rPr>
              <w:t xml:space="preserve"> </w:t>
            </w:r>
          </w:p>
        </w:tc>
        <w:tc>
          <w:tcPr>
            <w:tcW w:w="2097" w:type="pct"/>
            <w:shd w:val="clear" w:color="auto" w:fill="B3B3B3"/>
          </w:tcPr>
          <w:p w14:paraId="1F97D841" w14:textId="77777777" w:rsidR="004717A5" w:rsidRPr="00FF681B" w:rsidRDefault="004717A5" w:rsidP="009C5EA6">
            <w:pPr>
              <w:numPr>
                <w:ilvl w:val="12"/>
                <w:numId w:val="0"/>
              </w:numPr>
              <w:jc w:val="center"/>
              <w:rPr>
                <w:b/>
                <w:lang w:val="el-GR"/>
              </w:rPr>
            </w:pPr>
            <w:r w:rsidRPr="00FF681B">
              <w:rPr>
                <w:b/>
                <w:lang w:val="el-GR"/>
              </w:rPr>
              <w:t>Περιγραφή</w:t>
            </w:r>
          </w:p>
        </w:tc>
        <w:tc>
          <w:tcPr>
            <w:tcW w:w="888" w:type="pct"/>
            <w:shd w:val="clear" w:color="auto" w:fill="B3B3B3"/>
          </w:tcPr>
          <w:p w14:paraId="1F500916" w14:textId="77777777" w:rsidR="004717A5" w:rsidRPr="00FF681B" w:rsidRDefault="00BA29F8" w:rsidP="009C5EA6">
            <w:pPr>
              <w:numPr>
                <w:ilvl w:val="12"/>
                <w:numId w:val="0"/>
              </w:numPr>
              <w:jc w:val="center"/>
              <w:rPr>
                <w:b/>
                <w:lang w:val="el-GR"/>
              </w:rPr>
            </w:pPr>
            <w:r w:rsidRPr="00FF681B">
              <w:rPr>
                <w:b/>
                <w:lang w:val="el-GR"/>
              </w:rPr>
              <w:t>Συντελεστής</w:t>
            </w:r>
            <w:r w:rsidR="004717A5" w:rsidRPr="00FF681B">
              <w:rPr>
                <w:b/>
                <w:lang w:val="el-GR"/>
              </w:rPr>
              <w:t xml:space="preserve"> Βαρύτητας</w:t>
            </w:r>
          </w:p>
        </w:tc>
        <w:tc>
          <w:tcPr>
            <w:tcW w:w="1310" w:type="pct"/>
            <w:shd w:val="clear" w:color="auto" w:fill="B3B3B3"/>
          </w:tcPr>
          <w:p w14:paraId="5C7951CE" w14:textId="77777777" w:rsidR="004717A5" w:rsidRPr="00FF681B" w:rsidRDefault="004717A5" w:rsidP="009C5EA6">
            <w:pPr>
              <w:numPr>
                <w:ilvl w:val="12"/>
                <w:numId w:val="0"/>
              </w:numPr>
              <w:jc w:val="center"/>
              <w:rPr>
                <w:b/>
                <w:lang w:val="el-GR"/>
              </w:rPr>
            </w:pPr>
            <w:r w:rsidRPr="00FF681B">
              <w:rPr>
                <w:b/>
                <w:lang w:val="el-GR"/>
              </w:rPr>
              <w:t>Παραπομπή σε παρ. απαίτησης της διακήρυξης</w:t>
            </w:r>
          </w:p>
        </w:tc>
      </w:tr>
      <w:tr w:rsidR="004717A5" w:rsidRPr="00FF681B" w14:paraId="3C011609" w14:textId="77777777" w:rsidTr="005A6731">
        <w:trPr>
          <w:cantSplit/>
          <w:trHeight w:val="391"/>
          <w:jc w:val="center"/>
        </w:trPr>
        <w:tc>
          <w:tcPr>
            <w:tcW w:w="5000" w:type="pct"/>
            <w:gridSpan w:val="4"/>
            <w:shd w:val="clear" w:color="auto" w:fill="B3B3B3"/>
            <w:vAlign w:val="center"/>
          </w:tcPr>
          <w:p w14:paraId="131587A2" w14:textId="77777777" w:rsidR="004717A5" w:rsidRPr="00FF681B" w:rsidRDefault="004717A5" w:rsidP="009C5EA6">
            <w:pPr>
              <w:numPr>
                <w:ilvl w:val="12"/>
                <w:numId w:val="0"/>
              </w:numPr>
              <w:jc w:val="left"/>
              <w:rPr>
                <w:b/>
                <w:lang w:val="el-GR"/>
              </w:rPr>
            </w:pPr>
            <w:r w:rsidRPr="00FF681B">
              <w:rPr>
                <w:b/>
                <w:lang w:val="el-GR"/>
              </w:rPr>
              <w:t xml:space="preserve">Ομάδα Α </w:t>
            </w:r>
          </w:p>
        </w:tc>
      </w:tr>
      <w:tr w:rsidR="004717A5" w:rsidRPr="00AA0CA5" w14:paraId="47F846E4" w14:textId="77777777" w:rsidTr="005A6731">
        <w:trPr>
          <w:cantSplit/>
          <w:trHeight w:val="1115"/>
          <w:jc w:val="center"/>
        </w:trPr>
        <w:tc>
          <w:tcPr>
            <w:tcW w:w="705" w:type="pct"/>
            <w:shd w:val="clear" w:color="auto" w:fill="B3B3B3"/>
            <w:vAlign w:val="center"/>
          </w:tcPr>
          <w:p w14:paraId="10B73C5A" w14:textId="77777777" w:rsidR="004717A5" w:rsidRPr="00FF681B" w:rsidRDefault="004717A5" w:rsidP="009F0974">
            <w:pPr>
              <w:pStyle w:val="aff"/>
              <w:numPr>
                <w:ilvl w:val="0"/>
                <w:numId w:val="11"/>
              </w:numPr>
              <w:tabs>
                <w:tab w:val="clear" w:pos="360"/>
                <w:tab w:val="num" w:pos="317"/>
              </w:tabs>
              <w:suppressAutoHyphens w:val="0"/>
              <w:jc w:val="left"/>
              <w:rPr>
                <w:b/>
                <w:lang w:val="el-GR"/>
              </w:rPr>
            </w:pPr>
          </w:p>
        </w:tc>
        <w:tc>
          <w:tcPr>
            <w:tcW w:w="2097" w:type="pct"/>
            <w:shd w:val="clear" w:color="auto" w:fill="B3B3B3"/>
            <w:vAlign w:val="center"/>
          </w:tcPr>
          <w:p w14:paraId="6092FD71" w14:textId="77777777" w:rsidR="004717A5" w:rsidRPr="00FF681B" w:rsidRDefault="008C2113" w:rsidP="009C5EA6">
            <w:pPr>
              <w:numPr>
                <w:ilvl w:val="12"/>
                <w:numId w:val="0"/>
              </w:numPr>
              <w:jc w:val="center"/>
              <w:rPr>
                <w:b/>
                <w:i/>
                <w:color w:val="5B9BD5"/>
                <w:lang w:val="el-GR"/>
              </w:rPr>
            </w:pPr>
            <w:r w:rsidRPr="00FF681B">
              <w:rPr>
                <w:b/>
                <w:lang w:val="el-GR" w:eastAsia="el-GR"/>
              </w:rPr>
              <w:t>Γενικές Αρχές &amp; Απαιτήσεις</w:t>
            </w:r>
          </w:p>
        </w:tc>
        <w:tc>
          <w:tcPr>
            <w:tcW w:w="888" w:type="pct"/>
            <w:shd w:val="clear" w:color="auto" w:fill="B3B3B3"/>
          </w:tcPr>
          <w:p w14:paraId="0211D376" w14:textId="77777777" w:rsidR="008C2113" w:rsidRPr="00FF681B" w:rsidRDefault="008C2113" w:rsidP="009C5EA6">
            <w:pPr>
              <w:numPr>
                <w:ilvl w:val="12"/>
                <w:numId w:val="0"/>
              </w:numPr>
              <w:jc w:val="center"/>
              <w:rPr>
                <w:b/>
                <w:lang w:val="el-GR" w:eastAsia="el-GR"/>
              </w:rPr>
            </w:pPr>
            <w:r w:rsidRPr="00FF681B">
              <w:rPr>
                <w:b/>
                <w:lang w:val="el-GR" w:eastAsia="el-GR"/>
              </w:rPr>
              <w:t>Συντελεστής βαρύτητας</w:t>
            </w:r>
          </w:p>
          <w:p w14:paraId="00EA0F91" w14:textId="29C4C065" w:rsidR="004717A5" w:rsidRPr="00FF681B" w:rsidRDefault="004717A5" w:rsidP="009C5EA6">
            <w:pPr>
              <w:numPr>
                <w:ilvl w:val="12"/>
                <w:numId w:val="0"/>
              </w:numPr>
              <w:jc w:val="center"/>
              <w:rPr>
                <w:b/>
                <w:bCs/>
                <w:lang w:val="el-GR"/>
              </w:rPr>
            </w:pPr>
            <w:r w:rsidRPr="00FF681B">
              <w:rPr>
                <w:lang w:val="el-GR"/>
              </w:rPr>
              <w:t xml:space="preserve"> </w:t>
            </w:r>
            <w:r w:rsidR="008C2113" w:rsidRPr="00FF681B">
              <w:rPr>
                <w:b/>
                <w:bCs/>
                <w:lang w:val="el-GR"/>
              </w:rPr>
              <w:t>2</w:t>
            </w:r>
            <w:r w:rsidR="0065295D" w:rsidRPr="00FF681B">
              <w:rPr>
                <w:b/>
                <w:bCs/>
                <w:lang w:val="en-US"/>
              </w:rPr>
              <w:t>5</w:t>
            </w:r>
            <w:r w:rsidRPr="00FF681B">
              <w:rPr>
                <w:b/>
                <w:bCs/>
                <w:lang w:val="el-GR"/>
              </w:rPr>
              <w:t>%</w:t>
            </w:r>
          </w:p>
        </w:tc>
        <w:tc>
          <w:tcPr>
            <w:tcW w:w="1310" w:type="pct"/>
            <w:shd w:val="clear" w:color="auto" w:fill="B3B3B3"/>
            <w:vAlign w:val="center"/>
          </w:tcPr>
          <w:p w14:paraId="2E63DBE9" w14:textId="77777777" w:rsidR="004717A5" w:rsidRPr="00FF681B" w:rsidRDefault="008C2113" w:rsidP="009C5EA6">
            <w:pPr>
              <w:numPr>
                <w:ilvl w:val="12"/>
                <w:numId w:val="0"/>
              </w:numPr>
              <w:jc w:val="center"/>
              <w:rPr>
                <w:lang w:val="el-GR"/>
              </w:rPr>
            </w:pPr>
            <w:r w:rsidRPr="00FF681B">
              <w:rPr>
                <w:b/>
                <w:lang w:val="el-GR" w:eastAsia="el-GR"/>
              </w:rPr>
              <w:t>Παραπομπή σε παρ. απαίτησης της διακήρυξης</w:t>
            </w:r>
          </w:p>
        </w:tc>
      </w:tr>
      <w:tr w:rsidR="004717A5" w:rsidRPr="00FF681B" w14:paraId="752FBEC9" w14:textId="77777777" w:rsidTr="005A6731">
        <w:trPr>
          <w:cantSplit/>
          <w:trHeight w:val="495"/>
          <w:jc w:val="center"/>
        </w:trPr>
        <w:tc>
          <w:tcPr>
            <w:tcW w:w="705" w:type="pct"/>
          </w:tcPr>
          <w:p w14:paraId="1AC469F1" w14:textId="77777777" w:rsidR="004717A5" w:rsidRPr="00FF681B" w:rsidRDefault="004717A5" w:rsidP="009C5EA6">
            <w:pPr>
              <w:tabs>
                <w:tab w:val="num" w:pos="317"/>
              </w:tabs>
              <w:suppressAutoHyphens w:val="0"/>
              <w:ind w:left="142"/>
              <w:jc w:val="left"/>
              <w:rPr>
                <w:b/>
                <w:lang w:val="el-GR"/>
              </w:rPr>
            </w:pPr>
            <w:r w:rsidRPr="00FF681B">
              <w:rPr>
                <w:b/>
                <w:lang w:val="el-GR"/>
              </w:rPr>
              <w:t>1.1</w:t>
            </w:r>
          </w:p>
        </w:tc>
        <w:tc>
          <w:tcPr>
            <w:tcW w:w="2097" w:type="pct"/>
          </w:tcPr>
          <w:p w14:paraId="7C20FAE5" w14:textId="77777777" w:rsidR="004717A5" w:rsidRPr="00FF681B" w:rsidRDefault="008C2113" w:rsidP="000652FD">
            <w:pPr>
              <w:numPr>
                <w:ilvl w:val="12"/>
                <w:numId w:val="0"/>
              </w:numPr>
              <w:rPr>
                <w:lang w:val="el-GR"/>
              </w:rPr>
            </w:pPr>
            <w:r w:rsidRPr="00FF681B">
              <w:rPr>
                <w:lang w:val="el-GR" w:eastAsia="el-GR"/>
              </w:rPr>
              <w:t>Κατανόηση Έργου</w:t>
            </w:r>
          </w:p>
        </w:tc>
        <w:tc>
          <w:tcPr>
            <w:tcW w:w="888" w:type="pct"/>
          </w:tcPr>
          <w:p w14:paraId="184613D0" w14:textId="04343688" w:rsidR="004717A5" w:rsidRPr="00FF681B" w:rsidRDefault="00C82965" w:rsidP="009C5EA6">
            <w:pPr>
              <w:numPr>
                <w:ilvl w:val="12"/>
                <w:numId w:val="0"/>
              </w:numPr>
              <w:jc w:val="center"/>
              <w:rPr>
                <w:lang w:val="el-GR"/>
              </w:rPr>
            </w:pPr>
            <w:r w:rsidRPr="00FF681B">
              <w:rPr>
                <w:lang w:val="en-US"/>
              </w:rPr>
              <w:t>5</w:t>
            </w:r>
            <w:r w:rsidR="004717A5" w:rsidRPr="00FF681B">
              <w:rPr>
                <w:lang w:val="el-GR"/>
              </w:rPr>
              <w:t>%</w:t>
            </w:r>
          </w:p>
        </w:tc>
        <w:tc>
          <w:tcPr>
            <w:tcW w:w="1310" w:type="pct"/>
            <w:vAlign w:val="center"/>
          </w:tcPr>
          <w:p w14:paraId="5372C656" w14:textId="188F6095" w:rsidR="004717A5" w:rsidRPr="00FF681B" w:rsidRDefault="000135DC" w:rsidP="009C5EA6">
            <w:pPr>
              <w:numPr>
                <w:ilvl w:val="12"/>
                <w:numId w:val="0"/>
              </w:numPr>
              <w:jc w:val="center"/>
              <w:rPr>
                <w:lang w:val="el-GR"/>
              </w:rPr>
            </w:pPr>
            <w:r w:rsidRPr="00FF681B">
              <w:rPr>
                <w:lang w:val="el-GR"/>
              </w:rPr>
              <w:t>ΠΑΡΑΡΤΗΜΑ Ι &amp; ΙΙ</w:t>
            </w:r>
          </w:p>
        </w:tc>
      </w:tr>
      <w:tr w:rsidR="004717A5" w:rsidRPr="00AA0CA5" w14:paraId="222D9BBC" w14:textId="77777777" w:rsidTr="005A6731">
        <w:trPr>
          <w:cantSplit/>
          <w:jc w:val="center"/>
        </w:trPr>
        <w:tc>
          <w:tcPr>
            <w:tcW w:w="705" w:type="pct"/>
          </w:tcPr>
          <w:p w14:paraId="6F570D49" w14:textId="6B282022" w:rsidR="004717A5" w:rsidRPr="00FF681B" w:rsidRDefault="004717A5" w:rsidP="009C5EA6">
            <w:pPr>
              <w:suppressAutoHyphens w:val="0"/>
              <w:ind w:left="142"/>
              <w:jc w:val="left"/>
              <w:rPr>
                <w:b/>
                <w:lang w:val="en-US"/>
              </w:rPr>
            </w:pPr>
            <w:r w:rsidRPr="00FF681B">
              <w:rPr>
                <w:b/>
                <w:lang w:val="el-GR"/>
              </w:rPr>
              <w:t>1.</w:t>
            </w:r>
            <w:r w:rsidR="00C82965" w:rsidRPr="00FF681B">
              <w:rPr>
                <w:b/>
                <w:lang w:val="en-US"/>
              </w:rPr>
              <w:t>2</w:t>
            </w:r>
          </w:p>
        </w:tc>
        <w:tc>
          <w:tcPr>
            <w:tcW w:w="2097" w:type="pct"/>
          </w:tcPr>
          <w:p w14:paraId="79A59ACF" w14:textId="77777777" w:rsidR="004717A5" w:rsidRPr="00FF681B" w:rsidRDefault="008C2113" w:rsidP="009C5EA6">
            <w:pPr>
              <w:rPr>
                <w:lang w:val="el-GR"/>
              </w:rPr>
            </w:pPr>
            <w:r w:rsidRPr="00FF681B">
              <w:rPr>
                <w:lang w:val="el-GR" w:eastAsia="el-GR"/>
              </w:rPr>
              <w:t>Αρχιτεκτονική (Επεκτασιμότητα – Κλιμάκωση Λύσης)</w:t>
            </w:r>
          </w:p>
        </w:tc>
        <w:tc>
          <w:tcPr>
            <w:tcW w:w="888" w:type="pct"/>
          </w:tcPr>
          <w:p w14:paraId="6130E99D" w14:textId="5DB8BE52" w:rsidR="004717A5" w:rsidRPr="00FF681B" w:rsidRDefault="00633DD7" w:rsidP="009C5EA6">
            <w:pPr>
              <w:numPr>
                <w:ilvl w:val="12"/>
                <w:numId w:val="0"/>
              </w:numPr>
              <w:jc w:val="center"/>
              <w:rPr>
                <w:lang w:val="el-GR"/>
              </w:rPr>
            </w:pPr>
            <w:r w:rsidRPr="00FF681B">
              <w:rPr>
                <w:lang w:val="en-US"/>
              </w:rPr>
              <w:t>8</w:t>
            </w:r>
            <w:r w:rsidR="00D9353E" w:rsidRPr="00FF681B">
              <w:rPr>
                <w:lang w:val="el-GR"/>
              </w:rPr>
              <w:t>%</w:t>
            </w:r>
          </w:p>
        </w:tc>
        <w:tc>
          <w:tcPr>
            <w:tcW w:w="1310" w:type="pct"/>
            <w:vAlign w:val="center"/>
          </w:tcPr>
          <w:p w14:paraId="2C7F13F6" w14:textId="6FAE3EE7" w:rsidR="004717A5" w:rsidRPr="00FF681B" w:rsidRDefault="007D43CA" w:rsidP="009C5EA6">
            <w:pPr>
              <w:numPr>
                <w:ilvl w:val="12"/>
                <w:numId w:val="0"/>
              </w:numPr>
              <w:jc w:val="center"/>
              <w:rPr>
                <w:lang w:val="el-GR"/>
              </w:rPr>
            </w:pPr>
            <w:r w:rsidRPr="00FF681B">
              <w:rPr>
                <w:lang w:val="el-GR"/>
              </w:rPr>
              <w:t>ΠΑΡΑΡΤΗΜΑ Ι παρ. 2.2</w:t>
            </w:r>
            <w:r w:rsidR="000135DC" w:rsidRPr="00FF681B">
              <w:rPr>
                <w:lang w:val="el-GR"/>
              </w:rPr>
              <w:t xml:space="preserve"> &amp; </w:t>
            </w:r>
            <w:r w:rsidRPr="00FF681B">
              <w:rPr>
                <w:lang w:val="el-GR"/>
              </w:rPr>
              <w:t>ΙΙ παρ. 1.</w:t>
            </w:r>
            <w:r w:rsidR="00607388" w:rsidRPr="00FF681B">
              <w:rPr>
                <w:lang w:val="el-GR"/>
              </w:rPr>
              <w:t>2</w:t>
            </w:r>
          </w:p>
        </w:tc>
      </w:tr>
      <w:tr w:rsidR="008C2113" w:rsidRPr="00AA0CA5" w14:paraId="299DB829" w14:textId="77777777" w:rsidTr="005A6731">
        <w:trPr>
          <w:cantSplit/>
          <w:jc w:val="center"/>
        </w:trPr>
        <w:tc>
          <w:tcPr>
            <w:tcW w:w="705" w:type="pct"/>
          </w:tcPr>
          <w:p w14:paraId="4ABC4D31" w14:textId="31DC2E7A" w:rsidR="00C82965" w:rsidRPr="00FF681B" w:rsidRDefault="008C2113" w:rsidP="00C82965">
            <w:pPr>
              <w:suppressAutoHyphens w:val="0"/>
              <w:ind w:left="142"/>
              <w:jc w:val="left"/>
              <w:rPr>
                <w:b/>
                <w:lang w:val="en-US"/>
              </w:rPr>
            </w:pPr>
            <w:r w:rsidRPr="00FF681B">
              <w:rPr>
                <w:b/>
                <w:lang w:val="el-GR"/>
              </w:rPr>
              <w:t>1.</w:t>
            </w:r>
            <w:r w:rsidR="00C82965" w:rsidRPr="00FF681B">
              <w:rPr>
                <w:b/>
                <w:lang w:val="el-GR"/>
              </w:rPr>
              <w:t>3</w:t>
            </w:r>
          </w:p>
        </w:tc>
        <w:tc>
          <w:tcPr>
            <w:tcW w:w="2097" w:type="pct"/>
          </w:tcPr>
          <w:p w14:paraId="34EA3F19" w14:textId="77777777" w:rsidR="008C2113" w:rsidRPr="00FF681B" w:rsidRDefault="008C2113" w:rsidP="009C5EA6">
            <w:pPr>
              <w:rPr>
                <w:lang w:val="el-GR" w:eastAsia="el-GR"/>
              </w:rPr>
            </w:pPr>
            <w:r w:rsidRPr="00FF681B">
              <w:rPr>
                <w:lang w:val="el-GR" w:eastAsia="el-GR"/>
              </w:rPr>
              <w:t>Κάλυψη Οριζοντίων απαιτήσεων του Έργου</w:t>
            </w:r>
          </w:p>
        </w:tc>
        <w:tc>
          <w:tcPr>
            <w:tcW w:w="888" w:type="pct"/>
          </w:tcPr>
          <w:p w14:paraId="198363F2" w14:textId="0AB007BA" w:rsidR="008C2113" w:rsidRPr="00FF681B" w:rsidRDefault="00C82965" w:rsidP="009C5EA6">
            <w:pPr>
              <w:numPr>
                <w:ilvl w:val="12"/>
                <w:numId w:val="0"/>
              </w:numPr>
              <w:jc w:val="center"/>
              <w:rPr>
                <w:lang w:val="el-GR"/>
              </w:rPr>
            </w:pPr>
            <w:r w:rsidRPr="00FF681B">
              <w:rPr>
                <w:lang w:val="en-US"/>
              </w:rPr>
              <w:t>1</w:t>
            </w:r>
            <w:r w:rsidR="00633DD7" w:rsidRPr="00FF681B">
              <w:rPr>
                <w:lang w:val="en-US"/>
              </w:rPr>
              <w:t>2</w:t>
            </w:r>
            <w:r w:rsidR="008C2113" w:rsidRPr="00FF681B">
              <w:rPr>
                <w:lang w:val="el-GR"/>
              </w:rPr>
              <w:t>%</w:t>
            </w:r>
          </w:p>
        </w:tc>
        <w:tc>
          <w:tcPr>
            <w:tcW w:w="1310" w:type="pct"/>
            <w:vAlign w:val="center"/>
          </w:tcPr>
          <w:p w14:paraId="609E07CA" w14:textId="7F686B5B" w:rsidR="008C2113" w:rsidRPr="00FF681B" w:rsidRDefault="007D43CA" w:rsidP="009C5EA6">
            <w:pPr>
              <w:numPr>
                <w:ilvl w:val="12"/>
                <w:numId w:val="0"/>
              </w:numPr>
              <w:jc w:val="center"/>
              <w:rPr>
                <w:lang w:val="el-GR"/>
              </w:rPr>
            </w:pPr>
            <w:r w:rsidRPr="00FF681B">
              <w:rPr>
                <w:lang w:val="el-GR"/>
              </w:rPr>
              <w:t xml:space="preserve">ΠΑΡΑΡΤΗΜΑ Ι παρ. </w:t>
            </w:r>
            <w:r w:rsidR="00607388" w:rsidRPr="00FF681B">
              <w:rPr>
                <w:lang w:val="el-GR"/>
              </w:rPr>
              <w:t>2.4</w:t>
            </w:r>
            <w:r w:rsidR="00F24946" w:rsidRPr="00FF681B">
              <w:rPr>
                <w:lang w:val="el-GR"/>
              </w:rPr>
              <w:t>.1, 2.4.2, 2.4.6, 2.4.7, 2.4.8</w:t>
            </w:r>
            <w:r w:rsidR="000652FD" w:rsidRPr="00FF681B">
              <w:rPr>
                <w:lang w:val="el-GR"/>
              </w:rPr>
              <w:t xml:space="preserve"> &amp; </w:t>
            </w:r>
            <w:r w:rsidRPr="00FF681B">
              <w:rPr>
                <w:lang w:val="el-GR"/>
              </w:rPr>
              <w:t xml:space="preserve">ΙΙ </w:t>
            </w:r>
            <w:r w:rsidR="00607388" w:rsidRPr="00FF681B">
              <w:rPr>
                <w:lang w:val="el-GR"/>
              </w:rPr>
              <w:t>1.2.2</w:t>
            </w:r>
            <w:r w:rsidR="007E0025" w:rsidRPr="00FF681B">
              <w:rPr>
                <w:lang w:val="el-GR"/>
              </w:rPr>
              <w:t xml:space="preserve"> και </w:t>
            </w:r>
            <w:r w:rsidRPr="00FF681B">
              <w:rPr>
                <w:lang w:val="el-GR"/>
              </w:rPr>
              <w:t>1.</w:t>
            </w:r>
            <w:r w:rsidR="00607388" w:rsidRPr="00FF681B">
              <w:rPr>
                <w:lang w:val="el-GR"/>
              </w:rPr>
              <w:t>4.1</w:t>
            </w:r>
          </w:p>
        </w:tc>
      </w:tr>
      <w:tr w:rsidR="004717A5" w:rsidRPr="00FF681B" w14:paraId="1F37948B" w14:textId="77777777" w:rsidTr="005A6731">
        <w:trPr>
          <w:cantSplit/>
          <w:trHeight w:val="746"/>
          <w:jc w:val="center"/>
        </w:trPr>
        <w:tc>
          <w:tcPr>
            <w:tcW w:w="705" w:type="pct"/>
            <w:shd w:val="clear" w:color="auto" w:fill="B3B3B3"/>
            <w:vAlign w:val="center"/>
          </w:tcPr>
          <w:p w14:paraId="22AEC654" w14:textId="77777777" w:rsidR="004717A5" w:rsidRPr="00FF681B" w:rsidRDefault="004717A5" w:rsidP="009F0974">
            <w:pPr>
              <w:pStyle w:val="aff"/>
              <w:numPr>
                <w:ilvl w:val="0"/>
                <w:numId w:val="11"/>
              </w:numPr>
              <w:tabs>
                <w:tab w:val="clear" w:pos="360"/>
                <w:tab w:val="num" w:pos="317"/>
              </w:tabs>
              <w:suppressAutoHyphens w:val="0"/>
              <w:jc w:val="left"/>
              <w:rPr>
                <w:b/>
                <w:lang w:val="el-GR"/>
              </w:rPr>
            </w:pPr>
            <w:bookmarkStart w:id="214" w:name="_Hlk160634104"/>
          </w:p>
        </w:tc>
        <w:tc>
          <w:tcPr>
            <w:tcW w:w="2097" w:type="pct"/>
            <w:shd w:val="clear" w:color="auto" w:fill="B3B3B3"/>
            <w:vAlign w:val="center"/>
          </w:tcPr>
          <w:p w14:paraId="25FB384B" w14:textId="77777777" w:rsidR="004717A5" w:rsidRPr="00FF681B" w:rsidRDefault="008C2113" w:rsidP="009C5EA6">
            <w:pPr>
              <w:numPr>
                <w:ilvl w:val="12"/>
                <w:numId w:val="0"/>
              </w:numPr>
              <w:jc w:val="center"/>
              <w:rPr>
                <w:b/>
                <w:i/>
                <w:color w:val="5B9BD5"/>
                <w:lang w:val="el-GR"/>
              </w:rPr>
            </w:pPr>
            <w:r w:rsidRPr="00FF681B">
              <w:rPr>
                <w:b/>
                <w:lang w:val="el-GR" w:eastAsia="el-GR"/>
              </w:rPr>
              <w:t>Λειτουργικές Δυνατότητες Συστήματος</w:t>
            </w:r>
          </w:p>
        </w:tc>
        <w:tc>
          <w:tcPr>
            <w:tcW w:w="888" w:type="pct"/>
            <w:shd w:val="clear" w:color="auto" w:fill="B3B3B3"/>
          </w:tcPr>
          <w:p w14:paraId="31AB5C6E" w14:textId="77777777" w:rsidR="004717A5" w:rsidRPr="00FF681B" w:rsidRDefault="004717A5" w:rsidP="000652FD">
            <w:pPr>
              <w:numPr>
                <w:ilvl w:val="12"/>
                <w:numId w:val="0"/>
              </w:numPr>
              <w:rPr>
                <w:i/>
                <w:color w:val="5B9BD5"/>
                <w:lang w:val="el-GR"/>
              </w:rPr>
            </w:pPr>
          </w:p>
          <w:p w14:paraId="1605B0DE" w14:textId="63EB6C28" w:rsidR="004717A5" w:rsidRPr="00FF681B" w:rsidRDefault="008679AA" w:rsidP="009C5EA6">
            <w:pPr>
              <w:numPr>
                <w:ilvl w:val="12"/>
                <w:numId w:val="0"/>
              </w:numPr>
              <w:jc w:val="center"/>
              <w:rPr>
                <w:b/>
                <w:bCs/>
                <w:lang w:val="el-GR"/>
              </w:rPr>
            </w:pPr>
            <w:r w:rsidRPr="00FF681B">
              <w:rPr>
                <w:b/>
                <w:bCs/>
                <w:lang w:val="en-US"/>
              </w:rPr>
              <w:t>4</w:t>
            </w:r>
            <w:r w:rsidR="00633DD7" w:rsidRPr="00FF681B">
              <w:rPr>
                <w:b/>
                <w:bCs/>
                <w:lang w:val="en-US"/>
              </w:rPr>
              <w:t>0</w:t>
            </w:r>
            <w:r w:rsidR="000652FD" w:rsidRPr="00FF681B">
              <w:rPr>
                <w:b/>
                <w:bCs/>
                <w:lang w:val="el-GR"/>
              </w:rPr>
              <w:t>%</w:t>
            </w:r>
          </w:p>
        </w:tc>
        <w:tc>
          <w:tcPr>
            <w:tcW w:w="1310" w:type="pct"/>
            <w:shd w:val="clear" w:color="auto" w:fill="B3B3B3"/>
            <w:vAlign w:val="center"/>
          </w:tcPr>
          <w:p w14:paraId="735F045F" w14:textId="77777777" w:rsidR="004717A5" w:rsidRPr="00FF681B" w:rsidRDefault="004717A5" w:rsidP="009C5EA6">
            <w:pPr>
              <w:numPr>
                <w:ilvl w:val="12"/>
                <w:numId w:val="0"/>
              </w:numPr>
              <w:jc w:val="center"/>
              <w:rPr>
                <w:lang w:val="el-GR"/>
              </w:rPr>
            </w:pPr>
          </w:p>
        </w:tc>
      </w:tr>
      <w:bookmarkEnd w:id="214"/>
      <w:tr w:rsidR="004717A5" w:rsidRPr="00FF681B" w14:paraId="6D8184F8" w14:textId="77777777" w:rsidTr="005A6731">
        <w:trPr>
          <w:cantSplit/>
          <w:jc w:val="center"/>
        </w:trPr>
        <w:tc>
          <w:tcPr>
            <w:tcW w:w="705" w:type="pct"/>
            <w:vAlign w:val="center"/>
          </w:tcPr>
          <w:p w14:paraId="324A5EDB" w14:textId="77777777" w:rsidR="004717A5" w:rsidRPr="00FF681B" w:rsidRDefault="004717A5" w:rsidP="009C5EA6">
            <w:pPr>
              <w:suppressAutoHyphens w:val="0"/>
              <w:ind w:left="142"/>
              <w:jc w:val="left"/>
              <w:rPr>
                <w:b/>
                <w:lang w:val="el-GR"/>
              </w:rPr>
            </w:pPr>
            <w:r w:rsidRPr="00FF681B">
              <w:rPr>
                <w:b/>
                <w:lang w:val="el-GR"/>
              </w:rPr>
              <w:t>2.1</w:t>
            </w:r>
          </w:p>
        </w:tc>
        <w:tc>
          <w:tcPr>
            <w:tcW w:w="2097" w:type="pct"/>
            <w:vAlign w:val="center"/>
          </w:tcPr>
          <w:p w14:paraId="6A25C089" w14:textId="77777777" w:rsidR="004717A5" w:rsidRPr="00FF681B" w:rsidRDefault="008C2113" w:rsidP="009C5EA6">
            <w:pPr>
              <w:numPr>
                <w:ilvl w:val="12"/>
                <w:numId w:val="0"/>
              </w:numPr>
              <w:rPr>
                <w:lang w:val="el-GR"/>
              </w:rPr>
            </w:pPr>
            <w:r w:rsidRPr="00FF681B">
              <w:rPr>
                <w:lang w:val="el-GR"/>
              </w:rPr>
              <w:t>Λειτουργίες Τελικού Χρήστη</w:t>
            </w:r>
          </w:p>
        </w:tc>
        <w:tc>
          <w:tcPr>
            <w:tcW w:w="888" w:type="pct"/>
          </w:tcPr>
          <w:p w14:paraId="455844D3" w14:textId="380C7ECE" w:rsidR="004717A5" w:rsidRPr="00FF681B" w:rsidRDefault="00753457" w:rsidP="009C5EA6">
            <w:pPr>
              <w:numPr>
                <w:ilvl w:val="12"/>
                <w:numId w:val="0"/>
              </w:numPr>
              <w:jc w:val="center"/>
              <w:rPr>
                <w:lang w:val="el-GR"/>
              </w:rPr>
            </w:pPr>
            <w:r w:rsidRPr="00FF681B">
              <w:rPr>
                <w:lang w:val="el-GR"/>
              </w:rPr>
              <w:t>5</w:t>
            </w:r>
            <w:r w:rsidR="000652FD" w:rsidRPr="00FF681B">
              <w:rPr>
                <w:lang w:val="el-GR"/>
              </w:rPr>
              <w:t>%</w:t>
            </w:r>
          </w:p>
        </w:tc>
        <w:tc>
          <w:tcPr>
            <w:tcW w:w="1310" w:type="pct"/>
          </w:tcPr>
          <w:p w14:paraId="6655328F" w14:textId="038EC33A" w:rsidR="004717A5" w:rsidRPr="00FF681B" w:rsidRDefault="007D43CA" w:rsidP="009C5EA6">
            <w:pPr>
              <w:numPr>
                <w:ilvl w:val="12"/>
                <w:numId w:val="0"/>
              </w:numPr>
              <w:jc w:val="center"/>
              <w:rPr>
                <w:lang w:val="el-GR"/>
              </w:rPr>
            </w:pPr>
            <w:r w:rsidRPr="00FF681B">
              <w:t xml:space="preserve">ΠΑΡΑΡΤΗΜΑ Ι παρ. </w:t>
            </w:r>
            <w:r w:rsidR="00607388" w:rsidRPr="00FF681B">
              <w:rPr>
                <w:lang w:val="el-GR"/>
              </w:rPr>
              <w:t>2.7.1.1</w:t>
            </w:r>
            <w:r w:rsidR="000652FD" w:rsidRPr="00FF681B">
              <w:rPr>
                <w:lang w:val="el-GR"/>
              </w:rPr>
              <w:t xml:space="preserve"> &amp; </w:t>
            </w:r>
            <w:r w:rsidRPr="00FF681B">
              <w:t>ΙΙ 1.</w:t>
            </w:r>
            <w:r w:rsidR="00607388" w:rsidRPr="00FF681B">
              <w:rPr>
                <w:lang w:val="el-GR"/>
              </w:rPr>
              <w:t>3</w:t>
            </w:r>
            <w:r w:rsidRPr="00FF681B">
              <w:t>.1</w:t>
            </w:r>
          </w:p>
        </w:tc>
      </w:tr>
      <w:tr w:rsidR="004717A5" w:rsidRPr="00AA0CA5" w14:paraId="5BEFED35" w14:textId="77777777" w:rsidTr="005A6731">
        <w:trPr>
          <w:cantSplit/>
          <w:jc w:val="center"/>
        </w:trPr>
        <w:tc>
          <w:tcPr>
            <w:tcW w:w="705" w:type="pct"/>
            <w:vAlign w:val="center"/>
          </w:tcPr>
          <w:p w14:paraId="1CD702F3" w14:textId="77777777" w:rsidR="004717A5" w:rsidRPr="00FF681B" w:rsidRDefault="004717A5" w:rsidP="009C5EA6">
            <w:pPr>
              <w:suppressAutoHyphens w:val="0"/>
              <w:ind w:left="142"/>
              <w:jc w:val="left"/>
              <w:rPr>
                <w:b/>
                <w:lang w:val="el-GR"/>
              </w:rPr>
            </w:pPr>
            <w:r w:rsidRPr="00FF681B">
              <w:rPr>
                <w:b/>
                <w:lang w:val="el-GR"/>
              </w:rPr>
              <w:t>2.2</w:t>
            </w:r>
          </w:p>
        </w:tc>
        <w:tc>
          <w:tcPr>
            <w:tcW w:w="2097" w:type="pct"/>
            <w:vAlign w:val="center"/>
          </w:tcPr>
          <w:p w14:paraId="7F98EAA2" w14:textId="77777777" w:rsidR="004717A5" w:rsidRPr="00FF681B" w:rsidRDefault="008C2113" w:rsidP="009C5EA6">
            <w:pPr>
              <w:numPr>
                <w:ilvl w:val="12"/>
                <w:numId w:val="0"/>
              </w:numPr>
              <w:rPr>
                <w:lang w:val="el-GR"/>
              </w:rPr>
            </w:pPr>
            <w:r w:rsidRPr="00FF681B">
              <w:rPr>
                <w:lang w:val="el-GR"/>
              </w:rPr>
              <w:t>Λειτουργίες Αποστολέα</w:t>
            </w:r>
          </w:p>
        </w:tc>
        <w:tc>
          <w:tcPr>
            <w:tcW w:w="888" w:type="pct"/>
          </w:tcPr>
          <w:p w14:paraId="286E3832" w14:textId="7E8D8811" w:rsidR="004717A5" w:rsidRPr="00FF681B" w:rsidRDefault="000652FD" w:rsidP="009C5EA6">
            <w:pPr>
              <w:numPr>
                <w:ilvl w:val="12"/>
                <w:numId w:val="0"/>
              </w:numPr>
              <w:jc w:val="center"/>
              <w:rPr>
                <w:lang w:val="el-GR"/>
              </w:rPr>
            </w:pPr>
            <w:r w:rsidRPr="00FF681B">
              <w:rPr>
                <w:lang w:val="el-GR"/>
              </w:rPr>
              <w:t>1</w:t>
            </w:r>
            <w:r w:rsidR="008679AA" w:rsidRPr="00FF681B">
              <w:rPr>
                <w:lang w:val="en-US"/>
              </w:rPr>
              <w:t>0</w:t>
            </w:r>
            <w:r w:rsidRPr="00FF681B">
              <w:rPr>
                <w:lang w:val="el-GR"/>
              </w:rPr>
              <w:t>%</w:t>
            </w:r>
          </w:p>
        </w:tc>
        <w:tc>
          <w:tcPr>
            <w:tcW w:w="1310" w:type="pct"/>
          </w:tcPr>
          <w:p w14:paraId="276EAD02" w14:textId="4E5429F1" w:rsidR="004717A5" w:rsidRPr="00FF681B" w:rsidRDefault="000652FD" w:rsidP="009C5EA6">
            <w:pPr>
              <w:numPr>
                <w:ilvl w:val="12"/>
                <w:numId w:val="0"/>
              </w:numPr>
              <w:jc w:val="center"/>
              <w:rPr>
                <w:lang w:val="el-GR"/>
              </w:rPr>
            </w:pPr>
            <w:r w:rsidRPr="00FF681B">
              <w:rPr>
                <w:lang w:val="el-GR"/>
              </w:rPr>
              <w:t>ΠΑΡΑΡΤΗΜΑ Ι</w:t>
            </w:r>
            <w:r w:rsidR="007E0025" w:rsidRPr="00FF681B">
              <w:rPr>
                <w:lang w:val="el-GR"/>
              </w:rPr>
              <w:t xml:space="preserve"> παρ. </w:t>
            </w:r>
            <w:r w:rsidR="00607388" w:rsidRPr="00FF681B">
              <w:rPr>
                <w:lang w:val="el-GR"/>
              </w:rPr>
              <w:t>2.7.1.2</w:t>
            </w:r>
            <w:r w:rsidRPr="00FF681B">
              <w:rPr>
                <w:lang w:val="el-GR"/>
              </w:rPr>
              <w:t xml:space="preserve"> &amp; </w:t>
            </w:r>
            <w:r w:rsidR="007D43CA" w:rsidRPr="00FF681B">
              <w:rPr>
                <w:lang w:val="el-GR"/>
              </w:rPr>
              <w:t>ΙΙ παρ. 1.</w:t>
            </w:r>
            <w:r w:rsidR="00607388" w:rsidRPr="00FF681B">
              <w:rPr>
                <w:lang w:val="el-GR"/>
              </w:rPr>
              <w:t>3</w:t>
            </w:r>
            <w:r w:rsidR="007D43CA" w:rsidRPr="00FF681B">
              <w:rPr>
                <w:lang w:val="el-GR"/>
              </w:rPr>
              <w:t>.2</w:t>
            </w:r>
          </w:p>
        </w:tc>
      </w:tr>
      <w:tr w:rsidR="004717A5" w:rsidRPr="00AA0CA5" w14:paraId="75EA0229" w14:textId="77777777" w:rsidTr="005A6731">
        <w:trPr>
          <w:cantSplit/>
          <w:jc w:val="center"/>
        </w:trPr>
        <w:tc>
          <w:tcPr>
            <w:tcW w:w="705" w:type="pct"/>
          </w:tcPr>
          <w:p w14:paraId="1E6BEF09" w14:textId="77777777" w:rsidR="004717A5" w:rsidRPr="00FF681B" w:rsidRDefault="004717A5" w:rsidP="009C5EA6">
            <w:pPr>
              <w:suppressAutoHyphens w:val="0"/>
              <w:ind w:left="142"/>
              <w:jc w:val="left"/>
              <w:rPr>
                <w:b/>
                <w:lang w:val="el-GR"/>
              </w:rPr>
            </w:pPr>
            <w:r w:rsidRPr="00FF681B">
              <w:rPr>
                <w:b/>
                <w:lang w:val="el-GR"/>
              </w:rPr>
              <w:t>2.3</w:t>
            </w:r>
          </w:p>
        </w:tc>
        <w:tc>
          <w:tcPr>
            <w:tcW w:w="2097" w:type="pct"/>
            <w:vAlign w:val="center"/>
          </w:tcPr>
          <w:p w14:paraId="2DBDEB83" w14:textId="77777777" w:rsidR="004717A5" w:rsidRPr="00FF681B" w:rsidRDefault="008C2113" w:rsidP="009C5EA6">
            <w:pPr>
              <w:numPr>
                <w:ilvl w:val="12"/>
                <w:numId w:val="0"/>
              </w:numPr>
              <w:rPr>
                <w:b/>
                <w:lang w:val="el-GR"/>
              </w:rPr>
            </w:pPr>
            <w:r w:rsidRPr="00FF681B">
              <w:rPr>
                <w:lang w:val="el-GR"/>
              </w:rPr>
              <w:t>Λειτουργίες Κεντρικών Διαχειριστών</w:t>
            </w:r>
          </w:p>
        </w:tc>
        <w:tc>
          <w:tcPr>
            <w:tcW w:w="888" w:type="pct"/>
          </w:tcPr>
          <w:p w14:paraId="6A00BFC1" w14:textId="77777777" w:rsidR="004717A5" w:rsidRPr="00FF681B" w:rsidRDefault="000652FD" w:rsidP="009C5EA6">
            <w:pPr>
              <w:numPr>
                <w:ilvl w:val="12"/>
                <w:numId w:val="0"/>
              </w:numPr>
              <w:jc w:val="center"/>
              <w:rPr>
                <w:lang w:val="el-GR"/>
              </w:rPr>
            </w:pPr>
            <w:r w:rsidRPr="00FF681B">
              <w:rPr>
                <w:lang w:val="el-GR"/>
              </w:rPr>
              <w:t>10%</w:t>
            </w:r>
          </w:p>
        </w:tc>
        <w:tc>
          <w:tcPr>
            <w:tcW w:w="1310" w:type="pct"/>
          </w:tcPr>
          <w:p w14:paraId="39C92DAC" w14:textId="7C1660E8" w:rsidR="004717A5" w:rsidRPr="00FF681B" w:rsidRDefault="007E0025" w:rsidP="009C5EA6">
            <w:pPr>
              <w:numPr>
                <w:ilvl w:val="12"/>
                <w:numId w:val="0"/>
              </w:numPr>
              <w:jc w:val="center"/>
              <w:rPr>
                <w:lang w:val="el-GR"/>
              </w:rPr>
            </w:pPr>
            <w:r w:rsidRPr="00FF681B">
              <w:rPr>
                <w:lang w:val="el-GR"/>
              </w:rPr>
              <w:t xml:space="preserve">ΠΑΡΑΡΤΗΜΑ Ι παρ. </w:t>
            </w:r>
            <w:r w:rsidR="00607388" w:rsidRPr="00FF681B">
              <w:rPr>
                <w:lang w:val="el-GR"/>
              </w:rPr>
              <w:t>2.7.1.3</w:t>
            </w:r>
            <w:r w:rsidRPr="00FF681B">
              <w:rPr>
                <w:lang w:val="el-GR"/>
              </w:rPr>
              <w:t xml:space="preserve"> </w:t>
            </w:r>
            <w:r w:rsidR="000652FD" w:rsidRPr="00FF681B">
              <w:rPr>
                <w:lang w:val="el-GR"/>
              </w:rPr>
              <w:t>&amp; ΙΙ</w:t>
            </w:r>
            <w:r w:rsidRPr="00FF681B">
              <w:rPr>
                <w:lang w:val="el-GR"/>
              </w:rPr>
              <w:t xml:space="preserve"> παρ. </w:t>
            </w:r>
            <w:r w:rsidR="007D43CA" w:rsidRPr="00FF681B">
              <w:rPr>
                <w:lang w:val="el-GR"/>
              </w:rPr>
              <w:t>1.</w:t>
            </w:r>
            <w:r w:rsidR="00607388" w:rsidRPr="00FF681B">
              <w:rPr>
                <w:lang w:val="el-GR"/>
              </w:rPr>
              <w:t>3</w:t>
            </w:r>
            <w:r w:rsidR="007D43CA" w:rsidRPr="00FF681B">
              <w:rPr>
                <w:lang w:val="el-GR"/>
              </w:rPr>
              <w:t>.3</w:t>
            </w:r>
          </w:p>
        </w:tc>
      </w:tr>
      <w:tr w:rsidR="004717A5" w:rsidRPr="00AA0CA5" w14:paraId="429D91CE" w14:textId="77777777" w:rsidTr="005A6731">
        <w:trPr>
          <w:cantSplit/>
          <w:jc w:val="center"/>
        </w:trPr>
        <w:tc>
          <w:tcPr>
            <w:tcW w:w="705" w:type="pct"/>
          </w:tcPr>
          <w:p w14:paraId="2D61E791" w14:textId="77777777" w:rsidR="004717A5" w:rsidRPr="00FF681B" w:rsidRDefault="004717A5" w:rsidP="009C5EA6">
            <w:pPr>
              <w:suppressAutoHyphens w:val="0"/>
              <w:ind w:left="142"/>
              <w:jc w:val="left"/>
              <w:rPr>
                <w:b/>
                <w:lang w:val="el-GR"/>
              </w:rPr>
            </w:pPr>
            <w:r w:rsidRPr="00FF681B">
              <w:rPr>
                <w:b/>
                <w:lang w:val="el-GR"/>
              </w:rPr>
              <w:t>2.4</w:t>
            </w:r>
          </w:p>
        </w:tc>
        <w:tc>
          <w:tcPr>
            <w:tcW w:w="2097" w:type="pct"/>
            <w:vAlign w:val="center"/>
          </w:tcPr>
          <w:p w14:paraId="1FFD6524" w14:textId="77777777" w:rsidR="004717A5" w:rsidRPr="00FF681B" w:rsidRDefault="008C2113" w:rsidP="009C5EA6">
            <w:pPr>
              <w:numPr>
                <w:ilvl w:val="12"/>
                <w:numId w:val="0"/>
              </w:numPr>
              <w:rPr>
                <w:bCs/>
                <w:lang w:val="el-GR"/>
              </w:rPr>
            </w:pPr>
            <w:r w:rsidRPr="00FF681B">
              <w:rPr>
                <w:bCs/>
                <w:lang w:val="el-GR"/>
              </w:rPr>
              <w:t>Υποδομή PKI-HSM (Ψηφιακά Πιστοποιητικά)</w:t>
            </w:r>
          </w:p>
        </w:tc>
        <w:tc>
          <w:tcPr>
            <w:tcW w:w="888" w:type="pct"/>
          </w:tcPr>
          <w:p w14:paraId="571DEA26" w14:textId="0190AA2F" w:rsidR="004717A5" w:rsidRPr="00FF681B" w:rsidRDefault="00F24946" w:rsidP="009C5EA6">
            <w:pPr>
              <w:numPr>
                <w:ilvl w:val="12"/>
                <w:numId w:val="0"/>
              </w:numPr>
              <w:jc w:val="center"/>
              <w:rPr>
                <w:lang w:val="el-GR"/>
              </w:rPr>
            </w:pPr>
            <w:r w:rsidRPr="00FF681B">
              <w:rPr>
                <w:lang w:val="el-GR"/>
              </w:rPr>
              <w:t>4</w:t>
            </w:r>
            <w:r w:rsidR="000652FD" w:rsidRPr="00FF681B">
              <w:rPr>
                <w:lang w:val="el-GR"/>
              </w:rPr>
              <w:t>%</w:t>
            </w:r>
          </w:p>
        </w:tc>
        <w:tc>
          <w:tcPr>
            <w:tcW w:w="1310" w:type="pct"/>
          </w:tcPr>
          <w:p w14:paraId="31AC8601" w14:textId="3B438DCC" w:rsidR="004717A5" w:rsidRPr="00FF681B" w:rsidRDefault="007D43CA" w:rsidP="009C5EA6">
            <w:pPr>
              <w:numPr>
                <w:ilvl w:val="12"/>
                <w:numId w:val="0"/>
              </w:numPr>
              <w:jc w:val="center"/>
              <w:rPr>
                <w:lang w:val="el-GR"/>
              </w:rPr>
            </w:pPr>
            <w:r w:rsidRPr="00FF681B">
              <w:rPr>
                <w:lang w:val="el-GR"/>
              </w:rPr>
              <w:t xml:space="preserve">ΠΑΡΑΡΤΗΜΑ Ι  παρ. </w:t>
            </w:r>
            <w:r w:rsidR="00F24946" w:rsidRPr="00FF681B">
              <w:rPr>
                <w:lang w:val="el-GR"/>
              </w:rPr>
              <w:t xml:space="preserve">2.4.3, </w:t>
            </w:r>
            <w:r w:rsidR="00607388" w:rsidRPr="00FF681B">
              <w:rPr>
                <w:lang w:val="el-GR"/>
              </w:rPr>
              <w:t>2.7.1.4</w:t>
            </w:r>
            <w:r w:rsidR="005839EC" w:rsidRPr="00FF681B">
              <w:rPr>
                <w:lang w:val="el-GR"/>
              </w:rPr>
              <w:t xml:space="preserve"> και ΠΑΡΑΡΤΗΜΑ ΙΙ παρ. </w:t>
            </w:r>
            <w:r w:rsidRPr="00FF681B">
              <w:rPr>
                <w:lang w:val="el-GR"/>
              </w:rPr>
              <w:t>1.</w:t>
            </w:r>
            <w:r w:rsidR="00607388" w:rsidRPr="00FF681B">
              <w:rPr>
                <w:lang w:val="el-GR"/>
              </w:rPr>
              <w:t>3</w:t>
            </w:r>
            <w:r w:rsidRPr="00FF681B">
              <w:rPr>
                <w:lang w:val="el-GR"/>
              </w:rPr>
              <w:t>.4</w:t>
            </w:r>
          </w:p>
        </w:tc>
      </w:tr>
      <w:tr w:rsidR="00F178AE" w:rsidRPr="00FF681B" w14:paraId="798712E5" w14:textId="77777777" w:rsidTr="005A6731">
        <w:trPr>
          <w:cantSplit/>
          <w:jc w:val="center"/>
        </w:trPr>
        <w:tc>
          <w:tcPr>
            <w:tcW w:w="705" w:type="pct"/>
          </w:tcPr>
          <w:p w14:paraId="190C7AD1" w14:textId="67B84E09" w:rsidR="00F178AE" w:rsidRPr="00FF681B" w:rsidRDefault="00F178AE" w:rsidP="00F178AE">
            <w:pPr>
              <w:suppressAutoHyphens w:val="0"/>
              <w:ind w:left="142"/>
              <w:jc w:val="left"/>
              <w:rPr>
                <w:b/>
                <w:lang w:val="en-US"/>
              </w:rPr>
            </w:pPr>
            <w:r w:rsidRPr="00FF681B">
              <w:rPr>
                <w:b/>
                <w:lang w:val="en-US"/>
              </w:rPr>
              <w:t xml:space="preserve">2.5 </w:t>
            </w:r>
          </w:p>
        </w:tc>
        <w:tc>
          <w:tcPr>
            <w:tcW w:w="2097" w:type="pct"/>
            <w:vAlign w:val="center"/>
          </w:tcPr>
          <w:p w14:paraId="0ED072D4" w14:textId="139AEA00" w:rsidR="00F178AE" w:rsidRPr="00FF681B" w:rsidRDefault="00F178AE" w:rsidP="00F178AE">
            <w:pPr>
              <w:numPr>
                <w:ilvl w:val="12"/>
                <w:numId w:val="0"/>
              </w:numPr>
              <w:rPr>
                <w:bCs/>
                <w:lang w:val="en-US"/>
              </w:rPr>
            </w:pPr>
            <w:r w:rsidRPr="00FF681B">
              <w:rPr>
                <w:bCs/>
                <w:lang w:val="el-GR"/>
              </w:rPr>
              <w:t>Eργαλεία Ασφάλειας</w:t>
            </w:r>
          </w:p>
        </w:tc>
        <w:tc>
          <w:tcPr>
            <w:tcW w:w="888" w:type="pct"/>
          </w:tcPr>
          <w:p w14:paraId="6DD1ECC1" w14:textId="54613DA6" w:rsidR="00F178AE" w:rsidRPr="00FF681B" w:rsidRDefault="00F178AE" w:rsidP="00F178AE">
            <w:pPr>
              <w:numPr>
                <w:ilvl w:val="12"/>
                <w:numId w:val="0"/>
              </w:numPr>
              <w:jc w:val="center"/>
              <w:rPr>
                <w:lang w:val="el-GR"/>
              </w:rPr>
            </w:pPr>
            <w:r w:rsidRPr="00FF681B">
              <w:rPr>
                <w:lang w:val="el-GR"/>
              </w:rPr>
              <w:t>10%</w:t>
            </w:r>
          </w:p>
        </w:tc>
        <w:tc>
          <w:tcPr>
            <w:tcW w:w="1310" w:type="pct"/>
          </w:tcPr>
          <w:p w14:paraId="29749BBB" w14:textId="48037DAD" w:rsidR="00F178AE" w:rsidRPr="00FF681B" w:rsidRDefault="005839EC" w:rsidP="005839EC">
            <w:pPr>
              <w:numPr>
                <w:ilvl w:val="12"/>
                <w:numId w:val="0"/>
              </w:numPr>
              <w:rPr>
                <w:lang w:val="el-GR"/>
              </w:rPr>
            </w:pPr>
            <w:r w:rsidRPr="00FF681B">
              <w:rPr>
                <w:lang w:val="el-GR"/>
              </w:rPr>
              <w:t xml:space="preserve">ΠΑΡΑΡΤΗΜΑ Ι παρ. </w:t>
            </w:r>
            <w:r w:rsidR="00607388" w:rsidRPr="00FF681B">
              <w:rPr>
                <w:lang w:val="el-GR"/>
              </w:rPr>
              <w:t>2.4.4, 2.4.5</w:t>
            </w:r>
            <w:r w:rsidRPr="00FF681B">
              <w:rPr>
                <w:lang w:val="el-GR"/>
              </w:rPr>
              <w:t xml:space="preserve">, &amp; ΠΑΡΑΡΤΗΜΑ ΙΙ παρ. </w:t>
            </w:r>
            <w:hyperlink w:anchor="_Web_Application_Firewall" w:history="1">
              <w:r w:rsidRPr="00FF681B">
                <w:t>1.5.2</w:t>
              </w:r>
            </w:hyperlink>
            <w:r w:rsidR="007D43CA" w:rsidRPr="00FF681B">
              <w:t>1.</w:t>
            </w:r>
            <w:r w:rsidR="00607388" w:rsidRPr="00FF681B">
              <w:rPr>
                <w:lang w:val="el-GR"/>
              </w:rPr>
              <w:t>4</w:t>
            </w:r>
            <w:r w:rsidR="007D43CA" w:rsidRPr="00FF681B">
              <w:t>.2</w:t>
            </w:r>
            <w:r w:rsidRPr="00FF681B">
              <w:rPr>
                <w:lang w:val="el-GR"/>
              </w:rPr>
              <w:t xml:space="preserve"> , </w:t>
            </w:r>
            <w:hyperlink w:anchor="_Λογισμικό_ανίχνευσης_και_1" w:history="1">
              <w:r w:rsidRPr="00FF681B">
                <w:t>1.5.3</w:t>
              </w:r>
            </w:hyperlink>
            <w:r w:rsidR="007D43CA" w:rsidRPr="00FF681B">
              <w:t>1.</w:t>
            </w:r>
            <w:r w:rsidR="00607388" w:rsidRPr="00FF681B">
              <w:rPr>
                <w:lang w:val="el-GR"/>
              </w:rPr>
              <w:t>4</w:t>
            </w:r>
            <w:r w:rsidR="007D43CA" w:rsidRPr="00FF681B">
              <w:t>.3</w:t>
            </w:r>
          </w:p>
        </w:tc>
      </w:tr>
      <w:tr w:rsidR="00F24946" w:rsidRPr="00FF681B" w14:paraId="65B9E4F4" w14:textId="77777777" w:rsidTr="005A6731">
        <w:trPr>
          <w:cantSplit/>
          <w:jc w:val="center"/>
        </w:trPr>
        <w:tc>
          <w:tcPr>
            <w:tcW w:w="705" w:type="pct"/>
          </w:tcPr>
          <w:p w14:paraId="124A19E5" w14:textId="6113A802" w:rsidR="00F24946" w:rsidRPr="00FF681B" w:rsidRDefault="00F24946" w:rsidP="00F178AE">
            <w:pPr>
              <w:suppressAutoHyphens w:val="0"/>
              <w:ind w:left="142"/>
              <w:jc w:val="left"/>
              <w:rPr>
                <w:b/>
                <w:lang w:val="el-GR"/>
              </w:rPr>
            </w:pPr>
            <w:r w:rsidRPr="00FF681B">
              <w:rPr>
                <w:b/>
                <w:lang w:val="el-GR"/>
              </w:rPr>
              <w:t>2.6</w:t>
            </w:r>
          </w:p>
        </w:tc>
        <w:tc>
          <w:tcPr>
            <w:tcW w:w="2097" w:type="pct"/>
            <w:vAlign w:val="center"/>
          </w:tcPr>
          <w:p w14:paraId="3FD01A0B" w14:textId="44F82577" w:rsidR="00F24946" w:rsidRPr="00FF681B" w:rsidRDefault="00F24946" w:rsidP="00F178AE">
            <w:pPr>
              <w:numPr>
                <w:ilvl w:val="12"/>
                <w:numId w:val="0"/>
              </w:numPr>
              <w:rPr>
                <w:bCs/>
                <w:lang w:val="el-GR"/>
              </w:rPr>
            </w:pPr>
            <w:r w:rsidRPr="00FF681B">
              <w:rPr>
                <w:bCs/>
                <w:lang w:val="el-GR"/>
              </w:rPr>
              <w:t>Σύστημα Διαχείρισης Αιτημάτων Πολιτών</w:t>
            </w:r>
          </w:p>
        </w:tc>
        <w:tc>
          <w:tcPr>
            <w:tcW w:w="888" w:type="pct"/>
          </w:tcPr>
          <w:p w14:paraId="2D83E626" w14:textId="0CE8EFE7" w:rsidR="00F24946" w:rsidRPr="00FF681B" w:rsidRDefault="00F24946" w:rsidP="00F178AE">
            <w:pPr>
              <w:numPr>
                <w:ilvl w:val="12"/>
                <w:numId w:val="0"/>
              </w:numPr>
              <w:jc w:val="center"/>
              <w:rPr>
                <w:lang w:val="el-GR"/>
              </w:rPr>
            </w:pPr>
            <w:r w:rsidRPr="00FF681B">
              <w:rPr>
                <w:lang w:val="el-GR"/>
              </w:rPr>
              <w:t>1%</w:t>
            </w:r>
          </w:p>
        </w:tc>
        <w:tc>
          <w:tcPr>
            <w:tcW w:w="1310" w:type="pct"/>
          </w:tcPr>
          <w:p w14:paraId="38210497" w14:textId="763595EB" w:rsidR="00F24946" w:rsidRPr="00FF681B" w:rsidRDefault="00F24946" w:rsidP="005839EC">
            <w:pPr>
              <w:numPr>
                <w:ilvl w:val="12"/>
                <w:numId w:val="0"/>
              </w:numPr>
              <w:rPr>
                <w:lang w:val="el-GR"/>
              </w:rPr>
            </w:pPr>
            <w:r w:rsidRPr="00FF681B">
              <w:rPr>
                <w:lang w:val="el-GR"/>
              </w:rPr>
              <w:t>ΠΑΡΑΡΤΗΜΑ Ι παρ. 2.</w:t>
            </w:r>
            <w:r w:rsidRPr="00FF681B">
              <w:rPr>
                <w:bCs/>
                <w:lang w:val="el-GR"/>
              </w:rPr>
              <w:t>7.1.5</w:t>
            </w:r>
            <w:r w:rsidRPr="00FF681B">
              <w:rPr>
                <w:bCs/>
                <w:lang w:val="el-GR"/>
              </w:rPr>
              <w:tab/>
            </w:r>
          </w:p>
        </w:tc>
      </w:tr>
      <w:tr w:rsidR="00F178AE" w:rsidRPr="00FF681B" w14:paraId="41375D9B" w14:textId="77777777" w:rsidTr="005A6731">
        <w:trPr>
          <w:cantSplit/>
          <w:jc w:val="center"/>
        </w:trPr>
        <w:tc>
          <w:tcPr>
            <w:tcW w:w="705" w:type="pct"/>
            <w:tcBorders>
              <w:top w:val="single" w:sz="4" w:space="0" w:color="auto"/>
              <w:left w:val="single" w:sz="4" w:space="0" w:color="auto"/>
              <w:bottom w:val="single" w:sz="4" w:space="0" w:color="auto"/>
              <w:right w:val="single" w:sz="4" w:space="0" w:color="auto"/>
            </w:tcBorders>
            <w:shd w:val="clear" w:color="auto" w:fill="B3B3B3"/>
          </w:tcPr>
          <w:p w14:paraId="31EF6394" w14:textId="77777777" w:rsidR="00F178AE" w:rsidRPr="00FF681B" w:rsidRDefault="00F178AE" w:rsidP="00F178AE">
            <w:pPr>
              <w:pStyle w:val="aff"/>
              <w:numPr>
                <w:ilvl w:val="0"/>
                <w:numId w:val="11"/>
              </w:numPr>
              <w:tabs>
                <w:tab w:val="clear" w:pos="360"/>
                <w:tab w:val="num" w:pos="317"/>
              </w:tabs>
              <w:suppressAutoHyphens w:val="0"/>
              <w:jc w:val="left"/>
              <w:rPr>
                <w:b/>
                <w:lang w:val="el-GR"/>
              </w:rPr>
            </w:pPr>
            <w:bookmarkStart w:id="215" w:name="_Hlk160634407"/>
          </w:p>
        </w:tc>
        <w:tc>
          <w:tcPr>
            <w:tcW w:w="2097" w:type="pct"/>
            <w:tcBorders>
              <w:top w:val="single" w:sz="4" w:space="0" w:color="auto"/>
              <w:left w:val="single" w:sz="4" w:space="0" w:color="auto"/>
              <w:bottom w:val="single" w:sz="4" w:space="0" w:color="auto"/>
              <w:right w:val="single" w:sz="4" w:space="0" w:color="auto"/>
            </w:tcBorders>
            <w:shd w:val="clear" w:color="auto" w:fill="B3B3B3"/>
            <w:vAlign w:val="center"/>
          </w:tcPr>
          <w:p w14:paraId="47CBF324" w14:textId="77777777" w:rsidR="00F178AE" w:rsidRPr="00FF681B" w:rsidRDefault="00F178AE" w:rsidP="00F178AE">
            <w:pPr>
              <w:numPr>
                <w:ilvl w:val="12"/>
                <w:numId w:val="0"/>
              </w:numPr>
              <w:rPr>
                <w:b/>
                <w:lang w:val="el-GR"/>
              </w:rPr>
            </w:pPr>
            <w:r w:rsidRPr="00FF681B">
              <w:rPr>
                <w:b/>
                <w:lang w:val="el-GR" w:eastAsia="el-GR"/>
              </w:rPr>
              <w:t>Προσφερόμενες υπηρεσίες</w:t>
            </w:r>
          </w:p>
        </w:tc>
        <w:tc>
          <w:tcPr>
            <w:tcW w:w="888" w:type="pct"/>
            <w:tcBorders>
              <w:top w:val="single" w:sz="4" w:space="0" w:color="auto"/>
              <w:left w:val="single" w:sz="4" w:space="0" w:color="auto"/>
              <w:bottom w:val="single" w:sz="4" w:space="0" w:color="auto"/>
              <w:right w:val="single" w:sz="4" w:space="0" w:color="auto"/>
            </w:tcBorders>
            <w:shd w:val="clear" w:color="auto" w:fill="B3B3B3"/>
          </w:tcPr>
          <w:p w14:paraId="763B85C4" w14:textId="5664F88B" w:rsidR="00F178AE" w:rsidRPr="00FF681B" w:rsidRDefault="00633DD7" w:rsidP="00F178AE">
            <w:pPr>
              <w:numPr>
                <w:ilvl w:val="12"/>
                <w:numId w:val="0"/>
              </w:numPr>
              <w:jc w:val="center"/>
              <w:rPr>
                <w:b/>
                <w:bCs/>
                <w:lang w:val="el-GR"/>
              </w:rPr>
            </w:pPr>
            <w:r w:rsidRPr="00FF681B">
              <w:rPr>
                <w:b/>
                <w:bCs/>
                <w:lang w:val="en-US"/>
              </w:rPr>
              <w:t>20</w:t>
            </w:r>
            <w:r w:rsidR="00F178AE" w:rsidRPr="00FF681B">
              <w:rPr>
                <w:b/>
                <w:bCs/>
                <w:lang w:val="el-GR"/>
              </w:rPr>
              <w:t>%</w:t>
            </w:r>
          </w:p>
        </w:tc>
        <w:tc>
          <w:tcPr>
            <w:tcW w:w="1310" w:type="pct"/>
            <w:tcBorders>
              <w:top w:val="single" w:sz="4" w:space="0" w:color="auto"/>
              <w:left w:val="single" w:sz="4" w:space="0" w:color="auto"/>
              <w:bottom w:val="single" w:sz="4" w:space="0" w:color="auto"/>
              <w:right w:val="single" w:sz="4" w:space="0" w:color="auto"/>
            </w:tcBorders>
            <w:shd w:val="clear" w:color="auto" w:fill="B3B3B3"/>
          </w:tcPr>
          <w:p w14:paraId="64879A4D" w14:textId="77777777" w:rsidR="00F178AE" w:rsidRPr="00FF681B" w:rsidRDefault="00F178AE" w:rsidP="00F178AE">
            <w:pPr>
              <w:numPr>
                <w:ilvl w:val="12"/>
                <w:numId w:val="0"/>
              </w:numPr>
              <w:jc w:val="center"/>
              <w:rPr>
                <w:lang w:val="el-GR"/>
              </w:rPr>
            </w:pPr>
          </w:p>
        </w:tc>
      </w:tr>
      <w:bookmarkEnd w:id="215"/>
      <w:tr w:rsidR="00E95DE4" w:rsidRPr="00FF681B" w14:paraId="557179C5" w14:textId="77777777" w:rsidTr="005A6731">
        <w:trPr>
          <w:cantSplit/>
          <w:trHeight w:val="353"/>
          <w:jc w:val="center"/>
        </w:trPr>
        <w:tc>
          <w:tcPr>
            <w:tcW w:w="705" w:type="pct"/>
          </w:tcPr>
          <w:p w14:paraId="040ED0CA" w14:textId="4AC5F523" w:rsidR="00E95DE4" w:rsidRPr="00FF681B" w:rsidRDefault="00E95DE4" w:rsidP="00E95DE4">
            <w:pPr>
              <w:suppressAutoHyphens w:val="0"/>
              <w:ind w:left="180"/>
              <w:jc w:val="left"/>
              <w:rPr>
                <w:b/>
                <w:bCs/>
                <w:lang w:val="el-GR"/>
              </w:rPr>
            </w:pPr>
            <w:r w:rsidRPr="00FF681B">
              <w:rPr>
                <w:b/>
                <w:bCs/>
              </w:rPr>
              <w:t>3</w:t>
            </w:r>
            <w:r w:rsidRPr="00FF681B">
              <w:rPr>
                <w:b/>
                <w:bCs/>
                <w:lang w:val="en-US"/>
              </w:rPr>
              <w:t>.1</w:t>
            </w:r>
          </w:p>
        </w:tc>
        <w:tc>
          <w:tcPr>
            <w:tcW w:w="2097" w:type="pct"/>
          </w:tcPr>
          <w:p w14:paraId="28BCFDC1" w14:textId="275A27F1" w:rsidR="00E95DE4" w:rsidRPr="00FF681B" w:rsidRDefault="00E95DE4" w:rsidP="00E95DE4">
            <w:pPr>
              <w:numPr>
                <w:ilvl w:val="12"/>
                <w:numId w:val="0"/>
              </w:numPr>
              <w:rPr>
                <w:b/>
                <w:lang w:val="el-GR"/>
              </w:rPr>
            </w:pPr>
            <w:r w:rsidRPr="00FF681B">
              <w:t>Υπηρεσίες Μελετών</w:t>
            </w:r>
          </w:p>
        </w:tc>
        <w:tc>
          <w:tcPr>
            <w:tcW w:w="888" w:type="pct"/>
          </w:tcPr>
          <w:p w14:paraId="755F8BE2" w14:textId="7EB2A513" w:rsidR="00E95DE4" w:rsidRPr="00FF681B" w:rsidRDefault="00E95DE4" w:rsidP="00E95DE4">
            <w:pPr>
              <w:numPr>
                <w:ilvl w:val="12"/>
                <w:numId w:val="0"/>
              </w:numPr>
              <w:jc w:val="center"/>
              <w:rPr>
                <w:lang w:val="el-GR"/>
              </w:rPr>
            </w:pPr>
            <w:r w:rsidRPr="00FF681B">
              <w:t>3</w:t>
            </w:r>
            <w:r w:rsidR="00E044EC" w:rsidRPr="00FF681B">
              <w:rPr>
                <w:lang w:val="el-GR"/>
              </w:rPr>
              <w:t>%</w:t>
            </w:r>
          </w:p>
        </w:tc>
        <w:tc>
          <w:tcPr>
            <w:tcW w:w="1310" w:type="pct"/>
          </w:tcPr>
          <w:p w14:paraId="6D8654D6" w14:textId="7C190E30" w:rsidR="00E95DE4" w:rsidRPr="00FF681B" w:rsidRDefault="007D43CA" w:rsidP="00E95DE4">
            <w:pPr>
              <w:jc w:val="center"/>
              <w:rPr>
                <w:lang w:val="el-GR"/>
              </w:rPr>
            </w:pPr>
            <w:r w:rsidRPr="00FF681B">
              <w:t xml:space="preserve">ΠΑΡΑΡΤΗΜΑ Ι παρ. </w:t>
            </w:r>
            <w:r w:rsidR="00607388" w:rsidRPr="00FF681B">
              <w:rPr>
                <w:lang w:val="el-GR"/>
              </w:rPr>
              <w:t>2.8</w:t>
            </w:r>
            <w:r w:rsidR="000135DC" w:rsidRPr="00FF681B">
              <w:rPr>
                <w:lang w:val="el-GR"/>
              </w:rPr>
              <w:t xml:space="preserve"> </w:t>
            </w:r>
          </w:p>
        </w:tc>
      </w:tr>
      <w:tr w:rsidR="00E95DE4" w:rsidRPr="00FF681B" w14:paraId="4B18E45F" w14:textId="77777777" w:rsidTr="005A6731">
        <w:trPr>
          <w:cantSplit/>
          <w:jc w:val="center"/>
        </w:trPr>
        <w:tc>
          <w:tcPr>
            <w:tcW w:w="705" w:type="pct"/>
          </w:tcPr>
          <w:p w14:paraId="7D596749" w14:textId="4C31DE5F" w:rsidR="00E95DE4" w:rsidRPr="00FF681B" w:rsidRDefault="00E95DE4" w:rsidP="00E95DE4">
            <w:pPr>
              <w:suppressAutoHyphens w:val="0"/>
              <w:ind w:left="180"/>
              <w:jc w:val="left"/>
              <w:rPr>
                <w:b/>
                <w:bCs/>
                <w:lang w:val="el-GR"/>
              </w:rPr>
            </w:pPr>
            <w:r w:rsidRPr="00FF681B">
              <w:rPr>
                <w:b/>
                <w:bCs/>
              </w:rPr>
              <w:t>3.2</w:t>
            </w:r>
            <w:r w:rsidRPr="00FF681B">
              <w:rPr>
                <w:b/>
                <w:bCs/>
              </w:rPr>
              <w:tab/>
            </w:r>
          </w:p>
        </w:tc>
        <w:tc>
          <w:tcPr>
            <w:tcW w:w="2097" w:type="pct"/>
          </w:tcPr>
          <w:p w14:paraId="69DC4ADC" w14:textId="302CD24E" w:rsidR="00E95DE4" w:rsidRPr="00FF681B" w:rsidRDefault="00E95DE4" w:rsidP="00E95DE4">
            <w:pPr>
              <w:suppressAutoHyphens w:val="0"/>
              <w:spacing w:after="160" w:line="259" w:lineRule="auto"/>
              <w:rPr>
                <w:lang w:val="el-GR"/>
              </w:rPr>
            </w:pPr>
            <w:r w:rsidRPr="00FF681B">
              <w:rPr>
                <w:lang w:val="el-GR"/>
              </w:rPr>
              <w:t>Υπηρεσίες Ανάπτυξης, Εγκατάστασης και Παραμετροποίησης Λογισμικού</w:t>
            </w:r>
          </w:p>
        </w:tc>
        <w:tc>
          <w:tcPr>
            <w:tcW w:w="888" w:type="pct"/>
          </w:tcPr>
          <w:p w14:paraId="4330D721" w14:textId="20DB5645" w:rsidR="00E044EC" w:rsidRPr="00FF681B" w:rsidRDefault="00E95DE4" w:rsidP="00E044EC">
            <w:pPr>
              <w:numPr>
                <w:ilvl w:val="12"/>
                <w:numId w:val="0"/>
              </w:numPr>
              <w:jc w:val="center"/>
              <w:rPr>
                <w:lang w:val="el-GR"/>
              </w:rPr>
            </w:pPr>
            <w:r w:rsidRPr="00FF681B">
              <w:t>3</w:t>
            </w:r>
            <w:r w:rsidR="00E044EC" w:rsidRPr="00FF681B">
              <w:rPr>
                <w:lang w:val="el-GR"/>
              </w:rPr>
              <w:t>%</w:t>
            </w:r>
          </w:p>
        </w:tc>
        <w:tc>
          <w:tcPr>
            <w:tcW w:w="1310" w:type="pct"/>
          </w:tcPr>
          <w:p w14:paraId="43B9D478" w14:textId="68423C2C" w:rsidR="00E95DE4" w:rsidRPr="00FF681B" w:rsidRDefault="007D43CA" w:rsidP="00E95DE4">
            <w:pPr>
              <w:jc w:val="center"/>
              <w:rPr>
                <w:lang w:val="el-GR"/>
              </w:rPr>
            </w:pPr>
            <w:r w:rsidRPr="00FF681B">
              <w:t xml:space="preserve">ΠΑΡΑΡΤΗΜΑ Ι παρ. </w:t>
            </w:r>
            <w:r w:rsidR="00607388" w:rsidRPr="00FF681B">
              <w:rPr>
                <w:lang w:val="el-GR"/>
              </w:rPr>
              <w:t>2.9.1</w:t>
            </w:r>
          </w:p>
        </w:tc>
      </w:tr>
      <w:tr w:rsidR="00E95DE4" w:rsidRPr="00FF681B" w14:paraId="65D4ACD9" w14:textId="77777777" w:rsidTr="005A6731">
        <w:trPr>
          <w:cantSplit/>
          <w:jc w:val="center"/>
        </w:trPr>
        <w:tc>
          <w:tcPr>
            <w:tcW w:w="705" w:type="pct"/>
          </w:tcPr>
          <w:p w14:paraId="14FDF61E" w14:textId="2FC01381" w:rsidR="00E95DE4" w:rsidRPr="00FF681B" w:rsidRDefault="00E95DE4" w:rsidP="00E95DE4">
            <w:pPr>
              <w:suppressAutoHyphens w:val="0"/>
              <w:ind w:left="180"/>
              <w:jc w:val="left"/>
              <w:rPr>
                <w:b/>
                <w:bCs/>
                <w:lang w:val="el-GR"/>
              </w:rPr>
            </w:pPr>
            <w:r w:rsidRPr="00FF681B">
              <w:rPr>
                <w:b/>
                <w:bCs/>
              </w:rPr>
              <w:t>3.3</w:t>
            </w:r>
            <w:r w:rsidRPr="00FF681B">
              <w:rPr>
                <w:b/>
                <w:bCs/>
              </w:rPr>
              <w:tab/>
            </w:r>
          </w:p>
        </w:tc>
        <w:tc>
          <w:tcPr>
            <w:tcW w:w="2097" w:type="pct"/>
          </w:tcPr>
          <w:p w14:paraId="6DD79C0F" w14:textId="76B904C4" w:rsidR="00E95DE4" w:rsidRPr="00FF681B" w:rsidRDefault="00E95DE4" w:rsidP="00E95DE4">
            <w:pPr>
              <w:suppressAutoHyphens w:val="0"/>
              <w:spacing w:after="160" w:line="259" w:lineRule="auto"/>
              <w:rPr>
                <w:lang w:val="el-GR"/>
              </w:rPr>
            </w:pPr>
            <w:r w:rsidRPr="00FF681B">
              <w:t>Υπηρεσίες Εκπαίδευσης</w:t>
            </w:r>
          </w:p>
        </w:tc>
        <w:tc>
          <w:tcPr>
            <w:tcW w:w="888" w:type="pct"/>
          </w:tcPr>
          <w:p w14:paraId="038AF060" w14:textId="2B76CA2A" w:rsidR="00E95DE4" w:rsidRPr="00FF681B" w:rsidRDefault="00E95DE4" w:rsidP="00E95DE4">
            <w:pPr>
              <w:numPr>
                <w:ilvl w:val="12"/>
                <w:numId w:val="0"/>
              </w:numPr>
              <w:jc w:val="center"/>
              <w:rPr>
                <w:lang w:val="el-GR"/>
              </w:rPr>
            </w:pPr>
            <w:r w:rsidRPr="00FF681B">
              <w:t>3</w:t>
            </w:r>
            <w:r w:rsidR="00E044EC" w:rsidRPr="00FF681B">
              <w:rPr>
                <w:lang w:val="el-GR"/>
              </w:rPr>
              <w:t>%</w:t>
            </w:r>
          </w:p>
        </w:tc>
        <w:tc>
          <w:tcPr>
            <w:tcW w:w="1310" w:type="pct"/>
          </w:tcPr>
          <w:p w14:paraId="04344F59" w14:textId="500B6430" w:rsidR="00E95DE4" w:rsidRPr="00FF681B" w:rsidRDefault="007D43CA" w:rsidP="00E95DE4">
            <w:pPr>
              <w:jc w:val="center"/>
              <w:rPr>
                <w:lang w:val="el-GR"/>
              </w:rPr>
            </w:pPr>
            <w:r w:rsidRPr="00FF681B">
              <w:t xml:space="preserve">ΠΑΡΑΡΤΗΜΑ Ι παρ. </w:t>
            </w:r>
            <w:r w:rsidR="00607388" w:rsidRPr="00FF681B">
              <w:rPr>
                <w:lang w:val="el-GR"/>
              </w:rPr>
              <w:t>2.9.2</w:t>
            </w:r>
          </w:p>
        </w:tc>
      </w:tr>
      <w:tr w:rsidR="00E95DE4" w:rsidRPr="00FF681B" w14:paraId="04933094" w14:textId="77777777" w:rsidTr="005A6731">
        <w:trPr>
          <w:cantSplit/>
          <w:trHeight w:val="596"/>
          <w:jc w:val="center"/>
        </w:trPr>
        <w:tc>
          <w:tcPr>
            <w:tcW w:w="705" w:type="pct"/>
          </w:tcPr>
          <w:p w14:paraId="2AF7DE6B" w14:textId="0D4EFFEA" w:rsidR="00E95DE4" w:rsidRPr="00FF681B" w:rsidRDefault="00E95DE4" w:rsidP="00E95DE4">
            <w:pPr>
              <w:suppressAutoHyphens w:val="0"/>
              <w:ind w:left="180"/>
              <w:jc w:val="left"/>
              <w:rPr>
                <w:b/>
                <w:bCs/>
                <w:lang w:val="el-GR"/>
              </w:rPr>
            </w:pPr>
            <w:r w:rsidRPr="00FF681B">
              <w:rPr>
                <w:b/>
                <w:bCs/>
              </w:rPr>
              <w:lastRenderedPageBreak/>
              <w:t>3.4</w:t>
            </w:r>
          </w:p>
        </w:tc>
        <w:tc>
          <w:tcPr>
            <w:tcW w:w="2097" w:type="pct"/>
          </w:tcPr>
          <w:p w14:paraId="021C83B2" w14:textId="2ABC7A4B" w:rsidR="00E95DE4" w:rsidRPr="00FF681B" w:rsidRDefault="00E95DE4" w:rsidP="00E95DE4">
            <w:pPr>
              <w:suppressAutoHyphens w:val="0"/>
              <w:spacing w:after="160" w:line="259" w:lineRule="auto"/>
              <w:rPr>
                <w:lang w:val="el-GR"/>
              </w:rPr>
            </w:pPr>
            <w:r w:rsidRPr="00FF681B">
              <w:t>Τεκμηρίωση της Προτεινόμενης Λύσης</w:t>
            </w:r>
          </w:p>
        </w:tc>
        <w:tc>
          <w:tcPr>
            <w:tcW w:w="888" w:type="pct"/>
          </w:tcPr>
          <w:p w14:paraId="1AF4E875" w14:textId="366717A1" w:rsidR="00E95DE4" w:rsidRPr="00FF681B" w:rsidRDefault="00E95DE4" w:rsidP="00E95DE4">
            <w:pPr>
              <w:numPr>
                <w:ilvl w:val="12"/>
                <w:numId w:val="0"/>
              </w:numPr>
              <w:jc w:val="center"/>
              <w:rPr>
                <w:lang w:val="el-GR"/>
              </w:rPr>
            </w:pPr>
            <w:r w:rsidRPr="00FF681B">
              <w:rPr>
                <w:lang w:val="el-GR"/>
              </w:rPr>
              <w:t>3</w:t>
            </w:r>
            <w:r w:rsidR="00E044EC" w:rsidRPr="00FF681B">
              <w:rPr>
                <w:lang w:val="el-GR"/>
              </w:rPr>
              <w:t>%</w:t>
            </w:r>
          </w:p>
        </w:tc>
        <w:tc>
          <w:tcPr>
            <w:tcW w:w="1310" w:type="pct"/>
          </w:tcPr>
          <w:p w14:paraId="40868B1A" w14:textId="600F571C" w:rsidR="00E95DE4" w:rsidRPr="00FF681B" w:rsidRDefault="007D43CA" w:rsidP="00E95DE4">
            <w:pPr>
              <w:jc w:val="center"/>
              <w:rPr>
                <w:lang w:val="el-GR"/>
              </w:rPr>
            </w:pPr>
            <w:r w:rsidRPr="00FF681B">
              <w:t xml:space="preserve">ΠΑΡΑΡΤΗΜΑ Ι παρ. </w:t>
            </w:r>
            <w:r w:rsidR="00607388" w:rsidRPr="00FF681B">
              <w:rPr>
                <w:lang w:val="el-GR"/>
              </w:rPr>
              <w:t>2.9.3</w:t>
            </w:r>
          </w:p>
        </w:tc>
      </w:tr>
      <w:tr w:rsidR="00E95DE4" w:rsidRPr="00FF681B" w14:paraId="58EE66B5" w14:textId="77777777" w:rsidTr="005A6731">
        <w:trPr>
          <w:cantSplit/>
          <w:jc w:val="center"/>
        </w:trPr>
        <w:tc>
          <w:tcPr>
            <w:tcW w:w="705" w:type="pct"/>
          </w:tcPr>
          <w:p w14:paraId="1DBB3FDC" w14:textId="3CB62BCA" w:rsidR="00E95DE4" w:rsidRPr="00FF681B" w:rsidRDefault="00E95DE4" w:rsidP="00E95DE4">
            <w:pPr>
              <w:suppressAutoHyphens w:val="0"/>
              <w:ind w:left="180"/>
              <w:jc w:val="left"/>
              <w:rPr>
                <w:b/>
                <w:bCs/>
                <w:lang w:val="el-GR"/>
              </w:rPr>
            </w:pPr>
            <w:r w:rsidRPr="00FF681B">
              <w:rPr>
                <w:b/>
                <w:bCs/>
              </w:rPr>
              <w:t>3.5</w:t>
            </w:r>
          </w:p>
        </w:tc>
        <w:tc>
          <w:tcPr>
            <w:tcW w:w="2097" w:type="pct"/>
          </w:tcPr>
          <w:p w14:paraId="338DA733" w14:textId="33BAC3EB" w:rsidR="00E95DE4" w:rsidRPr="00FF681B" w:rsidRDefault="00E95DE4" w:rsidP="00E95DE4">
            <w:pPr>
              <w:suppressAutoHyphens w:val="0"/>
              <w:spacing w:after="160" w:line="259" w:lineRule="auto"/>
              <w:rPr>
                <w:lang w:val="el-GR"/>
              </w:rPr>
            </w:pPr>
            <w:r w:rsidRPr="00FF681B">
              <w:rPr>
                <w:lang w:val="el-GR"/>
              </w:rPr>
              <w:t>Υπηρεσίες υποστήριξης Πιλοτικής / Παραγωγικής λειτουργίας</w:t>
            </w:r>
          </w:p>
        </w:tc>
        <w:tc>
          <w:tcPr>
            <w:tcW w:w="888" w:type="pct"/>
          </w:tcPr>
          <w:p w14:paraId="5C5425EB" w14:textId="06AC7F9B" w:rsidR="00E95DE4" w:rsidRPr="00FF681B" w:rsidRDefault="00E95DE4" w:rsidP="00E95DE4">
            <w:pPr>
              <w:numPr>
                <w:ilvl w:val="12"/>
                <w:numId w:val="0"/>
              </w:numPr>
              <w:jc w:val="center"/>
              <w:rPr>
                <w:lang w:val="el-GR"/>
              </w:rPr>
            </w:pPr>
            <w:r w:rsidRPr="00FF681B">
              <w:rPr>
                <w:lang w:val="el-GR"/>
              </w:rPr>
              <w:t>3</w:t>
            </w:r>
            <w:r w:rsidR="00E044EC" w:rsidRPr="00FF681B">
              <w:rPr>
                <w:lang w:val="el-GR"/>
              </w:rPr>
              <w:t>%</w:t>
            </w:r>
          </w:p>
        </w:tc>
        <w:tc>
          <w:tcPr>
            <w:tcW w:w="1310" w:type="pct"/>
          </w:tcPr>
          <w:p w14:paraId="233F92C5" w14:textId="2CF069E3" w:rsidR="00E95DE4" w:rsidRPr="00FF681B" w:rsidRDefault="00217A9D" w:rsidP="00607388">
            <w:pPr>
              <w:jc w:val="center"/>
              <w:rPr>
                <w:lang w:val="el-GR"/>
              </w:rPr>
            </w:pPr>
            <w:r w:rsidRPr="00FF681B">
              <w:rPr>
                <w:lang w:val="el-GR"/>
              </w:rPr>
              <w:t xml:space="preserve">ΠΑΡΑΡΤΗΜΑ Ι παρ. </w:t>
            </w:r>
            <w:r w:rsidR="00607388" w:rsidRPr="00FF681B">
              <w:rPr>
                <w:lang w:val="el-GR"/>
              </w:rPr>
              <w:t>2.9.4</w:t>
            </w:r>
            <w:r w:rsidR="00B109C6" w:rsidRPr="00FF681B">
              <w:rPr>
                <w:lang w:val="el-GR"/>
              </w:rPr>
              <w:t>,</w:t>
            </w:r>
            <w:r w:rsidRPr="00FF681B">
              <w:rPr>
                <w:lang w:val="el-GR"/>
              </w:rPr>
              <w:t xml:space="preserve"> </w:t>
            </w:r>
            <w:r w:rsidR="00607388" w:rsidRPr="00FF681B">
              <w:t>2.9.5</w:t>
            </w:r>
            <w:r w:rsidR="00B109C6" w:rsidRPr="00FF681B">
              <w:rPr>
                <w:lang w:val="el-GR"/>
              </w:rPr>
              <w:t xml:space="preserve"> &amp; 2.9.6</w:t>
            </w:r>
          </w:p>
        </w:tc>
      </w:tr>
      <w:tr w:rsidR="00633DD7" w:rsidRPr="00AA0CA5" w14:paraId="6ECCEEB9" w14:textId="77777777" w:rsidTr="005A6731">
        <w:trPr>
          <w:cantSplit/>
          <w:jc w:val="center"/>
        </w:trPr>
        <w:tc>
          <w:tcPr>
            <w:tcW w:w="705" w:type="pct"/>
          </w:tcPr>
          <w:p w14:paraId="6F7F6FFC" w14:textId="126DF912" w:rsidR="00633DD7" w:rsidRPr="00FF681B" w:rsidRDefault="00633DD7" w:rsidP="00E95DE4">
            <w:pPr>
              <w:suppressAutoHyphens w:val="0"/>
              <w:ind w:left="180"/>
              <w:jc w:val="left"/>
              <w:rPr>
                <w:b/>
                <w:bCs/>
              </w:rPr>
            </w:pPr>
            <w:r w:rsidRPr="00FF681B">
              <w:rPr>
                <w:b/>
                <w:bCs/>
              </w:rPr>
              <w:t>3.6</w:t>
            </w:r>
          </w:p>
        </w:tc>
        <w:tc>
          <w:tcPr>
            <w:tcW w:w="2097" w:type="pct"/>
          </w:tcPr>
          <w:p w14:paraId="06F8139B" w14:textId="1E1AF572" w:rsidR="00633DD7" w:rsidRPr="00FF681B" w:rsidRDefault="00633DD7" w:rsidP="00E95DE4">
            <w:pPr>
              <w:suppressAutoHyphens w:val="0"/>
              <w:spacing w:after="160" w:line="259" w:lineRule="auto"/>
              <w:rPr>
                <w:lang w:val="el-GR"/>
              </w:rPr>
            </w:pPr>
            <w:r w:rsidRPr="00FF681B">
              <w:rPr>
                <w:lang w:val="el-GR"/>
              </w:rPr>
              <w:t>Υπηρεσίες και υλοποίηση πλατφόρμας Επιχειρησιακής Ευφυΐας</w:t>
            </w:r>
          </w:p>
        </w:tc>
        <w:tc>
          <w:tcPr>
            <w:tcW w:w="888" w:type="pct"/>
          </w:tcPr>
          <w:p w14:paraId="7614DAED" w14:textId="0B46D0F0" w:rsidR="00633DD7" w:rsidRPr="00FF681B" w:rsidRDefault="00B109C6" w:rsidP="00E95DE4">
            <w:pPr>
              <w:numPr>
                <w:ilvl w:val="12"/>
                <w:numId w:val="0"/>
              </w:numPr>
              <w:jc w:val="center"/>
              <w:rPr>
                <w:lang w:val="el-GR"/>
              </w:rPr>
            </w:pPr>
            <w:r w:rsidRPr="00FF681B">
              <w:rPr>
                <w:sz w:val="20"/>
                <w:szCs w:val="20"/>
                <w:lang w:val="el-GR"/>
              </w:rPr>
              <w:t>3</w:t>
            </w:r>
            <w:r w:rsidR="00633DD7" w:rsidRPr="00FF681B">
              <w:rPr>
                <w:sz w:val="20"/>
                <w:szCs w:val="20"/>
              </w:rPr>
              <w:t>%</w:t>
            </w:r>
          </w:p>
        </w:tc>
        <w:tc>
          <w:tcPr>
            <w:tcW w:w="1310" w:type="pct"/>
          </w:tcPr>
          <w:p w14:paraId="191FAA17" w14:textId="066D469E" w:rsidR="00633DD7" w:rsidRPr="00FF681B" w:rsidRDefault="00633DD7" w:rsidP="00607388">
            <w:pPr>
              <w:jc w:val="center"/>
              <w:rPr>
                <w:lang w:val="el-GR"/>
              </w:rPr>
            </w:pPr>
            <w:r w:rsidRPr="00FF681B">
              <w:rPr>
                <w:lang w:val="el-GR"/>
              </w:rPr>
              <w:t xml:space="preserve">ΠΑΡΑΡΤΗΜΑ Ι παρ. </w:t>
            </w:r>
            <w:r w:rsidR="00B109C6" w:rsidRPr="00FF681B">
              <w:rPr>
                <w:lang w:val="el-GR"/>
              </w:rPr>
              <w:t xml:space="preserve">2.10 </w:t>
            </w:r>
            <w:r w:rsidRPr="00FF681B">
              <w:rPr>
                <w:lang w:val="el-GR"/>
              </w:rPr>
              <w:t xml:space="preserve">&amp; ΙΙ παρ. </w:t>
            </w:r>
            <w:r w:rsidR="00B109C6" w:rsidRPr="00FF681B">
              <w:rPr>
                <w:lang w:val="el-GR"/>
              </w:rPr>
              <w:t>1.3.5</w:t>
            </w:r>
          </w:p>
        </w:tc>
      </w:tr>
      <w:tr w:rsidR="00B109C6" w:rsidRPr="00FF681B" w14:paraId="64DFB14E" w14:textId="77777777" w:rsidTr="005A6731">
        <w:trPr>
          <w:cantSplit/>
          <w:jc w:val="center"/>
        </w:trPr>
        <w:tc>
          <w:tcPr>
            <w:tcW w:w="705" w:type="pct"/>
          </w:tcPr>
          <w:p w14:paraId="313DD80E" w14:textId="13E4ECFF" w:rsidR="00B109C6" w:rsidRPr="00FF681B" w:rsidRDefault="00B109C6" w:rsidP="00E95DE4">
            <w:pPr>
              <w:suppressAutoHyphens w:val="0"/>
              <w:ind w:left="180"/>
              <w:jc w:val="left"/>
              <w:rPr>
                <w:b/>
                <w:bCs/>
                <w:lang w:val="el-GR"/>
              </w:rPr>
            </w:pPr>
            <w:r w:rsidRPr="00FF681B">
              <w:rPr>
                <w:b/>
                <w:bCs/>
                <w:lang w:val="el-GR"/>
              </w:rPr>
              <w:t>3.7</w:t>
            </w:r>
          </w:p>
        </w:tc>
        <w:tc>
          <w:tcPr>
            <w:tcW w:w="2097" w:type="pct"/>
          </w:tcPr>
          <w:p w14:paraId="2C9667A1" w14:textId="2D5DB5F3" w:rsidR="00B109C6" w:rsidRPr="00FF681B" w:rsidRDefault="00B109C6" w:rsidP="00E95DE4">
            <w:pPr>
              <w:suppressAutoHyphens w:val="0"/>
              <w:spacing w:after="160" w:line="259" w:lineRule="auto"/>
              <w:rPr>
                <w:lang w:val="el-GR"/>
              </w:rPr>
            </w:pPr>
            <w:r w:rsidRPr="00FF681B">
              <w:rPr>
                <w:lang w:val="el-GR"/>
              </w:rPr>
              <w:t>Υπηρεσίες Εγγύησης</w:t>
            </w:r>
          </w:p>
        </w:tc>
        <w:tc>
          <w:tcPr>
            <w:tcW w:w="888" w:type="pct"/>
          </w:tcPr>
          <w:p w14:paraId="21125D76" w14:textId="3F4963AF" w:rsidR="00B109C6" w:rsidRPr="00FF681B" w:rsidRDefault="00B109C6" w:rsidP="00E95DE4">
            <w:pPr>
              <w:numPr>
                <w:ilvl w:val="12"/>
                <w:numId w:val="0"/>
              </w:numPr>
              <w:jc w:val="center"/>
              <w:rPr>
                <w:sz w:val="20"/>
                <w:szCs w:val="20"/>
                <w:lang w:val="el-GR"/>
              </w:rPr>
            </w:pPr>
            <w:r w:rsidRPr="00FF681B">
              <w:rPr>
                <w:sz w:val="20"/>
                <w:szCs w:val="20"/>
                <w:lang w:val="el-GR"/>
              </w:rPr>
              <w:t>2%</w:t>
            </w:r>
          </w:p>
        </w:tc>
        <w:tc>
          <w:tcPr>
            <w:tcW w:w="1310" w:type="pct"/>
          </w:tcPr>
          <w:p w14:paraId="589846C4" w14:textId="16A31035" w:rsidR="00B109C6" w:rsidRPr="00FF681B" w:rsidRDefault="003F24D0" w:rsidP="00607388">
            <w:pPr>
              <w:jc w:val="center"/>
              <w:rPr>
                <w:lang w:val="el-GR"/>
              </w:rPr>
            </w:pPr>
            <w:r w:rsidRPr="00FF681B">
              <w:rPr>
                <w:lang w:val="el-GR"/>
              </w:rPr>
              <w:t>ΠΑΡΑΡΤΗΜΑ Ι παρ. 3.4.1</w:t>
            </w:r>
          </w:p>
        </w:tc>
      </w:tr>
      <w:tr w:rsidR="00E95DE4" w:rsidRPr="00FF681B" w14:paraId="0EA43490" w14:textId="77777777" w:rsidTr="005A6731">
        <w:trPr>
          <w:cantSplit/>
          <w:jc w:val="center"/>
        </w:trPr>
        <w:tc>
          <w:tcPr>
            <w:tcW w:w="705" w:type="pct"/>
            <w:tcBorders>
              <w:top w:val="single" w:sz="4" w:space="0" w:color="auto"/>
              <w:left w:val="single" w:sz="4" w:space="0" w:color="auto"/>
              <w:bottom w:val="single" w:sz="4" w:space="0" w:color="auto"/>
              <w:right w:val="single" w:sz="4" w:space="0" w:color="auto"/>
            </w:tcBorders>
            <w:shd w:val="clear" w:color="auto" w:fill="B3B3B3"/>
          </w:tcPr>
          <w:p w14:paraId="6A1D26B7" w14:textId="77777777" w:rsidR="00E95DE4" w:rsidRPr="00FF681B" w:rsidRDefault="00E95DE4" w:rsidP="00E95DE4">
            <w:pPr>
              <w:suppressAutoHyphens w:val="0"/>
              <w:ind w:left="180"/>
              <w:jc w:val="left"/>
              <w:rPr>
                <w:b/>
                <w:lang w:val="el-GR"/>
              </w:rPr>
            </w:pPr>
            <w:r w:rsidRPr="00FF681B">
              <w:rPr>
                <w:b/>
                <w:lang w:val="el-GR"/>
              </w:rPr>
              <w:t>4</w:t>
            </w:r>
          </w:p>
        </w:tc>
        <w:tc>
          <w:tcPr>
            <w:tcW w:w="2097" w:type="pct"/>
            <w:tcBorders>
              <w:top w:val="single" w:sz="4" w:space="0" w:color="auto"/>
              <w:left w:val="single" w:sz="4" w:space="0" w:color="auto"/>
              <w:bottom w:val="single" w:sz="4" w:space="0" w:color="auto"/>
              <w:right w:val="single" w:sz="4" w:space="0" w:color="auto"/>
            </w:tcBorders>
            <w:shd w:val="clear" w:color="auto" w:fill="B3B3B3"/>
            <w:vAlign w:val="center"/>
          </w:tcPr>
          <w:p w14:paraId="7B633908" w14:textId="47042A99" w:rsidR="00E95DE4" w:rsidRPr="00FF681B" w:rsidRDefault="00237C9B" w:rsidP="00E95DE4">
            <w:pPr>
              <w:suppressAutoHyphens w:val="0"/>
              <w:spacing w:after="160" w:line="259" w:lineRule="auto"/>
              <w:rPr>
                <w:lang w:val="el-GR"/>
              </w:rPr>
            </w:pPr>
            <w:r w:rsidRPr="00FF681B">
              <w:rPr>
                <w:b/>
                <w:lang w:val="el-GR" w:eastAsia="el-GR"/>
              </w:rPr>
              <w:t>Μεθοδολογία Υλοποίησης</w:t>
            </w:r>
          </w:p>
        </w:tc>
        <w:tc>
          <w:tcPr>
            <w:tcW w:w="888" w:type="pct"/>
            <w:tcBorders>
              <w:top w:val="single" w:sz="4" w:space="0" w:color="auto"/>
              <w:left w:val="single" w:sz="4" w:space="0" w:color="auto"/>
              <w:bottom w:val="single" w:sz="4" w:space="0" w:color="auto"/>
              <w:right w:val="single" w:sz="4" w:space="0" w:color="auto"/>
            </w:tcBorders>
            <w:shd w:val="clear" w:color="auto" w:fill="B3B3B3"/>
          </w:tcPr>
          <w:p w14:paraId="288FE018" w14:textId="77777777" w:rsidR="00E95DE4" w:rsidRPr="00FF681B" w:rsidRDefault="00E95DE4" w:rsidP="00E95DE4">
            <w:pPr>
              <w:numPr>
                <w:ilvl w:val="12"/>
                <w:numId w:val="0"/>
              </w:numPr>
              <w:jc w:val="center"/>
              <w:rPr>
                <w:b/>
                <w:bCs/>
                <w:lang w:val="el-GR"/>
              </w:rPr>
            </w:pPr>
            <w:r w:rsidRPr="00FF681B">
              <w:rPr>
                <w:b/>
                <w:bCs/>
                <w:lang w:val="el-GR"/>
              </w:rPr>
              <w:t>15%</w:t>
            </w:r>
          </w:p>
        </w:tc>
        <w:tc>
          <w:tcPr>
            <w:tcW w:w="1310" w:type="pct"/>
            <w:tcBorders>
              <w:top w:val="single" w:sz="4" w:space="0" w:color="auto"/>
              <w:left w:val="single" w:sz="4" w:space="0" w:color="auto"/>
              <w:bottom w:val="single" w:sz="4" w:space="0" w:color="auto"/>
              <w:right w:val="single" w:sz="4" w:space="0" w:color="auto"/>
            </w:tcBorders>
            <w:shd w:val="clear" w:color="auto" w:fill="B3B3B3"/>
          </w:tcPr>
          <w:p w14:paraId="3294B9AF" w14:textId="77777777" w:rsidR="00E95DE4" w:rsidRPr="00FF681B" w:rsidRDefault="00E95DE4" w:rsidP="00E95DE4">
            <w:pPr>
              <w:jc w:val="center"/>
              <w:rPr>
                <w:lang w:val="el-GR"/>
              </w:rPr>
            </w:pPr>
          </w:p>
        </w:tc>
      </w:tr>
      <w:tr w:rsidR="001C781A" w:rsidRPr="00AA0CA5" w14:paraId="434B51AB" w14:textId="77777777" w:rsidTr="005A6731">
        <w:trPr>
          <w:cantSplit/>
          <w:jc w:val="center"/>
        </w:trPr>
        <w:tc>
          <w:tcPr>
            <w:tcW w:w="705" w:type="pct"/>
          </w:tcPr>
          <w:p w14:paraId="4C811E73" w14:textId="3A557803" w:rsidR="001C781A" w:rsidRPr="00FF681B" w:rsidRDefault="001C781A" w:rsidP="001C781A">
            <w:pPr>
              <w:suppressAutoHyphens w:val="0"/>
              <w:ind w:left="180"/>
              <w:jc w:val="left"/>
              <w:rPr>
                <w:b/>
                <w:bCs/>
                <w:lang w:val="el-GR"/>
              </w:rPr>
            </w:pPr>
            <w:r w:rsidRPr="00FF681B">
              <w:rPr>
                <w:b/>
                <w:bCs/>
              </w:rPr>
              <w:t>4</w:t>
            </w:r>
            <w:r w:rsidRPr="00FF681B">
              <w:rPr>
                <w:b/>
                <w:bCs/>
                <w:lang w:val="en-US"/>
              </w:rPr>
              <w:t>.1</w:t>
            </w:r>
          </w:p>
        </w:tc>
        <w:tc>
          <w:tcPr>
            <w:tcW w:w="2097" w:type="pct"/>
          </w:tcPr>
          <w:p w14:paraId="35546FF0" w14:textId="38A10F7F" w:rsidR="001C781A" w:rsidRPr="00FF681B" w:rsidRDefault="001C781A" w:rsidP="001C781A">
            <w:pPr>
              <w:suppressAutoHyphens w:val="0"/>
              <w:spacing w:after="160" w:line="259" w:lineRule="auto"/>
              <w:rPr>
                <w:lang w:val="el-GR"/>
              </w:rPr>
            </w:pPr>
            <w:r w:rsidRPr="00FF681B">
              <w:t>Χρονοδιάγραμμα,</w:t>
            </w:r>
            <w:r w:rsidR="001F15BE" w:rsidRPr="00FF681B">
              <w:rPr>
                <w:lang w:val="el-GR"/>
              </w:rPr>
              <w:t xml:space="preserve"> Ομάδα </w:t>
            </w:r>
            <w:r w:rsidR="00BB48D1" w:rsidRPr="00FF681B">
              <w:rPr>
                <w:lang w:val="el-GR"/>
              </w:rPr>
              <w:t>έργου, παραδοτέα</w:t>
            </w:r>
          </w:p>
        </w:tc>
        <w:tc>
          <w:tcPr>
            <w:tcW w:w="888" w:type="pct"/>
          </w:tcPr>
          <w:p w14:paraId="03572275" w14:textId="18F2D0AB" w:rsidR="001C781A" w:rsidRPr="00FF681B" w:rsidRDefault="001C781A" w:rsidP="001C781A">
            <w:pPr>
              <w:numPr>
                <w:ilvl w:val="12"/>
                <w:numId w:val="0"/>
              </w:numPr>
              <w:jc w:val="center"/>
              <w:rPr>
                <w:lang w:val="el-GR"/>
              </w:rPr>
            </w:pPr>
            <w:r w:rsidRPr="00FF681B">
              <w:t>5</w:t>
            </w:r>
            <w:r w:rsidR="00E044EC" w:rsidRPr="00FF681B">
              <w:rPr>
                <w:lang w:val="el-GR"/>
              </w:rPr>
              <w:t>%</w:t>
            </w:r>
          </w:p>
        </w:tc>
        <w:tc>
          <w:tcPr>
            <w:tcW w:w="1310" w:type="pct"/>
            <w:vAlign w:val="center"/>
          </w:tcPr>
          <w:p w14:paraId="40D194EE" w14:textId="0ED88E09" w:rsidR="001C781A" w:rsidRPr="00FF681B" w:rsidRDefault="007D43CA" w:rsidP="001C781A">
            <w:pPr>
              <w:jc w:val="center"/>
              <w:rPr>
                <w:lang w:val="el-GR"/>
              </w:rPr>
            </w:pPr>
            <w:r w:rsidRPr="00FF681B">
              <w:rPr>
                <w:lang w:val="el-GR"/>
              </w:rPr>
              <w:t>Παρ. 2.2.6</w:t>
            </w:r>
            <w:r w:rsidR="00217A9D" w:rsidRPr="00FF681B">
              <w:rPr>
                <w:lang w:val="el-GR"/>
              </w:rPr>
              <w:t xml:space="preserve"> &amp; </w:t>
            </w:r>
            <w:r w:rsidRPr="00FF681B">
              <w:rPr>
                <w:lang w:val="el-GR"/>
              </w:rPr>
              <w:t xml:space="preserve">ΠΑΡΑΡΤΗΜΑ Ι παρ. </w:t>
            </w:r>
            <w:r w:rsidR="00607388" w:rsidRPr="00FF681B">
              <w:rPr>
                <w:lang w:val="el-GR"/>
              </w:rPr>
              <w:t>3.1</w:t>
            </w:r>
            <w:r w:rsidR="00ED3B92" w:rsidRPr="00FF681B">
              <w:rPr>
                <w:lang w:val="el-GR"/>
              </w:rPr>
              <w:t xml:space="preserve"> &amp; </w:t>
            </w:r>
            <w:r w:rsidRPr="00FF681B">
              <w:rPr>
                <w:lang w:val="el-GR"/>
              </w:rPr>
              <w:t xml:space="preserve">παρ. </w:t>
            </w:r>
            <w:r w:rsidR="00607388" w:rsidRPr="00FF681B">
              <w:rPr>
                <w:lang w:val="el-GR"/>
              </w:rPr>
              <w:t>3.2</w:t>
            </w:r>
            <w:r w:rsidR="00ED3B92" w:rsidRPr="00FF681B">
              <w:rPr>
                <w:lang w:val="el-GR"/>
              </w:rPr>
              <w:t xml:space="preserve"> &amp; </w:t>
            </w:r>
            <w:r w:rsidRPr="00FF681B">
              <w:rPr>
                <w:lang w:val="el-GR"/>
              </w:rPr>
              <w:t xml:space="preserve">παρ. </w:t>
            </w:r>
            <w:r w:rsidR="00607388" w:rsidRPr="00FF681B">
              <w:rPr>
                <w:lang w:val="el-GR"/>
              </w:rPr>
              <w:t>3.5</w:t>
            </w:r>
            <w:r w:rsidR="00217A9D" w:rsidRPr="00FF681B">
              <w:rPr>
                <w:lang w:val="el-GR"/>
              </w:rPr>
              <w:t xml:space="preserve"> </w:t>
            </w:r>
          </w:p>
        </w:tc>
      </w:tr>
      <w:tr w:rsidR="001C781A" w:rsidRPr="00FF681B" w14:paraId="3C972707" w14:textId="77777777" w:rsidTr="005A6731">
        <w:trPr>
          <w:cantSplit/>
          <w:jc w:val="center"/>
        </w:trPr>
        <w:tc>
          <w:tcPr>
            <w:tcW w:w="705" w:type="pct"/>
          </w:tcPr>
          <w:p w14:paraId="1DD4F79B" w14:textId="485FB3E1" w:rsidR="001C781A" w:rsidRPr="00FF681B" w:rsidRDefault="001C781A" w:rsidP="001C781A">
            <w:pPr>
              <w:suppressAutoHyphens w:val="0"/>
              <w:ind w:left="180"/>
              <w:jc w:val="left"/>
              <w:rPr>
                <w:b/>
                <w:bCs/>
                <w:lang w:val="el-GR"/>
              </w:rPr>
            </w:pPr>
            <w:r w:rsidRPr="00FF681B">
              <w:rPr>
                <w:b/>
                <w:bCs/>
              </w:rPr>
              <w:t>4</w:t>
            </w:r>
            <w:r w:rsidRPr="00FF681B">
              <w:rPr>
                <w:b/>
                <w:bCs/>
                <w:lang w:val="en-US"/>
              </w:rPr>
              <w:t>.2</w:t>
            </w:r>
          </w:p>
        </w:tc>
        <w:tc>
          <w:tcPr>
            <w:tcW w:w="2097" w:type="pct"/>
          </w:tcPr>
          <w:p w14:paraId="0E2BAB8F" w14:textId="1A849D3A" w:rsidR="001C781A" w:rsidRPr="00FF681B" w:rsidRDefault="001C781A" w:rsidP="001C781A">
            <w:pPr>
              <w:spacing w:after="0"/>
              <w:rPr>
                <w:lang w:val="el-GR" w:eastAsia="el-GR"/>
              </w:rPr>
            </w:pPr>
            <w:r w:rsidRPr="00FF681B">
              <w:rPr>
                <w:lang w:val="el-GR"/>
              </w:rPr>
              <w:t>Μεθοδολογία Υλοποίησης και Διοίκησης Έργου</w:t>
            </w:r>
          </w:p>
        </w:tc>
        <w:tc>
          <w:tcPr>
            <w:tcW w:w="888" w:type="pct"/>
          </w:tcPr>
          <w:p w14:paraId="3C6153E8" w14:textId="3CDC85DE" w:rsidR="001C781A" w:rsidRPr="00FF681B" w:rsidRDefault="001C781A" w:rsidP="001C781A">
            <w:pPr>
              <w:numPr>
                <w:ilvl w:val="12"/>
                <w:numId w:val="0"/>
              </w:numPr>
              <w:jc w:val="center"/>
              <w:rPr>
                <w:lang w:val="el-GR"/>
              </w:rPr>
            </w:pPr>
            <w:r w:rsidRPr="00FF681B">
              <w:t>10</w:t>
            </w:r>
            <w:r w:rsidR="00E044EC" w:rsidRPr="00FF681B">
              <w:rPr>
                <w:lang w:val="el-GR"/>
              </w:rPr>
              <w:t>%</w:t>
            </w:r>
          </w:p>
        </w:tc>
        <w:tc>
          <w:tcPr>
            <w:tcW w:w="1310" w:type="pct"/>
            <w:vAlign w:val="center"/>
          </w:tcPr>
          <w:p w14:paraId="7CDCC5A4" w14:textId="24CD97F5" w:rsidR="001C781A" w:rsidRPr="00FF681B" w:rsidRDefault="007D43CA" w:rsidP="001C781A">
            <w:pPr>
              <w:jc w:val="center"/>
              <w:rPr>
                <w:lang w:val="el-GR"/>
              </w:rPr>
            </w:pPr>
            <w:r w:rsidRPr="00FF681B">
              <w:t xml:space="preserve">ΠΑΡΑΡΤΗΜΑ Ι παρ. </w:t>
            </w:r>
            <w:r w:rsidR="00607388" w:rsidRPr="00FF681B">
              <w:rPr>
                <w:lang w:val="el-GR"/>
              </w:rPr>
              <w:t>3</w:t>
            </w:r>
            <w:r w:rsidR="00217A9D" w:rsidRPr="00FF681B">
              <w:rPr>
                <w:lang w:val="el-GR"/>
              </w:rPr>
              <w:t xml:space="preserve"> </w:t>
            </w:r>
          </w:p>
        </w:tc>
      </w:tr>
      <w:tr w:rsidR="00E95DE4" w:rsidRPr="00FF681B" w14:paraId="7F8A79AF" w14:textId="77777777" w:rsidTr="005A6731">
        <w:trPr>
          <w:cantSplit/>
          <w:jc w:val="center"/>
        </w:trPr>
        <w:tc>
          <w:tcPr>
            <w:tcW w:w="2802" w:type="pct"/>
            <w:gridSpan w:val="2"/>
            <w:shd w:val="clear" w:color="auto" w:fill="C0C0C0"/>
          </w:tcPr>
          <w:p w14:paraId="3B88D37B" w14:textId="77777777" w:rsidR="00E95DE4" w:rsidRPr="00FF681B" w:rsidRDefault="00E95DE4" w:rsidP="00E95DE4">
            <w:pPr>
              <w:numPr>
                <w:ilvl w:val="12"/>
                <w:numId w:val="0"/>
              </w:numPr>
              <w:rPr>
                <w:b/>
                <w:lang w:val="el-GR"/>
              </w:rPr>
            </w:pPr>
            <w:r w:rsidRPr="00FF681B">
              <w:rPr>
                <w:b/>
                <w:lang w:val="el-GR"/>
              </w:rPr>
              <w:t xml:space="preserve">ΣΥΝΟΛΟ </w:t>
            </w:r>
          </w:p>
        </w:tc>
        <w:tc>
          <w:tcPr>
            <w:tcW w:w="888" w:type="pct"/>
            <w:shd w:val="clear" w:color="auto" w:fill="C0C0C0"/>
          </w:tcPr>
          <w:p w14:paraId="0B25DEAB" w14:textId="77777777" w:rsidR="00E95DE4" w:rsidRPr="00FF681B" w:rsidRDefault="00E95DE4" w:rsidP="00E95DE4">
            <w:pPr>
              <w:numPr>
                <w:ilvl w:val="12"/>
                <w:numId w:val="0"/>
              </w:numPr>
              <w:jc w:val="center"/>
              <w:rPr>
                <w:b/>
                <w:lang w:val="el-GR"/>
              </w:rPr>
            </w:pPr>
            <w:r w:rsidRPr="00FF681B">
              <w:rPr>
                <w:b/>
                <w:lang w:val="el-GR"/>
              </w:rPr>
              <w:t>100%</w:t>
            </w:r>
          </w:p>
        </w:tc>
        <w:tc>
          <w:tcPr>
            <w:tcW w:w="1310" w:type="pct"/>
            <w:shd w:val="clear" w:color="auto" w:fill="C0C0C0"/>
          </w:tcPr>
          <w:p w14:paraId="46DBF673" w14:textId="77777777" w:rsidR="00E95DE4" w:rsidRPr="00FF681B" w:rsidRDefault="00E95DE4" w:rsidP="00E95DE4">
            <w:pPr>
              <w:numPr>
                <w:ilvl w:val="12"/>
                <w:numId w:val="0"/>
              </w:numPr>
              <w:jc w:val="center"/>
              <w:rPr>
                <w:b/>
                <w:lang w:val="el-GR"/>
              </w:rPr>
            </w:pPr>
          </w:p>
        </w:tc>
      </w:tr>
    </w:tbl>
    <w:p w14:paraId="7E6B1B97" w14:textId="77777777" w:rsidR="001F4428" w:rsidRPr="00FF681B" w:rsidRDefault="001F4428" w:rsidP="000B187C">
      <w:pPr>
        <w:rPr>
          <w:i/>
          <w:color w:val="5B9BD5"/>
          <w:lang w:val="el-GR"/>
        </w:rPr>
      </w:pPr>
    </w:p>
    <w:p w14:paraId="6E0E7B25" w14:textId="77777777" w:rsidR="00B11217" w:rsidRPr="00FF681B" w:rsidRDefault="00B11217" w:rsidP="00B11217">
      <w:pPr>
        <w:spacing w:before="120"/>
        <w:rPr>
          <w:b/>
          <w:i/>
          <w:lang w:val="el-GR"/>
        </w:rPr>
      </w:pPr>
      <w:r w:rsidRPr="00FF681B">
        <w:rPr>
          <w:b/>
          <w:i/>
          <w:lang w:val="el-GR"/>
        </w:rPr>
        <w:t xml:space="preserve">Επεξήγηση Κριτηρίων: </w:t>
      </w:r>
    </w:p>
    <w:p w14:paraId="3C972E0E" w14:textId="77777777" w:rsidR="00B11217" w:rsidRPr="00FF681B" w:rsidRDefault="00B11217" w:rsidP="00B11217">
      <w:pPr>
        <w:spacing w:before="120" w:line="360" w:lineRule="auto"/>
        <w:rPr>
          <w:lang w:val="el-GR"/>
        </w:rPr>
      </w:pPr>
      <w:bookmarkStart w:id="216" w:name="_Hlk126495957"/>
      <w:r w:rsidRPr="00FF681B">
        <w:rPr>
          <w:lang w:val="el-GR"/>
        </w:rPr>
        <w:t>Ανά κατηγορία και κριτήριο αξιολογούνται:</w:t>
      </w:r>
    </w:p>
    <w:bookmarkEnd w:id="216"/>
    <w:p w14:paraId="0ECEB36B" w14:textId="77777777" w:rsidR="001431A3" w:rsidRPr="00FF681B" w:rsidRDefault="001431A3" w:rsidP="001431A3">
      <w:pPr>
        <w:pStyle w:val="af6"/>
        <w:rPr>
          <w:b/>
          <w:lang w:val="el-GR"/>
        </w:rPr>
      </w:pPr>
      <w:r w:rsidRPr="00FF681B">
        <w:rPr>
          <w:b/>
          <w:lang w:val="el-GR"/>
        </w:rPr>
        <w:t xml:space="preserve">Ομάδα 1 - </w:t>
      </w:r>
      <w:r w:rsidRPr="00FF681B">
        <w:rPr>
          <w:b/>
          <w:lang w:val="el-GR" w:eastAsia="el-GR"/>
        </w:rPr>
        <w:t>Γενικές Αρχές &amp; Απαιτήσεις</w:t>
      </w:r>
    </w:p>
    <w:p w14:paraId="2AC5CBAA" w14:textId="77777777" w:rsidR="000652FD" w:rsidRPr="00FF681B" w:rsidRDefault="000652FD" w:rsidP="000652FD">
      <w:pPr>
        <w:pStyle w:val="af6"/>
        <w:rPr>
          <w:b/>
          <w:lang w:val="el-GR"/>
        </w:rPr>
      </w:pPr>
      <w:r w:rsidRPr="00FF681B">
        <w:rPr>
          <w:b/>
          <w:lang w:val="el-GR"/>
        </w:rPr>
        <w:t>1.1 Κατανόηση Έργου</w:t>
      </w:r>
    </w:p>
    <w:p w14:paraId="012310A7" w14:textId="77777777" w:rsidR="000652FD" w:rsidRPr="00FF681B" w:rsidRDefault="000652FD" w:rsidP="009F0974">
      <w:pPr>
        <w:pStyle w:val="af6"/>
        <w:numPr>
          <w:ilvl w:val="0"/>
          <w:numId w:val="41"/>
        </w:numPr>
        <w:rPr>
          <w:bCs/>
          <w:lang w:val="el-GR"/>
        </w:rPr>
      </w:pPr>
      <w:r w:rsidRPr="00FF681B">
        <w:rPr>
          <w:bCs/>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9428C9E" w14:textId="77777777" w:rsidR="000652FD" w:rsidRPr="00FF681B" w:rsidRDefault="000652FD" w:rsidP="009F0974">
      <w:pPr>
        <w:pStyle w:val="af6"/>
        <w:numPr>
          <w:ilvl w:val="0"/>
          <w:numId w:val="41"/>
        </w:numPr>
        <w:rPr>
          <w:bCs/>
          <w:lang w:val="el-GR"/>
        </w:rPr>
      </w:pPr>
      <w:r w:rsidRPr="00FF681B">
        <w:rPr>
          <w:bCs/>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9195AD9" w14:textId="77777777" w:rsidR="000652FD" w:rsidRPr="00FF681B" w:rsidRDefault="000652FD" w:rsidP="009F0974">
      <w:pPr>
        <w:pStyle w:val="af6"/>
        <w:numPr>
          <w:ilvl w:val="0"/>
          <w:numId w:val="41"/>
        </w:numPr>
        <w:rPr>
          <w:bCs/>
          <w:lang w:val="el-GR"/>
        </w:rPr>
      </w:pPr>
      <w:r w:rsidRPr="00FF681B">
        <w:rPr>
          <w:bCs/>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CBF06C7" w14:textId="77777777" w:rsidR="000652FD" w:rsidRPr="00FF681B" w:rsidRDefault="000652FD" w:rsidP="009F0974">
      <w:pPr>
        <w:pStyle w:val="af6"/>
        <w:numPr>
          <w:ilvl w:val="0"/>
          <w:numId w:val="41"/>
        </w:numPr>
        <w:rPr>
          <w:bCs/>
          <w:lang w:val="el-GR"/>
        </w:rPr>
      </w:pPr>
      <w:r w:rsidRPr="00FF681B">
        <w:rPr>
          <w:bCs/>
          <w:lang w:val="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7773F939" w14:textId="77777777" w:rsidR="000652FD" w:rsidRPr="00FF681B" w:rsidRDefault="000652FD" w:rsidP="000652FD">
      <w:pPr>
        <w:pStyle w:val="af6"/>
        <w:rPr>
          <w:bCs/>
          <w:lang w:val="el-GR"/>
        </w:rPr>
      </w:pPr>
    </w:p>
    <w:p w14:paraId="372D0681" w14:textId="15DC5E32" w:rsidR="000652FD" w:rsidRPr="00FF681B" w:rsidRDefault="000652FD" w:rsidP="000652FD">
      <w:pPr>
        <w:pStyle w:val="af6"/>
        <w:rPr>
          <w:b/>
          <w:lang w:val="el-GR"/>
        </w:rPr>
      </w:pPr>
      <w:r w:rsidRPr="00FF681B">
        <w:rPr>
          <w:b/>
          <w:lang w:val="el-GR"/>
        </w:rPr>
        <w:t xml:space="preserve">1.2 </w:t>
      </w:r>
      <w:r w:rsidR="0020770C" w:rsidRPr="00FF681B">
        <w:rPr>
          <w:b/>
          <w:lang w:val="el-GR"/>
        </w:rPr>
        <w:t xml:space="preserve">Αρχιτεκτονική </w:t>
      </w:r>
      <w:r w:rsidR="008050EE" w:rsidRPr="00FF681B">
        <w:rPr>
          <w:b/>
          <w:lang w:val="el-GR"/>
        </w:rPr>
        <w:t>(Επεκτασιμότητα – Κλιμάκωση Λύσης)</w:t>
      </w:r>
    </w:p>
    <w:p w14:paraId="6CE223A6" w14:textId="77777777" w:rsidR="002462E0" w:rsidRPr="00FF681B" w:rsidRDefault="000652FD" w:rsidP="009F0974">
      <w:pPr>
        <w:pStyle w:val="af6"/>
        <w:numPr>
          <w:ilvl w:val="0"/>
          <w:numId w:val="42"/>
        </w:numPr>
        <w:rPr>
          <w:bCs/>
          <w:lang w:val="el-GR"/>
        </w:rPr>
      </w:pPr>
      <w:r w:rsidRPr="00FF681B">
        <w:rPr>
          <w:bCs/>
          <w:lang w:val="el-GR"/>
        </w:rPr>
        <w:lastRenderedPageBreak/>
        <w:t xml:space="preserve">Η τεκμηριωμένη παρουσίαση </w:t>
      </w:r>
      <w:r w:rsidR="002C2658" w:rsidRPr="00FF681B">
        <w:rPr>
          <w:bCs/>
          <w:lang w:val="el-GR"/>
        </w:rPr>
        <w:t xml:space="preserve">της προτεινόμενης αρχιτεκτονικής </w:t>
      </w:r>
      <w:r w:rsidR="002B0E29" w:rsidRPr="00FF681B">
        <w:rPr>
          <w:bCs/>
          <w:lang w:val="el-GR"/>
        </w:rPr>
        <w:t xml:space="preserve">και η </w:t>
      </w:r>
      <w:r w:rsidR="002462E0" w:rsidRPr="00FF681B">
        <w:rPr>
          <w:bCs/>
          <w:lang w:val="el-GR"/>
        </w:rPr>
        <w:t>συμμόρφωση με τις τεχνικές κατευθύνσεις της παρούσας διακήρυξης</w:t>
      </w:r>
    </w:p>
    <w:p w14:paraId="34132EA3" w14:textId="77777777" w:rsidR="00E02844" w:rsidRPr="00FF681B" w:rsidRDefault="00307F3F" w:rsidP="009F0974">
      <w:pPr>
        <w:pStyle w:val="af6"/>
        <w:numPr>
          <w:ilvl w:val="0"/>
          <w:numId w:val="42"/>
        </w:numPr>
        <w:rPr>
          <w:bCs/>
          <w:lang w:val="el-GR"/>
        </w:rPr>
      </w:pPr>
      <w:r w:rsidRPr="00FF681B">
        <w:rPr>
          <w:bCs/>
          <w:lang w:val="el-GR"/>
        </w:rPr>
        <w:t xml:space="preserve">Η ορθή χρήση </w:t>
      </w:r>
      <w:r w:rsidR="00485C43" w:rsidRPr="00FF681B">
        <w:rPr>
          <w:bCs/>
          <w:lang w:val="el-GR"/>
        </w:rPr>
        <w:t xml:space="preserve">και διαστασιολόγηση των υποδομών </w:t>
      </w:r>
      <w:r w:rsidR="00E02844" w:rsidRPr="00FF681B">
        <w:rPr>
          <w:bCs/>
          <w:lang w:val="el-GR"/>
        </w:rPr>
        <w:t xml:space="preserve">Δημοσίου Υπολογιστικού Νέφους </w:t>
      </w:r>
      <w:r w:rsidR="00E02844" w:rsidRPr="00FF681B">
        <w:rPr>
          <w:bCs/>
          <w:lang w:val="en-US"/>
        </w:rPr>
        <w:t>G</w:t>
      </w:r>
      <w:r w:rsidR="00E02844" w:rsidRPr="00FF681B">
        <w:rPr>
          <w:bCs/>
          <w:lang w:val="el-GR"/>
        </w:rPr>
        <w:t>-</w:t>
      </w:r>
      <w:r w:rsidR="00E02844" w:rsidRPr="00FF681B">
        <w:rPr>
          <w:bCs/>
          <w:lang w:val="en-US"/>
        </w:rPr>
        <w:t>Cloud</w:t>
      </w:r>
      <w:r w:rsidR="00E02844" w:rsidRPr="00FF681B">
        <w:rPr>
          <w:bCs/>
          <w:lang w:val="el-GR"/>
        </w:rPr>
        <w:t xml:space="preserve"> που θα φιλοξενήσουν την λύση</w:t>
      </w:r>
    </w:p>
    <w:p w14:paraId="555F5402" w14:textId="041FEB60" w:rsidR="000652FD" w:rsidRPr="00FF681B" w:rsidRDefault="00E02844" w:rsidP="009F0974">
      <w:pPr>
        <w:pStyle w:val="af6"/>
        <w:numPr>
          <w:ilvl w:val="0"/>
          <w:numId w:val="42"/>
        </w:numPr>
        <w:rPr>
          <w:bCs/>
          <w:lang w:val="el-GR"/>
        </w:rPr>
      </w:pPr>
      <w:r w:rsidRPr="00FF681B">
        <w:rPr>
          <w:bCs/>
          <w:lang w:val="el-GR"/>
        </w:rPr>
        <w:t xml:space="preserve">Η τεκμηρίωση της επεκτασιμότητας, της υψηλής διαθεσιμότητας και της </w:t>
      </w:r>
      <w:r w:rsidR="00180504" w:rsidRPr="00FF681B">
        <w:rPr>
          <w:bCs/>
          <w:lang w:val="el-GR"/>
        </w:rPr>
        <w:t>κατανομής φόρτου της λύσης</w:t>
      </w:r>
      <w:r w:rsidR="002B0E29" w:rsidRPr="00FF681B">
        <w:rPr>
          <w:bCs/>
          <w:lang w:val="el-GR"/>
        </w:rPr>
        <w:t xml:space="preserve"> </w:t>
      </w:r>
    </w:p>
    <w:p w14:paraId="0119D2DA" w14:textId="77777777" w:rsidR="000652FD" w:rsidRPr="00FF681B" w:rsidRDefault="000652FD" w:rsidP="000652FD">
      <w:pPr>
        <w:pStyle w:val="af6"/>
        <w:rPr>
          <w:bCs/>
          <w:lang w:val="el-GR"/>
        </w:rPr>
      </w:pPr>
    </w:p>
    <w:p w14:paraId="56BAA67F" w14:textId="42165C96" w:rsidR="000652FD" w:rsidRPr="00FF681B" w:rsidRDefault="000652FD" w:rsidP="000652FD">
      <w:pPr>
        <w:pStyle w:val="af6"/>
        <w:rPr>
          <w:b/>
          <w:lang w:val="el-GR"/>
        </w:rPr>
      </w:pPr>
      <w:r w:rsidRPr="00FF681B">
        <w:rPr>
          <w:b/>
          <w:lang w:val="el-GR"/>
        </w:rPr>
        <w:t>1.</w:t>
      </w:r>
      <w:r w:rsidR="008050EE" w:rsidRPr="00FF681B">
        <w:rPr>
          <w:b/>
          <w:lang w:val="el-GR"/>
        </w:rPr>
        <w:t>3</w:t>
      </w:r>
      <w:r w:rsidRPr="00FF681B">
        <w:rPr>
          <w:b/>
          <w:lang w:val="el-GR"/>
        </w:rPr>
        <w:t xml:space="preserve"> Κάλυψη των Οριζοντίων απαιτήσεων του έργου</w:t>
      </w:r>
    </w:p>
    <w:p w14:paraId="519243E8" w14:textId="60FE56DB" w:rsidR="000652FD" w:rsidRPr="00FF681B" w:rsidRDefault="000652FD" w:rsidP="009F0974">
      <w:pPr>
        <w:pStyle w:val="af6"/>
        <w:numPr>
          <w:ilvl w:val="0"/>
          <w:numId w:val="42"/>
        </w:numPr>
        <w:rPr>
          <w:bCs/>
          <w:lang w:val="el-GR"/>
        </w:rPr>
      </w:pPr>
      <w:r w:rsidRPr="00FF681B">
        <w:rPr>
          <w:bCs/>
          <w:lang w:val="el-GR"/>
        </w:rPr>
        <w:t xml:space="preserve">Η κάλυψη των απαιτήσεων </w:t>
      </w:r>
      <w:r w:rsidR="00C07010" w:rsidRPr="00FF681B">
        <w:rPr>
          <w:bCs/>
          <w:lang w:val="el-GR"/>
        </w:rPr>
        <w:t xml:space="preserve">της διακήρυξης </w:t>
      </w:r>
      <w:r w:rsidR="009520E8" w:rsidRPr="00FF681B">
        <w:rPr>
          <w:bCs/>
          <w:lang w:val="el-GR"/>
        </w:rPr>
        <w:t>όπως αναφέρονται στ</w:t>
      </w:r>
      <w:r w:rsidR="00620A65" w:rsidRPr="00FF681B">
        <w:rPr>
          <w:bCs/>
          <w:lang w:val="el-GR"/>
        </w:rPr>
        <w:t xml:space="preserve">ο </w:t>
      </w:r>
      <w:r w:rsidR="00566BB6" w:rsidRPr="00FF681B">
        <w:rPr>
          <w:lang w:val="el-GR"/>
        </w:rPr>
        <w:t xml:space="preserve">ΠΑΡΑΡΤΗΜΑ Ι παρ. </w:t>
      </w:r>
      <w:r w:rsidR="002C6951" w:rsidRPr="00FF681B">
        <w:rPr>
          <w:lang w:val="el-GR"/>
        </w:rPr>
        <w:t xml:space="preserve">2.4.1, 2.4.2, 2.4.6, 2.4.7, 2.4.8 </w:t>
      </w:r>
      <w:r w:rsidR="00566BB6" w:rsidRPr="00FF681B">
        <w:rPr>
          <w:lang w:val="el-GR"/>
        </w:rPr>
        <w:t xml:space="preserve"> &amp; ΙΙ 1.2.2 και 1.4.1.</w:t>
      </w:r>
    </w:p>
    <w:p w14:paraId="68C4720D" w14:textId="77777777" w:rsidR="00633DD7" w:rsidRPr="00FF681B" w:rsidRDefault="00633DD7" w:rsidP="00F8619A">
      <w:pPr>
        <w:pStyle w:val="af6"/>
        <w:ind w:left="360"/>
        <w:rPr>
          <w:bCs/>
          <w:lang w:val="el-GR"/>
        </w:rPr>
      </w:pPr>
      <w:r w:rsidRPr="00FF681B">
        <w:rPr>
          <w:bCs/>
          <w:lang w:val="el-GR"/>
        </w:rPr>
        <w:t xml:space="preserve">Με δεδομένο ότι το σύστημα του παρόντος έργου θα κληθεί να λειτουργήσει εντός του οικοσυστήματος </w:t>
      </w:r>
      <w:r w:rsidRPr="00FF681B">
        <w:rPr>
          <w:bCs/>
          <w:lang w:val="en-US"/>
        </w:rPr>
        <w:t>gov</w:t>
      </w:r>
      <w:r w:rsidRPr="00FF681B">
        <w:rPr>
          <w:bCs/>
          <w:lang w:val="el-GR"/>
        </w:rPr>
        <w:t>.</w:t>
      </w:r>
      <w:r w:rsidRPr="00FF681B">
        <w:rPr>
          <w:bCs/>
          <w:lang w:val="en-US"/>
        </w:rPr>
        <w:t>gr</w:t>
      </w:r>
      <w:r w:rsidRPr="00FF681B">
        <w:rPr>
          <w:bCs/>
          <w:lang w:val="el-GR"/>
        </w:rPr>
        <w:t xml:space="preserve"> και να διαλετουργήσει με υφιστάμενα συστήματα του δημοσίου τομέα, λαμβάνεται ιδιαίτερα υπόψη για τη βαθμολόγηση του παρόντος κριτηρίου η τεχνική και επιχειρησιακή προσέγγιση του υποψήφιου Αναδόχου για τη διασύνδεση με άλλα συστήματα και εφαρμογές του δημόσιου τομέα, σε σχέση με την ενίσχυση της προστιθέμενης αξίας υφιστάμενων υποδομών και την προσφορά ενιαίας εμπειρίας στον χρήστη.</w:t>
      </w:r>
    </w:p>
    <w:p w14:paraId="136F9D4C" w14:textId="77777777" w:rsidR="000652FD" w:rsidRPr="00FF681B" w:rsidRDefault="000652FD" w:rsidP="000652FD">
      <w:pPr>
        <w:pStyle w:val="af6"/>
        <w:rPr>
          <w:bCs/>
          <w:lang w:val="el-GR"/>
        </w:rPr>
      </w:pPr>
    </w:p>
    <w:p w14:paraId="3BF21AB1" w14:textId="3B8A1A64" w:rsidR="000652FD" w:rsidRPr="00FF681B" w:rsidRDefault="000652FD" w:rsidP="000652FD">
      <w:pPr>
        <w:pStyle w:val="af6"/>
        <w:rPr>
          <w:b/>
          <w:lang w:val="el-GR"/>
        </w:rPr>
      </w:pPr>
      <w:r w:rsidRPr="00FF681B">
        <w:rPr>
          <w:b/>
          <w:lang w:val="el-GR"/>
        </w:rPr>
        <w:t>Ομάδα 2</w:t>
      </w:r>
      <w:r w:rsidR="00E044EC" w:rsidRPr="00FF681B">
        <w:rPr>
          <w:b/>
          <w:lang w:val="el-GR"/>
        </w:rPr>
        <w:t xml:space="preserve"> </w:t>
      </w:r>
      <w:r w:rsidRPr="00FF681B">
        <w:rPr>
          <w:b/>
          <w:lang w:val="el-GR"/>
        </w:rPr>
        <w:t xml:space="preserve">- </w:t>
      </w:r>
      <w:r w:rsidR="001431A3" w:rsidRPr="00FF681B">
        <w:rPr>
          <w:b/>
          <w:lang w:val="el-GR" w:eastAsia="el-GR"/>
        </w:rPr>
        <w:t>Λειτουργικές Δυνατότητες Συστήματος</w:t>
      </w:r>
    </w:p>
    <w:p w14:paraId="51F6C6FA" w14:textId="77777777" w:rsidR="000652FD" w:rsidRPr="00FF681B" w:rsidRDefault="000652FD" w:rsidP="000652FD">
      <w:pPr>
        <w:pStyle w:val="af6"/>
        <w:rPr>
          <w:bCs/>
          <w:lang w:val="el-GR"/>
        </w:rPr>
      </w:pPr>
      <w:r w:rsidRPr="00FF681B">
        <w:rPr>
          <w:bCs/>
          <w:lang w:val="el-GR"/>
        </w:rPr>
        <w:t>Για κάθε ένα από τα Υποσυστήματα:</w:t>
      </w:r>
    </w:p>
    <w:p w14:paraId="033C3406" w14:textId="77777777" w:rsidR="000652FD" w:rsidRPr="00FF681B" w:rsidRDefault="000652FD" w:rsidP="009F0974">
      <w:pPr>
        <w:pStyle w:val="af6"/>
        <w:numPr>
          <w:ilvl w:val="0"/>
          <w:numId w:val="42"/>
        </w:numPr>
        <w:rPr>
          <w:bCs/>
          <w:lang w:val="el-GR"/>
        </w:rPr>
      </w:pPr>
      <w:r w:rsidRPr="00FF681B">
        <w:rPr>
          <w:bCs/>
          <w:lang w:val="el-GR"/>
        </w:rPr>
        <w:t>Η κάλυψη των λειτουργικών και τεχνικών απαιτήσεων του Έργου</w:t>
      </w:r>
    </w:p>
    <w:p w14:paraId="37A47D6E" w14:textId="77777777" w:rsidR="000652FD" w:rsidRPr="00FF681B" w:rsidRDefault="000652FD" w:rsidP="009F0974">
      <w:pPr>
        <w:pStyle w:val="af6"/>
        <w:numPr>
          <w:ilvl w:val="0"/>
          <w:numId w:val="42"/>
        </w:numPr>
        <w:rPr>
          <w:bCs/>
          <w:lang w:val="el-GR"/>
        </w:rPr>
      </w:pPr>
      <w:r w:rsidRPr="00FF681B">
        <w:rPr>
          <w:bCs/>
          <w:lang w:val="el-GR"/>
        </w:rPr>
        <w:t>Η αναλυτική και τεκμηριωμένη περιγραφή της υλοποίησης των απαιτούμενων Υποσυστημάτων.</w:t>
      </w:r>
    </w:p>
    <w:p w14:paraId="3C6CC818" w14:textId="77777777" w:rsidR="000652FD" w:rsidRPr="00FF681B" w:rsidRDefault="000652FD" w:rsidP="009F0974">
      <w:pPr>
        <w:pStyle w:val="af6"/>
        <w:numPr>
          <w:ilvl w:val="0"/>
          <w:numId w:val="42"/>
        </w:numPr>
        <w:rPr>
          <w:bCs/>
          <w:lang w:val="el-GR"/>
        </w:rPr>
      </w:pPr>
      <w:r w:rsidRPr="00FF681B">
        <w:rPr>
          <w:bCs/>
          <w:lang w:val="el-GR"/>
        </w:rPr>
        <w:t>Η διασύνδεση – διαλειτουργικότητα των υποσυστημάτων μεταξύ τους</w:t>
      </w:r>
    </w:p>
    <w:p w14:paraId="3445171D" w14:textId="77777777" w:rsidR="000652FD" w:rsidRPr="00FF681B" w:rsidRDefault="000652FD" w:rsidP="009F0974">
      <w:pPr>
        <w:pStyle w:val="af6"/>
        <w:numPr>
          <w:ilvl w:val="0"/>
          <w:numId w:val="42"/>
        </w:numPr>
        <w:rPr>
          <w:bCs/>
          <w:lang w:val="el-GR"/>
        </w:rPr>
      </w:pPr>
      <w:r w:rsidRPr="00FF681B">
        <w:rPr>
          <w:bCs/>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59947792" w14:textId="77777777" w:rsidR="000652FD" w:rsidRPr="00FF681B" w:rsidRDefault="000652FD" w:rsidP="000652FD">
      <w:pPr>
        <w:pStyle w:val="af6"/>
        <w:rPr>
          <w:bCs/>
          <w:lang w:val="el-GR"/>
        </w:rPr>
      </w:pPr>
    </w:p>
    <w:p w14:paraId="2FBBF32F" w14:textId="77777777" w:rsidR="000652FD" w:rsidRPr="00FF681B" w:rsidRDefault="000652FD" w:rsidP="000652FD">
      <w:pPr>
        <w:pStyle w:val="af6"/>
        <w:rPr>
          <w:b/>
          <w:lang w:val="el-GR"/>
        </w:rPr>
      </w:pPr>
      <w:r w:rsidRPr="00FF681B">
        <w:rPr>
          <w:b/>
          <w:lang w:val="el-GR"/>
        </w:rPr>
        <w:t>Ομάδα 3 – Προσφερόμενες Υπηρεσίες</w:t>
      </w:r>
    </w:p>
    <w:p w14:paraId="6AE7D378" w14:textId="7691B2B0" w:rsidR="001431A3" w:rsidRPr="00FF681B" w:rsidRDefault="000652FD" w:rsidP="001431A3">
      <w:pPr>
        <w:pStyle w:val="af6"/>
        <w:rPr>
          <w:b/>
          <w:lang w:val="el-GR"/>
        </w:rPr>
      </w:pPr>
      <w:r w:rsidRPr="00FF681B">
        <w:rPr>
          <w:b/>
          <w:lang w:val="el-GR"/>
        </w:rPr>
        <w:t xml:space="preserve">3.1  </w:t>
      </w:r>
      <w:r w:rsidR="00AB60CB" w:rsidRPr="00FF681B">
        <w:rPr>
          <w:b/>
          <w:lang w:val="el-GR"/>
        </w:rPr>
        <w:t>Υπηρεσίες Μελετών</w:t>
      </w:r>
      <w:r w:rsidR="001431A3" w:rsidRPr="00FF681B">
        <w:rPr>
          <w:b/>
          <w:lang w:val="el-GR"/>
        </w:rPr>
        <w:t xml:space="preserve"> </w:t>
      </w:r>
    </w:p>
    <w:p w14:paraId="1F4C3F7F" w14:textId="58A4BE11" w:rsidR="00AB60CB" w:rsidRPr="00FF681B" w:rsidRDefault="004D66E7" w:rsidP="000652FD">
      <w:pPr>
        <w:pStyle w:val="af6"/>
        <w:rPr>
          <w:bCs/>
          <w:lang w:val="el-GR"/>
        </w:rPr>
      </w:pPr>
      <w:r w:rsidRPr="00FF681B">
        <w:rPr>
          <w:bCs/>
          <w:lang w:val="el-GR"/>
        </w:rPr>
        <w:t xml:space="preserve">Η κάλυψη των απαιτήσεων της παραγράφου </w:t>
      </w:r>
      <w:r w:rsidR="00566BB6" w:rsidRPr="00FF681B">
        <w:rPr>
          <w:bCs/>
          <w:lang w:val="el-GR"/>
        </w:rPr>
        <w:t>2.8</w:t>
      </w:r>
      <w:r w:rsidRPr="00FF681B">
        <w:rPr>
          <w:bCs/>
          <w:lang w:val="el-GR"/>
        </w:rPr>
        <w:t xml:space="preserve"> του Παραρτήματος Ι</w:t>
      </w:r>
    </w:p>
    <w:p w14:paraId="79582D1F" w14:textId="77777777" w:rsidR="004D66E7" w:rsidRPr="00FF681B" w:rsidRDefault="004D66E7" w:rsidP="000652FD">
      <w:pPr>
        <w:pStyle w:val="af6"/>
        <w:rPr>
          <w:bCs/>
          <w:lang w:val="el-GR"/>
        </w:rPr>
      </w:pPr>
    </w:p>
    <w:p w14:paraId="287C69AD" w14:textId="73F7E08C" w:rsidR="000652FD" w:rsidRPr="00FF681B" w:rsidRDefault="000652FD" w:rsidP="001431A3">
      <w:pPr>
        <w:pStyle w:val="af6"/>
        <w:rPr>
          <w:bCs/>
          <w:lang w:val="el-GR"/>
        </w:rPr>
      </w:pPr>
      <w:r w:rsidRPr="00FF681B">
        <w:rPr>
          <w:b/>
          <w:lang w:val="el-GR"/>
        </w:rPr>
        <w:t xml:space="preserve">3.2  </w:t>
      </w:r>
      <w:r w:rsidR="001F15BE" w:rsidRPr="00FF681B">
        <w:rPr>
          <w:b/>
          <w:lang w:val="el-GR"/>
        </w:rPr>
        <w:t>Υπηρεσίες Ανάπτυξης, Εγκατάστασης και Παραμετροποίησης Λογισμικού</w:t>
      </w:r>
    </w:p>
    <w:p w14:paraId="47EED5A8" w14:textId="431C7515" w:rsidR="000652FD" w:rsidRPr="00FF681B" w:rsidRDefault="004D66E7" w:rsidP="004D66E7">
      <w:pPr>
        <w:rPr>
          <w:lang w:val="el-GR"/>
        </w:rPr>
      </w:pPr>
      <w:r w:rsidRPr="00FF681B">
        <w:rPr>
          <w:bCs/>
          <w:lang w:val="el-GR"/>
        </w:rPr>
        <w:t xml:space="preserve">Η κάλυψη των απαιτήσεων της παραγράφου </w:t>
      </w:r>
      <w:r w:rsidR="00566BB6" w:rsidRPr="00FF681B">
        <w:rPr>
          <w:bCs/>
          <w:lang w:val="el-GR"/>
        </w:rPr>
        <w:t>2.9.1</w:t>
      </w:r>
      <w:r w:rsidRPr="00FF681B">
        <w:rPr>
          <w:bCs/>
          <w:lang w:val="el-GR"/>
        </w:rPr>
        <w:t xml:space="preserve"> του</w:t>
      </w:r>
      <w:r w:rsidRPr="00FF681B">
        <w:rPr>
          <w:lang w:val="el-GR"/>
        </w:rPr>
        <w:t xml:space="preserve"> Παραρτήματος Ι</w:t>
      </w:r>
    </w:p>
    <w:p w14:paraId="7E830F1E" w14:textId="77777777" w:rsidR="004D66E7" w:rsidRPr="00FF681B" w:rsidRDefault="004D66E7" w:rsidP="005A6731">
      <w:pPr>
        <w:rPr>
          <w:lang w:val="el-GR"/>
        </w:rPr>
      </w:pPr>
    </w:p>
    <w:p w14:paraId="308776A2" w14:textId="51A0805A" w:rsidR="000652FD" w:rsidRPr="00FF681B" w:rsidRDefault="000652FD" w:rsidP="000652FD">
      <w:pPr>
        <w:pStyle w:val="af6"/>
        <w:rPr>
          <w:b/>
          <w:lang w:val="el-GR"/>
        </w:rPr>
      </w:pPr>
      <w:r w:rsidRPr="00FF681B">
        <w:rPr>
          <w:b/>
          <w:lang w:val="el-GR"/>
        </w:rPr>
        <w:t xml:space="preserve">3.3  </w:t>
      </w:r>
      <w:r w:rsidR="001F15BE" w:rsidRPr="00FF681B">
        <w:rPr>
          <w:b/>
          <w:lang w:val="el-GR"/>
        </w:rPr>
        <w:t>Υπηρεσίες Εκπαίδευσης</w:t>
      </w:r>
    </w:p>
    <w:p w14:paraId="57DEEE35" w14:textId="35C4777A" w:rsidR="001431A3" w:rsidRPr="00FF681B" w:rsidRDefault="001431A3" w:rsidP="005A6731">
      <w:pPr>
        <w:rPr>
          <w:lang w:val="el-GR"/>
        </w:rPr>
      </w:pPr>
      <w:r w:rsidRPr="00FF681B">
        <w:rPr>
          <w:bCs/>
          <w:lang w:val="el-GR"/>
        </w:rPr>
        <w:t xml:space="preserve">Η κάλυψη των απαιτήσεων </w:t>
      </w:r>
      <w:r w:rsidR="004D66E7" w:rsidRPr="00FF681B">
        <w:rPr>
          <w:bCs/>
          <w:lang w:val="el-GR"/>
        </w:rPr>
        <w:t xml:space="preserve">της παραγράφου </w:t>
      </w:r>
      <w:r w:rsidR="00566BB6" w:rsidRPr="00FF681B">
        <w:rPr>
          <w:bCs/>
          <w:lang w:val="el-GR"/>
        </w:rPr>
        <w:t>2.9.2</w:t>
      </w:r>
      <w:r w:rsidR="004D66E7" w:rsidRPr="00FF681B">
        <w:rPr>
          <w:bCs/>
          <w:lang w:val="el-GR"/>
        </w:rPr>
        <w:t xml:space="preserve"> του Παραρτήματος Ι</w:t>
      </w:r>
    </w:p>
    <w:p w14:paraId="1E653A6D" w14:textId="77777777" w:rsidR="000652FD" w:rsidRPr="00FF681B" w:rsidRDefault="000652FD" w:rsidP="000652FD">
      <w:pPr>
        <w:pStyle w:val="af6"/>
        <w:rPr>
          <w:bCs/>
          <w:lang w:val="el-GR"/>
        </w:rPr>
      </w:pPr>
    </w:p>
    <w:p w14:paraId="2C7F32E7" w14:textId="3E10B1BC" w:rsidR="001431A3" w:rsidRPr="00FF681B" w:rsidRDefault="000652FD" w:rsidP="001431A3">
      <w:pPr>
        <w:pStyle w:val="af6"/>
        <w:rPr>
          <w:b/>
          <w:lang w:val="el-GR"/>
        </w:rPr>
      </w:pPr>
      <w:r w:rsidRPr="00FF681B">
        <w:rPr>
          <w:b/>
          <w:lang w:val="el-GR"/>
        </w:rPr>
        <w:t xml:space="preserve">3.4 </w:t>
      </w:r>
      <w:r w:rsidR="001F15BE" w:rsidRPr="00FF681B">
        <w:rPr>
          <w:b/>
          <w:lang w:val="el-GR"/>
        </w:rPr>
        <w:t xml:space="preserve">Τεκμηρίωση της προτεινόμενης </w:t>
      </w:r>
      <w:r w:rsidR="008050EE" w:rsidRPr="00FF681B">
        <w:rPr>
          <w:b/>
          <w:lang w:val="el-GR"/>
        </w:rPr>
        <w:t>λύσης</w:t>
      </w:r>
      <w:r w:rsidR="001431A3" w:rsidRPr="00FF681B">
        <w:rPr>
          <w:b/>
          <w:lang w:val="el-GR"/>
        </w:rPr>
        <w:t xml:space="preserve"> </w:t>
      </w:r>
    </w:p>
    <w:p w14:paraId="50989F14" w14:textId="4D285CC9" w:rsidR="004D66E7" w:rsidRPr="00FF681B" w:rsidRDefault="004D66E7" w:rsidP="004D66E7">
      <w:pPr>
        <w:rPr>
          <w:bCs/>
          <w:lang w:val="el-GR"/>
        </w:rPr>
      </w:pPr>
      <w:r w:rsidRPr="00FF681B">
        <w:rPr>
          <w:bCs/>
          <w:lang w:val="el-GR"/>
        </w:rPr>
        <w:t xml:space="preserve">Η κάλυψη των απαιτήσεων της παραγράφου </w:t>
      </w:r>
      <w:r w:rsidR="00566BB6" w:rsidRPr="00FF681B">
        <w:rPr>
          <w:bCs/>
          <w:lang w:val="el-GR"/>
        </w:rPr>
        <w:t>2.9.3</w:t>
      </w:r>
      <w:r w:rsidRPr="00FF681B">
        <w:rPr>
          <w:bCs/>
          <w:lang w:val="el-GR"/>
        </w:rPr>
        <w:t xml:space="preserve"> του Παραρτήματος Ι</w:t>
      </w:r>
    </w:p>
    <w:p w14:paraId="2A425F06" w14:textId="77777777" w:rsidR="000652FD" w:rsidRPr="00FF681B" w:rsidRDefault="000652FD" w:rsidP="000652FD">
      <w:pPr>
        <w:pStyle w:val="af6"/>
        <w:rPr>
          <w:bCs/>
          <w:lang w:val="el-GR"/>
        </w:rPr>
      </w:pPr>
    </w:p>
    <w:p w14:paraId="4F443B73" w14:textId="061F6D90" w:rsidR="000652FD" w:rsidRPr="00FF681B" w:rsidRDefault="000652FD" w:rsidP="000652FD">
      <w:pPr>
        <w:pStyle w:val="af6"/>
        <w:rPr>
          <w:b/>
          <w:lang w:val="el-GR"/>
        </w:rPr>
      </w:pPr>
      <w:r w:rsidRPr="00FF681B">
        <w:rPr>
          <w:b/>
          <w:lang w:val="el-GR"/>
        </w:rPr>
        <w:lastRenderedPageBreak/>
        <w:t xml:space="preserve">3.5 </w:t>
      </w:r>
      <w:bookmarkStart w:id="217" w:name="_Hlk160635496"/>
      <w:r w:rsidR="001F15BE" w:rsidRPr="00FF681B">
        <w:rPr>
          <w:b/>
          <w:lang w:val="el-GR"/>
        </w:rPr>
        <w:t>Υπηρεσίες υποστήριξης</w:t>
      </w:r>
      <w:r w:rsidR="008050EE" w:rsidRPr="00FF681B">
        <w:rPr>
          <w:b/>
          <w:lang w:val="el-GR"/>
        </w:rPr>
        <w:t xml:space="preserve"> Πιλοτικής / Παραγωγικής λειτουργίας</w:t>
      </w:r>
    </w:p>
    <w:bookmarkEnd w:id="217"/>
    <w:p w14:paraId="67ACDD49" w14:textId="4C3FA753" w:rsidR="004D66E7" w:rsidRPr="00FF681B" w:rsidRDefault="004D66E7" w:rsidP="00FE072A">
      <w:pPr>
        <w:pStyle w:val="af6"/>
        <w:rPr>
          <w:bCs/>
          <w:lang w:val="el-GR"/>
        </w:rPr>
      </w:pPr>
      <w:r w:rsidRPr="00FF681B">
        <w:rPr>
          <w:bCs/>
          <w:lang w:val="el-GR"/>
        </w:rPr>
        <w:t xml:space="preserve">Η κάλυψη των απαιτήσεων των παραγράφων </w:t>
      </w:r>
      <w:r w:rsidR="00566BB6" w:rsidRPr="00FF681B">
        <w:rPr>
          <w:lang w:val="el-GR"/>
        </w:rPr>
        <w:t>2.9.4 &amp; 2.9.5</w:t>
      </w:r>
      <w:r w:rsidRPr="00FF681B">
        <w:rPr>
          <w:bCs/>
          <w:lang w:val="el-GR"/>
        </w:rPr>
        <w:t xml:space="preserve"> του Παραρτήματος Ι</w:t>
      </w:r>
    </w:p>
    <w:p w14:paraId="11AC6CF3" w14:textId="728F3F82" w:rsidR="00FE08FE" w:rsidRPr="00FF681B" w:rsidRDefault="00FE08FE" w:rsidP="00FE08FE">
      <w:pPr>
        <w:pStyle w:val="af6"/>
        <w:rPr>
          <w:b/>
          <w:lang w:val="el-GR"/>
        </w:rPr>
      </w:pPr>
      <w:r w:rsidRPr="00FF681B">
        <w:rPr>
          <w:b/>
          <w:lang w:val="el-GR"/>
        </w:rPr>
        <w:t>3.6 Υπηρεσίες και υλοποίηση πλατφόρμας Επιχειρησιακής Ευφυΐας</w:t>
      </w:r>
    </w:p>
    <w:p w14:paraId="1EDC55C9" w14:textId="1043A591" w:rsidR="00FE08FE" w:rsidRPr="00FF681B" w:rsidRDefault="00FE08FE" w:rsidP="00FE08FE">
      <w:pPr>
        <w:pStyle w:val="af6"/>
        <w:rPr>
          <w:b/>
          <w:lang w:val="el-GR"/>
        </w:rPr>
      </w:pPr>
      <w:r w:rsidRPr="00FF681B">
        <w:rPr>
          <w:bCs/>
          <w:lang w:val="el-GR"/>
        </w:rPr>
        <w:t xml:space="preserve">Η κάλυψη των απαιτήσεων των παραγράφων </w:t>
      </w:r>
      <w:r w:rsidRPr="00FF681B">
        <w:rPr>
          <w:lang w:val="el-GR"/>
        </w:rPr>
        <w:t>2.10</w:t>
      </w:r>
      <w:r w:rsidRPr="00FF681B">
        <w:rPr>
          <w:bCs/>
          <w:lang w:val="el-GR"/>
        </w:rPr>
        <w:t xml:space="preserve"> του Παραρτήματος Ι</w:t>
      </w:r>
    </w:p>
    <w:p w14:paraId="7CF31555" w14:textId="5A6B8989" w:rsidR="00FE08FE" w:rsidRPr="00FF681B" w:rsidRDefault="00FE08FE" w:rsidP="00FE08FE">
      <w:pPr>
        <w:pStyle w:val="af6"/>
        <w:rPr>
          <w:b/>
          <w:lang w:val="el-GR"/>
        </w:rPr>
      </w:pPr>
      <w:r w:rsidRPr="00FF681B">
        <w:rPr>
          <w:b/>
          <w:lang w:val="el-GR"/>
        </w:rPr>
        <w:t>3.7 Υπηρεσίες Εγγύησης</w:t>
      </w:r>
    </w:p>
    <w:p w14:paraId="14865757" w14:textId="7DE46CBB" w:rsidR="00FE08FE" w:rsidRPr="00FF681B" w:rsidRDefault="00FE08FE" w:rsidP="00FE08FE">
      <w:pPr>
        <w:pStyle w:val="af6"/>
        <w:rPr>
          <w:b/>
          <w:lang w:val="el-GR"/>
        </w:rPr>
      </w:pPr>
      <w:r w:rsidRPr="00FF681B">
        <w:rPr>
          <w:bCs/>
          <w:lang w:val="el-GR"/>
        </w:rPr>
        <w:t xml:space="preserve">Η κάλυψη των απαιτήσεων των παραγράφων </w:t>
      </w:r>
      <w:r w:rsidRPr="00FF681B">
        <w:rPr>
          <w:lang w:val="el-GR"/>
        </w:rPr>
        <w:t>3.4.1</w:t>
      </w:r>
      <w:r w:rsidRPr="00FF681B">
        <w:rPr>
          <w:bCs/>
          <w:lang w:val="el-GR"/>
        </w:rPr>
        <w:t xml:space="preserve"> του Παραρτήματος Ι</w:t>
      </w:r>
    </w:p>
    <w:p w14:paraId="1700579D" w14:textId="77777777" w:rsidR="00FE08FE" w:rsidRPr="00FF681B" w:rsidRDefault="00FE08FE" w:rsidP="00FE072A">
      <w:pPr>
        <w:pStyle w:val="af6"/>
        <w:rPr>
          <w:bCs/>
          <w:lang w:val="el-GR"/>
        </w:rPr>
      </w:pPr>
    </w:p>
    <w:p w14:paraId="5695614C" w14:textId="0AF84EEC" w:rsidR="001F15BE" w:rsidRPr="00FF681B" w:rsidRDefault="000652FD" w:rsidP="001F15BE">
      <w:pPr>
        <w:suppressAutoHyphens w:val="0"/>
        <w:spacing w:after="160" w:line="259" w:lineRule="auto"/>
        <w:rPr>
          <w:lang w:val="el-GR"/>
        </w:rPr>
      </w:pPr>
      <w:r w:rsidRPr="00FF681B">
        <w:rPr>
          <w:b/>
          <w:lang w:val="el-GR"/>
        </w:rPr>
        <w:t xml:space="preserve">Ομάδα 4 </w:t>
      </w:r>
      <w:r w:rsidR="008050EE" w:rsidRPr="00FF681B">
        <w:rPr>
          <w:b/>
          <w:lang w:val="el-GR"/>
        </w:rPr>
        <w:t>-</w:t>
      </w:r>
      <w:r w:rsidRPr="00FF681B">
        <w:rPr>
          <w:b/>
          <w:lang w:val="el-GR"/>
        </w:rPr>
        <w:t xml:space="preserve"> </w:t>
      </w:r>
      <w:r w:rsidR="001F15BE" w:rsidRPr="00FF681B">
        <w:rPr>
          <w:b/>
          <w:lang w:val="el-GR" w:eastAsia="el-GR"/>
        </w:rPr>
        <w:t>Μεθοδολογία Υλοποίησης</w:t>
      </w:r>
    </w:p>
    <w:p w14:paraId="3F947A99" w14:textId="539822DC" w:rsidR="000652FD" w:rsidRPr="00FF681B" w:rsidRDefault="001F15BE" w:rsidP="000652FD">
      <w:pPr>
        <w:pStyle w:val="af6"/>
        <w:rPr>
          <w:b/>
          <w:lang w:val="el-GR"/>
        </w:rPr>
      </w:pPr>
      <w:r w:rsidRPr="00FF681B">
        <w:rPr>
          <w:b/>
          <w:lang w:val="el-GR"/>
        </w:rPr>
        <w:t xml:space="preserve">4.1. </w:t>
      </w:r>
      <w:r w:rsidR="008050EE" w:rsidRPr="00FF681B">
        <w:rPr>
          <w:b/>
          <w:lang w:val="el-GR"/>
        </w:rPr>
        <w:t>Χρονοδιάγραμμα, Ομάδα έργου, παραδοτέα</w:t>
      </w:r>
      <w:r w:rsidR="008050EE" w:rsidRPr="00FF681B" w:rsidDel="008050EE">
        <w:rPr>
          <w:b/>
          <w:lang w:val="el-GR"/>
        </w:rPr>
        <w:t xml:space="preserve"> </w:t>
      </w:r>
    </w:p>
    <w:p w14:paraId="3E3017D9" w14:textId="77777777" w:rsidR="000652FD" w:rsidRPr="00FF681B" w:rsidRDefault="000652FD" w:rsidP="000652FD">
      <w:pPr>
        <w:suppressAutoHyphens w:val="0"/>
        <w:spacing w:before="100" w:beforeAutospacing="1" w:after="100" w:afterAutospacing="1"/>
        <w:rPr>
          <w:color w:val="000000"/>
          <w:lang w:val="el-GR" w:eastAsia="en-GB"/>
        </w:rPr>
      </w:pPr>
      <w:r w:rsidRPr="00FF681B">
        <w:rPr>
          <w:color w:val="000000"/>
          <w:lang w:val="el-GR" w:eastAsia="en-GB"/>
        </w:rPr>
        <w:t>Περιγραφή των διαδικασιών επικοινωνίας της Ομάδας Έργου με τα στελέχη της Αναθέτουσας Αρχής και τους υπόλοιπους εμπλεκόμενους στην υλοποίηση της Σύμβασης, Περιγραφή του συστήματος λειτουργίας και διοίκησης της Ομάδας Έργου</w:t>
      </w:r>
    </w:p>
    <w:p w14:paraId="560FB89F" w14:textId="77777777" w:rsidR="000652FD" w:rsidRPr="00FF681B" w:rsidRDefault="000652FD" w:rsidP="009F0974">
      <w:pPr>
        <w:numPr>
          <w:ilvl w:val="0"/>
          <w:numId w:val="43"/>
        </w:numPr>
        <w:suppressAutoHyphens w:val="0"/>
        <w:spacing w:before="100" w:beforeAutospacing="1" w:after="100" w:afterAutospacing="1"/>
        <w:rPr>
          <w:color w:val="000000"/>
          <w:lang w:val="el-GR" w:eastAsia="en-GB"/>
        </w:rPr>
      </w:pPr>
      <w:r w:rsidRPr="00FF681B">
        <w:rPr>
          <w:color w:val="000000"/>
          <w:lang w:val="el-GR" w:eastAsia="en-GB"/>
        </w:rPr>
        <w:t>η αποτελεσματική επικοινωνία της Ομάδας Έργου με την αναθέτουσα αρχή, αλλά και τις εμπλεκόμενες στο έργο καθύλην αρμόδιες υπηρεσίες, κατά το στάδιο της εκτέλεσης της σύμβασης.</w:t>
      </w:r>
    </w:p>
    <w:p w14:paraId="342A8EF8" w14:textId="77777777" w:rsidR="000652FD" w:rsidRPr="00FF681B" w:rsidRDefault="000652FD" w:rsidP="009F0974">
      <w:pPr>
        <w:numPr>
          <w:ilvl w:val="0"/>
          <w:numId w:val="44"/>
        </w:numPr>
        <w:suppressAutoHyphens w:val="0"/>
        <w:spacing w:before="100" w:beforeAutospacing="1" w:after="100" w:afterAutospacing="1"/>
        <w:rPr>
          <w:color w:val="000000"/>
          <w:lang w:val="el-GR" w:eastAsia="en-GB"/>
        </w:rPr>
      </w:pPr>
      <w:r w:rsidRPr="00FF681B">
        <w:rPr>
          <w:color w:val="000000"/>
          <w:lang w:val="el-GR" w:eastAsia="en-GB"/>
        </w:rPr>
        <w:t>η καταλληλότητα του μοντέλου οργάνωσης της παροχής των υπηρεσιών, η επάρκεια και η σαφήνεια κατανομής αρμοδιοτήτων στα μέλη της Ομάδας Έργου καθώς και τα επίπεδα διοίκησης.</w:t>
      </w:r>
      <w:r w:rsidRPr="00FF681B">
        <w:rPr>
          <w:color w:val="000000"/>
          <w:lang w:eastAsia="en-GB"/>
        </w:rPr>
        <w:t> </w:t>
      </w:r>
    </w:p>
    <w:p w14:paraId="5FBB8673" w14:textId="77777777" w:rsidR="000652FD" w:rsidRPr="00FF681B" w:rsidRDefault="000652FD" w:rsidP="000652FD">
      <w:pPr>
        <w:suppressAutoHyphens w:val="0"/>
        <w:spacing w:before="100" w:beforeAutospacing="1" w:after="100" w:afterAutospacing="1"/>
        <w:rPr>
          <w:color w:val="000000"/>
          <w:lang w:val="el-GR" w:eastAsia="en-GB"/>
        </w:rPr>
      </w:pPr>
      <w:r w:rsidRPr="00FF681B">
        <w:rPr>
          <w:color w:val="000000"/>
          <w:lang w:val="el-GR" w:eastAsia="en-GB"/>
        </w:rPr>
        <w:t>Καταλληλόλητα και επάρκεια της Ομάδας Έργου σε σχέση με τα καθήκοντα που αναλαμβάνουν τα μέλη της. Κατανομή ανθρωποχρόνου σε επιμέρους εργασίες.</w:t>
      </w:r>
    </w:p>
    <w:p w14:paraId="1B4544D4" w14:textId="65864278" w:rsidR="00783EB0" w:rsidRPr="00FF681B" w:rsidRDefault="00BC6272" w:rsidP="00783EB0">
      <w:pPr>
        <w:spacing w:before="120"/>
        <w:rPr>
          <w:lang w:val="el-GR"/>
        </w:rPr>
      </w:pPr>
      <w:r w:rsidRPr="00FF681B">
        <w:rPr>
          <w:color w:val="000000"/>
          <w:lang w:val="el-GR" w:eastAsia="en-GB"/>
        </w:rPr>
        <w:t xml:space="preserve">Κατανόηση των απαιτήσεων της διακήρυξης και </w:t>
      </w:r>
      <w:r w:rsidR="00184010" w:rsidRPr="00FF681B">
        <w:rPr>
          <w:color w:val="000000"/>
          <w:lang w:val="el-GR" w:eastAsia="en-GB"/>
        </w:rPr>
        <w:t xml:space="preserve">διάρθρωση </w:t>
      </w:r>
      <w:r w:rsidR="00783EB0" w:rsidRPr="00FF681B">
        <w:rPr>
          <w:lang w:val="el-GR"/>
        </w:rPr>
        <w:t>του χρονοδιαγράμματος έτσι ώστε να λαμβάνει υπόψη τους χρόνους παράδοσης των προϊόντων του έργου. Εξετάζεται κατά πόσο το προτεινόμενο χρονοδιάγραμμα είναι ρεαλιστικό (πχ. αναγνώριση και αντιμετώπιση εξωτερικών αλληλεξαρτήσεων) και σε συνέπεια με τους στόχους του παρόντος έργου.</w:t>
      </w:r>
    </w:p>
    <w:p w14:paraId="3C8034D3" w14:textId="77777777" w:rsidR="00F47C67" w:rsidRPr="00FF681B" w:rsidRDefault="00F47C67" w:rsidP="00783EB0">
      <w:pPr>
        <w:spacing w:before="120"/>
        <w:rPr>
          <w:lang w:val="el-GR"/>
        </w:rPr>
      </w:pPr>
    </w:p>
    <w:p w14:paraId="4CB305DA" w14:textId="77777777" w:rsidR="00F47C67" w:rsidRPr="00FF681B" w:rsidRDefault="00F47C67" w:rsidP="00F47C67">
      <w:pPr>
        <w:pStyle w:val="af6"/>
        <w:rPr>
          <w:lang w:val="el-GR"/>
        </w:rPr>
      </w:pPr>
      <w:r w:rsidRPr="00FF681B">
        <w:rPr>
          <w:b/>
          <w:lang w:val="el-GR"/>
        </w:rPr>
        <w:t>4.2</w:t>
      </w:r>
      <w:r w:rsidRPr="00FF681B">
        <w:rPr>
          <w:b/>
          <w:lang w:val="el-GR"/>
        </w:rPr>
        <w:tab/>
        <w:t>Μεθοδολογία Υλοποίησης και Διοίκησης Έργου</w:t>
      </w:r>
    </w:p>
    <w:p w14:paraId="0AF454B0" w14:textId="5D862909" w:rsidR="00F47C67" w:rsidRPr="00FF681B" w:rsidRDefault="00F47C67" w:rsidP="00F47C67">
      <w:pPr>
        <w:spacing w:before="120"/>
        <w:rPr>
          <w:lang w:val="el-GR"/>
        </w:rPr>
      </w:pPr>
      <w:r w:rsidRPr="00FF681B">
        <w:rPr>
          <w:lang w:val="el-GR"/>
        </w:rPr>
        <w:t>Αξιολόγηση του βαθμού αποτελεσματικότητας της μεθόδου επικοινωνίας και μεθόδου επίλυσης των αλλαγών. Αξιολογείται κατά πόσον οι ειδικές ρυθμίσεις ποιότητας και διαχείρισης των κινδύνων που προτείνονται είναι κατάλληλες για το μέγεθος του συγκεκριμένου έργου και διακρίνεται με σαφήνεια, η λειτουργία αυτή, στο οργανωτικό σχήμα διοίκησης του έργου. Ελέγχεται ο βαθμός αποτελεσματικότητας του τρόπου διακυβέρνησης του έργου και της επικοινωνίας της προόδου και των κινδύνων με όλους τους συντελεστές του Έργου (και με τρίτους φορείς). Ελέγχεται κατά πόσο από την προσφορά είναι ευδιάκριτα τα όρια λογοδοσίας όλων των ρόλων, καθ’ όλο τον κύκλο ζωής του έργου. Επισημαίνεται ότι θα εκτιμηθεί ιδιαίτερα η εμβάθυνση της προσέγγισης των υποψηφίων αναδόχων στις ιδιαίτερες ανάγκες του έργου.</w:t>
      </w:r>
    </w:p>
    <w:p w14:paraId="059350F5" w14:textId="77777777" w:rsidR="00B11217" w:rsidRPr="00FF681B" w:rsidRDefault="00B11217" w:rsidP="00B11217">
      <w:pPr>
        <w:rPr>
          <w:lang w:val="el-GR"/>
        </w:rPr>
      </w:pPr>
    </w:p>
    <w:p w14:paraId="7F95808C" w14:textId="77777777" w:rsidR="008338F0" w:rsidRPr="00FF681B" w:rsidRDefault="003355E7" w:rsidP="005A1609">
      <w:pPr>
        <w:pStyle w:val="3"/>
        <w:ind w:left="709" w:hanging="709"/>
        <w:rPr>
          <w:lang w:val="el-GR"/>
        </w:rPr>
      </w:pPr>
      <w:bookmarkStart w:id="218" w:name="_Toc97194291"/>
      <w:bookmarkStart w:id="219" w:name="_Toc97194433"/>
      <w:bookmarkStart w:id="220" w:name="_Toc173313703"/>
      <w:r w:rsidRPr="00FF681B">
        <w:rPr>
          <w:lang w:val="el-GR"/>
        </w:rPr>
        <w:lastRenderedPageBreak/>
        <w:t>Βαθμολόγηση και κατάταξη προσφορών</w:t>
      </w:r>
      <w:bookmarkEnd w:id="218"/>
      <w:bookmarkEnd w:id="219"/>
      <w:bookmarkEnd w:id="220"/>
      <w:r w:rsidRPr="00FF681B">
        <w:rPr>
          <w:lang w:val="el-GR"/>
        </w:rPr>
        <w:t xml:space="preserve"> </w:t>
      </w:r>
    </w:p>
    <w:p w14:paraId="257167E2" w14:textId="77777777" w:rsidR="004717A5" w:rsidRPr="00FF681B" w:rsidRDefault="004717A5" w:rsidP="00603221">
      <w:pPr>
        <w:pStyle w:val="4"/>
        <w:rPr>
          <w:rFonts w:cs="Tahoma"/>
          <w:szCs w:val="22"/>
          <w:u w:val="single"/>
          <w:lang w:val="el-GR"/>
        </w:rPr>
      </w:pPr>
      <w:bookmarkStart w:id="221" w:name="_Toc97194292"/>
      <w:bookmarkStart w:id="222" w:name="_Toc173313704"/>
      <w:r w:rsidRPr="00FF681B">
        <w:rPr>
          <w:rFonts w:cs="Tahoma"/>
          <w:szCs w:val="22"/>
          <w:u w:val="single"/>
          <w:lang w:val="el-GR"/>
        </w:rPr>
        <w:t>Βαθμολόγηση Τεχνικών Προσφορών</w:t>
      </w:r>
      <w:bookmarkEnd w:id="221"/>
      <w:bookmarkEnd w:id="222"/>
      <w:r w:rsidRPr="00FF681B">
        <w:rPr>
          <w:rFonts w:cs="Tahoma"/>
          <w:szCs w:val="22"/>
          <w:u w:val="single"/>
          <w:lang w:val="el-GR"/>
        </w:rPr>
        <w:t xml:space="preserve"> </w:t>
      </w:r>
    </w:p>
    <w:p w14:paraId="0AAB07AC" w14:textId="0866925E" w:rsidR="00C71722" w:rsidRPr="00FF681B" w:rsidRDefault="00C71722" w:rsidP="00C71722">
      <w:pPr>
        <w:rPr>
          <w:lang w:val="el-GR"/>
        </w:rPr>
      </w:pPr>
      <w:r w:rsidRPr="00FF681B">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496542191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2.3.1</w:t>
      </w:r>
      <w:r w:rsidR="007B1D73" w:rsidRPr="00FF681B">
        <w:fldChar w:fldCharType="end"/>
      </w:r>
      <w:r w:rsidRPr="00FF681B">
        <w:rPr>
          <w:lang w:val="el-GR"/>
        </w:rPr>
        <w:t>.</w:t>
      </w:r>
    </w:p>
    <w:p w14:paraId="5E51F84C" w14:textId="63787638" w:rsidR="008338F0" w:rsidRPr="00FF681B" w:rsidRDefault="003355E7">
      <w:pPr>
        <w:rPr>
          <w:lang w:val="el-GR"/>
        </w:rPr>
      </w:pPr>
      <w:r w:rsidRPr="00FF681B">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DB30D3" w:rsidRPr="00FF681B">
        <w:rPr>
          <w:lang w:val="el-GR"/>
        </w:rPr>
        <w:t>50</w:t>
      </w:r>
      <w:r w:rsidRPr="00FF681B">
        <w:rPr>
          <w:lang w:val="el-GR"/>
        </w:rPr>
        <w:t xml:space="preserve"> βαθμούς όταν υπερκαλύπτονται οι απαιτήσεις του συγκεκριμένου κριτηρίου</w:t>
      </w:r>
      <w:r w:rsidRPr="00FF681B">
        <w:rPr>
          <w:rStyle w:val="15"/>
          <w:b/>
          <w:sz w:val="22"/>
          <w:szCs w:val="22"/>
          <w:lang w:val="el-GR"/>
        </w:rPr>
        <w:t>.</w:t>
      </w:r>
      <w:r w:rsidR="00E1337D" w:rsidRPr="00FF681B">
        <w:rPr>
          <w:b/>
          <w:lang w:val="el-GR"/>
        </w:rPr>
        <w:t xml:space="preserve"> </w:t>
      </w:r>
    </w:p>
    <w:p w14:paraId="09AF58E6" w14:textId="77777777" w:rsidR="008338F0" w:rsidRPr="00FF681B" w:rsidRDefault="003355E7">
      <w:pPr>
        <w:rPr>
          <w:lang w:val="el-GR"/>
        </w:rPr>
      </w:pPr>
      <w:r w:rsidRPr="00FF681B">
        <w:rPr>
          <w:lang w:val="el-GR"/>
        </w:rPr>
        <w:t xml:space="preserve">Κάθε κριτήριο αξιολόγησης βαθμολογείται αυτόνομα με βάση τα στοιχεία της προσφοράς. </w:t>
      </w:r>
    </w:p>
    <w:p w14:paraId="26F22881" w14:textId="77777777" w:rsidR="0001217D" w:rsidRPr="00FF681B" w:rsidRDefault="00414212" w:rsidP="0001217D">
      <w:pPr>
        <w:rPr>
          <w:i/>
          <w:color w:val="5B9BD5"/>
          <w:lang w:val="el-GR"/>
        </w:rPr>
      </w:pPr>
      <w:bookmarkStart w:id="223" w:name="_Hlk126496186"/>
      <w:r w:rsidRPr="00FF681B">
        <w:rPr>
          <w:lang w:val="el-GR"/>
        </w:rPr>
        <w:t>Βαθμολογία</w:t>
      </w:r>
      <w:r w:rsidR="0001217D" w:rsidRPr="00FF681B">
        <w:rPr>
          <w:lang w:val="el-GR"/>
        </w:rPr>
        <w:t xml:space="preserve"> μικρότερη από 100 βαθμούς (ήτοι </w:t>
      </w:r>
      <w:r w:rsidR="00683396" w:rsidRPr="00FF681B">
        <w:rPr>
          <w:lang w:val="el-GR"/>
        </w:rPr>
        <w:t>προσφορά</w:t>
      </w:r>
      <w:r w:rsidRPr="00FF681B">
        <w:rPr>
          <w:lang w:val="el-GR"/>
        </w:rPr>
        <w:t xml:space="preserve"> </w:t>
      </w:r>
      <w:r w:rsidR="0001217D" w:rsidRPr="00FF681B">
        <w:rPr>
          <w:lang w:val="el-GR"/>
        </w:rPr>
        <w:t>που δεν καλύπτ</w:t>
      </w:r>
      <w:r w:rsidRPr="00FF681B">
        <w:rPr>
          <w:lang w:val="el-GR"/>
        </w:rPr>
        <w:t>ει</w:t>
      </w:r>
      <w:r w:rsidR="0001217D" w:rsidRPr="00FF681B">
        <w:rPr>
          <w:lang w:val="el-GR"/>
        </w:rPr>
        <w:t>/παρουσιάζ</w:t>
      </w:r>
      <w:r w:rsidRPr="00FF681B">
        <w:rPr>
          <w:lang w:val="el-GR"/>
        </w:rPr>
        <w:t>ει</w:t>
      </w:r>
      <w:r w:rsidR="0001217D" w:rsidRPr="00FF681B">
        <w:rPr>
          <w:lang w:val="el-GR"/>
        </w:rPr>
        <w:t xml:space="preserve"> αποκλίσεις από τις τεχνικές προδιαγραφές της παρούσας) επιφέρ</w:t>
      </w:r>
      <w:r w:rsidRPr="00FF681B">
        <w:rPr>
          <w:lang w:val="el-GR"/>
        </w:rPr>
        <w:t>ει</w:t>
      </w:r>
      <w:r w:rsidR="0001217D" w:rsidRPr="00FF681B">
        <w:rPr>
          <w:lang w:val="el-GR"/>
        </w:rPr>
        <w:t xml:space="preserve"> την απόρριψη της προσφοράς.</w:t>
      </w:r>
    </w:p>
    <w:bookmarkEnd w:id="223"/>
    <w:p w14:paraId="33089223" w14:textId="77777777" w:rsidR="008338F0" w:rsidRPr="00FF681B" w:rsidRDefault="003355E7">
      <w:pPr>
        <w:rPr>
          <w:lang w:val="el-GR"/>
        </w:rPr>
      </w:pPr>
      <w:r w:rsidRPr="00FF681B">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FF681B">
        <w:rPr>
          <w:lang w:val="el-GR"/>
        </w:rPr>
        <w:t>(Β</w:t>
      </w:r>
      <w:r w:rsidR="00EB4B2B" w:rsidRPr="00FF681B">
        <w:rPr>
          <w:vertAlign w:val="subscript"/>
        </w:rPr>
        <w:t>i</w:t>
      </w:r>
      <w:r w:rsidR="00EB4B2B" w:rsidRPr="00FF681B">
        <w:rPr>
          <w:lang w:val="el-GR"/>
        </w:rPr>
        <w:t>)</w:t>
      </w:r>
      <w:r w:rsidR="00F242FC" w:rsidRPr="00FF681B">
        <w:rPr>
          <w:lang w:val="el-GR"/>
        </w:rPr>
        <w:t xml:space="preserve"> </w:t>
      </w:r>
      <w:r w:rsidRPr="00FF681B">
        <w:rPr>
          <w:lang w:val="el-GR"/>
        </w:rPr>
        <w:t>θα προκύπτει από το άθροισμα των σταθμισμένων βαθμολογιών όλων των κριτηρίων.</w:t>
      </w:r>
    </w:p>
    <w:p w14:paraId="6ADB282C" w14:textId="77777777" w:rsidR="00611C19" w:rsidRPr="00FF681B" w:rsidRDefault="00611C19" w:rsidP="00611C19">
      <w:pPr>
        <w:rPr>
          <w:lang w:val="el-GR"/>
        </w:rPr>
      </w:pPr>
      <w:bookmarkStart w:id="224" w:name="_Hlk49962342"/>
      <w:r w:rsidRPr="00FF681B">
        <w:rPr>
          <w:lang w:val="el-GR"/>
        </w:rPr>
        <w:t xml:space="preserve">Η συνολική βαθμολογία της τεχνικής προσφοράς υπολογίζεται με βάση τον παρακάτω τύπο : </w:t>
      </w:r>
    </w:p>
    <w:p w14:paraId="74A1098E" w14:textId="77777777" w:rsidR="00611C19" w:rsidRPr="00FF681B" w:rsidRDefault="00611C19" w:rsidP="00611C19">
      <w:pPr>
        <w:rPr>
          <w:lang w:val="el-GR"/>
        </w:rPr>
      </w:pPr>
      <w:r w:rsidRPr="00FF681B">
        <w:rPr>
          <w:lang w:val="el-GR"/>
        </w:rPr>
        <w:t>Β = σ1χΚ1 + σ2χΚ2 +……+σνχΚν</w:t>
      </w:r>
    </w:p>
    <w:bookmarkEnd w:id="224"/>
    <w:p w14:paraId="60F88A3D" w14:textId="77777777" w:rsidR="00611C19" w:rsidRPr="00FF681B" w:rsidRDefault="00611C19">
      <w:pPr>
        <w:rPr>
          <w:i/>
          <w:color w:val="5B9BD5"/>
          <w:lang w:val="el-GR"/>
        </w:rPr>
      </w:pPr>
    </w:p>
    <w:p w14:paraId="39DC3787" w14:textId="77777777" w:rsidR="0001217D" w:rsidRPr="00FF681B" w:rsidRDefault="007F03FD" w:rsidP="00603221">
      <w:pPr>
        <w:pStyle w:val="4"/>
        <w:rPr>
          <w:rFonts w:cs="Tahoma"/>
          <w:szCs w:val="22"/>
          <w:u w:val="single"/>
          <w:lang w:val="el-GR"/>
        </w:rPr>
      </w:pPr>
      <w:bookmarkStart w:id="225" w:name="_Toc97194293"/>
      <w:bookmarkStart w:id="226" w:name="_Toc173313705"/>
      <w:r w:rsidRPr="00FF681B">
        <w:rPr>
          <w:rFonts w:cs="Tahoma"/>
          <w:szCs w:val="22"/>
          <w:u w:val="single"/>
          <w:lang w:val="el-GR"/>
        </w:rPr>
        <w:t xml:space="preserve">Α. </w:t>
      </w:r>
      <w:r w:rsidR="0001217D" w:rsidRPr="00FF681B">
        <w:rPr>
          <w:rFonts w:cs="Tahoma"/>
          <w:szCs w:val="22"/>
          <w:u w:val="single"/>
          <w:lang w:val="el-GR"/>
        </w:rPr>
        <w:t>Κατάταξη προσφορών</w:t>
      </w:r>
      <w:bookmarkEnd w:id="225"/>
      <w:bookmarkEnd w:id="226"/>
      <w:r w:rsidR="0001217D" w:rsidRPr="00FF681B">
        <w:rPr>
          <w:rFonts w:cs="Tahoma"/>
          <w:szCs w:val="22"/>
          <w:u w:val="single"/>
          <w:lang w:val="el-GR"/>
        </w:rPr>
        <w:t xml:space="preserve"> </w:t>
      </w:r>
    </w:p>
    <w:p w14:paraId="504B0910" w14:textId="77777777" w:rsidR="0001217D" w:rsidRPr="00FF681B" w:rsidRDefault="0001217D" w:rsidP="0001217D">
      <w:pPr>
        <w:rPr>
          <w:lang w:val="el-GR"/>
        </w:rPr>
      </w:pPr>
      <w:r w:rsidRPr="00FF681B">
        <w:rPr>
          <w:lang w:val="el-GR"/>
        </w:rPr>
        <w:t>Πλέον συμφέρουσα από οικονομική άποψη προσφορά είναι εκείνη που παρουσιάζει το μεγαλύτερο Λ</w:t>
      </w:r>
      <w:r w:rsidR="001F4428" w:rsidRPr="00FF681B">
        <w:rPr>
          <w:lang w:val="en-US"/>
        </w:rPr>
        <w:t>i</w:t>
      </w:r>
      <w:r w:rsidRPr="00FF681B">
        <w:rPr>
          <w:lang w:val="el-GR"/>
        </w:rPr>
        <w:t xml:space="preserve"> ο οποίος υπολογίζεται με βάση τον παρακάτω τύπο:</w:t>
      </w:r>
    </w:p>
    <w:p w14:paraId="69A78E8A" w14:textId="2DF6AEA0" w:rsidR="0001217D" w:rsidRPr="00FF681B" w:rsidRDefault="0001217D" w:rsidP="0001217D">
      <w:pPr>
        <w:jc w:val="center"/>
        <w:rPr>
          <w:lang w:val="nl-NL"/>
        </w:rPr>
      </w:pPr>
      <w:r w:rsidRPr="00FF681B">
        <w:rPr>
          <w:lang w:val="el-GR"/>
        </w:rPr>
        <w:t>Λ</w:t>
      </w:r>
      <w:r w:rsidRPr="00FF681B">
        <w:rPr>
          <w:vertAlign w:val="subscript"/>
          <w:lang w:val="nl-NL"/>
        </w:rPr>
        <w:t>i</w:t>
      </w:r>
      <w:r w:rsidRPr="00FF681B">
        <w:rPr>
          <w:lang w:val="nl-NL"/>
        </w:rPr>
        <w:t xml:space="preserve"> = </w:t>
      </w:r>
      <w:r w:rsidR="00B047E7" w:rsidRPr="00FF681B">
        <w:rPr>
          <w:lang w:val="en-US"/>
        </w:rPr>
        <w:t>80</w:t>
      </w:r>
      <w:r w:rsidRPr="00FF681B">
        <w:rPr>
          <w:lang w:val="nl-NL"/>
        </w:rPr>
        <w:t xml:space="preserve"> * ( </w:t>
      </w:r>
      <w:r w:rsidRPr="00FF681B">
        <w:rPr>
          <w:lang w:val="el-GR"/>
        </w:rPr>
        <w:t>Β</w:t>
      </w:r>
      <w:r w:rsidRPr="00FF681B">
        <w:rPr>
          <w:vertAlign w:val="subscript"/>
          <w:lang w:val="nl-NL"/>
        </w:rPr>
        <w:t xml:space="preserve">i </w:t>
      </w:r>
      <w:r w:rsidRPr="00FF681B">
        <w:rPr>
          <w:lang w:val="nl-NL"/>
        </w:rPr>
        <w:t xml:space="preserve">/ </w:t>
      </w:r>
      <w:r w:rsidRPr="00FF681B">
        <w:rPr>
          <w:lang w:val="el-GR"/>
        </w:rPr>
        <w:t>Β</w:t>
      </w:r>
      <w:r w:rsidRPr="00FF681B">
        <w:rPr>
          <w:vertAlign w:val="subscript"/>
          <w:lang w:val="nl-NL"/>
        </w:rPr>
        <w:t xml:space="preserve">max </w:t>
      </w:r>
      <w:r w:rsidRPr="00FF681B">
        <w:rPr>
          <w:lang w:val="nl-NL"/>
        </w:rPr>
        <w:t xml:space="preserve">) + </w:t>
      </w:r>
      <w:r w:rsidR="00B047E7" w:rsidRPr="00FF681B">
        <w:rPr>
          <w:lang w:val="en-US"/>
        </w:rPr>
        <w:t>20</w:t>
      </w:r>
      <w:r w:rsidRPr="00FF681B">
        <w:rPr>
          <w:lang w:val="nl-NL"/>
        </w:rPr>
        <w:t xml:space="preserve"> * (K</w:t>
      </w:r>
      <w:r w:rsidRPr="00FF681B">
        <w:rPr>
          <w:vertAlign w:val="subscript"/>
          <w:lang w:val="nl-NL"/>
        </w:rPr>
        <w:t>min</w:t>
      </w:r>
      <w:r w:rsidRPr="00FF681B">
        <w:rPr>
          <w:lang w:val="nl-NL"/>
        </w:rPr>
        <w:t>/K</w:t>
      </w:r>
      <w:r w:rsidRPr="00FF681B">
        <w:rPr>
          <w:vertAlign w:val="subscript"/>
          <w:lang w:val="nl-NL"/>
        </w:rPr>
        <w:t>i</w:t>
      </w:r>
      <w:r w:rsidRPr="00FF681B">
        <w:rPr>
          <w:lang w:val="nl-NL"/>
        </w:rPr>
        <w:t>)</w:t>
      </w:r>
    </w:p>
    <w:p w14:paraId="5C143B44" w14:textId="77777777" w:rsidR="0001217D" w:rsidRPr="00FF681B" w:rsidRDefault="0001217D" w:rsidP="0001217D">
      <w:pPr>
        <w:ind w:left="284"/>
        <w:rPr>
          <w:lang w:val="el-GR"/>
        </w:rPr>
      </w:pPr>
      <w:r w:rsidRPr="00FF681B">
        <w:rPr>
          <w:lang w:val="el-GR"/>
        </w:rPr>
        <w:t>όπου:</w:t>
      </w:r>
    </w:p>
    <w:p w14:paraId="0F329891" w14:textId="77777777" w:rsidR="0001217D" w:rsidRPr="00FF681B" w:rsidRDefault="0001217D" w:rsidP="0001217D">
      <w:pPr>
        <w:tabs>
          <w:tab w:val="left" w:pos="1080"/>
        </w:tabs>
        <w:ind w:left="284"/>
        <w:rPr>
          <w:lang w:val="el-GR"/>
        </w:rPr>
      </w:pPr>
      <w:r w:rsidRPr="00FF681B">
        <w:rPr>
          <w:lang w:val="el-GR"/>
        </w:rPr>
        <w:t>Β</w:t>
      </w:r>
      <w:r w:rsidRPr="00FF681B">
        <w:rPr>
          <w:vertAlign w:val="subscript"/>
        </w:rPr>
        <w:t>max</w:t>
      </w:r>
      <w:r w:rsidRPr="00FF681B">
        <w:rPr>
          <w:vertAlign w:val="subscript"/>
          <w:lang w:val="el-GR"/>
        </w:rPr>
        <w:t xml:space="preserve"> </w:t>
      </w:r>
      <w:r w:rsidRPr="00FF681B">
        <w:rPr>
          <w:vertAlign w:val="subscript"/>
          <w:lang w:val="el-GR"/>
        </w:rPr>
        <w:tab/>
      </w:r>
      <w:r w:rsidRPr="00FF681B">
        <w:rPr>
          <w:lang w:val="el-GR"/>
        </w:rPr>
        <w:t xml:space="preserve">η συνολική βαθμολογία που έλαβε η καλύτερη Τεχνική Προσφορά </w:t>
      </w:r>
    </w:p>
    <w:p w14:paraId="2313A5A1" w14:textId="77777777" w:rsidR="0001217D" w:rsidRPr="00FF681B" w:rsidRDefault="0001217D" w:rsidP="0001217D">
      <w:pPr>
        <w:tabs>
          <w:tab w:val="left" w:pos="1080"/>
        </w:tabs>
        <w:ind w:left="284"/>
        <w:rPr>
          <w:lang w:val="el-GR"/>
        </w:rPr>
      </w:pPr>
      <w:r w:rsidRPr="00FF681B">
        <w:rPr>
          <w:lang w:val="el-GR"/>
        </w:rPr>
        <w:t>Β</w:t>
      </w:r>
      <w:r w:rsidRPr="00FF681B">
        <w:rPr>
          <w:vertAlign w:val="subscript"/>
        </w:rPr>
        <w:t>i</w:t>
      </w:r>
      <w:r w:rsidRPr="00FF681B">
        <w:rPr>
          <w:vertAlign w:val="subscript"/>
          <w:lang w:val="el-GR"/>
        </w:rPr>
        <w:tab/>
      </w:r>
      <w:r w:rsidRPr="00FF681B">
        <w:rPr>
          <w:lang w:val="el-GR"/>
        </w:rPr>
        <w:t xml:space="preserve">η συνολική βαθμολογία της Τεχνικής Προσφοράς </w:t>
      </w:r>
      <w:r w:rsidRPr="00FF681B">
        <w:t>i</w:t>
      </w:r>
    </w:p>
    <w:p w14:paraId="43C5D8BF" w14:textId="77777777" w:rsidR="0001217D" w:rsidRPr="00FF681B" w:rsidRDefault="0001217D" w:rsidP="0001217D">
      <w:pPr>
        <w:tabs>
          <w:tab w:val="left" w:pos="1080"/>
        </w:tabs>
        <w:ind w:left="284"/>
        <w:rPr>
          <w:lang w:val="el-GR"/>
        </w:rPr>
      </w:pPr>
      <w:r w:rsidRPr="00FF681B">
        <w:t>K</w:t>
      </w:r>
      <w:r w:rsidRPr="00FF681B">
        <w:rPr>
          <w:vertAlign w:val="subscript"/>
        </w:rPr>
        <w:t>min</w:t>
      </w:r>
      <w:r w:rsidRPr="00FF681B">
        <w:rPr>
          <w:vertAlign w:val="subscript"/>
          <w:lang w:val="el-GR"/>
        </w:rPr>
        <w:t xml:space="preserve"> </w:t>
      </w:r>
      <w:r w:rsidRPr="00FF681B">
        <w:rPr>
          <w:vertAlign w:val="subscript"/>
          <w:lang w:val="el-GR"/>
        </w:rPr>
        <w:tab/>
      </w:r>
      <w:r w:rsidRPr="00FF681B">
        <w:rPr>
          <w:lang w:val="el-GR"/>
        </w:rPr>
        <w:t xml:space="preserve">το συνολικό </w:t>
      </w:r>
      <w:bookmarkStart w:id="227" w:name="_Hlk151319088"/>
      <w:r w:rsidRPr="00FF681B">
        <w:rPr>
          <w:lang w:val="el-GR"/>
        </w:rPr>
        <w:t xml:space="preserve">συγκριτικό </w:t>
      </w:r>
      <w:bookmarkEnd w:id="227"/>
      <w:r w:rsidRPr="00FF681B">
        <w:rPr>
          <w:lang w:val="el-GR"/>
        </w:rPr>
        <w:t xml:space="preserve">κόστος της Προσφοράς με τη μικρότερη τιμή </w:t>
      </w:r>
    </w:p>
    <w:p w14:paraId="1818E743" w14:textId="77777777" w:rsidR="0001217D" w:rsidRPr="00FF681B" w:rsidRDefault="0001217D" w:rsidP="0001217D">
      <w:pPr>
        <w:tabs>
          <w:tab w:val="left" w:pos="1080"/>
        </w:tabs>
        <w:ind w:left="284"/>
        <w:rPr>
          <w:lang w:val="el-GR"/>
        </w:rPr>
      </w:pPr>
      <w:r w:rsidRPr="00FF681B">
        <w:rPr>
          <w:lang w:val="el-GR"/>
        </w:rPr>
        <w:t>Κ</w:t>
      </w:r>
      <w:r w:rsidRPr="00FF681B">
        <w:rPr>
          <w:vertAlign w:val="subscript"/>
        </w:rPr>
        <w:t>i</w:t>
      </w:r>
      <w:r w:rsidRPr="00FF681B">
        <w:rPr>
          <w:vertAlign w:val="subscript"/>
          <w:lang w:val="el-GR"/>
        </w:rPr>
        <w:tab/>
      </w:r>
      <w:r w:rsidRPr="00FF681B">
        <w:rPr>
          <w:lang w:val="el-GR"/>
        </w:rPr>
        <w:t xml:space="preserve">το συνολικό συγκριτικό κόστος της Προσφοράς </w:t>
      </w:r>
      <w:r w:rsidRPr="00FF681B">
        <w:t>i</w:t>
      </w:r>
      <w:r w:rsidRPr="00FF681B">
        <w:rPr>
          <w:lang w:val="el-GR"/>
        </w:rPr>
        <w:t xml:space="preserve"> </w:t>
      </w:r>
    </w:p>
    <w:p w14:paraId="0E6CC0F2" w14:textId="77777777" w:rsidR="0001217D" w:rsidRPr="00FF681B" w:rsidRDefault="0001217D" w:rsidP="0001217D">
      <w:pPr>
        <w:tabs>
          <w:tab w:val="left" w:pos="1080"/>
        </w:tabs>
        <w:ind w:left="284"/>
        <w:rPr>
          <w:lang w:val="el-GR"/>
        </w:rPr>
      </w:pPr>
      <w:r w:rsidRPr="00FF681B">
        <w:rPr>
          <w:lang w:val="el-GR"/>
        </w:rPr>
        <w:t>Λ</w:t>
      </w:r>
      <w:r w:rsidRPr="00FF681B">
        <w:rPr>
          <w:vertAlign w:val="subscript"/>
        </w:rPr>
        <w:t>i</w:t>
      </w:r>
      <w:r w:rsidRPr="00FF681B">
        <w:rPr>
          <w:lang w:val="el-GR"/>
        </w:rPr>
        <w:tab/>
        <w:t>το οποίο στρογγυλοποιείται στα 2 δεκαδικά ψηφία.</w:t>
      </w:r>
    </w:p>
    <w:p w14:paraId="7D32C1F4" w14:textId="77777777" w:rsidR="00C40FB9" w:rsidRPr="00FF681B" w:rsidRDefault="00C40FB9" w:rsidP="0001217D">
      <w:pPr>
        <w:rPr>
          <w:lang w:val="el-GR"/>
        </w:rPr>
      </w:pPr>
    </w:p>
    <w:p w14:paraId="1F4796C4" w14:textId="77777777" w:rsidR="0001217D" w:rsidRPr="00FF681B" w:rsidRDefault="0001217D" w:rsidP="00603221">
      <w:pPr>
        <w:pStyle w:val="4"/>
        <w:rPr>
          <w:rFonts w:cs="Tahoma"/>
          <w:szCs w:val="22"/>
          <w:u w:val="single"/>
          <w:lang w:val="el-GR"/>
        </w:rPr>
      </w:pPr>
      <w:bookmarkStart w:id="228" w:name="_Toc9049526"/>
      <w:bookmarkStart w:id="229" w:name="_Toc9050798"/>
      <w:bookmarkStart w:id="230" w:name="_Toc16061711"/>
      <w:bookmarkStart w:id="231" w:name="_Toc25743321"/>
      <w:bookmarkStart w:id="232" w:name="_Toc26592535"/>
      <w:bookmarkStart w:id="233" w:name="_Toc43634791"/>
      <w:bookmarkStart w:id="234" w:name="_Toc44821171"/>
      <w:bookmarkStart w:id="235" w:name="_Toc48552963"/>
      <w:bookmarkStart w:id="236" w:name="_Toc49074409"/>
      <w:bookmarkStart w:id="237" w:name="_Toc286055470"/>
      <w:bookmarkStart w:id="238" w:name="_Toc97194294"/>
      <w:bookmarkStart w:id="239" w:name="_Toc173313706"/>
      <w:r w:rsidRPr="00FF681B">
        <w:rPr>
          <w:rFonts w:cs="Tahoma"/>
          <w:szCs w:val="22"/>
          <w:u w:val="single"/>
          <w:lang w:val="el-GR"/>
        </w:rPr>
        <w:t>Διαμόρφωση συγκριτικού κόστους Προσφοράς</w:t>
      </w:r>
      <w:bookmarkEnd w:id="228"/>
      <w:bookmarkEnd w:id="229"/>
      <w:bookmarkEnd w:id="230"/>
      <w:bookmarkEnd w:id="231"/>
      <w:bookmarkEnd w:id="232"/>
      <w:bookmarkEnd w:id="233"/>
      <w:bookmarkEnd w:id="234"/>
      <w:bookmarkEnd w:id="235"/>
      <w:bookmarkEnd w:id="236"/>
      <w:bookmarkEnd w:id="237"/>
      <w:bookmarkEnd w:id="238"/>
      <w:bookmarkEnd w:id="239"/>
    </w:p>
    <w:p w14:paraId="186FB10D" w14:textId="77777777" w:rsidR="0001217D" w:rsidRPr="00FF681B" w:rsidRDefault="0001217D" w:rsidP="0001217D">
      <w:pPr>
        <w:rPr>
          <w:lang w:val="el-GR"/>
        </w:rPr>
      </w:pPr>
      <w:r w:rsidRPr="00FF681B">
        <w:rPr>
          <w:lang w:val="el-GR"/>
        </w:rPr>
        <w:t xml:space="preserve">Το συγκριτικό κόστος Κ κάθε Προσφοράς περιλαμβάνει: </w:t>
      </w:r>
    </w:p>
    <w:p w14:paraId="0FE7FD04" w14:textId="7480E01A" w:rsidR="0001217D" w:rsidRPr="00FF681B" w:rsidRDefault="0001217D" w:rsidP="009F0974">
      <w:pPr>
        <w:numPr>
          <w:ilvl w:val="0"/>
          <w:numId w:val="12"/>
        </w:numPr>
        <w:suppressAutoHyphens w:val="0"/>
        <w:rPr>
          <w:lang w:val="el-GR"/>
        </w:rPr>
      </w:pPr>
      <w:r w:rsidRPr="00FF681B">
        <w:rPr>
          <w:lang w:val="el-GR"/>
        </w:rPr>
        <w:t xml:space="preserve">το συνολικό κόστος για το Έργο, χωρίς ΦΠΑ {βλ. </w:t>
      </w:r>
      <w:r w:rsidR="00F01D3D" w:rsidRPr="00FF681B">
        <w:rPr>
          <w:lang w:val="el-GR"/>
        </w:rPr>
        <w:fldChar w:fldCharType="begin"/>
      </w:r>
      <w:r w:rsidR="00694974" w:rsidRPr="00FF681B">
        <w:rPr>
          <w:lang w:val="el-GR"/>
        </w:rPr>
        <w:instrText xml:space="preserve"> REF _Ref40980023 \h </w:instrText>
      </w:r>
      <w:r w:rsidR="007F64B0" w:rsidRP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 xml:space="preserve">ΠΑΡΑΡΤΗΜΑ </w:t>
      </w:r>
      <w:r w:rsidR="00C30556" w:rsidRPr="00C30556">
        <w:t>VI</w:t>
      </w:r>
      <w:r w:rsidR="00C30556" w:rsidRPr="00FF681B">
        <w:rPr>
          <w:lang w:val="el-GR"/>
        </w:rPr>
        <w:t xml:space="preserve"> – Υπόδειγμα Οικονομικής Προσφοράς</w:t>
      </w:r>
      <w:r w:rsidR="00F01D3D" w:rsidRPr="00FF681B">
        <w:rPr>
          <w:lang w:val="el-GR"/>
        </w:rPr>
        <w:fldChar w:fldCharType="end"/>
      </w:r>
      <w:r w:rsidR="007F03FD" w:rsidRPr="00FF681B">
        <w:rPr>
          <w:lang w:val="el-GR"/>
        </w:rPr>
        <w:t xml:space="preserve">, πίνακα </w:t>
      </w:r>
      <w:r w:rsidR="00B047E7" w:rsidRPr="00FF681B">
        <w:rPr>
          <w:lang w:val="el-GR"/>
        </w:rPr>
        <w:t>8</w:t>
      </w:r>
      <w:r w:rsidRPr="00FF681B">
        <w:rPr>
          <w:lang w:val="el-GR"/>
        </w:rPr>
        <w:t xml:space="preserve"> </w:t>
      </w:r>
    </w:p>
    <w:p w14:paraId="51E24C42" w14:textId="40D2C19D" w:rsidR="0001217D" w:rsidRPr="00FF681B" w:rsidRDefault="0001217D" w:rsidP="009F0974">
      <w:pPr>
        <w:numPr>
          <w:ilvl w:val="0"/>
          <w:numId w:val="12"/>
        </w:numPr>
        <w:suppressAutoHyphens w:val="0"/>
        <w:rPr>
          <w:lang w:val="el-GR"/>
        </w:rPr>
      </w:pPr>
      <w:r w:rsidRPr="00FF681B">
        <w:rPr>
          <w:lang w:val="el-GR"/>
        </w:rPr>
        <w:t>το κόστος συντήρησης του 1</w:t>
      </w:r>
      <w:r w:rsidRPr="00FF681B">
        <w:rPr>
          <w:vertAlign w:val="superscript"/>
          <w:lang w:val="el-GR"/>
        </w:rPr>
        <w:t>ου</w:t>
      </w:r>
      <w:r w:rsidRPr="00FF681B">
        <w:rPr>
          <w:lang w:val="el-GR"/>
        </w:rPr>
        <w:t xml:space="preserve"> έτους {</w:t>
      </w:r>
      <w:r w:rsidRPr="00FF681B">
        <w:rPr>
          <w:b/>
          <w:u w:val="single"/>
          <w:lang w:val="el-GR"/>
        </w:rPr>
        <w:t>βλ. διευκρίνιση</w:t>
      </w:r>
      <w:r w:rsidRPr="00FF681B">
        <w:rPr>
          <w:lang w:val="el-GR"/>
        </w:rPr>
        <w:t>} μετά την προσφερόμενη εγγύηση, χωρίς ΦΠΑ {βλ.</w:t>
      </w:r>
      <w:r w:rsidR="00694974" w:rsidRPr="00FF681B">
        <w:rPr>
          <w:lang w:val="el-GR"/>
        </w:rPr>
        <w:t xml:space="preserve"> </w:t>
      </w:r>
      <w:r w:rsidR="00F01D3D" w:rsidRPr="00FF681B">
        <w:rPr>
          <w:lang w:val="el-GR"/>
        </w:rPr>
        <w:fldChar w:fldCharType="begin"/>
      </w:r>
      <w:r w:rsidR="00694974" w:rsidRPr="00FF681B">
        <w:rPr>
          <w:lang w:val="el-GR"/>
        </w:rPr>
        <w:instrText xml:space="preserve"> REF _Ref40980058 \h </w:instrText>
      </w:r>
      <w:r w:rsidR="007F64B0" w:rsidRP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 xml:space="preserve">ΠΑΡΑΡΤΗΜΑ </w:t>
      </w:r>
      <w:r w:rsidR="00C30556" w:rsidRPr="00C30556">
        <w:t>VI</w:t>
      </w:r>
      <w:r w:rsidR="00C30556" w:rsidRPr="00FF681B">
        <w:rPr>
          <w:lang w:val="el-GR"/>
        </w:rPr>
        <w:t xml:space="preserve"> – Υπόδειγμα Οικονομικής Προσφοράς</w:t>
      </w:r>
      <w:r w:rsidR="00F01D3D" w:rsidRPr="00FF681B">
        <w:rPr>
          <w:lang w:val="el-GR"/>
        </w:rPr>
        <w:fldChar w:fldCharType="end"/>
      </w:r>
      <w:r w:rsidR="007F03FD" w:rsidRPr="00FF681B">
        <w:rPr>
          <w:lang w:val="el-GR"/>
        </w:rPr>
        <w:t xml:space="preserve">, πίνακα </w:t>
      </w:r>
      <w:r w:rsidR="00B047E7" w:rsidRPr="00FF681B">
        <w:rPr>
          <w:lang w:val="el-GR"/>
        </w:rPr>
        <w:t>9</w:t>
      </w:r>
      <w:r w:rsidR="003A733D" w:rsidRPr="00FF681B">
        <w:rPr>
          <w:lang w:val="el-GR"/>
        </w:rPr>
        <w:t>.</w:t>
      </w:r>
    </w:p>
    <w:p w14:paraId="71945697" w14:textId="77777777" w:rsidR="0001217D" w:rsidRPr="00FF681B" w:rsidRDefault="0001217D" w:rsidP="0001217D">
      <w:pPr>
        <w:ind w:left="60"/>
        <w:rPr>
          <w:lang w:val="el-GR"/>
        </w:rPr>
      </w:pPr>
      <w:r w:rsidRPr="00FF681B">
        <w:rPr>
          <w:lang w:val="el-GR"/>
        </w:rPr>
        <w:t xml:space="preserve">όπως προκύπτει από τους Πίνακες Οικονομικής Προσφοράς του υποψηφίου </w:t>
      </w:r>
      <w:r w:rsidR="007F03FD" w:rsidRPr="00FF681B">
        <w:rPr>
          <w:lang w:val="el-GR"/>
        </w:rPr>
        <w:t xml:space="preserve">Οικονομικού Φορέα </w:t>
      </w:r>
      <w:r w:rsidRPr="00FF681B">
        <w:rPr>
          <w:lang w:val="el-GR"/>
        </w:rPr>
        <w:t xml:space="preserve">. </w:t>
      </w:r>
    </w:p>
    <w:p w14:paraId="62CADE28" w14:textId="77777777" w:rsidR="007F03FD" w:rsidRPr="00FF681B" w:rsidRDefault="007F03FD" w:rsidP="007F03FD">
      <w:pPr>
        <w:rPr>
          <w:b/>
          <w:bCs/>
          <w:u w:val="single"/>
        </w:rPr>
      </w:pPr>
      <w:r w:rsidRPr="00FF681B">
        <w:rPr>
          <w:b/>
          <w:bCs/>
          <w:u w:val="single"/>
        </w:rPr>
        <w:t xml:space="preserve">Διευκρινήσεις: </w:t>
      </w:r>
    </w:p>
    <w:p w14:paraId="1BB995C0" w14:textId="77777777" w:rsidR="007F03FD" w:rsidRPr="00FF681B" w:rsidRDefault="007F03FD" w:rsidP="009F0974">
      <w:pPr>
        <w:numPr>
          <w:ilvl w:val="0"/>
          <w:numId w:val="13"/>
        </w:numPr>
        <w:suppressAutoHyphens w:val="0"/>
        <w:rPr>
          <w:lang w:val="el-GR"/>
        </w:rPr>
      </w:pPr>
      <w:r w:rsidRPr="00FF681B">
        <w:rPr>
          <w:lang w:val="el-GR"/>
        </w:rPr>
        <w:t>το κόστος συντήρησης</w:t>
      </w:r>
      <w:r w:rsidRPr="00FF681B">
        <w:rPr>
          <w:b/>
          <w:lang w:val="el-GR"/>
        </w:rPr>
        <w:t xml:space="preserve"> περιλαμβάνεται στον προϋπολογισμό του Έργου ως δικαίωμα προαίρεσης.</w:t>
      </w:r>
    </w:p>
    <w:p w14:paraId="39B2ABD6" w14:textId="77777777" w:rsidR="007F03FD" w:rsidRPr="00FF681B" w:rsidRDefault="007F03FD" w:rsidP="009F0974">
      <w:pPr>
        <w:numPr>
          <w:ilvl w:val="0"/>
          <w:numId w:val="13"/>
        </w:numPr>
        <w:suppressAutoHyphens w:val="0"/>
        <w:rPr>
          <w:lang w:val="el-GR"/>
        </w:rPr>
      </w:pPr>
      <w:r w:rsidRPr="00FF681B">
        <w:rPr>
          <w:lang w:val="el-GR"/>
        </w:rPr>
        <w:lastRenderedPageBreak/>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CD5AAB7" w14:textId="7FCCD9DF" w:rsidR="00E044EC" w:rsidRPr="00FF681B" w:rsidRDefault="00E044EC">
      <w:pPr>
        <w:suppressAutoHyphens w:val="0"/>
        <w:spacing w:after="0"/>
        <w:jc w:val="left"/>
        <w:rPr>
          <w:lang w:val="el-GR"/>
        </w:rPr>
      </w:pPr>
      <w:r w:rsidRPr="00FF681B">
        <w:rPr>
          <w:lang w:val="el-GR"/>
        </w:rPr>
        <w:br w:type="page"/>
      </w:r>
    </w:p>
    <w:p w14:paraId="70CF3798" w14:textId="77777777" w:rsidR="004629AE" w:rsidRPr="00FF681B" w:rsidRDefault="004629AE">
      <w:pPr>
        <w:rPr>
          <w:lang w:val="el-GR"/>
        </w:rPr>
      </w:pPr>
    </w:p>
    <w:p w14:paraId="5C032E62" w14:textId="77777777" w:rsidR="008338F0" w:rsidRPr="00FF681B" w:rsidRDefault="003355E7" w:rsidP="003A109E">
      <w:pPr>
        <w:pStyle w:val="2"/>
        <w:rPr>
          <w:rFonts w:cs="Tahoma"/>
          <w:lang w:val="el-GR"/>
        </w:rPr>
      </w:pPr>
      <w:r w:rsidRPr="00FF681B">
        <w:rPr>
          <w:rFonts w:cs="Tahoma"/>
          <w:lang w:val="el-GR"/>
        </w:rPr>
        <w:tab/>
      </w:r>
      <w:bookmarkStart w:id="240" w:name="_Toc97194296"/>
      <w:bookmarkStart w:id="241" w:name="_Toc97194435"/>
      <w:bookmarkStart w:id="242" w:name="_Toc173313707"/>
      <w:r w:rsidRPr="00FF681B">
        <w:rPr>
          <w:rFonts w:cs="Tahoma"/>
          <w:lang w:val="el-GR"/>
        </w:rPr>
        <w:t>Κατάρτιση - Περιεχόμενο Προσφορών</w:t>
      </w:r>
      <w:bookmarkEnd w:id="240"/>
      <w:bookmarkEnd w:id="241"/>
      <w:bookmarkEnd w:id="242"/>
    </w:p>
    <w:p w14:paraId="011741D8" w14:textId="77777777" w:rsidR="008338F0" w:rsidRPr="00FF681B" w:rsidRDefault="003355E7" w:rsidP="005A1609">
      <w:pPr>
        <w:pStyle w:val="3"/>
        <w:ind w:left="709" w:hanging="709"/>
        <w:rPr>
          <w:lang w:val="el-GR"/>
        </w:rPr>
      </w:pPr>
      <w:bookmarkStart w:id="243" w:name="_Ref496542253"/>
      <w:bookmarkStart w:id="244" w:name="_Toc97194297"/>
      <w:bookmarkStart w:id="245" w:name="_Toc97194436"/>
      <w:bookmarkStart w:id="246" w:name="_Toc173313708"/>
      <w:r w:rsidRPr="00FF681B">
        <w:rPr>
          <w:lang w:val="el-GR"/>
        </w:rPr>
        <w:t>Γενικοί όροι υποβολής προσφορών</w:t>
      </w:r>
      <w:bookmarkEnd w:id="243"/>
      <w:bookmarkEnd w:id="244"/>
      <w:bookmarkEnd w:id="245"/>
      <w:bookmarkEnd w:id="246"/>
    </w:p>
    <w:p w14:paraId="74459F95" w14:textId="77777777" w:rsidR="008338F0" w:rsidRPr="00FF681B" w:rsidRDefault="003355E7">
      <w:pPr>
        <w:rPr>
          <w:lang w:val="el-GR"/>
        </w:rPr>
      </w:pPr>
      <w:r w:rsidRPr="00FF681B">
        <w:rPr>
          <w:lang w:val="el-GR"/>
        </w:rPr>
        <w:t xml:space="preserve">Οι προσφορές υποβάλλονται με βάση τις απαιτήσεις της </w:t>
      </w:r>
      <w:r w:rsidR="00893B0F" w:rsidRPr="00FF681B">
        <w:rPr>
          <w:lang w:val="el-GR"/>
        </w:rPr>
        <w:t xml:space="preserve">παρούσας </w:t>
      </w:r>
      <w:r w:rsidRPr="00FF681B">
        <w:rPr>
          <w:lang w:val="el-GR"/>
        </w:rPr>
        <w:t>Διακήρυξης, για</w:t>
      </w:r>
      <w:r w:rsidR="00E1337D" w:rsidRPr="00FF681B">
        <w:rPr>
          <w:lang w:val="el-GR"/>
        </w:rPr>
        <w:t xml:space="preserve"> </w:t>
      </w:r>
      <w:r w:rsidRPr="00FF681B">
        <w:rPr>
          <w:lang w:val="el-GR"/>
        </w:rPr>
        <w:t xml:space="preserve">όλες τις περιγραφόμενες υπηρεσίες. </w:t>
      </w:r>
    </w:p>
    <w:p w14:paraId="2E08061A" w14:textId="77777777" w:rsidR="008338F0" w:rsidRPr="00FF681B" w:rsidRDefault="003355E7">
      <w:pPr>
        <w:rPr>
          <w:i/>
          <w:iCs/>
          <w:color w:val="5B9BD5"/>
          <w:lang w:val="el-GR"/>
        </w:rPr>
      </w:pPr>
      <w:r w:rsidRPr="00FF681B">
        <w:rPr>
          <w:lang w:val="el-GR"/>
        </w:rPr>
        <w:t xml:space="preserve">Δεν επιτρέπονται εναλλακτικές προσφορές </w:t>
      </w:r>
      <w:r w:rsidR="00893B0F" w:rsidRPr="00FF681B">
        <w:rPr>
          <w:i/>
          <w:iCs/>
          <w:color w:val="5B9BD5"/>
          <w:lang w:val="el-GR"/>
        </w:rPr>
        <w:t>.</w:t>
      </w:r>
    </w:p>
    <w:p w14:paraId="04DED2EA" w14:textId="77777777" w:rsidR="002B2F6A" w:rsidRPr="00FF681B" w:rsidRDefault="002B2F6A" w:rsidP="002B2F6A">
      <w:pPr>
        <w:rPr>
          <w:rFonts w:cs="Helvetica"/>
          <w:color w:val="000000"/>
          <w:lang w:val="el-GR" w:eastAsia="el-GR"/>
        </w:rPr>
      </w:pPr>
      <w:r w:rsidRPr="00FF681B">
        <w:rPr>
          <w:rFonts w:cs="Helvetica"/>
          <w:color w:val="000000"/>
          <w:lang w:val="el-GR" w:eastAsia="el-GR"/>
        </w:rPr>
        <w:t xml:space="preserve">Η ένωση οικονομικών φορέων υποβάλλει κοινή προσφορά, η οποία υπογράφεται υποχρεωτικά </w:t>
      </w:r>
      <w:r w:rsidRPr="00FF681B">
        <w:rPr>
          <w:lang w:val="el-GR"/>
        </w:rPr>
        <w:t xml:space="preserve">ηλεκτρονικά </w:t>
      </w:r>
      <w:r w:rsidRPr="00FF681B">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E455009" w14:textId="24E4DA3D" w:rsidR="00AA3D3D" w:rsidRPr="00FF681B" w:rsidRDefault="00AA3D3D" w:rsidP="00AA3D3D">
      <w:pPr>
        <w:rPr>
          <w:lang w:val="el-GR"/>
        </w:rPr>
      </w:pPr>
      <w:r w:rsidRPr="00FF681B">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041C4E94" w14:textId="02830E17" w:rsidR="00AA3D3D" w:rsidRPr="00FF681B" w:rsidRDefault="00AA3D3D" w:rsidP="00AA3D3D">
      <w:pPr>
        <w:rPr>
          <w:lang w:val="el-GR"/>
        </w:rPr>
      </w:pPr>
      <w:r w:rsidRPr="00FF681B">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9" w:history="1"/>
      <w:hyperlink r:id="rId30" w:history="1"/>
    </w:p>
    <w:p w14:paraId="20614FA0" w14:textId="77777777" w:rsidR="006A6737" w:rsidRPr="00FF681B" w:rsidRDefault="006A6737" w:rsidP="006A6737">
      <w:pPr>
        <w:rPr>
          <w:rFonts w:ascii="Aptos" w:hAnsi="Aptos" w:cs="Times New Roman"/>
          <w:lang w:val="el-GR" w:eastAsia="en-US"/>
        </w:rPr>
      </w:pPr>
      <w:r w:rsidRPr="00FF681B">
        <w:rPr>
          <w:lang w:val="el-GR"/>
        </w:rPr>
        <w:t>Ο οικονομικός φορέας δύναται να αποσύρει την προσφορά ή την αίτηση συμμετοχής του και να την υποβάλει εκ νέου έως την κατά περίπτωση καταληκτική ημερομηνία υποβολής προσφορών ή αιτήσεων συμμετοχής,</w:t>
      </w:r>
      <w:r w:rsidRPr="00FF681B">
        <w:rPr>
          <w:i/>
          <w:iCs/>
          <w:lang w:val="el-GR"/>
        </w:rPr>
        <w:t xml:space="preserve"> </w:t>
      </w:r>
      <w:r w:rsidRPr="00FF681B">
        <w:rPr>
          <w:b/>
          <w:bCs/>
          <w:lang w:val="el-GR"/>
        </w:rPr>
        <w:t>χωρίς να απαιτούνται πλέον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p>
    <w:p w14:paraId="0E259EBB" w14:textId="77777777" w:rsidR="002B2F6A" w:rsidRPr="00FF681B" w:rsidRDefault="002B2F6A" w:rsidP="002B2F6A">
      <w:pPr>
        <w:rPr>
          <w:color w:val="000000"/>
          <w:lang w:val="el-GR" w:eastAsia="el-GR"/>
        </w:rPr>
      </w:pPr>
    </w:p>
    <w:p w14:paraId="54472447" w14:textId="77777777" w:rsidR="008338F0" w:rsidRPr="00FF681B" w:rsidRDefault="003355E7" w:rsidP="005A1609">
      <w:pPr>
        <w:pStyle w:val="3"/>
        <w:ind w:left="709" w:hanging="709"/>
        <w:rPr>
          <w:lang w:val="el-GR"/>
        </w:rPr>
      </w:pPr>
      <w:bookmarkStart w:id="247" w:name="_Toc74566860"/>
      <w:bookmarkStart w:id="248" w:name="_Ref496542299"/>
      <w:bookmarkStart w:id="249" w:name="_Toc97194298"/>
      <w:bookmarkStart w:id="250" w:name="_Toc97194437"/>
      <w:bookmarkStart w:id="251" w:name="_Toc173313709"/>
      <w:bookmarkEnd w:id="247"/>
      <w:r w:rsidRPr="00FF681B">
        <w:rPr>
          <w:lang w:val="el-GR"/>
        </w:rPr>
        <w:t>Χρόνος και Τρόπος υποβολής προσφορών</w:t>
      </w:r>
      <w:bookmarkEnd w:id="248"/>
      <w:bookmarkEnd w:id="249"/>
      <w:bookmarkEnd w:id="250"/>
      <w:bookmarkEnd w:id="251"/>
      <w:r w:rsidRPr="00FF681B">
        <w:rPr>
          <w:lang w:val="el-GR"/>
        </w:rPr>
        <w:t xml:space="preserve"> </w:t>
      </w:r>
    </w:p>
    <w:p w14:paraId="00149E36" w14:textId="5B878171" w:rsidR="004B759E" w:rsidRPr="00FF681B" w:rsidRDefault="000F0E29" w:rsidP="00D472F0">
      <w:pPr>
        <w:rPr>
          <w:b/>
          <w:bCs/>
          <w:lang w:val="el-GR"/>
        </w:rPr>
      </w:pPr>
      <w:bookmarkStart w:id="252" w:name="_Toc74566862"/>
      <w:bookmarkStart w:id="253" w:name="_Toc97194299"/>
      <w:bookmarkEnd w:id="252"/>
      <w:r w:rsidRPr="00FF681B">
        <w:rPr>
          <w:b/>
          <w:bCs/>
          <w:lang w:val="el-GR"/>
        </w:rPr>
        <w:t xml:space="preserve">2.4.2.1 </w:t>
      </w:r>
      <w:r w:rsidR="00893B0F" w:rsidRPr="00FF681B">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FF681B">
        <w:rPr>
          <w:lang w:val="el-GR"/>
        </w:rPr>
        <w:t xml:space="preserve"> </w:t>
      </w:r>
      <w:r w:rsidR="00893B0F" w:rsidRPr="00FF681B">
        <w:rPr>
          <w:lang w:val="el-GR"/>
        </w:rPr>
        <w:t>(</w:t>
      </w:r>
      <w:r w:rsidR="00F41119" w:rsidRPr="00FF681B">
        <w:rPr>
          <w:lang w:val="el-GR"/>
        </w:rPr>
        <w:t xml:space="preserve">άρθρο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40979373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1.5</w:t>
      </w:r>
      <w:r w:rsidR="007B1D73" w:rsidRPr="00FF681B">
        <w:fldChar w:fldCharType="end"/>
      </w:r>
      <w:r w:rsidR="00893B0F" w:rsidRPr="00FF681B">
        <w:rPr>
          <w:lang w:val="el-GR"/>
        </w:rPr>
        <w:t xml:space="preserve">), στην </w:t>
      </w:r>
      <w:r w:rsidR="00893B0F" w:rsidRPr="00FF681B">
        <w:rPr>
          <w:color w:val="000000"/>
          <w:lang w:val="el-GR"/>
        </w:rPr>
        <w:t>Ελληνική</w:t>
      </w:r>
      <w:r w:rsidR="00893B0F" w:rsidRPr="00FF681B">
        <w:rPr>
          <w:lang w:val="el-GR"/>
        </w:rPr>
        <w:t xml:space="preserve"> Γλώσσα, σε ηλεκτρονικό φάκελο, σύμφωνα με τα αναφερόμενα στο ν.4412/2016 , </w:t>
      </w:r>
      <w:r w:rsidR="004B759E" w:rsidRPr="00FF681B">
        <w:rPr>
          <w:lang w:val="el-GR"/>
        </w:rPr>
        <w:t>ιδίως στα άρθρα 36 και 37 των διατάξεων της παρ. 5 του άρθρου 36 του ν.4412/2016 εκδοθείσα με αρ. 64233</w:t>
      </w:r>
      <w:r w:rsidR="00C40C9D" w:rsidRPr="00FF681B">
        <w:rPr>
          <w:lang w:val="el-GR"/>
        </w:rPr>
        <w:t xml:space="preserve"> </w:t>
      </w:r>
      <w:r w:rsidR="004B759E" w:rsidRPr="00FF681B">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53"/>
      <w:r w:rsidR="005647D1" w:rsidRPr="00FF681B">
        <w:rPr>
          <w:lang w:val="el-GR"/>
        </w:rPr>
        <w:t>.</w:t>
      </w:r>
    </w:p>
    <w:p w14:paraId="32063DD5" w14:textId="77777777" w:rsidR="004B759E" w:rsidRPr="00FF681B" w:rsidRDefault="004B759E" w:rsidP="004B759E">
      <w:pPr>
        <w:rPr>
          <w:b/>
          <w:bCs/>
          <w:lang w:val="el-GR"/>
        </w:rPr>
      </w:pPr>
      <w:r w:rsidRPr="00FF681B">
        <w:rPr>
          <w:color w:val="000000"/>
          <w:lang w:val="el-GR"/>
        </w:rPr>
        <w:t>Για τη συμμετοχή στο</w:t>
      </w:r>
      <w:r w:rsidR="00D47563" w:rsidRPr="00FF681B">
        <w:rPr>
          <w:color w:val="000000"/>
          <w:lang w:val="el-GR"/>
        </w:rPr>
        <w:t>ν</w:t>
      </w:r>
      <w:r w:rsidRPr="00FF681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47EE168" w14:textId="77777777" w:rsidR="000F0E29" w:rsidRPr="00FF681B" w:rsidRDefault="000F0E29" w:rsidP="00D472F0">
      <w:pPr>
        <w:rPr>
          <w:lang w:val="el-GR"/>
        </w:rPr>
      </w:pPr>
      <w:bookmarkStart w:id="254" w:name="_Toc97194300"/>
    </w:p>
    <w:p w14:paraId="029A2FC5" w14:textId="77777777" w:rsidR="004B759E" w:rsidRPr="00FF681B" w:rsidRDefault="000F0E29" w:rsidP="00D472F0">
      <w:pPr>
        <w:rPr>
          <w:lang w:val="el-GR"/>
        </w:rPr>
      </w:pPr>
      <w:r w:rsidRPr="00FF681B">
        <w:rPr>
          <w:b/>
          <w:bCs/>
          <w:lang w:val="el-GR"/>
        </w:rPr>
        <w:t>2.4.2.2</w:t>
      </w:r>
      <w:r w:rsidRPr="00FF681B">
        <w:rPr>
          <w:lang w:val="el-GR"/>
        </w:rPr>
        <w:t xml:space="preserve"> </w:t>
      </w:r>
      <w:r w:rsidR="00893B0F" w:rsidRPr="00FF681B">
        <w:rPr>
          <w:lang w:val="el-GR"/>
        </w:rPr>
        <w:t xml:space="preserve">Ο χρόνος υποβολής της προσφοράς </w:t>
      </w:r>
      <w:r w:rsidR="004B759E" w:rsidRPr="00FF681B">
        <w:rPr>
          <w:lang w:val="el-GR"/>
        </w:rPr>
        <w:t>μέσω του ΕΣΗΔΗΣ βεβαιώνεται αυτόματα από το ΕΣΗΔΗΣ με υπηρεσίες χρονοσήμανσης, σύμφωνα με τα οριζόμενα στο άρθρο 37</w:t>
      </w:r>
      <w:r w:rsidR="004B759E" w:rsidRPr="00FF681B">
        <w:rPr>
          <w:rFonts w:cs="Arial"/>
          <w:lang w:val="el-GR"/>
        </w:rPr>
        <w:t xml:space="preserve"> </w:t>
      </w:r>
      <w:r w:rsidR="004B759E" w:rsidRPr="00FF681B">
        <w:rPr>
          <w:lang w:val="el-GR"/>
        </w:rPr>
        <w:t>του ν. 4412/2016 και τις διατάξεις του άρθρου 10 της ως άνω κοινής υπουργικής απόφασης.</w:t>
      </w:r>
      <w:bookmarkEnd w:id="254"/>
    </w:p>
    <w:p w14:paraId="70275C00" w14:textId="77777777" w:rsidR="004B759E" w:rsidRPr="00FF681B" w:rsidRDefault="004B759E" w:rsidP="004B759E">
      <w:pPr>
        <w:spacing w:after="0"/>
        <w:rPr>
          <w:lang w:val="el-GR"/>
        </w:rPr>
      </w:pPr>
      <w:r w:rsidRPr="00FF681B">
        <w:rPr>
          <w:lang w:val="el-GR"/>
        </w:rPr>
        <w:t xml:space="preserve">Μετά την παρέλευση της καταληκτικής ημερομηνίας και ώρας, δεν υπάρχει η δυνατότητα υποβολής προσφοράς στο ΕΣΗΔΗΣ. </w:t>
      </w:r>
      <w:r w:rsidRPr="00FF681B">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1015820" w14:textId="77777777" w:rsidR="004B759E" w:rsidRPr="00FF681B" w:rsidRDefault="004B759E" w:rsidP="00821852">
      <w:pPr>
        <w:rPr>
          <w:lang w:val="el-GR"/>
        </w:rPr>
      </w:pPr>
    </w:p>
    <w:p w14:paraId="2D5C834D" w14:textId="77777777" w:rsidR="004B759E" w:rsidRPr="00FF681B" w:rsidRDefault="000F0E29" w:rsidP="00D472F0">
      <w:pPr>
        <w:rPr>
          <w:lang w:val="el-GR"/>
        </w:rPr>
      </w:pPr>
      <w:bookmarkStart w:id="255" w:name="_Toc74566865"/>
      <w:bookmarkStart w:id="256" w:name="_Toc97194301"/>
      <w:bookmarkEnd w:id="255"/>
      <w:r w:rsidRPr="00FF681B">
        <w:rPr>
          <w:b/>
          <w:bCs/>
          <w:lang w:val="el-GR"/>
        </w:rPr>
        <w:t>2.4.2.3</w:t>
      </w:r>
      <w:r w:rsidRPr="00FF681B">
        <w:rPr>
          <w:lang w:val="el-GR"/>
        </w:rPr>
        <w:t xml:space="preserve"> </w:t>
      </w:r>
      <w:r w:rsidR="004B759E" w:rsidRPr="00FF681B">
        <w:rPr>
          <w:lang w:val="el-GR"/>
        </w:rPr>
        <w:t>Οι οικονομικοί φορείς υποβάλλουν με την προσφορά τους τα ακόλουθα</w:t>
      </w:r>
      <w:r w:rsidR="00CA3957" w:rsidRPr="00FF681B">
        <w:rPr>
          <w:lang w:val="el-GR"/>
        </w:rPr>
        <w:t>,</w:t>
      </w:r>
      <w:r w:rsidR="004B759E" w:rsidRPr="00FF681B">
        <w:rPr>
          <w:lang w:val="el-GR"/>
        </w:rPr>
        <w:t xml:space="preserve"> σύμφωνα με τις διατάξεις του άρθρου 13 της Κ.Υ.Α. ΕΣΗΔΗΣ Προμήθειες και Υπηρεσίες:</w:t>
      </w:r>
      <w:bookmarkEnd w:id="256"/>
      <w:r w:rsidR="004B759E" w:rsidRPr="00FF681B">
        <w:rPr>
          <w:lang w:val="el-GR"/>
        </w:rPr>
        <w:t xml:space="preserve"> </w:t>
      </w:r>
    </w:p>
    <w:p w14:paraId="5125FEB5" w14:textId="77777777" w:rsidR="004B759E" w:rsidRPr="00FF681B" w:rsidRDefault="004B759E" w:rsidP="004B759E">
      <w:pPr>
        <w:rPr>
          <w:lang w:val="el-GR"/>
        </w:rPr>
      </w:pPr>
      <w:r w:rsidRPr="00FF681B">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9A94883" w14:textId="77777777" w:rsidR="004B759E" w:rsidRPr="00FF681B" w:rsidRDefault="004B759E" w:rsidP="004B759E">
      <w:pPr>
        <w:rPr>
          <w:lang w:val="el-GR"/>
        </w:rPr>
      </w:pPr>
      <w:r w:rsidRPr="00FF681B">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E4F8C81" w14:textId="77777777" w:rsidR="004B759E" w:rsidRPr="00FF681B" w:rsidRDefault="004B759E" w:rsidP="004B759E">
      <w:pPr>
        <w:rPr>
          <w:lang w:val="el-GR"/>
        </w:rPr>
      </w:pPr>
      <w:r w:rsidRPr="00FF681B">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CCDEC35" w14:textId="77777777" w:rsidR="004B759E" w:rsidRPr="00FF681B" w:rsidRDefault="00AA2F17" w:rsidP="004B759E">
      <w:pPr>
        <w:rPr>
          <w:lang w:val="el-GR"/>
        </w:rPr>
      </w:pPr>
      <w:r w:rsidRPr="00FF681B">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EB81B3" w14:textId="77777777" w:rsidR="00D472F0" w:rsidRPr="00FF681B" w:rsidRDefault="00D472F0" w:rsidP="000F0E29">
      <w:pPr>
        <w:rPr>
          <w:lang w:val="el-GR"/>
        </w:rPr>
      </w:pPr>
      <w:bookmarkStart w:id="257" w:name="_Ref75869622"/>
      <w:bookmarkStart w:id="258" w:name="_Toc97194302"/>
    </w:p>
    <w:p w14:paraId="5FDB7EB3" w14:textId="59218F7C" w:rsidR="00201A77" w:rsidRPr="00FF681B" w:rsidRDefault="000F0E29" w:rsidP="00D472F0">
      <w:pPr>
        <w:rPr>
          <w:lang w:val="el-GR"/>
        </w:rPr>
      </w:pPr>
      <w:r w:rsidRPr="00FF681B">
        <w:rPr>
          <w:b/>
          <w:bCs/>
          <w:lang w:val="el-GR"/>
        </w:rPr>
        <w:t>2.4.2.4</w:t>
      </w:r>
      <w:r w:rsidRPr="00FF681B">
        <w:rPr>
          <w:lang w:val="el-GR"/>
        </w:rPr>
        <w:t xml:space="preserve"> </w:t>
      </w:r>
      <w:r w:rsidR="00486D17" w:rsidRPr="00FF681B">
        <w:rPr>
          <w:lang w:val="el-GR"/>
        </w:rPr>
        <w:t>Εφόσον οι Οικονομικοί Φορείς καταχωρίσουν τα σχετικά στοιχεία, με</w:t>
      </w:r>
      <w:r w:rsidR="00AA3D3D" w:rsidRPr="00FF681B">
        <w:rPr>
          <w:lang w:val="el-GR"/>
        </w:rPr>
        <w:t xml:space="preserve"> </w:t>
      </w:r>
      <w:r w:rsidR="00486D17" w:rsidRPr="00FF681B">
        <w:rPr>
          <w:lang w:val="el-GR"/>
        </w:rPr>
        <w:t>τα</w:t>
      </w:r>
      <w:r w:rsidR="00AA3D3D" w:rsidRPr="00FF681B">
        <w:rPr>
          <w:lang w:val="el-GR"/>
        </w:rPr>
        <w:t xml:space="preserve"> </w:t>
      </w:r>
      <w:r w:rsidR="00486D17" w:rsidRPr="00FF681B">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259" w:name="_Toc74566867"/>
      <w:bookmarkStart w:id="260" w:name="_Toc74566868"/>
      <w:bookmarkStart w:id="261" w:name="_Toc74566869"/>
      <w:bookmarkStart w:id="262" w:name="_Toc74566870"/>
      <w:bookmarkEnd w:id="259"/>
      <w:bookmarkEnd w:id="260"/>
      <w:bookmarkEnd w:id="261"/>
      <w:bookmarkEnd w:id="262"/>
      <w:r w:rsidR="00893B0F" w:rsidRPr="00FF681B">
        <w:rPr>
          <w:lang w:val="el-GR"/>
        </w:rPr>
        <w:t>Οι οικονομικοί φορείς συντάσσουν την τεχνική και οικονομική τους προσφορά</w:t>
      </w:r>
      <w:r w:rsidR="00CA1F25" w:rsidRPr="00FF681B">
        <w:rPr>
          <w:lang w:val="el-GR"/>
        </w:rPr>
        <w:t xml:space="preserve"> σύμφωνα με τις απαιτήσεις της παρούσας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510087097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t>ΠΑΡΑΡΤΗΜΑ V – Υπόδειγμα Τεχνικής Προσφοράς</w:t>
      </w:r>
      <w:r w:rsidR="007B1D73" w:rsidRPr="00FF681B">
        <w:fldChar w:fldCharType="end"/>
      </w:r>
      <w:r w:rsidR="00AE32CA" w:rsidRPr="00FF681B">
        <w:rPr>
          <w:lang w:val="el-GR"/>
        </w:rPr>
        <w:t xml:space="preserve"> &amp;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510087099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t>ΠΑΡΑΡΤΗΜΑ VI – Υπόδειγμα Οικονομικής Προσφοράς</w:t>
      </w:r>
      <w:r w:rsidR="007B1D73" w:rsidRPr="00FF681B">
        <w:fldChar w:fldCharType="end"/>
      </w:r>
      <w:r w:rsidR="00E1337D" w:rsidRPr="00FF681B">
        <w:rPr>
          <w:i/>
          <w:iCs/>
          <w:lang w:val="el-GR"/>
        </w:rPr>
        <w:t xml:space="preserve"> </w:t>
      </w:r>
      <w:r w:rsidR="00201A77" w:rsidRPr="00FF681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7"/>
      <w:bookmarkEnd w:id="258"/>
    </w:p>
    <w:p w14:paraId="02988E98" w14:textId="77777777" w:rsidR="00FC039B" w:rsidRPr="00FF681B" w:rsidRDefault="00FC039B" w:rsidP="00FC039B">
      <w:pPr>
        <w:rPr>
          <w:lang w:val="el-GR"/>
        </w:rPr>
      </w:pPr>
    </w:p>
    <w:p w14:paraId="31A31079" w14:textId="77777777" w:rsidR="004E36A7" w:rsidRPr="00FF681B" w:rsidRDefault="000F0E29" w:rsidP="00D472F0">
      <w:pPr>
        <w:rPr>
          <w:lang w:val="el-GR"/>
        </w:rPr>
      </w:pPr>
      <w:bookmarkStart w:id="263" w:name="_Toc74566872"/>
      <w:bookmarkStart w:id="264" w:name="_Toc74566873"/>
      <w:bookmarkStart w:id="265" w:name="_Toc97194304"/>
      <w:bookmarkEnd w:id="263"/>
      <w:bookmarkEnd w:id="264"/>
      <w:r w:rsidRPr="00FF681B">
        <w:rPr>
          <w:b/>
          <w:bCs/>
          <w:lang w:val="el-GR"/>
        </w:rPr>
        <w:t>2.4.2.5</w:t>
      </w:r>
      <w:r w:rsidRPr="00FF681B">
        <w:rPr>
          <w:lang w:val="el-GR"/>
        </w:rPr>
        <w:t xml:space="preserve"> </w:t>
      </w:r>
      <w:r w:rsidR="004E36A7" w:rsidRPr="00FF681B">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65"/>
    </w:p>
    <w:p w14:paraId="57BBAEBA" w14:textId="77777777" w:rsidR="004E36A7" w:rsidRPr="00FF681B" w:rsidRDefault="004E36A7" w:rsidP="004E36A7">
      <w:pPr>
        <w:rPr>
          <w:color w:val="000000"/>
          <w:lang w:val="el-GR"/>
        </w:rPr>
      </w:pPr>
      <w:bookmarkStart w:id="266" w:name="_Hlk71366084"/>
      <w:r w:rsidRPr="00FF681B">
        <w:rPr>
          <w:color w:val="000000"/>
          <w:lang w:val="el-GR"/>
        </w:rPr>
        <w:lastRenderedPageBreak/>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62AEBF6" w14:textId="77777777" w:rsidR="004E36A7" w:rsidRPr="00FF681B" w:rsidRDefault="004E36A7" w:rsidP="004E36A7">
      <w:pPr>
        <w:rPr>
          <w:color w:val="000000"/>
          <w:lang w:val="el-GR"/>
        </w:rPr>
      </w:pPr>
      <w:r w:rsidRPr="00FF681B">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FF681B">
        <w:rPr>
          <w:color w:val="000000"/>
          <w:lang w:val="en-US"/>
        </w:rPr>
        <w:t>e</w:t>
      </w:r>
      <w:r w:rsidRPr="00FF681B">
        <w:rPr>
          <w:color w:val="000000"/>
          <w:lang w:val="el-GR"/>
        </w:rPr>
        <w:t>-</w:t>
      </w:r>
      <w:r w:rsidRPr="00FF681B">
        <w:rPr>
          <w:color w:val="000000"/>
          <w:lang w:val="en-US"/>
        </w:rPr>
        <w:t>Apostille</w:t>
      </w:r>
      <w:r w:rsidRPr="00FF681B">
        <w:rPr>
          <w:color w:val="000000"/>
          <w:lang w:val="el-GR"/>
        </w:rPr>
        <w:t xml:space="preserve"> </w:t>
      </w:r>
    </w:p>
    <w:p w14:paraId="47AB26C4" w14:textId="77777777" w:rsidR="004E36A7" w:rsidRPr="00FF681B" w:rsidRDefault="004E36A7" w:rsidP="004E36A7">
      <w:pPr>
        <w:rPr>
          <w:color w:val="000000"/>
          <w:lang w:val="el-GR"/>
        </w:rPr>
      </w:pPr>
      <w:r w:rsidRPr="00FF681B">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FB0459" w14:textId="77777777" w:rsidR="004E36A7" w:rsidRPr="00FF681B" w:rsidRDefault="004E36A7" w:rsidP="004E36A7">
      <w:pPr>
        <w:rPr>
          <w:color w:val="000000"/>
          <w:lang w:val="el-GR"/>
        </w:rPr>
      </w:pPr>
      <w:r w:rsidRPr="00FF681B">
        <w:rPr>
          <w:color w:val="000000"/>
          <w:lang w:val="el-GR"/>
        </w:rPr>
        <w:t>γ) είτε του άρθρου 11 του ν. 2690/1999 (Α΄ 45),</w:t>
      </w:r>
      <w:r w:rsidRPr="00FF681B">
        <w:rPr>
          <w:rStyle w:val="ab"/>
          <w:color w:val="000000"/>
          <w:lang w:val="el-GR"/>
        </w:rPr>
        <w:t xml:space="preserve"> </w:t>
      </w:r>
    </w:p>
    <w:p w14:paraId="37E28753" w14:textId="77777777" w:rsidR="004E36A7" w:rsidRPr="00FF681B" w:rsidRDefault="004E36A7" w:rsidP="004E36A7">
      <w:pPr>
        <w:rPr>
          <w:color w:val="000000"/>
          <w:lang w:val="el-GR"/>
        </w:rPr>
      </w:pPr>
      <w:r w:rsidRPr="00FF681B">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86E4F73" w14:textId="77777777" w:rsidR="004E36A7" w:rsidRPr="00FF681B" w:rsidRDefault="004E36A7" w:rsidP="004E36A7">
      <w:pPr>
        <w:rPr>
          <w:color w:val="000000"/>
          <w:lang w:val="el-GR"/>
        </w:rPr>
      </w:pPr>
      <w:r w:rsidRPr="00FF681B">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AEAAF85" w14:textId="77777777" w:rsidR="004E36A7" w:rsidRPr="00FF681B" w:rsidRDefault="004E36A7" w:rsidP="004E36A7">
      <w:pPr>
        <w:rPr>
          <w:color w:val="000000"/>
          <w:lang w:val="el-GR"/>
        </w:rPr>
      </w:pPr>
      <w:r w:rsidRPr="00FF681B">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85C3264" w14:textId="77777777" w:rsidR="004E36A7" w:rsidRPr="00FF681B" w:rsidRDefault="004E36A7" w:rsidP="004E36A7">
      <w:pPr>
        <w:spacing w:after="144"/>
        <w:rPr>
          <w:b/>
          <w:strike/>
          <w:color w:val="000000"/>
          <w:lang w:val="el-GR"/>
        </w:rPr>
      </w:pPr>
      <w:r w:rsidRPr="00FF681B">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FF681B">
        <w:rPr>
          <w:b/>
          <w:color w:val="000000"/>
          <w:lang w:val="el-GR"/>
        </w:rPr>
        <w:t xml:space="preserve">. </w:t>
      </w:r>
      <w:bookmarkEnd w:id="266"/>
    </w:p>
    <w:p w14:paraId="3406258F" w14:textId="77777777" w:rsidR="000674D2" w:rsidRPr="00FF681B" w:rsidRDefault="000674D2" w:rsidP="000674D2">
      <w:pPr>
        <w:rPr>
          <w:lang w:val="el-GR"/>
        </w:rPr>
      </w:pPr>
      <w:r w:rsidRPr="00FF681B">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FF681B">
        <w:rPr>
          <w:rFonts w:ascii="Times New Roman" w:eastAsia="Calibri" w:hAnsi="Times New Roman" w:cs="Times New Roman"/>
          <w:lang w:val="el-GR" w:eastAsia="el-GR"/>
        </w:rPr>
        <w:t xml:space="preserve"> </w:t>
      </w:r>
      <w:r w:rsidRPr="00FF681B">
        <w:rPr>
          <w:lang w:val="el-GR"/>
        </w:rPr>
        <w:t>Τέτοια στοιχεία και δικαιολογητικά ενδεικτικά είναι :</w:t>
      </w:r>
    </w:p>
    <w:p w14:paraId="6ADBA2C2" w14:textId="77777777" w:rsidR="000674D2" w:rsidRPr="00FF681B" w:rsidRDefault="000674D2" w:rsidP="000674D2">
      <w:pPr>
        <w:rPr>
          <w:lang w:val="el-GR"/>
        </w:rPr>
      </w:pPr>
      <w:r w:rsidRPr="00FF681B">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6FFD515" w14:textId="77777777" w:rsidR="000674D2" w:rsidRPr="00FF681B" w:rsidRDefault="000674D2" w:rsidP="000674D2">
      <w:pPr>
        <w:rPr>
          <w:lang w:val="el-GR"/>
        </w:rPr>
      </w:pPr>
      <w:r w:rsidRPr="00FF681B">
        <w:rPr>
          <w:lang w:val="el-GR"/>
        </w:rPr>
        <w:t xml:space="preserve">β) αυτά που δεν υπάγονται στις διατάξεις του άρθρου 11 παρ. 2 του ν. 2690/1999, </w:t>
      </w:r>
    </w:p>
    <w:p w14:paraId="1F9E299F" w14:textId="77777777" w:rsidR="000674D2" w:rsidRPr="00FF681B" w:rsidRDefault="000674D2" w:rsidP="000674D2">
      <w:pPr>
        <w:rPr>
          <w:lang w:val="el-GR"/>
        </w:rPr>
      </w:pPr>
      <w:r w:rsidRPr="00FF681B">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1AF8BEF" w14:textId="77777777" w:rsidR="000674D2" w:rsidRPr="00FF681B" w:rsidRDefault="000674D2" w:rsidP="000674D2">
      <w:pPr>
        <w:rPr>
          <w:lang w:val="el-GR"/>
        </w:rPr>
      </w:pPr>
      <w:r w:rsidRPr="00FF681B">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6981B21" w14:textId="77777777" w:rsidR="000674D2" w:rsidRPr="00FF681B" w:rsidRDefault="000674D2" w:rsidP="000674D2">
      <w:pPr>
        <w:rPr>
          <w:lang w:val="el-GR"/>
        </w:rPr>
      </w:pPr>
      <w:r w:rsidRPr="00FF681B">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4558984" w14:textId="77777777" w:rsidR="000674D2" w:rsidRPr="00FF681B" w:rsidRDefault="000674D2" w:rsidP="000674D2">
      <w:pPr>
        <w:rPr>
          <w:lang w:val="el-GR"/>
        </w:rPr>
      </w:pPr>
      <w:r w:rsidRPr="00FF681B">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w:t>
      </w:r>
      <w:r w:rsidRPr="00FF681B">
        <w:rPr>
          <w:lang w:val="el-GR"/>
        </w:rPr>
        <w:lastRenderedPageBreak/>
        <w:t xml:space="preserve">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0898690" w14:textId="2A7D27A1" w:rsidR="000674D2" w:rsidRPr="00FF681B" w:rsidRDefault="00F15465" w:rsidP="000674D2">
      <w:pPr>
        <w:rPr>
          <w:lang w:val="el-GR"/>
        </w:rPr>
      </w:pPr>
      <w:r w:rsidRPr="00FF681B">
        <w:rPr>
          <w:lang w:val="el-GR"/>
        </w:rPr>
        <w:t>Επίσης</w:t>
      </w:r>
      <w:r w:rsidR="000674D2" w:rsidRPr="00FF681B">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6FC1495" w14:textId="77777777" w:rsidR="000674D2" w:rsidRPr="00FF681B" w:rsidRDefault="000674D2" w:rsidP="000674D2">
      <w:pPr>
        <w:rPr>
          <w:lang w:val="el-GR"/>
        </w:rPr>
      </w:pPr>
      <w:r w:rsidRPr="00FF681B">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FAE82E7" w14:textId="77777777" w:rsidR="000674D2" w:rsidRPr="00FF681B" w:rsidRDefault="000674D2" w:rsidP="000674D2">
      <w:pPr>
        <w:rPr>
          <w:lang w:val="el-GR"/>
        </w:rPr>
      </w:pPr>
      <w:r w:rsidRPr="00FF681B">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4E0AB9D" w14:textId="1E661AD7" w:rsidR="000674D2" w:rsidRPr="00FF681B" w:rsidRDefault="000674D2" w:rsidP="000674D2">
      <w:pPr>
        <w:rPr>
          <w:color w:val="00B050"/>
          <w:lang w:val="el-GR"/>
        </w:rPr>
      </w:pPr>
      <w:r w:rsidRPr="00FF681B">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F15465" w:rsidRPr="00FF681B">
        <w:rPr>
          <w:lang w:val="el-GR"/>
        </w:rPr>
        <w:t>ο</w:t>
      </w:r>
      <w:r w:rsidRPr="00FF681B">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A247BC0" w14:textId="77777777" w:rsidR="00CA1F25" w:rsidRPr="00FF681B" w:rsidRDefault="00CA1F25">
      <w:pPr>
        <w:rPr>
          <w:i/>
          <w:iCs/>
          <w:color w:val="5B9BD5"/>
          <w:lang w:val="el-GR"/>
        </w:rPr>
      </w:pPr>
    </w:p>
    <w:p w14:paraId="44AC6D29" w14:textId="77777777" w:rsidR="008338F0" w:rsidRPr="00FF681B" w:rsidRDefault="003355E7" w:rsidP="005A1609">
      <w:pPr>
        <w:pStyle w:val="3"/>
        <w:ind w:left="709" w:hanging="709"/>
        <w:rPr>
          <w:lang w:val="el-GR"/>
        </w:rPr>
      </w:pPr>
      <w:bookmarkStart w:id="267" w:name="_Περιεχόμενα_Φακέλου_«Δικαιολογητικά"/>
      <w:bookmarkStart w:id="268" w:name="_Ref496542340"/>
      <w:bookmarkStart w:id="269" w:name="_Toc97194305"/>
      <w:bookmarkStart w:id="270" w:name="_Toc97194438"/>
      <w:bookmarkStart w:id="271" w:name="_Toc173313710"/>
      <w:bookmarkEnd w:id="267"/>
      <w:r w:rsidRPr="00FF681B">
        <w:rPr>
          <w:lang w:val="el-GR"/>
        </w:rPr>
        <w:t>Περιεχόμενα Φακέλου «Δικαιολογητικά Συμμετοχής - Τεχνική Προσφορά»</w:t>
      </w:r>
      <w:bookmarkEnd w:id="268"/>
      <w:bookmarkEnd w:id="269"/>
      <w:bookmarkEnd w:id="270"/>
      <w:bookmarkEnd w:id="271"/>
      <w:r w:rsidRPr="00FF681B">
        <w:rPr>
          <w:lang w:val="el-GR"/>
        </w:rPr>
        <w:t xml:space="preserve"> </w:t>
      </w:r>
    </w:p>
    <w:p w14:paraId="25E493C4" w14:textId="77777777" w:rsidR="002C7E9A" w:rsidRPr="00FF681B" w:rsidRDefault="002C7E9A" w:rsidP="0069435C">
      <w:pPr>
        <w:pStyle w:val="4"/>
        <w:rPr>
          <w:rStyle w:val="Heading4Char"/>
          <w:rFonts w:ascii="Tahoma" w:hAnsi="Tahoma" w:cs="Tahoma"/>
          <w:b/>
          <w:bCs/>
          <w:sz w:val="22"/>
          <w:lang w:val="el-GR"/>
        </w:rPr>
      </w:pPr>
      <w:bookmarkStart w:id="272" w:name="_Toc74566876"/>
      <w:bookmarkStart w:id="273" w:name="_Ref55324286"/>
      <w:bookmarkStart w:id="274" w:name="_Toc97194306"/>
      <w:bookmarkStart w:id="275" w:name="_Toc173313711"/>
      <w:bookmarkEnd w:id="272"/>
      <w:r w:rsidRPr="00FF681B">
        <w:rPr>
          <w:rStyle w:val="Heading4Char"/>
          <w:rFonts w:ascii="Tahoma" w:hAnsi="Tahoma" w:cs="Tahoma"/>
          <w:b/>
          <w:bCs/>
          <w:sz w:val="22"/>
          <w:lang w:val="el-GR"/>
        </w:rPr>
        <w:t>Δικαιολογητικά Συμμετοχής</w:t>
      </w:r>
      <w:bookmarkEnd w:id="273"/>
      <w:bookmarkEnd w:id="274"/>
      <w:bookmarkEnd w:id="275"/>
    </w:p>
    <w:p w14:paraId="4D057FD3" w14:textId="020540EC" w:rsidR="007702DC" w:rsidRPr="00FF681B" w:rsidRDefault="007702DC" w:rsidP="007702DC">
      <w:pPr>
        <w:rPr>
          <w:lang w:val="el-GR"/>
        </w:rPr>
      </w:pPr>
      <w:r w:rsidRPr="00FF681B">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67058F47" w14:textId="77777777" w:rsidR="007702DC" w:rsidRPr="00FF681B" w:rsidRDefault="007702DC" w:rsidP="007702DC">
      <w:pPr>
        <w:rPr>
          <w:lang w:val="el-GR"/>
        </w:rPr>
      </w:pPr>
      <w:r w:rsidRPr="00FF681B">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B567786" w14:textId="7CF7D5A9" w:rsidR="007702DC" w:rsidRPr="00FF681B" w:rsidRDefault="007702DC" w:rsidP="007702DC">
      <w:pPr>
        <w:rPr>
          <w:lang w:val="el-GR"/>
        </w:rPr>
      </w:pPr>
      <w:r w:rsidRPr="00FF681B">
        <w:rPr>
          <w:lang w:val="el-GR"/>
        </w:rPr>
        <w:t xml:space="preserve">β) την εγγύηση συμμετοχής, όπως προβλέπεται στο άρθρο 72 του Ν.4412/2016 και τις παραγράφους  </w:t>
      </w:r>
      <w:bookmarkStart w:id="276" w:name="_Hlk118712722"/>
      <w:r w:rsidR="00F01D3D" w:rsidRPr="00FF681B">
        <w:rPr>
          <w:lang w:val="el-GR"/>
        </w:rPr>
        <w:fldChar w:fldCharType="begin"/>
      </w:r>
      <w:r w:rsidRPr="00FF681B">
        <w:rPr>
          <w:lang w:val="el-GR"/>
        </w:rPr>
        <w:instrText xml:space="preserve"> REF _Ref496624630 \r \h  \* MERGEFORMAT </w:instrText>
      </w:r>
      <w:r w:rsidR="00F01D3D" w:rsidRPr="00FF681B">
        <w:rPr>
          <w:lang w:val="el-GR"/>
        </w:rPr>
      </w:r>
      <w:r w:rsidR="00F01D3D" w:rsidRPr="00FF681B">
        <w:rPr>
          <w:lang w:val="el-GR"/>
        </w:rPr>
        <w:fldChar w:fldCharType="separate"/>
      </w:r>
      <w:r w:rsidR="00C30556">
        <w:rPr>
          <w:lang w:val="el-GR"/>
        </w:rPr>
        <w:t>2.1.5</w:t>
      </w:r>
      <w:r w:rsidR="00F01D3D" w:rsidRPr="00FF681B">
        <w:rPr>
          <w:lang w:val="el-GR"/>
        </w:rPr>
        <w:fldChar w:fldCharType="end"/>
      </w:r>
      <w:bookmarkEnd w:id="276"/>
      <w:r w:rsidRPr="00FF681B">
        <w:rPr>
          <w:lang w:val="el-GR"/>
        </w:rPr>
        <w:t xml:space="preserve"> και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496542081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00"/>
          <w:lang w:val="el-GR"/>
        </w:rPr>
        <w:t>2.2.2</w:t>
      </w:r>
      <w:r w:rsidR="007B1D73" w:rsidRPr="00FF681B">
        <w:fldChar w:fldCharType="end"/>
      </w:r>
      <w:r w:rsidRPr="00FF681B">
        <w:rPr>
          <w:color w:val="000000"/>
          <w:lang w:val="el-GR"/>
        </w:rPr>
        <w:t xml:space="preserve"> </w:t>
      </w:r>
      <w:r w:rsidRPr="00FF681B">
        <w:rPr>
          <w:lang w:val="el-GR"/>
        </w:rPr>
        <w:t>αντίστοιχα της παρούσας διακήρυξης</w:t>
      </w:r>
      <w:r w:rsidR="00490F9A" w:rsidRPr="00FF681B">
        <w:rPr>
          <w:lang w:val="el-GR"/>
        </w:rPr>
        <w:t>,</w:t>
      </w:r>
      <w:r w:rsidRPr="00FF681B">
        <w:rPr>
          <w:lang w:val="el-GR"/>
        </w:rPr>
        <w:t xml:space="preserve">  </w:t>
      </w:r>
    </w:p>
    <w:p w14:paraId="1F343CA1" w14:textId="123B062E" w:rsidR="00CD4F51" w:rsidRPr="00FF681B" w:rsidRDefault="00CD4F51" w:rsidP="00CD4F51">
      <w:pPr>
        <w:rPr>
          <w:lang w:val="el-GR"/>
        </w:rPr>
      </w:pPr>
      <w:bookmarkStart w:id="277" w:name="_Hlk118712689"/>
      <w:r w:rsidRPr="00FF681B">
        <w:rPr>
          <w:lang w:val="el-GR"/>
        </w:rPr>
        <w:t xml:space="preserve">γ) </w:t>
      </w:r>
      <w:r w:rsidR="009F688B" w:rsidRPr="00FF681B">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FF681B">
        <w:rPr>
          <w:lang w:val="el-GR"/>
        </w:rPr>
        <w:t xml:space="preserve">σύμφωνα με το </w:t>
      </w:r>
      <w:r w:rsidR="00F01D3D" w:rsidRPr="00FF681B">
        <w:rPr>
          <w:lang w:val="el-GR"/>
        </w:rPr>
        <w:fldChar w:fldCharType="begin"/>
      </w:r>
      <w:r w:rsidR="009F688B" w:rsidRPr="00FF681B">
        <w:rPr>
          <w:lang w:val="el-GR"/>
        </w:rPr>
        <w:instrText xml:space="preserve"> REF _Ref494118533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ΠΑΡΑΡΤΗΜΑ VIΙ – Άλλες Δηλώσεις</w:t>
      </w:r>
      <w:r w:rsidR="00F01D3D" w:rsidRPr="00FF681B">
        <w:rPr>
          <w:lang w:val="el-GR"/>
        </w:rPr>
        <w:fldChar w:fldCharType="end"/>
      </w:r>
      <w:r w:rsidRPr="00FF681B">
        <w:rPr>
          <w:lang w:val="el-GR"/>
        </w:rPr>
        <w:t>.</w:t>
      </w:r>
    </w:p>
    <w:bookmarkEnd w:id="277"/>
    <w:p w14:paraId="43CED16B" w14:textId="057625F4" w:rsidR="00197834" w:rsidRPr="00FF681B" w:rsidRDefault="00197834" w:rsidP="00197834">
      <w:pPr>
        <w:rPr>
          <w:lang w:val="el-GR"/>
        </w:rPr>
      </w:pPr>
      <w:r w:rsidRPr="00FF681B">
        <w:rPr>
          <w:lang w:val="el-GR"/>
        </w:rPr>
        <w:t>Οι προσφέροντες συμπληρώνουν το σχετικό υπόδειγμα ΕΕΕΣ,  το οποίο αποτελεί αναπόσπαστο μέρος της παρούσας διακήρυξης (</w:t>
      </w:r>
      <w:r w:rsidR="00F01D3D" w:rsidRPr="00FF681B">
        <w:rPr>
          <w:lang w:val="el-GR"/>
        </w:rPr>
        <w:fldChar w:fldCharType="begin"/>
      </w:r>
      <w:r w:rsidRPr="00FF681B">
        <w:rPr>
          <w:lang w:val="el-GR"/>
        </w:rPr>
        <w:instrText xml:space="preserve"> REF _Ref496624736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 xml:space="preserve">ΠΑΡΑΡΤΗΜΑ ΙΙI – ΕΥΡΩΠΑΙΚΟ ΕΝΙΑΙΟ ΕΓΓΡΑΦΟ ΣΥΜΒΑΣΗΣ (ΕΕΕΣ) </w:t>
      </w:r>
      <w:r w:rsidR="00F01D3D" w:rsidRPr="00FF681B">
        <w:rPr>
          <w:lang w:val="el-GR"/>
        </w:rPr>
        <w:fldChar w:fldCharType="end"/>
      </w:r>
      <w:r w:rsidRPr="00FF681B">
        <w:rPr>
          <w:lang w:val="el-GR"/>
        </w:rPr>
        <w:t xml:space="preserve"> ως Παράρτημα  αυτής. </w:t>
      </w:r>
    </w:p>
    <w:p w14:paraId="7044D6E7" w14:textId="52A74ADA" w:rsidR="00197834" w:rsidRPr="00FF681B" w:rsidRDefault="00197834" w:rsidP="00197834">
      <w:pPr>
        <w:rPr>
          <w:lang w:val="el-GR"/>
        </w:rPr>
      </w:pPr>
      <w:r w:rsidRPr="00FF681B">
        <w:rPr>
          <w:lang w:val="el-GR"/>
        </w:rPr>
        <w:lastRenderedPageBreak/>
        <w:t>Η συμπλήρωσή του δύναται να πραγματοποιηθεί με χρήση του υποσυστήματος Promitheus ESPDint, προσβάσιμου μέσω της Διαδικτυακής Πύλης (</w:t>
      </w:r>
      <w:r w:rsidR="000A323D" w:rsidRPr="00FF681B">
        <w:rPr>
          <w:lang w:val="el-GR"/>
        </w:rPr>
        <w:t>https://espd.eprocurement.gov.gr/</w:t>
      </w:r>
      <w:r w:rsidRPr="00FF681B">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EC35C0" w:rsidRPr="00FF681B">
        <w:rPr>
          <w:lang w:val="el-GR"/>
        </w:rPr>
        <w:t>ν</w:t>
      </w:r>
      <w:r w:rsidRPr="00FF681B">
        <w:rPr>
          <w:lang w:val="el-GR"/>
        </w:rPr>
        <w:t xml:space="preserve"> σκοπό</w:t>
      </w:r>
      <w:r w:rsidR="00EC35C0" w:rsidRPr="00FF681B">
        <w:rPr>
          <w:lang w:val="el-GR"/>
        </w:rPr>
        <w:t xml:space="preserve"> αυτό</w:t>
      </w:r>
      <w:r w:rsidRPr="00FF681B">
        <w:rPr>
          <w:lang w:val="el-GR"/>
        </w:rPr>
        <w:t xml:space="preserve"> να αξιοποιήσουν το αντίστοιχο ηλεκτρονικό αρχείο με μορφότυπο XML που αποτελεί επικουρικό στοιχείο των εγγράφων της σύμβασης.</w:t>
      </w:r>
    </w:p>
    <w:p w14:paraId="1BF53E60" w14:textId="1D0AA590" w:rsidR="00D705C7" w:rsidRPr="00FF681B" w:rsidRDefault="00197834" w:rsidP="00197834">
      <w:pPr>
        <w:rPr>
          <w:lang w:val="el-GR"/>
        </w:rPr>
      </w:pPr>
      <w:r w:rsidRPr="00FF681B">
        <w:rPr>
          <w:lang w:val="el-GR"/>
        </w:rPr>
        <w:t>Το συμπληρωμένο από τον Οικονομικό Φορέα ΕΕΕΣ,</w:t>
      </w:r>
      <w:r w:rsidR="00EC35C0" w:rsidRPr="00FF681B">
        <w:rPr>
          <w:lang w:val="el-GR"/>
        </w:rPr>
        <w:t xml:space="preserve"> (συμπεριλαμβανομένων των διακριτών ΕΕΕΣ από δανείζοντες εμπειρία ή υπεργολάβους, σύμφωνα με την παράγραφο 2.2.8),</w:t>
      </w:r>
      <w:r w:rsidRPr="00FF681B">
        <w:rPr>
          <w:lang w:val="el-GR"/>
        </w:rPr>
        <w:t xml:space="preserve"> καθώς και η τυχόν συνοδευτική αυτού υπεύθυνη δήλωση, υποβάλλονται σύμφωνα με την περίπτωση</w:t>
      </w:r>
      <w:r w:rsidR="00EC35C0" w:rsidRPr="00FF681B">
        <w:rPr>
          <w:lang w:val="el-GR"/>
        </w:rPr>
        <w:t xml:space="preserve"> β’ ή </w:t>
      </w:r>
      <w:r w:rsidRPr="00FF681B">
        <w:rPr>
          <w:lang w:val="el-GR"/>
        </w:rPr>
        <w:t xml:space="preserve"> δ΄ της παραγράφου 2.4.2.5 της παρούσας, σε ψηφιακά υπογεγραμμένο ηλεκτρονικό αρχείο με μορφότυπο PDF.</w:t>
      </w:r>
    </w:p>
    <w:p w14:paraId="2A66B66D" w14:textId="76EF80A8" w:rsidR="00D705C7" w:rsidRPr="00FF681B" w:rsidRDefault="00D705C7" w:rsidP="00D705C7">
      <w:pPr>
        <w:rPr>
          <w:lang w:val="el-GR"/>
        </w:rPr>
      </w:pPr>
      <w:r w:rsidRPr="00FF681B">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EC35C0" w:rsidRPr="00FF681B">
        <w:rPr>
          <w:u w:val="single"/>
          <w:lang w:val="el-GR"/>
        </w:rPr>
        <w:t>https://espd.eprocurement.gov.gr/</w:t>
      </w:r>
      <w:r w:rsidRPr="00FF681B">
        <w:rPr>
          <w:lang w:val="el-GR"/>
        </w:rPr>
        <w:t>) του ΟΠΣ ΕΣΗΔΗΣ.</w:t>
      </w:r>
    </w:p>
    <w:p w14:paraId="41714D5D" w14:textId="77777777" w:rsidR="00606EF6" w:rsidRPr="00FF681B" w:rsidRDefault="00606EF6" w:rsidP="00606EF6">
      <w:pPr>
        <w:rPr>
          <w:lang w:val="el-GR"/>
        </w:rPr>
      </w:pPr>
      <w:r w:rsidRPr="00FF681B">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2B1B37D" w14:textId="77777777" w:rsidR="00606EF6" w:rsidRPr="00FF681B" w:rsidRDefault="00606EF6">
      <w:pPr>
        <w:rPr>
          <w:b/>
          <w:u w:val="single"/>
          <w:lang w:val="el-GR"/>
        </w:rPr>
      </w:pPr>
    </w:p>
    <w:p w14:paraId="663F9FEB" w14:textId="77777777" w:rsidR="00704D1F" w:rsidRPr="00FF681B" w:rsidRDefault="00704D1F">
      <w:pPr>
        <w:rPr>
          <w:b/>
          <w:u w:val="single"/>
          <w:lang w:val="el-GR"/>
        </w:rPr>
      </w:pPr>
      <w:r w:rsidRPr="00FF681B">
        <w:rPr>
          <w:b/>
          <w:u w:val="single"/>
          <w:lang w:val="el-GR"/>
        </w:rPr>
        <w:t>ΕΕΕΣ</w:t>
      </w:r>
      <w:r w:rsidR="00E1337D" w:rsidRPr="00FF681B">
        <w:rPr>
          <w:b/>
          <w:u w:val="single"/>
          <w:lang w:val="el-GR"/>
        </w:rPr>
        <w:t xml:space="preserve"> </w:t>
      </w:r>
    </w:p>
    <w:p w14:paraId="31E6EE96" w14:textId="77777777" w:rsidR="00704D1F" w:rsidRPr="00FF681B" w:rsidRDefault="00704D1F" w:rsidP="00603221">
      <w:pPr>
        <w:suppressAutoHyphens w:val="0"/>
        <w:autoSpaceDE w:val="0"/>
        <w:autoSpaceDN w:val="0"/>
        <w:adjustRightInd w:val="0"/>
        <w:spacing w:after="0"/>
        <w:rPr>
          <w:lang w:val="el-GR" w:eastAsia="el-GR"/>
        </w:rPr>
      </w:pPr>
      <w:r w:rsidRPr="00FF681B">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FF681B">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FF681B">
        <w:rPr>
          <w:lang w:val="el-GR" w:eastAsia="el-GR"/>
        </w:rPr>
        <w:t xml:space="preserve"> </w:t>
      </w:r>
      <w:r w:rsidR="00796046" w:rsidRPr="00FF681B">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FF681B">
        <w:rPr>
          <w:lang w:val="el-GR" w:eastAsia="el-GR"/>
        </w:rPr>
        <w:t xml:space="preserve">). </w:t>
      </w:r>
    </w:p>
    <w:p w14:paraId="035BBFC5" w14:textId="77777777" w:rsidR="00704D1F" w:rsidRPr="00FF681B" w:rsidRDefault="00704D1F">
      <w:pPr>
        <w:rPr>
          <w:b/>
          <w:u w:val="single"/>
          <w:lang w:val="el-GR"/>
        </w:rPr>
      </w:pPr>
    </w:p>
    <w:p w14:paraId="71D8A2C8" w14:textId="65E61267" w:rsidR="008338F0" w:rsidRPr="00FF681B" w:rsidRDefault="003355E7">
      <w:pPr>
        <w:rPr>
          <w:lang w:val="el-GR"/>
        </w:rPr>
      </w:pPr>
      <w:r w:rsidRPr="00FF681B">
        <w:rPr>
          <w:lang w:val="el-GR"/>
        </w:rPr>
        <w:t>Οι προσφέροντες συμπληρώνουν το σχετικό πρότυπο ΕΕΕΣ</w:t>
      </w:r>
      <w:r w:rsidR="00E1337D" w:rsidRPr="00FF681B">
        <w:rPr>
          <w:lang w:val="el-GR"/>
        </w:rPr>
        <w:t xml:space="preserve"> </w:t>
      </w:r>
      <w:r w:rsidRPr="00FF681B">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496624736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99"/>
          <w:lang w:val="el-GR"/>
        </w:rPr>
        <w:t xml:space="preserve">ΠΑΡΑΡΤΗΜΑ ΙΙI – ΕΥΡΩΠΑΙΚΟ ΕΝΙΑΙΟ ΕΓΓΡΑΦΟ ΣΥΜΒΑΣΗΣ (ΕΕΕΣ) </w:t>
      </w:r>
      <w:r w:rsidR="007B1D73" w:rsidRPr="00FF681B">
        <w:fldChar w:fldCharType="end"/>
      </w:r>
      <w:r w:rsidRPr="00FF681B">
        <w:rPr>
          <w:lang w:val="el-GR"/>
        </w:rPr>
        <w:t xml:space="preserve">. </w:t>
      </w:r>
    </w:p>
    <w:p w14:paraId="1EE9D808" w14:textId="77777777" w:rsidR="00D9390F" w:rsidRPr="00FF681B" w:rsidRDefault="00D9390F" w:rsidP="00704D1F">
      <w:pPr>
        <w:rPr>
          <w:lang w:val="el-GR"/>
        </w:rPr>
      </w:pPr>
      <w:r w:rsidRPr="00FF681B">
        <w:rPr>
          <w:lang w:val="el-GR"/>
        </w:rPr>
        <w:t xml:space="preserve">Επισημαίνονται τα ακόλουθα, </w:t>
      </w:r>
      <w:r w:rsidR="004E535D" w:rsidRPr="00FF681B">
        <w:rPr>
          <w:lang w:val="el-GR"/>
        </w:rPr>
        <w:t xml:space="preserve">αναφορικά με την </w:t>
      </w:r>
      <w:r w:rsidR="00542891" w:rsidRPr="00FF681B">
        <w:rPr>
          <w:lang w:val="el-GR"/>
        </w:rPr>
        <w:t xml:space="preserve">συμπλήρωση και </w:t>
      </w:r>
      <w:r w:rsidR="004E535D" w:rsidRPr="00FF681B">
        <w:rPr>
          <w:lang w:val="el-GR"/>
        </w:rPr>
        <w:t xml:space="preserve">υποβολή </w:t>
      </w:r>
      <w:r w:rsidRPr="00FF681B">
        <w:rPr>
          <w:lang w:val="el-GR"/>
        </w:rPr>
        <w:t>του</w:t>
      </w:r>
      <w:r w:rsidR="004E535D" w:rsidRPr="00FF681B">
        <w:rPr>
          <w:lang w:val="el-GR"/>
        </w:rPr>
        <w:t xml:space="preserve"> </w:t>
      </w:r>
      <w:r w:rsidRPr="00FF681B">
        <w:rPr>
          <w:lang w:val="el-GR"/>
        </w:rPr>
        <w:t>ΕΕΕΣ:</w:t>
      </w:r>
    </w:p>
    <w:p w14:paraId="0C116AAC" w14:textId="77777777" w:rsidR="00AC6490" w:rsidRPr="00FF681B" w:rsidRDefault="00D9390F" w:rsidP="00D9390F">
      <w:pPr>
        <w:rPr>
          <w:u w:val="single"/>
          <w:lang w:val="el-GR" w:eastAsia="el-GR"/>
        </w:rPr>
      </w:pPr>
      <w:r w:rsidRPr="00FF681B">
        <w:rPr>
          <w:lang w:val="el-GR"/>
        </w:rPr>
        <w:t xml:space="preserve">α. </w:t>
      </w:r>
      <w:r w:rsidR="00AC6490" w:rsidRPr="00FF681B">
        <w:rPr>
          <w:u w:val="single"/>
          <w:lang w:val="el-GR" w:eastAsia="el-GR"/>
        </w:rPr>
        <w:t xml:space="preserve">ΕΕΕΣ –Οικονομικού Φορέα </w:t>
      </w:r>
    </w:p>
    <w:p w14:paraId="13361211" w14:textId="77777777" w:rsidR="00D9390F" w:rsidRPr="00FF681B" w:rsidRDefault="00D9390F" w:rsidP="00D9390F">
      <w:pPr>
        <w:rPr>
          <w:lang w:val="el-GR"/>
        </w:rPr>
      </w:pPr>
      <w:r w:rsidRPr="00FF681B">
        <w:rPr>
          <w:lang w:val="el-GR"/>
        </w:rPr>
        <w:t>Στην περίπτωση που ένας οικονομικός φορέας συμμετέχει μόνος του στο διαγωνισμό και δεν στηρίζεται</w:t>
      </w:r>
      <w:r w:rsidR="00704D1F" w:rsidRPr="00FF681B">
        <w:rPr>
          <w:lang w:val="el-GR"/>
        </w:rPr>
        <w:t xml:space="preserve"> </w:t>
      </w:r>
      <w:r w:rsidRPr="00FF681B">
        <w:rPr>
          <w:lang w:val="el-GR"/>
        </w:rPr>
        <w:t>στις ικανότητες άλλων οντοτήτων προκειμένου να ανταποκριθεί στα κριτήρια επιλογής, συμπληρώνει</w:t>
      </w:r>
      <w:r w:rsidR="004E535D" w:rsidRPr="00FF681B">
        <w:rPr>
          <w:lang w:val="el-GR"/>
        </w:rPr>
        <w:t xml:space="preserve"> </w:t>
      </w:r>
      <w:r w:rsidRPr="00FF681B">
        <w:rPr>
          <w:lang w:val="el-GR"/>
        </w:rPr>
        <w:t>και υποβάλλει ένα (1) ΕΕΕΣ.</w:t>
      </w:r>
    </w:p>
    <w:p w14:paraId="1C5FD7E4" w14:textId="77777777" w:rsidR="00730FB9" w:rsidRPr="00FF681B" w:rsidRDefault="00D9390F" w:rsidP="004E535D">
      <w:pPr>
        <w:rPr>
          <w:u w:val="single"/>
          <w:lang w:val="el-GR"/>
        </w:rPr>
      </w:pPr>
      <w:r w:rsidRPr="00FF681B">
        <w:rPr>
          <w:u w:val="single"/>
          <w:lang w:val="el-GR"/>
        </w:rPr>
        <w:t>β.</w:t>
      </w:r>
      <w:r w:rsidR="00730FB9" w:rsidRPr="00FF681B">
        <w:rPr>
          <w:u w:val="single"/>
          <w:lang w:val="el-GR" w:eastAsia="el-GR"/>
        </w:rPr>
        <w:t xml:space="preserve"> ΕΕΕΣ – Στήριξη Οικονομικού Φορέα στις ικανότητες άλλων </w:t>
      </w:r>
      <w:r w:rsidR="00730FB9" w:rsidRPr="00FF681B">
        <w:rPr>
          <w:u w:val="single"/>
          <w:lang w:val="el-GR"/>
        </w:rPr>
        <w:t>φορέων</w:t>
      </w:r>
    </w:p>
    <w:p w14:paraId="23EA04C5" w14:textId="77777777" w:rsidR="004E535D" w:rsidRPr="00FF681B" w:rsidRDefault="00D9390F" w:rsidP="004E535D">
      <w:pPr>
        <w:rPr>
          <w:lang w:val="el-GR"/>
        </w:rPr>
      </w:pPr>
      <w:r w:rsidRPr="00FF681B">
        <w:rPr>
          <w:lang w:val="el-GR"/>
        </w:rPr>
        <w:t>Στην περίπτωση που ένας οικονομικός φορέας στηρίζεται</w:t>
      </w:r>
      <w:r w:rsidR="004E535D" w:rsidRPr="00FF681B">
        <w:rPr>
          <w:lang w:val="el-GR"/>
        </w:rPr>
        <w:t xml:space="preserve"> </w:t>
      </w:r>
      <w:r w:rsidRPr="00FF681B">
        <w:rPr>
          <w:lang w:val="el-GR"/>
        </w:rPr>
        <w:t>στις ικανότητες μίας ή περισσότερων άλλων οντοτήτων προκειμένου να ανταποκριθεί στα κριτήρια</w:t>
      </w:r>
      <w:r w:rsidR="004E535D" w:rsidRPr="00FF681B">
        <w:rPr>
          <w:lang w:val="el-GR"/>
        </w:rPr>
        <w:t xml:space="preserve"> </w:t>
      </w:r>
      <w:r w:rsidRPr="00FF681B">
        <w:rPr>
          <w:lang w:val="el-GR"/>
        </w:rPr>
        <w:t>επιλογής,</w:t>
      </w:r>
      <w:r w:rsidR="00E1337D" w:rsidRPr="00FF681B">
        <w:rPr>
          <w:lang w:val="el-GR"/>
        </w:rPr>
        <w:t xml:space="preserve"> </w:t>
      </w:r>
      <w:r w:rsidR="004E535D" w:rsidRPr="00FF681B">
        <w:rPr>
          <w:lang w:val="el-GR"/>
        </w:rPr>
        <w:t xml:space="preserve">με την προσφορά </w:t>
      </w:r>
      <w:r w:rsidR="00BA1D8E" w:rsidRPr="00FF681B">
        <w:rPr>
          <w:lang w:val="el-GR"/>
        </w:rPr>
        <w:t>υποβάλλεται</w:t>
      </w:r>
      <w:r w:rsidR="004E535D" w:rsidRPr="00FF681B">
        <w:rPr>
          <w:lang w:val="el-GR"/>
        </w:rPr>
        <w:t xml:space="preserve"> χωριστό ΕΕΕΣ, που </w:t>
      </w:r>
      <w:r w:rsidR="00BA1D8E" w:rsidRPr="00FF681B">
        <w:rPr>
          <w:lang w:val="el-GR"/>
        </w:rPr>
        <w:t>συμπληρώνεται</w:t>
      </w:r>
      <w:r w:rsidR="004E535D" w:rsidRPr="00FF681B">
        <w:rPr>
          <w:lang w:val="el-GR"/>
        </w:rPr>
        <w:t xml:space="preserve"> και υπογράφεται ψηφιακά από τον τρίτο/ους, συμπληρώνοντας:</w:t>
      </w:r>
    </w:p>
    <w:p w14:paraId="63C5C338" w14:textId="77777777" w:rsidR="00704D1F" w:rsidRPr="00FF681B" w:rsidRDefault="00704D1F" w:rsidP="009F0974">
      <w:pPr>
        <w:pStyle w:val="aff"/>
        <w:numPr>
          <w:ilvl w:val="0"/>
          <w:numId w:val="6"/>
        </w:numPr>
        <w:rPr>
          <w:lang w:val="el-GR" w:eastAsia="el-GR"/>
        </w:rPr>
      </w:pPr>
      <w:r w:rsidRPr="00FF681B">
        <w:rPr>
          <w:lang w:val="el-GR"/>
        </w:rPr>
        <w:t xml:space="preserve">τις ενότητες των Α και Β του Μέρους ΙΙ , το Μέρος ΙΙΙ , </w:t>
      </w:r>
      <w:r w:rsidR="00730FB9" w:rsidRPr="00FF681B">
        <w:rPr>
          <w:lang w:val="el-GR"/>
        </w:rPr>
        <w:t xml:space="preserve">το Μέρος </w:t>
      </w:r>
      <w:r w:rsidR="00730FB9" w:rsidRPr="00FF681B">
        <w:rPr>
          <w:lang w:eastAsia="el-GR"/>
        </w:rPr>
        <w:t>IV</w:t>
      </w:r>
      <w:r w:rsidR="00E1337D" w:rsidRPr="00FF681B">
        <w:rPr>
          <w:lang w:val="el-GR" w:eastAsia="el-GR"/>
        </w:rPr>
        <w:t xml:space="preserve"> </w:t>
      </w:r>
      <w:r w:rsidRPr="00FF681B">
        <w:rPr>
          <w:lang w:val="el-GR"/>
        </w:rPr>
        <w:t xml:space="preserve">σχετικά με τις ικανότητες που δανείζει στον υποψήφιο οικονομικό φορέα </w:t>
      </w:r>
      <w:r w:rsidRPr="00FF681B">
        <w:rPr>
          <w:lang w:val="el-GR" w:eastAsia="el-GR"/>
        </w:rPr>
        <w:t xml:space="preserve">καθώς και το Μέρος </w:t>
      </w:r>
      <w:r w:rsidRPr="00FF681B">
        <w:rPr>
          <w:lang w:val="en-US" w:eastAsia="el-GR"/>
        </w:rPr>
        <w:t>VI</w:t>
      </w:r>
      <w:r w:rsidRPr="00FF681B">
        <w:rPr>
          <w:lang w:val="el-GR" w:eastAsia="el-GR"/>
        </w:rPr>
        <w:t xml:space="preserve"> Τελικές Δηλώσεις </w:t>
      </w:r>
    </w:p>
    <w:p w14:paraId="34DF2A63" w14:textId="77777777" w:rsidR="004E535D" w:rsidRPr="00FF681B" w:rsidRDefault="004E535D" w:rsidP="004E535D">
      <w:pPr>
        <w:rPr>
          <w:lang w:val="el-GR" w:eastAsia="el-GR"/>
        </w:rPr>
      </w:pPr>
      <w:r w:rsidRPr="00FF681B">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7069F925" w14:textId="77777777" w:rsidR="00730FB9" w:rsidRPr="00FF681B" w:rsidRDefault="00D9390F" w:rsidP="00D9390F">
      <w:pPr>
        <w:rPr>
          <w:u w:val="single"/>
          <w:lang w:val="el-GR" w:eastAsia="el-GR"/>
        </w:rPr>
      </w:pPr>
      <w:r w:rsidRPr="00FF681B">
        <w:rPr>
          <w:u w:val="single"/>
          <w:lang w:val="el-GR"/>
        </w:rPr>
        <w:t xml:space="preserve">γ. </w:t>
      </w:r>
      <w:r w:rsidR="00730FB9" w:rsidRPr="00FF681B">
        <w:rPr>
          <w:u w:val="single"/>
          <w:lang w:val="el-GR"/>
        </w:rPr>
        <w:t>ΕΕΕΣ</w:t>
      </w:r>
      <w:r w:rsidR="00730FB9" w:rsidRPr="00FF681B">
        <w:rPr>
          <w:u w:val="single"/>
          <w:lang w:val="el-GR" w:eastAsia="el-GR"/>
        </w:rPr>
        <w:t xml:space="preserve"> - Ενώσεις οικονομικών φορέων Κοινοπραξίες </w:t>
      </w:r>
      <w:r w:rsidR="00542891" w:rsidRPr="00FF681B">
        <w:rPr>
          <w:u w:val="single"/>
          <w:lang w:val="el-GR" w:eastAsia="el-GR"/>
        </w:rPr>
        <w:t>κλπ</w:t>
      </w:r>
    </w:p>
    <w:p w14:paraId="2C87F0D6" w14:textId="5D27A9B6" w:rsidR="00D9390F" w:rsidRPr="00FF681B" w:rsidRDefault="00D9390F">
      <w:pPr>
        <w:rPr>
          <w:lang w:val="el-GR"/>
        </w:rPr>
      </w:pPr>
      <w:r w:rsidRPr="00FF681B">
        <w:rPr>
          <w:lang w:val="el-GR"/>
        </w:rPr>
        <w:t>Στην περίπτωση συμμετοχής στο διαγωνισμό από κοινού  οικονομικών φορέων (λ.χ ενώσεων,</w:t>
      </w:r>
      <w:r w:rsidR="00A01EC2" w:rsidRPr="00FF681B">
        <w:rPr>
          <w:lang w:val="el-GR"/>
        </w:rPr>
        <w:t xml:space="preserve"> </w:t>
      </w:r>
      <w:r w:rsidRPr="00FF681B">
        <w:rPr>
          <w:lang w:val="el-GR"/>
        </w:rPr>
        <w:t xml:space="preserve">κοινοπραξιών, συνεταιρισμών κλπ), </w:t>
      </w:r>
      <w:r w:rsidR="00A01EC2" w:rsidRPr="00FF681B">
        <w:rPr>
          <w:lang w:val="el-GR"/>
        </w:rPr>
        <w:t>υποβάλλεται χωριστό ΕΕΕΣ</w:t>
      </w:r>
      <w:r w:rsidR="00A01EC2" w:rsidRPr="00FF681B" w:rsidDel="00A01EC2">
        <w:rPr>
          <w:lang w:val="el-GR"/>
        </w:rPr>
        <w:t xml:space="preserve"> </w:t>
      </w:r>
      <w:r w:rsidRPr="00FF681B">
        <w:rPr>
          <w:lang w:val="el-GR"/>
        </w:rPr>
        <w:t>για κάθε έναν συμμετέχοντα οικονομικό φορέα</w:t>
      </w:r>
      <w:r w:rsidR="00A01EC2" w:rsidRPr="00FF681B">
        <w:rPr>
          <w:lang w:val="el-GR"/>
        </w:rPr>
        <w:t>.</w:t>
      </w:r>
    </w:p>
    <w:p w14:paraId="762F06E6" w14:textId="77777777" w:rsidR="00730FB9" w:rsidRPr="00FF681B" w:rsidRDefault="00730FB9" w:rsidP="00730FB9">
      <w:pPr>
        <w:rPr>
          <w:u w:val="single"/>
          <w:lang w:val="el-GR" w:eastAsia="el-GR"/>
        </w:rPr>
      </w:pPr>
      <w:r w:rsidRPr="00FF681B">
        <w:rPr>
          <w:u w:val="single"/>
          <w:lang w:val="el-GR" w:eastAsia="el-GR"/>
        </w:rPr>
        <w:t>δ. ΕΕΕΣ - Υπεργολάβοι:</w:t>
      </w:r>
    </w:p>
    <w:p w14:paraId="05289880" w14:textId="77777777" w:rsidR="00730FB9" w:rsidRPr="00FF681B" w:rsidRDefault="00730FB9" w:rsidP="00730FB9">
      <w:pPr>
        <w:rPr>
          <w:lang w:val="el-GR"/>
        </w:rPr>
      </w:pPr>
      <w:r w:rsidRPr="00FF681B">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FF681B">
        <w:rPr>
          <w:lang w:val="el-GR" w:eastAsia="el-GR"/>
        </w:rPr>
        <w:t xml:space="preserve">καθώς και το Μέρος </w:t>
      </w:r>
      <w:r w:rsidRPr="00FF681B">
        <w:rPr>
          <w:lang w:val="en-US" w:eastAsia="el-GR"/>
        </w:rPr>
        <w:t>VI</w:t>
      </w:r>
      <w:r w:rsidRPr="00FF681B">
        <w:rPr>
          <w:lang w:val="el-GR" w:eastAsia="el-GR"/>
        </w:rPr>
        <w:t xml:space="preserve"> Τελικές Δηλώσεις</w:t>
      </w:r>
      <w:r w:rsidRPr="00FF681B">
        <w:rPr>
          <w:lang w:val="el-GR"/>
        </w:rPr>
        <w:t xml:space="preserve">. </w:t>
      </w:r>
    </w:p>
    <w:p w14:paraId="016F0C31" w14:textId="77777777" w:rsidR="008338F0" w:rsidRPr="00FF681B" w:rsidRDefault="00730FB9">
      <w:pPr>
        <w:rPr>
          <w:lang w:val="el-GR"/>
        </w:rPr>
      </w:pPr>
      <w:r w:rsidRPr="00FF681B">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C33754A" w14:textId="77777777" w:rsidR="00FB65FD" w:rsidRPr="00FF681B" w:rsidRDefault="00FB65FD">
      <w:pPr>
        <w:rPr>
          <w:b/>
          <w:bCs/>
          <w:lang w:val="el-GR"/>
        </w:rPr>
      </w:pPr>
    </w:p>
    <w:p w14:paraId="7D276847" w14:textId="77777777" w:rsidR="002C7E9A" w:rsidRPr="00FF681B" w:rsidRDefault="002C7E9A">
      <w:pPr>
        <w:pStyle w:val="4"/>
        <w:rPr>
          <w:rFonts w:cs="Tahoma"/>
          <w:szCs w:val="22"/>
          <w:lang w:val="el-GR"/>
        </w:rPr>
      </w:pPr>
      <w:bookmarkStart w:id="278" w:name="_Toc97194307"/>
      <w:bookmarkStart w:id="279" w:name="_Toc173313712"/>
      <w:r w:rsidRPr="00FF681B">
        <w:rPr>
          <w:rFonts w:cs="Tahoma"/>
          <w:szCs w:val="22"/>
          <w:lang w:val="el-GR"/>
        </w:rPr>
        <w:t>Τεχνική Προσφορά</w:t>
      </w:r>
      <w:bookmarkEnd w:id="278"/>
      <w:bookmarkEnd w:id="279"/>
      <w:r w:rsidRPr="00FF681B">
        <w:rPr>
          <w:rFonts w:cs="Tahoma"/>
          <w:szCs w:val="22"/>
          <w:lang w:val="el-GR"/>
        </w:rPr>
        <w:t xml:space="preserve"> </w:t>
      </w:r>
      <w:r w:rsidR="00E1337D" w:rsidRPr="00FF681B">
        <w:rPr>
          <w:rFonts w:cs="Tahoma"/>
          <w:szCs w:val="22"/>
          <w:lang w:val="el-GR"/>
        </w:rPr>
        <w:t xml:space="preserve"> </w:t>
      </w:r>
    </w:p>
    <w:p w14:paraId="6BD873AC" w14:textId="1F8474BB" w:rsidR="007A3AC0" w:rsidRPr="00FF681B" w:rsidRDefault="007A3AC0" w:rsidP="007A3AC0">
      <w:pPr>
        <w:rPr>
          <w:lang w:val="el-GR"/>
        </w:rPr>
      </w:pPr>
      <w:r w:rsidRPr="00FF681B">
        <w:rPr>
          <w:lang w:val="en-US"/>
        </w:rPr>
        <w:t>H</w:t>
      </w:r>
      <w:r w:rsidRPr="00FF681B">
        <w:rPr>
          <w:lang w:val="el-GR"/>
        </w:rPr>
        <w:t xml:space="preserve"> τεχνική προσφο</w:t>
      </w:r>
      <w:r w:rsidR="00EC35C0" w:rsidRPr="00FF681B">
        <w:rPr>
          <w:lang w:val="el-GR"/>
        </w:rPr>
        <w:t>ρά</w:t>
      </w:r>
      <w:r w:rsidRPr="00FF681B">
        <w:rPr>
          <w:lang w:val="el-GR"/>
        </w:rPr>
        <w:t xml:space="preserve"> καλύπτει όλες τις απαιτήσεις και τις προδιαγραφές της παρούσας και συγκεκριμένα των Παραρτημάτων</w:t>
      </w:r>
      <w:r w:rsidR="009567C7" w:rsidRPr="00FF681B">
        <w:rPr>
          <w:lang w:val="el-GR"/>
        </w:rPr>
        <w:t xml:space="preserve"> </w:t>
      </w:r>
      <w:r w:rsidR="00F01D3D" w:rsidRPr="00FF681B">
        <w:rPr>
          <w:lang w:val="el-GR"/>
        </w:rPr>
        <w:fldChar w:fldCharType="begin"/>
      </w:r>
      <w:r w:rsidR="006712BB" w:rsidRPr="00FF681B">
        <w:rPr>
          <w:lang w:val="el-GR"/>
        </w:rPr>
        <w:instrText xml:space="preserve"> REF _Ref496625830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ΠΑΡΑΡΤΗΜΑ Ι – Αναλυτική Περιγραφή Φυσικού και Οικονομικού Αντικειμένου της Σύμβασης</w:t>
      </w:r>
      <w:r w:rsidR="00F01D3D" w:rsidRPr="00FF681B">
        <w:rPr>
          <w:lang w:val="el-GR"/>
        </w:rPr>
        <w:fldChar w:fldCharType="end"/>
      </w:r>
      <w:r w:rsidRPr="00FF681B">
        <w:rPr>
          <w:lang w:val="el-GR"/>
        </w:rPr>
        <w:t xml:space="preserve">  &amp;</w:t>
      </w:r>
      <w:r w:rsidR="00F01D3D" w:rsidRPr="00FF681B">
        <w:rPr>
          <w:lang w:val="el-GR"/>
        </w:rPr>
        <w:fldChar w:fldCharType="begin"/>
      </w:r>
      <w:r w:rsidR="006712BB" w:rsidRPr="00FF681B">
        <w:rPr>
          <w:lang w:val="el-GR"/>
        </w:rPr>
        <w:instrText xml:space="preserve"> REF _Ref40980421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ΠΑΡΑΡΤΗΜΑ ΙΙ – Πίνακες Συμμόρφωσης</w:t>
      </w:r>
      <w:r w:rsidR="00F01D3D" w:rsidRPr="00FF681B">
        <w:rPr>
          <w:lang w:val="el-GR"/>
        </w:rPr>
        <w:fldChar w:fldCharType="end"/>
      </w:r>
      <w:r w:rsidRPr="00FF681B">
        <w:rPr>
          <w:lang w:val="el-GR"/>
        </w:rPr>
        <w:t xml:space="preserve"> τ</w:t>
      </w:r>
      <w:r w:rsidR="00F07297" w:rsidRPr="00FF681B">
        <w:rPr>
          <w:lang w:val="el-GR"/>
        </w:rPr>
        <w:t>η</w:t>
      </w:r>
      <w:r w:rsidRPr="00FF681B">
        <w:rPr>
          <w:lang w:val="el-GR"/>
        </w:rPr>
        <w:t>ς παρούσας</w:t>
      </w:r>
      <w:r w:rsidR="00E1337D" w:rsidRPr="00FF681B">
        <w:rPr>
          <w:lang w:val="el-GR"/>
        </w:rPr>
        <w:t xml:space="preserve"> </w:t>
      </w:r>
      <w:r w:rsidRPr="00FF681B">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FF681B">
        <w:rPr>
          <w:lang w:val="el-GR"/>
        </w:rPr>
        <w:t>α</w:t>
      </w:r>
      <w:r w:rsidRPr="00FF681B">
        <w:rPr>
          <w:lang w:val="el-GR"/>
        </w:rPr>
        <w:t xml:space="preserve"> ως άνω Παρ</w:t>
      </w:r>
      <w:r w:rsidR="00F07297" w:rsidRPr="00FF681B">
        <w:rPr>
          <w:lang w:val="el-GR"/>
        </w:rPr>
        <w:t>α</w:t>
      </w:r>
      <w:r w:rsidRPr="00FF681B">
        <w:rPr>
          <w:lang w:val="el-GR"/>
        </w:rPr>
        <w:t>ρτ</w:t>
      </w:r>
      <w:r w:rsidR="00F07297" w:rsidRPr="00FF681B">
        <w:rPr>
          <w:lang w:val="el-GR"/>
        </w:rPr>
        <w:t>ή</w:t>
      </w:r>
      <w:r w:rsidRPr="00FF681B">
        <w:rPr>
          <w:lang w:val="el-GR"/>
        </w:rPr>
        <w:t>μα</w:t>
      </w:r>
      <w:r w:rsidR="00F07297" w:rsidRPr="00FF681B">
        <w:rPr>
          <w:lang w:val="el-GR"/>
        </w:rPr>
        <w:t>τα</w:t>
      </w:r>
      <w:r w:rsidR="00D472F0" w:rsidRPr="00FF681B">
        <w:rPr>
          <w:lang w:val="el-GR"/>
        </w:rPr>
        <w:t>.</w:t>
      </w:r>
    </w:p>
    <w:p w14:paraId="69DA8A17" w14:textId="0253B658" w:rsidR="007A3AC0" w:rsidRPr="00FF681B" w:rsidRDefault="007A3AC0" w:rsidP="009C3C60">
      <w:pPr>
        <w:suppressAutoHyphens w:val="0"/>
        <w:spacing w:line="276" w:lineRule="auto"/>
        <w:rPr>
          <w:lang w:val="el-GR"/>
        </w:rPr>
      </w:pPr>
      <w:r w:rsidRPr="00FF681B">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F681B">
        <w:rPr>
          <w:lang w:val="el-GR"/>
        </w:rPr>
        <w:t xml:space="preserve">σύμφωνα με το </w:t>
      </w:r>
      <w:r w:rsidR="00F01D3D" w:rsidRPr="00FF681B">
        <w:rPr>
          <w:lang w:val="el-GR"/>
        </w:rPr>
        <w:fldChar w:fldCharType="begin"/>
      </w:r>
      <w:r w:rsidR="007D2CC2" w:rsidRPr="00FF681B">
        <w:rPr>
          <w:lang w:val="el-GR"/>
        </w:rPr>
        <w:instrText xml:space="preserve"> REF _Ref40980475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t>ΠΑΡΑΡΤΗΜΑ V – Υπόδειγμα Τεχνικής Προσφοράς</w:t>
      </w:r>
      <w:r w:rsidR="00F01D3D" w:rsidRPr="00FF681B">
        <w:rPr>
          <w:lang w:val="el-GR"/>
        </w:rPr>
        <w:fldChar w:fldCharType="end"/>
      </w:r>
      <w:r w:rsidR="00C84B11" w:rsidRPr="00FF681B">
        <w:rPr>
          <w:lang w:val="el-GR"/>
        </w:rPr>
        <w:t xml:space="preserve"> της παρ</w:t>
      </w:r>
      <w:r w:rsidR="003A206A" w:rsidRPr="00FF681B">
        <w:rPr>
          <w:lang w:val="el-GR"/>
        </w:rPr>
        <w:t>ο</w:t>
      </w:r>
      <w:r w:rsidR="00C84B11" w:rsidRPr="00FF681B">
        <w:rPr>
          <w:lang w:val="el-GR"/>
        </w:rPr>
        <w:t>ύσας διακήρυξης</w:t>
      </w:r>
      <w:r w:rsidR="003A206A" w:rsidRPr="00FF681B">
        <w:rPr>
          <w:u w:val="single"/>
          <w:lang w:val="el-GR"/>
        </w:rPr>
        <w:t xml:space="preserve"> (</w:t>
      </w:r>
      <w:r w:rsidRPr="00FF681B">
        <w:rPr>
          <w:lang w:val="el-GR"/>
        </w:rPr>
        <w:t>σε συμπιεσμένη μορφή</w:t>
      </w:r>
      <w:r w:rsidR="003A206A" w:rsidRPr="00FF681B">
        <w:rPr>
          <w:lang w:val="el-GR"/>
        </w:rPr>
        <w:t xml:space="preserve"> και</w:t>
      </w:r>
      <w:r w:rsidRPr="00FF681B">
        <w:rPr>
          <w:lang w:val="el-GR"/>
        </w:rPr>
        <w:t xml:space="preserve"> κατά προτίμηση</w:t>
      </w:r>
      <w:r w:rsidR="003A206A" w:rsidRPr="00FF681B">
        <w:rPr>
          <w:lang w:val="el-GR"/>
        </w:rPr>
        <w:t xml:space="preserve"> σε</w:t>
      </w:r>
      <w:r w:rsidRPr="00FF681B">
        <w:rPr>
          <w:lang w:val="el-GR"/>
        </w:rPr>
        <w:t xml:space="preserve"> ένα (1) αρχείο </w:t>
      </w:r>
      <w:r w:rsidRPr="00FF681B">
        <w:rPr>
          <w:lang w:val="en-US"/>
        </w:rPr>
        <w:t>pdf</w:t>
      </w:r>
      <w:r w:rsidR="003A206A" w:rsidRPr="00FF681B">
        <w:rPr>
          <w:lang w:val="el-GR"/>
        </w:rPr>
        <w:t>).</w:t>
      </w:r>
      <w:r w:rsidR="00E1337D" w:rsidRPr="00FF681B">
        <w:rPr>
          <w:lang w:val="el-GR"/>
        </w:rPr>
        <w:t xml:space="preserve"> </w:t>
      </w:r>
      <w:r w:rsidR="0034186C" w:rsidRPr="00FF681B">
        <w:rPr>
          <w:lang w:val="el-GR"/>
        </w:rPr>
        <w:t>Επιπλέον ο</w:t>
      </w:r>
      <w:r w:rsidRPr="00FF681B">
        <w:rPr>
          <w:lang w:val="el-GR"/>
        </w:rPr>
        <w:t>ι οικονομικοί φορείς αναφέρουν</w:t>
      </w:r>
      <w:r w:rsidR="0034186C" w:rsidRPr="00FF681B">
        <w:rPr>
          <w:lang w:val="el-GR"/>
        </w:rPr>
        <w:t xml:space="preserve"> στην τεχνική προσφορά τους</w:t>
      </w:r>
      <w:r w:rsidR="00E1337D" w:rsidRPr="00FF681B">
        <w:rPr>
          <w:lang w:val="el-GR"/>
        </w:rPr>
        <w:t xml:space="preserve"> </w:t>
      </w:r>
      <w:r w:rsidRPr="00FF681B">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FF070E3" w14:textId="77777777" w:rsidR="008338F0" w:rsidRPr="00FF681B" w:rsidRDefault="008338F0" w:rsidP="007A3AC0">
      <w:pPr>
        <w:rPr>
          <w:lang w:val="el-GR"/>
        </w:rPr>
      </w:pPr>
    </w:p>
    <w:p w14:paraId="4627C12E" w14:textId="77777777" w:rsidR="008338F0" w:rsidRPr="00FF681B" w:rsidRDefault="003355E7" w:rsidP="005A1609">
      <w:pPr>
        <w:pStyle w:val="3"/>
        <w:ind w:left="709" w:hanging="709"/>
        <w:rPr>
          <w:lang w:val="el-GR"/>
        </w:rPr>
      </w:pPr>
      <w:bookmarkStart w:id="280" w:name="_Ref496542376"/>
      <w:bookmarkStart w:id="281" w:name="_Toc97194308"/>
      <w:bookmarkStart w:id="282" w:name="_Toc97194439"/>
      <w:bookmarkStart w:id="283" w:name="_Toc173313713"/>
      <w:r w:rsidRPr="00FF681B">
        <w:rPr>
          <w:lang w:val="el-GR"/>
        </w:rPr>
        <w:t>Περιεχόμενα Φακέλου «Οικονομική Προσφορά» / Τρόπος σύνταξης και υποβολής οικονομικών προσφορών</w:t>
      </w:r>
      <w:bookmarkEnd w:id="280"/>
      <w:bookmarkEnd w:id="281"/>
      <w:bookmarkEnd w:id="282"/>
      <w:bookmarkEnd w:id="283"/>
    </w:p>
    <w:p w14:paraId="4DED799E" w14:textId="51AEAD18" w:rsidR="001E3C20" w:rsidRPr="00FF681B" w:rsidRDefault="001E3C20" w:rsidP="001E3C20">
      <w:pPr>
        <w:autoSpaceDE w:val="0"/>
        <w:autoSpaceDN w:val="0"/>
        <w:adjustRightInd w:val="0"/>
        <w:spacing w:after="0" w:line="276" w:lineRule="auto"/>
        <w:rPr>
          <w:lang w:val="el-GR"/>
        </w:rPr>
      </w:pPr>
      <w:r w:rsidRPr="00FF681B">
        <w:rPr>
          <w:lang w:val="el-GR" w:eastAsia="el-GR"/>
        </w:rPr>
        <w:t xml:space="preserve">Η οικονομική προσφορά συντάσσεται </w:t>
      </w:r>
      <w:r w:rsidR="00F42E1F" w:rsidRPr="00FF681B">
        <w:rPr>
          <w:lang w:val="el-GR" w:eastAsia="el-GR"/>
        </w:rPr>
        <w:t xml:space="preserve">με βάση το κριτήριο ανάθεσης και </w:t>
      </w:r>
      <w:r w:rsidRPr="00FF681B">
        <w:rPr>
          <w:lang w:val="el-GR" w:eastAsia="el-GR"/>
        </w:rPr>
        <w:t xml:space="preserve">σύμφωνα με το υπόδειγμα </w:t>
      </w:r>
      <w:r w:rsidR="007D2CC2" w:rsidRPr="00FF681B">
        <w:rPr>
          <w:lang w:val="el-GR" w:eastAsia="el-GR"/>
        </w:rPr>
        <w:t>που παρέχεται σ</w:t>
      </w:r>
      <w:r w:rsidRPr="00FF681B">
        <w:rPr>
          <w:lang w:val="el-GR" w:eastAsia="el-GR"/>
        </w:rPr>
        <w:t>το</w:t>
      </w:r>
      <w:r w:rsidR="009567C7" w:rsidRPr="00FF681B">
        <w:rPr>
          <w:lang w:val="el-GR" w:eastAsia="el-GR"/>
        </w:rPr>
        <w:t xml:space="preserve"> </w:t>
      </w:r>
      <w:r w:rsidR="00F01D3D" w:rsidRPr="00FF681B">
        <w:rPr>
          <w:lang w:val="el-GR" w:eastAsia="el-GR"/>
        </w:rPr>
        <w:fldChar w:fldCharType="begin"/>
      </w:r>
      <w:r w:rsidR="007D2CC2" w:rsidRPr="00FF681B">
        <w:rPr>
          <w:lang w:val="el-GR" w:eastAsia="el-GR"/>
        </w:rPr>
        <w:instrText xml:space="preserve"> REF _Ref40980548 \h </w:instrText>
      </w:r>
      <w:r w:rsidR="00FF681B">
        <w:rPr>
          <w:lang w:val="el-GR" w:eastAsia="el-GR"/>
        </w:rPr>
        <w:instrText xml:space="preserve"> \* MERGEFORMAT </w:instrText>
      </w:r>
      <w:r w:rsidR="00F01D3D" w:rsidRPr="00FF681B">
        <w:rPr>
          <w:lang w:val="el-GR" w:eastAsia="el-GR"/>
        </w:rPr>
      </w:r>
      <w:r w:rsidR="00F01D3D" w:rsidRPr="00FF681B">
        <w:rPr>
          <w:lang w:val="el-GR" w:eastAsia="el-GR"/>
        </w:rPr>
        <w:fldChar w:fldCharType="separate"/>
      </w:r>
      <w:r w:rsidR="00C30556" w:rsidRPr="00FF681B">
        <w:rPr>
          <w:lang w:val="el-GR"/>
        </w:rPr>
        <w:t>ΠΑΡΑΡΤΗΜΑ VI – Υπόδειγμα Οικονομικής Προσφοράς</w:t>
      </w:r>
      <w:r w:rsidR="00F01D3D" w:rsidRPr="00FF681B">
        <w:rPr>
          <w:lang w:val="el-GR" w:eastAsia="el-GR"/>
        </w:rPr>
        <w:fldChar w:fldCharType="end"/>
      </w:r>
      <w:r w:rsidRPr="00FF681B">
        <w:rPr>
          <w:lang w:val="el-GR" w:eastAsia="el-GR"/>
        </w:rPr>
        <w:t xml:space="preserve"> της παρούσας Διακήρυξης και υποβάλλεται </w:t>
      </w:r>
      <w:r w:rsidRPr="00FF681B">
        <w:rPr>
          <w:lang w:val="el-GR"/>
        </w:rPr>
        <w:t>ηλεκτρονικά</w:t>
      </w:r>
      <w:r w:rsidR="001852F3" w:rsidRPr="00FF681B">
        <w:rPr>
          <w:lang w:val="el-GR"/>
        </w:rPr>
        <w:t xml:space="preserve"> σε μορφή αρχείου .</w:t>
      </w:r>
      <w:r w:rsidR="001852F3" w:rsidRPr="00FF681B">
        <w:rPr>
          <w:lang w:val="en-US"/>
        </w:rPr>
        <w:t>pdf</w:t>
      </w:r>
      <w:r w:rsidR="001852F3" w:rsidRPr="00FF681B">
        <w:rPr>
          <w:lang w:val="el-GR"/>
        </w:rPr>
        <w:t xml:space="preserve"> ψηφιακά υπογεγραμμένη, </w:t>
      </w:r>
      <w:r w:rsidRPr="00FF681B">
        <w:rPr>
          <w:lang w:val="el-GR"/>
        </w:rPr>
        <w:t xml:space="preserve">στον Υποφάκελο «Οικονομική Προσφορά». </w:t>
      </w:r>
    </w:p>
    <w:p w14:paraId="2A5F80BC" w14:textId="77777777" w:rsidR="001E3C20" w:rsidRPr="00FF681B" w:rsidRDefault="001E3C20" w:rsidP="001E3C20">
      <w:pPr>
        <w:suppressAutoHyphens w:val="0"/>
        <w:autoSpaceDE w:val="0"/>
        <w:autoSpaceDN w:val="0"/>
        <w:adjustRightInd w:val="0"/>
        <w:spacing w:after="0"/>
        <w:jc w:val="left"/>
        <w:rPr>
          <w:lang w:val="el-GR" w:eastAsia="el-GR"/>
        </w:rPr>
      </w:pPr>
    </w:p>
    <w:p w14:paraId="4727E080" w14:textId="2BE4513F" w:rsidR="00EC35C0" w:rsidRPr="00FF681B" w:rsidRDefault="00585042">
      <w:pPr>
        <w:rPr>
          <w:lang w:val="el-GR" w:eastAsia="el-GR"/>
        </w:rPr>
      </w:pPr>
      <w:r w:rsidRPr="00FF681B">
        <w:rPr>
          <w:lang w:val="el-GR" w:eastAsia="el-GR"/>
        </w:rPr>
        <w:t xml:space="preserve">Η τιμή </w:t>
      </w:r>
      <w:r w:rsidR="009373D5" w:rsidRPr="00FF681B">
        <w:rPr>
          <w:lang w:val="el-GR" w:eastAsia="el-GR"/>
        </w:rPr>
        <w:t xml:space="preserve">των παρεχόμενων υπηρεσιών </w:t>
      </w:r>
      <w:r w:rsidRPr="00FF681B">
        <w:rPr>
          <w:lang w:val="el-GR" w:eastAsia="el-GR"/>
        </w:rPr>
        <w:t>δίνεται σε ευρώ ανά μονάδα</w:t>
      </w:r>
      <w:r w:rsidR="00E044EC" w:rsidRPr="00FF681B">
        <w:rPr>
          <w:lang w:val="el-GR" w:eastAsia="el-GR"/>
        </w:rPr>
        <w:t>.</w:t>
      </w:r>
    </w:p>
    <w:p w14:paraId="2CDA7A13" w14:textId="26124BB1" w:rsidR="008338F0" w:rsidRPr="00FF681B" w:rsidRDefault="003355E7">
      <w:pPr>
        <w:rPr>
          <w:lang w:val="el-GR"/>
        </w:rPr>
      </w:pPr>
      <w:r w:rsidRPr="00FF681B">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FF681B">
        <w:rPr>
          <w:lang w:val="el-GR" w:eastAsia="el-GR"/>
        </w:rPr>
        <w:t xml:space="preserve"> </w:t>
      </w:r>
      <w:r w:rsidR="001852F3" w:rsidRPr="00FF681B">
        <w:rPr>
          <w:lang w:val="el-GR" w:eastAsia="el-GR"/>
        </w:rPr>
        <w:t>της παρούσας.</w:t>
      </w:r>
    </w:p>
    <w:p w14:paraId="5489F335" w14:textId="77777777" w:rsidR="008338F0" w:rsidRPr="00FF681B" w:rsidRDefault="003355E7">
      <w:pPr>
        <w:rPr>
          <w:lang w:val="el-GR"/>
        </w:rPr>
      </w:pPr>
      <w:r w:rsidRPr="00FF681B">
        <w:rPr>
          <w:lang w:val="el-GR"/>
        </w:rPr>
        <w:lastRenderedPageBreak/>
        <w:t xml:space="preserve">Οι υπέρ τρίτων κρατήσεις υπόκεινται στο εκάστοτε ισχύον αναλογικό τέλος χαρτοσήμου και </w:t>
      </w:r>
      <w:r w:rsidR="00043D44" w:rsidRPr="00FF681B">
        <w:rPr>
          <w:lang w:val="el-GR"/>
        </w:rPr>
        <w:t>στην επ’ αυτού εισφορά υπέρ ΟΓΑ.</w:t>
      </w:r>
    </w:p>
    <w:p w14:paraId="4B441CF5" w14:textId="6D3B136C" w:rsidR="008338F0" w:rsidRPr="00FF681B" w:rsidRDefault="003355E7">
      <w:pPr>
        <w:rPr>
          <w:lang w:val="el-GR"/>
        </w:rPr>
      </w:pPr>
      <w:r w:rsidRPr="00FF681B">
        <w:rPr>
          <w:lang w:val="el-GR"/>
        </w:rPr>
        <w:t>Οι προσφερόμενες τιμές είναι σταθερές καθ’ όλη τη διάρκεια της σύμβασης και δεν αναπροσαρμόζονται</w:t>
      </w:r>
      <w:r w:rsidR="008B541C" w:rsidRPr="00FF681B">
        <w:rPr>
          <w:lang w:val="el-GR"/>
        </w:rPr>
        <w:t>.</w:t>
      </w:r>
      <w:r w:rsidRPr="00FF681B">
        <w:rPr>
          <w:lang w:val="el-GR"/>
        </w:rPr>
        <w:t xml:space="preserve"> </w:t>
      </w:r>
    </w:p>
    <w:p w14:paraId="0F17C1A4" w14:textId="77777777" w:rsidR="001852F3" w:rsidRPr="00FF681B" w:rsidRDefault="003355E7">
      <w:pPr>
        <w:rPr>
          <w:lang w:val="el-GR"/>
        </w:rPr>
      </w:pPr>
      <w:r w:rsidRPr="00FF681B">
        <w:rPr>
          <w:lang w:val="el-GR"/>
        </w:rPr>
        <w:t xml:space="preserve">Ως απαράδεκτες θα απορρίπτονται προσφορές στις οποίες: </w:t>
      </w:r>
    </w:p>
    <w:p w14:paraId="1D6C73DE" w14:textId="77777777" w:rsidR="001852F3" w:rsidRPr="00FF681B" w:rsidRDefault="003355E7">
      <w:pPr>
        <w:rPr>
          <w:lang w:val="el-GR"/>
        </w:rPr>
      </w:pPr>
      <w:r w:rsidRPr="00FF681B">
        <w:rPr>
          <w:lang w:val="el-GR"/>
        </w:rPr>
        <w:t>α) δεν δίνεται τιμή σε ΕΥΡΩ ή που καθορίζεται</w:t>
      </w:r>
      <w:r w:rsidR="00E1337D" w:rsidRPr="00FF681B">
        <w:rPr>
          <w:lang w:val="el-GR"/>
        </w:rPr>
        <w:t xml:space="preserve"> </w:t>
      </w:r>
      <w:r w:rsidRPr="00FF681B">
        <w:rPr>
          <w:lang w:val="el-GR"/>
        </w:rPr>
        <w:t xml:space="preserve">σχέση ΕΥΡΩ προς ξένο νόμισμα, </w:t>
      </w:r>
    </w:p>
    <w:p w14:paraId="64A5C378" w14:textId="77777777" w:rsidR="001852F3" w:rsidRPr="00FF681B" w:rsidRDefault="003355E7">
      <w:pPr>
        <w:rPr>
          <w:lang w:val="el-GR"/>
        </w:rPr>
      </w:pPr>
      <w:r w:rsidRPr="00FF681B">
        <w:rPr>
          <w:lang w:val="el-GR"/>
        </w:rPr>
        <w:t xml:space="preserve">β) δεν προκύπτει με σαφήνεια η προσφερόμενη τιμή, με την επιφύλαξη </w:t>
      </w:r>
      <w:r w:rsidR="00C25AFF" w:rsidRPr="00FF681B">
        <w:rPr>
          <w:lang w:val="el-GR"/>
        </w:rPr>
        <w:t xml:space="preserve">του </w:t>
      </w:r>
      <w:r w:rsidRPr="00FF681B">
        <w:rPr>
          <w:lang w:val="el-GR"/>
        </w:rPr>
        <w:t xml:space="preserve">άρθρου 102 του ν. 4412/2016 </w:t>
      </w:r>
      <w:bookmarkStart w:id="284" w:name="_Hlk67667045"/>
      <w:r w:rsidR="00C25AFF" w:rsidRPr="00FF681B">
        <w:rPr>
          <w:lang w:val="el-GR"/>
        </w:rPr>
        <w:t xml:space="preserve">όπως τροποποιήθηκε με το άρθρο 42 του ν. 4782/Α36/9-3-2021 </w:t>
      </w:r>
      <w:bookmarkEnd w:id="284"/>
      <w:r w:rsidRPr="00FF681B">
        <w:rPr>
          <w:lang w:val="el-GR"/>
        </w:rPr>
        <w:t>και</w:t>
      </w:r>
    </w:p>
    <w:p w14:paraId="4648B8CC" w14:textId="77777777" w:rsidR="008338F0" w:rsidRPr="00FF681B" w:rsidRDefault="003355E7">
      <w:pPr>
        <w:rPr>
          <w:lang w:val="el-GR"/>
        </w:rPr>
      </w:pPr>
      <w:r w:rsidRPr="00FF681B">
        <w:rPr>
          <w:lang w:val="el-GR"/>
        </w:rPr>
        <w:t xml:space="preserve"> γ) η τιμή υπερβαίνει τον προϋπολογισμό της σύμβασης που καθορίζεται </w:t>
      </w:r>
      <w:r w:rsidR="001852F3" w:rsidRPr="00FF681B">
        <w:rPr>
          <w:lang w:val="el-GR"/>
        </w:rPr>
        <w:t>στην</w:t>
      </w:r>
      <w:r w:rsidR="00E1337D" w:rsidRPr="00FF681B">
        <w:rPr>
          <w:lang w:val="el-GR"/>
        </w:rPr>
        <w:t xml:space="preserve"> </w:t>
      </w:r>
      <w:r w:rsidRPr="00FF681B">
        <w:rPr>
          <w:lang w:val="el-GR"/>
        </w:rPr>
        <w:t xml:space="preserve">παρούσα διακήρυξη. </w:t>
      </w:r>
    </w:p>
    <w:p w14:paraId="6EE63AA8" w14:textId="0EBADE09" w:rsidR="001852F3" w:rsidRPr="00FF681B" w:rsidRDefault="003355E7">
      <w:pPr>
        <w:rPr>
          <w:b/>
          <w:bCs/>
          <w:i/>
          <w:iCs/>
          <w:color w:val="5B9BD5"/>
          <w:lang w:val="el-GR"/>
        </w:rPr>
      </w:pPr>
      <w:r w:rsidRPr="00FF681B">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496607306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5.1</w:t>
      </w:r>
      <w:r w:rsidR="007B1D73" w:rsidRPr="00FF681B">
        <w:fldChar w:fldCharType="end"/>
      </w:r>
      <w:r w:rsidRPr="00FF681B">
        <w:rPr>
          <w:lang w:val="el-GR"/>
        </w:rPr>
        <w:t xml:space="preserve"> της παρούσας διακήρυξης.</w:t>
      </w:r>
      <w:r w:rsidRPr="00FF681B">
        <w:rPr>
          <w:b/>
          <w:bCs/>
          <w:i/>
          <w:iCs/>
          <w:color w:val="5B9BD5"/>
          <w:lang w:val="el-GR"/>
        </w:rPr>
        <w:t xml:space="preserve"> </w:t>
      </w:r>
    </w:p>
    <w:p w14:paraId="116522FD" w14:textId="77777777" w:rsidR="00D472F0" w:rsidRPr="00FF681B" w:rsidRDefault="00D472F0">
      <w:pPr>
        <w:rPr>
          <w:lang w:val="el-GR"/>
        </w:rPr>
      </w:pPr>
    </w:p>
    <w:p w14:paraId="6FFC035F" w14:textId="77777777" w:rsidR="008338F0" w:rsidRPr="00FF681B" w:rsidRDefault="003355E7" w:rsidP="005A1609">
      <w:pPr>
        <w:pStyle w:val="3"/>
        <w:ind w:left="709" w:hanging="709"/>
        <w:rPr>
          <w:lang w:val="el-GR"/>
        </w:rPr>
      </w:pPr>
      <w:bookmarkStart w:id="285" w:name="_Ref496542395"/>
      <w:bookmarkStart w:id="286" w:name="_Ref496542431"/>
      <w:bookmarkStart w:id="287" w:name="_Toc97194309"/>
      <w:bookmarkStart w:id="288" w:name="_Toc97194440"/>
      <w:bookmarkStart w:id="289" w:name="_Toc173313714"/>
      <w:r w:rsidRPr="00FF681B">
        <w:rPr>
          <w:lang w:val="el-GR"/>
        </w:rPr>
        <w:t>Χρόνος ισχύος των προσφορών</w:t>
      </w:r>
      <w:bookmarkEnd w:id="285"/>
      <w:bookmarkEnd w:id="286"/>
      <w:bookmarkEnd w:id="287"/>
      <w:bookmarkEnd w:id="288"/>
      <w:bookmarkEnd w:id="289"/>
      <w:r w:rsidR="00E1337D" w:rsidRPr="00FF681B">
        <w:rPr>
          <w:lang w:val="el-GR"/>
        </w:rPr>
        <w:t xml:space="preserve"> </w:t>
      </w:r>
    </w:p>
    <w:p w14:paraId="321A4DF2" w14:textId="77777777" w:rsidR="00263C2C" w:rsidRPr="00FF681B" w:rsidRDefault="003355E7">
      <w:pPr>
        <w:rPr>
          <w:lang w:val="el-GR" w:eastAsia="el-GR"/>
        </w:rPr>
      </w:pPr>
      <w:r w:rsidRPr="00FF681B">
        <w:rPr>
          <w:lang w:val="el-GR" w:eastAsia="el-GR"/>
        </w:rPr>
        <w:t xml:space="preserve">Οι υποβαλλόμενες προσφορές ισχύουν και δεσμεύουν τους οικονομικούς φορείς για διάστημα </w:t>
      </w:r>
      <w:r w:rsidR="00263C2C" w:rsidRPr="00FF681B">
        <w:rPr>
          <w:iCs/>
          <w:lang w:val="el-GR" w:eastAsia="el-GR"/>
        </w:rPr>
        <w:t>δώδεκα (12) μηνών</w:t>
      </w:r>
      <w:r w:rsidR="00E1337D" w:rsidRPr="00FF681B">
        <w:rPr>
          <w:i/>
          <w:lang w:val="el-GR" w:eastAsia="el-GR"/>
        </w:rPr>
        <w:t xml:space="preserve"> </w:t>
      </w:r>
      <w:r w:rsidRPr="00FF681B">
        <w:rPr>
          <w:lang w:val="el-GR" w:eastAsia="el-GR"/>
        </w:rPr>
        <w:t xml:space="preserve">από την επόμενη </w:t>
      </w:r>
      <w:r w:rsidR="00AE21AF" w:rsidRPr="00FF681B">
        <w:rPr>
          <w:lang w:val="el-GR" w:eastAsia="el-GR"/>
        </w:rPr>
        <w:t>της καταληκτικής ημερομηνίας υποβολής τους.</w:t>
      </w:r>
    </w:p>
    <w:p w14:paraId="362D0F43" w14:textId="77777777" w:rsidR="008338F0" w:rsidRPr="00FF681B" w:rsidRDefault="003355E7">
      <w:pPr>
        <w:rPr>
          <w:lang w:val="el-GR" w:eastAsia="el-GR"/>
        </w:rPr>
      </w:pPr>
      <w:r w:rsidRPr="00FF681B">
        <w:rPr>
          <w:lang w:val="el-GR" w:eastAsia="el-GR"/>
        </w:rPr>
        <w:t>Προσφορά η οποία ορίζει χρόνο ισχύος μικρότερο από τον ανωτέρω προβλεπόμενο απορρίπτεται.</w:t>
      </w:r>
    </w:p>
    <w:p w14:paraId="79AF48B7" w14:textId="2D31607E" w:rsidR="000527FB" w:rsidRPr="00FF681B" w:rsidRDefault="003355E7" w:rsidP="000527FB">
      <w:pPr>
        <w:rPr>
          <w:lang w:val="el-GR" w:eastAsia="el-GR"/>
        </w:rPr>
      </w:pPr>
      <w:r w:rsidRPr="00FF681B">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FF681B">
        <w:rPr>
          <w:lang w:val="el-GR"/>
        </w:rPr>
        <w:t xml:space="preserve">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496542081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color w:val="000000"/>
          <w:lang w:val="el-GR"/>
        </w:rPr>
        <w:t>2.2.2</w:t>
      </w:r>
      <w:r w:rsidR="007B1D73" w:rsidRPr="00FF681B">
        <w:fldChar w:fldCharType="end"/>
      </w:r>
      <w:r w:rsidRPr="00FF681B">
        <w:rPr>
          <w:lang w:val="el-GR" w:eastAsia="el-GR"/>
        </w:rPr>
        <w:t xml:space="preserve"> της παρούσας, κατ' ανώτατο όριο για χρονικό διάστημα ίσο με την προβλεπόμενη ως άνω αρχική διάρκεια.</w:t>
      </w:r>
      <w:r w:rsidR="000527FB" w:rsidRPr="00FF681B">
        <w:rPr>
          <w:lang w:val="el-GR" w:eastAsia="el-GR"/>
        </w:rPr>
        <w:t xml:space="preserve"> Σε περίπτωση αιτήματος της αναθέτουσας αρχής για παράταση της ισχύος της προσφοράς, </w:t>
      </w:r>
      <w:r w:rsidR="00EC35C0" w:rsidRPr="00FF681B">
        <w:rPr>
          <w:lang w:val="el-GR" w:eastAsia="el-GR"/>
        </w:rPr>
        <w:t>οι προσφορές των οικονομικών φορέων</w:t>
      </w:r>
      <w:r w:rsidR="000527FB" w:rsidRPr="00FF681B">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54858A57" w14:textId="3400BB14" w:rsidR="007D2CC2" w:rsidRPr="00FF681B" w:rsidRDefault="003355E7" w:rsidP="007D2CC2">
      <w:pPr>
        <w:rPr>
          <w:lang w:val="el-GR"/>
        </w:rPr>
      </w:pPr>
      <w:r w:rsidRPr="00FF681B">
        <w:rPr>
          <w:lang w:val="el-GR" w:eastAsia="el-GR"/>
        </w:rPr>
        <w:t>Μετά τη λήξη και του παραπάνω ανώτατου</w:t>
      </w:r>
      <w:r w:rsidR="00EC35C0" w:rsidRPr="00FF681B">
        <w:rPr>
          <w:lang w:val="el-GR" w:eastAsia="el-GR"/>
        </w:rPr>
        <w:t xml:space="preserve"> χρονικού</w:t>
      </w:r>
      <w:r w:rsidRPr="00FF681B">
        <w:rPr>
          <w:lang w:val="el-GR" w:eastAsia="el-GR"/>
        </w:rPr>
        <w:t xml:space="preserve"> ορίου παράτασης ισχύος της προσφοράς, τα αποτελέσματα της διαδικασίας ανάθεσης ματαιώνονται, εκτός </w:t>
      </w:r>
      <w:r w:rsidR="00EC35C0" w:rsidRPr="00FF681B">
        <w:rPr>
          <w:lang w:val="el-GR" w:eastAsia="el-GR"/>
        </w:rPr>
        <w:t>εά</w:t>
      </w:r>
      <w:r w:rsidRPr="00FF681B">
        <w:rPr>
          <w:lang w:val="el-GR" w:eastAsia="el-GR"/>
        </w:rPr>
        <w:t>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w:t>
      </w:r>
      <w:r w:rsidR="00EC35C0" w:rsidRPr="00FF681B">
        <w:rPr>
          <w:lang w:val="el-GR" w:eastAsia="el-GR"/>
        </w:rPr>
        <w:t xml:space="preserve"> τον χρόνο ισχύος της</w:t>
      </w:r>
      <w:r w:rsidRPr="00FF681B">
        <w:rPr>
          <w:lang w:val="el-GR" w:eastAsia="el-GR"/>
        </w:rPr>
        <w:t xml:space="preserve"> προσφορά</w:t>
      </w:r>
      <w:r w:rsidR="00EC35C0" w:rsidRPr="00FF681B">
        <w:rPr>
          <w:lang w:val="el-GR" w:eastAsia="el-GR"/>
        </w:rPr>
        <w:t>ς</w:t>
      </w:r>
      <w:r w:rsidRPr="00FF681B">
        <w:rPr>
          <w:lang w:val="el-GR" w:eastAsia="el-GR"/>
        </w:rPr>
        <w:t xml:space="preserve"> και τη</w:t>
      </w:r>
      <w:r w:rsidR="00EC35C0" w:rsidRPr="00FF681B">
        <w:rPr>
          <w:lang w:val="el-GR" w:eastAsia="el-GR"/>
        </w:rPr>
        <w:t>ς</w:t>
      </w:r>
      <w:r w:rsidRPr="00FF681B">
        <w:rPr>
          <w:lang w:val="el-GR" w:eastAsia="el-GR"/>
        </w:rPr>
        <w:t xml:space="preserve"> εγγύηση</w:t>
      </w:r>
      <w:r w:rsidR="00EC35C0" w:rsidRPr="00FF681B">
        <w:rPr>
          <w:lang w:val="el-GR" w:eastAsia="el-GR"/>
        </w:rPr>
        <w:t>ς</w:t>
      </w:r>
      <w:r w:rsidRPr="00FF681B">
        <w:rPr>
          <w:lang w:val="el-GR" w:eastAsia="el-GR"/>
        </w:rPr>
        <w:t xml:space="preserve">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w:t>
      </w:r>
      <w:r w:rsidR="00EC35C0" w:rsidRPr="00FF681B">
        <w:rPr>
          <w:lang w:val="el-GR" w:eastAsia="el-GR"/>
        </w:rPr>
        <w:t xml:space="preserve"> τον χρόνο ισχύος των προσφορών</w:t>
      </w:r>
      <w:r w:rsidRPr="00FF681B">
        <w:rPr>
          <w:lang w:val="el-GR" w:eastAsia="el-GR"/>
        </w:rPr>
        <w:t xml:space="preserve">  τους και αποκλείονται οι λοιποί οικονομικοί φορείς</w:t>
      </w:r>
      <w:bookmarkStart w:id="290" w:name="_Hlk9420445"/>
      <w:r w:rsidRPr="00FF681B">
        <w:rPr>
          <w:lang w:val="el-GR" w:eastAsia="el-GR"/>
        </w:rPr>
        <w:t>.</w:t>
      </w:r>
      <w:r w:rsidR="003528AF" w:rsidRPr="00FF681B">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FF681B">
        <w:rPr>
          <w:lang w:val="el-GR"/>
        </w:rPr>
        <w:t xml:space="preserve"> </w:t>
      </w:r>
      <w:r w:rsidR="007D2CC2" w:rsidRPr="00FF681B">
        <w:rPr>
          <w:lang w:val="el-GR" w:eastAsia="el-GR"/>
        </w:rPr>
        <w:t>Στην τελευταία περίπτωση, η διαδικασία συνεχίζεται με όσους παρ</w:t>
      </w:r>
      <w:r w:rsidR="00472DFD" w:rsidRPr="00FF681B">
        <w:rPr>
          <w:lang w:val="el-GR" w:eastAsia="el-GR"/>
        </w:rPr>
        <w:t xml:space="preserve">ατείνουν τον χρόνο ισχύος της προσφοράς </w:t>
      </w:r>
      <w:r w:rsidR="007D2CC2" w:rsidRPr="00FF681B">
        <w:rPr>
          <w:lang w:val="el-GR" w:eastAsia="el-GR"/>
        </w:rPr>
        <w:t xml:space="preserve"> τους.</w:t>
      </w:r>
    </w:p>
    <w:p w14:paraId="2219212C" w14:textId="77777777" w:rsidR="003528AF" w:rsidRPr="00FF681B"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05208ED" w14:textId="77777777" w:rsidR="008338F0" w:rsidRPr="00FF681B" w:rsidRDefault="003355E7" w:rsidP="005A1609">
      <w:pPr>
        <w:pStyle w:val="3"/>
        <w:ind w:left="709" w:hanging="709"/>
        <w:rPr>
          <w:lang w:val="el-GR"/>
        </w:rPr>
      </w:pPr>
      <w:bookmarkStart w:id="291" w:name="_Toc171155607"/>
      <w:bookmarkStart w:id="292" w:name="_Toc171156876"/>
      <w:bookmarkStart w:id="293" w:name="_Toc171157093"/>
      <w:bookmarkStart w:id="294" w:name="_Toc171158225"/>
      <w:bookmarkStart w:id="295" w:name="_Toc171424126"/>
      <w:bookmarkStart w:id="296" w:name="_Toc171425186"/>
      <w:bookmarkStart w:id="297" w:name="_Ref67613193"/>
      <w:bookmarkStart w:id="298" w:name="_Toc97194310"/>
      <w:bookmarkStart w:id="299" w:name="_Toc97194441"/>
      <w:bookmarkStart w:id="300" w:name="_Toc173313715"/>
      <w:bookmarkEnd w:id="290"/>
      <w:bookmarkEnd w:id="291"/>
      <w:bookmarkEnd w:id="292"/>
      <w:bookmarkEnd w:id="293"/>
      <w:bookmarkEnd w:id="294"/>
      <w:bookmarkEnd w:id="295"/>
      <w:bookmarkEnd w:id="296"/>
      <w:r w:rsidRPr="00FF681B">
        <w:rPr>
          <w:lang w:val="el-GR"/>
        </w:rPr>
        <w:t>Λόγοι απόρριψης προσφορών</w:t>
      </w:r>
      <w:bookmarkEnd w:id="297"/>
      <w:bookmarkEnd w:id="298"/>
      <w:bookmarkEnd w:id="299"/>
      <w:bookmarkEnd w:id="300"/>
    </w:p>
    <w:p w14:paraId="33A9E54C" w14:textId="2F3AB580" w:rsidR="00DE6525" w:rsidRPr="00FF681B" w:rsidRDefault="00DE6525" w:rsidP="00DE6525">
      <w:pPr>
        <w:rPr>
          <w:lang w:val="el-GR"/>
        </w:rPr>
      </w:pPr>
      <w:r w:rsidRPr="00FF681B">
        <w:rPr>
          <w:lang w:val="en-US"/>
        </w:rPr>
        <w:t>H</w:t>
      </w:r>
      <w:r w:rsidRPr="00FF681B">
        <w:rPr>
          <w:lang w:val="el-GR"/>
        </w:rPr>
        <w:t xml:space="preserve"> αναθέτουσα αρχή με βάση τα αποτελέσματα του ελέγχου και της αξιολόγησης των προσφορών, απορρίπτει, προσφορά:</w:t>
      </w:r>
    </w:p>
    <w:p w14:paraId="17CE6AEE" w14:textId="4B6F018E" w:rsidR="00DE6525" w:rsidRPr="00FF681B" w:rsidRDefault="00472DFD" w:rsidP="009F0974">
      <w:pPr>
        <w:pStyle w:val="aff"/>
        <w:numPr>
          <w:ilvl w:val="0"/>
          <w:numId w:val="35"/>
        </w:numPr>
        <w:spacing w:before="120"/>
        <w:ind w:left="284" w:hanging="142"/>
        <w:contextualSpacing w:val="0"/>
        <w:rPr>
          <w:lang w:val="el-GR"/>
        </w:rPr>
      </w:pPr>
      <w:r w:rsidRPr="00FF681B">
        <w:rPr>
          <w:lang w:val="el-GR"/>
        </w:rPr>
        <w:t>η οποία, με την επιφύλαξη του άρθρου 102 του ν. 4412/2016 περί συμπλήρωσης</w:t>
      </w:r>
      <w:r w:rsidR="00A334BA" w:rsidRPr="00FF681B">
        <w:rPr>
          <w:lang w:val="el-GR"/>
        </w:rPr>
        <w:t xml:space="preserve"> αποκλίνει από απαράβατους όρους περί σύνταξης και υποβολής της προσφοράς, ή δεν υποβάλλεται</w:t>
      </w:r>
      <w:r w:rsidR="00A334BA" w:rsidRPr="00FF681B" w:rsidDel="00A334BA">
        <w:rPr>
          <w:lang w:val="el-GR"/>
        </w:rPr>
        <w:t xml:space="preserve"> </w:t>
      </w:r>
      <w:r w:rsidR="00DE6525" w:rsidRPr="00FF681B">
        <w:rPr>
          <w:lang w:val="el-GR"/>
        </w:rPr>
        <w:lastRenderedPageBreak/>
        <w:t xml:space="preserve">εμπρόθεσμα, με τον τρόπο και με το περιεχόμενο που ορίζεται </w:t>
      </w:r>
      <w:r w:rsidR="00FE1B6B" w:rsidRPr="00FF681B">
        <w:rPr>
          <w:lang w:val="el-GR"/>
        </w:rPr>
        <w:t>στην παρούσα</w:t>
      </w:r>
      <w:r w:rsidR="00DE6525" w:rsidRPr="00FF681B">
        <w:rPr>
          <w:lang w:val="el-GR"/>
        </w:rPr>
        <w:t xml:space="preserve"> και συγκεκριμένα στις παραγράφους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496542253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2.4.1</w:t>
      </w:r>
      <w:r w:rsidR="007B1D73" w:rsidRPr="00FF681B">
        <w:fldChar w:fldCharType="end"/>
      </w:r>
      <w:r w:rsidR="00DE6525" w:rsidRPr="00FF681B">
        <w:rPr>
          <w:lang w:val="el-GR"/>
        </w:rPr>
        <w:t xml:space="preserve"> (Γενικοί όροι υποβολής προσφορών),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496542299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2.4.2</w:t>
      </w:r>
      <w:r w:rsidR="007B1D73" w:rsidRPr="00FF681B">
        <w:fldChar w:fldCharType="end"/>
      </w:r>
      <w:r w:rsidR="00DE6525" w:rsidRPr="00FF681B">
        <w:rPr>
          <w:lang w:val="el-GR"/>
        </w:rPr>
        <w:t xml:space="preserve"> (Χρόνος και τρόπος υποβολής προσφορών),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496542340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2.4.3</w:t>
      </w:r>
      <w:r w:rsidR="007B1D73" w:rsidRPr="00FF681B">
        <w:fldChar w:fldCharType="end"/>
      </w:r>
      <w:r w:rsidR="00DE6525" w:rsidRPr="00FF681B">
        <w:rPr>
          <w:lang w:val="el-GR"/>
        </w:rPr>
        <w:t xml:space="preserve"> (Περιεχόμενο φακέλων δικαιολογητικών συμμετοχής, τεχνικής προσφοράς),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496542376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2.4.4</w:t>
      </w:r>
      <w:r w:rsidR="007B1D73" w:rsidRPr="00FF681B">
        <w:fldChar w:fldCharType="end"/>
      </w:r>
      <w:r w:rsidR="00DE6525" w:rsidRPr="00FF681B">
        <w:rPr>
          <w:lang w:val="el-GR"/>
        </w:rPr>
        <w:t xml:space="preserve"> (Περιεχόμενο φακέλου οικονομικής προσφοράς, τρόπος σύνταξης και </w:t>
      </w:r>
      <w:r w:rsidR="00043D44" w:rsidRPr="00FF681B">
        <w:rPr>
          <w:lang w:val="el-GR"/>
        </w:rPr>
        <w:t>υποβολής οικονομικών προσφορών</w:t>
      </w:r>
      <w:r w:rsidRPr="00FF681B">
        <w:rPr>
          <w:lang w:val="el-GR"/>
        </w:rPr>
        <w:t>, ειδικά ως προς τους όρους, οι οποίοι ρητώς έχουν καθοριστεί επί ποινή αποκλεισμού, στην παρούσα διακήρυξη</w:t>
      </w:r>
      <w:r w:rsidR="00043D44" w:rsidRPr="00FF681B">
        <w:rPr>
          <w:lang w:val="el-GR"/>
        </w:rPr>
        <w:t>)</w:t>
      </w:r>
      <w:r w:rsidR="00DE6525"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496542395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2.4.5</w:t>
      </w:r>
      <w:r w:rsidR="007B1D73" w:rsidRPr="00FF681B">
        <w:fldChar w:fldCharType="end"/>
      </w:r>
      <w:r w:rsidR="00DE6525" w:rsidRPr="00FF681B">
        <w:rPr>
          <w:lang w:val="el-GR"/>
        </w:rPr>
        <w:t xml:space="preserve"> (Χρόνος ισχύος προσφορών),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496542534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3.1</w:t>
      </w:r>
      <w:r w:rsidR="007B1D73" w:rsidRPr="00FF681B">
        <w:fldChar w:fldCharType="end"/>
      </w:r>
      <w:r w:rsidR="00DE6525" w:rsidRPr="00FF681B">
        <w:rPr>
          <w:lang w:val="el-GR"/>
        </w:rPr>
        <w:t xml:space="preserve"> (Αποσφράγιση και αξιολόγηση προσφορών),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496542592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3.2</w:t>
      </w:r>
      <w:r w:rsidR="007B1D73" w:rsidRPr="00FF681B">
        <w:fldChar w:fldCharType="end"/>
      </w:r>
      <w:r w:rsidR="00DE6525" w:rsidRPr="00FF681B">
        <w:rPr>
          <w:lang w:val="el-GR"/>
        </w:rPr>
        <w:t xml:space="preserve"> (Πρόσκληση υποβολής δικαιολογητικών προσωρινού αναδόχου) της παρούσας,</w:t>
      </w:r>
    </w:p>
    <w:p w14:paraId="64E8E987" w14:textId="2E8361D5" w:rsidR="00DE6525" w:rsidRPr="00FF681B" w:rsidRDefault="00DE6525" w:rsidP="009F0974">
      <w:pPr>
        <w:pStyle w:val="aff"/>
        <w:numPr>
          <w:ilvl w:val="0"/>
          <w:numId w:val="35"/>
        </w:numPr>
        <w:spacing w:before="120"/>
        <w:ind w:left="284" w:hanging="142"/>
        <w:contextualSpacing w:val="0"/>
        <w:rPr>
          <w:lang w:val="el-GR"/>
        </w:rPr>
      </w:pPr>
      <w:r w:rsidRPr="00FF681B">
        <w:rPr>
          <w:lang w:val="el-GR"/>
        </w:rPr>
        <w:t xml:space="preserve">η οποία περιέχει </w:t>
      </w:r>
      <w:r w:rsidR="00854F57" w:rsidRPr="00FF681B">
        <w:rPr>
          <w:lang w:val="el-GR"/>
        </w:rPr>
        <w:t xml:space="preserve">ατελείς, ελλιπείς, ασαφείς </w:t>
      </w:r>
      <w:r w:rsidR="00FA03E7" w:rsidRPr="00FF681B">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472DFD" w:rsidRPr="00FF681B">
        <w:rPr>
          <w:lang w:val="el-GR"/>
        </w:rPr>
        <w:t>Δ</w:t>
      </w:r>
      <w:r w:rsidR="00FA03E7" w:rsidRPr="00FF681B">
        <w:rPr>
          <w:lang w:val="el-GR"/>
        </w:rPr>
        <w:t>ιακήρυξης,</w:t>
      </w:r>
      <w:r w:rsidRPr="00FF681B">
        <w:rPr>
          <w:lang w:val="el-GR"/>
        </w:rPr>
        <w:t>,</w:t>
      </w:r>
    </w:p>
    <w:p w14:paraId="65458250" w14:textId="740330A1" w:rsidR="00DE6525" w:rsidRPr="00FF681B" w:rsidRDefault="00DE6525" w:rsidP="009F0974">
      <w:pPr>
        <w:pStyle w:val="aff"/>
        <w:numPr>
          <w:ilvl w:val="0"/>
          <w:numId w:val="35"/>
        </w:numPr>
        <w:spacing w:before="120"/>
        <w:ind w:left="284" w:hanging="142"/>
        <w:contextualSpacing w:val="0"/>
        <w:rPr>
          <w:lang w:val="el-GR"/>
        </w:rPr>
      </w:pPr>
      <w:r w:rsidRPr="00FF681B">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496542486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3.1.1</w:t>
      </w:r>
      <w:r w:rsidR="007B1D73" w:rsidRPr="00FF681B">
        <w:fldChar w:fldCharType="end"/>
      </w:r>
      <w:r w:rsidRPr="00FF681B">
        <w:rPr>
          <w:lang w:val="el-GR"/>
        </w:rPr>
        <w:t xml:space="preserve">. της παρούσας </w:t>
      </w:r>
      <w:r w:rsidR="00FA03E7" w:rsidRPr="00FF681B">
        <w:rPr>
          <w:lang w:val="el-GR"/>
        </w:rPr>
        <w:t>και τα άρθρα 102 και 103 του ν. 4412/2016</w:t>
      </w:r>
      <w:r w:rsidRPr="00FF681B">
        <w:rPr>
          <w:lang w:val="el-GR"/>
        </w:rPr>
        <w:t>,</w:t>
      </w:r>
    </w:p>
    <w:p w14:paraId="36A5353E" w14:textId="3A12B688" w:rsidR="00DE6525" w:rsidRPr="00FF681B" w:rsidRDefault="00DE6525" w:rsidP="009F0974">
      <w:pPr>
        <w:pStyle w:val="aff"/>
        <w:numPr>
          <w:ilvl w:val="0"/>
          <w:numId w:val="35"/>
        </w:numPr>
        <w:spacing w:before="120"/>
        <w:ind w:left="284" w:hanging="142"/>
        <w:contextualSpacing w:val="0"/>
        <w:rPr>
          <w:lang w:val="el-GR"/>
        </w:rPr>
      </w:pPr>
      <w:r w:rsidRPr="00FF681B">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496540586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2.2.3.3</w:t>
      </w:r>
      <w:r w:rsidR="007B1D73" w:rsidRPr="00FF681B">
        <w:fldChar w:fldCharType="end"/>
      </w:r>
      <w:r w:rsidRPr="00FF681B">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AF860DD" w14:textId="77777777" w:rsidR="00DE6525" w:rsidRPr="00FF681B" w:rsidRDefault="00DE6525" w:rsidP="009F0974">
      <w:pPr>
        <w:pStyle w:val="aff"/>
        <w:numPr>
          <w:ilvl w:val="0"/>
          <w:numId w:val="35"/>
        </w:numPr>
        <w:spacing w:before="120"/>
        <w:ind w:left="284" w:hanging="142"/>
        <w:contextualSpacing w:val="0"/>
        <w:rPr>
          <w:lang w:val="el-GR"/>
        </w:rPr>
      </w:pPr>
      <w:r w:rsidRPr="00FF681B">
        <w:rPr>
          <w:lang w:val="el-GR"/>
        </w:rPr>
        <w:t>η οποία είναι υπό αίρεση,</w:t>
      </w:r>
    </w:p>
    <w:p w14:paraId="5B176A2A" w14:textId="2295401F" w:rsidR="00965848" w:rsidRPr="00FF681B" w:rsidRDefault="00A2268C" w:rsidP="009F0974">
      <w:pPr>
        <w:pStyle w:val="aff"/>
        <w:numPr>
          <w:ilvl w:val="0"/>
          <w:numId w:val="35"/>
        </w:numPr>
        <w:spacing w:before="120"/>
        <w:ind w:left="284" w:hanging="142"/>
        <w:contextualSpacing w:val="0"/>
        <w:rPr>
          <w:lang w:val="el-GR"/>
        </w:rPr>
      </w:pPr>
      <w:r w:rsidRPr="00FF681B">
        <w:rPr>
          <w:lang w:val="el-GR"/>
        </w:rPr>
        <w:t xml:space="preserve">η οποία θέτει όρο αναπροσαρμογής </w:t>
      </w:r>
    </w:p>
    <w:p w14:paraId="25A8FA38" w14:textId="77777777" w:rsidR="00250252" w:rsidRPr="00FF681B" w:rsidRDefault="00250252" w:rsidP="009F0974">
      <w:pPr>
        <w:pStyle w:val="aff"/>
        <w:numPr>
          <w:ilvl w:val="0"/>
          <w:numId w:val="35"/>
        </w:numPr>
        <w:spacing w:before="120"/>
        <w:ind w:left="284" w:hanging="142"/>
        <w:contextualSpacing w:val="0"/>
        <w:rPr>
          <w:lang w:val="el-GR"/>
        </w:rPr>
      </w:pPr>
      <w:r w:rsidRPr="00FF681B">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E93FA9A" w14:textId="77777777" w:rsidR="00FA03E7" w:rsidRPr="00FF681B" w:rsidRDefault="00FA03E7" w:rsidP="009F0974">
      <w:pPr>
        <w:pStyle w:val="aff"/>
        <w:numPr>
          <w:ilvl w:val="0"/>
          <w:numId w:val="35"/>
        </w:numPr>
        <w:spacing w:before="120"/>
        <w:ind w:left="284" w:hanging="142"/>
        <w:contextualSpacing w:val="0"/>
        <w:rPr>
          <w:lang w:val="el-GR"/>
        </w:rPr>
      </w:pPr>
      <w:r w:rsidRPr="00FF681B">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E01D1FD" w14:textId="77777777" w:rsidR="00957A03" w:rsidRPr="00FF681B" w:rsidRDefault="00957A03" w:rsidP="009F0974">
      <w:pPr>
        <w:pStyle w:val="aff"/>
        <w:numPr>
          <w:ilvl w:val="0"/>
          <w:numId w:val="35"/>
        </w:numPr>
        <w:spacing w:before="120"/>
        <w:ind w:left="284" w:hanging="142"/>
        <w:contextualSpacing w:val="0"/>
        <w:rPr>
          <w:lang w:val="el-GR"/>
        </w:rPr>
      </w:pPr>
      <w:r w:rsidRPr="00FF681B">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6E1D444" w14:textId="108BF293" w:rsidR="00957A03" w:rsidRPr="00FF681B" w:rsidRDefault="00957A03" w:rsidP="009F0974">
      <w:pPr>
        <w:pStyle w:val="aff"/>
        <w:numPr>
          <w:ilvl w:val="0"/>
          <w:numId w:val="35"/>
        </w:numPr>
        <w:spacing w:before="120"/>
        <w:ind w:left="284" w:hanging="142"/>
        <w:contextualSpacing w:val="0"/>
        <w:rPr>
          <w:lang w:val="el-GR"/>
        </w:rPr>
      </w:pPr>
      <w:r w:rsidRPr="00FF681B">
        <w:rPr>
          <w:lang w:val="el-GR"/>
        </w:rPr>
        <w:t>η οποία παρουσιάζει αποκλίσεις ως προς τους όρους και τις τεχνικές προδιαγραφές της σύμβασης</w:t>
      </w:r>
      <w:r w:rsidR="00472DFD" w:rsidRPr="00FF681B">
        <w:rPr>
          <w:lang w:val="el-GR"/>
        </w:rPr>
        <w:t xml:space="preserve"> που έχουν ρητώς καθοριστεί, επί ποινή αποκλεισμού, στην παρούσα Διακήρυξη</w:t>
      </w:r>
      <w:r w:rsidRPr="00FF681B">
        <w:rPr>
          <w:lang w:val="el-GR"/>
        </w:rPr>
        <w:t>,</w:t>
      </w:r>
    </w:p>
    <w:p w14:paraId="30990A33" w14:textId="014CE6A6" w:rsidR="00FA03E7" w:rsidRPr="00FF681B" w:rsidRDefault="00957A03" w:rsidP="009F0974">
      <w:pPr>
        <w:pStyle w:val="aff"/>
        <w:numPr>
          <w:ilvl w:val="0"/>
          <w:numId w:val="35"/>
        </w:numPr>
        <w:spacing w:before="120"/>
        <w:ind w:left="284" w:hanging="142"/>
        <w:contextualSpacing w:val="0"/>
        <w:rPr>
          <w:lang w:val="el-GR"/>
        </w:rPr>
      </w:pPr>
      <w:r w:rsidRPr="00FF681B">
        <w:rPr>
          <w:lang w:val="el-GR"/>
        </w:rPr>
        <w:t xml:space="preserve">η οποία παρουσιάζει ελλείψεις ως προς τα δικαιολογητικά που ζητούνται από τα έγγραφα της παρούσας </w:t>
      </w:r>
      <w:r w:rsidR="00472DFD" w:rsidRPr="00FF681B">
        <w:rPr>
          <w:lang w:val="el-GR"/>
        </w:rPr>
        <w:t>Δ</w:t>
      </w:r>
      <w:r w:rsidRPr="00FF681B">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A2903AA" w14:textId="77777777" w:rsidR="00957A03" w:rsidRPr="00FF681B" w:rsidRDefault="00957A03" w:rsidP="009F0974">
      <w:pPr>
        <w:pStyle w:val="aff"/>
        <w:numPr>
          <w:ilvl w:val="0"/>
          <w:numId w:val="35"/>
        </w:numPr>
        <w:spacing w:before="120"/>
        <w:ind w:left="284" w:hanging="142"/>
        <w:contextualSpacing w:val="0"/>
        <w:rPr>
          <w:lang w:val="el-GR"/>
        </w:rPr>
      </w:pPr>
      <w:r w:rsidRPr="00FF681B">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FF681B">
        <w:rPr>
          <w:lang w:val="el-GR"/>
        </w:rPr>
        <w:t>έως 2.2.7</w:t>
      </w:r>
      <w:r w:rsidRPr="00FF681B">
        <w:rPr>
          <w:lang w:val="el-GR"/>
        </w:rPr>
        <w:t>, περί κριτηρίων επιλογής,</w:t>
      </w:r>
    </w:p>
    <w:p w14:paraId="127E995B" w14:textId="77777777" w:rsidR="00957A03" w:rsidRPr="00FF681B" w:rsidRDefault="00957A03" w:rsidP="009F0974">
      <w:pPr>
        <w:pStyle w:val="aff"/>
        <w:numPr>
          <w:ilvl w:val="0"/>
          <w:numId w:val="35"/>
        </w:numPr>
        <w:spacing w:before="120"/>
        <w:ind w:left="284" w:hanging="142"/>
        <w:contextualSpacing w:val="0"/>
        <w:rPr>
          <w:lang w:val="el-GR"/>
        </w:rPr>
      </w:pPr>
      <w:r w:rsidRPr="00FF681B">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FF681B">
        <w:rPr>
          <w:lang w:val="el-GR"/>
        </w:rPr>
        <w:t>,</w:t>
      </w:r>
    </w:p>
    <w:p w14:paraId="1DCDF0A2" w14:textId="77777777" w:rsidR="00250252" w:rsidRPr="00FF681B" w:rsidRDefault="00250252" w:rsidP="009F0974">
      <w:pPr>
        <w:pStyle w:val="aff"/>
        <w:numPr>
          <w:ilvl w:val="0"/>
          <w:numId w:val="35"/>
        </w:numPr>
        <w:spacing w:before="120"/>
        <w:ind w:left="284" w:hanging="142"/>
        <w:contextualSpacing w:val="0"/>
        <w:rPr>
          <w:lang w:val="el-GR"/>
        </w:rPr>
      </w:pPr>
      <w:bookmarkStart w:id="301" w:name="_Hlk126499328"/>
      <w:r w:rsidRPr="00FF681B">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01"/>
    <w:p w14:paraId="00952FA7" w14:textId="77777777" w:rsidR="004E79B7" w:rsidRPr="00FF681B" w:rsidRDefault="00250252" w:rsidP="009F0974">
      <w:pPr>
        <w:pStyle w:val="aff"/>
        <w:numPr>
          <w:ilvl w:val="0"/>
          <w:numId w:val="35"/>
        </w:numPr>
        <w:spacing w:before="120"/>
        <w:ind w:left="284" w:hanging="142"/>
        <w:contextualSpacing w:val="0"/>
        <w:rPr>
          <w:lang w:val="el-GR"/>
        </w:rPr>
      </w:pPr>
      <w:r w:rsidRPr="00FF681B">
        <w:rPr>
          <w:lang w:val="el-GR"/>
        </w:rPr>
        <w:t xml:space="preserve">της οποίας το συνολικό τίμημα υπερβαίνει τον προϋπολογισμό του Έργου, </w:t>
      </w:r>
    </w:p>
    <w:p w14:paraId="7651C101" w14:textId="77777777" w:rsidR="004E79B7" w:rsidRPr="00FF681B" w:rsidRDefault="004E79B7" w:rsidP="009F0974">
      <w:pPr>
        <w:pStyle w:val="aff"/>
        <w:numPr>
          <w:ilvl w:val="0"/>
          <w:numId w:val="35"/>
        </w:numPr>
        <w:spacing w:before="120"/>
        <w:ind w:left="284" w:hanging="142"/>
        <w:contextualSpacing w:val="0"/>
        <w:rPr>
          <w:lang w:val="el-GR"/>
        </w:rPr>
      </w:pPr>
      <w:bookmarkStart w:id="302" w:name="_Hlk126499378"/>
      <w:r w:rsidRPr="00FF681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302"/>
    <w:p w14:paraId="39662B11" w14:textId="77777777" w:rsidR="00250252" w:rsidRPr="00FF681B" w:rsidRDefault="00250252" w:rsidP="00DE6525">
      <w:pPr>
        <w:rPr>
          <w:iCs/>
          <w:lang w:val="el-GR"/>
        </w:rPr>
      </w:pPr>
    </w:p>
    <w:p w14:paraId="1F8EF92E" w14:textId="77777777" w:rsidR="008338F0" w:rsidRPr="00FF681B" w:rsidRDefault="003355E7" w:rsidP="002D0CD6">
      <w:pPr>
        <w:pStyle w:val="1"/>
        <w:rPr>
          <w:rFonts w:cs="Tahoma"/>
          <w:sz w:val="22"/>
          <w:szCs w:val="22"/>
        </w:rPr>
      </w:pPr>
      <w:bookmarkStart w:id="303" w:name="_Toc97194442"/>
      <w:bookmarkStart w:id="304" w:name="_Toc173313716"/>
      <w:bookmarkStart w:id="305" w:name="_Hlk173325089"/>
      <w:r w:rsidRPr="00FF681B">
        <w:rPr>
          <w:rFonts w:cs="Tahoma"/>
          <w:sz w:val="22"/>
          <w:szCs w:val="22"/>
        </w:rPr>
        <w:lastRenderedPageBreak/>
        <w:t>ΔΙΕΝΕΡΓΕΙΑ ΔΙΑΔΙΚΑΣΙΑΣ - ΑΞΙΟΛΟΓΗΣΗ ΠΡΟΣΦΟΡΩΝ</w:t>
      </w:r>
      <w:bookmarkEnd w:id="303"/>
      <w:bookmarkEnd w:id="304"/>
      <w:r w:rsidR="00E1337D" w:rsidRPr="00FF681B">
        <w:rPr>
          <w:rFonts w:cs="Tahoma"/>
          <w:sz w:val="22"/>
          <w:szCs w:val="22"/>
        </w:rPr>
        <w:t xml:space="preserve"> </w:t>
      </w:r>
    </w:p>
    <w:p w14:paraId="4AFA108F" w14:textId="77777777" w:rsidR="008338F0" w:rsidRPr="00FF681B" w:rsidRDefault="003355E7" w:rsidP="003A109E">
      <w:pPr>
        <w:pStyle w:val="2"/>
        <w:rPr>
          <w:rFonts w:cs="Tahoma"/>
          <w:lang w:val="el-GR"/>
        </w:rPr>
      </w:pPr>
      <w:r w:rsidRPr="00FF681B">
        <w:rPr>
          <w:rFonts w:cs="Tahoma"/>
          <w:lang w:val="el-GR"/>
        </w:rPr>
        <w:tab/>
      </w:r>
      <w:bookmarkStart w:id="306" w:name="_Ref496542534"/>
      <w:bookmarkStart w:id="307" w:name="_Toc97194311"/>
      <w:bookmarkStart w:id="308" w:name="_Toc97194443"/>
      <w:bookmarkStart w:id="309" w:name="_Toc173313717"/>
      <w:r w:rsidRPr="00FF681B">
        <w:rPr>
          <w:rFonts w:cs="Tahoma"/>
          <w:lang w:val="el-GR"/>
        </w:rPr>
        <w:t>Αποσφράγιση και αξιολόγηση προσφορών</w:t>
      </w:r>
      <w:bookmarkEnd w:id="306"/>
      <w:bookmarkEnd w:id="307"/>
      <w:bookmarkEnd w:id="308"/>
      <w:bookmarkEnd w:id="309"/>
      <w:r w:rsidRPr="00FF681B">
        <w:rPr>
          <w:rFonts w:cs="Tahoma"/>
          <w:lang w:val="el-GR"/>
        </w:rPr>
        <w:t xml:space="preserve"> </w:t>
      </w:r>
    </w:p>
    <w:p w14:paraId="765A1649" w14:textId="77777777" w:rsidR="008338F0" w:rsidRPr="00FF681B" w:rsidRDefault="003355E7" w:rsidP="00FA2B14">
      <w:pPr>
        <w:pStyle w:val="3"/>
        <w:ind w:left="1134" w:hanging="992"/>
        <w:rPr>
          <w:lang w:val="el-GR"/>
        </w:rPr>
      </w:pPr>
      <w:bookmarkStart w:id="310" w:name="_Ref496542486"/>
      <w:bookmarkStart w:id="311" w:name="_Toc97194312"/>
      <w:bookmarkStart w:id="312" w:name="_Toc97194444"/>
      <w:bookmarkStart w:id="313" w:name="_Toc173313718"/>
      <w:r w:rsidRPr="00FF681B">
        <w:rPr>
          <w:lang w:val="el-GR"/>
        </w:rPr>
        <w:t>Ηλεκτρονική αποσφράγιση προσφορών</w:t>
      </w:r>
      <w:bookmarkEnd w:id="310"/>
      <w:bookmarkEnd w:id="311"/>
      <w:bookmarkEnd w:id="312"/>
      <w:bookmarkEnd w:id="313"/>
    </w:p>
    <w:p w14:paraId="7915F4A3" w14:textId="77777777" w:rsidR="00B23FCC" w:rsidRPr="00FF681B" w:rsidRDefault="00B23FCC" w:rsidP="00B23FCC">
      <w:pPr>
        <w:rPr>
          <w:lang w:val="el-GR"/>
        </w:rPr>
      </w:pPr>
      <w:r w:rsidRPr="00FF681B">
        <w:rPr>
          <w:lang w:val="el-GR"/>
        </w:rPr>
        <w:t>Το πιστοποιημένο στο ΕΣΗΔΗΣ, για την αποσφράγιση των</w:t>
      </w:r>
      <w:r w:rsidR="00E1337D" w:rsidRPr="00FF681B">
        <w:rPr>
          <w:lang w:val="el-GR"/>
        </w:rPr>
        <w:t xml:space="preserve"> </w:t>
      </w:r>
      <w:r w:rsidRPr="00FF681B">
        <w:rPr>
          <w:lang w:val="el-GR"/>
        </w:rPr>
        <w:t>προσφορών</w:t>
      </w:r>
      <w:r w:rsidR="00E1337D" w:rsidRPr="00FF681B">
        <w:rPr>
          <w:lang w:val="el-GR"/>
        </w:rPr>
        <w:t xml:space="preserve"> </w:t>
      </w:r>
      <w:r w:rsidRPr="00FF681B">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5716D0" w14:textId="6EF3DA8C" w:rsidR="00032BBA" w:rsidRPr="00FF681B" w:rsidRDefault="00032BBA" w:rsidP="009F0974">
      <w:pPr>
        <w:widowControl w:val="0"/>
        <w:numPr>
          <w:ilvl w:val="0"/>
          <w:numId w:val="4"/>
        </w:numPr>
        <w:spacing w:after="60"/>
        <w:textAlignment w:val="baseline"/>
        <w:rPr>
          <w:kern w:val="1"/>
          <w:lang w:val="el-GR" w:eastAsia="ar-SA"/>
        </w:rPr>
      </w:pPr>
      <w:r w:rsidRPr="00FF681B">
        <w:rPr>
          <w:kern w:val="1"/>
          <w:lang w:val="el-GR" w:eastAsia="ar-SA"/>
        </w:rPr>
        <w:t xml:space="preserve">Ηλεκτρονική Αποσφράγιση του (υπό)φακέλου «Δικαιολογητικά Συμμετοχής-Τεχνική Προσφορά», </w:t>
      </w:r>
      <w:r w:rsidRPr="00FF681B">
        <w:rPr>
          <w:lang w:val="el-GR"/>
        </w:rPr>
        <w:t xml:space="preserve">τέσσερις (4) εργάσιμες ημέρες μετά την καταληκτική ημερομηνία προσφορών ήτοι </w:t>
      </w:r>
      <w:r w:rsidR="002B7809" w:rsidRPr="000710B4">
        <w:rPr>
          <w:b/>
          <w:bCs/>
          <w:lang w:val="el-GR"/>
        </w:rPr>
        <w:t>25</w:t>
      </w:r>
      <w:r w:rsidRPr="000710B4">
        <w:rPr>
          <w:b/>
          <w:bCs/>
          <w:lang w:val="el-GR"/>
        </w:rPr>
        <w:t>-</w:t>
      </w:r>
      <w:r w:rsidR="002B7809" w:rsidRPr="000710B4">
        <w:rPr>
          <w:b/>
          <w:bCs/>
          <w:lang w:val="el-GR"/>
        </w:rPr>
        <w:t>10</w:t>
      </w:r>
      <w:r w:rsidRPr="000710B4">
        <w:rPr>
          <w:b/>
          <w:bCs/>
          <w:lang w:val="el-GR"/>
        </w:rPr>
        <w:t>-202</w:t>
      </w:r>
      <w:r w:rsidR="002B7809" w:rsidRPr="000710B4">
        <w:rPr>
          <w:b/>
          <w:bCs/>
          <w:lang w:val="el-GR"/>
        </w:rPr>
        <w:t>4</w:t>
      </w:r>
      <w:r w:rsidR="00C72B55" w:rsidRPr="00C72B55">
        <w:rPr>
          <w:lang w:val="el-GR"/>
        </w:rPr>
        <w:t xml:space="preserve">, </w:t>
      </w:r>
      <w:r w:rsidR="00C72B55">
        <w:rPr>
          <w:lang w:val="el-GR"/>
        </w:rPr>
        <w:t xml:space="preserve">ημέρα </w:t>
      </w:r>
      <w:r w:rsidR="00C72B55" w:rsidRPr="000710B4">
        <w:rPr>
          <w:b/>
          <w:bCs/>
          <w:lang w:val="el-GR"/>
        </w:rPr>
        <w:t>Παρασκευή</w:t>
      </w:r>
      <w:r w:rsidR="00C72B55">
        <w:rPr>
          <w:lang w:val="el-GR"/>
        </w:rPr>
        <w:t xml:space="preserve"> </w:t>
      </w:r>
      <w:r w:rsidRPr="00FF681B">
        <w:rPr>
          <w:lang w:val="el-GR"/>
        </w:rPr>
        <w:t xml:space="preserve">και ώρα </w:t>
      </w:r>
      <w:r w:rsidR="00FE411F" w:rsidRPr="000710B4">
        <w:rPr>
          <w:b/>
          <w:bCs/>
          <w:lang w:val="el-GR"/>
        </w:rPr>
        <w:t>13</w:t>
      </w:r>
      <w:r w:rsidRPr="000710B4">
        <w:rPr>
          <w:b/>
          <w:bCs/>
          <w:lang w:val="el-GR"/>
        </w:rPr>
        <w:t>:</w:t>
      </w:r>
      <w:r w:rsidR="00FE411F" w:rsidRPr="000710B4">
        <w:rPr>
          <w:b/>
          <w:bCs/>
          <w:lang w:val="el-GR"/>
        </w:rPr>
        <w:t>00</w:t>
      </w:r>
      <w:r w:rsidRPr="000710B4">
        <w:rPr>
          <w:b/>
          <w:bCs/>
          <w:lang w:val="el-GR"/>
        </w:rPr>
        <w:t>.</w:t>
      </w:r>
      <w:r w:rsidRPr="00FF681B">
        <w:rPr>
          <w:lang w:val="el-GR"/>
        </w:rPr>
        <w:t xml:space="preserve">  </w:t>
      </w:r>
    </w:p>
    <w:p w14:paraId="5A12FE4E" w14:textId="77777777" w:rsidR="00032BBA" w:rsidRPr="00FF681B" w:rsidRDefault="00032BBA" w:rsidP="009F0974">
      <w:pPr>
        <w:numPr>
          <w:ilvl w:val="0"/>
          <w:numId w:val="4"/>
        </w:numPr>
        <w:spacing w:after="60"/>
        <w:textAlignment w:val="baseline"/>
        <w:rPr>
          <w:kern w:val="1"/>
          <w:lang w:val="el-GR" w:eastAsia="ar-SA"/>
        </w:rPr>
      </w:pPr>
      <w:r w:rsidRPr="00FF681B">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25B2E0E3" w14:textId="77777777" w:rsidR="00032BBA" w:rsidRPr="00FF681B" w:rsidRDefault="00032BBA" w:rsidP="00032BBA">
      <w:pPr>
        <w:spacing w:after="60"/>
        <w:textAlignment w:val="baseline"/>
        <w:rPr>
          <w:kern w:val="1"/>
          <w:lang w:val="el-GR" w:eastAsia="ar-SA"/>
        </w:rPr>
      </w:pPr>
      <w:r w:rsidRPr="00FF681B">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A6A232E" w14:textId="77777777" w:rsidR="00032BBA" w:rsidRPr="00FF681B" w:rsidRDefault="00032BBA" w:rsidP="00B23FCC">
      <w:pPr>
        <w:rPr>
          <w:lang w:val="el-GR"/>
        </w:rPr>
      </w:pPr>
    </w:p>
    <w:p w14:paraId="34D476D3" w14:textId="77777777" w:rsidR="008338F0" w:rsidRPr="00FF681B" w:rsidRDefault="003355E7" w:rsidP="00FA2B14">
      <w:pPr>
        <w:pStyle w:val="3"/>
        <w:ind w:left="1134" w:hanging="992"/>
        <w:rPr>
          <w:lang w:val="el-GR"/>
        </w:rPr>
      </w:pPr>
      <w:bookmarkStart w:id="314" w:name="_Toc74566885"/>
      <w:bookmarkStart w:id="315" w:name="_Toc74566886"/>
      <w:bookmarkStart w:id="316" w:name="_Toc74566887"/>
      <w:bookmarkStart w:id="317" w:name="_Toc74566888"/>
      <w:bookmarkStart w:id="318" w:name="_Toc74566889"/>
      <w:bookmarkStart w:id="319" w:name="_Toc74566890"/>
      <w:bookmarkStart w:id="320" w:name="_Toc74566891"/>
      <w:bookmarkStart w:id="321" w:name="_Toc74566892"/>
      <w:bookmarkStart w:id="322" w:name="_Ref40981105"/>
      <w:bookmarkStart w:id="323" w:name="_Ref40981122"/>
      <w:bookmarkStart w:id="324" w:name="_Ref40981155"/>
      <w:bookmarkStart w:id="325" w:name="_Toc97194313"/>
      <w:bookmarkStart w:id="326" w:name="_Toc97194445"/>
      <w:bookmarkStart w:id="327" w:name="_Toc173313719"/>
      <w:bookmarkEnd w:id="314"/>
      <w:bookmarkEnd w:id="315"/>
      <w:bookmarkEnd w:id="316"/>
      <w:bookmarkEnd w:id="317"/>
      <w:bookmarkEnd w:id="318"/>
      <w:bookmarkEnd w:id="319"/>
      <w:bookmarkEnd w:id="320"/>
      <w:bookmarkEnd w:id="321"/>
      <w:r w:rsidRPr="00FF681B">
        <w:rPr>
          <w:lang w:val="el-GR"/>
        </w:rPr>
        <w:t>Αξιολόγηση προσφορών</w:t>
      </w:r>
      <w:bookmarkEnd w:id="322"/>
      <w:bookmarkEnd w:id="323"/>
      <w:bookmarkEnd w:id="324"/>
      <w:bookmarkEnd w:id="325"/>
      <w:bookmarkEnd w:id="326"/>
      <w:bookmarkEnd w:id="327"/>
    </w:p>
    <w:p w14:paraId="55DF51B2" w14:textId="707E6B14" w:rsidR="006119DB" w:rsidRPr="00FF681B" w:rsidRDefault="006119DB" w:rsidP="006119DB">
      <w:pPr>
        <w:textAlignment w:val="baseline"/>
        <w:rPr>
          <w:lang w:val="el-GR"/>
        </w:rPr>
      </w:pPr>
      <w:r w:rsidRPr="00FF681B">
        <w:rPr>
          <w:lang w:val="el-GR"/>
        </w:rPr>
        <w:t>Μετά την</w:t>
      </w:r>
      <w:r w:rsidR="00472DFD" w:rsidRPr="00FF681B">
        <w:rPr>
          <w:lang w:val="el-GR"/>
        </w:rPr>
        <w:t xml:space="preserve"> κατά περίπτωση</w:t>
      </w:r>
      <w:r w:rsidRPr="00FF681B">
        <w:rPr>
          <w:lang w:val="el-GR"/>
        </w:rPr>
        <w:t xml:space="preserve"> ηλεκτρονική αποσφράγιση των προσφορών η </w:t>
      </w:r>
      <w:r w:rsidR="00472DFD" w:rsidRPr="00FF681B">
        <w:rPr>
          <w:lang w:val="el-GR"/>
        </w:rPr>
        <w:t>α</w:t>
      </w:r>
      <w:r w:rsidRPr="00FF681B">
        <w:rPr>
          <w:lang w:val="el-GR"/>
        </w:rPr>
        <w:t xml:space="preserve">ναθέτουσα </w:t>
      </w:r>
      <w:r w:rsidR="00472DFD" w:rsidRPr="00FF681B">
        <w:rPr>
          <w:lang w:val="el-GR"/>
        </w:rPr>
        <w:t>α</w:t>
      </w:r>
      <w:r w:rsidRPr="00FF681B">
        <w:rPr>
          <w:lang w:val="el-GR"/>
        </w:rPr>
        <w:t xml:space="preserve">ρχή προβαίνει στην αξιολόγηση αυτών μέσω των αρμόδιων πιστοποιημένων στο Σύστημα </w:t>
      </w:r>
      <w:r w:rsidR="00F005B4" w:rsidRPr="00FF681B">
        <w:rPr>
          <w:lang w:val="el-GR"/>
        </w:rPr>
        <w:t xml:space="preserve">ΕΣΗΔΗΣ </w:t>
      </w:r>
      <w:r w:rsidRPr="00FF681B">
        <w:rPr>
          <w:lang w:val="el-GR"/>
        </w:rPr>
        <w:t>οργάνων της, εφαρμοζόμενων κατά τα λοιπά των κειμένων διατάξεων.</w:t>
      </w:r>
    </w:p>
    <w:p w14:paraId="6E5B27B3" w14:textId="209337E9" w:rsidR="00472DFD" w:rsidRPr="00FF681B" w:rsidRDefault="00482B15" w:rsidP="00116608">
      <w:pPr>
        <w:textAlignment w:val="baseline"/>
        <w:rPr>
          <w:kern w:val="1"/>
          <w:lang w:val="el-GR" w:eastAsia="ar-SA"/>
        </w:rPr>
      </w:pPr>
      <w:r w:rsidRPr="00FF681B">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FF681B">
        <w:rPr>
          <w:lang w:val="el-GR" w:eastAsia="ar-SA"/>
        </w:rPr>
        <w:t xml:space="preserve"> Η συμπλήρωση ή η αποσαφήνιση ζητείται και γίνεται αποδεκτή υπό την προϋπόθεση ότι δεν </w:t>
      </w:r>
      <w:r w:rsidRPr="00FF681B">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17202CE" w14:textId="77777777" w:rsidR="00130942" w:rsidRPr="00FF681B" w:rsidRDefault="00E57533" w:rsidP="003A733D">
      <w:pPr>
        <w:textAlignment w:val="baseline"/>
        <w:rPr>
          <w:rFonts w:eastAsia="Calibri"/>
          <w:i/>
          <w:iCs/>
          <w:color w:val="5B9BD5"/>
          <w:kern w:val="1"/>
          <w:lang w:val="el-GR" w:eastAsia="el-GR"/>
        </w:rPr>
      </w:pPr>
      <w:r w:rsidRPr="00FF681B">
        <w:rPr>
          <w:kern w:val="1"/>
          <w:lang w:val="el-GR"/>
        </w:rPr>
        <w:t>Ειδικότερα :</w:t>
      </w:r>
    </w:p>
    <w:p w14:paraId="5DE24F28" w14:textId="24E48032" w:rsidR="00130942" w:rsidRPr="00FF681B" w:rsidRDefault="00130942" w:rsidP="00130942">
      <w:pPr>
        <w:textAlignment w:val="baseline"/>
        <w:rPr>
          <w:b/>
          <w:bCs/>
          <w:strike/>
          <w:kern w:val="1"/>
          <w:lang w:val="el-GR"/>
        </w:rPr>
      </w:pPr>
      <w:r w:rsidRPr="00FF681B">
        <w:rPr>
          <w:kern w:val="1"/>
          <w:lang w:val="el-GR"/>
        </w:rPr>
        <w:t xml:space="preserve">α) Η Επιτροπή Διαγωνισμού εξετάζει αρχικά την </w:t>
      </w:r>
      <w:r w:rsidR="00472DFD" w:rsidRPr="00FF681B">
        <w:rPr>
          <w:kern w:val="1"/>
          <w:lang w:val="el-GR"/>
        </w:rPr>
        <w:t>υποβολή</w:t>
      </w:r>
      <w:r w:rsidRPr="00FF681B">
        <w:rPr>
          <w:kern w:val="1"/>
          <w:lang w:val="el-GR"/>
        </w:rPr>
        <w:t xml:space="preserve"> της εγγύησης συμμετοχής, σύμφωνα με την παρ. 1 του άρθρου 72. Σε περίπτωση παράλειψης </w:t>
      </w:r>
      <w:r w:rsidR="00472DFD" w:rsidRPr="00FF681B">
        <w:rPr>
          <w:kern w:val="1"/>
          <w:lang w:val="el-GR"/>
        </w:rPr>
        <w:t>υποβολής</w:t>
      </w:r>
      <w:r w:rsidRPr="00FF681B">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AC5DB5" w:rsidRPr="00FF681B">
        <w:rPr>
          <w:kern w:val="1"/>
          <w:lang w:val="el-GR"/>
        </w:rPr>
        <w:t>με το</w:t>
      </w:r>
      <w:r w:rsidRPr="00FF681B">
        <w:rPr>
          <w:kern w:val="1"/>
          <w:lang w:val="el-GR"/>
        </w:rPr>
        <w:t xml:space="preserve"> οποίο εισηγείται την απόρριψη της προσφοράς ως απαράδεκτης. </w:t>
      </w:r>
    </w:p>
    <w:p w14:paraId="4E03A5D2" w14:textId="77777777" w:rsidR="00130942" w:rsidRPr="00FF681B" w:rsidRDefault="00130942" w:rsidP="00130942">
      <w:pPr>
        <w:textAlignment w:val="baseline"/>
        <w:rPr>
          <w:kern w:val="1"/>
          <w:lang w:val="el-GR"/>
        </w:rPr>
      </w:pPr>
      <w:r w:rsidRPr="00FF681B">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7CFD3F87" w14:textId="77777777" w:rsidR="00130942" w:rsidRPr="00FF681B" w:rsidRDefault="00130942" w:rsidP="00130942">
      <w:pPr>
        <w:textAlignment w:val="baseline"/>
        <w:rPr>
          <w:kern w:val="1"/>
          <w:lang w:val="el-GR"/>
        </w:rPr>
      </w:pPr>
      <w:r w:rsidRPr="00FF681B">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1A7B20DF" w14:textId="77777777" w:rsidR="00130942" w:rsidRPr="00FF681B" w:rsidRDefault="00130942" w:rsidP="00130942">
      <w:pPr>
        <w:textAlignment w:val="baseline"/>
        <w:rPr>
          <w:kern w:val="1"/>
          <w:lang w:val="el-GR"/>
        </w:rPr>
      </w:pPr>
      <w:r w:rsidRPr="00FF681B">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0A8C430" w14:textId="1DD16DE9" w:rsidR="00130942" w:rsidRPr="00FF681B" w:rsidRDefault="00130942" w:rsidP="00130942">
      <w:pPr>
        <w:textAlignment w:val="baseline"/>
        <w:rPr>
          <w:kern w:val="1"/>
          <w:lang w:val="el-GR"/>
        </w:rPr>
      </w:pPr>
      <w:r w:rsidRPr="00FF681B">
        <w:rPr>
          <w:kern w:val="1"/>
          <w:lang w:val="el-GR"/>
        </w:rPr>
        <w:t xml:space="preserve">β) </w:t>
      </w:r>
      <w:r w:rsidR="00754F62" w:rsidRPr="00FF681B">
        <w:rPr>
          <w:kern w:val="1"/>
          <w:lang w:val="el-GR"/>
        </w:rPr>
        <w:t>Μετά την έκδοση της ανωτέρω απόφασης η</w:t>
      </w:r>
      <w:r w:rsidRPr="00FF681B">
        <w:rPr>
          <w:kern w:val="1"/>
          <w:lang w:val="el-GR"/>
        </w:rPr>
        <w:t xml:space="preserve"> Επιτροπή Διαγωνισμού προβαίνει αρχικά στον έλεγχο των δικαιολογητικών συμμετοχής και </w:t>
      </w:r>
      <w:r w:rsidR="00AC5DB5" w:rsidRPr="00FF681B">
        <w:rPr>
          <w:kern w:val="1"/>
          <w:lang w:val="el-GR"/>
        </w:rPr>
        <w:t>ακολούθως</w:t>
      </w:r>
      <w:r w:rsidRPr="00FF681B">
        <w:rPr>
          <w:kern w:val="1"/>
          <w:lang w:val="el-GR"/>
        </w:rPr>
        <w:t xml:space="preserve"> στην αξιολόγηση και βαθμολόγηση των τεχνικών προσφορών των προσφερόντων, των οποίων τα δικαιολογητικά συμμετοχής</w:t>
      </w:r>
      <w:r w:rsidR="00AC5DB5" w:rsidRPr="00FF681B">
        <w:rPr>
          <w:kern w:val="1"/>
          <w:lang w:val="el-GR"/>
        </w:rPr>
        <w:t xml:space="preserve"> των οποίων</w:t>
      </w:r>
      <w:r w:rsidRPr="00FF681B">
        <w:rPr>
          <w:kern w:val="1"/>
          <w:lang w:val="el-GR"/>
        </w:rPr>
        <w:t xml:space="preserve">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AC5DB5" w:rsidRPr="00FF681B">
        <w:rPr>
          <w:kern w:val="1"/>
          <w:lang w:val="el-GR"/>
        </w:rPr>
        <w:t xml:space="preserve"> και</w:t>
      </w:r>
      <w:r w:rsidRPr="00FF681B">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657B0940" w14:textId="067255FF" w:rsidR="00130942" w:rsidRPr="00FF681B" w:rsidRDefault="00130942" w:rsidP="00130942">
      <w:pPr>
        <w:textAlignment w:val="baseline"/>
        <w:rPr>
          <w:kern w:val="1"/>
          <w:lang w:val="el-GR" w:eastAsia="el-GR"/>
        </w:rPr>
      </w:pPr>
      <w:r w:rsidRPr="00FF681B">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C1ED5B6" w14:textId="77777777" w:rsidR="00130942" w:rsidRPr="00FF681B" w:rsidRDefault="00130942" w:rsidP="00130942">
      <w:pPr>
        <w:textAlignment w:val="baseline"/>
        <w:rPr>
          <w:kern w:val="1"/>
          <w:lang w:val="el-GR"/>
        </w:rPr>
      </w:pPr>
      <w:r w:rsidRPr="00FF681B">
        <w:rPr>
          <w:kern w:val="1"/>
          <w:lang w:val="el-GR" w:eastAsia="el-GR"/>
        </w:rPr>
        <w:t>Κατά της εν λόγω απόφασης χωρεί προδικαστική προσφυγή, σύμφωνα με τα οριζόμενα στην παράγραφο 3.4 της παρούσας.</w:t>
      </w:r>
    </w:p>
    <w:p w14:paraId="05F976EB" w14:textId="77777777" w:rsidR="00130942" w:rsidRPr="00FF681B" w:rsidRDefault="00130942" w:rsidP="00130942">
      <w:pPr>
        <w:textAlignment w:val="baseline"/>
        <w:rPr>
          <w:kern w:val="1"/>
          <w:lang w:val="el-GR"/>
        </w:rPr>
      </w:pPr>
      <w:r w:rsidRPr="00FF681B">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E53DA01" w14:textId="6B59BCA6" w:rsidR="00130942" w:rsidRPr="00FF681B" w:rsidRDefault="00130942" w:rsidP="00130942">
      <w:pPr>
        <w:suppressAutoHyphens w:val="0"/>
        <w:autoSpaceDE w:val="0"/>
        <w:autoSpaceDN w:val="0"/>
        <w:adjustRightInd w:val="0"/>
        <w:spacing w:after="0"/>
        <w:rPr>
          <w:kern w:val="1"/>
          <w:lang w:val="el-GR"/>
        </w:rPr>
      </w:pPr>
      <w:r w:rsidRPr="00FF681B">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w:t>
      </w:r>
      <w:r w:rsidR="00AC5DB5" w:rsidRPr="00FF681B">
        <w:rPr>
          <w:kern w:val="1"/>
          <w:lang w:val="el-GR"/>
        </w:rPr>
        <w:t>ίζο</w:t>
      </w:r>
      <w:r w:rsidRPr="00FF681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01DF40E4" w14:textId="6CA7222A" w:rsidR="00130942" w:rsidRPr="00FF681B" w:rsidRDefault="00130942">
      <w:pPr>
        <w:textAlignment w:val="baseline"/>
        <w:rPr>
          <w:kern w:val="1"/>
          <w:lang w:val="el-GR" w:eastAsia="el-GR"/>
        </w:rPr>
      </w:pPr>
      <w:r w:rsidRPr="00FF681B">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FF681B">
        <w:rPr>
          <w:lang w:val="el-GR"/>
        </w:rPr>
        <w:t xml:space="preserve"> </w:t>
      </w:r>
      <w:r w:rsidRPr="00FF681B">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w:t>
      </w:r>
      <w:r w:rsidR="00AC5DB5" w:rsidRPr="00FF681B">
        <w:rPr>
          <w:kern w:val="1"/>
          <w:lang w:val="el-GR"/>
        </w:rPr>
        <w:t xml:space="preserve"> με</w:t>
      </w:r>
      <w:r w:rsidRPr="00FF681B">
        <w:rPr>
          <w:kern w:val="1"/>
          <w:lang w:val="el-GR"/>
        </w:rPr>
        <w:t xml:space="preserve"> τα παρεχόμενα στοιχεία δεν εξηγ</w:t>
      </w:r>
      <w:r w:rsidR="00AC5DB5" w:rsidRPr="00FF681B">
        <w:rPr>
          <w:kern w:val="1"/>
          <w:lang w:val="el-GR"/>
        </w:rPr>
        <w:t>είται</w:t>
      </w:r>
      <w:r w:rsidRPr="00FF681B">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6CC92D36" w14:textId="7E82B7EA" w:rsidR="00130942" w:rsidRPr="00FF681B" w:rsidRDefault="00130942" w:rsidP="00130942">
      <w:pPr>
        <w:textAlignment w:val="baseline"/>
        <w:rPr>
          <w:lang w:val="el-GR"/>
        </w:rPr>
      </w:pPr>
      <w:r w:rsidRPr="00FF681B">
        <w:rPr>
          <w:kern w:val="1"/>
          <w:lang w:val="el-GR"/>
        </w:rPr>
        <w:t>Στην περίπτωση ισοδύναμων προφορών, δηλαδή προσφορών με την ίδια συνολική τελική βαθμολογία μεταξύ δύο ή περισσ</w:t>
      </w:r>
      <w:r w:rsidR="00AC5DB5" w:rsidRPr="00FF681B">
        <w:rPr>
          <w:kern w:val="1"/>
          <w:lang w:val="el-GR"/>
        </w:rPr>
        <w:t>ότερων</w:t>
      </w:r>
      <w:r w:rsidRPr="00FF681B">
        <w:rPr>
          <w:kern w:val="1"/>
          <w:lang w:val="el-GR"/>
        </w:rPr>
        <w:t xml:space="preserve"> προσφερόντων, η ανάθεση γίνεται στ</w:t>
      </w:r>
      <w:r w:rsidR="00AC5DB5" w:rsidRPr="00FF681B">
        <w:rPr>
          <w:kern w:val="1"/>
          <w:lang w:val="el-GR"/>
        </w:rPr>
        <w:t>ο</w:t>
      </w:r>
      <w:r w:rsidRPr="00FF681B">
        <w:rPr>
          <w:kern w:val="1"/>
          <w:lang w:val="el-GR"/>
        </w:rPr>
        <w:t>ν προσφ</w:t>
      </w:r>
      <w:r w:rsidR="00AC5DB5" w:rsidRPr="00FF681B">
        <w:rPr>
          <w:kern w:val="1"/>
          <w:lang w:val="el-GR"/>
        </w:rPr>
        <w:t>έροντα</w:t>
      </w:r>
      <w:r w:rsidRPr="00FF681B">
        <w:rPr>
          <w:kern w:val="1"/>
          <w:lang w:val="el-GR"/>
        </w:rPr>
        <w:t xml:space="preserve"> με τη μεγαλύτερη βαθμολογία τεχνικής προσφοράς. </w:t>
      </w:r>
    </w:p>
    <w:p w14:paraId="7CD86E45" w14:textId="77777777" w:rsidR="00130942" w:rsidRPr="00FF681B" w:rsidRDefault="00130942">
      <w:pPr>
        <w:textAlignment w:val="baseline"/>
        <w:rPr>
          <w:rFonts w:eastAsia="Calibri"/>
          <w:i/>
          <w:color w:val="5B9BD5"/>
          <w:kern w:val="1"/>
          <w:lang w:val="el-GR" w:eastAsia="el-GR"/>
        </w:rPr>
      </w:pPr>
      <w:r w:rsidRPr="00FF681B">
        <w:rPr>
          <w:kern w:val="1"/>
          <w:lang w:val="el-GR"/>
        </w:rPr>
        <w:t>Αν οι ισοδύναμες προσφορές έχουν την ίδια βαθμολογία τεχνικής προσφοράς</w:t>
      </w:r>
      <w:r w:rsidRPr="00FF681B">
        <w:rPr>
          <w:i/>
          <w:color w:val="5B9BD5"/>
          <w:kern w:val="1"/>
          <w:lang w:val="el-GR" w:eastAsia="el-GR"/>
        </w:rPr>
        <w:t xml:space="preserve"> </w:t>
      </w:r>
      <w:r w:rsidRPr="00FF681B">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60B555D" w14:textId="77777777" w:rsidR="0084517C" w:rsidRPr="00FF681B" w:rsidRDefault="00130942" w:rsidP="00130942">
      <w:pPr>
        <w:textAlignment w:val="baseline"/>
        <w:rPr>
          <w:kern w:val="1"/>
          <w:lang w:val="el-GR" w:eastAsia="el-GR"/>
        </w:rPr>
      </w:pPr>
      <w:r w:rsidRPr="00FF681B">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FF681B">
        <w:rPr>
          <w:rFonts w:eastAsia="Calibri"/>
          <w:i/>
          <w:color w:val="5B9BD5"/>
          <w:kern w:val="1"/>
          <w:lang w:val="el-GR" w:eastAsia="el-GR"/>
        </w:rPr>
        <w:t xml:space="preserve"> </w:t>
      </w:r>
      <w:r w:rsidRPr="00FF681B">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sidRPr="00FF681B">
        <w:rPr>
          <w:kern w:val="1"/>
          <w:lang w:val="el-GR" w:eastAsia="el-GR"/>
        </w:rPr>
        <w:lastRenderedPageBreak/>
        <w:t>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BD693D8" w14:textId="7DF8B7E9" w:rsidR="0084517C" w:rsidRPr="00FF681B" w:rsidRDefault="0084517C" w:rsidP="0084517C">
      <w:pPr>
        <w:textAlignment w:val="baseline"/>
        <w:rPr>
          <w:color w:val="000000"/>
          <w:shd w:val="clear" w:color="auto" w:fill="FFFFFF"/>
          <w:lang w:val="el-GR"/>
        </w:rPr>
      </w:pPr>
      <w:r w:rsidRPr="00FF681B">
        <w:rPr>
          <w:color w:val="000000"/>
          <w:shd w:val="clear" w:color="auto" w:fill="FFFFFF"/>
          <w:lang w:val="el-GR"/>
        </w:rPr>
        <w:t>Σε κάθε περίπτωση, όταν έχει υποβληθεί</w:t>
      </w:r>
      <w:r w:rsidR="00AC5DB5" w:rsidRPr="00FF681B">
        <w:rPr>
          <w:color w:val="000000"/>
          <w:shd w:val="clear" w:color="auto" w:fill="FFFFFF"/>
          <w:lang w:val="el-GR"/>
        </w:rPr>
        <w:t xml:space="preserve"> εξ αρχής</w:t>
      </w:r>
      <w:r w:rsidRPr="00FF681B">
        <w:rPr>
          <w:color w:val="000000"/>
          <w:shd w:val="clear" w:color="auto" w:fill="FFFFFF"/>
          <w:lang w:val="el-GR"/>
        </w:rPr>
        <w:t xml:space="preserve">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FF681B">
        <w:rPr>
          <w:lang w:val="el-GR"/>
        </w:rPr>
        <w:t>Ενιαίας Αρχής Δημοσίων Συμβάσεων (Ε.Α.ΔΗ.ΣΥ.)</w:t>
      </w:r>
      <w:r w:rsidRPr="00FF681B">
        <w:rPr>
          <w:color w:val="000000"/>
          <w:shd w:val="clear" w:color="auto" w:fill="FFFFFF"/>
          <w:lang w:val="el-GR"/>
        </w:rPr>
        <w:t>σύμφωνα με όσα προβλέπονται στην παράγραφο 3.4 της παρούσας.</w:t>
      </w:r>
    </w:p>
    <w:p w14:paraId="01F2B51E" w14:textId="77777777" w:rsidR="0084517C" w:rsidRPr="00FF681B" w:rsidRDefault="0084517C" w:rsidP="00130942">
      <w:pPr>
        <w:textAlignment w:val="baseline"/>
        <w:rPr>
          <w:kern w:val="1"/>
          <w:lang w:val="el-GR" w:eastAsia="el-GR"/>
        </w:rPr>
      </w:pPr>
    </w:p>
    <w:p w14:paraId="571AE5BC" w14:textId="77777777" w:rsidR="00E57533" w:rsidRPr="00FF681B" w:rsidRDefault="00E57533" w:rsidP="00E57533">
      <w:pPr>
        <w:textAlignment w:val="baseline"/>
        <w:rPr>
          <w:kern w:val="1"/>
          <w:lang w:val="el-GR"/>
        </w:rPr>
      </w:pPr>
    </w:p>
    <w:p w14:paraId="3DEC5316" w14:textId="77777777" w:rsidR="00130942" w:rsidRPr="00FF681B" w:rsidRDefault="00130942">
      <w:pPr>
        <w:suppressAutoHyphens w:val="0"/>
        <w:spacing w:after="0"/>
        <w:jc w:val="left"/>
        <w:rPr>
          <w:lang w:val="el-GR"/>
        </w:rPr>
      </w:pPr>
      <w:r w:rsidRPr="00FF681B">
        <w:rPr>
          <w:lang w:val="el-GR"/>
        </w:rPr>
        <w:br w:type="page"/>
      </w:r>
    </w:p>
    <w:p w14:paraId="2E3C5227" w14:textId="77777777" w:rsidR="00E03665" w:rsidRPr="00FF681B" w:rsidRDefault="00E03665" w:rsidP="00E03665">
      <w:pPr>
        <w:rPr>
          <w:lang w:val="el-GR"/>
        </w:rPr>
      </w:pPr>
      <w:bookmarkStart w:id="328" w:name="__RefHeading___Toc491950129"/>
      <w:bookmarkEnd w:id="328"/>
    </w:p>
    <w:p w14:paraId="5B286FDE" w14:textId="77777777" w:rsidR="008338F0" w:rsidRPr="00FF681B" w:rsidRDefault="003355E7" w:rsidP="003A109E">
      <w:pPr>
        <w:pStyle w:val="2"/>
        <w:rPr>
          <w:rFonts w:cs="Tahoma"/>
          <w:lang w:val="el-GR"/>
        </w:rPr>
      </w:pPr>
      <w:r w:rsidRPr="00FF681B">
        <w:rPr>
          <w:rFonts w:cs="Tahoma"/>
          <w:lang w:val="el-GR"/>
        </w:rPr>
        <w:tab/>
      </w:r>
      <w:bookmarkStart w:id="329" w:name="_Ref496542592"/>
      <w:bookmarkStart w:id="330" w:name="_Ref67613215"/>
      <w:bookmarkStart w:id="331" w:name="_Toc97194314"/>
      <w:bookmarkStart w:id="332" w:name="_Toc97194446"/>
      <w:bookmarkStart w:id="333" w:name="_Toc173313720"/>
      <w:r w:rsidRPr="00FF681B">
        <w:rPr>
          <w:rFonts w:cs="Tahoma"/>
          <w:lang w:val="el-GR"/>
        </w:rPr>
        <w:t xml:space="preserve">Πρόσκληση υποβολής </w:t>
      </w:r>
      <w:r w:rsidR="00BB3801" w:rsidRPr="00FF681B">
        <w:rPr>
          <w:rFonts w:cs="Tahoma"/>
          <w:lang w:val="el-GR"/>
        </w:rPr>
        <w:t>δικαιολογητικών προσωρινού αναδόχου</w:t>
      </w:r>
      <w:r w:rsidR="00E1337D" w:rsidRPr="00FF681B">
        <w:rPr>
          <w:rFonts w:cs="Tahoma"/>
          <w:lang w:val="el-GR"/>
        </w:rPr>
        <w:t xml:space="preserve"> </w:t>
      </w:r>
      <w:r w:rsidRPr="00FF681B">
        <w:rPr>
          <w:rFonts w:cs="Tahoma"/>
          <w:lang w:val="el-GR"/>
        </w:rPr>
        <w:t xml:space="preserve">- Δικαιολογητικά </w:t>
      </w:r>
      <w:bookmarkEnd w:id="329"/>
      <w:r w:rsidR="00BB3801" w:rsidRPr="00FF681B">
        <w:rPr>
          <w:rFonts w:cs="Tahoma"/>
          <w:lang w:val="el-GR"/>
        </w:rPr>
        <w:t>προσωρινού αναδόχου</w:t>
      </w:r>
      <w:bookmarkEnd w:id="330"/>
      <w:bookmarkEnd w:id="331"/>
      <w:bookmarkEnd w:id="332"/>
      <w:bookmarkEnd w:id="333"/>
      <w:r w:rsidR="00BB3801" w:rsidRPr="00FF681B">
        <w:rPr>
          <w:rFonts w:cs="Tahoma"/>
          <w:lang w:val="el-GR"/>
        </w:rPr>
        <w:t xml:space="preserve"> </w:t>
      </w:r>
    </w:p>
    <w:p w14:paraId="39587F5A" w14:textId="42662ABB" w:rsidR="00130942" w:rsidRPr="00FF681B" w:rsidRDefault="00095840" w:rsidP="006119DB">
      <w:pPr>
        <w:rPr>
          <w:lang w:val="el-GR"/>
        </w:rPr>
      </w:pPr>
      <w:r w:rsidRPr="00FF681B">
        <w:rPr>
          <w:lang w:val="el-GR"/>
        </w:rPr>
        <w:t xml:space="preserve">Μετά την αξιολόγηση των προσφορών, η αναθέτουσα αρχή </w:t>
      </w:r>
      <w:r w:rsidR="00130942" w:rsidRPr="00FF681B">
        <w:rPr>
          <w:lang w:val="el-GR" w:eastAsia="ar-SA"/>
        </w:rPr>
        <w:t>αποστέλλει σχετική ηλεκτρονική  πρόσκληση</w:t>
      </w:r>
      <w:r w:rsidR="00130942" w:rsidRPr="00FF681B">
        <w:rPr>
          <w:lang w:val="el-GR"/>
        </w:rPr>
        <w:t xml:space="preserve"> σ</w:t>
      </w:r>
      <w:r w:rsidRPr="00FF681B">
        <w:rPr>
          <w:lang w:val="el-GR"/>
        </w:rPr>
        <w:t xml:space="preserve">τον προσφέροντα, στον οποίο πρόκειται να γίνει η κατακύρωση («προσωρινό ανάδοχο»), </w:t>
      </w:r>
      <w:r w:rsidR="00130942" w:rsidRPr="00FF681B">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AC5DB5" w:rsidRPr="00FF681B">
        <w:rPr>
          <w:lang w:val="el-GR" w:eastAsia="ar-SA"/>
        </w:rPr>
        <w:t>Δ</w:t>
      </w:r>
      <w:r w:rsidR="00130942" w:rsidRPr="00FF681B">
        <w:rPr>
          <w:lang w:val="el-GR" w:eastAsia="ar-SA"/>
        </w:rPr>
        <w:t xml:space="preserve">ιακήρυξης, ως αποδεικτικά στοιχεία για τη μη συνδρομή των λόγων αποκλεισμού της παραγράφου 2.2.3 της </w:t>
      </w:r>
      <w:r w:rsidR="00AC5DB5" w:rsidRPr="00FF681B">
        <w:rPr>
          <w:lang w:val="el-GR" w:eastAsia="ar-SA"/>
        </w:rPr>
        <w:t>Δ</w:t>
      </w:r>
      <w:r w:rsidR="00130942" w:rsidRPr="00FF681B">
        <w:rPr>
          <w:lang w:val="el-GR" w:eastAsia="ar-SA"/>
        </w:rPr>
        <w:t>ιακήρυξης, καθώς και για την πλήρωση των κριτηρίων ποιοτικής επιλογής των παραγράφων 2.2.4 - 2.2.8  τ</w:t>
      </w:r>
      <w:r w:rsidR="00AC5DB5" w:rsidRPr="00FF681B">
        <w:rPr>
          <w:lang w:val="el-GR" w:eastAsia="ar-SA"/>
        </w:rPr>
        <w:t>η</w:t>
      </w:r>
      <w:r w:rsidR="00130942" w:rsidRPr="00FF681B">
        <w:rPr>
          <w:lang w:val="el-GR" w:eastAsia="ar-SA"/>
        </w:rPr>
        <w:t>ς.</w:t>
      </w:r>
    </w:p>
    <w:p w14:paraId="131A6229" w14:textId="6482140F" w:rsidR="00084419" w:rsidRPr="00FF681B" w:rsidRDefault="00084419" w:rsidP="00084419">
      <w:pPr>
        <w:rPr>
          <w:color w:val="000000"/>
          <w:lang w:val="el-GR" w:eastAsia="ar-SA"/>
        </w:rPr>
      </w:pPr>
      <w:r w:rsidRPr="00FF681B">
        <w:rPr>
          <w:color w:val="000000"/>
          <w:lang w:val="el-GR" w:eastAsia="ar-SA"/>
        </w:rPr>
        <w:t>Ειδικότερα, το σύνολο των στοιχείων και δικαιολογητικών της ως άνω παραγράφου αποστέλλονται από</w:t>
      </w:r>
      <w:r w:rsidR="00AC5DB5" w:rsidRPr="00FF681B">
        <w:rPr>
          <w:color w:val="000000"/>
          <w:lang w:val="el-GR" w:eastAsia="ar-SA"/>
        </w:rPr>
        <w:t xml:space="preserve"> τον προσωρινό ανάδοχο</w:t>
      </w:r>
      <w:r w:rsidRPr="00FF681B">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763476CA" w14:textId="77777777" w:rsidR="00084419" w:rsidRPr="00FF681B" w:rsidRDefault="00084419" w:rsidP="00084419">
      <w:pPr>
        <w:rPr>
          <w:strike/>
          <w:lang w:val="el-GR" w:eastAsia="ar-SA"/>
        </w:rPr>
      </w:pPr>
      <w:r w:rsidRPr="00FF681B">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FF681B">
        <w:rPr>
          <w:color w:val="000000"/>
          <w:lang w:val="el-GR" w:eastAsia="ar-SA"/>
        </w:rPr>
        <w:t>, σύμφωνα με τα προβλεπόμενα στις διατάξεις της ως άνω παραγράφου 2.4.2.5</w:t>
      </w:r>
      <w:r w:rsidRPr="00FF681B">
        <w:rPr>
          <w:lang w:val="el-GR" w:eastAsia="ar-SA"/>
        </w:rPr>
        <w:t xml:space="preserve">. </w:t>
      </w:r>
    </w:p>
    <w:p w14:paraId="55BE108D" w14:textId="0F548D59" w:rsidR="00294393" w:rsidRPr="00FF681B" w:rsidRDefault="00294393" w:rsidP="00294393">
      <w:pPr>
        <w:rPr>
          <w:lang w:val="el-GR" w:eastAsia="ar-SA"/>
        </w:rPr>
      </w:pPr>
      <w:r w:rsidRPr="00FF681B">
        <w:rPr>
          <w:lang w:val="el-GR" w:eastAsia="ar-SA"/>
        </w:rPr>
        <w:t>Αν δεν προσκομισ</w:t>
      </w:r>
      <w:r w:rsidR="00AC5DB5" w:rsidRPr="00FF681B">
        <w:rPr>
          <w:lang w:val="el-GR" w:eastAsia="ar-SA"/>
        </w:rPr>
        <w:t>τ</w:t>
      </w:r>
      <w:r w:rsidRPr="00FF681B">
        <w:rPr>
          <w:lang w:val="el-GR" w:eastAsia="ar-SA"/>
        </w:rPr>
        <w:t xml:space="preserve">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AC5DB5" w:rsidRPr="00FF681B">
        <w:rPr>
          <w:lang w:val="el-GR" w:eastAsia="ar-SA"/>
        </w:rPr>
        <w:t>κατά το</w:t>
      </w:r>
      <w:r w:rsidRPr="00FF681B">
        <w:rPr>
          <w:lang w:val="el-GR" w:eastAsia="ar-SA"/>
        </w:rPr>
        <w:t xml:space="preserve"> του άρθρου 102 του ν. 4412/2016, εντός δέκα (10) ημερών από την κοινοποίηση της σχετικής πρόσκλησης σε αυτόν.</w:t>
      </w:r>
    </w:p>
    <w:p w14:paraId="778DE416" w14:textId="169A78CD" w:rsidR="00294393" w:rsidRPr="00FF681B" w:rsidRDefault="00294393" w:rsidP="00294393">
      <w:pPr>
        <w:rPr>
          <w:lang w:val="el-GR" w:eastAsia="ar-SA"/>
        </w:rPr>
      </w:pPr>
      <w:r w:rsidRPr="00FF681B">
        <w:rPr>
          <w:lang w:val="el-GR" w:eastAsia="ar-SA"/>
        </w:rPr>
        <w:t>Ο προσωρινός ανάδοχος δύναται να υποβάλει,</w:t>
      </w:r>
      <w:r w:rsidR="00AC5DB5" w:rsidRPr="00FF681B">
        <w:rPr>
          <w:lang w:val="el-GR" w:eastAsia="ar-SA"/>
        </w:rPr>
        <w:t xml:space="preserve"> προς την αναθέτουσα αρχή,</w:t>
      </w:r>
      <w:r w:rsidRPr="00FF681B">
        <w:rPr>
          <w:lang w:val="el-GR" w:eastAsia="ar-SA"/>
        </w:rPr>
        <w:t xml:space="preserve"> μέσω της λειτουργικότητας της «Επικοινωνίας» του ηλεκτρονικού διαγωνισμού στο ΕΣΗΔΗΣ,</w:t>
      </w:r>
      <w:r w:rsidR="00AC5DB5" w:rsidRPr="00FF681B">
        <w:rPr>
          <w:lang w:val="el-GR" w:eastAsia="ar-SA"/>
        </w:rPr>
        <w:t xml:space="preserve"> αίτημα</w:t>
      </w:r>
      <w:r w:rsidRPr="00FF681B">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5A09E2" w:rsidRPr="00FF681B">
        <w:rPr>
          <w:lang w:val="el-GR" w:eastAsia="ar-SA"/>
        </w:rPr>
        <w:t>τους</w:t>
      </w:r>
      <w:r w:rsidRPr="00FF681B">
        <w:rPr>
          <w:lang w:val="el-GR" w:eastAsia="ar-SA"/>
        </w:rPr>
        <w:t xml:space="preserve">,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5A09E2" w:rsidRPr="00FF681B">
        <w:rPr>
          <w:lang w:val="el-GR" w:eastAsia="ar-SA"/>
        </w:rPr>
        <w:t>όπως</w:t>
      </w:r>
      <w:r w:rsidRPr="00FF681B">
        <w:rPr>
          <w:lang w:val="el-GR" w:eastAsia="ar-SA"/>
        </w:rPr>
        <w:t xml:space="preserve"> προβλέπεται</w:t>
      </w:r>
      <w:r w:rsidR="005A09E2" w:rsidRPr="00FF681B">
        <w:rPr>
          <w:lang w:val="el-GR" w:eastAsia="ar-SA"/>
        </w:rPr>
        <w:t xml:space="preserve"> ανωτέρω</w:t>
      </w:r>
      <w:r w:rsidRPr="00FF681B">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9740B4B" w14:textId="77777777" w:rsidR="00294393" w:rsidRPr="00FF681B" w:rsidRDefault="00294393" w:rsidP="00294393">
      <w:pPr>
        <w:rPr>
          <w:lang w:val="el-GR" w:eastAsia="ar-SA"/>
        </w:rPr>
      </w:pPr>
      <w:r w:rsidRPr="00FF681B">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3E1F3EC" w14:textId="77777777" w:rsidR="00DD0F6F" w:rsidRPr="00FF681B" w:rsidRDefault="00DD0F6F" w:rsidP="00DD0F6F">
      <w:pPr>
        <w:rPr>
          <w:lang w:val="el-GR" w:eastAsia="ar-SA"/>
        </w:rPr>
      </w:pPr>
      <w:r w:rsidRPr="00FF681B">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5E5756A3" w14:textId="77777777" w:rsidR="00DD0F6F" w:rsidRPr="00FF681B" w:rsidRDefault="00DD0F6F" w:rsidP="00DD0F6F">
      <w:pPr>
        <w:rPr>
          <w:lang w:val="el-GR" w:eastAsia="ar-SA"/>
        </w:rPr>
      </w:pPr>
      <w:r w:rsidRPr="00FF681B">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7A38401" w14:textId="77777777" w:rsidR="00DD0F6F" w:rsidRPr="00FF681B" w:rsidRDefault="00DD0F6F" w:rsidP="00DD0F6F">
      <w:pPr>
        <w:rPr>
          <w:lang w:val="el-GR" w:eastAsia="ar-SA"/>
        </w:rPr>
      </w:pPr>
      <w:r w:rsidRPr="00FF681B">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70BFD92" w14:textId="4AADA823" w:rsidR="00DD0F6F" w:rsidRPr="00FF681B" w:rsidRDefault="00DD0F6F" w:rsidP="00DD0F6F">
      <w:pPr>
        <w:rPr>
          <w:lang w:val="el-GR" w:eastAsia="ar-SA"/>
        </w:rPr>
      </w:pPr>
      <w:r w:rsidRPr="00FF681B">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FF681B">
        <w:rPr>
          <w:i/>
          <w:color w:val="5B9BD5"/>
          <w:lang w:val="el-GR" w:eastAsia="el-GR"/>
        </w:rPr>
        <w:t xml:space="preserve"> </w:t>
      </w:r>
      <w:r w:rsidRPr="00FF681B">
        <w:rPr>
          <w:lang w:val="el-GR" w:eastAsia="ar-SA"/>
        </w:rPr>
        <w:t>το Ευρωπαϊκό Ενιαίο Έγγραφο Σύμβασης (ΕΕΕΣ) ότι πληροί,  οι οποίες μεταβολές</w:t>
      </w:r>
      <w:r w:rsidR="005A09E2" w:rsidRPr="00FF681B">
        <w:rPr>
          <w:lang w:val="el-GR" w:eastAsia="ar-SA"/>
        </w:rPr>
        <w:t xml:space="preserve"> είτε</w:t>
      </w:r>
      <w:r w:rsidRPr="00FF681B">
        <w:rPr>
          <w:lang w:val="el-GR" w:eastAsia="ar-SA"/>
        </w:rPr>
        <w:t xml:space="preserve"> επήλθαν </w:t>
      </w:r>
      <w:r w:rsidR="005A09E2" w:rsidRPr="00FF681B">
        <w:rPr>
          <w:lang w:val="el-GR" w:eastAsia="ar-SA"/>
        </w:rPr>
        <w:t>είτε</w:t>
      </w:r>
      <w:r w:rsidRPr="00FF681B">
        <w:rPr>
          <w:lang w:val="el-GR" w:eastAsia="ar-SA"/>
        </w:rPr>
        <w:t xml:space="preserve"> έλαβε γνώση</w:t>
      </w:r>
      <w:r w:rsidR="005A09E2" w:rsidRPr="00FF681B">
        <w:rPr>
          <w:lang w:val="el-GR" w:eastAsia="ar-SA"/>
        </w:rPr>
        <w:t xml:space="preserve"> αυτών</w:t>
      </w:r>
      <w:r w:rsidRPr="00FF681B">
        <w:rPr>
          <w:lang w:val="el-GR" w:eastAsia="ar-SA"/>
        </w:rPr>
        <w:t xml:space="preserve"> μετά τη δήλωση και μέχρι την ημέρα της σύναψης της σύμβασης (οψιγενείς μεταβολές), δεν καταπίπτει υπέρ της </w:t>
      </w:r>
      <w:r w:rsidR="005A09E2" w:rsidRPr="00FF681B">
        <w:rPr>
          <w:lang w:val="el-GR" w:eastAsia="ar-SA"/>
        </w:rPr>
        <w:t>α</w:t>
      </w:r>
      <w:r w:rsidRPr="00FF681B">
        <w:rPr>
          <w:lang w:val="el-GR" w:eastAsia="ar-SA"/>
        </w:rPr>
        <w:t xml:space="preserve">ναθέτουσας </w:t>
      </w:r>
      <w:r w:rsidR="005A09E2" w:rsidRPr="00FF681B">
        <w:rPr>
          <w:lang w:val="el-GR" w:eastAsia="ar-SA"/>
        </w:rPr>
        <w:t>α</w:t>
      </w:r>
      <w:r w:rsidRPr="00FF681B">
        <w:rPr>
          <w:lang w:val="el-GR" w:eastAsia="ar-SA"/>
        </w:rPr>
        <w:t xml:space="preserve">ρχής η εγγύηση συμμετοχής του. </w:t>
      </w:r>
    </w:p>
    <w:p w14:paraId="620B9065" w14:textId="529F76FC" w:rsidR="00DD0F6F" w:rsidRPr="00FF681B" w:rsidRDefault="00DD0F6F" w:rsidP="00DD0F6F">
      <w:pPr>
        <w:rPr>
          <w:lang w:val="el-GR" w:eastAsia="ar-SA"/>
        </w:rPr>
      </w:pPr>
      <w:r w:rsidRPr="00FF681B">
        <w:rPr>
          <w:lang w:val="el-GR" w:eastAsia="ar-SA"/>
        </w:rPr>
        <w:t xml:space="preserve">Αν κανένας από τους προσφέροντες δεν υποβάλλει αληθή ή ακριβή δήλωση </w:t>
      </w:r>
      <w:r w:rsidRPr="00FF681B">
        <w:rPr>
          <w:b/>
          <w:lang w:val="el-GR" w:eastAsia="ar-SA"/>
        </w:rPr>
        <w:t>ή</w:t>
      </w:r>
      <w:r w:rsidRPr="00FF681B">
        <w:rPr>
          <w:lang w:val="el-GR" w:eastAsia="ar-SA"/>
        </w:rPr>
        <w:t xml:space="preserve"> δεν προσκομίσει ένα ή περισσότερα από τα απαιτούμενα έγγραφα και δικαιολογητικά </w:t>
      </w:r>
      <w:r w:rsidRPr="00FF681B">
        <w:rPr>
          <w:b/>
          <w:lang w:val="el-GR" w:eastAsia="ar-SA"/>
        </w:rPr>
        <w:t>ή</w:t>
      </w:r>
      <w:r w:rsidRPr="00FF681B">
        <w:rPr>
          <w:lang w:val="el-GR" w:eastAsia="ar-SA"/>
        </w:rPr>
        <w:t xml:space="preserve"> δεν αποδείξει ότι: α) δεν βρίσκεται σε μία από τις καταστάσεις της παραγράφου 2.2.3 της παρούσας </w:t>
      </w:r>
      <w:r w:rsidR="005A09E2" w:rsidRPr="00FF681B">
        <w:rPr>
          <w:lang w:val="el-GR" w:eastAsia="ar-SA"/>
        </w:rPr>
        <w:t>Δ</w:t>
      </w:r>
      <w:r w:rsidRPr="00FF681B">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5A09E2" w:rsidRPr="00FF681B">
        <w:rPr>
          <w:lang w:val="el-GR" w:eastAsia="ar-SA"/>
        </w:rPr>
        <w:t>Δ</w:t>
      </w:r>
      <w:r w:rsidRPr="00FF681B">
        <w:rPr>
          <w:lang w:val="el-GR" w:eastAsia="ar-SA"/>
        </w:rPr>
        <w:t xml:space="preserve">ιακήρυξης, η διαδικασία ματαιώνεται. </w:t>
      </w:r>
    </w:p>
    <w:p w14:paraId="70AF6208" w14:textId="77777777" w:rsidR="00DD0F6F" w:rsidRPr="00FF681B" w:rsidRDefault="00DD0F6F" w:rsidP="00DD0F6F">
      <w:pPr>
        <w:rPr>
          <w:lang w:val="el-GR" w:eastAsia="ar-SA"/>
        </w:rPr>
      </w:pPr>
      <w:r w:rsidRPr="00FF681B">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350C9F7" w14:textId="77777777" w:rsidR="00DD0F6F" w:rsidRPr="00FF681B" w:rsidRDefault="00DD0F6F" w:rsidP="00DD0F6F">
      <w:pPr>
        <w:rPr>
          <w:lang w:val="el-GR" w:eastAsia="ar-SA"/>
        </w:rPr>
      </w:pPr>
      <w:r w:rsidRPr="00FF681B">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FF681B">
        <w:rPr>
          <w:lang w:val="el-GR" w:eastAsia="ar-SA"/>
        </w:rPr>
        <w:t>παρούσα</w:t>
      </w:r>
      <w:r w:rsidRPr="00FF681B">
        <w:rPr>
          <w:lang w:val="el-GR" w:eastAsia="ar-SA"/>
        </w:rPr>
        <w:t xml:space="preserve"> σε ποσοστό και ως εξής: </w:t>
      </w:r>
      <w:r w:rsidR="006E75EE" w:rsidRPr="00FF681B">
        <w:rPr>
          <w:lang w:val="el-GR" w:eastAsia="ar-SA"/>
        </w:rPr>
        <w:t xml:space="preserve">εκατόν είκοσι </w:t>
      </w:r>
      <w:r w:rsidRPr="00FF681B">
        <w:rPr>
          <w:lang w:val="el-GR" w:eastAsia="ar-SA"/>
        </w:rPr>
        <w:t>τοις εκατό (</w:t>
      </w:r>
      <w:r w:rsidR="006E75EE" w:rsidRPr="00FF681B">
        <w:rPr>
          <w:lang w:val="el-GR" w:eastAsia="ar-SA"/>
        </w:rPr>
        <w:t>120</w:t>
      </w:r>
      <w:r w:rsidRPr="00FF681B">
        <w:rPr>
          <w:lang w:val="el-GR" w:eastAsia="ar-SA"/>
        </w:rPr>
        <w:t xml:space="preserve">%) στην περίπτωση της μεγαλύτερης ποσότητας και </w:t>
      </w:r>
      <w:r w:rsidR="006E75EE" w:rsidRPr="00FF681B">
        <w:rPr>
          <w:lang w:val="el-GR" w:eastAsia="ar-SA"/>
        </w:rPr>
        <w:t xml:space="preserve">ογδόντα </w:t>
      </w:r>
      <w:r w:rsidRPr="00FF681B">
        <w:rPr>
          <w:lang w:val="el-GR" w:eastAsia="ar-SA"/>
        </w:rPr>
        <w:t>τοις εκατό (</w:t>
      </w:r>
      <w:r w:rsidR="006E75EE" w:rsidRPr="00FF681B">
        <w:rPr>
          <w:lang w:val="el-GR" w:eastAsia="ar-SA"/>
        </w:rPr>
        <w:t>80</w:t>
      </w:r>
      <w:r w:rsidRPr="00FF681B">
        <w:rPr>
          <w:lang w:val="el-GR" w:eastAsia="ar-SA"/>
        </w:rPr>
        <w:t>%) στην περίπτωση μικρότερης ποσότητας.</w:t>
      </w:r>
    </w:p>
    <w:p w14:paraId="1D60C25A" w14:textId="77777777" w:rsidR="00095840" w:rsidRPr="00FF681B" w:rsidRDefault="00095840" w:rsidP="00095840">
      <w:pPr>
        <w:rPr>
          <w:lang w:val="el-GR"/>
        </w:rPr>
      </w:pPr>
      <w:r w:rsidRPr="00FF681B">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40CC453" w14:textId="77777777" w:rsidR="00F005B4" w:rsidRPr="00FF681B" w:rsidRDefault="00F005B4" w:rsidP="00F005B4">
      <w:pPr>
        <w:textAlignment w:val="baseline"/>
        <w:rPr>
          <w:rFonts w:ascii="Calibri" w:eastAsiaTheme="minorHAnsi" w:hAnsi="Calibri"/>
          <w:color w:val="000000"/>
          <w:shd w:val="clear" w:color="auto" w:fill="FFFFFF"/>
          <w:lang w:val="el-GR" w:eastAsia="en-US"/>
        </w:rPr>
      </w:pPr>
      <w:r w:rsidRPr="00FF681B">
        <w:rPr>
          <w:rFonts w:eastAsiaTheme="minorHAnsi"/>
          <w:color w:val="000000"/>
          <w:shd w:val="clear" w:color="auto" w:fill="FFFFFF"/>
          <w:lang w:val="el-GR" w:eastAsia="en-US"/>
        </w:rPr>
        <w:t>Σε κάθε περίπτωση,</w:t>
      </w:r>
      <w:r w:rsidRPr="00FF681B">
        <w:rPr>
          <w:color w:val="000000"/>
          <w:shd w:val="clear" w:color="auto" w:fill="FFFFFF"/>
          <w:lang w:val="el-GR"/>
        </w:rPr>
        <w:t xml:space="preserve"> </w:t>
      </w:r>
      <w:r w:rsidRPr="00FF681B">
        <w:rPr>
          <w:rFonts w:eastAsiaTheme="minorHAnsi"/>
          <w:color w:val="000000"/>
          <w:shd w:val="clear" w:color="auto" w:fill="FFFFFF"/>
          <w:lang w:val="el-GR" w:eastAsia="en-US"/>
        </w:rPr>
        <w:t>όταν εξ αρχής έχει υποβληθεί μία προσφορά,</w:t>
      </w:r>
      <w:r w:rsidRPr="00FF681B">
        <w:rPr>
          <w:color w:val="000000"/>
          <w:shd w:val="clear" w:color="auto" w:fill="FFFFFF"/>
          <w:lang w:val="el-GR"/>
        </w:rPr>
        <w:t xml:space="preserve"> τα </w:t>
      </w:r>
      <w:r w:rsidRPr="00FF681B">
        <w:rPr>
          <w:rFonts w:eastAsiaTheme="minorHAnsi"/>
          <w:color w:val="000000"/>
          <w:shd w:val="clear" w:color="auto" w:fill="FFFFFF"/>
          <w:lang w:val="el-GR" w:eastAsia="en-US"/>
        </w:rPr>
        <w:t>αποτελέσματα όλων των σταδίων</w:t>
      </w:r>
      <w:r w:rsidRPr="00FF681B">
        <w:rPr>
          <w:color w:val="000000"/>
          <w:shd w:val="clear" w:color="auto" w:fill="FFFFFF"/>
          <w:lang w:val="el-GR"/>
        </w:rPr>
        <w:t xml:space="preserve"> της διαδικασίας ανάθεσης</w:t>
      </w:r>
      <w:r w:rsidRPr="00FF681B">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FF681B">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FF681B">
        <w:rPr>
          <w:lang w:val="el-GR"/>
        </w:rPr>
        <w:t>Ε.Α.ΔΗ.ΣΥ.</w:t>
      </w:r>
      <w:r w:rsidR="009354F1" w:rsidRPr="00FF681B">
        <w:rPr>
          <w:lang w:val="el-GR"/>
        </w:rPr>
        <w:t xml:space="preserve"> </w:t>
      </w:r>
      <w:r w:rsidRPr="00FF681B">
        <w:rPr>
          <w:color w:val="000000"/>
          <w:shd w:val="clear" w:color="auto" w:fill="FFFFFF"/>
          <w:lang w:val="el-GR"/>
        </w:rPr>
        <w:t>σύμφωνα με όσα προβλέπονται στην παράγραφο 3.4 της παρούσας</w:t>
      </w:r>
      <w:r w:rsidRPr="00FF681B">
        <w:rPr>
          <w:rFonts w:ascii="Calibri" w:eastAsiaTheme="minorHAnsi" w:hAnsi="Calibri"/>
          <w:color w:val="000000"/>
          <w:shd w:val="clear" w:color="auto" w:fill="FFFFFF"/>
          <w:lang w:val="el-GR" w:eastAsia="en-US"/>
        </w:rPr>
        <w:t>.</w:t>
      </w:r>
    </w:p>
    <w:p w14:paraId="18D45E86" w14:textId="77777777" w:rsidR="006119DB" w:rsidRPr="00FF681B" w:rsidRDefault="006119DB" w:rsidP="00821852">
      <w:pPr>
        <w:rPr>
          <w:lang w:val="el-GR"/>
        </w:rPr>
      </w:pPr>
    </w:p>
    <w:p w14:paraId="263B0144" w14:textId="77777777" w:rsidR="008338F0" w:rsidRPr="00FF681B" w:rsidRDefault="003355E7" w:rsidP="003A109E">
      <w:pPr>
        <w:pStyle w:val="2"/>
        <w:rPr>
          <w:rFonts w:cs="Tahoma"/>
          <w:lang w:val="el-GR"/>
        </w:rPr>
      </w:pPr>
      <w:bookmarkStart w:id="334" w:name="_Toc74566895"/>
      <w:bookmarkStart w:id="335" w:name="_Toc74566896"/>
      <w:bookmarkStart w:id="336" w:name="_Toc74566897"/>
      <w:bookmarkStart w:id="337" w:name="_Toc74566898"/>
      <w:bookmarkStart w:id="338" w:name="_Toc74566899"/>
      <w:bookmarkStart w:id="339" w:name="_Toc74566900"/>
      <w:bookmarkStart w:id="340" w:name="_Toc74566901"/>
      <w:bookmarkStart w:id="341" w:name="_Toc74566902"/>
      <w:bookmarkStart w:id="342" w:name="_Toc74566903"/>
      <w:bookmarkStart w:id="343" w:name="_Toc74566904"/>
      <w:bookmarkStart w:id="344" w:name="_Toc74566905"/>
      <w:bookmarkStart w:id="345" w:name="_Toc74566906"/>
      <w:bookmarkStart w:id="346" w:name="_Toc74566907"/>
      <w:bookmarkStart w:id="347" w:name="_Toc74566908"/>
      <w:bookmarkStart w:id="348" w:name="_Toc74566909"/>
      <w:bookmarkStart w:id="349" w:name="_Toc74566910"/>
      <w:bookmarkStart w:id="350" w:name="_Toc74566911"/>
      <w:bookmarkStart w:id="351" w:name="_Toc74566912"/>
      <w:bookmarkStart w:id="352" w:name="_Toc74566913"/>
      <w:bookmarkStart w:id="353" w:name="_Toc74566914"/>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FF681B">
        <w:rPr>
          <w:rFonts w:cs="Tahoma"/>
          <w:lang w:val="el-GR"/>
        </w:rPr>
        <w:tab/>
      </w:r>
      <w:bookmarkStart w:id="354" w:name="_Toc97194315"/>
      <w:bookmarkStart w:id="355" w:name="_Toc97194447"/>
      <w:bookmarkStart w:id="356" w:name="_Ref113958813"/>
      <w:bookmarkStart w:id="357" w:name="_Ref113958825"/>
      <w:bookmarkStart w:id="358" w:name="_Ref113958826"/>
      <w:bookmarkStart w:id="359" w:name="_Ref151371133"/>
      <w:bookmarkStart w:id="360" w:name="_Ref151371141"/>
      <w:bookmarkStart w:id="361" w:name="_Toc173313721"/>
      <w:r w:rsidRPr="00FF681B">
        <w:rPr>
          <w:rFonts w:cs="Tahoma"/>
          <w:lang w:val="el-GR"/>
        </w:rPr>
        <w:t>Κατακύρωση - σύναψη σύμβασης</w:t>
      </w:r>
      <w:bookmarkEnd w:id="354"/>
      <w:bookmarkEnd w:id="355"/>
      <w:bookmarkEnd w:id="356"/>
      <w:bookmarkEnd w:id="357"/>
      <w:bookmarkEnd w:id="358"/>
      <w:bookmarkEnd w:id="359"/>
      <w:bookmarkEnd w:id="360"/>
      <w:bookmarkEnd w:id="361"/>
      <w:r w:rsidRPr="00FF681B">
        <w:rPr>
          <w:rFonts w:cs="Tahoma"/>
          <w:lang w:val="el-GR"/>
        </w:rPr>
        <w:t xml:space="preserve"> </w:t>
      </w:r>
    </w:p>
    <w:p w14:paraId="40AC453A" w14:textId="77777777" w:rsidR="005B1D5A" w:rsidRPr="00FF681B" w:rsidRDefault="00035295" w:rsidP="005B1D5A">
      <w:pPr>
        <w:rPr>
          <w:lang w:val="el-GR" w:eastAsia="ar-SA"/>
        </w:rPr>
      </w:pPr>
      <w:r w:rsidRPr="00FF681B">
        <w:rPr>
          <w:lang w:val="el-GR" w:eastAsia="ar-SA"/>
        </w:rPr>
        <w:t xml:space="preserve">3.3.1 </w:t>
      </w:r>
      <w:r w:rsidR="005B1D5A" w:rsidRPr="00FF681B">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2BE88C67" w14:textId="261DEB1D" w:rsidR="005B1D5A" w:rsidRPr="00FF681B" w:rsidRDefault="005B1D5A" w:rsidP="005B1D5A">
      <w:pPr>
        <w:rPr>
          <w:lang w:val="el-GR" w:eastAsia="ar-SA"/>
        </w:rPr>
      </w:pPr>
      <w:r w:rsidRPr="00FF681B">
        <w:rPr>
          <w:lang w:val="el-GR" w:eastAsia="ar-SA"/>
        </w:rPr>
        <w:t>Η αναθέτουσα αρχή κοινοποιεί, μέσω της λειτουργικότητας της «Επικοινωνίας»,</w:t>
      </w:r>
      <w:r w:rsidR="005A09E2" w:rsidRPr="00FF681B">
        <w:rPr>
          <w:lang w:val="el-GR" w:eastAsia="ar-SA"/>
        </w:rPr>
        <w:t xml:space="preserve"> </w:t>
      </w:r>
      <w:r w:rsidR="005A09E2" w:rsidRPr="00FF681B">
        <w:rPr>
          <w:color w:val="000000"/>
          <w:shd w:val="clear" w:color="auto" w:fill="FFFFFF"/>
          <w:lang w:val="el-GR"/>
        </w:rPr>
        <w:t>στο  ΕΣΗΔΗΣ,</w:t>
      </w:r>
      <w:r w:rsidRPr="00FF681B">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w:t>
      </w:r>
      <w:r w:rsidRPr="00FF681B">
        <w:rPr>
          <w:lang w:val="el-GR" w:eastAsia="ar-SA"/>
        </w:rPr>
        <w:lastRenderedPageBreak/>
        <w:t>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5A09E2" w:rsidRPr="00FF681B">
        <w:rPr>
          <w:lang w:val="el-GR" w:eastAsia="ar-SA"/>
        </w:rPr>
        <w:t xml:space="preserve"> δε</w:t>
      </w:r>
      <w:r w:rsidRPr="00FF681B">
        <w:rPr>
          <w:lang w:val="el-GR" w:eastAsia="ar-SA"/>
        </w:rPr>
        <w:t xml:space="preserve">, αναρτά τα δικαιολογητικά του προσωρινού αναδόχου στα «Συνημμένα Ηλεκτρονικού Διαγωνισμού». </w:t>
      </w:r>
    </w:p>
    <w:p w14:paraId="135F0617" w14:textId="77777777" w:rsidR="005B1D5A" w:rsidRPr="00FF681B" w:rsidRDefault="005B1D5A" w:rsidP="005B1D5A">
      <w:pPr>
        <w:rPr>
          <w:lang w:val="el-GR" w:eastAsia="ar-SA"/>
        </w:rPr>
      </w:pPr>
      <w:r w:rsidRPr="00FF681B">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FF681B">
        <w:rPr>
          <w:lang w:val="el-GR"/>
        </w:rPr>
        <w:t xml:space="preserve"> με ενέργειες της αναθέτουσας αρχής</w:t>
      </w:r>
      <w:r w:rsidRPr="00FF681B">
        <w:rPr>
          <w:lang w:val="el-GR" w:eastAsia="ar-SA"/>
        </w:rPr>
        <w:t xml:space="preserve">. Κατά της απόφασης κατακύρωσης χωρεί προδικαστική προσφυγή ενώπιον της </w:t>
      </w:r>
      <w:r w:rsidR="00602A33" w:rsidRPr="00FF681B">
        <w:rPr>
          <w:lang w:val="el-GR"/>
        </w:rPr>
        <w:t>Ε.Α.ΔΗ.ΣΥ.</w:t>
      </w:r>
      <w:r w:rsidRPr="00FF681B">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95C73" w14:textId="77777777" w:rsidR="005B1D5A" w:rsidRPr="00FF681B" w:rsidRDefault="00035295" w:rsidP="005B1D5A">
      <w:pPr>
        <w:rPr>
          <w:lang w:val="el-GR" w:eastAsia="ar-SA"/>
        </w:rPr>
      </w:pPr>
      <w:r w:rsidRPr="00FF681B">
        <w:rPr>
          <w:lang w:val="el-GR" w:eastAsia="ar-SA"/>
        </w:rPr>
        <w:t xml:space="preserve">3.3.2 </w:t>
      </w:r>
      <w:r w:rsidR="005B1D5A" w:rsidRPr="00FF681B">
        <w:rPr>
          <w:lang w:val="el-GR" w:eastAsia="ar-SA"/>
        </w:rPr>
        <w:t>Η απόφαση κατακύρωσης καθίσταται οριστική, εφόσον συντρέξουν οι ακόλουθες προϋποθέσεις σωρευτικά:</w:t>
      </w:r>
    </w:p>
    <w:p w14:paraId="2DDC752E" w14:textId="77777777" w:rsidR="005B1D5A" w:rsidRPr="00FF681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FF681B">
        <w:rPr>
          <w:lang w:val="el-GR" w:eastAsia="ar-SA"/>
        </w:rPr>
        <w:t xml:space="preserve">α) κοινοποιηθεί η απόφαση κατακύρωσης σε όλους τους οικονομικούς φορείς που δεν έχουν αποκλειστεί οριστικά, </w:t>
      </w:r>
    </w:p>
    <w:p w14:paraId="7D883189" w14:textId="2EE0FC63" w:rsidR="005B1D5A" w:rsidRPr="00FF681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F681B">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5A09E2" w:rsidRPr="00FF681B">
        <w:rPr>
          <w:lang w:val="el-GR" w:eastAsia="ar-SA"/>
        </w:rPr>
        <w:t xml:space="preserve"> και ακύρωσης</w:t>
      </w:r>
      <w:r w:rsidRPr="00FF681B">
        <w:rPr>
          <w:lang w:val="el-GR" w:eastAsia="ar-SA"/>
        </w:rPr>
        <w:t xml:space="preserve"> κατά της απόφασης της </w:t>
      </w:r>
      <w:r w:rsidR="00602A33" w:rsidRPr="00FF681B">
        <w:rPr>
          <w:lang w:val="el-GR"/>
        </w:rPr>
        <w:t>Ε.Α.ΔΗ.ΣΥ.</w:t>
      </w:r>
      <w:r w:rsidRPr="00FF681B">
        <w:rPr>
          <w:lang w:val="el-GR" w:eastAsia="ar-SA"/>
        </w:rPr>
        <w:t>και σε περίπτωση άσκησης αίτησης αναστολής</w:t>
      </w:r>
      <w:r w:rsidR="005A09E2" w:rsidRPr="00FF681B">
        <w:rPr>
          <w:lang w:val="el-GR" w:eastAsia="ar-SA"/>
        </w:rPr>
        <w:t xml:space="preserve"> και ακύρωσης</w:t>
      </w:r>
      <w:r w:rsidRPr="00FF681B">
        <w:rPr>
          <w:lang w:val="el-GR" w:eastAsia="ar-SA"/>
        </w:rPr>
        <w:t xml:space="preserve"> κατά της απόφασης της </w:t>
      </w:r>
      <w:r w:rsidR="00602A33" w:rsidRPr="00FF681B">
        <w:rPr>
          <w:lang w:val="el-GR"/>
        </w:rPr>
        <w:t>Ε.Α.ΔΗ.ΣΥ.</w:t>
      </w:r>
      <w:r w:rsidRPr="00FF681B">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1" w:anchor="art372_4" w:history="1">
        <w:r w:rsidRPr="00FF681B">
          <w:rPr>
            <w:lang w:val="el-GR" w:eastAsia="ar-SA"/>
          </w:rPr>
          <w:t>παρ.</w:t>
        </w:r>
      </w:hyperlink>
      <w:bookmarkStart w:id="362" w:name="_Hlk126503099"/>
      <w:r w:rsidR="00F01D3D" w:rsidRPr="00FF681B">
        <w:fldChar w:fldCharType="begin"/>
      </w:r>
      <w:r w:rsidR="000A7747" w:rsidRPr="00FF681B">
        <w:rPr>
          <w:lang w:val="el-GR"/>
        </w:rPr>
        <w:instrText xml:space="preserve"> </w:instrText>
      </w:r>
      <w:r w:rsidR="000A7747" w:rsidRPr="00FF681B">
        <w:instrText>HYPERLINK</w:instrText>
      </w:r>
      <w:r w:rsidR="000A7747" w:rsidRPr="00FF681B">
        <w:rPr>
          <w:lang w:val="el-GR"/>
        </w:rPr>
        <w:instrText xml:space="preserve"> "</w:instrText>
      </w:r>
      <w:r w:rsidR="000A7747" w:rsidRPr="00FF681B">
        <w:instrText>http</w:instrText>
      </w:r>
      <w:r w:rsidR="000A7747" w:rsidRPr="00FF681B">
        <w:rPr>
          <w:lang w:val="el-GR"/>
        </w:rPr>
        <w:instrText>://</w:instrText>
      </w:r>
      <w:r w:rsidR="000A7747" w:rsidRPr="00FF681B">
        <w:instrText>www</w:instrText>
      </w:r>
      <w:r w:rsidR="000A7747" w:rsidRPr="00FF681B">
        <w:rPr>
          <w:lang w:val="el-GR"/>
        </w:rPr>
        <w:instrText>.</w:instrText>
      </w:r>
      <w:r w:rsidR="000A7747" w:rsidRPr="00FF681B">
        <w:instrText>eaadhsy</w:instrText>
      </w:r>
      <w:r w:rsidR="000A7747" w:rsidRPr="00FF681B">
        <w:rPr>
          <w:lang w:val="el-GR"/>
        </w:rPr>
        <w:instrText>.</w:instrText>
      </w:r>
      <w:r w:rsidR="000A7747" w:rsidRPr="00FF681B">
        <w:instrText>gr</w:instrText>
      </w:r>
      <w:r w:rsidR="000A7747" w:rsidRPr="00FF681B">
        <w:rPr>
          <w:lang w:val="el-GR"/>
        </w:rPr>
        <w:instrText>/</w:instrText>
      </w:r>
      <w:r w:rsidR="000A7747" w:rsidRPr="00FF681B">
        <w:instrText>n</w:instrText>
      </w:r>
      <w:r w:rsidR="000A7747" w:rsidRPr="00FF681B">
        <w:rPr>
          <w:lang w:val="el-GR"/>
        </w:rPr>
        <w:instrText>4412/</w:instrText>
      </w:r>
      <w:r w:rsidR="000A7747" w:rsidRPr="00FF681B">
        <w:instrText>n</w:instrText>
      </w:r>
      <w:r w:rsidR="000A7747" w:rsidRPr="00FF681B">
        <w:rPr>
          <w:lang w:val="el-GR"/>
        </w:rPr>
        <w:instrText>4412</w:instrText>
      </w:r>
      <w:r w:rsidR="000A7747" w:rsidRPr="00FF681B">
        <w:instrText>fulltextlinks</w:instrText>
      </w:r>
      <w:r w:rsidR="000A7747" w:rsidRPr="00FF681B">
        <w:rPr>
          <w:lang w:val="el-GR"/>
        </w:rPr>
        <w:instrText>.</w:instrText>
      </w:r>
      <w:r w:rsidR="000A7747" w:rsidRPr="00FF681B">
        <w:instrText>html</w:instrText>
      </w:r>
      <w:r w:rsidR="000A7747" w:rsidRPr="00FF681B">
        <w:rPr>
          <w:lang w:val="el-GR"/>
        </w:rPr>
        <w:instrText>" \</w:instrText>
      </w:r>
      <w:r w:rsidR="000A7747" w:rsidRPr="00FF681B">
        <w:instrText>l</w:instrText>
      </w:r>
      <w:r w:rsidR="000A7747" w:rsidRPr="00FF681B">
        <w:rPr>
          <w:lang w:val="el-GR"/>
        </w:rPr>
        <w:instrText xml:space="preserve"> "</w:instrText>
      </w:r>
      <w:r w:rsidR="000A7747" w:rsidRPr="00FF681B">
        <w:instrText>art</w:instrText>
      </w:r>
      <w:r w:rsidR="000A7747" w:rsidRPr="00FF681B">
        <w:rPr>
          <w:lang w:val="el-GR"/>
        </w:rPr>
        <w:instrText xml:space="preserve">372_4" </w:instrText>
      </w:r>
      <w:r w:rsidR="00F01D3D" w:rsidRPr="00FF681B">
        <w:fldChar w:fldCharType="separate"/>
      </w:r>
      <w:r w:rsidR="00E14FF7" w:rsidRPr="00FF681B">
        <w:rPr>
          <w:rStyle w:val="-"/>
        </w:rPr>
        <w:t>http</w:t>
      </w:r>
      <w:r w:rsidR="00E14FF7" w:rsidRPr="00FF681B">
        <w:rPr>
          <w:rStyle w:val="-"/>
          <w:lang w:val="el-GR"/>
        </w:rPr>
        <w:t>://</w:t>
      </w:r>
      <w:r w:rsidR="00E14FF7" w:rsidRPr="00FF681B">
        <w:rPr>
          <w:rStyle w:val="-"/>
        </w:rPr>
        <w:t>www</w:t>
      </w:r>
      <w:r w:rsidR="00E14FF7" w:rsidRPr="00FF681B">
        <w:rPr>
          <w:rStyle w:val="-"/>
          <w:lang w:val="el-GR"/>
        </w:rPr>
        <w:t>.</w:t>
      </w:r>
      <w:r w:rsidR="00E14FF7" w:rsidRPr="00FF681B">
        <w:rPr>
          <w:rStyle w:val="-"/>
        </w:rPr>
        <w:t>eaadhsy</w:t>
      </w:r>
      <w:r w:rsidR="00E14FF7" w:rsidRPr="00FF681B">
        <w:rPr>
          <w:rStyle w:val="-"/>
          <w:lang w:val="el-GR"/>
        </w:rPr>
        <w:t>.</w:t>
      </w:r>
      <w:r w:rsidR="00E14FF7" w:rsidRPr="00FF681B">
        <w:rPr>
          <w:rStyle w:val="-"/>
        </w:rPr>
        <w:t>gr</w:t>
      </w:r>
      <w:r w:rsidR="00E14FF7" w:rsidRPr="00FF681B">
        <w:rPr>
          <w:rStyle w:val="-"/>
          <w:lang w:val="el-GR"/>
        </w:rPr>
        <w:t>/</w:t>
      </w:r>
      <w:r w:rsidR="00E14FF7" w:rsidRPr="00FF681B">
        <w:rPr>
          <w:rStyle w:val="-"/>
        </w:rPr>
        <w:t>n</w:t>
      </w:r>
      <w:r w:rsidR="00E14FF7" w:rsidRPr="00FF681B">
        <w:rPr>
          <w:rStyle w:val="-"/>
          <w:lang w:val="el-GR"/>
        </w:rPr>
        <w:t>4412/</w:t>
      </w:r>
      <w:r w:rsidR="00E14FF7" w:rsidRPr="00FF681B">
        <w:rPr>
          <w:rStyle w:val="-"/>
        </w:rPr>
        <w:t>n</w:t>
      </w:r>
      <w:r w:rsidR="00E14FF7" w:rsidRPr="00FF681B">
        <w:rPr>
          <w:rStyle w:val="-"/>
          <w:lang w:val="el-GR"/>
        </w:rPr>
        <w:t>4412</w:t>
      </w:r>
      <w:r w:rsidR="00E14FF7" w:rsidRPr="00FF681B">
        <w:rPr>
          <w:rStyle w:val="-"/>
        </w:rPr>
        <w:t>fulltextlinks</w:t>
      </w:r>
      <w:r w:rsidR="00E14FF7" w:rsidRPr="00FF681B">
        <w:rPr>
          <w:rStyle w:val="-"/>
          <w:lang w:val="el-GR"/>
        </w:rPr>
        <w:t>.</w:t>
      </w:r>
      <w:r w:rsidR="00E14FF7" w:rsidRPr="00FF681B">
        <w:rPr>
          <w:rStyle w:val="-"/>
        </w:rPr>
        <w:t>html</w:t>
      </w:r>
      <w:r w:rsidR="00E14FF7" w:rsidRPr="00FF681B">
        <w:rPr>
          <w:rStyle w:val="-"/>
          <w:lang w:val="el-GR"/>
        </w:rPr>
        <w:t xml:space="preserve"> - </w:t>
      </w:r>
      <w:r w:rsidR="00E14FF7" w:rsidRPr="00FF681B">
        <w:rPr>
          <w:rStyle w:val="-"/>
        </w:rPr>
        <w:t>art</w:t>
      </w:r>
      <w:r w:rsidR="00E14FF7" w:rsidRPr="00FF681B">
        <w:rPr>
          <w:rStyle w:val="-"/>
          <w:lang w:val="el-GR"/>
        </w:rPr>
        <w:t>372_4</w:t>
      </w:r>
      <w:r w:rsidR="00F01D3D" w:rsidRPr="00FF681B">
        <w:fldChar w:fldCharType="end"/>
      </w:r>
      <w:bookmarkEnd w:id="362"/>
      <w:r w:rsidR="00F01D3D" w:rsidRPr="00FF681B">
        <w:fldChar w:fldCharType="begin"/>
      </w:r>
      <w:r w:rsidR="000A7747" w:rsidRPr="00FF681B">
        <w:rPr>
          <w:lang w:val="el-GR"/>
        </w:rPr>
        <w:instrText xml:space="preserve"> </w:instrText>
      </w:r>
      <w:r w:rsidR="000A7747" w:rsidRPr="00FF681B">
        <w:instrText>HYPERLINK</w:instrText>
      </w:r>
      <w:r w:rsidR="000A7747" w:rsidRPr="00FF681B">
        <w:rPr>
          <w:lang w:val="el-GR"/>
        </w:rPr>
        <w:instrText xml:space="preserve"> "</w:instrText>
      </w:r>
      <w:r w:rsidR="000A7747" w:rsidRPr="00FF681B">
        <w:instrText>http</w:instrText>
      </w:r>
      <w:r w:rsidR="000A7747" w:rsidRPr="00FF681B">
        <w:rPr>
          <w:lang w:val="el-GR"/>
        </w:rPr>
        <w:instrText>://</w:instrText>
      </w:r>
      <w:r w:rsidR="000A7747" w:rsidRPr="00FF681B">
        <w:instrText>www</w:instrText>
      </w:r>
      <w:r w:rsidR="000A7747" w:rsidRPr="00FF681B">
        <w:rPr>
          <w:lang w:val="el-GR"/>
        </w:rPr>
        <w:instrText>.</w:instrText>
      </w:r>
      <w:r w:rsidR="000A7747" w:rsidRPr="00FF681B">
        <w:instrText>eaadhsy</w:instrText>
      </w:r>
      <w:r w:rsidR="000A7747" w:rsidRPr="00FF681B">
        <w:rPr>
          <w:lang w:val="el-GR"/>
        </w:rPr>
        <w:instrText>.</w:instrText>
      </w:r>
      <w:r w:rsidR="000A7747" w:rsidRPr="00FF681B">
        <w:instrText>gr</w:instrText>
      </w:r>
      <w:r w:rsidR="000A7747" w:rsidRPr="00FF681B">
        <w:rPr>
          <w:lang w:val="el-GR"/>
        </w:rPr>
        <w:instrText>/</w:instrText>
      </w:r>
      <w:r w:rsidR="000A7747" w:rsidRPr="00FF681B">
        <w:instrText>n</w:instrText>
      </w:r>
      <w:r w:rsidR="000A7747" w:rsidRPr="00FF681B">
        <w:rPr>
          <w:lang w:val="el-GR"/>
        </w:rPr>
        <w:instrText>4412/</w:instrText>
      </w:r>
      <w:r w:rsidR="000A7747" w:rsidRPr="00FF681B">
        <w:instrText>n</w:instrText>
      </w:r>
      <w:r w:rsidR="000A7747" w:rsidRPr="00FF681B">
        <w:rPr>
          <w:lang w:val="el-GR"/>
        </w:rPr>
        <w:instrText>4412</w:instrText>
      </w:r>
      <w:r w:rsidR="000A7747" w:rsidRPr="00FF681B">
        <w:instrText>fulltextlinks</w:instrText>
      </w:r>
      <w:r w:rsidR="000A7747" w:rsidRPr="00FF681B">
        <w:rPr>
          <w:lang w:val="el-GR"/>
        </w:rPr>
        <w:instrText>.</w:instrText>
      </w:r>
      <w:r w:rsidR="000A7747" w:rsidRPr="00FF681B">
        <w:instrText>html</w:instrText>
      </w:r>
      <w:r w:rsidR="000A7747" w:rsidRPr="00FF681B">
        <w:rPr>
          <w:lang w:val="el-GR"/>
        </w:rPr>
        <w:instrText>" \</w:instrText>
      </w:r>
      <w:r w:rsidR="000A7747" w:rsidRPr="00FF681B">
        <w:instrText>l</w:instrText>
      </w:r>
      <w:r w:rsidR="000A7747" w:rsidRPr="00FF681B">
        <w:rPr>
          <w:lang w:val="el-GR"/>
        </w:rPr>
        <w:instrText xml:space="preserve"> "</w:instrText>
      </w:r>
      <w:r w:rsidR="000A7747" w:rsidRPr="00FF681B">
        <w:instrText>art</w:instrText>
      </w:r>
      <w:r w:rsidR="000A7747" w:rsidRPr="00FF681B">
        <w:rPr>
          <w:lang w:val="el-GR"/>
        </w:rPr>
        <w:instrText xml:space="preserve">372_4" </w:instrText>
      </w:r>
      <w:r w:rsidR="00F01D3D" w:rsidRPr="00FF681B">
        <w:fldChar w:fldCharType="separate"/>
      </w:r>
      <w:r w:rsidRPr="00FF681B">
        <w:rPr>
          <w:lang w:val="el-GR" w:eastAsia="ar-SA"/>
        </w:rPr>
        <w:t xml:space="preserve"> 4 του άρθρου 372</w:t>
      </w:r>
      <w:r w:rsidR="00F01D3D" w:rsidRPr="00FF681B">
        <w:rPr>
          <w:lang w:val="el-GR" w:eastAsia="ar-SA"/>
        </w:rPr>
        <w:fldChar w:fldCharType="end"/>
      </w:r>
      <w:r w:rsidRPr="00FF681B">
        <w:rPr>
          <w:lang w:val="el-GR" w:eastAsia="ar-SA"/>
        </w:rPr>
        <w:t xml:space="preserve"> του ν. 4412/2016,</w:t>
      </w:r>
    </w:p>
    <w:p w14:paraId="6CE14E13" w14:textId="77777777" w:rsidR="005B1D5A" w:rsidRPr="00FF681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F681B">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A7D321B" w14:textId="261A802E" w:rsidR="005B1D5A" w:rsidRPr="00FF681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F681B">
        <w:rPr>
          <w:lang w:val="el-GR" w:eastAsia="ar-SA"/>
        </w:rPr>
        <w:t xml:space="preserve">δ) </w:t>
      </w:r>
      <w:r w:rsidR="005A09E2" w:rsidRPr="00FF681B">
        <w:rPr>
          <w:lang w:val="el-GR" w:eastAsia="ar-SA"/>
        </w:rPr>
        <w:t>(</w:t>
      </w:r>
      <w:r w:rsidR="005A09E2" w:rsidRPr="00FF681B">
        <w:rPr>
          <w:i/>
          <w:lang w:val="el-GR" w:eastAsia="ar-SA"/>
        </w:rPr>
        <w:t>μόνο στην περίπτωση του προσυμβατικού ελέγχου ή της άσκησης προδικαστικής προσφυγής κατά της απόφασης κατακύρωσης)</w:t>
      </w:r>
      <w:r w:rsidR="005A09E2" w:rsidRPr="00FF681B">
        <w:rPr>
          <w:lang w:val="el-GR" w:eastAsia="ar-SA"/>
        </w:rPr>
        <w:t xml:space="preserve"> </w:t>
      </w:r>
      <w:r w:rsidRPr="00FF681B">
        <w:rPr>
          <w:lang w:val="el-GR" w:eastAsia="ar-SA"/>
        </w:rPr>
        <w:t>ο  προσωρινός ανάδοχος</w:t>
      </w:r>
      <w:r w:rsidR="002E340B" w:rsidRPr="00FF681B">
        <w:rPr>
          <w:lang w:val="el-GR" w:eastAsia="ar-SA"/>
        </w:rPr>
        <w:t xml:space="preserve"> </w:t>
      </w:r>
      <w:r w:rsidR="002E340B" w:rsidRPr="00FF681B">
        <w:rPr>
          <w:strike/>
          <w:lang w:val="el-GR" w:eastAsia="ar-SA"/>
        </w:rPr>
        <w:t>και</w:t>
      </w:r>
      <w:r w:rsidR="002E340B" w:rsidRPr="00FF681B">
        <w:rPr>
          <w:lang w:val="el-GR" w:eastAsia="ar-SA"/>
        </w:rPr>
        <w:t xml:space="preserve"> έχει</w:t>
      </w:r>
      <w:r w:rsidRPr="00FF681B">
        <w:rPr>
          <w:lang w:val="el-GR" w:eastAsia="ar-SA"/>
        </w:rPr>
        <w:t xml:space="preserve"> </w:t>
      </w:r>
      <w:r w:rsidR="00FF6938" w:rsidRPr="00FF681B">
        <w:rPr>
          <w:lang w:val="el-GR" w:eastAsia="ar-SA"/>
        </w:rPr>
        <w:t xml:space="preserve">υποβάλλει, </w:t>
      </w:r>
      <w:r w:rsidRPr="00FF681B">
        <w:rPr>
          <w:lang w:val="el-GR" w:eastAsia="ar-SA"/>
        </w:rPr>
        <w:t>έπειτα από σχετική πρόσκληση, υπεύθυνη δήλωση, που υπογράφεται σύμφωνα με όσα ορίζονται στο </w:t>
      </w:r>
      <w:hyperlink r:id="rId32" w:history="1">
        <w:r w:rsidRPr="00FF681B">
          <w:rPr>
            <w:lang w:val="el-GR" w:eastAsia="ar-SA"/>
          </w:rPr>
          <w:t>άρθρο 79Α</w:t>
        </w:r>
      </w:hyperlink>
      <w:r w:rsidRPr="00FF681B">
        <w:rPr>
          <w:lang w:val="el-GR" w:eastAsia="ar-SA"/>
        </w:rPr>
        <w:t xml:space="preserve"> του ν. 4412/2016</w:t>
      </w:r>
      <w:r w:rsidR="009354F1" w:rsidRPr="00FF681B">
        <w:rPr>
          <w:lang w:val="el-GR" w:eastAsia="ar-SA"/>
        </w:rPr>
        <w:t xml:space="preserve"> </w:t>
      </w:r>
      <w:bookmarkStart w:id="363" w:name="_Hlk126503163"/>
      <w:r w:rsidR="009354F1" w:rsidRPr="00FF681B">
        <w:rPr>
          <w:lang w:val="el-GR" w:eastAsia="ar-SA"/>
        </w:rPr>
        <w:t>περί υπογραφής Ευρωπαϊκού Ενιαίου Εγγράφου Σύμβασης</w:t>
      </w:r>
      <w:bookmarkEnd w:id="363"/>
      <w:r w:rsidRPr="00FF681B">
        <w:rPr>
          <w:lang w:val="el-GR" w:eastAsia="ar-SA"/>
        </w:rPr>
        <w:t>, στην οποία δηλώνεται ότι, δεν έχουν επέλθει στο πρόσωπό του οψιγενείς μεταβολές κατά την έννοια του </w:t>
      </w:r>
      <w:hyperlink r:id="rId33" w:anchor="art104" w:history="1">
        <w:r w:rsidRPr="00FF681B">
          <w:rPr>
            <w:lang w:val="el-GR" w:eastAsia="ar-SA"/>
          </w:rPr>
          <w:t>άρθρου 104</w:t>
        </w:r>
      </w:hyperlink>
      <w:r w:rsidRPr="00FF681B">
        <w:rPr>
          <w:lang w:val="el-GR" w:eastAsia="ar-SA"/>
        </w:rPr>
        <w:t xml:space="preserve"> του ν. 4412/2016 . Η υπεύθυνη δήλωση ελέγχεται από την αναθέτουσα αρχή και μνημονεύεται στο συμφωνητικό. Εφόσον δηλωθούν οψιγενείς μεταβολές, η δήλωση ελέγχεται από</w:t>
      </w:r>
      <w:r w:rsidR="003A733D" w:rsidRPr="00FF681B">
        <w:rPr>
          <w:lang w:val="el-GR" w:eastAsia="ar-SA"/>
        </w:rPr>
        <w:t xml:space="preserve"> τη</w:t>
      </w:r>
      <w:r w:rsidR="00EC75E3" w:rsidRPr="00FF681B">
        <w:rPr>
          <w:lang w:val="el-GR" w:eastAsia="ar-SA"/>
        </w:rPr>
        <w:t>ν</w:t>
      </w:r>
      <w:r w:rsidR="003A733D" w:rsidRPr="00FF681B">
        <w:rPr>
          <w:lang w:val="el-GR" w:eastAsia="ar-SA"/>
        </w:rPr>
        <w:t xml:space="preserve"> Αναθέτουσα Αρχή</w:t>
      </w:r>
      <w:r w:rsidRPr="00FF681B">
        <w:rPr>
          <w:lang w:val="el-GR" w:eastAsia="ar-SA"/>
        </w:rPr>
        <w:t>.</w:t>
      </w:r>
    </w:p>
    <w:p w14:paraId="4FF7EB62" w14:textId="77777777" w:rsidR="005B1D5A" w:rsidRPr="00FF681B"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50DE391" w14:textId="77777777" w:rsidR="000E00B6" w:rsidRPr="00FF681B" w:rsidRDefault="000E00B6" w:rsidP="000E00B6">
      <w:pPr>
        <w:rPr>
          <w:lang w:val="el-GR"/>
        </w:rPr>
      </w:pPr>
      <w:r w:rsidRPr="00FF681B">
        <w:rPr>
          <w:b/>
          <w:lang w:val="el-GR"/>
        </w:rPr>
        <w:t>3.3.3</w:t>
      </w:r>
      <w:r w:rsidRPr="00FF681B">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0E03121" w14:textId="77777777" w:rsidR="000E00B6" w:rsidRPr="00FF681B" w:rsidRDefault="000E00B6" w:rsidP="000E00B6">
      <w:pPr>
        <w:rPr>
          <w:lang w:val="el-GR"/>
        </w:rPr>
      </w:pPr>
      <w:r w:rsidRPr="00FF681B">
        <w:rPr>
          <w:lang w:val="el-GR"/>
        </w:rPr>
        <w:t>•</w:t>
      </w:r>
      <w:r w:rsidRPr="00FF681B">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23C997C8" w14:textId="77777777" w:rsidR="000E00B6" w:rsidRPr="00FF681B" w:rsidRDefault="000E00B6" w:rsidP="000E00B6">
      <w:pPr>
        <w:rPr>
          <w:lang w:val="el-GR"/>
        </w:rPr>
      </w:pPr>
      <w:r w:rsidRPr="00FF681B">
        <w:rPr>
          <w:lang w:val="el-GR"/>
        </w:rPr>
        <w:lastRenderedPageBreak/>
        <w:t>•</w:t>
      </w:r>
      <w:r w:rsidRPr="00FF681B">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74444DB" w14:textId="0BF0980F" w:rsidR="005B1D5A" w:rsidRPr="00FF681B" w:rsidRDefault="005B1D5A" w:rsidP="005B1D5A">
      <w:pPr>
        <w:rPr>
          <w:lang w:val="el-GR" w:eastAsia="ar-SA"/>
        </w:rPr>
      </w:pPr>
      <w:r w:rsidRPr="00FF681B">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FF681B">
        <w:rPr>
          <w:rFonts w:ascii="Arial" w:hAnsi="Arial" w:cs="Arial"/>
          <w:lang w:val="el-GR" w:eastAsia="ar-SA"/>
        </w:rPr>
        <w:t xml:space="preserve"> </w:t>
      </w:r>
      <w:r w:rsidRPr="00FF681B">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11274E7" w14:textId="77777777" w:rsidR="005B1D5A" w:rsidRPr="00FF681B" w:rsidRDefault="005B1D5A" w:rsidP="005B1D5A">
      <w:pPr>
        <w:tabs>
          <w:tab w:val="left" w:pos="1980"/>
        </w:tabs>
        <w:rPr>
          <w:b/>
          <w:bCs/>
          <w:lang w:val="el-GR" w:eastAsia="ar-SA"/>
        </w:rPr>
      </w:pPr>
      <w:r w:rsidRPr="00FF681B">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FF681B">
        <w:rPr>
          <w:i/>
          <w:lang w:val="el-GR" w:eastAsia="ar-SA"/>
        </w:rPr>
        <w:t>Δικαιολογητικά για την τήρηση των μητρώων του ν. 3310/2005 όπως τροποποιήθηκε με το ν. 3414/2005</w:t>
      </w:r>
      <w:r w:rsidRPr="00FF681B">
        <w:rPr>
          <w:lang w:val="el-GR" w:eastAsia="ar-SA"/>
        </w:rPr>
        <w:t>».</w:t>
      </w:r>
    </w:p>
    <w:p w14:paraId="7C1B989B" w14:textId="54356116" w:rsidR="005B1D5A" w:rsidRPr="00FF681B" w:rsidRDefault="005B1D5A" w:rsidP="005B1D5A">
      <w:pPr>
        <w:rPr>
          <w:lang w:val="el-GR" w:eastAsia="ar-SA"/>
        </w:rPr>
      </w:pPr>
      <w:r w:rsidRPr="00FF681B">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w:t>
      </w:r>
      <w:r w:rsidR="002E340B" w:rsidRPr="00FF681B">
        <w:rPr>
          <w:lang w:val="el-GR" w:eastAsia="ar-SA"/>
        </w:rPr>
        <w:t>εγγύηση</w:t>
      </w:r>
      <w:r w:rsidRPr="00FF681B">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2E340B" w:rsidRPr="00FF681B">
        <w:rPr>
          <w:lang w:val="el-GR" w:eastAsia="ar-SA"/>
        </w:rPr>
        <w:t>Δ</w:t>
      </w:r>
      <w:r w:rsidRPr="00FF681B">
        <w:rPr>
          <w:lang w:val="el-GR" w:eastAsia="ar-SA"/>
        </w:rPr>
        <w:t>ιακήρυξης. Στην περίπτωση αυτή,  η αναθέτουσα αρχή</w:t>
      </w:r>
      <w:r w:rsidR="002E340B" w:rsidRPr="00FF681B">
        <w:rPr>
          <w:lang w:val="el-GR" w:eastAsia="ar-SA"/>
        </w:rPr>
        <w:t xml:space="preserve"> πέραν της κατάπτωσης της εγγύησης συμμετοχής,</w:t>
      </w:r>
      <w:r w:rsidRPr="00FF681B">
        <w:rPr>
          <w:lang w:val="el-GR" w:eastAsia="ar-SA"/>
        </w:rPr>
        <w:t xml:space="preserve"> μπορεί να</w:t>
      </w:r>
      <w:r w:rsidR="00E044EC" w:rsidRPr="00FF681B">
        <w:rPr>
          <w:lang w:val="el-GR" w:eastAsia="ar-SA"/>
        </w:rPr>
        <w:t xml:space="preserve"> </w:t>
      </w:r>
      <w:r w:rsidRPr="00FF681B">
        <w:rPr>
          <w:lang w:val="el-GR" w:eastAsia="ar-SA"/>
        </w:rPr>
        <w:t>ζητήσει αποζημίωση, ιδίως δυνάμει των άρθρων 197 και 198</w:t>
      </w:r>
      <w:r w:rsidR="002E340B" w:rsidRPr="00FF681B">
        <w:rPr>
          <w:lang w:val="el-GR" w:eastAsia="ar-SA"/>
        </w:rPr>
        <w:t xml:space="preserve"> του</w:t>
      </w:r>
      <w:r w:rsidRPr="00FF681B">
        <w:rPr>
          <w:lang w:val="el-GR" w:eastAsia="ar-SA"/>
        </w:rPr>
        <w:t xml:space="preserve"> ΑΚ.</w:t>
      </w:r>
    </w:p>
    <w:p w14:paraId="49BA7894" w14:textId="1EDA636F" w:rsidR="005B1D5A" w:rsidRPr="00FF681B" w:rsidRDefault="005B1D5A" w:rsidP="005B1D5A">
      <w:pPr>
        <w:rPr>
          <w:lang w:val="el-GR" w:eastAsia="ar-SA"/>
        </w:rPr>
      </w:pPr>
      <w:r w:rsidRPr="00FF681B">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2E340B" w:rsidRPr="00FF681B">
        <w:rPr>
          <w:lang w:val="el-GR" w:eastAsia="ar-SA"/>
        </w:rPr>
        <w:t>δημοσίου</w:t>
      </w:r>
      <w:r w:rsidRPr="00FF681B">
        <w:rPr>
          <w:lang w:val="el-GR" w:eastAsia="ar-SA"/>
        </w:rPr>
        <w:t xml:space="preserve"> συμφέροντος ή αντικειμενικών λόγων ανωτέρας βίας, ο ανάδοχος δικαιούται να απέχει από την υπογραφή του συμφωνητικού, </w:t>
      </w:r>
      <w:bookmarkStart w:id="364" w:name="_Hlk126503370"/>
      <w:r w:rsidRPr="00FF681B">
        <w:rPr>
          <w:lang w:val="el-GR" w:eastAsia="ar-SA"/>
        </w:rPr>
        <w:t xml:space="preserve">χωρίς να εκπέσει η εγγύηση συμμετοχής του, </w:t>
      </w:r>
      <w:bookmarkEnd w:id="364"/>
      <w:r w:rsidRPr="00FF681B">
        <w:rPr>
          <w:lang w:val="el-GR" w:eastAsia="ar-SA"/>
        </w:rPr>
        <w:t>καθώς και να αναζητήσει αποζημίωση ιδίως δυνάμει των άρθρων 197 και 198</w:t>
      </w:r>
      <w:r w:rsidR="002E340B" w:rsidRPr="00FF681B">
        <w:rPr>
          <w:lang w:val="el-GR" w:eastAsia="ar-SA"/>
        </w:rPr>
        <w:t xml:space="preserve"> του</w:t>
      </w:r>
      <w:r w:rsidRPr="00FF681B">
        <w:rPr>
          <w:lang w:val="el-GR" w:eastAsia="ar-SA"/>
        </w:rPr>
        <w:t xml:space="preserve"> ΑΚ.</w:t>
      </w:r>
    </w:p>
    <w:p w14:paraId="11B0B2CA" w14:textId="77777777" w:rsidR="006119DB" w:rsidRPr="00FF681B" w:rsidRDefault="006119DB" w:rsidP="00821852">
      <w:pPr>
        <w:rPr>
          <w:lang w:val="el-GR"/>
        </w:rPr>
      </w:pPr>
    </w:p>
    <w:p w14:paraId="42C7ADE0" w14:textId="77777777" w:rsidR="008338F0" w:rsidRPr="00FF681B" w:rsidRDefault="003355E7" w:rsidP="003A109E">
      <w:pPr>
        <w:pStyle w:val="2"/>
        <w:rPr>
          <w:rFonts w:cs="Tahoma"/>
          <w:lang w:val="el-GR"/>
        </w:rPr>
      </w:pPr>
      <w:bookmarkStart w:id="365" w:name="_Toc74566916"/>
      <w:bookmarkStart w:id="366" w:name="_Toc74566917"/>
      <w:bookmarkStart w:id="367" w:name="_Toc74566918"/>
      <w:bookmarkStart w:id="368" w:name="_Toc74566919"/>
      <w:bookmarkStart w:id="369" w:name="_Toc74566920"/>
      <w:bookmarkStart w:id="370" w:name="_Toc74566921"/>
      <w:bookmarkStart w:id="371" w:name="_Toc74566922"/>
      <w:bookmarkStart w:id="372" w:name="_Toc74566923"/>
      <w:bookmarkStart w:id="373" w:name="_Toc74566924"/>
      <w:bookmarkStart w:id="374" w:name="_Toc74566925"/>
      <w:bookmarkStart w:id="375" w:name="_Toc74566926"/>
      <w:bookmarkStart w:id="376" w:name="_Προδικαστικές_Προσφυγές_-"/>
      <w:bookmarkStart w:id="377" w:name="_Toc97194316"/>
      <w:bookmarkStart w:id="378" w:name="_Toc97194448"/>
      <w:bookmarkStart w:id="379" w:name="_Ref151371302"/>
      <w:bookmarkStart w:id="380" w:name="_Ref151371311"/>
      <w:bookmarkStart w:id="381" w:name="_Toc173313722"/>
      <w:bookmarkStart w:id="382" w:name="_Ref496542648"/>
      <w:bookmarkStart w:id="383" w:name="_Ref496542669"/>
      <w:bookmarkEnd w:id="365"/>
      <w:bookmarkEnd w:id="366"/>
      <w:bookmarkEnd w:id="367"/>
      <w:bookmarkEnd w:id="368"/>
      <w:bookmarkEnd w:id="369"/>
      <w:bookmarkEnd w:id="370"/>
      <w:bookmarkEnd w:id="371"/>
      <w:bookmarkEnd w:id="372"/>
      <w:bookmarkEnd w:id="373"/>
      <w:bookmarkEnd w:id="374"/>
      <w:bookmarkEnd w:id="375"/>
      <w:bookmarkEnd w:id="376"/>
      <w:r w:rsidRPr="00FF681B">
        <w:rPr>
          <w:rFonts w:cs="Tahoma"/>
          <w:lang w:val="el-GR"/>
        </w:rPr>
        <w:t xml:space="preserve">Προδικαστικές Προσφυγές - </w:t>
      </w:r>
      <w:r w:rsidR="005B1D5A" w:rsidRPr="00FF681B">
        <w:rPr>
          <w:rFonts w:cs="Tahoma"/>
          <w:lang w:val="el-GR"/>
        </w:rPr>
        <w:t>Προσωρινή και Οριστική Δικαστική Προστασία</w:t>
      </w:r>
      <w:bookmarkEnd w:id="377"/>
      <w:bookmarkEnd w:id="378"/>
      <w:bookmarkEnd w:id="379"/>
      <w:bookmarkEnd w:id="380"/>
      <w:bookmarkEnd w:id="381"/>
      <w:r w:rsidR="005B1D5A" w:rsidRPr="00FF681B" w:rsidDel="005B1D5A">
        <w:rPr>
          <w:rFonts w:cs="Tahoma"/>
          <w:lang w:val="el-GR"/>
        </w:rPr>
        <w:t xml:space="preserve"> </w:t>
      </w:r>
      <w:bookmarkEnd w:id="382"/>
      <w:bookmarkEnd w:id="383"/>
      <w:r w:rsidRPr="00FF681B">
        <w:rPr>
          <w:rFonts w:cs="Tahoma"/>
          <w:lang w:val="el-GR"/>
        </w:rPr>
        <w:t xml:space="preserve"> </w:t>
      </w:r>
    </w:p>
    <w:p w14:paraId="01663096" w14:textId="2261B63D" w:rsidR="005B1D5A" w:rsidRPr="00FF681B" w:rsidRDefault="005B1D5A" w:rsidP="005B1D5A">
      <w:pPr>
        <w:rPr>
          <w:color w:val="000000"/>
          <w:lang w:val="el-GR"/>
        </w:rPr>
      </w:pPr>
      <w:r w:rsidRPr="00FF681B">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FF681B">
        <w:rPr>
          <w:lang w:val="el-GR"/>
        </w:rPr>
        <w:t>Ενιαία Αρχή Δημοσίων Συμβάσεων (</w:t>
      </w:r>
      <w:r w:rsidR="00602A33" w:rsidRPr="00FF681B">
        <w:rPr>
          <w:lang w:val="el-GR"/>
        </w:rPr>
        <w:t>Ε.Α.ΔΗ.ΣΥ.</w:t>
      </w:r>
      <w:r w:rsidR="00D246C2" w:rsidRPr="00FF681B">
        <w:rPr>
          <w:lang w:val="el-GR"/>
        </w:rPr>
        <w:t xml:space="preserve">) </w:t>
      </w:r>
      <w:r w:rsidRPr="00FF681B">
        <w:rPr>
          <w:color w:val="000000"/>
          <w:lang w:val="el-GR"/>
        </w:rPr>
        <w:t>, σύμφωνα με τα ειδικότερα οριζόμενα στα άρθρα 34</w:t>
      </w:r>
      <w:r w:rsidR="002E340B" w:rsidRPr="00FF681B">
        <w:rPr>
          <w:color w:val="000000"/>
          <w:lang w:val="el-GR"/>
        </w:rPr>
        <w:t>6</w:t>
      </w:r>
      <w:r w:rsidRPr="00FF681B">
        <w:rPr>
          <w:color w:val="000000"/>
          <w:lang w:val="el-GR"/>
        </w:rPr>
        <w:t xml:space="preserve"> επ.</w:t>
      </w:r>
      <w:r w:rsidR="002E340B" w:rsidRPr="00FF681B">
        <w:rPr>
          <w:color w:val="000000"/>
          <w:lang w:val="el-GR"/>
        </w:rPr>
        <w:t xml:space="preserve"> του</w:t>
      </w:r>
      <w:r w:rsidRPr="00FF681B">
        <w:rPr>
          <w:color w:val="000000"/>
          <w:lang w:val="el-GR"/>
        </w:rPr>
        <w:t xml:space="preserve"> ν. 4412/2016 και 1 επ.</w:t>
      </w:r>
      <w:r w:rsidR="002E340B" w:rsidRPr="00FF681B">
        <w:rPr>
          <w:color w:val="000000"/>
          <w:lang w:val="el-GR"/>
        </w:rPr>
        <w:t xml:space="preserve"> του</w:t>
      </w:r>
      <w:r w:rsidRPr="00FF681B">
        <w:rPr>
          <w:color w:val="000000"/>
          <w:lang w:val="el-GR"/>
        </w:rPr>
        <w:t xml:space="preserve"> π.δ. 39/2017, </w:t>
      </w:r>
      <w:r w:rsidR="002E340B" w:rsidRPr="00FF681B">
        <w:rPr>
          <w:color w:val="000000"/>
          <w:lang w:val="el-GR"/>
        </w:rPr>
        <w:t>ασκώντας</w:t>
      </w:r>
      <w:r w:rsidRPr="00FF681B">
        <w:rPr>
          <w:color w:val="000000"/>
          <w:lang w:val="el-GR"/>
        </w:rPr>
        <w:t xml:space="preserve">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862A589" w14:textId="20896C8C" w:rsidR="005B1D5A" w:rsidRPr="00FF681B" w:rsidRDefault="005B1D5A" w:rsidP="005B1D5A">
      <w:pPr>
        <w:rPr>
          <w:color w:val="000000"/>
          <w:lang w:val="el-GR"/>
        </w:rPr>
      </w:pPr>
      <w:r w:rsidRPr="00FF681B">
        <w:rPr>
          <w:color w:val="000000"/>
          <w:lang w:val="el-GR"/>
        </w:rPr>
        <w:t xml:space="preserve">Σε περίπτωση </w:t>
      </w:r>
      <w:r w:rsidR="00E044EC" w:rsidRPr="00FF681B">
        <w:rPr>
          <w:color w:val="000000"/>
          <w:lang w:val="el-GR"/>
        </w:rPr>
        <w:t>προσβολής</w:t>
      </w:r>
      <w:r w:rsidRPr="00FF681B">
        <w:rPr>
          <w:color w:val="000000"/>
          <w:lang w:val="el-GR"/>
        </w:rPr>
        <w:t xml:space="preserve"> κατά πράξης της αναθέτουσας αρχής, η προθεσμία για την άσκηση της προδικαστικής προσφυγής είναι:</w:t>
      </w:r>
    </w:p>
    <w:p w14:paraId="0B7557B5" w14:textId="5315F772" w:rsidR="005B1D5A" w:rsidRPr="00FF681B" w:rsidRDefault="005B1D5A" w:rsidP="005B1D5A">
      <w:pPr>
        <w:rPr>
          <w:color w:val="000000"/>
          <w:lang w:val="el-GR"/>
        </w:rPr>
      </w:pPr>
      <w:r w:rsidRPr="00FF681B">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2FB27F04" w14:textId="77777777" w:rsidR="005B1D5A" w:rsidRPr="00FF681B" w:rsidRDefault="005B1D5A" w:rsidP="005B1D5A">
      <w:pPr>
        <w:rPr>
          <w:color w:val="000000"/>
          <w:lang w:val="el-GR"/>
        </w:rPr>
      </w:pPr>
      <w:r w:rsidRPr="00FF681B">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DBF8222" w14:textId="77777777" w:rsidR="00ED783C" w:rsidRPr="00FF681B" w:rsidRDefault="005B1D5A" w:rsidP="00ED783C">
      <w:pPr>
        <w:rPr>
          <w:color w:val="000000"/>
          <w:lang w:val="el-GR"/>
        </w:rPr>
      </w:pPr>
      <w:r w:rsidRPr="00FF681B">
        <w:rPr>
          <w:color w:val="000000"/>
          <w:lang w:val="el-GR"/>
        </w:rPr>
        <w:lastRenderedPageBreak/>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FF681B">
        <w:rPr>
          <w:color w:val="000000"/>
          <w:lang w:val="el-GR"/>
        </w:rPr>
        <w:t>.</w:t>
      </w:r>
    </w:p>
    <w:p w14:paraId="66F04FB4" w14:textId="77777777" w:rsidR="005B1D5A" w:rsidRPr="00FF681B" w:rsidRDefault="00E536F5" w:rsidP="005B1D5A">
      <w:pPr>
        <w:rPr>
          <w:color w:val="000000"/>
          <w:lang w:val="el-GR"/>
        </w:rPr>
      </w:pPr>
      <w:r w:rsidRPr="00FF681B" w:rsidDel="00E536F5">
        <w:rPr>
          <w:color w:val="000000"/>
          <w:lang w:val="el-GR"/>
        </w:rPr>
        <w:t xml:space="preserve"> </w:t>
      </w:r>
      <w:r w:rsidR="005B1D5A" w:rsidRPr="00FF681B">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C2EA840" w14:textId="26576B44" w:rsidR="005B1D5A" w:rsidRPr="00FF681B" w:rsidRDefault="005B1D5A" w:rsidP="005B1D5A">
      <w:pPr>
        <w:rPr>
          <w:color w:val="000000"/>
          <w:lang w:val="el-GR"/>
        </w:rPr>
      </w:pPr>
      <w:r w:rsidRPr="00FF681B">
        <w:rPr>
          <w:color w:val="000000"/>
          <w:lang w:val="el-GR"/>
        </w:rPr>
        <w:t xml:space="preserve">Οι προθεσμίες </w:t>
      </w:r>
      <w:r w:rsidR="002E340B" w:rsidRPr="00FF681B">
        <w:rPr>
          <w:color w:val="000000"/>
          <w:lang w:val="el-GR"/>
        </w:rPr>
        <w:t>άσκησης</w:t>
      </w:r>
      <w:r w:rsidRPr="00FF681B">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w:t>
      </w:r>
      <w:r w:rsidR="002E340B" w:rsidRPr="00FF681B">
        <w:rPr>
          <w:color w:val="000000"/>
          <w:lang w:val="el-GR"/>
        </w:rPr>
        <w:t>επόμενη</w:t>
      </w:r>
      <w:r w:rsidRPr="00FF681B">
        <w:rPr>
          <w:color w:val="000000"/>
          <w:lang w:val="el-GR"/>
        </w:rPr>
        <w:t xml:space="preserve"> εργάσιμη ημέρα και ώρα 23:59:59.</w:t>
      </w:r>
    </w:p>
    <w:p w14:paraId="14F95C65" w14:textId="77777777" w:rsidR="005B1D5A" w:rsidRPr="00FF681B" w:rsidRDefault="005B1D5A" w:rsidP="005B1D5A">
      <w:pPr>
        <w:rPr>
          <w:color w:val="000000"/>
          <w:lang w:val="el-GR"/>
        </w:rPr>
      </w:pPr>
      <w:r w:rsidRPr="00FF681B">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FF681B">
        <w:rPr>
          <w:lang w:val="el-GR"/>
        </w:rPr>
        <w:t xml:space="preserve"> </w:t>
      </w:r>
      <w:r w:rsidRPr="00FF681B">
        <w:rPr>
          <w:color w:val="000000"/>
          <w:lang w:val="el-GR"/>
        </w:rPr>
        <w:t>σύμφωνα με το άρθρο 18 της Κ.Υ.Α. Προμήθειες και Υπηρεσίες.</w:t>
      </w:r>
    </w:p>
    <w:p w14:paraId="3D5A4A8F" w14:textId="5434727B" w:rsidR="005B1D5A" w:rsidRPr="00FF681B" w:rsidRDefault="005B1D5A" w:rsidP="005B1D5A">
      <w:pPr>
        <w:rPr>
          <w:color w:val="000000"/>
          <w:lang w:val="el-GR"/>
        </w:rPr>
      </w:pPr>
      <w:r w:rsidRPr="00FF681B">
        <w:rPr>
          <w:color w:val="000000"/>
          <w:lang w:val="el-GR"/>
        </w:rPr>
        <w:t>Για το παραδεκτό της άσκησης της προδικαστικής προσφυγής κατατίθεται  από τον προσφεύγοντα</w:t>
      </w:r>
      <w:r w:rsidR="002E340B" w:rsidRPr="00FF681B">
        <w:rPr>
          <w:color w:val="000000"/>
          <w:lang w:val="el-GR"/>
        </w:rPr>
        <w:t xml:space="preserve"> παράβολο</w:t>
      </w:r>
      <w:r w:rsidRPr="00FF681B">
        <w:rPr>
          <w:color w:val="000000"/>
          <w:lang w:val="el-GR"/>
        </w:rPr>
        <w:t xml:space="preserve"> υπέρ του Ελληνικού Δημοσίου, σύμφωνα με όσα ορίζονται στο άρθρο 363 Ν. 4412/2016</w:t>
      </w:r>
      <w:r w:rsidR="000A7747" w:rsidRPr="00FF681B">
        <w:rPr>
          <w:color w:val="000000"/>
          <w:lang w:val="el-GR"/>
        </w:rPr>
        <w:t xml:space="preserve"> </w:t>
      </w:r>
      <w:bookmarkStart w:id="384" w:name="_Hlk126503539"/>
      <w:r w:rsidR="000A7747" w:rsidRPr="00FF681B">
        <w:rPr>
          <w:color w:val="000000"/>
          <w:lang w:val="el-GR"/>
        </w:rPr>
        <w:t>όπως τροποποιήθηκε με το άρθρο 135 Ν. 4782/2021</w:t>
      </w:r>
      <w:r w:rsidRPr="00FF681B">
        <w:rPr>
          <w:color w:val="000000"/>
          <w:lang w:val="el-GR"/>
        </w:rPr>
        <w:t xml:space="preserve"> </w:t>
      </w:r>
      <w:bookmarkEnd w:id="384"/>
      <w:r w:rsidRPr="00FF681B">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FF681B">
        <w:rPr>
          <w:lang w:val="el-GR"/>
        </w:rPr>
        <w:t>Ε.Α.ΔΗ.ΣΥ.</w:t>
      </w:r>
      <w:r w:rsidR="00ED4715" w:rsidRPr="00FF681B">
        <w:rPr>
          <w:lang w:val="el-GR"/>
        </w:rPr>
        <w:t xml:space="preserve"> </w:t>
      </w:r>
      <w:r w:rsidRPr="00FF681B">
        <w:rPr>
          <w:color w:val="000000"/>
          <w:lang w:val="el-GR"/>
        </w:rPr>
        <w:t>επί της προσφυγής, γ) σε περίπτωση παραίτησης του προσφεύγοντ</w:t>
      </w:r>
      <w:r w:rsidR="002E340B" w:rsidRPr="00FF681B">
        <w:rPr>
          <w:color w:val="000000"/>
          <w:lang w:val="el-GR"/>
        </w:rPr>
        <w:t>ος</w:t>
      </w:r>
      <w:r w:rsidRPr="00FF681B">
        <w:rPr>
          <w:color w:val="000000"/>
          <w:lang w:val="el-GR"/>
        </w:rPr>
        <w:t xml:space="preserve"> από την προσφυγή του έως και δέκα (10) ημέρες από την κατάθεση της προσφυγής. </w:t>
      </w:r>
    </w:p>
    <w:p w14:paraId="4BEB2ECF" w14:textId="013A3CAE" w:rsidR="005B1D5A" w:rsidRPr="00FF681B" w:rsidRDefault="005B1D5A" w:rsidP="005B1D5A">
      <w:pPr>
        <w:rPr>
          <w:color w:val="000000"/>
          <w:lang w:val="el-GR"/>
        </w:rPr>
      </w:pPr>
      <w:r w:rsidRPr="00FF681B">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FF681B">
        <w:rPr>
          <w:lang w:val="el-GR"/>
        </w:rPr>
        <w:t xml:space="preserve">Ε.Α.ΔΗ.ΣΥ. </w:t>
      </w:r>
      <w:r w:rsidRPr="00FF681B">
        <w:rPr>
          <w:color w:val="000000"/>
          <w:lang w:val="el-GR"/>
        </w:rPr>
        <w:t>μετά από άσκηση προδικαστικής προσφυγής, σύμφωνα με τ</w:t>
      </w:r>
      <w:r w:rsidR="002E340B" w:rsidRPr="00FF681B">
        <w:rPr>
          <w:color w:val="000000"/>
          <w:lang w:val="el-GR"/>
        </w:rPr>
        <w:t>α</w:t>
      </w:r>
      <w:r w:rsidRPr="00FF681B">
        <w:rPr>
          <w:color w:val="000000"/>
          <w:lang w:val="el-GR"/>
        </w:rPr>
        <w:t xml:space="preserve"> άρθρ</w:t>
      </w:r>
      <w:r w:rsidR="002E340B" w:rsidRPr="00FF681B">
        <w:rPr>
          <w:color w:val="000000"/>
          <w:lang w:val="el-GR"/>
        </w:rPr>
        <w:t>α</w:t>
      </w:r>
      <w:r w:rsidRPr="00FF681B">
        <w:rPr>
          <w:color w:val="000000"/>
          <w:lang w:val="el-GR"/>
        </w:rPr>
        <w:t xml:space="preserve">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w:t>
      </w:r>
      <w:r w:rsidR="002E340B" w:rsidRPr="00FF681B">
        <w:rPr>
          <w:color w:val="000000"/>
          <w:lang w:val="el-GR"/>
        </w:rPr>
        <w:t xml:space="preserve"> μέτρων</w:t>
      </w:r>
      <w:r w:rsidRPr="00FF681B">
        <w:rPr>
          <w:color w:val="000000"/>
          <w:lang w:val="el-GR"/>
        </w:rPr>
        <w:t xml:space="preserve"> προσωρινής προστασίας σύμφωνα με το άρθρο 366 παρ. 1-2 ν. 4412/2016 και 15 παρ. 1-4 π.δ. 39/2017. </w:t>
      </w:r>
    </w:p>
    <w:p w14:paraId="186F9364" w14:textId="77777777" w:rsidR="005B1D5A" w:rsidRPr="00FF681B" w:rsidRDefault="005B1D5A" w:rsidP="005B1D5A">
      <w:pPr>
        <w:rPr>
          <w:color w:val="000000"/>
          <w:lang w:val="el-GR"/>
        </w:rPr>
      </w:pPr>
      <w:r w:rsidRPr="00FF681B">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B763527" w14:textId="32369E60" w:rsidR="005B1D5A" w:rsidRPr="00FF681B" w:rsidRDefault="005B1D5A" w:rsidP="005B1D5A">
      <w:pPr>
        <w:rPr>
          <w:color w:val="000000"/>
          <w:lang w:val="el-GR"/>
        </w:rPr>
      </w:pPr>
      <w:r w:rsidRPr="00FF681B">
        <w:rPr>
          <w:color w:val="000000"/>
          <w:lang w:val="el-GR"/>
        </w:rPr>
        <w:t>Μετά την, κατά τα ως άνω, ηλεκτρονική κατάθεση της προδικαστικής προσφυγής η αναθέτουσα αρχή,</w:t>
      </w:r>
      <w:r w:rsidRPr="00FF681B">
        <w:rPr>
          <w:lang w:val="el-GR"/>
        </w:rPr>
        <w:t xml:space="preserve"> </w:t>
      </w:r>
      <w:r w:rsidRPr="00FF681B">
        <w:rPr>
          <w:color w:val="000000"/>
          <w:lang w:val="el-GR"/>
        </w:rPr>
        <w:t xml:space="preserve"> μέσω της λειτουργίας «Επικοινωνία» : </w:t>
      </w:r>
    </w:p>
    <w:p w14:paraId="50E1DA21" w14:textId="7466A76F" w:rsidR="005B1D5A" w:rsidRPr="00FF681B" w:rsidRDefault="005B1D5A" w:rsidP="005B1D5A">
      <w:pPr>
        <w:rPr>
          <w:color w:val="000000"/>
          <w:lang w:val="el-GR"/>
        </w:rPr>
      </w:pPr>
      <w:r w:rsidRPr="00FF681B">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37A1057" w14:textId="77777777" w:rsidR="005B1D5A" w:rsidRPr="00FF681B" w:rsidRDefault="005B1D5A" w:rsidP="005B1D5A">
      <w:pPr>
        <w:rPr>
          <w:color w:val="000000"/>
          <w:lang w:val="el-GR"/>
        </w:rPr>
      </w:pPr>
      <w:r w:rsidRPr="00FF681B">
        <w:rPr>
          <w:color w:val="000000"/>
          <w:lang w:val="el-GR"/>
        </w:rPr>
        <w:t xml:space="preserve">β) Διαβιβάζει στην </w:t>
      </w:r>
      <w:r w:rsidR="00ED4715" w:rsidRPr="00FF681B">
        <w:rPr>
          <w:lang w:val="el-GR"/>
        </w:rPr>
        <w:t>Ε.Α.ΔΗ.ΣΥ.</w:t>
      </w:r>
      <w:r w:rsidRPr="00FF681B">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CD17FBE" w14:textId="77777777" w:rsidR="005B1D5A" w:rsidRPr="00FF681B" w:rsidRDefault="005B1D5A" w:rsidP="005B1D5A">
      <w:pPr>
        <w:rPr>
          <w:color w:val="000000"/>
          <w:lang w:val="el-GR"/>
        </w:rPr>
      </w:pPr>
      <w:r w:rsidRPr="00FF681B">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1E8753" w14:textId="2B7788C2" w:rsidR="005B1D5A" w:rsidRPr="00FF681B" w:rsidRDefault="005B1D5A" w:rsidP="005B1D5A">
      <w:pPr>
        <w:rPr>
          <w:color w:val="000000"/>
          <w:lang w:val="el-GR"/>
        </w:rPr>
      </w:pPr>
      <w:r w:rsidRPr="00FF681B">
        <w:rPr>
          <w:color w:val="000000"/>
          <w:lang w:val="el-GR"/>
        </w:rPr>
        <w:lastRenderedPageBreak/>
        <w:t>δ)</w:t>
      </w:r>
      <w:r w:rsidR="00566BB6" w:rsidRPr="00FF681B">
        <w:rPr>
          <w:color w:val="000000"/>
          <w:lang w:val="el-GR"/>
        </w:rPr>
        <w:t xml:space="preserve"> </w:t>
      </w:r>
      <w:r w:rsidRPr="00FF681B">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A3A32D4" w14:textId="77777777" w:rsidR="005B1D5A" w:rsidRPr="00FF681B" w:rsidRDefault="005B1D5A" w:rsidP="005B1D5A">
      <w:pPr>
        <w:rPr>
          <w:color w:val="000000"/>
          <w:lang w:val="el-GR"/>
        </w:rPr>
      </w:pPr>
      <w:r w:rsidRPr="00FF681B">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5BCA0EA" w14:textId="21323B82" w:rsidR="00F1538B" w:rsidRPr="00FF681B" w:rsidRDefault="005B1D5A" w:rsidP="005B1D5A">
      <w:pPr>
        <w:rPr>
          <w:color w:val="000000"/>
          <w:lang w:val="el-GR"/>
        </w:rPr>
      </w:pPr>
      <w:r w:rsidRPr="00FF681B">
        <w:rPr>
          <w:color w:val="000000"/>
          <w:lang w:val="el-GR"/>
        </w:rPr>
        <w:t xml:space="preserve">Β. Όποιος έχει έννομο συμφέρον μπορεί να ζητήσει, </w:t>
      </w:r>
      <w:r w:rsidR="00F1538B" w:rsidRPr="00FF681B">
        <w:rPr>
          <w:color w:val="000000"/>
          <w:lang w:val="el-GR" w:eastAsia="ar-SA"/>
        </w:rPr>
        <w:t>με το ίδιο δικόγραφο</w:t>
      </w:r>
      <w:r w:rsidR="00F1538B" w:rsidRPr="00FF681B">
        <w:rPr>
          <w:color w:val="000000"/>
          <w:lang w:val="el-GR"/>
        </w:rPr>
        <w:t xml:space="preserve"> </w:t>
      </w:r>
      <w:r w:rsidRPr="00FF681B">
        <w:rPr>
          <w:color w:val="000000"/>
          <w:lang w:val="el-GR"/>
        </w:rPr>
        <w:t xml:space="preserve">εφαρμοζόμενων αναλογικά των διατάξεων του π.δ. 18/1989, την αναστολή εκτέλεσης της απόφασης της </w:t>
      </w:r>
      <w:bookmarkStart w:id="385" w:name="_Hlk114820631"/>
      <w:r w:rsidR="00ED4715" w:rsidRPr="00FF681B">
        <w:rPr>
          <w:lang w:val="el-GR"/>
        </w:rPr>
        <w:t>Ε.Α.ΔΗ.ΣΥ.</w:t>
      </w:r>
      <w:r w:rsidR="006B3489" w:rsidRPr="00FF681B">
        <w:rPr>
          <w:lang w:val="el-GR"/>
        </w:rPr>
        <w:t xml:space="preserve"> </w:t>
      </w:r>
      <w:bookmarkEnd w:id="385"/>
      <w:r w:rsidRPr="00FF681B">
        <w:rPr>
          <w:color w:val="000000"/>
          <w:lang w:val="el-GR"/>
        </w:rPr>
        <w:t>και την ακύρωσή της ενώπιον του αρμ</w:t>
      </w:r>
      <w:r w:rsidR="002E340B" w:rsidRPr="00FF681B">
        <w:rPr>
          <w:color w:val="000000"/>
          <w:lang w:val="el-GR"/>
        </w:rPr>
        <w:t>όδιου Διοικητικού</w:t>
      </w:r>
      <w:r w:rsidRPr="00FF681B">
        <w:rPr>
          <w:color w:val="000000"/>
          <w:lang w:val="el-GR"/>
        </w:rPr>
        <w:t xml:space="preserve"> </w:t>
      </w:r>
      <w:r w:rsidR="00F1538B" w:rsidRPr="00FF681B">
        <w:rPr>
          <w:color w:val="000000"/>
          <w:lang w:val="el-GR" w:eastAsia="ar-SA"/>
        </w:rPr>
        <w:t xml:space="preserve">Δικαστηρίου </w:t>
      </w:r>
      <w:r w:rsidR="000A7747" w:rsidRPr="00FF681B">
        <w:rPr>
          <w:lang w:val="el-GR"/>
        </w:rPr>
        <w:t>της παρ. 3 του αρθ. 372 Ν.4412/2016, όπως ισχύει</w:t>
      </w:r>
      <w:r w:rsidR="00663BBA" w:rsidRPr="00FF681B">
        <w:rPr>
          <w:lang w:val="el-GR"/>
        </w:rPr>
        <w:t xml:space="preserve">, </w:t>
      </w:r>
      <w:r w:rsidR="00F1538B" w:rsidRPr="00FF681B">
        <w:rPr>
          <w:iCs/>
          <w:color w:val="000000" w:themeColor="text1"/>
          <w:lang w:val="el-GR" w:eastAsia="ar-SA"/>
        </w:rPr>
        <w:t>το Διοικητικό Εφετείο της έδρας της  ή το Συμβούλιο της Επικρατεία</w:t>
      </w:r>
      <w:r w:rsidR="00663BBA" w:rsidRPr="00FF681B">
        <w:rPr>
          <w:iCs/>
          <w:color w:val="000000" w:themeColor="text1"/>
          <w:lang w:val="el-GR" w:eastAsia="ar-SA"/>
        </w:rPr>
        <w:t>ς</w:t>
      </w:r>
      <w:r w:rsidR="00F1538B" w:rsidRPr="00FF681B">
        <w:rPr>
          <w:iCs/>
          <w:color w:val="000000" w:themeColor="text1"/>
          <w:lang w:val="el-GR" w:eastAsia="ar-SA"/>
        </w:rPr>
        <w:t>.</w:t>
      </w:r>
      <w:r w:rsidR="00F1538B" w:rsidRPr="00FF681B">
        <w:rPr>
          <w:color w:val="000000" w:themeColor="text1"/>
          <w:lang w:val="el-GR" w:eastAsia="ar-SA"/>
        </w:rPr>
        <w:t xml:space="preserve"> </w:t>
      </w:r>
      <w:r w:rsidR="00F1538B" w:rsidRPr="00FF681B">
        <w:rPr>
          <w:color w:val="000000"/>
          <w:lang w:val="el-GR" w:eastAsia="ar-SA"/>
        </w:rPr>
        <w:t xml:space="preserve">Το αυτό ισχύει και σε περίπτωση σιωπηρής απόρριψης της προδικαστικής προσφυγής από την </w:t>
      </w:r>
      <w:r w:rsidR="00592F60" w:rsidRPr="00FF681B">
        <w:rPr>
          <w:lang w:val="el-GR"/>
        </w:rPr>
        <w:t>Ε.Α.ΔΗ.ΣΥ.</w:t>
      </w:r>
      <w:r w:rsidRPr="00FF681B">
        <w:rPr>
          <w:color w:val="000000"/>
          <w:lang w:val="el-GR"/>
        </w:rPr>
        <w:t xml:space="preserve"> Δικαίωμα άσκησης </w:t>
      </w:r>
      <w:r w:rsidR="00F1538B" w:rsidRPr="00FF681B">
        <w:rPr>
          <w:color w:val="000000"/>
          <w:lang w:val="el-GR" w:eastAsia="ar-SA"/>
        </w:rPr>
        <w:t>του ως άνω ένδικου βοηθήματος</w:t>
      </w:r>
      <w:r w:rsidRPr="00FF681B">
        <w:rPr>
          <w:color w:val="000000"/>
          <w:lang w:val="el-GR"/>
        </w:rPr>
        <w:t xml:space="preserve"> έχει και η αναθέτουσα αρχή αν η </w:t>
      </w:r>
      <w:r w:rsidR="00592F60" w:rsidRPr="00FF681B">
        <w:rPr>
          <w:lang w:val="el-GR"/>
        </w:rPr>
        <w:t xml:space="preserve">Ε.Α.ΔΗ.ΣΥ. </w:t>
      </w:r>
      <w:r w:rsidRPr="00FF681B">
        <w:rPr>
          <w:color w:val="000000"/>
          <w:lang w:val="el-GR"/>
        </w:rPr>
        <w:t>κάνει δεκτή την προδικαστική προσφυγή</w:t>
      </w:r>
      <w:r w:rsidR="00F1538B" w:rsidRPr="00FF681B">
        <w:rPr>
          <w:color w:val="000000"/>
          <w:lang w:val="el-GR"/>
        </w:rPr>
        <w:t xml:space="preserve">, </w:t>
      </w:r>
      <w:r w:rsidR="00F1538B" w:rsidRPr="00FF681B">
        <w:rPr>
          <w:color w:val="000000"/>
          <w:lang w:val="el-GR" w:eastAsia="ar-SA"/>
        </w:rPr>
        <w:t>αλλά και αυτός του οποίου έχει γίνει εν μέρει δεκτή η προδικαστική προσφυγή.</w:t>
      </w:r>
      <w:r w:rsidRPr="00FF681B">
        <w:rPr>
          <w:color w:val="000000"/>
          <w:lang w:val="el-GR"/>
        </w:rPr>
        <w:t xml:space="preserve"> </w:t>
      </w:r>
    </w:p>
    <w:p w14:paraId="60763029" w14:textId="77777777" w:rsidR="005B1D5A" w:rsidRPr="00FF681B" w:rsidRDefault="005B1D5A" w:rsidP="005B1D5A">
      <w:pPr>
        <w:rPr>
          <w:color w:val="000000"/>
          <w:lang w:val="el-GR"/>
        </w:rPr>
      </w:pPr>
      <w:r w:rsidRPr="00FF681B">
        <w:rPr>
          <w:color w:val="000000"/>
          <w:lang w:val="el-GR"/>
        </w:rPr>
        <w:t xml:space="preserve">Με </w:t>
      </w:r>
      <w:r w:rsidR="00072601" w:rsidRPr="00FF681B">
        <w:rPr>
          <w:color w:val="000000"/>
          <w:lang w:val="el-GR" w:eastAsia="ar-SA"/>
        </w:rPr>
        <w:t xml:space="preserve">την απόφαση της </w:t>
      </w:r>
      <w:r w:rsidR="00ED4715" w:rsidRPr="00FF681B">
        <w:rPr>
          <w:lang w:val="el-GR"/>
        </w:rPr>
        <w:t xml:space="preserve">Ε.Α.ΔΗ.ΣΥ. </w:t>
      </w:r>
      <w:r w:rsidRPr="00FF681B">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FF681B">
        <w:rPr>
          <w:color w:val="000000"/>
          <w:lang w:val="el-GR" w:eastAsia="ar-SA"/>
        </w:rPr>
        <w:t>ως άνω αίτησης στο Δικαστήριο.</w:t>
      </w:r>
      <w:r w:rsidRPr="00FF681B">
        <w:rPr>
          <w:color w:val="000000"/>
          <w:lang w:val="el-GR"/>
        </w:rPr>
        <w:t xml:space="preserve"> </w:t>
      </w:r>
    </w:p>
    <w:p w14:paraId="3122782D" w14:textId="77777777" w:rsidR="00072601" w:rsidRPr="00FF681B" w:rsidRDefault="00072601" w:rsidP="005B1D5A">
      <w:pPr>
        <w:rPr>
          <w:color w:val="000000"/>
          <w:lang w:val="el-GR"/>
        </w:rPr>
      </w:pPr>
      <w:r w:rsidRPr="00FF681B">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FF681B">
        <w:rPr>
          <w:lang w:val="el-GR"/>
        </w:rPr>
        <w:t xml:space="preserve">Ε.Α.ΔΗ.ΣΥ. </w:t>
      </w:r>
      <w:r w:rsidRPr="00FF681B">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FF681B">
        <w:rPr>
          <w:color w:val="000000"/>
          <w:lang w:val="el-GR"/>
        </w:rPr>
        <w:t xml:space="preserve"> </w:t>
      </w:r>
    </w:p>
    <w:p w14:paraId="126923AD" w14:textId="1F21B4EF" w:rsidR="00072601" w:rsidRPr="00FF681B" w:rsidRDefault="005B1D5A" w:rsidP="005B1D5A">
      <w:pPr>
        <w:rPr>
          <w:color w:val="000000"/>
          <w:lang w:val="el-GR"/>
        </w:rPr>
      </w:pPr>
      <w:r w:rsidRPr="00FF681B">
        <w:rPr>
          <w:color w:val="000000"/>
          <w:lang w:val="el-GR"/>
        </w:rPr>
        <w:t xml:space="preserve">Η </w:t>
      </w:r>
      <w:r w:rsidR="00072601" w:rsidRPr="00FF681B">
        <w:rPr>
          <w:color w:val="000000"/>
          <w:lang w:val="el-GR"/>
        </w:rPr>
        <w:t xml:space="preserve">ως άνω </w:t>
      </w:r>
      <w:r w:rsidRPr="00FF681B">
        <w:rPr>
          <w:color w:val="000000"/>
          <w:lang w:val="el-GR"/>
        </w:rPr>
        <w:t xml:space="preserve">αίτηση κατατίθεται στο </w:t>
      </w:r>
      <w:r w:rsidR="00072601" w:rsidRPr="00FF681B">
        <w:rPr>
          <w:color w:val="000000"/>
          <w:lang w:val="el-GR"/>
        </w:rPr>
        <w:t>αρμόδιο</w:t>
      </w:r>
      <w:r w:rsidRPr="00FF681B">
        <w:rPr>
          <w:color w:val="000000"/>
          <w:lang w:val="el-GR"/>
        </w:rPr>
        <w:t xml:space="preserve"> </w:t>
      </w:r>
      <w:r w:rsidR="002E340B" w:rsidRPr="00FF681B">
        <w:rPr>
          <w:color w:val="000000"/>
          <w:lang w:val="el-GR"/>
        </w:rPr>
        <w:t>Δ</w:t>
      </w:r>
      <w:r w:rsidRPr="00FF681B">
        <w:rPr>
          <w:color w:val="000000"/>
          <w:lang w:val="el-GR"/>
        </w:rPr>
        <w:t xml:space="preserve">ικαστήριο μέσα σε προθεσμία δέκα (10) ημερών από κοινοποίηση ή την πλήρη γνώση της απόφασης </w:t>
      </w:r>
      <w:r w:rsidR="00072601" w:rsidRPr="00FF681B">
        <w:rPr>
          <w:color w:val="000000"/>
          <w:lang w:val="el-GR" w:eastAsia="ar-SA"/>
        </w:rPr>
        <w:t>ή από την παρέλευση της προθεσμίας για την έκδοση της απόφασης</w:t>
      </w:r>
      <w:r w:rsidR="00072601" w:rsidRPr="00FF681B">
        <w:rPr>
          <w:color w:val="000000"/>
          <w:lang w:val="el-GR"/>
        </w:rPr>
        <w:t xml:space="preserve"> </w:t>
      </w:r>
      <w:r w:rsidRPr="00FF681B">
        <w:rPr>
          <w:color w:val="000000"/>
          <w:lang w:val="el-GR"/>
        </w:rPr>
        <w:t>επί της προδικαστικής προσφυγής</w:t>
      </w:r>
      <w:r w:rsidR="00072601" w:rsidRPr="00FF681B">
        <w:rPr>
          <w:color w:val="000000"/>
          <w:lang w:val="el-GR"/>
        </w:rPr>
        <w:t xml:space="preserve">, ενώ </w:t>
      </w:r>
      <w:r w:rsidRPr="00FF681B">
        <w:rPr>
          <w:color w:val="000000"/>
          <w:lang w:val="el-GR"/>
        </w:rPr>
        <w:t xml:space="preserve"> η </w:t>
      </w:r>
      <w:r w:rsidR="00072601" w:rsidRPr="00FF681B">
        <w:rPr>
          <w:color w:val="000000"/>
          <w:lang w:val="el-GR"/>
        </w:rPr>
        <w:t>δικάσιμος για την εκδίκαση</w:t>
      </w:r>
      <w:r w:rsidRPr="00FF681B">
        <w:rPr>
          <w:color w:val="000000"/>
          <w:lang w:val="el-GR"/>
        </w:rPr>
        <w:t xml:space="preserve"> της αίτησης ακύρωσης </w:t>
      </w:r>
      <w:r w:rsidR="00072601" w:rsidRPr="00FF681B">
        <w:rPr>
          <w:color w:val="000000"/>
          <w:lang w:val="el-GR" w:eastAsia="ar-SA"/>
        </w:rPr>
        <w:t>δεν πρέπει να απέχει πέραν των εξήντα (60) ημερών από την κατάθεση του δικογράφου</w:t>
      </w:r>
      <w:r w:rsidR="00072601" w:rsidRPr="00FF681B">
        <w:rPr>
          <w:color w:val="000000"/>
          <w:lang w:val="el-GR"/>
        </w:rPr>
        <w:t>.</w:t>
      </w:r>
      <w:r w:rsidRPr="00FF681B">
        <w:rPr>
          <w:color w:val="000000"/>
          <w:lang w:val="el-GR"/>
        </w:rPr>
        <w:t xml:space="preserve"> </w:t>
      </w:r>
    </w:p>
    <w:p w14:paraId="668A68B4" w14:textId="6B26EBF8" w:rsidR="00160FCE" w:rsidRPr="00FF681B" w:rsidRDefault="00072601" w:rsidP="005B1D5A">
      <w:pPr>
        <w:rPr>
          <w:color w:val="000000"/>
          <w:lang w:val="el-GR" w:eastAsia="ar-SA"/>
        </w:rPr>
      </w:pPr>
      <w:r w:rsidRPr="00FF681B">
        <w:rPr>
          <w:color w:val="000000"/>
          <w:lang w:val="el-GR"/>
        </w:rPr>
        <w:t xml:space="preserve">Αντίγραφο της </w:t>
      </w:r>
      <w:r w:rsidR="009D5082" w:rsidRPr="00FF681B">
        <w:rPr>
          <w:color w:val="000000"/>
          <w:lang w:val="el-GR" w:eastAsia="ar-SA"/>
        </w:rPr>
        <w:t xml:space="preserve">αίτησης με κλήση κοινοποιείται με τη φροντίδα του αιτούντος </w:t>
      </w:r>
      <w:r w:rsidR="002E340B" w:rsidRPr="00FF681B">
        <w:rPr>
          <w:color w:val="000000"/>
          <w:lang w:val="el-GR" w:eastAsia="ar-SA"/>
        </w:rPr>
        <w:t>σ</w:t>
      </w:r>
      <w:r w:rsidR="009D5082" w:rsidRPr="00FF681B">
        <w:rPr>
          <w:color w:val="000000"/>
          <w:lang w:val="el-GR" w:eastAsia="ar-SA"/>
        </w:rPr>
        <w:t>την</w:t>
      </w:r>
      <w:r w:rsidR="005B1D5A" w:rsidRPr="00FF681B">
        <w:rPr>
          <w:color w:val="000000"/>
          <w:lang w:val="el-GR"/>
        </w:rPr>
        <w:t xml:space="preserve"> </w:t>
      </w:r>
      <w:r w:rsidR="00592F60" w:rsidRPr="00FF681B">
        <w:rPr>
          <w:lang w:val="el-GR"/>
        </w:rPr>
        <w:t>Ε.Α.ΔΗ.ΣΥ</w:t>
      </w:r>
      <w:r w:rsidR="009D5082" w:rsidRPr="00FF681B">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FF681B">
        <w:rPr>
          <w:color w:val="000000"/>
          <w:lang w:val="el-GR"/>
        </w:rPr>
        <w:t xml:space="preserve"> της </w:t>
      </w:r>
      <w:r w:rsidR="009D5082" w:rsidRPr="00FF681B">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FF681B">
        <w:rPr>
          <w:color w:val="000000"/>
          <w:lang w:val="el-GR"/>
        </w:rPr>
        <w:t xml:space="preserve"> της </w:t>
      </w:r>
      <w:r w:rsidR="009D5082" w:rsidRPr="00FF681B">
        <w:rPr>
          <w:color w:val="000000"/>
          <w:lang w:val="el-GR" w:eastAsia="ar-SA"/>
        </w:rPr>
        <w:t>ως άνω</w:t>
      </w:r>
      <w:r w:rsidR="005B1D5A" w:rsidRPr="00FF681B">
        <w:rPr>
          <w:color w:val="000000"/>
          <w:lang w:val="el-GR"/>
        </w:rPr>
        <w:t xml:space="preserve"> πράξης, </w:t>
      </w:r>
      <w:r w:rsidR="009D5082" w:rsidRPr="00FF681B">
        <w:rPr>
          <w:color w:val="000000"/>
          <w:lang w:val="el-GR" w:eastAsia="ar-SA"/>
        </w:rPr>
        <w:t>του Δικαστηρίου. Εντός αποκλειστικής προθεσμίας</w:t>
      </w:r>
      <w:r w:rsidR="005B1D5A" w:rsidRPr="00FF681B">
        <w:rPr>
          <w:color w:val="000000"/>
          <w:lang w:val="el-GR"/>
        </w:rPr>
        <w:t xml:space="preserve"> δέκα (10) ημερών από την </w:t>
      </w:r>
      <w:r w:rsidR="00160FCE" w:rsidRPr="00FF681B">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FF681B">
        <w:rPr>
          <w:color w:val="000000"/>
          <w:lang w:val="el-GR"/>
        </w:rPr>
        <w:t xml:space="preserve">της </w:t>
      </w:r>
      <w:r w:rsidR="00160FCE" w:rsidRPr="00FF681B">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66DFBED2" w14:textId="77777777" w:rsidR="005B1D5A" w:rsidRPr="00FF681B" w:rsidRDefault="00160FCE" w:rsidP="005B1D5A">
      <w:pPr>
        <w:rPr>
          <w:color w:val="000000"/>
          <w:lang w:val="el-GR"/>
        </w:rPr>
      </w:pPr>
      <w:r w:rsidRPr="00FF681B">
        <w:rPr>
          <w:color w:val="000000"/>
          <w:lang w:val="el-GR" w:eastAsia="ar-SA"/>
        </w:rPr>
        <w:t>Επιπρόσθετα, η παρέμβαση κοινοποιείται με επιμέλεια του παρεμβαίνοντος στα λοιπά μέρη</w:t>
      </w:r>
      <w:r w:rsidRPr="00FF681B">
        <w:rPr>
          <w:color w:val="000000"/>
          <w:lang w:val="el-GR"/>
        </w:rPr>
        <w:t xml:space="preserve"> </w:t>
      </w:r>
      <w:r w:rsidR="005B1D5A" w:rsidRPr="00FF681B">
        <w:rPr>
          <w:color w:val="000000"/>
          <w:lang w:val="el-GR"/>
        </w:rPr>
        <w:t xml:space="preserve">της </w:t>
      </w:r>
      <w:r w:rsidRPr="00FF681B">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5AB7743" w14:textId="732EAEE8" w:rsidR="00C90A04" w:rsidRPr="00FF681B" w:rsidRDefault="005B1D5A" w:rsidP="005B1D5A">
      <w:pPr>
        <w:rPr>
          <w:color w:val="000000"/>
          <w:lang w:val="el-GR" w:eastAsia="ar-SA"/>
        </w:rPr>
      </w:pPr>
      <w:r w:rsidRPr="00FF681B">
        <w:rPr>
          <w:color w:val="000000"/>
          <w:lang w:val="el-GR"/>
        </w:rPr>
        <w:t xml:space="preserve">Η προθεσμία για την άσκηση και η άσκηση της αίτησης ενώπιον του </w:t>
      </w:r>
      <w:r w:rsidR="002E340B" w:rsidRPr="00FF681B">
        <w:rPr>
          <w:color w:val="000000"/>
          <w:lang w:val="el-GR"/>
        </w:rPr>
        <w:t>αρμόδιου</w:t>
      </w:r>
      <w:r w:rsidRPr="00FF681B">
        <w:rPr>
          <w:color w:val="000000"/>
          <w:lang w:val="el-GR"/>
        </w:rPr>
        <w:t xml:space="preserve"> </w:t>
      </w:r>
      <w:r w:rsidR="002E340B" w:rsidRPr="00FF681B">
        <w:rPr>
          <w:color w:val="000000"/>
          <w:lang w:val="el-GR"/>
        </w:rPr>
        <w:t>Δ</w:t>
      </w:r>
      <w:r w:rsidRPr="00FF681B">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FF681B">
        <w:rPr>
          <w:color w:val="000000"/>
          <w:lang w:val="el-GR" w:eastAsia="ar-SA"/>
        </w:rPr>
        <w:t xml:space="preserve">ο αρμόδιος δικαστής </w:t>
      </w:r>
      <w:r w:rsidRPr="00FF681B">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FF681B">
        <w:rPr>
          <w:color w:val="000000"/>
          <w:lang w:val="el-GR"/>
        </w:rPr>
        <w:t xml:space="preserve"> την</w:t>
      </w:r>
      <w:r w:rsidRPr="00FF681B">
        <w:rPr>
          <w:color w:val="000000"/>
          <w:lang w:val="el-GR"/>
        </w:rPr>
        <w:t xml:space="preserve"> προσωρινή διαταγή </w:t>
      </w:r>
      <w:r w:rsidR="00160FCE" w:rsidRPr="00FF681B">
        <w:rPr>
          <w:color w:val="000000"/>
          <w:lang w:val="el-GR" w:eastAsia="ar-SA"/>
        </w:rPr>
        <w:t xml:space="preserve">ο αρμόδιος δικαστής </w:t>
      </w:r>
      <w:r w:rsidRPr="00FF681B">
        <w:rPr>
          <w:color w:val="000000"/>
          <w:lang w:val="el-GR"/>
        </w:rPr>
        <w:t>αποφανθεί διαφορετικά.</w:t>
      </w:r>
      <w:r w:rsidR="00160FCE" w:rsidRPr="00FF681B">
        <w:rPr>
          <w:color w:val="000000"/>
          <w:lang w:val="el-GR"/>
        </w:rPr>
        <w:t xml:space="preserve"> </w:t>
      </w:r>
      <w:r w:rsidR="00160FCE" w:rsidRPr="00FF681B">
        <w:rPr>
          <w:color w:val="000000"/>
          <w:lang w:val="el-GR" w:eastAsia="ar-SA"/>
        </w:rPr>
        <w:t xml:space="preserve">Για την άσκηση της </w:t>
      </w:r>
      <w:r w:rsidR="002E340B" w:rsidRPr="00FF681B">
        <w:rPr>
          <w:color w:val="000000"/>
          <w:lang w:val="el-GR" w:eastAsia="ar-SA"/>
        </w:rPr>
        <w:t>αίτησης</w:t>
      </w:r>
      <w:r w:rsidR="00160FCE" w:rsidRPr="00FF681B">
        <w:rPr>
          <w:color w:val="000000"/>
          <w:lang w:val="el-GR" w:eastAsia="ar-SA"/>
        </w:rPr>
        <w:t xml:space="preserve"> κατατίθεται παράβολο, σύμφωνα με τα ειδικότερα οριζόμενα στο άρθρο 372 παρ. 5 του </w:t>
      </w:r>
      <w:r w:rsidR="008920FC" w:rsidRPr="00FF681B">
        <w:rPr>
          <w:color w:val="000000"/>
          <w:lang w:val="el-GR" w:eastAsia="ar-SA"/>
        </w:rPr>
        <w:t>ν</w:t>
      </w:r>
      <w:r w:rsidR="00160FCE" w:rsidRPr="00FF681B">
        <w:rPr>
          <w:color w:val="000000"/>
          <w:lang w:val="el-GR" w:eastAsia="ar-SA"/>
        </w:rPr>
        <w:t>. 4412/2016.</w:t>
      </w:r>
    </w:p>
    <w:p w14:paraId="5E0B2C11" w14:textId="77777777" w:rsidR="00160FCE" w:rsidRPr="00FF681B" w:rsidRDefault="00160FCE" w:rsidP="00160FCE">
      <w:pPr>
        <w:widowControl w:val="0"/>
        <w:spacing w:before="120" w:line="240" w:lineRule="atLeast"/>
        <w:textAlignment w:val="baseline"/>
        <w:rPr>
          <w:color w:val="000000"/>
          <w:lang w:val="el-GR" w:eastAsia="ar-SA"/>
        </w:rPr>
      </w:pPr>
      <w:r w:rsidRPr="00FF681B">
        <w:rPr>
          <w:color w:val="000000"/>
          <w:lang w:val="el-GR" w:eastAsia="ar-SA"/>
        </w:rPr>
        <w:lastRenderedPageBreak/>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6DA66323" w14:textId="60F8E6B3" w:rsidR="00160FCE" w:rsidRPr="00FF681B" w:rsidRDefault="00160FCE" w:rsidP="00160FCE">
      <w:pPr>
        <w:widowControl w:val="0"/>
        <w:spacing w:before="120" w:line="240" w:lineRule="atLeast"/>
        <w:textAlignment w:val="baseline"/>
        <w:rPr>
          <w:color w:val="000000"/>
          <w:lang w:val="el-GR" w:eastAsia="ar-SA"/>
        </w:rPr>
      </w:pPr>
      <w:r w:rsidRPr="00FF681B">
        <w:rPr>
          <w:color w:val="000000"/>
          <w:lang w:val="el-GR" w:eastAsia="ar-SA"/>
        </w:rPr>
        <w:t xml:space="preserve">Αν το </w:t>
      </w:r>
      <w:r w:rsidR="008920FC" w:rsidRPr="00FF681B">
        <w:rPr>
          <w:color w:val="000000"/>
          <w:lang w:val="el-GR" w:eastAsia="ar-SA"/>
        </w:rPr>
        <w:t>Δ</w:t>
      </w:r>
      <w:r w:rsidRPr="00FF681B">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3362330" w14:textId="77777777" w:rsidR="00160FCE" w:rsidRPr="00FF681B" w:rsidRDefault="00160FCE" w:rsidP="00160FCE">
      <w:pPr>
        <w:rPr>
          <w:color w:val="000000"/>
          <w:lang w:val="el-GR" w:eastAsia="ar-SA"/>
        </w:rPr>
      </w:pPr>
      <w:r w:rsidRPr="00FF681B">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6EF0AA72" w14:textId="47B75AEF" w:rsidR="008E30E2" w:rsidRPr="00FF681B" w:rsidRDefault="008E30E2" w:rsidP="008E30E2">
      <w:pPr>
        <w:widowControl w:val="0"/>
        <w:tabs>
          <w:tab w:val="left" w:pos="1021"/>
          <w:tab w:val="left" w:pos="1276"/>
          <w:tab w:val="left" w:pos="1588"/>
          <w:tab w:val="left" w:pos="2155"/>
          <w:tab w:val="left" w:pos="2722"/>
          <w:tab w:val="left" w:pos="3289"/>
        </w:tabs>
        <w:spacing w:after="0"/>
        <w:rPr>
          <w:color w:val="000000"/>
          <w:lang w:val="el-GR"/>
        </w:rPr>
      </w:pPr>
      <w:r w:rsidRPr="00FF681B">
        <w:rPr>
          <w:b/>
          <w:color w:val="000000"/>
          <w:lang w:val="el-GR"/>
        </w:rPr>
        <w:t>Γ.</w:t>
      </w:r>
      <w:r w:rsidRPr="00FF681B">
        <w:rPr>
          <w:b/>
          <w:lang w:val="el-GR"/>
        </w:rPr>
        <w:t xml:space="preserve"> Οι προθεσμίες</w:t>
      </w:r>
      <w:r w:rsidRPr="00FF681B">
        <w:rPr>
          <w:lang w:val="el-GR"/>
        </w:rPr>
        <w:t xml:space="preserve"> </w:t>
      </w:r>
      <w:r w:rsidRPr="00FF681B">
        <w:rPr>
          <w:b/>
          <w:lang w:val="el-GR"/>
        </w:rPr>
        <w:t>των άρθρων 365, 366 και 367</w:t>
      </w:r>
      <w:r w:rsidRPr="00FF681B">
        <w:rPr>
          <w:lang w:val="el-GR"/>
        </w:rPr>
        <w:t xml:space="preserve"> του ν. 4412/2016 για την εξέταση των προδικαστικών προσφυγών και την έκδοση της απόφασης της ΕΑΔΗΣΥ, </w:t>
      </w:r>
      <w:r w:rsidRPr="00FF681B">
        <w:rPr>
          <w:b/>
          <w:lang w:val="el-GR"/>
        </w:rPr>
        <w:t>αναστέλλονται</w:t>
      </w:r>
      <w:r w:rsidRPr="00FF681B">
        <w:rPr>
          <w:lang w:val="el-GR"/>
        </w:rPr>
        <w:t xml:space="preserve"> κατά το διάστημα </w:t>
      </w:r>
      <w:r w:rsidRPr="00FF681B">
        <w:rPr>
          <w:b/>
          <w:lang w:val="el-GR"/>
        </w:rPr>
        <w:t>από 1η μέχρι και 31 Αυγούστου 202</w:t>
      </w:r>
      <w:r w:rsidR="00116608" w:rsidRPr="00FF681B">
        <w:rPr>
          <w:b/>
          <w:lang w:val="el-GR"/>
        </w:rPr>
        <w:t>4</w:t>
      </w:r>
      <w:r w:rsidRPr="00FF681B">
        <w:rPr>
          <w:b/>
          <w:lang w:val="el-GR"/>
        </w:rPr>
        <w:t>.</w:t>
      </w:r>
      <w:r w:rsidRPr="00FF681B">
        <w:rPr>
          <w:lang w:val="el-GR"/>
        </w:rPr>
        <w:t xml:space="preserve"> Κατά το χρονικό διάστημα της αναστολής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για λόγους δημοσίου συμφέροντος ή διαγωνιστικές διαδικασίες που αφορούν σε συμβάσεις προμηθειών, που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w:t>
      </w:r>
    </w:p>
    <w:p w14:paraId="21C7D898" w14:textId="77777777" w:rsidR="00C90A04" w:rsidRPr="00FF681B" w:rsidRDefault="00C90A04">
      <w:pPr>
        <w:suppressAutoHyphens w:val="0"/>
        <w:spacing w:after="0"/>
        <w:jc w:val="left"/>
        <w:rPr>
          <w:lang w:val="el-GR"/>
        </w:rPr>
      </w:pPr>
      <w:r w:rsidRPr="00FF681B">
        <w:rPr>
          <w:lang w:val="el-GR"/>
        </w:rPr>
        <w:br w:type="page"/>
      </w:r>
    </w:p>
    <w:p w14:paraId="0ACCF865" w14:textId="77777777" w:rsidR="00C90A04" w:rsidRPr="00FF681B" w:rsidRDefault="00C90A04" w:rsidP="00C90A04">
      <w:pPr>
        <w:rPr>
          <w:lang w:val="el-GR"/>
        </w:rPr>
      </w:pPr>
    </w:p>
    <w:p w14:paraId="7461DE81" w14:textId="77777777" w:rsidR="008338F0" w:rsidRPr="00FF681B" w:rsidRDefault="003355E7" w:rsidP="003A109E">
      <w:pPr>
        <w:pStyle w:val="2"/>
        <w:rPr>
          <w:rFonts w:cs="Tahoma"/>
          <w:lang w:val="el-GR"/>
        </w:rPr>
      </w:pPr>
      <w:r w:rsidRPr="00FF681B">
        <w:rPr>
          <w:rFonts w:cs="Tahoma"/>
          <w:lang w:val="el-GR"/>
        </w:rPr>
        <w:tab/>
      </w:r>
      <w:bookmarkStart w:id="386" w:name="_Toc97194317"/>
      <w:bookmarkStart w:id="387" w:name="_Toc97194449"/>
      <w:bookmarkStart w:id="388" w:name="_Toc173313723"/>
      <w:r w:rsidRPr="00FF681B">
        <w:rPr>
          <w:rFonts w:cs="Tahoma"/>
          <w:lang w:val="el-GR"/>
        </w:rPr>
        <w:t>Ματαίωση Διαδικασίας</w:t>
      </w:r>
      <w:bookmarkEnd w:id="386"/>
      <w:bookmarkEnd w:id="387"/>
      <w:bookmarkEnd w:id="388"/>
    </w:p>
    <w:p w14:paraId="69A1F452" w14:textId="77777777" w:rsidR="00921D35" w:rsidRPr="00FF681B" w:rsidRDefault="00921D35" w:rsidP="00921D35">
      <w:pPr>
        <w:rPr>
          <w:lang w:val="el-GR"/>
        </w:rPr>
      </w:pPr>
      <w:r w:rsidRPr="00FF681B">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526D891" w14:textId="77777777" w:rsidR="00921D35" w:rsidRPr="00FF681B" w:rsidRDefault="00921D35" w:rsidP="00921D35">
      <w:pPr>
        <w:rPr>
          <w:lang w:val="el-GR"/>
        </w:rPr>
      </w:pPr>
      <w:r w:rsidRPr="00FF681B">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E4EDFEF" w14:textId="61F5B4D7" w:rsidR="00921D35" w:rsidRPr="00FF681B" w:rsidRDefault="00921D35" w:rsidP="00921D35">
      <w:pPr>
        <w:rPr>
          <w:lang w:val="el-GR"/>
        </w:rPr>
      </w:pPr>
      <w:r w:rsidRPr="00FF681B">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8920FC" w:rsidRPr="00FF681B">
        <w:rPr>
          <w:lang w:val="el-GR"/>
        </w:rPr>
        <w:t>εά</w:t>
      </w:r>
      <w:r w:rsidRPr="00FF681B">
        <w:rPr>
          <w:lang w:val="el-GR"/>
        </w:rPr>
        <w:t xml:space="preserve">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8920FC" w:rsidRPr="00FF681B">
        <w:rPr>
          <w:lang w:val="el-GR"/>
        </w:rPr>
        <w:t>εάν</w:t>
      </w:r>
      <w:r w:rsidRPr="00FF681B">
        <w:rPr>
          <w:lang w:val="el-GR"/>
        </w:rPr>
        <w:t xml:space="preserve"> λόγω ανωτέρας βίας, δεν είναι δυνατή η κανονική εκτέλεση της σύμβασης, δ) </w:t>
      </w:r>
      <w:r w:rsidR="008920FC" w:rsidRPr="00FF681B">
        <w:rPr>
          <w:lang w:val="el-GR"/>
        </w:rPr>
        <w:t>εάν</w:t>
      </w:r>
      <w:r w:rsidRPr="00FF681B">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2F1A292" w14:textId="77777777" w:rsidR="00F371B3" w:rsidRPr="00FF681B" w:rsidRDefault="00F371B3" w:rsidP="00F371B3">
      <w:pPr>
        <w:rPr>
          <w:lang w:val="el-GR"/>
        </w:rPr>
      </w:pPr>
    </w:p>
    <w:p w14:paraId="3AF6B792" w14:textId="77777777" w:rsidR="008338F0" w:rsidRPr="00FF681B" w:rsidRDefault="003355E7" w:rsidP="005D1B15">
      <w:pPr>
        <w:pStyle w:val="1"/>
        <w:rPr>
          <w:rFonts w:cs="Tahoma"/>
          <w:sz w:val="22"/>
          <w:szCs w:val="22"/>
        </w:rPr>
      </w:pPr>
      <w:bookmarkStart w:id="389" w:name="_Toc97194450"/>
      <w:bookmarkStart w:id="390" w:name="_Toc173313724"/>
      <w:bookmarkStart w:id="391" w:name="_Hlk173325203"/>
      <w:bookmarkEnd w:id="305"/>
      <w:r w:rsidRPr="00FF681B">
        <w:rPr>
          <w:rFonts w:cs="Tahoma"/>
          <w:sz w:val="22"/>
          <w:szCs w:val="22"/>
        </w:rPr>
        <w:lastRenderedPageBreak/>
        <w:t>ΟΡΟΙ ΕΚΤΕΛΕΣΗΣ ΤΗΣ ΣΥΜΒΑΣΗΣ</w:t>
      </w:r>
      <w:bookmarkEnd w:id="389"/>
      <w:bookmarkEnd w:id="390"/>
      <w:r w:rsidRPr="00FF681B">
        <w:rPr>
          <w:rFonts w:cs="Tahoma"/>
          <w:sz w:val="22"/>
          <w:szCs w:val="22"/>
        </w:rPr>
        <w:t xml:space="preserve"> </w:t>
      </w:r>
    </w:p>
    <w:p w14:paraId="25ED31AF" w14:textId="77777777" w:rsidR="008338F0" w:rsidRPr="00FF681B" w:rsidRDefault="003355E7" w:rsidP="003A109E">
      <w:pPr>
        <w:pStyle w:val="2"/>
        <w:rPr>
          <w:rFonts w:cs="Tahoma"/>
          <w:lang w:val="el-GR"/>
        </w:rPr>
      </w:pPr>
      <w:r w:rsidRPr="00FF681B">
        <w:rPr>
          <w:rFonts w:cs="Tahoma"/>
          <w:lang w:val="el-GR"/>
        </w:rPr>
        <w:tab/>
      </w:r>
      <w:bookmarkStart w:id="392" w:name="_Ref496542746"/>
      <w:bookmarkStart w:id="393" w:name="_Toc97194318"/>
      <w:bookmarkStart w:id="394" w:name="_Toc97194451"/>
      <w:bookmarkStart w:id="395" w:name="_Toc173313725"/>
      <w:r w:rsidRPr="00FF681B">
        <w:rPr>
          <w:rFonts w:cs="Tahoma"/>
          <w:lang w:val="el-GR"/>
        </w:rPr>
        <w:t>Εγγυήσεις</w:t>
      </w:r>
      <w:r w:rsidR="00E1337D" w:rsidRPr="00FF681B">
        <w:rPr>
          <w:rFonts w:cs="Tahoma"/>
          <w:lang w:val="el-GR"/>
        </w:rPr>
        <w:t xml:space="preserve"> </w:t>
      </w:r>
      <w:r w:rsidRPr="00FF681B">
        <w:rPr>
          <w:rFonts w:cs="Tahoma"/>
          <w:lang w:val="el-GR"/>
        </w:rPr>
        <w:t>(καλής εκτέλεσης, προκαταβολής</w:t>
      </w:r>
      <w:r w:rsidR="00B143DA" w:rsidRPr="00FF681B">
        <w:rPr>
          <w:rFonts w:cs="Tahoma"/>
          <w:lang w:val="el-GR"/>
        </w:rPr>
        <w:t xml:space="preserve">, </w:t>
      </w:r>
      <w:bookmarkStart w:id="396" w:name="_Hlk55903790"/>
      <w:r w:rsidR="00B143DA" w:rsidRPr="00FF681B">
        <w:rPr>
          <w:rFonts w:cs="Tahoma"/>
          <w:lang w:val="el-GR"/>
        </w:rPr>
        <w:t>καλής λειτουργίας</w:t>
      </w:r>
      <w:bookmarkEnd w:id="396"/>
      <w:r w:rsidRPr="00FF681B">
        <w:rPr>
          <w:rFonts w:cs="Tahoma"/>
          <w:lang w:val="el-GR"/>
        </w:rPr>
        <w:t>)</w:t>
      </w:r>
      <w:bookmarkEnd w:id="392"/>
      <w:bookmarkEnd w:id="393"/>
      <w:bookmarkEnd w:id="394"/>
      <w:bookmarkEnd w:id="395"/>
    </w:p>
    <w:p w14:paraId="1797D1A8" w14:textId="77777777" w:rsidR="008338F0" w:rsidRPr="00FF681B" w:rsidRDefault="003355E7">
      <w:pPr>
        <w:rPr>
          <w:b/>
          <w:bCs/>
          <w:lang w:val="el-GR"/>
        </w:rPr>
      </w:pPr>
      <w:r w:rsidRPr="00FF681B">
        <w:rPr>
          <w:b/>
          <w:bCs/>
          <w:lang w:val="el-GR"/>
        </w:rPr>
        <w:t xml:space="preserve">Εγγύηση καλής εκτέλεσης και εγγύηση προκαταβολής </w:t>
      </w:r>
      <w:r w:rsidR="00417A19" w:rsidRPr="00FF681B">
        <w:rPr>
          <w:b/>
          <w:bCs/>
          <w:lang w:val="el-GR"/>
        </w:rPr>
        <w:t xml:space="preserve">: </w:t>
      </w:r>
    </w:p>
    <w:p w14:paraId="3652CDA8" w14:textId="575B3F10" w:rsidR="008338F0" w:rsidRPr="00FF681B" w:rsidRDefault="003355E7">
      <w:pPr>
        <w:rPr>
          <w:i/>
          <w:color w:val="5B9BD5"/>
          <w:lang w:val="el-GR" w:eastAsia="el-GR"/>
        </w:rPr>
      </w:pPr>
      <w:r w:rsidRPr="00FF681B">
        <w:rPr>
          <w:lang w:val="el-GR"/>
        </w:rPr>
        <w:t xml:space="preserve">Για την υπογραφή της σύμβασης απαιτείται η παροχή εγγύησης καλής εκτέλεσης, σύμφωνα με το άρθρο 72 παρ. </w:t>
      </w:r>
      <w:r w:rsidR="00015953" w:rsidRPr="00FF681B">
        <w:rPr>
          <w:lang w:val="el-GR"/>
        </w:rPr>
        <w:t>4</w:t>
      </w:r>
      <w:r w:rsidRPr="00FF681B">
        <w:rPr>
          <w:lang w:val="el-GR"/>
        </w:rPr>
        <w:t xml:space="preserve"> του ν. 4412/2016, το ύψος της οποίας ανέρχεται σε ποσοστό </w:t>
      </w:r>
      <w:r w:rsidR="00061DF4" w:rsidRPr="00FF681B">
        <w:rPr>
          <w:lang w:val="el-GR"/>
        </w:rPr>
        <w:t>4</w:t>
      </w:r>
      <w:r w:rsidRPr="00FF681B">
        <w:rPr>
          <w:lang w:val="el-GR"/>
        </w:rPr>
        <w:t xml:space="preserve">% επί της </w:t>
      </w:r>
      <w:r w:rsidR="00921D35" w:rsidRPr="00FF681B">
        <w:rPr>
          <w:lang w:val="el-GR"/>
        </w:rPr>
        <w:t xml:space="preserve">εκτιμώμενης </w:t>
      </w:r>
      <w:r w:rsidRPr="00FF681B">
        <w:rPr>
          <w:lang w:val="el-GR"/>
        </w:rPr>
        <w:t>αξίας της σύμβασης,</w:t>
      </w:r>
      <w:r w:rsidR="00E1337D" w:rsidRPr="00FF681B">
        <w:rPr>
          <w:lang w:val="el-GR"/>
        </w:rPr>
        <w:t xml:space="preserve"> </w:t>
      </w:r>
      <w:r w:rsidR="00421C3D" w:rsidRPr="00FF681B">
        <w:rPr>
          <w:lang w:val="el-GR"/>
        </w:rPr>
        <w:t>μη συμπεριλαμβανομένου</w:t>
      </w:r>
      <w:r w:rsidR="00F850FF" w:rsidRPr="00FF681B">
        <w:rPr>
          <w:lang w:val="el-GR"/>
        </w:rPr>
        <w:t xml:space="preserve"> </w:t>
      </w:r>
      <w:r w:rsidRPr="00FF681B">
        <w:rPr>
          <w:lang w:val="el-GR"/>
        </w:rPr>
        <w:t>ΦΠΑ</w:t>
      </w:r>
      <w:r w:rsidR="00186BF5" w:rsidRPr="00FF681B">
        <w:rPr>
          <w:lang w:val="el-GR"/>
        </w:rPr>
        <w:t xml:space="preserve"> και των δικαιωμάτων προαίρεσης</w:t>
      </w:r>
      <w:r w:rsidRPr="00FF681B">
        <w:rPr>
          <w:lang w:val="el-GR"/>
        </w:rPr>
        <w:t xml:space="preserve">, </w:t>
      </w:r>
      <w:r w:rsidR="0087631A" w:rsidRPr="00FF681B">
        <w:rPr>
          <w:lang w:val="el-GR"/>
        </w:rPr>
        <w:t>με χρόνο ισχύος &lt;</w:t>
      </w:r>
      <w:r w:rsidR="00FF681B" w:rsidRPr="00FF681B">
        <w:rPr>
          <w:lang w:val="el-GR"/>
        </w:rPr>
        <w:t>τριάντα</w:t>
      </w:r>
      <w:r w:rsidR="0087631A" w:rsidRPr="00FF681B">
        <w:rPr>
          <w:lang w:val="el-GR"/>
        </w:rPr>
        <w:t>&gt; (</w:t>
      </w:r>
      <w:r w:rsidR="00FF681B" w:rsidRPr="00FF681B">
        <w:rPr>
          <w:lang w:val="el-GR"/>
        </w:rPr>
        <w:t>3</w:t>
      </w:r>
      <w:r w:rsidR="009C3DCB" w:rsidRPr="00FF681B">
        <w:rPr>
          <w:lang w:val="el-GR"/>
        </w:rPr>
        <w:t>0</w:t>
      </w:r>
      <w:r w:rsidR="0087631A" w:rsidRPr="00FF681B">
        <w:rPr>
          <w:lang w:val="el-GR"/>
        </w:rPr>
        <w:t xml:space="preserve">) μήνες </w:t>
      </w:r>
      <w:r w:rsidRPr="00FF681B">
        <w:rPr>
          <w:lang w:val="el-GR"/>
        </w:rPr>
        <w:t xml:space="preserve">και </w:t>
      </w:r>
      <w:r w:rsidR="00186BF5" w:rsidRPr="00FF681B">
        <w:rPr>
          <w:lang w:val="el-GR"/>
        </w:rPr>
        <w:t xml:space="preserve">η οποία </w:t>
      </w:r>
      <w:r w:rsidRPr="00FF681B">
        <w:rPr>
          <w:lang w:val="el-GR"/>
        </w:rPr>
        <w:t xml:space="preserve">κατατίθεται </w:t>
      </w:r>
      <w:r w:rsidR="00186BF5" w:rsidRPr="00FF681B">
        <w:rPr>
          <w:lang w:val="el-GR"/>
        </w:rPr>
        <w:t>μέχρι και την υπογραφή του συμφωνητικού</w:t>
      </w:r>
      <w:bookmarkStart w:id="397" w:name="_Hlk494198985"/>
      <w:r w:rsidR="00663BBA" w:rsidRPr="00FF681B">
        <w:rPr>
          <w:lang w:val="el-GR"/>
        </w:rPr>
        <w:t>.</w:t>
      </w:r>
    </w:p>
    <w:bookmarkEnd w:id="397"/>
    <w:p w14:paraId="389913E5" w14:textId="77777777" w:rsidR="00C30556" w:rsidRPr="00C30556" w:rsidRDefault="003355E7" w:rsidP="00C30556">
      <w:pPr>
        <w:rPr>
          <w:lang w:val="el-GR"/>
        </w:rPr>
      </w:pPr>
      <w:r w:rsidRPr="00FF681B">
        <w:rPr>
          <w:lang w:val="el-GR"/>
        </w:rPr>
        <w:t xml:space="preserve">Η εγγύηση καλής εκτέλεσης, προκειμένου να γίνει αποδεκτή , πρέπει να περιλαμβάνει κατ' ελάχιστον </w:t>
      </w:r>
      <w:r w:rsidR="00921D35" w:rsidRPr="00FF681B">
        <w:rPr>
          <w:lang w:val="el-GR"/>
        </w:rPr>
        <w:t xml:space="preserve">κατ' ελάχιστον τα αναφερόμενα στην παρ. 12 του άρθρου 72 του ν. 4412/2016 στοιχεία, πλην αυτού της περ. η (βλ. </w:t>
      </w:r>
      <w:r w:rsidRPr="00FF681B">
        <w:rPr>
          <w:lang w:val="el-GR"/>
        </w:rPr>
        <w:t xml:space="preserve">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496625091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2.1.5</w:t>
      </w:r>
      <w:r w:rsidR="007B1D73" w:rsidRPr="00FF681B">
        <w:fldChar w:fldCharType="end"/>
      </w:r>
      <w:r w:rsidR="00B765DD" w:rsidRPr="00FF681B">
        <w:rPr>
          <w:lang w:val="el-GR"/>
        </w:rPr>
        <w:t xml:space="preserve"> της παρούσας</w:t>
      </w:r>
      <w:r w:rsidR="00921D35" w:rsidRPr="00FF681B">
        <w:rPr>
          <w:lang w:val="el-GR"/>
        </w:rPr>
        <w:t xml:space="preserve">) και, επιπλέον, τον τίτλο και τον αριθμό της σχετικής σύμβασης, εφόσον ο τελευταίος είναι γνωστός </w:t>
      </w:r>
      <w:r w:rsidRPr="00FF681B">
        <w:rPr>
          <w:lang w:val="el-GR"/>
        </w:rPr>
        <w:t>σύμφων</w:t>
      </w:r>
      <w:r w:rsidR="00921D35" w:rsidRPr="00FF681B">
        <w:rPr>
          <w:lang w:val="el-GR"/>
        </w:rPr>
        <w:t>α</w:t>
      </w:r>
      <w:r w:rsidRPr="00FF681B">
        <w:rPr>
          <w:lang w:val="el-GR"/>
        </w:rPr>
        <w:t xml:space="preserve"> με το </w:t>
      </w:r>
      <w:r w:rsidR="00C90A04" w:rsidRPr="00FF681B">
        <w:rPr>
          <w:lang w:val="el-GR"/>
        </w:rPr>
        <w:t xml:space="preserve">αντίστοιχο </w:t>
      </w:r>
      <w:r w:rsidRPr="00FF681B">
        <w:rPr>
          <w:lang w:val="el-GR"/>
        </w:rPr>
        <w:t xml:space="preserve">υπόδειγμα που περιλαμβάνεται στο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496625135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br w:type="page"/>
      </w:r>
    </w:p>
    <w:p w14:paraId="21A885A4" w14:textId="1C7BC690" w:rsidR="008338F0" w:rsidRPr="00FF681B" w:rsidRDefault="00C30556">
      <w:pPr>
        <w:rPr>
          <w:lang w:val="el-GR"/>
        </w:rPr>
      </w:pPr>
      <w:r w:rsidRPr="00FF681B">
        <w:rPr>
          <w:lang w:val="el-GR"/>
        </w:rPr>
        <w:lastRenderedPageBreak/>
        <w:t>ΠΑΡΑΡΤΗΜΑ VIII – Υποδείγματα Εγγυητικών Επιστολών</w:t>
      </w:r>
      <w:r w:rsidR="007B1D73" w:rsidRPr="00FF681B">
        <w:fldChar w:fldCharType="end"/>
      </w:r>
      <w:r w:rsidR="003355E7" w:rsidRPr="00FF681B">
        <w:rPr>
          <w:lang w:val="el-GR"/>
        </w:rPr>
        <w:t xml:space="preserve"> της Διακήρυξης και τα οριζόμενα στο άρθρο 72 του ν. 4412/2016.</w:t>
      </w:r>
    </w:p>
    <w:p w14:paraId="591BB5B9" w14:textId="77777777" w:rsidR="00921D35" w:rsidRPr="00FF681B" w:rsidRDefault="00921D35" w:rsidP="00921D35">
      <w:pPr>
        <w:rPr>
          <w:lang w:val="el-GR"/>
        </w:rPr>
      </w:pPr>
      <w:r w:rsidRPr="00FF681B">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7176F8C" w14:textId="77777777" w:rsidR="00921D35" w:rsidRPr="00FF681B" w:rsidRDefault="00921D35" w:rsidP="00921D35">
      <w:pPr>
        <w:rPr>
          <w:lang w:val="el-GR"/>
        </w:rPr>
      </w:pPr>
      <w:r w:rsidRPr="00FF681B">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AB43372" w14:textId="65964956" w:rsidR="008920FC" w:rsidRPr="00FF681B" w:rsidRDefault="008920FC" w:rsidP="00921D35">
      <w:pPr>
        <w:rPr>
          <w:lang w:val="el-GR"/>
        </w:rPr>
      </w:pPr>
      <w:r w:rsidRPr="00FF681B">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782F014B" w14:textId="77777777" w:rsidR="00C30556" w:rsidRPr="00C30556" w:rsidRDefault="00921D35" w:rsidP="00C30556">
      <w:pPr>
        <w:rPr>
          <w:lang w:val="el-GR"/>
        </w:rPr>
      </w:pPr>
      <w:r w:rsidRPr="00FF681B">
        <w:rPr>
          <w:lang w:val="el-GR"/>
        </w:rPr>
        <w:t xml:space="preserve">Στην περίπτωση χορήγησης προκαταβολής, σύμφωνα με την παράγραφο </w:t>
      </w:r>
      <w:r w:rsidR="00F01D3D" w:rsidRPr="00FF681B">
        <w:rPr>
          <w:lang w:val="el-GR"/>
        </w:rPr>
        <w:fldChar w:fldCharType="begin"/>
      </w:r>
      <w:r w:rsidRPr="00FF681B">
        <w:rPr>
          <w:lang w:val="el-GR"/>
        </w:rPr>
        <w:instrText xml:space="preserve"> REF _Ref496607306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5.1</w:t>
      </w:r>
      <w:r w:rsidR="00F01D3D" w:rsidRPr="00FF681B">
        <w:rPr>
          <w:lang w:val="el-GR"/>
        </w:rPr>
        <w:fldChar w:fldCharType="end"/>
      </w:r>
      <w:r w:rsidRPr="00FF681B">
        <w:rPr>
          <w:lang w:val="el-GR"/>
        </w:rPr>
        <w:t xml:space="preserve"> </w:t>
      </w:r>
      <w:r w:rsidR="00891776" w:rsidRPr="00FF681B">
        <w:rPr>
          <w:lang w:val="el-GR"/>
        </w:rPr>
        <w:t xml:space="preserve">Τρόπος Πληρωμής </w:t>
      </w:r>
      <w:r w:rsidRPr="00FF681B">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496625135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br w:type="page"/>
      </w:r>
    </w:p>
    <w:p w14:paraId="791F1291" w14:textId="58186822" w:rsidR="00921D35" w:rsidRPr="00FF681B" w:rsidRDefault="00C30556" w:rsidP="00921D35">
      <w:pPr>
        <w:rPr>
          <w:lang w:val="el-GR"/>
        </w:rPr>
      </w:pPr>
      <w:r w:rsidRPr="00FF681B">
        <w:rPr>
          <w:lang w:val="el-GR"/>
        </w:rPr>
        <w:lastRenderedPageBreak/>
        <w:t>ΠΑΡΑΡΤΗΜΑ VIII – Υποδείγματα Εγγυητικών Επιστολών</w:t>
      </w:r>
      <w:r w:rsidR="007B1D73" w:rsidRPr="00FF681B">
        <w:fldChar w:fldCharType="end"/>
      </w:r>
      <w:r w:rsidR="009D3BDA" w:rsidRPr="00FF681B">
        <w:rPr>
          <w:lang w:val="el-GR"/>
        </w:rPr>
        <w:t xml:space="preserve"> </w:t>
      </w:r>
      <w:r w:rsidR="00921D35" w:rsidRPr="00FF681B">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FF681B">
        <w:rPr>
          <w:lang w:val="el-GR"/>
        </w:rPr>
        <w:t>5.1</w:t>
      </w:r>
      <w:r w:rsidR="00921D35" w:rsidRPr="00FF681B">
        <w:rPr>
          <w:lang w:val="el-GR"/>
        </w:rPr>
        <w:t xml:space="preserve"> της παρούσας (τρόπος πληρωμής). </w:t>
      </w:r>
    </w:p>
    <w:p w14:paraId="3818342B" w14:textId="77777777" w:rsidR="00921D35" w:rsidRPr="00FF681B" w:rsidRDefault="00921D35" w:rsidP="00921D35">
      <w:pPr>
        <w:rPr>
          <w:lang w:val="el-GR"/>
        </w:rPr>
      </w:pPr>
      <w:r w:rsidRPr="00FF681B">
        <w:rPr>
          <w:lang w:val="el-GR"/>
        </w:rPr>
        <w:t>Η εγγύηση καλής εκτέλεσης επιστρέφεται στο σύνολό τ</w:t>
      </w:r>
      <w:r w:rsidR="00BC50F5" w:rsidRPr="00FF681B">
        <w:rPr>
          <w:lang w:val="el-GR"/>
        </w:rPr>
        <w:t>η</w:t>
      </w:r>
      <w:r w:rsidRPr="00FF681B">
        <w:rPr>
          <w:lang w:val="el-GR"/>
        </w:rPr>
        <w:t>ς μετά από την ποσοτική και ποιοτική παραλαβή του συνόλου του αντικειμένου της σύμβασης.</w:t>
      </w:r>
    </w:p>
    <w:p w14:paraId="13963A41" w14:textId="77777777" w:rsidR="00921D35" w:rsidRPr="00FF681B" w:rsidRDefault="00921D35" w:rsidP="00921D35">
      <w:pPr>
        <w:rPr>
          <w:lang w:val="el-GR"/>
        </w:rPr>
      </w:pPr>
      <w:r w:rsidRPr="00FF681B">
        <w:rPr>
          <w:lang w:val="el-GR"/>
        </w:rPr>
        <w:t xml:space="preserve">Η απόσβεση της προκαταβολής πραγματοποιείται </w:t>
      </w:r>
      <w:r w:rsidR="00BC50F5" w:rsidRPr="00FF681B">
        <w:rPr>
          <w:lang w:val="el-GR"/>
        </w:rPr>
        <w:t xml:space="preserve">σύμφωνα με τα αναφερόμενα στην παρ. 5.1 </w:t>
      </w:r>
      <w:r w:rsidR="00891776" w:rsidRPr="00FF681B">
        <w:rPr>
          <w:lang w:val="el-GR"/>
        </w:rPr>
        <w:t xml:space="preserve">Τρόπος Πληρωμής </w:t>
      </w:r>
      <w:r w:rsidRPr="00FF681B">
        <w:rPr>
          <w:lang w:val="el-GR"/>
        </w:rPr>
        <w:t xml:space="preserve">και η εγγύηση προκαταβολής επιστρέφεται μετά από την οριστική ποσοτική και ποιοτική παραλαβή των υπηρεσιών. </w:t>
      </w:r>
    </w:p>
    <w:p w14:paraId="054580EC" w14:textId="77777777" w:rsidR="009D3BDA" w:rsidRPr="00FF681B" w:rsidRDefault="009D3BDA" w:rsidP="009D3BDA">
      <w:pPr>
        <w:rPr>
          <w:lang w:val="el-GR"/>
        </w:rPr>
      </w:pPr>
      <w:r w:rsidRPr="00FF681B">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66F7EC7" w14:textId="77777777" w:rsidR="00395B4A" w:rsidRPr="00FF681B" w:rsidRDefault="00395B4A" w:rsidP="00395B4A">
      <w:pPr>
        <w:suppressAutoHyphens w:val="0"/>
        <w:spacing w:line="276" w:lineRule="auto"/>
        <w:rPr>
          <w:lang w:val="el-GR"/>
        </w:rPr>
      </w:pPr>
      <w:r w:rsidRPr="00FF681B">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FF681B">
        <w:rPr>
          <w:lang w:val="el-GR"/>
        </w:rPr>
        <w:t>,</w:t>
      </w:r>
      <w:r w:rsidRPr="00FF681B">
        <w:rPr>
          <w:lang w:val="el-GR"/>
        </w:rPr>
        <w:t xml:space="preserve"> </w:t>
      </w:r>
      <w:r w:rsidR="00346EFF" w:rsidRPr="00FF681B">
        <w:rPr>
          <w:lang w:val="el-GR"/>
        </w:rPr>
        <w:t xml:space="preserve">σύμφωνα με όσα προβλέπονται, </w:t>
      </w:r>
      <w:r w:rsidRPr="00FF681B">
        <w:rPr>
          <w:lang w:val="el-GR"/>
        </w:rPr>
        <w:t xml:space="preserve">των παρατηρήσεων και του εκπροθέσμου. </w:t>
      </w:r>
    </w:p>
    <w:p w14:paraId="0E5F761B" w14:textId="77777777" w:rsidR="00417A19" w:rsidRPr="00FF681B" w:rsidRDefault="00417A19" w:rsidP="009C3C60">
      <w:pPr>
        <w:suppressAutoHyphens w:val="0"/>
        <w:spacing w:line="276" w:lineRule="auto"/>
        <w:rPr>
          <w:b/>
          <w:bCs/>
          <w:lang w:val="el-GR"/>
        </w:rPr>
      </w:pPr>
      <w:r w:rsidRPr="00FF681B">
        <w:rPr>
          <w:b/>
          <w:bCs/>
          <w:lang w:val="el-GR"/>
        </w:rPr>
        <w:t>Εγγύηση καλής Λειτουργίας :</w:t>
      </w:r>
    </w:p>
    <w:p w14:paraId="62B12C37" w14:textId="77777777" w:rsidR="00C30556" w:rsidRPr="00FF681B" w:rsidRDefault="00976CBB">
      <w:pPr>
        <w:suppressAutoHyphens w:val="0"/>
        <w:spacing w:after="0"/>
        <w:jc w:val="left"/>
        <w:rPr>
          <w:b/>
          <w:color w:val="002060"/>
          <w:lang w:val="el-GR"/>
        </w:rPr>
      </w:pPr>
      <w:r w:rsidRPr="00FF681B">
        <w:rPr>
          <w:lang w:val="el-GR"/>
        </w:rPr>
        <w:t xml:space="preserve">Για την καλή λειτουργία του Έργου, μετά την οριστική παραλαβή του, ο Ανάδοχος υποχρεούται να καταθέσει </w:t>
      </w:r>
      <w:r w:rsidRPr="00FF681B">
        <w:rPr>
          <w:b/>
          <w:lang w:val="el-GR"/>
        </w:rPr>
        <w:t>Εγγυητική Επιστολή Καλής Λειτουργίας</w:t>
      </w:r>
      <w:r w:rsidRPr="00FF681B">
        <w:rPr>
          <w:lang w:val="el-GR"/>
        </w:rPr>
        <w:t xml:space="preserve"> (βλ. </w:t>
      </w:r>
      <w:r w:rsidR="00F01D3D" w:rsidRPr="00FF681B">
        <w:rPr>
          <w:lang w:val="el-GR"/>
        </w:rPr>
        <w:fldChar w:fldCharType="begin"/>
      </w:r>
      <w:r w:rsidR="00421C3D" w:rsidRPr="00FF681B">
        <w:rPr>
          <w:lang w:val="el-GR"/>
        </w:rPr>
        <w:instrText xml:space="preserve"> REF _Ref496623895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sidRPr="00FF681B">
        <w:rPr>
          <w:lang w:val="el-GR"/>
        </w:rPr>
        <w:br w:type="page"/>
      </w:r>
    </w:p>
    <w:p w14:paraId="3BFA2FC6" w14:textId="33A5FC24" w:rsidR="00976CBB" w:rsidRPr="00FF681B" w:rsidRDefault="00C30556" w:rsidP="005A6731">
      <w:pPr>
        <w:suppressAutoHyphens w:val="0"/>
        <w:spacing w:after="0"/>
        <w:jc w:val="left"/>
        <w:rPr>
          <w:lang w:val="el-GR"/>
        </w:rPr>
      </w:pPr>
      <w:r w:rsidRPr="00FF681B">
        <w:rPr>
          <w:lang w:val="el-GR"/>
        </w:rPr>
        <w:lastRenderedPageBreak/>
        <w:t>ΠΑΡΑΡΤΗΜΑ VIII – Υποδείγματα Εγγυητικών Επιστολών</w:t>
      </w:r>
      <w:r w:rsidR="00F01D3D" w:rsidRPr="00FF681B">
        <w:rPr>
          <w:lang w:val="el-GR"/>
        </w:rPr>
        <w:fldChar w:fldCharType="end"/>
      </w:r>
      <w:r w:rsidR="00421C3D" w:rsidRPr="00FF681B">
        <w:rPr>
          <w:lang w:val="el-GR"/>
        </w:rPr>
        <w:t xml:space="preserve">), </w:t>
      </w:r>
      <w:r w:rsidR="00976CBB" w:rsidRPr="00FF681B">
        <w:rPr>
          <w:lang w:val="el-GR"/>
        </w:rPr>
        <w:t xml:space="preserve">η αξία της οποίας θα ανέρχεται σε ποσοστό 2,5% του συμβατικού τιμήματος μη συμπεριλαμβανομένου ΦΠΑ. </w:t>
      </w:r>
    </w:p>
    <w:p w14:paraId="0807A12A" w14:textId="77777777" w:rsidR="00976CBB" w:rsidRPr="00FF681B" w:rsidRDefault="00976CBB" w:rsidP="00976CBB">
      <w:pPr>
        <w:rPr>
          <w:lang w:val="el-GR"/>
        </w:rPr>
      </w:pPr>
      <w:r w:rsidRPr="00FF681B">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7BE80C1" w14:textId="77777777" w:rsidR="00976CBB" w:rsidRPr="00FF681B" w:rsidRDefault="00976CBB" w:rsidP="00976CBB">
      <w:pPr>
        <w:rPr>
          <w:lang w:val="el-GR"/>
        </w:rPr>
      </w:pPr>
      <w:r w:rsidRPr="00FF681B">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25E444E" w14:textId="77777777" w:rsidR="00976CBB" w:rsidRPr="00FF681B" w:rsidRDefault="00976CBB" w:rsidP="00417A19">
      <w:pPr>
        <w:suppressAutoHyphens w:val="0"/>
        <w:spacing w:line="276" w:lineRule="auto"/>
        <w:rPr>
          <w:lang w:val="el-GR"/>
        </w:rPr>
      </w:pPr>
    </w:p>
    <w:p w14:paraId="056F3629" w14:textId="77777777" w:rsidR="008338F0" w:rsidRPr="00FF681B" w:rsidRDefault="003355E7" w:rsidP="003A109E">
      <w:pPr>
        <w:pStyle w:val="2"/>
        <w:rPr>
          <w:rFonts w:cs="Tahoma"/>
          <w:lang w:val="el-GR"/>
        </w:rPr>
      </w:pPr>
      <w:r w:rsidRPr="00FF681B">
        <w:rPr>
          <w:rFonts w:cs="Tahoma"/>
          <w:lang w:val="el-GR"/>
        </w:rPr>
        <w:tab/>
      </w:r>
      <w:bookmarkStart w:id="398" w:name="_Toc97194319"/>
      <w:bookmarkStart w:id="399" w:name="_Toc97194452"/>
      <w:bookmarkStart w:id="400" w:name="_Toc173313726"/>
      <w:r w:rsidRPr="00FF681B">
        <w:rPr>
          <w:rFonts w:cs="Tahoma"/>
          <w:lang w:val="el-GR"/>
        </w:rPr>
        <w:t>Συμβατικό πλαίσιο – Εφαρμοστέα νομοθεσία</w:t>
      </w:r>
      <w:bookmarkEnd w:id="398"/>
      <w:bookmarkEnd w:id="399"/>
      <w:bookmarkEnd w:id="400"/>
    </w:p>
    <w:p w14:paraId="167D83DC" w14:textId="77777777" w:rsidR="008338F0" w:rsidRPr="00FF681B" w:rsidRDefault="003355E7">
      <w:pPr>
        <w:rPr>
          <w:lang w:val="el-GR"/>
        </w:rPr>
      </w:pPr>
      <w:r w:rsidRPr="00FF681B">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83854E7" w14:textId="77777777" w:rsidR="008338F0" w:rsidRPr="00FF681B" w:rsidRDefault="003355E7" w:rsidP="003A109E">
      <w:pPr>
        <w:pStyle w:val="2"/>
        <w:rPr>
          <w:rFonts w:cs="Tahoma"/>
          <w:lang w:val="el-GR"/>
        </w:rPr>
      </w:pPr>
      <w:r w:rsidRPr="00FF681B">
        <w:rPr>
          <w:rFonts w:cs="Tahoma"/>
          <w:lang w:val="el-GR"/>
        </w:rPr>
        <w:tab/>
      </w:r>
      <w:bookmarkStart w:id="401" w:name="_Ref89075849"/>
      <w:bookmarkStart w:id="402" w:name="_Toc97194320"/>
      <w:bookmarkStart w:id="403" w:name="_Toc97194453"/>
      <w:bookmarkStart w:id="404" w:name="_Toc173313727"/>
      <w:r w:rsidRPr="00FF681B">
        <w:rPr>
          <w:rFonts w:cs="Tahoma"/>
          <w:lang w:val="el-GR"/>
        </w:rPr>
        <w:t>Όροι εκτέλεσης της σύμβασης</w:t>
      </w:r>
      <w:bookmarkEnd w:id="401"/>
      <w:bookmarkEnd w:id="402"/>
      <w:bookmarkEnd w:id="403"/>
      <w:bookmarkEnd w:id="404"/>
    </w:p>
    <w:p w14:paraId="541E14C8" w14:textId="77777777" w:rsidR="008338F0" w:rsidRPr="00FF681B" w:rsidRDefault="003355E7">
      <w:pPr>
        <w:rPr>
          <w:lang w:val="el-GR"/>
        </w:rPr>
      </w:pPr>
      <w:r w:rsidRPr="00FF681B">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FF681B">
        <w:rPr>
          <w:lang w:val="el-GR"/>
        </w:rPr>
        <w:t>δικαίου</w:t>
      </w:r>
      <w:r w:rsidRPr="00FF681B">
        <w:rPr>
          <w:lang w:val="el-GR"/>
        </w:rPr>
        <w:t xml:space="preserve">, οι οποίες απαριθμούνται στο Παράρτημα Χ του Προσαρτήματος Α του ν. 4412/2016. </w:t>
      </w:r>
    </w:p>
    <w:p w14:paraId="211027F5" w14:textId="77777777" w:rsidR="00D4164C" w:rsidRPr="00FF681B" w:rsidRDefault="003355E7" w:rsidP="00114833">
      <w:pPr>
        <w:rPr>
          <w:lang w:val="el-GR"/>
        </w:rPr>
      </w:pPr>
      <w:r w:rsidRPr="00FF681B">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3D999AE" w14:textId="77777777" w:rsidR="00E41FE4" w:rsidRPr="00FF681B" w:rsidRDefault="0014064C" w:rsidP="00114833">
      <w:pPr>
        <w:rPr>
          <w:lang w:val="el-GR"/>
        </w:rPr>
      </w:pPr>
      <w:r w:rsidRPr="00FF681B">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FF681B">
        <w:rPr>
          <w:lang w:val="el-GR"/>
        </w:rPr>
        <w:t xml:space="preserve"> (</w:t>
      </w:r>
      <w:hyperlink r:id="rId34" w:history="1">
        <w:r w:rsidR="008277DE" w:rsidRPr="00FF681B">
          <w:rPr>
            <w:rStyle w:val="-"/>
            <w:lang w:val="el-GR"/>
          </w:rPr>
          <w:t>https://greece20.gov.gr/epikoinwnia-dimosiotita/</w:t>
        </w:r>
      </w:hyperlink>
      <w:r w:rsidR="008277DE" w:rsidRPr="00FF681B">
        <w:rPr>
          <w:lang w:val="el-GR"/>
        </w:rPr>
        <w:t>)</w:t>
      </w:r>
      <w:r w:rsidRPr="00FF681B">
        <w:rPr>
          <w:lang w:val="el-GR"/>
        </w:rPr>
        <w:t xml:space="preserve">. </w:t>
      </w:r>
    </w:p>
    <w:p w14:paraId="4DE95A1D" w14:textId="77777777" w:rsidR="00EB4107" w:rsidRPr="00FF681B" w:rsidRDefault="00EB4107" w:rsidP="00EB4107">
      <w:pPr>
        <w:rPr>
          <w:rFonts w:ascii="Calibri" w:hAnsi="Calibri" w:cs="Calibri"/>
          <w:lang w:val="el-GR" w:eastAsia="en-US"/>
        </w:rPr>
      </w:pPr>
      <w:r w:rsidRPr="00FF681B">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FF681B">
        <w:t>i</w:t>
      </w:r>
      <w:r w:rsidRPr="00FF681B">
        <w:rPr>
          <w:lang w:val="el-GR"/>
        </w:rPr>
        <w:t xml:space="preserve">) έως </w:t>
      </w:r>
      <w:r w:rsidRPr="00FF681B">
        <w:t>iii</w:t>
      </w:r>
      <w:r w:rsidRPr="00FF681B">
        <w:rPr>
          <w:lang w:val="el-GR"/>
        </w:rPr>
        <w:t>) του Καν. 2021/241.</w:t>
      </w:r>
    </w:p>
    <w:p w14:paraId="0C32E354" w14:textId="61B42705" w:rsidR="00EB4107" w:rsidRPr="00FF681B" w:rsidRDefault="00EB4107" w:rsidP="00EB4107">
      <w:pPr>
        <w:rPr>
          <w:lang w:val="el-GR"/>
        </w:rPr>
      </w:pPr>
      <w:r w:rsidRPr="00FF681B">
        <w:rPr>
          <w:lang w:val="el-GR"/>
        </w:rPr>
        <w:t xml:space="preserve">Πιο συγκεκριμένα: </w:t>
      </w:r>
    </w:p>
    <w:p w14:paraId="1747CA5C" w14:textId="77777777" w:rsidR="00EB4107" w:rsidRPr="00FF681B" w:rsidRDefault="00EB4107" w:rsidP="00EB4107">
      <w:pPr>
        <w:rPr>
          <w:lang w:val="el-GR"/>
        </w:rPr>
      </w:pPr>
      <w:r w:rsidRPr="00FF681B">
        <w:t>i</w:t>
      </w:r>
      <w:r w:rsidRPr="00FF681B">
        <w:rPr>
          <w:lang w:val="el-GR"/>
        </w:rPr>
        <w:t xml:space="preserve">) όνομα του τελικού αποδέκτη των κονδυλίων, </w:t>
      </w:r>
    </w:p>
    <w:p w14:paraId="382AF1C8" w14:textId="77777777" w:rsidR="00EB4107" w:rsidRPr="00FF681B" w:rsidRDefault="00EB4107" w:rsidP="00EB4107">
      <w:pPr>
        <w:rPr>
          <w:lang w:val="el-GR"/>
        </w:rPr>
      </w:pPr>
      <w:r w:rsidRPr="00FF681B">
        <w:t>ii</w:t>
      </w:r>
      <w:r w:rsidRPr="00FF681B">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28A4EA2" w14:textId="77777777" w:rsidR="00EB4107" w:rsidRPr="00FF681B" w:rsidRDefault="00EB4107" w:rsidP="00EB4107">
      <w:pPr>
        <w:rPr>
          <w:lang w:val="el-GR"/>
        </w:rPr>
      </w:pPr>
      <w:r w:rsidRPr="00FF681B">
        <w:t>iii</w:t>
      </w:r>
      <w:r w:rsidRPr="00FF681B">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EF799E8" w14:textId="77777777" w:rsidR="0014064C" w:rsidRPr="00FF681B" w:rsidRDefault="0014064C" w:rsidP="00114833">
      <w:pPr>
        <w:rPr>
          <w:lang w:val="el-GR"/>
        </w:rPr>
      </w:pPr>
    </w:p>
    <w:p w14:paraId="2116D376" w14:textId="77777777" w:rsidR="006A67B9" w:rsidRPr="00FF681B" w:rsidRDefault="006A67B9" w:rsidP="006A67B9">
      <w:pPr>
        <w:rPr>
          <w:rFonts w:eastAsia="Calibri"/>
          <w:lang w:val="el-GR"/>
        </w:rPr>
      </w:pPr>
      <w:r w:rsidRPr="00FF681B">
        <w:rPr>
          <w:rFonts w:eastAsia="Calibri"/>
          <w:lang w:val="el-GR"/>
        </w:rPr>
        <w:t xml:space="preserve">Ο ανάδοχος δεσμεύεται ότι: </w:t>
      </w:r>
    </w:p>
    <w:p w14:paraId="03BB145D" w14:textId="77777777" w:rsidR="006A67B9" w:rsidRPr="00FF681B" w:rsidRDefault="006A67B9" w:rsidP="006A67B9">
      <w:pPr>
        <w:rPr>
          <w:rFonts w:eastAsia="Calibri"/>
          <w:lang w:val="el-GR"/>
        </w:rPr>
      </w:pPr>
      <w:r w:rsidRPr="00FF681B">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B08D3A1" w14:textId="172D327D" w:rsidR="006A67B9" w:rsidRPr="00FF681B" w:rsidRDefault="006A67B9" w:rsidP="006A67B9">
      <w:pPr>
        <w:rPr>
          <w:rFonts w:eastAsia="Calibri"/>
          <w:lang w:val="el-GR"/>
        </w:rPr>
      </w:pPr>
      <w:r w:rsidRPr="00FF681B">
        <w:rPr>
          <w:rFonts w:eastAsia="Calibri"/>
          <w:lang w:val="el-GR"/>
        </w:rPr>
        <w:t xml:space="preserve">β) ότι θα δηλώσει αμελλητί στην αναθέτουσα αρχή, </w:t>
      </w:r>
      <w:r w:rsidR="008920FC" w:rsidRPr="00FF681B">
        <w:rPr>
          <w:rFonts w:eastAsia="Calibri"/>
          <w:lang w:val="el-GR"/>
        </w:rPr>
        <w:t xml:space="preserve">αφότου </w:t>
      </w:r>
      <w:r w:rsidRPr="00FF681B">
        <w:rPr>
          <w:rFonts w:eastAsia="Calibri"/>
          <w:lang w:val="el-GR"/>
        </w:rPr>
        <w:t xml:space="preserve"> λάβει γνώση, οποιαδήποτε κατάσταση (ακόμη και ενδεχόμενη) σύγκρουσης συμφερόντων (προσωπικών, οικογενειακών, </w:t>
      </w:r>
      <w:r w:rsidRPr="00FF681B">
        <w:rPr>
          <w:rFonts w:eastAsia="Calibri"/>
          <w:lang w:val="el-GR"/>
        </w:rPr>
        <w:lastRenderedPageBreak/>
        <w:t>οικονομικών, πολιτικών ή άλλων κοινών συμφερόντων, συμπεριλαμβανομένων και αντικρουόμενων επαγγελματικών συμφερόντων) μεταξύ των ν</w:t>
      </w:r>
      <w:r w:rsidR="008920FC" w:rsidRPr="00FF681B">
        <w:rPr>
          <w:rFonts w:eastAsia="Calibri"/>
          <w:lang w:val="el-GR"/>
        </w:rPr>
        <w:t>ό</w:t>
      </w:r>
      <w:r w:rsidRPr="00FF681B">
        <w:rPr>
          <w:rFonts w:eastAsia="Calibri"/>
          <w:lang w:val="el-GR"/>
        </w:rPr>
        <w:t>μ</w:t>
      </w:r>
      <w:r w:rsidR="008920FC" w:rsidRPr="00FF681B">
        <w:rPr>
          <w:rFonts w:eastAsia="Calibri"/>
          <w:lang w:val="el-GR"/>
        </w:rPr>
        <w:t>ι</w:t>
      </w:r>
      <w:r w:rsidRPr="00FF681B">
        <w:rPr>
          <w:rFonts w:eastAsia="Calibri"/>
          <w:lang w:val="el-GR"/>
        </w:rPr>
        <w:t>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FF681B">
        <w:rPr>
          <w:rFonts w:eastAsia="Calibri"/>
          <w:vertAlign w:val="superscript"/>
          <w:lang w:val="el-GR"/>
        </w:rPr>
        <w:t xml:space="preserve"> </w:t>
      </w:r>
      <w:r w:rsidRPr="00FF681B">
        <w:rPr>
          <w:rFonts w:eastAsia="Calibri"/>
          <w:lang w:val="el-GR"/>
        </w:rPr>
        <w:t xml:space="preserve">. </w:t>
      </w:r>
    </w:p>
    <w:p w14:paraId="5CABA8E5" w14:textId="3BF69A89" w:rsidR="006A67B9" w:rsidRPr="00FF681B" w:rsidRDefault="006A67B9" w:rsidP="006A67B9">
      <w:pPr>
        <w:rPr>
          <w:rFonts w:eastAsia="Calibri"/>
          <w:lang w:val="el-GR"/>
        </w:rPr>
      </w:pPr>
      <w:r w:rsidRPr="00FF681B">
        <w:rPr>
          <w:rFonts w:eastAsia="Calibri"/>
          <w:lang w:val="el-GR"/>
        </w:rPr>
        <w:t xml:space="preserve">Οι υποχρεώσεις και οι απαγορεύσεις της ρήτρας αυτής </w:t>
      </w:r>
      <w:r w:rsidR="008920FC" w:rsidRPr="00FF681B">
        <w:rPr>
          <w:rFonts w:eastAsia="Calibri"/>
          <w:lang w:val="el-GR"/>
        </w:rPr>
        <w:t>στην περίπτωση που</w:t>
      </w:r>
      <w:r w:rsidRPr="00FF681B">
        <w:rPr>
          <w:rFonts w:eastAsia="Calibri"/>
          <w:lang w:val="el-GR"/>
        </w:rPr>
        <w:t xml:space="preserve"> ο ανάδοχος είναι ένωση,</w:t>
      </w:r>
      <w:r w:rsidR="008920FC" w:rsidRPr="00FF681B">
        <w:rPr>
          <w:rFonts w:eastAsia="Calibri"/>
          <w:lang w:val="el-GR"/>
        </w:rPr>
        <w:t xml:space="preserve"> ισχύουν</w:t>
      </w:r>
      <w:r w:rsidRPr="00FF681B">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07B3820" w14:textId="6B7AB15B" w:rsidR="006C03D6" w:rsidRPr="00FF681B" w:rsidRDefault="006C03D6" w:rsidP="006C055E">
      <w:pPr>
        <w:rPr>
          <w:rFonts w:eastAsia="Calibri"/>
          <w:lang w:val="el-GR"/>
        </w:rPr>
      </w:pPr>
      <w:bookmarkStart w:id="405" w:name="_Hlk118481772"/>
      <w:r w:rsidRPr="00FF681B">
        <w:rPr>
          <w:lang w:val="el-GR"/>
        </w:rPr>
        <w:t xml:space="preserve">Ο ανάδοχος όλα τα μέλη της ένωσης και τυχόν υπεργολάβοι δεσμεύονται ότι θα τηρούν τους όρους που περιγράφονται στο </w:t>
      </w:r>
      <w:r w:rsidRPr="00FF681B">
        <w:rPr>
          <w:cs/>
          <w:lang w:val="el-GR"/>
        </w:rPr>
        <w:t>‎</w:t>
      </w:r>
      <w:r w:rsidR="00F01D3D" w:rsidRPr="00FF681B">
        <w:rPr>
          <w:cs/>
          <w:lang w:val="el-GR"/>
        </w:rPr>
        <w:fldChar w:fldCharType="begin"/>
      </w:r>
      <w:r w:rsidRPr="00FF681B">
        <w:rPr>
          <w:lang w:val="el-GR"/>
        </w:rPr>
        <w:instrText xml:space="preserve"> REF _Ref118477993 \h </w:instrText>
      </w:r>
      <w:r w:rsidR="00FF681B">
        <w:rPr>
          <w:lang w:val="el-GR"/>
        </w:rPr>
        <w:instrText xml:space="preserve"> \* MERGEFORMAT </w:instrText>
      </w:r>
      <w:r w:rsidR="00F01D3D" w:rsidRPr="00FF681B">
        <w:rPr>
          <w:cs/>
          <w:lang w:val="el-GR"/>
        </w:rPr>
      </w:r>
      <w:r w:rsidR="00F01D3D" w:rsidRPr="00FF681B">
        <w:rPr>
          <w:cs/>
          <w:lang w:val="el-GR"/>
        </w:rPr>
        <w:fldChar w:fldCharType="separate"/>
      </w:r>
      <w:r w:rsidR="00C30556" w:rsidRPr="00FF681B">
        <w:rPr>
          <w:lang w:val="el-GR"/>
        </w:rPr>
        <w:t>ΠΑΡΑΡΤΗΜΑ X – Ρήτρα Ακεραιότητας</w:t>
      </w:r>
      <w:r w:rsidR="00F01D3D" w:rsidRPr="00FF681B">
        <w:rPr>
          <w:cs/>
          <w:lang w:val="el-GR"/>
        </w:rPr>
        <w:fldChar w:fldCharType="end"/>
      </w:r>
      <w:r w:rsidRPr="00FF681B">
        <w:rPr>
          <w:rFonts w:hint="cs"/>
          <w:cs/>
          <w:lang w:val="el-GR"/>
        </w:rPr>
        <w:t>η οποία θα περιληφθεί στη σύμβαση</w:t>
      </w:r>
      <w:bookmarkEnd w:id="405"/>
      <w:r w:rsidRPr="00FF681B">
        <w:rPr>
          <w:rFonts w:hint="cs"/>
          <w:cs/>
          <w:lang w:val="el-GR"/>
        </w:rPr>
        <w:t>.</w:t>
      </w:r>
    </w:p>
    <w:p w14:paraId="522502C8" w14:textId="77777777" w:rsidR="00523EEE" w:rsidRPr="00FF681B" w:rsidRDefault="00C15414" w:rsidP="00523EEE">
      <w:pPr>
        <w:rPr>
          <w:lang w:val="el-GR"/>
        </w:rPr>
      </w:pPr>
      <w:r w:rsidRPr="00FF681B">
        <w:rPr>
          <w:lang w:val="el-GR"/>
        </w:rPr>
        <w:t>Κατά την εκτέλεση της σύμβασης ο</w:t>
      </w:r>
      <w:r w:rsidR="00523EEE" w:rsidRPr="00FF681B">
        <w:rPr>
          <w:lang w:val="el-GR"/>
        </w:rPr>
        <w:t xml:space="preserve"> </w:t>
      </w:r>
      <w:r w:rsidR="004B7E25" w:rsidRPr="00FF681B">
        <w:rPr>
          <w:lang w:val="el-GR"/>
        </w:rPr>
        <w:t>α</w:t>
      </w:r>
      <w:r w:rsidR="00523EEE" w:rsidRPr="00FF681B">
        <w:rPr>
          <w:lang w:val="el-GR"/>
        </w:rPr>
        <w:t>νάδοχος δε δικαιούται να εκχωρεί τ</w:t>
      </w:r>
      <w:r w:rsidR="00993706" w:rsidRPr="00FF681B">
        <w:rPr>
          <w:lang w:val="el-GR"/>
        </w:rPr>
        <w:t xml:space="preserve">ο συμβατικό τίμημα σε </w:t>
      </w:r>
      <w:r w:rsidR="00523EEE" w:rsidRPr="00FF681B">
        <w:rPr>
          <w:lang w:val="el-GR"/>
        </w:rPr>
        <w:t xml:space="preserve">οποιοδήποτε τρίτο, </w:t>
      </w:r>
      <w:r w:rsidR="00993706" w:rsidRPr="00FF681B">
        <w:rPr>
          <w:lang w:val="el-GR"/>
        </w:rPr>
        <w:t>χωρίς την έγγραφη έγκριση της Α</w:t>
      </w:r>
      <w:r w:rsidRPr="00FF681B">
        <w:rPr>
          <w:lang w:val="el-GR"/>
        </w:rPr>
        <w:t>ναθέτουσας Αρχής</w:t>
      </w:r>
      <w:r w:rsidR="00993706" w:rsidRPr="00FF681B">
        <w:rPr>
          <w:lang w:val="el-GR"/>
        </w:rPr>
        <w:t>.</w:t>
      </w:r>
      <w:r w:rsidR="00523EEE" w:rsidRPr="00FF681B">
        <w:rPr>
          <w:lang w:val="el-GR"/>
        </w:rPr>
        <w:t xml:space="preserve"> Εάν το συμβατικό τίμημα εκχωρηθεί εν όλω ή εν μέρει σε Τράπεζα, κατά τα ως άνω</w:t>
      </w:r>
      <w:r w:rsidRPr="00FF681B">
        <w:rPr>
          <w:lang w:val="el-GR"/>
        </w:rPr>
        <w:t xml:space="preserve"> αναφερόμενα</w:t>
      </w:r>
      <w:r w:rsidR="00523EEE" w:rsidRPr="00FF681B">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FF681B">
        <w:rPr>
          <w:lang w:val="el-GR"/>
        </w:rPr>
        <w:t xml:space="preserve"> </w:t>
      </w:r>
      <w:r w:rsidR="00523EEE" w:rsidRPr="00FF681B">
        <w:rPr>
          <w:lang w:val="el-GR"/>
        </w:rPr>
        <w:t>δεν έχει καμία ευθύνη έναντι της εκδοχέως Τράπεζας.</w:t>
      </w:r>
    </w:p>
    <w:p w14:paraId="70E8A6B8" w14:textId="332E8B46" w:rsidR="001B56F1" w:rsidRPr="00FF681B" w:rsidRDefault="004B7E25" w:rsidP="001B56F1">
      <w:pPr>
        <w:suppressAutoHyphens w:val="0"/>
        <w:spacing w:after="200" w:line="276" w:lineRule="auto"/>
        <w:rPr>
          <w:lang w:val="el-GR"/>
        </w:rPr>
      </w:pPr>
      <w:r w:rsidRPr="00FF681B">
        <w:rPr>
          <w:lang w:val="el-GR"/>
        </w:rPr>
        <w:t>Κατά την εκτέλεση της σύμβασης</w:t>
      </w:r>
      <w:r w:rsidR="001B56F1" w:rsidRPr="00FF681B">
        <w:rPr>
          <w:lang w:val="el-GR"/>
        </w:rPr>
        <w:t xml:space="preserve"> </w:t>
      </w:r>
      <w:r w:rsidRPr="00FF681B">
        <w:rPr>
          <w:lang w:val="el-GR"/>
        </w:rPr>
        <w:t>ο</w:t>
      </w:r>
      <w:r w:rsidR="001B56F1" w:rsidRPr="00FF681B">
        <w:rPr>
          <w:lang w:val="el-GR"/>
        </w:rPr>
        <w:t xml:space="preserve"> </w:t>
      </w:r>
      <w:r w:rsidRPr="00FF681B">
        <w:rPr>
          <w:lang w:val="el-GR"/>
        </w:rPr>
        <w:t>α</w:t>
      </w:r>
      <w:r w:rsidR="001B56F1" w:rsidRPr="00FF681B">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8920FC" w:rsidRPr="00FF681B">
        <w:rPr>
          <w:lang w:val="el-GR"/>
        </w:rPr>
        <w:t>α</w:t>
      </w:r>
      <w:r w:rsidRPr="00FF681B">
        <w:rPr>
          <w:lang w:val="el-GR"/>
        </w:rPr>
        <w:t xml:space="preserve">ναθέτουσας </w:t>
      </w:r>
      <w:r w:rsidR="008920FC" w:rsidRPr="00FF681B">
        <w:rPr>
          <w:lang w:val="el-GR"/>
        </w:rPr>
        <w:t>α</w:t>
      </w:r>
      <w:r w:rsidRPr="00FF681B">
        <w:rPr>
          <w:lang w:val="el-GR"/>
        </w:rPr>
        <w:t>ρχής</w:t>
      </w:r>
      <w:r w:rsidR="001B56F1" w:rsidRPr="00FF681B">
        <w:rPr>
          <w:lang w:val="el-GR"/>
        </w:rPr>
        <w:t xml:space="preserve"> ή των εκάστοτε υποδεικνυομένων από αυτήν προσώπων. Σε αντίθετη περίπτωση, η </w:t>
      </w:r>
      <w:r w:rsidR="008920FC" w:rsidRPr="00FF681B">
        <w:rPr>
          <w:lang w:val="el-GR"/>
        </w:rPr>
        <w:t>α</w:t>
      </w:r>
      <w:r w:rsidRPr="00FF681B">
        <w:rPr>
          <w:lang w:val="el-GR"/>
        </w:rPr>
        <w:t xml:space="preserve">ναθέτουσα </w:t>
      </w:r>
      <w:r w:rsidR="008920FC" w:rsidRPr="00FF681B">
        <w:rPr>
          <w:lang w:val="el-GR"/>
        </w:rPr>
        <w:t>α</w:t>
      </w:r>
      <w:r w:rsidRPr="00FF681B">
        <w:rPr>
          <w:lang w:val="el-GR"/>
        </w:rPr>
        <w:t>ρχή</w:t>
      </w:r>
      <w:r w:rsidR="00E41FE4" w:rsidRPr="00FF681B">
        <w:rPr>
          <w:lang w:val="el-GR"/>
        </w:rPr>
        <w:t xml:space="preserve"> </w:t>
      </w:r>
      <w:r w:rsidR="001B56F1" w:rsidRPr="00FF681B">
        <w:rPr>
          <w:lang w:val="el-GR"/>
        </w:rPr>
        <w:t xml:space="preserve">δύναται να ζητήσει την αντικατάσταση μέλους της Ομάδας Έργου του </w:t>
      </w:r>
      <w:r w:rsidRPr="00FF681B">
        <w:rPr>
          <w:lang w:val="el-GR"/>
        </w:rPr>
        <w:t>α</w:t>
      </w:r>
      <w:r w:rsidR="001B56F1" w:rsidRPr="00FF681B">
        <w:rPr>
          <w:lang w:val="el-GR"/>
        </w:rPr>
        <w:t xml:space="preserve">ναδόχου, οπότε ο </w:t>
      </w:r>
      <w:r w:rsidRPr="00FF681B">
        <w:rPr>
          <w:lang w:val="el-GR"/>
        </w:rPr>
        <w:t>α</w:t>
      </w:r>
      <w:r w:rsidR="001B56F1" w:rsidRPr="00FF681B">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FF681B">
        <w:rPr>
          <w:lang w:val="el-GR"/>
        </w:rPr>
        <w:t xml:space="preserve">Αναθέτουσας Αρχής </w:t>
      </w:r>
      <w:r w:rsidR="001B56F1" w:rsidRPr="00FF681B">
        <w:rPr>
          <w:lang w:val="el-GR"/>
        </w:rPr>
        <w:t xml:space="preserve">και μόνο με άλλο πρόσωπο </w:t>
      </w:r>
      <w:r w:rsidR="00F415C7" w:rsidRPr="00FF681B">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FF681B">
        <w:rPr>
          <w:lang w:val="el-GR"/>
        </w:rPr>
        <w:t xml:space="preserve">. Ο </w:t>
      </w:r>
      <w:r w:rsidR="008920FC" w:rsidRPr="00FF681B">
        <w:rPr>
          <w:lang w:val="el-GR"/>
        </w:rPr>
        <w:t>α</w:t>
      </w:r>
      <w:r w:rsidR="001B56F1" w:rsidRPr="00FF681B">
        <w:rPr>
          <w:lang w:val="el-GR"/>
        </w:rPr>
        <w:t xml:space="preserve">νάδοχος υποχρεούται να ειδοποιήσει την </w:t>
      </w:r>
      <w:r w:rsidR="001B56F1" w:rsidRPr="00FF681B">
        <w:rPr>
          <w:bCs/>
          <w:lang w:val="el-GR"/>
        </w:rPr>
        <w:t xml:space="preserve">ΚτΠ </w:t>
      </w:r>
      <w:r w:rsidR="00E41FE4" w:rsidRPr="00FF681B">
        <w:rPr>
          <w:bCs/>
          <w:lang w:val="el-GR"/>
        </w:rPr>
        <w:t>Μ.</w:t>
      </w:r>
      <w:r w:rsidR="001B56F1" w:rsidRPr="00FF681B">
        <w:rPr>
          <w:bCs/>
          <w:lang w:val="el-GR"/>
        </w:rPr>
        <w:t xml:space="preserve">Α.Ε. εγγράφως δεκαπέντε (15) </w:t>
      </w:r>
      <w:r w:rsidR="001B56F1" w:rsidRPr="00FF681B">
        <w:rPr>
          <w:lang w:val="el-GR"/>
        </w:rPr>
        <w:t xml:space="preserve">ημέρες πριν από την αντικατάσταση. </w:t>
      </w:r>
    </w:p>
    <w:p w14:paraId="2850C88C" w14:textId="77777777" w:rsidR="001B56F1" w:rsidRPr="00FF681B" w:rsidRDefault="001B56F1" w:rsidP="004B7E25">
      <w:pPr>
        <w:suppressAutoHyphens w:val="0"/>
        <w:spacing w:after="200" w:line="276" w:lineRule="auto"/>
        <w:rPr>
          <w:lang w:val="el-GR"/>
        </w:rPr>
      </w:pPr>
      <w:r w:rsidRPr="00FF681B">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3E2A6552" w14:textId="77777777" w:rsidR="004B7E25" w:rsidRPr="00FF681B" w:rsidRDefault="004B7E25" w:rsidP="004B7E25">
      <w:pPr>
        <w:suppressAutoHyphens w:val="0"/>
        <w:spacing w:after="200" w:line="276" w:lineRule="auto"/>
        <w:rPr>
          <w:lang w:val="el-GR"/>
        </w:rPr>
      </w:pPr>
      <w:r w:rsidRPr="00FF681B">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FF681B">
        <w:rPr>
          <w:lang w:val="el-GR"/>
        </w:rPr>
        <w:t xml:space="preserve">Αναθέτουσας </w:t>
      </w:r>
      <w:r w:rsidR="00331981" w:rsidRPr="00FF681B">
        <w:rPr>
          <w:lang w:val="el-GR"/>
        </w:rPr>
        <w:lastRenderedPageBreak/>
        <w:t>Αρχής</w:t>
      </w:r>
      <w:r w:rsidRPr="00FF681B">
        <w:rPr>
          <w:lang w:val="el-GR"/>
        </w:rPr>
        <w:t xml:space="preserve">. Σε αντίθετη περίπτωση, η </w:t>
      </w:r>
      <w:r w:rsidR="00331981" w:rsidRPr="00FF681B">
        <w:rPr>
          <w:lang w:val="el-GR"/>
        </w:rPr>
        <w:t xml:space="preserve">Αναθέτουσα Αρχή </w:t>
      </w:r>
      <w:r w:rsidRPr="00FF681B">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FF681B">
        <w:rPr>
          <w:lang w:val="el-GR"/>
        </w:rPr>
        <w:t>Αναθέτουσας Αρχής</w:t>
      </w:r>
      <w:r w:rsidRPr="00FF681B">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FF681B">
        <w:rPr>
          <w:lang w:val="el-GR"/>
        </w:rPr>
        <w:t xml:space="preserve">Αναθέτουσας Αρχής </w:t>
      </w:r>
      <w:r w:rsidRPr="00FF681B">
        <w:rPr>
          <w:lang w:val="el-GR"/>
        </w:rPr>
        <w:t>και οι Εγγυητικές Επιστολές Προκαταβολής και Καλής Εκτέλεσης που προβλέπονται στη Σύμβαση.</w:t>
      </w:r>
    </w:p>
    <w:p w14:paraId="7B7DD90C" w14:textId="77777777" w:rsidR="00343BB2" w:rsidRPr="00FF681B" w:rsidRDefault="00343BB2" w:rsidP="00343BB2">
      <w:pPr>
        <w:rPr>
          <w:lang w:val="el-GR"/>
        </w:rPr>
      </w:pPr>
      <w:r w:rsidRPr="00FF681B">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5FC8E88" w14:textId="77777777" w:rsidR="00343BB2" w:rsidRPr="00FF681B" w:rsidRDefault="00343BB2" w:rsidP="00343BB2">
      <w:pPr>
        <w:rPr>
          <w:lang w:val="el-GR"/>
        </w:rPr>
      </w:pPr>
      <w:r w:rsidRPr="00FF681B">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4F4C3E8" w14:textId="77777777" w:rsidR="00343BB2" w:rsidRPr="00FF681B" w:rsidRDefault="00343BB2" w:rsidP="00343BB2">
      <w:pPr>
        <w:rPr>
          <w:lang w:val="el-GR"/>
        </w:rPr>
      </w:pPr>
      <w:r w:rsidRPr="00FF681B">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D0C8695" w14:textId="77777777" w:rsidR="00343BB2" w:rsidRPr="00FF681B" w:rsidRDefault="00343BB2" w:rsidP="00343BB2">
      <w:pPr>
        <w:rPr>
          <w:lang w:val="el-GR"/>
        </w:rPr>
      </w:pPr>
      <w:r w:rsidRPr="00FF681B">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493B9CE" w14:textId="77777777" w:rsidR="00343BB2" w:rsidRPr="00FF681B" w:rsidRDefault="00343BB2" w:rsidP="00343BB2">
      <w:pPr>
        <w:rPr>
          <w:lang w:val="el-GR"/>
        </w:rPr>
      </w:pPr>
      <w:r w:rsidRPr="00FF681B">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24BC5BD" w14:textId="77777777" w:rsidR="00343BB2" w:rsidRPr="00FF681B" w:rsidRDefault="00343BB2" w:rsidP="00343BB2">
      <w:pPr>
        <w:rPr>
          <w:lang w:val="el-GR"/>
        </w:rPr>
      </w:pPr>
      <w:r w:rsidRPr="00FF681B">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FEDBC74" w14:textId="77777777" w:rsidR="00343BB2" w:rsidRPr="00FF681B" w:rsidRDefault="00343BB2" w:rsidP="00343BB2">
      <w:pPr>
        <w:rPr>
          <w:lang w:val="el-GR"/>
        </w:rPr>
      </w:pPr>
      <w:r w:rsidRPr="00FF681B">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E636AFB" w14:textId="77777777" w:rsidR="00343BB2" w:rsidRPr="00FF681B" w:rsidRDefault="00343BB2" w:rsidP="00343BB2">
      <w:pPr>
        <w:rPr>
          <w:lang w:val="el-GR"/>
        </w:rPr>
      </w:pPr>
      <w:r w:rsidRPr="00FF681B">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70C0BE8" w14:textId="77777777" w:rsidR="00343BB2" w:rsidRPr="00FF681B" w:rsidRDefault="00343BB2" w:rsidP="00343BB2">
      <w:pPr>
        <w:rPr>
          <w:lang w:val="el-GR"/>
        </w:rPr>
      </w:pPr>
      <w:r w:rsidRPr="00FF681B">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4318C56" w14:textId="77777777" w:rsidR="00343BB2" w:rsidRPr="00FF681B" w:rsidRDefault="00343BB2" w:rsidP="00343BB2">
      <w:pPr>
        <w:rPr>
          <w:lang w:val="el-GR"/>
        </w:rPr>
      </w:pPr>
      <w:r w:rsidRPr="00FF681B">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BE19CE6" w14:textId="77777777" w:rsidR="00343BB2" w:rsidRPr="00FF681B" w:rsidRDefault="00343BB2" w:rsidP="00343BB2">
      <w:pPr>
        <w:rPr>
          <w:lang w:val="el-GR"/>
        </w:rPr>
      </w:pPr>
      <w:r w:rsidRPr="00FF681B">
        <w:rPr>
          <w:lang w:val="el-GR"/>
        </w:rPr>
        <w:t>Ειδικότερα :</w:t>
      </w:r>
    </w:p>
    <w:p w14:paraId="494D25B4" w14:textId="77777777" w:rsidR="00343BB2" w:rsidRPr="00FF681B" w:rsidRDefault="00343BB2" w:rsidP="00343BB2">
      <w:pPr>
        <w:rPr>
          <w:lang w:val="el-GR"/>
        </w:rPr>
      </w:pPr>
      <w:r w:rsidRPr="00FF681B">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FAC57DD" w14:textId="77777777" w:rsidR="00343BB2" w:rsidRPr="00FF681B" w:rsidRDefault="00343BB2" w:rsidP="00343BB2">
      <w:pPr>
        <w:rPr>
          <w:lang w:val="el-GR"/>
        </w:rPr>
      </w:pPr>
      <w:r w:rsidRPr="00FF681B">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1B37B3A" w14:textId="77777777" w:rsidR="00343BB2" w:rsidRPr="00FF681B" w:rsidRDefault="00343BB2" w:rsidP="00343BB2">
      <w:pPr>
        <w:rPr>
          <w:lang w:val="el-GR"/>
        </w:rPr>
      </w:pPr>
      <w:r w:rsidRPr="00FF681B">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D8B0D8D" w14:textId="77777777" w:rsidR="00343BB2" w:rsidRPr="00FF681B" w:rsidRDefault="00343BB2" w:rsidP="00343BB2">
      <w:pPr>
        <w:rPr>
          <w:lang w:val="el-GR"/>
        </w:rPr>
      </w:pPr>
      <w:r w:rsidRPr="00FF681B">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A93BDE1" w14:textId="77777777" w:rsidR="00343BB2" w:rsidRPr="00FF681B" w:rsidRDefault="00343BB2" w:rsidP="00343BB2">
      <w:pPr>
        <w:rPr>
          <w:lang w:val="el-GR"/>
        </w:rPr>
      </w:pPr>
      <w:r w:rsidRPr="00FF681B">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0E8418C" w14:textId="77777777" w:rsidR="00343BB2" w:rsidRPr="00FF681B" w:rsidRDefault="00343BB2" w:rsidP="00343BB2">
      <w:pPr>
        <w:suppressAutoHyphens w:val="0"/>
        <w:spacing w:after="200" w:line="276" w:lineRule="auto"/>
        <w:rPr>
          <w:lang w:val="el-GR"/>
        </w:rPr>
      </w:pPr>
      <w:r w:rsidRPr="00FF681B">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FF681B">
        <w:rPr>
          <w:lang w:val="el-GR"/>
        </w:rPr>
        <w:t>σύμβασης</w:t>
      </w:r>
      <w:r w:rsidRPr="00FF681B">
        <w:rPr>
          <w:lang w:val="el-GR"/>
        </w:rPr>
        <w:t xml:space="preserve">, στο πλαίσιο πρότασης επικαιροποίησης, έχουν ανακοινωθεί </w:t>
      </w:r>
      <w:r w:rsidR="00641C65" w:rsidRPr="00FF681B">
        <w:rPr>
          <w:lang w:val="el-GR"/>
        </w:rPr>
        <w:t>νεότερα</w:t>
      </w:r>
      <w:r w:rsidRPr="00FF681B">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FF681B">
        <w:rPr>
          <w:lang w:val="el-GR"/>
        </w:rPr>
        <w:t>Μ.</w:t>
      </w:r>
      <w:r w:rsidRPr="00FF681B">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9276568" w14:textId="77777777" w:rsidR="00343BB2" w:rsidRPr="00FF681B" w:rsidRDefault="00343BB2" w:rsidP="004B7E25">
      <w:pPr>
        <w:suppressAutoHyphens w:val="0"/>
        <w:spacing w:after="200" w:line="276" w:lineRule="auto"/>
        <w:rPr>
          <w:lang w:val="el-GR"/>
        </w:rPr>
      </w:pPr>
    </w:p>
    <w:p w14:paraId="776A46E8" w14:textId="77777777" w:rsidR="008338F0" w:rsidRPr="00FF681B" w:rsidRDefault="003355E7" w:rsidP="003A109E">
      <w:pPr>
        <w:pStyle w:val="2"/>
        <w:rPr>
          <w:rFonts w:cs="Tahoma"/>
          <w:lang w:val="el-GR"/>
        </w:rPr>
      </w:pPr>
      <w:r w:rsidRPr="00FF681B">
        <w:rPr>
          <w:rFonts w:cs="Tahoma"/>
          <w:lang w:val="el-GR"/>
        </w:rPr>
        <w:tab/>
      </w:r>
      <w:bookmarkStart w:id="406" w:name="_Toc97194321"/>
      <w:bookmarkStart w:id="407" w:name="_Toc97194454"/>
      <w:bookmarkStart w:id="408" w:name="_Toc173313728"/>
      <w:r w:rsidRPr="00FF681B">
        <w:rPr>
          <w:rFonts w:cs="Tahoma"/>
          <w:lang w:val="el-GR"/>
        </w:rPr>
        <w:t>Υπεργολαβία</w:t>
      </w:r>
      <w:bookmarkEnd w:id="406"/>
      <w:bookmarkEnd w:id="407"/>
      <w:bookmarkEnd w:id="408"/>
    </w:p>
    <w:p w14:paraId="432F237F" w14:textId="1BA1CA48" w:rsidR="008338F0" w:rsidRPr="00FF681B" w:rsidRDefault="003355E7">
      <w:pPr>
        <w:rPr>
          <w:lang w:val="el-GR"/>
        </w:rPr>
      </w:pPr>
      <w:r w:rsidRPr="00FF681B">
        <w:rPr>
          <w:b/>
          <w:bCs/>
          <w:lang w:val="el-GR"/>
        </w:rPr>
        <w:t xml:space="preserve">4.4.1. </w:t>
      </w:r>
      <w:r w:rsidRPr="00FF681B">
        <w:rPr>
          <w:lang w:val="el-GR"/>
        </w:rPr>
        <w:t xml:space="preserve">Ο </w:t>
      </w:r>
      <w:r w:rsidR="008920FC" w:rsidRPr="00FF681B">
        <w:rPr>
          <w:lang w:val="el-GR"/>
        </w:rPr>
        <w:t>α</w:t>
      </w:r>
      <w:r w:rsidRPr="00FF681B">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271AAAA" w14:textId="77777777" w:rsidR="005A3530" w:rsidRPr="00FF681B" w:rsidRDefault="003355E7">
      <w:pPr>
        <w:rPr>
          <w:i/>
          <w:iCs/>
          <w:color w:val="5B9BD5"/>
          <w:spacing w:val="5"/>
          <w:kern w:val="1"/>
          <w:lang w:val="el-GR"/>
        </w:rPr>
      </w:pPr>
      <w:r w:rsidRPr="00FF681B">
        <w:rPr>
          <w:b/>
          <w:bCs/>
          <w:lang w:val="el-GR"/>
        </w:rPr>
        <w:t xml:space="preserve">4.4.2. </w:t>
      </w:r>
      <w:r w:rsidRPr="00FF681B">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FF681B">
        <w:rPr>
          <w:lang w:val="el-GR"/>
        </w:rPr>
        <w:t xml:space="preserve"> </w:t>
      </w:r>
      <w:r w:rsidRPr="00FF681B">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F681B">
        <w:rPr>
          <w:rFonts w:eastAsia="SimSun"/>
          <w:i/>
          <w:iCs/>
          <w:color w:val="0099FF"/>
          <w:kern w:val="1"/>
          <w:lang w:val="el-GR" w:bidi="hi-IN"/>
        </w:rPr>
        <w:t>.</w:t>
      </w:r>
      <w:r w:rsidRPr="00FF681B">
        <w:rPr>
          <w:lang w:val="el-GR"/>
        </w:rPr>
        <w:t xml:space="preserve"> Σε περίπτωση διακοπής της συνεργασίας του Αναδόχου με </w:t>
      </w:r>
      <w:r w:rsidRPr="00FF681B">
        <w:rPr>
          <w:lang w:val="el-GR"/>
        </w:rPr>
        <w:lastRenderedPageBreak/>
        <w:t xml:space="preserve">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DACE1F8" w14:textId="48E8FAEE" w:rsidR="008338F0" w:rsidRPr="00FF681B" w:rsidRDefault="003355E7">
      <w:pPr>
        <w:rPr>
          <w:lang w:val="el-GR"/>
        </w:rPr>
      </w:pPr>
      <w:r w:rsidRPr="00FF681B">
        <w:rPr>
          <w:b/>
          <w:bCs/>
          <w:lang w:val="el-GR"/>
        </w:rPr>
        <w:t>4.4.3.</w:t>
      </w:r>
      <w:r w:rsidRPr="00FF681B">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496541775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2.2.3</w:t>
      </w:r>
      <w:r w:rsidR="007B1D73" w:rsidRPr="00FF681B">
        <w:fldChar w:fldCharType="end"/>
      </w:r>
      <w:r w:rsidRPr="00FF681B">
        <w:rPr>
          <w:lang w:val="el-GR"/>
        </w:rPr>
        <w:t xml:space="preserve"> και με τα αποδεικτικά μέσα της παραγράφου</w:t>
      </w:r>
      <w:r w:rsidR="005A3530" w:rsidRPr="00FF681B">
        <w:rPr>
          <w:lang w:val="el-GR"/>
        </w:rPr>
        <w:t xml:space="preserve"> </w:t>
      </w:r>
      <w:r w:rsidR="00F01D3D" w:rsidRPr="00FF681B">
        <w:rPr>
          <w:lang w:val="el-GR"/>
        </w:rPr>
        <w:fldChar w:fldCharType="begin"/>
      </w:r>
      <w:r w:rsidR="00A30F24" w:rsidRPr="00FF681B">
        <w:rPr>
          <w:lang w:val="el-GR"/>
        </w:rPr>
        <w:instrText xml:space="preserve"> REF _Ref40957856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0</w:t>
      </w:r>
      <w:r w:rsidR="00F01D3D" w:rsidRPr="00FF681B">
        <w:rPr>
          <w:lang w:val="el-GR"/>
        </w:rPr>
        <w:fldChar w:fldCharType="end"/>
      </w:r>
      <w:r w:rsidR="00A30F24" w:rsidRPr="00FF681B">
        <w:rPr>
          <w:lang w:val="el-GR"/>
        </w:rPr>
        <w:t xml:space="preserve"> </w:t>
      </w:r>
      <w:r w:rsidRPr="00FF681B">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FF681B">
        <w:rPr>
          <w:lang w:val="el-GR"/>
        </w:rPr>
        <w:t xml:space="preserve"> </w:t>
      </w:r>
      <w:r w:rsidRPr="00FF681B">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C65D95C" w14:textId="77777777" w:rsidR="008338F0" w:rsidRPr="00FF681B" w:rsidRDefault="003355E7">
      <w:pPr>
        <w:rPr>
          <w:lang w:val="el-GR"/>
        </w:rPr>
      </w:pPr>
      <w:r w:rsidRPr="00FF681B">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A508F56" w14:textId="77777777" w:rsidR="005A3530" w:rsidRPr="00FF681B" w:rsidRDefault="005A3530">
      <w:pPr>
        <w:rPr>
          <w:b/>
          <w:bCs/>
          <w:lang w:val="el-GR"/>
        </w:rPr>
      </w:pPr>
    </w:p>
    <w:p w14:paraId="7F97CC2D" w14:textId="77777777" w:rsidR="008338F0" w:rsidRPr="00FF681B" w:rsidRDefault="003355E7" w:rsidP="003A109E">
      <w:pPr>
        <w:pStyle w:val="2"/>
        <w:rPr>
          <w:rFonts w:cs="Tahoma"/>
          <w:lang w:val="el-GR"/>
        </w:rPr>
      </w:pPr>
      <w:r w:rsidRPr="00FF681B">
        <w:rPr>
          <w:rFonts w:cs="Tahoma"/>
          <w:lang w:val="el-GR"/>
        </w:rPr>
        <w:tab/>
      </w:r>
      <w:bookmarkStart w:id="409" w:name="_Ref496607258"/>
      <w:bookmarkStart w:id="410" w:name="_Toc97194322"/>
      <w:bookmarkStart w:id="411" w:name="_Toc97194455"/>
      <w:bookmarkStart w:id="412" w:name="_Toc173313729"/>
      <w:r w:rsidRPr="00FF681B">
        <w:rPr>
          <w:rFonts w:cs="Tahoma"/>
          <w:lang w:val="el-GR"/>
        </w:rPr>
        <w:t>Τροποποίηση σύμβασης κατά τη διάρκειά της</w:t>
      </w:r>
      <w:bookmarkEnd w:id="409"/>
      <w:bookmarkEnd w:id="410"/>
      <w:bookmarkEnd w:id="411"/>
      <w:bookmarkEnd w:id="412"/>
      <w:r w:rsidRPr="00FF681B">
        <w:rPr>
          <w:rFonts w:cs="Tahoma"/>
          <w:lang w:val="el-GR"/>
        </w:rPr>
        <w:t xml:space="preserve"> </w:t>
      </w:r>
    </w:p>
    <w:p w14:paraId="7D80D6F3" w14:textId="4D8F8B8B" w:rsidR="008338F0" w:rsidRPr="00FF681B" w:rsidRDefault="003355E7">
      <w:pPr>
        <w:rPr>
          <w:i/>
          <w:iCs/>
          <w:color w:val="5B9BD5"/>
          <w:spacing w:val="5"/>
          <w:kern w:val="1"/>
          <w:lang w:val="el-GR"/>
        </w:rPr>
      </w:pPr>
      <w:r w:rsidRPr="00FF681B">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FF681B">
        <w:rPr>
          <w:lang w:val="el-GR"/>
        </w:rPr>
        <w:t>ωμοδότησης του αρμοδίου οργάνου</w:t>
      </w:r>
      <w:r w:rsidR="00186BF5" w:rsidRPr="00FF681B">
        <w:rPr>
          <w:lang w:val="el-GR"/>
        </w:rPr>
        <w:t xml:space="preserve"> </w:t>
      </w:r>
      <w:r w:rsidR="008920FC" w:rsidRPr="00FF681B">
        <w:rPr>
          <w:lang w:val="el-GR"/>
        </w:rPr>
        <w:t>της.</w:t>
      </w:r>
      <w:r w:rsidR="00E256F9" w:rsidRPr="00FF681B">
        <w:rPr>
          <w:lang w:val="el-GR"/>
        </w:rPr>
        <w:t>.</w:t>
      </w:r>
    </w:p>
    <w:p w14:paraId="52C32B2D" w14:textId="5031C5B5" w:rsidR="00FE0D21" w:rsidRPr="00FF681B" w:rsidRDefault="00FE0D21" w:rsidP="00821852">
      <w:pPr>
        <w:suppressAutoHyphens w:val="0"/>
        <w:spacing w:line="276" w:lineRule="auto"/>
        <w:rPr>
          <w:lang w:val="el-GR"/>
        </w:rPr>
      </w:pPr>
      <w:r w:rsidRPr="00FF681B">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sidRPr="00FF681B">
        <w:rPr>
          <w:lang w:val="el-GR"/>
        </w:rPr>
        <w:t xml:space="preserve">τους </w:t>
      </w:r>
      <w:r w:rsidRPr="00FF681B">
        <w:rPr>
          <w:lang w:val="el-GR"/>
        </w:rPr>
        <w:t xml:space="preserve">λόγους της παραγράφου 4.6, πλην αυτού της περ. (α), η αναθέτουσα αρχή δύναται να προσκαλέσει </w:t>
      </w:r>
      <w:bookmarkStart w:id="413" w:name="_Hlk126505992"/>
      <w:r w:rsidRPr="00FF681B">
        <w:rPr>
          <w:lang w:val="el-GR"/>
        </w:rPr>
        <w:t>τον επόμενο</w:t>
      </w:r>
      <w:bookmarkEnd w:id="413"/>
      <w:r w:rsidRPr="00FF681B">
        <w:rPr>
          <w:lang w:val="el-GR"/>
        </w:rPr>
        <w:t>, κατά σειρά κατάταξης οικονομικό φορέα που συμμετέχει</w:t>
      </w:r>
      <w:bookmarkStart w:id="414" w:name="_Hlk126506010"/>
      <w:r w:rsidRPr="00FF681B">
        <w:rPr>
          <w:lang w:val="el-GR"/>
        </w:rPr>
        <w:t xml:space="preserve"> </w:t>
      </w:r>
      <w:bookmarkEnd w:id="414"/>
      <w:r w:rsidRPr="00FF681B">
        <w:rPr>
          <w:lang w:val="el-GR"/>
        </w:rPr>
        <w:t xml:space="preserve">στην παρούσα διαδικασία ανάθεσης της συγκεκριμένης σύμβασης και να του προτείνει να αναλάβει το ανεκτέλεστο αντικείμενο της σύμβασης, με τους ίδιους όρους και προϋποθέσεις και σε τίμημα που δεν θα υπερβαίνει την προσφορά </w:t>
      </w:r>
      <w:bookmarkStart w:id="415" w:name="_Hlk126506094"/>
      <w:r w:rsidRPr="00FF681B">
        <w:rPr>
          <w:lang w:val="el-GR"/>
        </w:rPr>
        <w:t xml:space="preserve">που είχε υποβάλει ο έκπτωτος </w:t>
      </w:r>
      <w:bookmarkEnd w:id="415"/>
      <w:r w:rsidRPr="00FF681B">
        <w:rPr>
          <w:lang w:val="el-GR"/>
        </w:rPr>
        <w:t>(ρήτρα υποκατάστασης)</w:t>
      </w:r>
      <w:r w:rsidRPr="00FF681B">
        <w:rPr>
          <w:vertAlign w:val="superscript"/>
          <w:lang w:val="el-GR"/>
        </w:rPr>
        <w:t>.</w:t>
      </w:r>
      <w:r w:rsidRPr="00FF681B">
        <w:rPr>
          <w:lang w:val="el-GR"/>
        </w:rPr>
        <w:t xml:space="preserve"> Η σύμβαση συνάπτεται, εφόσον εντός της τ</w:t>
      </w:r>
      <w:r w:rsidR="008920FC" w:rsidRPr="00FF681B">
        <w:rPr>
          <w:lang w:val="el-GR"/>
        </w:rPr>
        <w:t>αχθ</w:t>
      </w:r>
      <w:r w:rsidRPr="00FF681B">
        <w:rPr>
          <w:lang w:val="el-GR"/>
        </w:rPr>
        <w:t xml:space="preserve">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w:t>
      </w:r>
      <w:r w:rsidR="008920FC" w:rsidRPr="00FF681B">
        <w:rPr>
          <w:lang w:val="el-GR"/>
        </w:rPr>
        <w:t>ο ανωτέρω</w:t>
      </w:r>
      <w:r w:rsidRPr="00FF681B">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FEE07F" w14:textId="77777777" w:rsidR="00023951" w:rsidRPr="00FF681B" w:rsidRDefault="00023951" w:rsidP="00023951">
      <w:pPr>
        <w:suppressAutoHyphens w:val="0"/>
        <w:spacing w:line="276" w:lineRule="auto"/>
        <w:rPr>
          <w:color w:val="FF0000"/>
          <w:lang w:val="el-GR"/>
        </w:rPr>
      </w:pPr>
      <w:r w:rsidRPr="00FF681B">
        <w:rPr>
          <w:color w:val="FF0000"/>
          <w:lang w:val="el-GR"/>
        </w:rPr>
        <w:t>Για την τροποποίηση της σύμβασης απαιτείται η έγκριση της ΕΥΣΤΑ.</w:t>
      </w:r>
    </w:p>
    <w:p w14:paraId="245C43C7" w14:textId="77777777" w:rsidR="00FE0D21" w:rsidRPr="00FF681B" w:rsidRDefault="00FE0D21" w:rsidP="009C3C60">
      <w:pPr>
        <w:suppressAutoHyphens w:val="0"/>
        <w:spacing w:line="276" w:lineRule="auto"/>
        <w:rPr>
          <w:lang w:val="el-GR"/>
        </w:rPr>
      </w:pPr>
    </w:p>
    <w:p w14:paraId="02A0E863" w14:textId="77777777" w:rsidR="00B60E7A" w:rsidRPr="00FF681B" w:rsidRDefault="00B60E7A" w:rsidP="00D50CDE">
      <w:pPr>
        <w:pStyle w:val="3"/>
        <w:ind w:left="1276" w:hanging="709"/>
        <w:rPr>
          <w:lang w:val="el-GR"/>
        </w:rPr>
      </w:pPr>
      <w:bookmarkStart w:id="416" w:name="_Toc97194323"/>
      <w:bookmarkStart w:id="417" w:name="_Toc97194456"/>
      <w:bookmarkStart w:id="418" w:name="_Ref109909770"/>
      <w:bookmarkStart w:id="419" w:name="_Toc173313730"/>
      <w:r w:rsidRPr="00FF681B">
        <w:rPr>
          <w:lang w:val="el-GR"/>
        </w:rPr>
        <w:t>Δικαιώματα προαίρεσης</w:t>
      </w:r>
      <w:bookmarkEnd w:id="416"/>
      <w:bookmarkEnd w:id="417"/>
      <w:bookmarkEnd w:id="418"/>
      <w:bookmarkEnd w:id="419"/>
      <w:r w:rsidRPr="00FF681B">
        <w:rPr>
          <w:lang w:val="el-GR"/>
        </w:rPr>
        <w:t xml:space="preserve"> </w:t>
      </w:r>
    </w:p>
    <w:p w14:paraId="71FFCF31" w14:textId="77777777" w:rsidR="00D75347" w:rsidRPr="00FF681B" w:rsidRDefault="00D9353E" w:rsidP="00C87C2F">
      <w:pPr>
        <w:spacing w:line="276" w:lineRule="auto"/>
        <w:rPr>
          <w:lang w:val="el-GR"/>
        </w:rPr>
      </w:pPr>
      <w:r w:rsidRPr="00FF681B">
        <w:rPr>
          <w:lang w:val="el-GR"/>
        </w:rPr>
        <w:t xml:space="preserve">Η αναθέτουσα αρχή διατηρεί </w:t>
      </w:r>
      <w:bookmarkStart w:id="420" w:name="_Hlk126506173"/>
      <w:r w:rsidRPr="00FF681B">
        <w:rPr>
          <w:lang w:val="el-GR"/>
        </w:rPr>
        <w:t xml:space="preserve">τα κάτωθι δικαιώματα προαίρεσης (σύμφωνο προαίρεσης Αστικού Κώδικα) τα οποία δύναται να ασκήσει </w:t>
      </w:r>
      <w:bookmarkEnd w:id="420"/>
      <w:r w:rsidRPr="00FF681B">
        <w:rPr>
          <w:lang w:val="el-GR"/>
        </w:rPr>
        <w:t xml:space="preserve">με μονομερή δήλωση κατά τη διάρκεια εκτέλεσης της σύμβασης </w:t>
      </w:r>
      <w:r w:rsidRPr="00FF681B">
        <w:rPr>
          <w:u w:val="single"/>
          <w:lang w:val="el-GR"/>
        </w:rPr>
        <w:t xml:space="preserve">και υπό την </w:t>
      </w:r>
      <w:r w:rsidR="00550D8B" w:rsidRPr="00FF681B">
        <w:rPr>
          <w:u w:val="single"/>
          <w:lang w:val="el-GR"/>
        </w:rPr>
        <w:t>προϋπόθεση</w:t>
      </w:r>
      <w:r w:rsidRPr="00FF681B">
        <w:rPr>
          <w:u w:val="single"/>
          <w:lang w:val="el-GR"/>
        </w:rPr>
        <w:t xml:space="preserve"> </w:t>
      </w:r>
      <w:bookmarkStart w:id="421" w:name="_Hlk126506222"/>
      <w:r w:rsidRPr="00FF681B">
        <w:rPr>
          <w:u w:val="single"/>
          <w:lang w:val="el-GR"/>
        </w:rPr>
        <w:t xml:space="preserve">της </w:t>
      </w:r>
      <w:bookmarkEnd w:id="421"/>
      <w:r w:rsidR="00EE4000" w:rsidRPr="00FF681B">
        <w:rPr>
          <w:u w:val="single"/>
          <w:lang w:val="el-GR"/>
        </w:rPr>
        <w:t xml:space="preserve">εξασφάλισης </w:t>
      </w:r>
      <w:r w:rsidRPr="00FF681B">
        <w:rPr>
          <w:u w:val="single"/>
          <w:lang w:val="el-GR"/>
        </w:rPr>
        <w:t>χρηματοδότησης για την άσκησή του</w:t>
      </w:r>
      <w:r w:rsidRPr="00FF681B">
        <w:rPr>
          <w:lang w:val="el-GR"/>
        </w:rPr>
        <w:t>, συγκεκριμένα :</w:t>
      </w:r>
    </w:p>
    <w:p w14:paraId="7DBC719A" w14:textId="485CE0EA" w:rsidR="00D75347" w:rsidRPr="00FF681B" w:rsidRDefault="00D75347" w:rsidP="00380D35">
      <w:pPr>
        <w:rPr>
          <w:lang w:val="el-GR"/>
        </w:rPr>
      </w:pPr>
      <w:r w:rsidRPr="00FF681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422" w:name="_Hlk126506312"/>
      <w:r w:rsidRPr="00FF681B">
        <w:rPr>
          <w:lang w:val="el-GR"/>
        </w:rPr>
        <w:t xml:space="preserve">την άσκηση δικαιώματος προαίρεσης </w:t>
      </w:r>
      <w:bookmarkEnd w:id="422"/>
      <w:r w:rsidRPr="00FF681B">
        <w:rPr>
          <w:lang w:val="el-GR"/>
        </w:rPr>
        <w:t xml:space="preserve">με αύξηση του φυσικού </w:t>
      </w:r>
      <w:r w:rsidRPr="00FF681B">
        <w:rPr>
          <w:color w:val="000000" w:themeColor="text1"/>
          <w:lang w:val="el-GR"/>
        </w:rPr>
        <w:t xml:space="preserve">αντικειμένου του έργου έως </w:t>
      </w:r>
      <w:r w:rsidR="00BC3A7F" w:rsidRPr="00FF681B">
        <w:rPr>
          <w:color w:val="000000" w:themeColor="text1"/>
          <w:lang w:val="el-GR"/>
        </w:rPr>
        <w:t>πενήντα</w:t>
      </w:r>
      <w:r w:rsidRPr="00FF681B">
        <w:rPr>
          <w:color w:val="000000" w:themeColor="text1"/>
          <w:lang w:val="el-GR"/>
        </w:rPr>
        <w:t xml:space="preserve"> τοις εκατό </w:t>
      </w:r>
      <w:r w:rsidR="00BC3A7F" w:rsidRPr="00FF681B">
        <w:rPr>
          <w:color w:val="000000" w:themeColor="text1"/>
          <w:lang w:val="el-GR"/>
        </w:rPr>
        <w:t>(50</w:t>
      </w:r>
      <w:r w:rsidRPr="00FF681B">
        <w:rPr>
          <w:color w:val="000000" w:themeColor="text1"/>
          <w:lang w:val="el-GR"/>
        </w:rPr>
        <w:t xml:space="preserve">%) του </w:t>
      </w:r>
      <w:r w:rsidRPr="00FF681B">
        <w:rPr>
          <w:lang w:val="el-GR"/>
        </w:rPr>
        <w:t>συμβατικού τιμήματος με βάση τις τιμές μονάδας της Οικονομικής Προσφοράς του Αναδόχου</w:t>
      </w:r>
      <w:r w:rsidR="00380D35" w:rsidRPr="00FF681B">
        <w:rPr>
          <w:lang w:val="el-GR"/>
        </w:rPr>
        <w:t xml:space="preserve"> και </w:t>
      </w:r>
      <w:r w:rsidRPr="00FF681B">
        <w:rPr>
          <w:lang w:val="el-GR"/>
        </w:rPr>
        <w:t xml:space="preserve"> </w:t>
      </w:r>
    </w:p>
    <w:p w14:paraId="415F19F4" w14:textId="6B7ACA3E" w:rsidR="00D75347" w:rsidRPr="00FF681B" w:rsidRDefault="005B2EAE" w:rsidP="00D75347">
      <w:pPr>
        <w:rPr>
          <w:lang w:val="el-GR"/>
        </w:rPr>
      </w:pPr>
      <w:r w:rsidRPr="00FF681B">
        <w:rPr>
          <w:lang w:val="el-GR"/>
        </w:rPr>
        <w:lastRenderedPageBreak/>
        <w:t>,μ</w:t>
      </w:r>
      <w:r w:rsidR="00D75347" w:rsidRPr="00FF681B">
        <w:rPr>
          <w:lang w:val="el-GR"/>
        </w:rPr>
        <w:t>ε χρονοδιάγραμμα υλοποίησης έως</w:t>
      </w:r>
      <w:r w:rsidR="00BC3A7F" w:rsidRPr="00FF681B">
        <w:rPr>
          <w:lang w:val="el-GR"/>
        </w:rPr>
        <w:t xml:space="preserve"> δώδεκα </w:t>
      </w:r>
      <w:r w:rsidR="00D75347" w:rsidRPr="00FF681B">
        <w:rPr>
          <w:lang w:val="el-GR"/>
        </w:rPr>
        <w:t>(</w:t>
      </w:r>
      <w:r w:rsidR="00BC3A7F" w:rsidRPr="00FF681B">
        <w:rPr>
          <w:lang w:val="el-GR"/>
        </w:rPr>
        <w:t>12</w:t>
      </w:r>
      <w:r w:rsidR="00D75347" w:rsidRPr="00FF681B">
        <w:rPr>
          <w:lang w:val="el-GR"/>
        </w:rPr>
        <w:t>) μήνες από την άσκησή του.</w:t>
      </w:r>
      <w:r w:rsidR="00380D35" w:rsidRPr="00FF681B">
        <w:rPr>
          <w:lang w:val="el-GR"/>
        </w:rPr>
        <w:t xml:space="preserve"> Η εκτιμώμενη αξία δικαιώματος προαίρεσης αύξησης φυσικού αντικειμένου</w:t>
      </w:r>
      <w:r w:rsidR="00C30C39" w:rsidRPr="00FF681B">
        <w:rPr>
          <w:lang w:val="el-GR"/>
        </w:rPr>
        <w:t xml:space="preserve"> ανέρχεται έως του ποσού των </w:t>
      </w:r>
      <w:r w:rsidR="00380D35" w:rsidRPr="00FF681B">
        <w:rPr>
          <w:lang w:val="el-GR"/>
        </w:rPr>
        <w:t>5.019.700,00 €, μη περιλαμβανομένου ΦΠΑ (Προϋπολογισμός με ΦΠΑ: 6.224.428,00 €, ΦΠΑ 24% 1.204.728 €)</w:t>
      </w:r>
    </w:p>
    <w:p w14:paraId="03F3CC15" w14:textId="72BAD191" w:rsidR="00D75347" w:rsidRPr="00FF681B" w:rsidRDefault="00D75347" w:rsidP="00FF681B">
      <w:pPr>
        <w:spacing w:line="276" w:lineRule="auto"/>
        <w:rPr>
          <w:lang w:val="el-GR"/>
        </w:rPr>
      </w:pPr>
      <w:r w:rsidRPr="00FF681B">
        <w:rPr>
          <w:color w:val="000000" w:themeColor="text1"/>
          <w:lang w:val="el-GR"/>
        </w:rPr>
        <w:t xml:space="preserve">Β. </w:t>
      </w:r>
      <w:r w:rsidR="000B43CD" w:rsidRPr="00FF681B">
        <w:rPr>
          <w:color w:val="000000" w:themeColor="text1"/>
          <w:lang w:val="el-GR"/>
        </w:rPr>
        <w:t xml:space="preserve">Πριν την λήξη της σύμβασης, ο Κύριος του Έργου δύναται να αποφασίσει την άσκηση δικαιώματος προαίρεσης συντήρησης έως του ποσού των 6.023.640,00 € μη περιλαμβανομένου ΦΠΑ (προϋπολογισμός με ΦΠΑ: 7.469.313,60 €, ΦΠΑ 24% 1.445.673,60 €), με βάση την Οικονομική Προσφορά του Αναδόχου, για τις υπηρεσίες συντήρησης (όπως αυτές περιγράφονται στο Παράρτημα Ι, παρ. </w:t>
      </w:r>
      <w:r w:rsidR="000B43CD" w:rsidRPr="00FF681B">
        <w:rPr>
          <w:color w:val="000000" w:themeColor="text1"/>
          <w:lang w:val="el-GR"/>
        </w:rPr>
        <w:fldChar w:fldCharType="begin"/>
      </w:r>
      <w:r w:rsidR="000B43CD" w:rsidRPr="00FF681B">
        <w:rPr>
          <w:color w:val="000000" w:themeColor="text1"/>
          <w:lang w:val="el-GR"/>
        </w:rPr>
        <w:instrText xml:space="preserve"> REF _Ref173320676 \r \h </w:instrText>
      </w:r>
      <w:r w:rsidR="00FF681B">
        <w:rPr>
          <w:color w:val="000000" w:themeColor="text1"/>
          <w:lang w:val="el-GR"/>
        </w:rPr>
        <w:instrText xml:space="preserve"> \* MERGEFORMAT </w:instrText>
      </w:r>
      <w:r w:rsidR="000B43CD" w:rsidRPr="00FF681B">
        <w:rPr>
          <w:color w:val="000000" w:themeColor="text1"/>
          <w:lang w:val="el-GR"/>
        </w:rPr>
      </w:r>
      <w:r w:rsidR="000B43CD" w:rsidRPr="00FF681B">
        <w:rPr>
          <w:color w:val="000000" w:themeColor="text1"/>
          <w:lang w:val="el-GR"/>
        </w:rPr>
        <w:fldChar w:fldCharType="separate"/>
      </w:r>
      <w:r w:rsidR="00C30556">
        <w:rPr>
          <w:color w:val="000000" w:themeColor="text1"/>
          <w:lang w:val="el-GR"/>
        </w:rPr>
        <w:t>3.4.2</w:t>
      </w:r>
      <w:r w:rsidR="000B43CD" w:rsidRPr="00FF681B">
        <w:rPr>
          <w:color w:val="000000" w:themeColor="text1"/>
          <w:lang w:val="el-GR"/>
        </w:rPr>
        <w:fldChar w:fldCharType="end"/>
      </w:r>
      <w:r w:rsidR="000B43CD" w:rsidRPr="00FF681B">
        <w:rPr>
          <w:color w:val="000000" w:themeColor="text1"/>
          <w:lang w:val="el-GR"/>
        </w:rPr>
        <w:t>)</w:t>
      </w:r>
      <w:r w:rsidRPr="00FF681B">
        <w:rPr>
          <w:color w:val="000000" w:themeColor="text1"/>
          <w:lang w:val="el-GR"/>
        </w:rPr>
        <w:t>.</w:t>
      </w:r>
      <w:r w:rsidR="00C30C39" w:rsidRPr="00FF681B">
        <w:rPr>
          <w:color w:val="000000" w:themeColor="text1"/>
          <w:lang w:val="el-GR"/>
        </w:rPr>
        <w:t xml:space="preserve"> </w:t>
      </w:r>
      <w:r w:rsidR="00C30C39" w:rsidRPr="00FF681B">
        <w:rPr>
          <w:lang w:val="el-GR"/>
        </w:rPr>
        <w:t xml:space="preserve">Το </w:t>
      </w:r>
      <w:r w:rsidRPr="00FF681B">
        <w:rPr>
          <w:lang w:val="el-GR"/>
        </w:rPr>
        <w:t xml:space="preserve">χρονοδιάγραμμα υλοποίησης </w:t>
      </w:r>
      <w:r w:rsidR="00C30C39" w:rsidRPr="00FF681B">
        <w:rPr>
          <w:lang w:val="el-GR"/>
        </w:rPr>
        <w:t xml:space="preserve">του δικαιώματος προαίρεσης συντήρησης ορίζεται σε </w:t>
      </w:r>
      <w:r w:rsidRPr="00FF681B">
        <w:rPr>
          <w:lang w:val="el-GR"/>
        </w:rPr>
        <w:t>έως τρία (3) έτη από την άσκησή του.</w:t>
      </w:r>
    </w:p>
    <w:p w14:paraId="3AE8E7EB" w14:textId="5878ACB8" w:rsidR="00D75347" w:rsidRPr="00FF681B" w:rsidRDefault="00EE6DB3" w:rsidP="00C87C2F">
      <w:pPr>
        <w:spacing w:line="276" w:lineRule="auto"/>
        <w:rPr>
          <w:lang w:val="el-GR"/>
        </w:rPr>
      </w:pPr>
      <w:r w:rsidRPr="00FF681B">
        <w:rPr>
          <w:lang w:val="el-GR"/>
        </w:rPr>
        <w:t xml:space="preserve">Τα παραπάνω δικαιώματα προαίρεσης στοιχειοθετούν περίπτωση τροποποίησης της σύμβασης σύμφωνα με την παρ.1 περ.α του άρθρου 132 του ν.4412/2016 και συνιστούν </w:t>
      </w:r>
      <w:r w:rsidR="00C87C2F" w:rsidRPr="00FF681B">
        <w:rPr>
          <w:lang w:val="el-GR"/>
        </w:rPr>
        <w:t xml:space="preserve">μονομερές διαπλαστικό δικαίωμα της </w:t>
      </w:r>
      <w:r w:rsidR="00833988" w:rsidRPr="00FF681B">
        <w:rPr>
          <w:lang w:val="el-GR"/>
        </w:rPr>
        <w:t>Α</w:t>
      </w:r>
      <w:r w:rsidR="00C87C2F" w:rsidRPr="00FF681B">
        <w:rPr>
          <w:lang w:val="el-GR"/>
        </w:rPr>
        <w:t xml:space="preserve">ναθέτουσας </w:t>
      </w:r>
      <w:r w:rsidR="00833988" w:rsidRPr="00FF681B">
        <w:rPr>
          <w:lang w:val="el-GR"/>
        </w:rPr>
        <w:t>Α</w:t>
      </w:r>
      <w:r w:rsidR="00C87C2F" w:rsidRPr="00FF681B">
        <w:rPr>
          <w:lang w:val="el-GR"/>
        </w:rPr>
        <w:t>ρχής</w:t>
      </w:r>
      <w:r w:rsidR="00833988" w:rsidRPr="00FF681B">
        <w:rPr>
          <w:lang w:val="el-GR"/>
        </w:rPr>
        <w:t>/Κυρίου του Έργου</w:t>
      </w:r>
      <w:r w:rsidR="00C87C2F" w:rsidRPr="00FF681B">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1415F53F" w14:textId="5CB2DB10" w:rsidR="00C87C2F" w:rsidRPr="00FF681B" w:rsidRDefault="00C87C2F" w:rsidP="00C87C2F">
      <w:pPr>
        <w:spacing w:line="276" w:lineRule="auto"/>
        <w:rPr>
          <w:lang w:val="el-GR"/>
        </w:rPr>
      </w:pPr>
      <w:r w:rsidRPr="00FF681B">
        <w:rPr>
          <w:lang w:val="el-GR"/>
        </w:rPr>
        <w:t>Η χρήση τ</w:t>
      </w:r>
      <w:r w:rsidR="00EE6DB3" w:rsidRPr="00FF681B">
        <w:rPr>
          <w:lang w:val="el-GR"/>
        </w:rPr>
        <w:t xml:space="preserve">ων παραπάνω </w:t>
      </w:r>
      <w:r w:rsidRPr="00FF681B">
        <w:rPr>
          <w:lang w:val="el-GR"/>
        </w:rPr>
        <w:t>Δικαι</w:t>
      </w:r>
      <w:r w:rsidR="00EE6DB3" w:rsidRPr="00FF681B">
        <w:rPr>
          <w:lang w:val="el-GR"/>
        </w:rPr>
        <w:t xml:space="preserve">ωμάτων </w:t>
      </w:r>
      <w:r w:rsidRPr="00FF681B">
        <w:rPr>
          <w:lang w:val="el-GR"/>
        </w:rPr>
        <w:t xml:space="preserve">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96E2151" w14:textId="6B9414EF" w:rsidR="00163845" w:rsidRPr="00FF681B" w:rsidRDefault="00163845" w:rsidP="00163845">
      <w:pPr>
        <w:spacing w:line="276" w:lineRule="auto"/>
        <w:rPr>
          <w:lang w:val="el-GR"/>
        </w:rPr>
      </w:pPr>
      <w:r w:rsidRPr="00FF681B">
        <w:rPr>
          <w:lang w:val="el-GR"/>
        </w:rPr>
        <w:t>Στην περίπτωση ενεργοποίησης τ</w:t>
      </w:r>
      <w:r w:rsidR="00EE6DB3" w:rsidRPr="00FF681B">
        <w:rPr>
          <w:lang w:val="el-GR"/>
        </w:rPr>
        <w:t xml:space="preserve">ων </w:t>
      </w:r>
      <w:r w:rsidRPr="00FF681B">
        <w:rPr>
          <w:lang w:val="el-GR"/>
        </w:rPr>
        <w:t xml:space="preserve"> δικαιώματ</w:t>
      </w:r>
      <w:r w:rsidR="00EE6DB3" w:rsidRPr="00FF681B">
        <w:rPr>
          <w:lang w:val="el-GR"/>
        </w:rPr>
        <w:t xml:space="preserve">ων </w:t>
      </w:r>
      <w:r w:rsidRPr="00FF681B">
        <w:rPr>
          <w:lang w:val="el-GR"/>
        </w:rPr>
        <w:t xml:space="preserve">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0100F972" w14:textId="77777777" w:rsidR="00163845" w:rsidRPr="00FF681B" w:rsidRDefault="00163845" w:rsidP="00C87C2F">
      <w:pPr>
        <w:spacing w:line="276" w:lineRule="auto"/>
        <w:rPr>
          <w:lang w:val="el-GR"/>
        </w:rPr>
      </w:pPr>
    </w:p>
    <w:p w14:paraId="1D6E35CD" w14:textId="77777777" w:rsidR="008338F0" w:rsidRPr="00FF681B" w:rsidRDefault="003355E7" w:rsidP="003A109E">
      <w:pPr>
        <w:pStyle w:val="2"/>
        <w:rPr>
          <w:rFonts w:cs="Tahoma"/>
          <w:lang w:val="el-GR"/>
        </w:rPr>
      </w:pPr>
      <w:r w:rsidRPr="00FF681B">
        <w:rPr>
          <w:rFonts w:cs="Tahoma"/>
          <w:lang w:val="el-GR"/>
        </w:rPr>
        <w:tab/>
      </w:r>
      <w:bookmarkStart w:id="423" w:name="_Toc97194324"/>
      <w:bookmarkStart w:id="424" w:name="_Toc97194457"/>
      <w:bookmarkStart w:id="425" w:name="_Ref118479492"/>
      <w:bookmarkStart w:id="426" w:name="_Ref118479515"/>
      <w:bookmarkStart w:id="427" w:name="_Toc173313731"/>
      <w:r w:rsidRPr="00FF681B">
        <w:rPr>
          <w:rFonts w:cs="Tahoma"/>
          <w:lang w:val="el-GR"/>
        </w:rPr>
        <w:t>Δικαίωμα μονομερούς λύσης της σύμβασης</w:t>
      </w:r>
      <w:bookmarkEnd w:id="423"/>
      <w:bookmarkEnd w:id="424"/>
      <w:bookmarkEnd w:id="425"/>
      <w:bookmarkEnd w:id="426"/>
      <w:bookmarkEnd w:id="427"/>
    </w:p>
    <w:p w14:paraId="2812B378" w14:textId="77777777" w:rsidR="00FE0D21" w:rsidRPr="00FF681B" w:rsidRDefault="009649DC" w:rsidP="00FE0D21">
      <w:pPr>
        <w:rPr>
          <w:lang w:val="el-GR"/>
        </w:rPr>
      </w:pPr>
      <w:r w:rsidRPr="00FF681B">
        <w:rPr>
          <w:b/>
          <w:bCs/>
          <w:lang w:val="el-GR"/>
        </w:rPr>
        <w:t>4.6.1.</w:t>
      </w:r>
      <w:r w:rsidRPr="00FF681B">
        <w:rPr>
          <w:lang w:val="el-GR"/>
        </w:rPr>
        <w:t xml:space="preserve"> </w:t>
      </w:r>
      <w:r w:rsidR="00FE0D21" w:rsidRPr="00FF681B">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07BD832" w14:textId="77777777" w:rsidR="00FE0D21" w:rsidRPr="00FF681B" w:rsidRDefault="00FE0D21" w:rsidP="00FE0D21">
      <w:pPr>
        <w:rPr>
          <w:lang w:val="el-GR"/>
        </w:rPr>
      </w:pPr>
      <w:r w:rsidRPr="00FF681B">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A21F74D" w14:textId="77400258" w:rsidR="00FE0D21" w:rsidRPr="00FF681B" w:rsidRDefault="00FE0D21" w:rsidP="00FE0D21">
      <w:pPr>
        <w:rPr>
          <w:lang w:val="el-GR"/>
        </w:rPr>
      </w:pPr>
      <w:r w:rsidRPr="00FF681B">
        <w:rPr>
          <w:lang w:val="el-GR"/>
        </w:rPr>
        <w:t>β)  κατά το</w:t>
      </w:r>
      <w:r w:rsidR="00F162D8" w:rsidRPr="00FF681B">
        <w:rPr>
          <w:lang w:val="el-GR"/>
        </w:rPr>
        <w:t>ν</w:t>
      </w:r>
      <w:r w:rsidRPr="00FF681B">
        <w:rPr>
          <w:lang w:val="el-GR"/>
        </w:rPr>
        <w:t xml:space="preserve"> χρόνο της ανάθεσης της σύμβασης,</w:t>
      </w:r>
      <w:r w:rsidR="00F162D8" w:rsidRPr="00FF681B">
        <w:rPr>
          <w:lang w:val="el-GR"/>
        </w:rPr>
        <w:t xml:space="preserve"> ο ανάδοχος</w:t>
      </w:r>
      <w:r w:rsidRPr="00FF681B">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419343D" w14:textId="77777777" w:rsidR="00FE0D21" w:rsidRPr="00FF681B" w:rsidRDefault="00FE0D21" w:rsidP="00FE0D21">
      <w:pPr>
        <w:rPr>
          <w:lang w:val="el-GR"/>
        </w:rPr>
      </w:pPr>
      <w:r w:rsidRPr="00FF681B">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5F5FE40" w14:textId="77777777" w:rsidR="00FE0D21" w:rsidRPr="00FF681B" w:rsidRDefault="00FE0D21" w:rsidP="00FE0D21">
      <w:pPr>
        <w:rPr>
          <w:lang w:val="el-GR"/>
        </w:rPr>
      </w:pPr>
      <w:r w:rsidRPr="00FF681B">
        <w:rPr>
          <w:lang w:val="el-GR"/>
        </w:rPr>
        <w:t xml:space="preserve">δ) ο ανάδοχος καταδικαστεί αμετάκλητα, κατά τη διάρκεια εκτέλεσης της σύμβασης, για ένα από τα </w:t>
      </w:r>
      <w:bookmarkStart w:id="428" w:name="_Hlk118481822"/>
      <w:r w:rsidRPr="00FF681B">
        <w:rPr>
          <w:lang w:val="el-GR"/>
        </w:rPr>
        <w:t>αδικήματα που αναφέρονται στην παρ. 2.2.3.1 της παρούσας,</w:t>
      </w:r>
    </w:p>
    <w:p w14:paraId="39279AEB" w14:textId="5CC2804B" w:rsidR="006C03D6" w:rsidRPr="00FF681B" w:rsidRDefault="006C03D6" w:rsidP="006C03D6">
      <w:pPr>
        <w:rPr>
          <w:lang w:val="el-GR"/>
        </w:rPr>
      </w:pPr>
      <w:r w:rsidRPr="00FF681B">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F162D8" w:rsidRPr="00FF681B">
        <w:rPr>
          <w:lang w:val="el-GR"/>
        </w:rPr>
        <w:t>που</w:t>
      </w:r>
      <w:r w:rsidRPr="00FF681B">
        <w:rPr>
          <w:lang w:val="el-GR"/>
        </w:rPr>
        <w:t xml:space="preserve"> θα βρεθεί </w:t>
      </w:r>
      <w:r w:rsidRPr="00FF681B">
        <w:rPr>
          <w:lang w:val="el-GR"/>
        </w:rPr>
        <w:lastRenderedPageBreak/>
        <w:t xml:space="preserve">σε μία </w:t>
      </w:r>
      <w:r w:rsidR="00F162D8" w:rsidRPr="00FF681B">
        <w:rPr>
          <w:lang w:val="el-GR"/>
        </w:rPr>
        <w:t>από τις</w:t>
      </w:r>
      <w:r w:rsidRPr="00FF681B">
        <w:rPr>
          <w:lang w:val="el-GR"/>
        </w:rPr>
        <w:t xml:space="preserve"> καταστάσ</w:t>
      </w:r>
      <w:r w:rsidR="00F162D8" w:rsidRPr="00FF681B">
        <w:rPr>
          <w:lang w:val="el-GR"/>
        </w:rPr>
        <w:t>εις</w:t>
      </w:r>
      <w:r w:rsidRPr="00FF681B">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F162D8" w:rsidRPr="00FF681B">
        <w:rPr>
          <w:lang w:val="el-GR"/>
        </w:rPr>
        <w:t>δραστηριότητας</w:t>
      </w:r>
      <w:r w:rsidRPr="00FF681B">
        <w:rPr>
          <w:lang w:val="el-GR"/>
        </w:rPr>
        <w:t>.</w:t>
      </w:r>
    </w:p>
    <w:p w14:paraId="3F6EEFA7" w14:textId="2CC0A52C" w:rsidR="006C03D6" w:rsidRPr="00FF681B" w:rsidRDefault="006C03D6" w:rsidP="006C03D6">
      <w:pPr>
        <w:rPr>
          <w:lang w:val="el-GR"/>
        </w:rPr>
      </w:pPr>
      <w:r w:rsidRPr="00FF681B">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FF681B">
        <w:rPr>
          <w:cs/>
          <w:lang w:val="el-GR"/>
        </w:rPr>
        <w:t>‎</w:t>
      </w:r>
      <w:r w:rsidRPr="00FF681B">
        <w:rPr>
          <w:rFonts w:hint="cs"/>
          <w:cs/>
          <w:lang w:val="el-GR"/>
        </w:rPr>
        <w:t xml:space="preserve"> </w:t>
      </w:r>
      <w:r w:rsidR="000D19BE" w:rsidRPr="00FF681B">
        <w:rPr>
          <w:lang w:val="el-GR"/>
        </w:rPr>
        <w:t xml:space="preserve">ΠΑΡΑΡΤΗΜΑ </w:t>
      </w:r>
      <w:r w:rsidR="000D19BE" w:rsidRPr="00FF681B">
        <w:rPr>
          <w:lang w:val="en-US"/>
        </w:rPr>
        <w:t>X</w:t>
      </w:r>
      <w:r w:rsidR="000D19BE" w:rsidRPr="00FF681B">
        <w:rPr>
          <w:lang w:val="el-GR"/>
        </w:rPr>
        <w:t xml:space="preserve"> – Ρήτρα Ακεραιότητας </w:t>
      </w:r>
      <w:r w:rsidRPr="00FF681B">
        <w:rPr>
          <w:lang w:val="el-GR"/>
        </w:rPr>
        <w:t>και θα περιληφθεί στη σύμβαση.</w:t>
      </w:r>
    </w:p>
    <w:bookmarkEnd w:id="428"/>
    <w:p w14:paraId="1DECC20C" w14:textId="77777777" w:rsidR="009649DC" w:rsidRPr="00FF681B" w:rsidRDefault="009649DC" w:rsidP="00AF6BC2">
      <w:pPr>
        <w:rPr>
          <w:b/>
          <w:bCs/>
          <w:lang w:val="el-GR"/>
        </w:rPr>
      </w:pPr>
    </w:p>
    <w:p w14:paraId="1EDCFAD0" w14:textId="77777777" w:rsidR="008338F0" w:rsidRPr="00FF681B" w:rsidRDefault="003355E7" w:rsidP="005D1B15">
      <w:pPr>
        <w:pStyle w:val="1"/>
        <w:rPr>
          <w:rFonts w:cs="Tahoma"/>
          <w:sz w:val="22"/>
          <w:szCs w:val="22"/>
          <w:lang w:val="el-GR"/>
        </w:rPr>
      </w:pPr>
      <w:bookmarkStart w:id="429" w:name="_Toc97194458"/>
      <w:bookmarkStart w:id="430" w:name="_Toc173313732"/>
      <w:bookmarkStart w:id="431" w:name="_Hlk173325321"/>
      <w:bookmarkEnd w:id="391"/>
      <w:r w:rsidRPr="00FF681B">
        <w:rPr>
          <w:rFonts w:cs="Tahoma"/>
          <w:sz w:val="22"/>
          <w:szCs w:val="22"/>
          <w:lang w:val="el-GR"/>
        </w:rPr>
        <w:lastRenderedPageBreak/>
        <w:t>ΕΙΔΙΚΟΙ ΟΡΟΙ ΕΚΤΕΛΕΣΗΣ ΤΗΣ ΣΥΜΒΑΣΗΣ</w:t>
      </w:r>
      <w:bookmarkEnd w:id="429"/>
      <w:bookmarkEnd w:id="430"/>
      <w:r w:rsidRPr="00FF681B">
        <w:rPr>
          <w:rFonts w:cs="Tahoma"/>
          <w:sz w:val="22"/>
          <w:szCs w:val="22"/>
          <w:lang w:val="el-GR"/>
        </w:rPr>
        <w:t xml:space="preserve"> </w:t>
      </w:r>
    </w:p>
    <w:p w14:paraId="1E8EB6BC" w14:textId="77777777" w:rsidR="008338F0" w:rsidRPr="00FF681B" w:rsidRDefault="003355E7" w:rsidP="003A109E">
      <w:pPr>
        <w:pStyle w:val="2"/>
        <w:rPr>
          <w:rFonts w:cs="Tahoma"/>
          <w:lang w:val="el-GR"/>
        </w:rPr>
      </w:pPr>
      <w:r w:rsidRPr="00FF681B">
        <w:rPr>
          <w:rFonts w:cs="Tahoma"/>
          <w:lang w:val="el-GR"/>
        </w:rPr>
        <w:tab/>
      </w:r>
      <w:bookmarkStart w:id="432" w:name="_Ref496607306"/>
      <w:bookmarkStart w:id="433" w:name="_Toc97194325"/>
      <w:bookmarkStart w:id="434" w:name="_Toc97194459"/>
      <w:bookmarkStart w:id="435" w:name="_Toc173313733"/>
      <w:r w:rsidRPr="00FF681B">
        <w:rPr>
          <w:rFonts w:cs="Tahoma"/>
          <w:lang w:val="el-GR"/>
        </w:rPr>
        <w:t>Τρόπος πληρωμής</w:t>
      </w:r>
      <w:bookmarkEnd w:id="432"/>
      <w:bookmarkEnd w:id="433"/>
      <w:bookmarkEnd w:id="434"/>
      <w:bookmarkEnd w:id="435"/>
      <w:r w:rsidRPr="00FF681B">
        <w:rPr>
          <w:rFonts w:cs="Tahoma"/>
          <w:lang w:val="el-GR"/>
        </w:rPr>
        <w:t xml:space="preserve"> </w:t>
      </w:r>
    </w:p>
    <w:p w14:paraId="64051479" w14:textId="77777777" w:rsidR="009649DC" w:rsidRPr="00FF681B" w:rsidRDefault="003355E7">
      <w:pPr>
        <w:rPr>
          <w:b/>
          <w:lang w:val="el-GR"/>
        </w:rPr>
      </w:pPr>
      <w:r w:rsidRPr="00FF681B">
        <w:rPr>
          <w:lang w:val="el-GR"/>
        </w:rPr>
        <w:t>5.1.1. Η πληρωμή του αναδόχου θα πραγματοποιηθεί</w:t>
      </w:r>
      <w:r w:rsidR="007C6E3D" w:rsidRPr="00FF681B">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31EF5F6B" w14:textId="77777777" w:rsidR="007C6E3D" w:rsidRPr="00FF681B" w:rsidRDefault="0048569A" w:rsidP="0048569A">
      <w:pPr>
        <w:rPr>
          <w:lang w:val="el-GR"/>
        </w:rPr>
      </w:pPr>
      <w:r w:rsidRPr="00FF681B">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FF681B">
        <w:rPr>
          <w:lang w:val="el-GR"/>
        </w:rPr>
        <w:t>τον τρόπο πληρωμής που θα επιλέξει η Αναθέτουσα Αρχή.</w:t>
      </w:r>
    </w:p>
    <w:p w14:paraId="472C5035" w14:textId="77777777" w:rsidR="007C6E3D" w:rsidRPr="00FF681B" w:rsidRDefault="007C6E3D">
      <w:pPr>
        <w:rPr>
          <w:b/>
          <w:lang w:val="el-GR"/>
        </w:rPr>
      </w:pPr>
      <w:bookmarkStart w:id="436" w:name="_Hlk126506592"/>
      <w:r w:rsidRPr="00FF681B">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E54F6" w:rsidRPr="00AA0CA5" w14:paraId="4BEE1F62" w14:textId="77777777" w:rsidTr="00F8619A">
        <w:tc>
          <w:tcPr>
            <w:tcW w:w="456" w:type="dxa"/>
          </w:tcPr>
          <w:bookmarkEnd w:id="436"/>
          <w:p w14:paraId="4EA11027" w14:textId="77777777" w:rsidR="001E54F6" w:rsidRPr="00FF681B" w:rsidRDefault="001E54F6" w:rsidP="001E54F6">
            <w:pPr>
              <w:rPr>
                <w:b/>
                <w:lang w:val="el-GR"/>
              </w:rPr>
            </w:pPr>
            <w:r w:rsidRPr="00FF681B">
              <w:rPr>
                <w:b/>
                <w:lang w:val="el-GR"/>
              </w:rPr>
              <w:t>1)</w:t>
            </w:r>
          </w:p>
        </w:tc>
        <w:tc>
          <w:tcPr>
            <w:tcW w:w="8569" w:type="dxa"/>
          </w:tcPr>
          <w:p w14:paraId="13F57DF7" w14:textId="77777777" w:rsidR="001E54F6" w:rsidRPr="00FF681B" w:rsidRDefault="001E54F6" w:rsidP="001E54F6">
            <w:pPr>
              <w:rPr>
                <w:b/>
                <w:lang w:val="el-GR"/>
              </w:rPr>
            </w:pPr>
            <w:r w:rsidRPr="00FF681B">
              <w:rPr>
                <w:lang w:val="el-GR"/>
              </w:rPr>
              <w:t xml:space="preserve">Το </w:t>
            </w:r>
            <w:r w:rsidRPr="00FF681B">
              <w:rPr>
                <w:b/>
                <w:lang w:val="el-GR"/>
              </w:rPr>
              <w:t>100%</w:t>
            </w:r>
            <w:r w:rsidRPr="00FF681B">
              <w:rPr>
                <w:lang w:val="el-GR"/>
              </w:rPr>
              <w:t xml:space="preserve"> της συμβατικής αξίας μετά την οριστική παραλαβή των υπηρεσιών</w:t>
            </w:r>
          </w:p>
        </w:tc>
      </w:tr>
      <w:tr w:rsidR="001E54F6" w:rsidRPr="00AA0CA5" w14:paraId="3CE8ABE9" w14:textId="77777777" w:rsidTr="00F8619A">
        <w:tc>
          <w:tcPr>
            <w:tcW w:w="456" w:type="dxa"/>
          </w:tcPr>
          <w:p w14:paraId="0936C45A" w14:textId="77777777" w:rsidR="001E54F6" w:rsidRPr="00FF681B" w:rsidRDefault="001E54F6" w:rsidP="001E54F6">
            <w:pPr>
              <w:rPr>
                <w:b/>
                <w:lang w:val="el-GR"/>
              </w:rPr>
            </w:pPr>
            <w:r w:rsidRPr="00FF681B">
              <w:rPr>
                <w:b/>
                <w:lang w:val="el-GR"/>
              </w:rPr>
              <w:t>2)</w:t>
            </w:r>
          </w:p>
        </w:tc>
        <w:tc>
          <w:tcPr>
            <w:tcW w:w="8569" w:type="dxa"/>
          </w:tcPr>
          <w:p w14:paraId="15176AB1" w14:textId="0D971D98" w:rsidR="001E54F6" w:rsidRPr="00FF681B" w:rsidRDefault="001E54F6" w:rsidP="005A6731">
            <w:pPr>
              <w:pStyle w:val="aff"/>
              <w:numPr>
                <w:ilvl w:val="0"/>
                <w:numId w:val="387"/>
              </w:numPr>
              <w:spacing w:before="120"/>
              <w:rPr>
                <w:lang w:val="el-GR"/>
              </w:rPr>
            </w:pPr>
            <w:r w:rsidRPr="00FF681B">
              <w:rPr>
                <w:lang w:val="el-GR"/>
              </w:rPr>
              <w:t xml:space="preserve">Χορήγηση έντοκης προκαταβολής μέχρι </w:t>
            </w:r>
            <w:r w:rsidRPr="00FF681B">
              <w:rPr>
                <w:b/>
                <w:bCs/>
                <w:lang w:val="el-GR"/>
              </w:rPr>
              <w:t>ποσοστού</w:t>
            </w:r>
            <w:r w:rsidR="00186BF5" w:rsidRPr="00FF681B">
              <w:rPr>
                <w:b/>
                <w:bCs/>
                <w:lang w:val="el-GR"/>
              </w:rPr>
              <w:t xml:space="preserve"> </w:t>
            </w:r>
            <w:r w:rsidR="009003EC" w:rsidRPr="00FF681B">
              <w:rPr>
                <w:b/>
                <w:bCs/>
                <w:lang w:val="el-GR"/>
              </w:rPr>
              <w:t>τριάντα τοις εκατό</w:t>
            </w:r>
            <w:r w:rsidR="00186BF5" w:rsidRPr="00FF681B">
              <w:rPr>
                <w:b/>
                <w:bCs/>
                <w:lang w:val="el-GR"/>
              </w:rPr>
              <w:t xml:space="preserve"> </w:t>
            </w:r>
            <w:r w:rsidRPr="00FF681B">
              <w:rPr>
                <w:b/>
                <w:bCs/>
                <w:lang w:val="el-GR"/>
              </w:rPr>
              <w:t xml:space="preserve"> (</w:t>
            </w:r>
            <w:r w:rsidR="009003EC" w:rsidRPr="00FF681B">
              <w:rPr>
                <w:b/>
                <w:bCs/>
                <w:lang w:val="el-GR"/>
              </w:rPr>
              <w:t>30</w:t>
            </w:r>
            <w:r w:rsidRPr="00FF681B">
              <w:rPr>
                <w:b/>
                <w:bCs/>
                <w:lang w:val="el-GR"/>
              </w:rPr>
              <w:t>%</w:t>
            </w:r>
            <w:r w:rsidRPr="00FF681B">
              <w:rPr>
                <w:lang w:val="el-GR"/>
              </w:rPr>
              <w:t xml:space="preserve">) </w:t>
            </w:r>
            <w:r w:rsidR="0046383D" w:rsidRPr="00FF681B">
              <w:rPr>
                <w:lang w:val="el-GR"/>
              </w:rPr>
              <w:t xml:space="preserve">του </w:t>
            </w:r>
            <w:r w:rsidRPr="00FF681B">
              <w:rPr>
                <w:lang w:val="el-GR"/>
              </w:rPr>
              <w:t>συμβατικ</w:t>
            </w:r>
            <w:r w:rsidR="0046383D" w:rsidRPr="00FF681B">
              <w:rPr>
                <w:lang w:val="el-GR"/>
              </w:rPr>
              <w:t>ού</w:t>
            </w:r>
            <w:r w:rsidRPr="00FF681B">
              <w:rPr>
                <w:lang w:val="el-GR"/>
              </w:rPr>
              <w:t xml:space="preserve"> </w:t>
            </w:r>
            <w:r w:rsidR="0046383D" w:rsidRPr="00FF681B">
              <w:rPr>
                <w:lang w:val="el-GR"/>
              </w:rPr>
              <w:t xml:space="preserve">τιμήματος </w:t>
            </w:r>
            <w:r w:rsidRPr="00FF681B">
              <w:rPr>
                <w:lang w:val="el-GR"/>
              </w:rPr>
              <w:t xml:space="preserve">χωρίς Φ.Π.Α., με την κατάθεση </w:t>
            </w:r>
            <w:r w:rsidR="00A12F7D" w:rsidRPr="00FF681B">
              <w:rPr>
                <w:lang w:val="el-GR"/>
              </w:rPr>
              <w:t xml:space="preserve">ισόποσης </w:t>
            </w:r>
            <w:r w:rsidRPr="00FF681B">
              <w:rPr>
                <w:lang w:val="el-GR"/>
              </w:rPr>
              <w:t>εγγύησης, σύμφωνα με τα οριζόμενα στο άρθρο 72§</w:t>
            </w:r>
            <w:r w:rsidR="00F43A71" w:rsidRPr="00FF681B">
              <w:rPr>
                <w:lang w:val="el-GR"/>
              </w:rPr>
              <w:t>7</w:t>
            </w:r>
            <w:r w:rsidRPr="00FF681B">
              <w:rPr>
                <w:lang w:val="el-GR"/>
              </w:rPr>
              <w:t xml:space="preserve"> του ν. 4412/2016 και</w:t>
            </w:r>
            <w:r w:rsidR="00186BF5" w:rsidRPr="00FF681B">
              <w:rPr>
                <w:lang w:val="el-GR"/>
              </w:rPr>
              <w:t xml:space="preserve"> της Παρ.</w:t>
            </w:r>
            <w:r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496542746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4.1</w:t>
            </w:r>
            <w:r w:rsidR="007B1D73" w:rsidRPr="00FF681B">
              <w:fldChar w:fldCharType="end"/>
            </w:r>
            <w:r w:rsidRPr="00FF681B">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F162D8" w:rsidRPr="00FF681B">
              <w:rPr>
                <w:lang w:val="el-GR"/>
              </w:rPr>
              <w:t>έντοκων</w:t>
            </w:r>
            <w:r w:rsidRPr="00FF681B">
              <w:rPr>
                <w:lang w:val="el-GR"/>
              </w:rPr>
              <w:t xml:space="preserve">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E64D268" w14:textId="77777777" w:rsidR="001E54F6" w:rsidRPr="00FF681B" w:rsidRDefault="001E54F6" w:rsidP="005A6731">
            <w:pPr>
              <w:pStyle w:val="aff"/>
              <w:numPr>
                <w:ilvl w:val="0"/>
                <w:numId w:val="387"/>
              </w:numPr>
              <w:spacing w:before="120"/>
              <w:rPr>
                <w:lang w:val="el-GR"/>
              </w:rPr>
            </w:pPr>
            <w:r w:rsidRPr="00FF681B">
              <w:rPr>
                <w:lang w:val="el-GR"/>
              </w:rPr>
              <w:t xml:space="preserve">Καταβολή </w:t>
            </w:r>
            <w:r w:rsidRPr="00FF681B">
              <w:rPr>
                <w:b/>
                <w:bCs/>
                <w:lang w:val="el-GR"/>
              </w:rPr>
              <w:t>του υπόλοιπου του συμβατικού τιμήματος</w:t>
            </w:r>
            <w:r w:rsidRPr="00FF681B">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AA0CA5" w14:paraId="7118BD53" w14:textId="77777777" w:rsidTr="00F8619A">
        <w:tc>
          <w:tcPr>
            <w:tcW w:w="456" w:type="dxa"/>
            <w:vAlign w:val="center"/>
          </w:tcPr>
          <w:p w14:paraId="4517D21A" w14:textId="77777777" w:rsidR="001E54F6" w:rsidRPr="00FF681B" w:rsidRDefault="001E54F6" w:rsidP="001055FB">
            <w:pPr>
              <w:jc w:val="left"/>
              <w:rPr>
                <w:b/>
                <w:lang w:val="el-GR"/>
              </w:rPr>
            </w:pPr>
            <w:bookmarkStart w:id="437" w:name="_Hlk59200699"/>
            <w:r w:rsidRPr="00FF681B">
              <w:rPr>
                <w:b/>
                <w:lang w:val="el-GR"/>
              </w:rPr>
              <w:t>3)</w:t>
            </w:r>
          </w:p>
        </w:tc>
        <w:tc>
          <w:tcPr>
            <w:tcW w:w="8569" w:type="dxa"/>
          </w:tcPr>
          <w:tbl>
            <w:tblPr>
              <w:tblStyle w:val="aff0"/>
              <w:tblW w:w="0" w:type="auto"/>
              <w:tblLook w:val="04A0" w:firstRow="1" w:lastRow="0" w:firstColumn="1" w:lastColumn="0" w:noHBand="0" w:noVBand="1"/>
            </w:tblPr>
            <w:tblGrid>
              <w:gridCol w:w="8343"/>
            </w:tblGrid>
            <w:tr w:rsidR="00F162D8" w:rsidRPr="00AA0CA5" w14:paraId="1CE5240D" w14:textId="77777777" w:rsidTr="00F573ED">
              <w:tc>
                <w:tcPr>
                  <w:tcW w:w="8569" w:type="dxa"/>
                </w:tcPr>
                <w:p w14:paraId="43028EF6" w14:textId="1DBF0C9A" w:rsidR="00F162D8" w:rsidRPr="00FF681B" w:rsidRDefault="00F162D8" w:rsidP="005A6731">
                  <w:pPr>
                    <w:pStyle w:val="aff"/>
                    <w:numPr>
                      <w:ilvl w:val="0"/>
                      <w:numId w:val="388"/>
                    </w:numPr>
                    <w:spacing w:before="120"/>
                    <w:rPr>
                      <w:lang w:val="el-GR"/>
                    </w:rPr>
                  </w:pPr>
                  <w:r w:rsidRPr="00FF681B">
                    <w:rPr>
                      <w:lang w:val="el-GR"/>
                    </w:rPr>
                    <w:t xml:space="preserve">Χορήγηση έντοκης προκαταβολής μέχρι </w:t>
                  </w:r>
                  <w:r w:rsidRPr="00FF681B">
                    <w:rPr>
                      <w:b/>
                      <w:bCs/>
                      <w:lang w:val="el-GR"/>
                    </w:rPr>
                    <w:t>ποσοστού &lt;</w:t>
                  </w:r>
                  <w:r w:rsidR="00116608" w:rsidRPr="00FF681B">
                    <w:rPr>
                      <w:b/>
                      <w:bCs/>
                      <w:lang w:val="el-GR"/>
                    </w:rPr>
                    <w:t>είκοσι</w:t>
                  </w:r>
                  <w:r w:rsidRPr="00FF681B">
                    <w:rPr>
                      <w:b/>
                      <w:bCs/>
                      <w:lang w:val="el-GR"/>
                    </w:rPr>
                    <w:t>&gt; τοις εκατό</w:t>
                  </w:r>
                  <w:r w:rsidRPr="00FF681B">
                    <w:rPr>
                      <w:lang w:val="el-GR"/>
                    </w:rPr>
                    <w:t xml:space="preserve"> </w:t>
                  </w:r>
                  <w:r w:rsidRPr="00FF681B">
                    <w:rPr>
                      <w:b/>
                      <w:bCs/>
                      <w:lang w:val="el-GR"/>
                    </w:rPr>
                    <w:t>(</w:t>
                  </w:r>
                  <w:r w:rsidR="00116608" w:rsidRPr="00FF681B">
                    <w:rPr>
                      <w:b/>
                      <w:bCs/>
                      <w:lang w:val="el-GR"/>
                    </w:rPr>
                    <w:t>20</w:t>
                  </w:r>
                  <w:r w:rsidRPr="00FF681B">
                    <w:rPr>
                      <w:b/>
                      <w:bCs/>
                      <w:lang w:val="el-GR"/>
                    </w:rPr>
                    <w:t>%)</w:t>
                  </w:r>
                  <w:r w:rsidRPr="00FF681B">
                    <w:rPr>
                      <w:lang w:val="el-GR"/>
                    </w:rPr>
                    <w:t xml:space="preserve"> του συμβατικού τιμήματος  χωρίς Φ.Π.Α., με την κατάθεση ισόποσης εγγύησης, σύμφωνα με τα οριζόμενα στο άρθρο 72§7 του ν. 4412/2016 και </w:t>
                  </w:r>
                  <w:r w:rsidRPr="00FF681B">
                    <w:rPr>
                      <w:lang w:val="el-GR"/>
                    </w:rPr>
                    <w:fldChar w:fldCharType="begin"/>
                  </w:r>
                  <w:r w:rsidRPr="00FF681B">
                    <w:rPr>
                      <w:lang w:val="el-GR"/>
                    </w:rPr>
                    <w:instrText xml:space="preserve"> REF _Ref496542746 \r \h  \* MERGEFORMAT </w:instrText>
                  </w:r>
                  <w:r w:rsidRPr="00FF681B">
                    <w:rPr>
                      <w:lang w:val="el-GR"/>
                    </w:rPr>
                  </w:r>
                  <w:r w:rsidRPr="00FF681B">
                    <w:rPr>
                      <w:lang w:val="el-GR"/>
                    </w:rPr>
                    <w:fldChar w:fldCharType="separate"/>
                  </w:r>
                  <w:r w:rsidR="00C30556">
                    <w:rPr>
                      <w:lang w:val="el-GR"/>
                    </w:rPr>
                    <w:t>4.1</w:t>
                  </w:r>
                  <w:r w:rsidRPr="00FF681B">
                    <w:rPr>
                      <w:lang w:val="el-GR"/>
                    </w:rPr>
                    <w:fldChar w:fldCharType="end"/>
                  </w:r>
                  <w:r w:rsidRPr="00FF681B">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4335872" w14:textId="41AE4665" w:rsidR="00F162D8" w:rsidRPr="00FF681B" w:rsidRDefault="00B047E7" w:rsidP="005A6731">
                  <w:pPr>
                    <w:pStyle w:val="aff"/>
                    <w:numPr>
                      <w:ilvl w:val="0"/>
                      <w:numId w:val="388"/>
                    </w:numPr>
                    <w:spacing w:before="120"/>
                    <w:rPr>
                      <w:lang w:val="el-GR"/>
                    </w:rPr>
                  </w:pPr>
                  <w:r w:rsidRPr="00FF681B">
                    <w:rPr>
                      <w:lang w:val="el-GR"/>
                    </w:rPr>
                    <w:t xml:space="preserve">Καταβολή </w:t>
                  </w:r>
                  <w:r w:rsidRPr="00FF681B">
                    <w:rPr>
                      <w:b/>
                      <w:bCs/>
                      <w:lang w:val="el-GR"/>
                    </w:rPr>
                    <w:t>ποσοστού πενήντα</w:t>
                  </w:r>
                  <w:r w:rsidRPr="00FF681B">
                    <w:rPr>
                      <w:lang w:val="el-GR"/>
                    </w:rPr>
                    <w:t xml:space="preserve"> </w:t>
                  </w:r>
                  <w:r w:rsidRPr="00FF681B">
                    <w:rPr>
                      <w:b/>
                      <w:bCs/>
                      <w:lang w:val="el-GR"/>
                    </w:rPr>
                    <w:t>τοις εκατό</w:t>
                  </w:r>
                  <w:r w:rsidRPr="00FF681B">
                    <w:rPr>
                      <w:lang w:val="el-GR"/>
                    </w:rPr>
                    <w:t xml:space="preserve"> </w:t>
                  </w:r>
                  <w:r w:rsidRPr="00FF681B">
                    <w:rPr>
                      <w:b/>
                      <w:bCs/>
                      <w:lang w:val="el-GR"/>
                    </w:rPr>
                    <w:t>(50%)</w:t>
                  </w:r>
                  <w:r w:rsidRPr="00FF681B">
                    <w:rPr>
                      <w:lang w:val="el-GR"/>
                    </w:rPr>
                    <w:t xml:space="preserve"> του συμβατικού τιμήματος</w:t>
                  </w:r>
                  <w:r w:rsidR="00F162D8" w:rsidRPr="00FF681B">
                    <w:rPr>
                      <w:lang w:val="el-GR"/>
                    </w:rPr>
                    <w:t xml:space="preserve">, μετά την ποσοτική και ποιοτική παραλαβή του συνόλου των παραδοτέων </w:t>
                  </w:r>
                  <w:r w:rsidRPr="00FF681B">
                    <w:rPr>
                      <w:lang w:val="el-GR"/>
                    </w:rPr>
                    <w:t>της Φάσης 1 και του Πραδοτέου 2.1</w:t>
                  </w:r>
                  <w:r w:rsidR="00F162D8" w:rsidRPr="00FF681B">
                    <w:rPr>
                      <w:lang w:val="el-GR"/>
                    </w:rPr>
                    <w:t xml:space="preserve">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50D4E887" w14:textId="1E5FE2FC" w:rsidR="00F162D8" w:rsidRPr="00FF681B" w:rsidRDefault="00B047E7" w:rsidP="005A6731">
                  <w:pPr>
                    <w:pStyle w:val="aff"/>
                    <w:numPr>
                      <w:ilvl w:val="0"/>
                      <w:numId w:val="388"/>
                    </w:numPr>
                    <w:spacing w:before="120"/>
                    <w:rPr>
                      <w:lang w:val="el-GR"/>
                    </w:rPr>
                  </w:pPr>
                  <w:r w:rsidRPr="00FF681B">
                    <w:rPr>
                      <w:lang w:val="el-GR"/>
                    </w:rPr>
                    <w:t xml:space="preserve">Καταβολή ποσοστού </w:t>
                  </w:r>
                  <w:r w:rsidRPr="00FF681B">
                    <w:rPr>
                      <w:b/>
                      <w:bCs/>
                      <w:lang w:val="el-GR"/>
                    </w:rPr>
                    <w:t>είκοσι τοις εκατό (20%)</w:t>
                  </w:r>
                  <w:r w:rsidR="00F162D8" w:rsidRPr="00FF681B">
                    <w:rPr>
                      <w:lang w:val="el-GR"/>
                    </w:rPr>
                    <w:t xml:space="preserve">, μετά την ποσοτική και ποιοτική παραλαβή του συνόλου των παραδοτέων </w:t>
                  </w:r>
                  <w:r w:rsidRPr="00FF681B">
                    <w:rPr>
                      <w:lang w:val="el-GR"/>
                    </w:rPr>
                    <w:t>της Φάσης 2</w:t>
                  </w:r>
                  <w:r w:rsidR="00F162D8" w:rsidRPr="00FF681B">
                    <w:rPr>
                      <w:lang w:val="el-GR"/>
                    </w:rPr>
                    <w:t xml:space="preserve"> και αφού αφαιρεθεί : (i) ποσοστό της χορηγηθείσας προκαταβολής ίσο προς το ανωτέρω ποσοστό της </w:t>
                  </w:r>
                  <w:r w:rsidR="00F162D8" w:rsidRPr="00FF681B">
                    <w:rPr>
                      <w:lang w:val="el-GR"/>
                    </w:rPr>
                    <w:lastRenderedPageBreak/>
                    <w:t>πληρωμής που καταβάλλεται (αναλογική απόσβεση προκαταβολής), και (ii) ο</w:t>
                  </w:r>
                  <w:r w:rsidRPr="00FF681B">
                    <w:rPr>
                      <w:lang w:val="el-GR"/>
                    </w:rPr>
                    <w:t xml:space="preserve"> αντίστοιχος</w:t>
                  </w:r>
                  <w:r w:rsidR="00F162D8" w:rsidRPr="00FF681B">
                    <w:rPr>
                      <w:lang w:val="el-GR"/>
                    </w:rPr>
                    <w:t xml:space="preserve"> τόκος επί της απομειωμένης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 </w:t>
                  </w:r>
                </w:p>
                <w:p w14:paraId="12E95817" w14:textId="77777777" w:rsidR="00F162D8" w:rsidRPr="00FF681B" w:rsidRDefault="00F162D8" w:rsidP="005A6731">
                  <w:pPr>
                    <w:pStyle w:val="aff"/>
                    <w:numPr>
                      <w:ilvl w:val="0"/>
                      <w:numId w:val="388"/>
                    </w:numPr>
                    <w:spacing w:before="120"/>
                    <w:rPr>
                      <w:lang w:val="el-GR"/>
                    </w:rPr>
                  </w:pPr>
                  <w:r w:rsidRPr="00FF681B">
                    <w:rPr>
                      <w:lang w:val="el-GR"/>
                    </w:rPr>
                    <w:t xml:space="preserve">Καταβολή </w:t>
                  </w:r>
                  <w:r w:rsidRPr="00FF681B">
                    <w:rPr>
                      <w:b/>
                      <w:bCs/>
                      <w:lang w:val="el-GR"/>
                    </w:rPr>
                    <w:t>του υπόλοιπου του συμβατικού τιμήματος</w:t>
                  </w:r>
                  <w:r w:rsidRPr="00FF681B">
                    <w:rPr>
                      <w:lang w:val="el-GR"/>
                    </w:rPr>
                    <w:t>,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bl>
          <w:p w14:paraId="2B68DDFB" w14:textId="123E0C9F" w:rsidR="001E54F6" w:rsidRPr="00FF681B" w:rsidRDefault="001E54F6" w:rsidP="005A6731">
            <w:pPr>
              <w:rPr>
                <w:lang w:val="el-GR"/>
              </w:rPr>
            </w:pPr>
          </w:p>
        </w:tc>
      </w:tr>
      <w:bookmarkEnd w:id="437"/>
    </w:tbl>
    <w:p w14:paraId="20955A69" w14:textId="77777777" w:rsidR="001E54F6" w:rsidRPr="00FF681B" w:rsidRDefault="001E54F6">
      <w:pPr>
        <w:rPr>
          <w:b/>
          <w:lang w:val="el-GR"/>
        </w:rPr>
      </w:pPr>
    </w:p>
    <w:p w14:paraId="1CBA31F5" w14:textId="77777777" w:rsidR="0068732F" w:rsidRPr="00FF681B" w:rsidRDefault="0068732F" w:rsidP="0068732F">
      <w:pPr>
        <w:tabs>
          <w:tab w:val="left" w:pos="426"/>
        </w:tabs>
        <w:ind w:left="426" w:hanging="426"/>
        <w:rPr>
          <w:lang w:val="el-GR"/>
        </w:rPr>
      </w:pPr>
      <w:bookmarkStart w:id="438" w:name="_Hlk126506700"/>
      <w:r w:rsidRPr="00FF681B">
        <w:rPr>
          <w:lang w:val="el-GR"/>
        </w:rPr>
        <w:t xml:space="preserve">Επισημαίνεται ότι η παραπάνω προκαταβολή δύναται να χορηγηθεί και τμηματικά. </w:t>
      </w:r>
    </w:p>
    <w:bookmarkEnd w:id="438"/>
    <w:p w14:paraId="2E1B463E" w14:textId="77777777" w:rsidR="008338F0" w:rsidRPr="00FF681B" w:rsidRDefault="003355E7">
      <w:pPr>
        <w:rPr>
          <w:color w:val="FFFF00"/>
          <w:lang w:val="el-GR"/>
        </w:rPr>
      </w:pPr>
      <w:r w:rsidRPr="00FF681B">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FF681B">
        <w:rPr>
          <w:color w:val="FFFF00"/>
          <w:lang w:val="el-GR"/>
        </w:rPr>
        <w:t xml:space="preserve"> </w:t>
      </w:r>
    </w:p>
    <w:p w14:paraId="676281E0" w14:textId="68DDB558" w:rsidR="00AB0E23" w:rsidRPr="00FF681B" w:rsidRDefault="003355E7">
      <w:pPr>
        <w:rPr>
          <w:lang w:val="el-GR" w:eastAsia="el-GR"/>
        </w:rPr>
      </w:pPr>
      <w:r w:rsidRPr="00FF681B">
        <w:rPr>
          <w:lang w:val="el-GR"/>
        </w:rPr>
        <w:t xml:space="preserve">5.1.2. Toν </w:t>
      </w:r>
      <w:r w:rsidR="00F162D8" w:rsidRPr="00FF681B">
        <w:rPr>
          <w:lang w:val="el-GR"/>
        </w:rPr>
        <w:t>α</w:t>
      </w:r>
      <w:r w:rsidRPr="00FF681B">
        <w:rPr>
          <w:lang w:val="el-GR"/>
        </w:rPr>
        <w:t xml:space="preserve">νάδοχο βαρύνουν </w:t>
      </w:r>
      <w:r w:rsidRPr="00FF681B">
        <w:rPr>
          <w:lang w:val="el-GR" w:eastAsia="el-GR"/>
        </w:rPr>
        <w:t xml:space="preserve">οι υπέρ τρίτων κρατήσεις, </w:t>
      </w:r>
      <w:r w:rsidR="00F162D8" w:rsidRPr="00FF681B">
        <w:rPr>
          <w:lang w:val="el-GR" w:eastAsia="el-GR"/>
        </w:rPr>
        <w:t>καθώ</w:t>
      </w:r>
      <w:r w:rsidRPr="00FF681B">
        <w:rPr>
          <w:lang w:val="el-GR" w:eastAsia="el-GR"/>
        </w:rPr>
        <w:t xml:space="preserve">ς και κάθε άλλη επιβάρυνση, σύμφωνα με την κείμενη νομοθεσία, μη συμπεριλαμβανομένου Φ.Π.Α., </w:t>
      </w:r>
      <w:bookmarkStart w:id="439" w:name="_Hlk126506906"/>
      <w:r w:rsidR="00AB0E23" w:rsidRPr="00FF681B">
        <w:rPr>
          <w:lang w:val="el-GR" w:eastAsia="el-GR"/>
        </w:rPr>
        <w:t xml:space="preserve">για την </w:t>
      </w:r>
      <w:r w:rsidR="005A402F" w:rsidRPr="00FF681B">
        <w:rPr>
          <w:lang w:val="el-GR" w:eastAsia="el-GR"/>
        </w:rPr>
        <w:t xml:space="preserve">παροχή των υπηρεσιών </w:t>
      </w:r>
      <w:bookmarkEnd w:id="439"/>
      <w:r w:rsidRPr="00FF681B">
        <w:rPr>
          <w:lang w:val="el-GR" w:eastAsia="el-GR"/>
        </w:rPr>
        <w:t xml:space="preserve">στον τόπο και με τον τρόπο που προβλέπεται στα έγγραφα της σύμβασης. </w:t>
      </w:r>
    </w:p>
    <w:p w14:paraId="491D67E9" w14:textId="77777777" w:rsidR="008338F0" w:rsidRPr="00FF681B" w:rsidRDefault="003355E7">
      <w:pPr>
        <w:rPr>
          <w:lang w:val="el-GR"/>
        </w:rPr>
      </w:pPr>
      <w:r w:rsidRPr="00FF681B">
        <w:rPr>
          <w:lang w:val="el-GR" w:eastAsia="el-GR"/>
        </w:rPr>
        <w:t xml:space="preserve">Ιδίως βαρύνεται με τις </w:t>
      </w:r>
      <w:r w:rsidRPr="00FF681B">
        <w:rPr>
          <w:lang w:val="el-GR"/>
        </w:rPr>
        <w:t xml:space="preserve">ακόλουθες κρατήσεις: </w:t>
      </w:r>
    </w:p>
    <w:p w14:paraId="082820F4" w14:textId="1C82DD8B" w:rsidR="00E97E4D" w:rsidRPr="00FF681B" w:rsidRDefault="00E4164C" w:rsidP="00E97E4D">
      <w:pPr>
        <w:rPr>
          <w:lang w:val="el-GR"/>
        </w:rPr>
      </w:pPr>
      <w:bookmarkStart w:id="440" w:name="_Hlk126506986"/>
      <w:bookmarkStart w:id="441" w:name="_Hlk118712168"/>
      <w:r w:rsidRPr="00FF681B">
        <w:rPr>
          <w:lang w:val="el-GR"/>
        </w:rPr>
        <w:t xml:space="preserve">α) </w:t>
      </w:r>
      <w:r w:rsidR="00E97E4D" w:rsidRPr="00FF681B">
        <w:rPr>
          <w:lang w:val="el-GR"/>
        </w:rPr>
        <w:t xml:space="preserve">Κράτηση ύψους 0,1% </w:t>
      </w:r>
      <w:r w:rsidR="00F162D8" w:rsidRPr="00FF681B">
        <w:rPr>
          <w:lang w:val="el-GR"/>
        </w:rPr>
        <w:t xml:space="preserve">η οποία </w:t>
      </w:r>
      <w:r w:rsidR="00E97E4D" w:rsidRPr="00FF681B">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0684D2D0" w14:textId="77777777" w:rsidR="00E97E4D" w:rsidRPr="00FF681B" w:rsidRDefault="00E97E4D" w:rsidP="00E97E4D">
      <w:pPr>
        <w:rPr>
          <w:lang w:val="el-GR"/>
        </w:rPr>
      </w:pPr>
      <w:r w:rsidRPr="00FF681B">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0982272" w14:textId="77777777" w:rsidR="00E97E4D" w:rsidRPr="00FF681B" w:rsidRDefault="00E97E4D" w:rsidP="00E97E4D">
      <w:pPr>
        <w:rPr>
          <w:lang w:val="el-GR"/>
        </w:rPr>
      </w:pPr>
      <w:r w:rsidRPr="00FF681B">
        <w:rPr>
          <w:lang w:val="el-GR"/>
        </w:rPr>
        <w:t>Τράπεζα της Ελλάδας:   ΙΒΑΝ GR 2001000240000000026180286</w:t>
      </w:r>
    </w:p>
    <w:p w14:paraId="576E41AF" w14:textId="77777777" w:rsidR="00B53859" w:rsidRPr="00FF681B" w:rsidRDefault="00E97E4D">
      <w:pPr>
        <w:rPr>
          <w:lang w:val="el-GR"/>
        </w:rPr>
      </w:pPr>
      <w:r w:rsidRPr="00FF681B">
        <w:rPr>
          <w:lang w:val="el-GR"/>
        </w:rPr>
        <w:t>Τράπεζα ΠΕΙΡΑΙΩΣ:       ΙΒΑΝ GR 1901721360005136088985432</w:t>
      </w:r>
      <w:bookmarkEnd w:id="440"/>
    </w:p>
    <w:bookmarkEnd w:id="441"/>
    <w:p w14:paraId="3BDAC159" w14:textId="77777777" w:rsidR="00E97E4D" w:rsidRPr="00FF681B" w:rsidRDefault="00E97E4D" w:rsidP="00E97E4D">
      <w:pPr>
        <w:rPr>
          <w:lang w:val="el-GR"/>
        </w:rPr>
      </w:pPr>
    </w:p>
    <w:p w14:paraId="523846F4" w14:textId="77777777" w:rsidR="008E30E2" w:rsidRPr="00FF681B" w:rsidRDefault="003355E7" w:rsidP="008E30E2">
      <w:pPr>
        <w:rPr>
          <w:lang w:val="el-GR"/>
        </w:rPr>
      </w:pPr>
      <w:r w:rsidRPr="00FF681B">
        <w:rPr>
          <w:lang w:val="el-GR"/>
        </w:rPr>
        <w:t xml:space="preserve">β) Κράτηση ύψους 0,02% υπέρ </w:t>
      </w:r>
      <w:r w:rsidR="00BB5BD6" w:rsidRPr="00FF681B">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FF681B">
        <w:rPr>
          <w:lang w:val="el-GR"/>
        </w:rPr>
        <w:t xml:space="preserve"> Μέχρι την έκδοση της κοινής απόφασης της παρ. 6 του άρθρου 36 του ν. 4412/2016, η ως άνω κράτηση δεν επιβάλλεται.</w:t>
      </w:r>
    </w:p>
    <w:p w14:paraId="24024B7F" w14:textId="77777777" w:rsidR="008338F0" w:rsidRPr="00FF681B" w:rsidRDefault="003355E7">
      <w:pPr>
        <w:rPr>
          <w:lang w:val="el-GR"/>
        </w:rPr>
      </w:pPr>
      <w:r w:rsidRPr="00FF681B">
        <w:rPr>
          <w:lang w:val="el-GR"/>
        </w:rPr>
        <w:t>Οι υπέρ τρίτων κρατήσεις υπόκεινται στο εκάστοτε ισχύον αναλογικό τέλος χαρτοσήμου και στην επ’ αυτού εισφορά υπέρ ΟΓΑ.</w:t>
      </w:r>
    </w:p>
    <w:p w14:paraId="49F1DA01" w14:textId="77777777" w:rsidR="00E7323F" w:rsidRPr="00FF681B" w:rsidRDefault="00E7323F">
      <w:pPr>
        <w:rPr>
          <w:lang w:val="el-GR"/>
        </w:rPr>
      </w:pPr>
    </w:p>
    <w:p w14:paraId="07171CA2" w14:textId="55A9342C" w:rsidR="00253F52" w:rsidRPr="00FF681B" w:rsidRDefault="00E7323F" w:rsidP="00F8619A">
      <w:pPr>
        <w:suppressAutoHyphens w:val="0"/>
        <w:spacing w:after="0"/>
        <w:rPr>
          <w:lang w:val="el-GR"/>
        </w:rPr>
      </w:pPr>
      <w:r w:rsidRPr="00FF681B">
        <w:rPr>
          <w:lang w:val="el-GR"/>
        </w:rPr>
        <w:t>5.1.3.</w:t>
      </w:r>
      <w:r w:rsidRPr="00FF681B">
        <w:rPr>
          <w:b/>
          <w:bCs/>
          <w:lang w:val="el-GR"/>
        </w:rPr>
        <w:t xml:space="preserve"> </w:t>
      </w:r>
      <w:r w:rsidRPr="00FF681B">
        <w:rPr>
          <w:lang w:val="el-GR"/>
        </w:rPr>
        <w:t xml:space="preserve">Σε περίπτωση υποβολής ηλεκτρονικού τιμολογίου, ο ανάδοχος συμπληρώνει στο πεδίο </w:t>
      </w:r>
      <w:r w:rsidRPr="00FF681B">
        <w:rPr>
          <w:b/>
          <w:bCs/>
        </w:rPr>
        <w:t>BT</w:t>
      </w:r>
      <w:r w:rsidRPr="00FF681B">
        <w:rPr>
          <w:b/>
          <w:bCs/>
          <w:lang w:val="el-GR"/>
        </w:rPr>
        <w:t>-11: Στοιχείο αναφοράς αγαθού του Εθνικού Μορφότυπου Ηλεκτρονικού Τιμολογίου τον</w:t>
      </w:r>
      <w:r w:rsidRPr="00FF681B">
        <w:rPr>
          <w:lang w:val="el-GR"/>
        </w:rPr>
        <w:t xml:space="preserve"> </w:t>
      </w:r>
      <w:r w:rsidRPr="00FF681B">
        <w:rPr>
          <w:b/>
          <w:bCs/>
          <w:lang w:val="el-GR"/>
        </w:rPr>
        <w:t>Κωδικοποιημένο Ενάριθμο</w:t>
      </w:r>
      <w:r w:rsidRPr="00FF681B">
        <w:rPr>
          <w:lang w:val="el-GR"/>
        </w:rPr>
        <w:t xml:space="preserve">. </w:t>
      </w:r>
      <w:r w:rsidR="00253F52" w:rsidRPr="00FF681B">
        <w:rPr>
          <w:lang w:val="el-GR"/>
        </w:rPr>
        <w:br w:type="page"/>
      </w:r>
    </w:p>
    <w:p w14:paraId="1CB22FFF" w14:textId="77777777" w:rsidR="00AB0E23" w:rsidRPr="00FF681B" w:rsidRDefault="00AB0E23">
      <w:pPr>
        <w:rPr>
          <w:lang w:val="el-GR"/>
        </w:rPr>
      </w:pPr>
    </w:p>
    <w:p w14:paraId="7AE80580" w14:textId="77777777" w:rsidR="000C1AAF" w:rsidRPr="00FF681B" w:rsidRDefault="00331981" w:rsidP="006608D3">
      <w:pPr>
        <w:pStyle w:val="2"/>
        <w:rPr>
          <w:rFonts w:cs="Tahoma"/>
          <w:lang w:val="el-GR"/>
        </w:rPr>
      </w:pPr>
      <w:r w:rsidRPr="00FF681B">
        <w:rPr>
          <w:rFonts w:cs="Tahoma"/>
          <w:lang w:val="el-GR"/>
        </w:rPr>
        <w:tab/>
      </w:r>
      <w:bookmarkStart w:id="442" w:name="_Ref496607484"/>
      <w:bookmarkStart w:id="443" w:name="_Toc97194326"/>
      <w:bookmarkStart w:id="444" w:name="_Toc97194460"/>
      <w:bookmarkStart w:id="445" w:name="_Toc173313734"/>
      <w:r w:rsidRPr="00FF681B">
        <w:rPr>
          <w:rFonts w:cs="Tahoma"/>
          <w:lang w:val="el-GR"/>
        </w:rPr>
        <w:t>Κήρυξη οικονομικού φορέα έ</w:t>
      </w:r>
      <w:r w:rsidR="003355E7" w:rsidRPr="00FF681B">
        <w:rPr>
          <w:rFonts w:cs="Tahoma"/>
          <w:lang w:val="el-GR"/>
        </w:rPr>
        <w:t>κπτ</w:t>
      </w:r>
      <w:r w:rsidRPr="00FF681B">
        <w:rPr>
          <w:rFonts w:cs="Tahoma"/>
          <w:lang w:val="el-GR"/>
        </w:rPr>
        <w:t>ω</w:t>
      </w:r>
      <w:r w:rsidR="003355E7" w:rsidRPr="00FF681B">
        <w:rPr>
          <w:rFonts w:cs="Tahoma"/>
          <w:lang w:val="el-GR"/>
        </w:rPr>
        <w:t>του - Κυρώσεις</w:t>
      </w:r>
      <w:bookmarkEnd w:id="442"/>
      <w:bookmarkEnd w:id="443"/>
      <w:bookmarkEnd w:id="444"/>
      <w:bookmarkEnd w:id="445"/>
      <w:r w:rsidR="003355E7" w:rsidRPr="00FF681B">
        <w:rPr>
          <w:rFonts w:cs="Tahoma"/>
          <w:lang w:val="el-GR"/>
        </w:rPr>
        <w:t xml:space="preserve"> </w:t>
      </w:r>
    </w:p>
    <w:p w14:paraId="322804B9" w14:textId="77777777" w:rsidR="000C1AAF" w:rsidRPr="00FF681B" w:rsidRDefault="000C1AAF" w:rsidP="000C1AAF">
      <w:pPr>
        <w:rPr>
          <w:rFonts w:eastAsia="SimSun"/>
          <w:color w:val="5B9BD5"/>
          <w:spacing w:val="5"/>
          <w:lang w:val="el-GR"/>
        </w:rPr>
      </w:pPr>
      <w:r w:rsidRPr="00FF681B">
        <w:rPr>
          <w:rFonts w:eastAsia="SimSun"/>
          <w:b/>
          <w:bCs/>
          <w:lang w:val="el-GR"/>
        </w:rPr>
        <w:t>5.2.1</w:t>
      </w:r>
      <w:r w:rsidRPr="00FF681B">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FF681B">
        <w:rPr>
          <w:rFonts w:eastAsia="SimSun"/>
          <w:color w:val="5B9BD5"/>
          <w:spacing w:val="5"/>
          <w:lang w:val="el-GR"/>
        </w:rPr>
        <w:t>:</w:t>
      </w:r>
    </w:p>
    <w:p w14:paraId="444A058C" w14:textId="77777777" w:rsidR="000C1AAF" w:rsidRPr="00FF681B" w:rsidRDefault="000C1AAF" w:rsidP="000C1AAF">
      <w:pPr>
        <w:rPr>
          <w:rFonts w:eastAsia="SimSun"/>
          <w:lang w:val="el-GR"/>
        </w:rPr>
      </w:pPr>
      <w:r w:rsidRPr="00FF681B">
        <w:rPr>
          <w:rFonts w:eastAsia="SimSun"/>
          <w:lang w:val="el-GR"/>
        </w:rPr>
        <w:t>α) στην περίπτωση της παρ. 7 του άρθρου 105 περί κατακύρωσης και σύναψης σύμβασης</w:t>
      </w:r>
    </w:p>
    <w:p w14:paraId="66C3AB9E" w14:textId="77777777" w:rsidR="000C1AAF" w:rsidRPr="00FF681B" w:rsidRDefault="000C1AAF" w:rsidP="000C1AAF">
      <w:pPr>
        <w:rPr>
          <w:rFonts w:eastAsia="SimSun"/>
          <w:lang w:val="el-GR"/>
        </w:rPr>
      </w:pPr>
      <w:r w:rsidRPr="00FF681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B9BAB7B" w14:textId="082C3E2C" w:rsidR="000C1AAF" w:rsidRPr="00FF681B" w:rsidRDefault="000C1AAF" w:rsidP="000C1AAF">
      <w:pPr>
        <w:rPr>
          <w:rFonts w:eastAsia="SimSun"/>
          <w:lang w:val="el-GR"/>
        </w:rPr>
      </w:pPr>
      <w:r w:rsidRPr="00FF681B">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E0E7AC8" w14:textId="414728E2" w:rsidR="000C1AAF" w:rsidRPr="00FF681B" w:rsidRDefault="000C1AAF" w:rsidP="000C1AAF">
      <w:pPr>
        <w:rPr>
          <w:rFonts w:eastAsia="SimSun"/>
          <w:lang w:val="el-GR"/>
        </w:rPr>
      </w:pPr>
      <w:r w:rsidRPr="00FF681B">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FF681B">
        <w:rPr>
          <w:lang w:val="el-GR"/>
        </w:rPr>
        <w:t xml:space="preserve"> </w:t>
      </w:r>
      <w:r w:rsidRPr="00FF681B">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C89101E" w14:textId="768E0017" w:rsidR="000C1AAF" w:rsidRPr="00FF681B" w:rsidRDefault="000C1AAF" w:rsidP="000C1AAF">
      <w:pPr>
        <w:rPr>
          <w:rFonts w:eastAsia="SimSun"/>
          <w:lang w:val="el-GR"/>
        </w:rPr>
      </w:pPr>
      <w:r w:rsidRPr="00FF681B">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13C10FD" w14:textId="77777777" w:rsidR="000C1AAF" w:rsidRPr="00FF681B" w:rsidRDefault="000C1AAF" w:rsidP="000C1AAF">
      <w:pPr>
        <w:rPr>
          <w:rFonts w:eastAsia="SimSun"/>
          <w:lang w:val="el-GR"/>
        </w:rPr>
      </w:pPr>
      <w:r w:rsidRPr="00FF681B">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8647555" w14:textId="77777777" w:rsidR="000C1AAF" w:rsidRPr="00FF681B" w:rsidRDefault="000C1AAF" w:rsidP="000C1AAF">
      <w:pPr>
        <w:rPr>
          <w:rFonts w:eastAsia="SimSun"/>
          <w:lang w:val="el-GR"/>
        </w:rPr>
      </w:pPr>
      <w:r w:rsidRPr="00FF681B">
        <w:rPr>
          <w:rFonts w:eastAsia="SimSun"/>
          <w:lang w:val="el-GR"/>
        </w:rPr>
        <w:t>α) ολική κατάπτωση της εγγύησης καλής εκτέλεσης της σύμβασης,</w:t>
      </w:r>
    </w:p>
    <w:p w14:paraId="60F5F2ED" w14:textId="77777777" w:rsidR="000C1AAF" w:rsidRPr="00FF681B" w:rsidRDefault="000C1AAF" w:rsidP="000C1AAF">
      <w:pPr>
        <w:rPr>
          <w:rFonts w:eastAsia="SimSun"/>
          <w:lang w:val="el-GR"/>
        </w:rPr>
      </w:pPr>
      <w:r w:rsidRPr="00FF681B">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56755F03" w14:textId="77777777" w:rsidR="009B11F9" w:rsidRPr="00FF681B" w:rsidRDefault="009B11F9" w:rsidP="009B11F9">
      <w:pPr>
        <w:suppressAutoHyphens w:val="0"/>
        <w:autoSpaceDE w:val="0"/>
        <w:rPr>
          <w:lang w:val="el-GR"/>
        </w:rPr>
      </w:pPr>
      <w:r w:rsidRPr="00FF681B">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6FCAEC06" w14:textId="77777777" w:rsidR="009B11F9" w:rsidRPr="00FF681B" w:rsidRDefault="009B11F9" w:rsidP="009B11F9">
      <w:pPr>
        <w:suppressAutoHyphens w:val="0"/>
        <w:autoSpaceDE w:val="0"/>
        <w:rPr>
          <w:lang w:val="el-GR"/>
        </w:rPr>
      </w:pPr>
      <w:r w:rsidRPr="00FF681B">
        <w:rPr>
          <w:lang w:val="el-GR"/>
        </w:rPr>
        <w:lastRenderedPageBreak/>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56CD9EA2" w14:textId="77777777" w:rsidR="009B11F9" w:rsidRPr="00FF681B" w:rsidRDefault="009B11F9" w:rsidP="009B11F9">
      <w:pPr>
        <w:suppressAutoHyphens w:val="0"/>
        <w:autoSpaceDE w:val="0"/>
        <w:rPr>
          <w:lang w:val="el-GR"/>
        </w:rPr>
      </w:pPr>
      <w:r w:rsidRPr="00FF681B">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94BA1D1" w14:textId="77777777" w:rsidR="009B11F9" w:rsidRPr="00FF681B" w:rsidRDefault="009B11F9" w:rsidP="009B11F9">
      <w:pPr>
        <w:suppressAutoHyphens w:val="0"/>
        <w:autoSpaceDE w:val="0"/>
        <w:rPr>
          <w:lang w:val="el-GR"/>
        </w:rPr>
      </w:pPr>
      <w:r w:rsidRPr="00FF681B">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558B9728" w14:textId="79F1D401" w:rsidR="009B11F9" w:rsidRPr="00FF681B" w:rsidRDefault="009B11F9" w:rsidP="009B11F9">
      <w:pPr>
        <w:suppressAutoHyphens w:val="0"/>
        <w:autoSpaceDE w:val="0"/>
        <w:rPr>
          <w:i/>
          <w:color w:val="4F81BD"/>
          <w:lang w:val="el-GR"/>
        </w:rPr>
      </w:pPr>
      <w:r w:rsidRPr="00FF681B">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3E7D66" w:rsidRPr="00FF681B">
        <w:rPr>
          <w:lang w:val="el-GR"/>
        </w:rPr>
        <w:t>1,01</w:t>
      </w:r>
      <w:r w:rsidRPr="00FF681B">
        <w:rPr>
          <w:lang w:val="el-GR"/>
        </w:rPr>
        <w:t xml:space="preserve"> </w:t>
      </w:r>
    </w:p>
    <w:p w14:paraId="6732B744" w14:textId="77777777" w:rsidR="009B11F9" w:rsidRPr="00FF681B" w:rsidRDefault="009B11F9" w:rsidP="009B11F9">
      <w:pPr>
        <w:suppressAutoHyphens w:val="0"/>
        <w:autoSpaceDE w:val="0"/>
        <w:rPr>
          <w:lang w:val="el-GR"/>
        </w:rPr>
      </w:pPr>
      <w:r w:rsidRPr="00FF681B">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1FAD8E76" w14:textId="4D5F11EA" w:rsidR="009B11F9" w:rsidRPr="00FF681B" w:rsidRDefault="009B11F9" w:rsidP="009B11F9">
      <w:pPr>
        <w:suppressAutoHyphens w:val="0"/>
        <w:autoSpaceDE w:val="0"/>
        <w:rPr>
          <w:rFonts w:eastAsia="SimSun"/>
          <w:i/>
          <w:iCs/>
          <w:color w:val="5B9BD5"/>
          <w:spacing w:val="5"/>
          <w:lang w:val="el-GR"/>
        </w:rPr>
      </w:pPr>
      <w:r w:rsidRPr="00FF681B">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Pr="00FF681B">
        <w:rPr>
          <w:rFonts w:eastAsia="SimSun"/>
          <w:i/>
          <w:iCs/>
          <w:color w:val="5B9BD5"/>
          <w:spacing w:val="5"/>
          <w:lang w:val="el-GR"/>
        </w:rPr>
        <w:t xml:space="preserve"> </w:t>
      </w:r>
    </w:p>
    <w:p w14:paraId="603F07C7" w14:textId="77777777" w:rsidR="009B11F9" w:rsidRPr="00FF681B" w:rsidRDefault="009B11F9" w:rsidP="000C1AAF">
      <w:pPr>
        <w:rPr>
          <w:rFonts w:eastAsia="SimSun"/>
          <w:lang w:val="el-GR"/>
        </w:rPr>
      </w:pPr>
    </w:p>
    <w:p w14:paraId="6D1A3EFF" w14:textId="77777777" w:rsidR="000C1AAF" w:rsidRPr="00FF681B" w:rsidRDefault="000C1AAF">
      <w:pPr>
        <w:suppressAutoHyphens w:val="0"/>
        <w:autoSpaceDE w:val="0"/>
        <w:spacing w:after="0"/>
        <w:rPr>
          <w:lang w:val="el-GR"/>
        </w:rPr>
      </w:pPr>
    </w:p>
    <w:p w14:paraId="22EFB772" w14:textId="77777777" w:rsidR="000C1AAF" w:rsidRPr="00FF681B" w:rsidRDefault="000C1AAF" w:rsidP="000C1AAF">
      <w:pPr>
        <w:suppressAutoHyphens w:val="0"/>
        <w:autoSpaceDE w:val="0"/>
        <w:rPr>
          <w:b/>
          <w:bCs/>
          <w:u w:val="single"/>
          <w:lang w:val="el-GR"/>
        </w:rPr>
      </w:pPr>
      <w:r w:rsidRPr="00FF681B">
        <w:rPr>
          <w:b/>
          <w:bCs/>
          <w:u w:val="single"/>
          <w:lang w:val="el-GR"/>
        </w:rPr>
        <w:t xml:space="preserve">5.2.2 Υλικά  </w:t>
      </w:r>
    </w:p>
    <w:p w14:paraId="5618A46D" w14:textId="77777777" w:rsidR="000C1AAF" w:rsidRPr="00FF681B" w:rsidRDefault="000C1AAF" w:rsidP="000C1AAF">
      <w:pPr>
        <w:suppressAutoHyphens w:val="0"/>
        <w:autoSpaceDE w:val="0"/>
        <w:rPr>
          <w:lang w:val="el-GR"/>
        </w:rPr>
      </w:pPr>
      <w:r w:rsidRPr="00FF681B">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0A68BF18" w14:textId="77777777" w:rsidR="000C1AAF" w:rsidRPr="00FF681B" w:rsidRDefault="000C1AAF" w:rsidP="000C1AAF">
      <w:pPr>
        <w:suppressAutoHyphens w:val="0"/>
        <w:autoSpaceDE w:val="0"/>
        <w:rPr>
          <w:lang w:val="el-GR"/>
        </w:rPr>
      </w:pPr>
      <w:r w:rsidRPr="00FF681B">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6F77B8DC" w14:textId="77777777" w:rsidR="000C1AAF" w:rsidRPr="00FF681B" w:rsidRDefault="000C1AAF" w:rsidP="000C1AAF">
      <w:pPr>
        <w:suppressAutoHyphens w:val="0"/>
        <w:autoSpaceDE w:val="0"/>
        <w:rPr>
          <w:lang w:val="el-GR"/>
        </w:rPr>
      </w:pPr>
      <w:r w:rsidRPr="00FF681B">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EFBB227" w14:textId="77777777" w:rsidR="000C1AAF" w:rsidRPr="00FF681B" w:rsidRDefault="000C1AAF" w:rsidP="000C1AAF">
      <w:pPr>
        <w:suppressAutoHyphens w:val="0"/>
        <w:autoSpaceDE w:val="0"/>
        <w:rPr>
          <w:lang w:val="el-GR"/>
        </w:rPr>
      </w:pPr>
      <w:r w:rsidRPr="00FF681B">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78EE6119" w14:textId="77777777" w:rsidR="000C1AAF" w:rsidRPr="00FF681B" w:rsidRDefault="000C1AAF" w:rsidP="000C1AAF">
      <w:pPr>
        <w:suppressAutoHyphens w:val="0"/>
        <w:autoSpaceDE w:val="0"/>
        <w:rPr>
          <w:lang w:val="el-GR"/>
        </w:rPr>
      </w:pPr>
      <w:r w:rsidRPr="00FF681B">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6C10019A" w14:textId="77777777" w:rsidR="000C1AAF" w:rsidRPr="00FF681B" w:rsidRDefault="000C1AAF" w:rsidP="000C1AAF">
      <w:pPr>
        <w:suppressAutoHyphens w:val="0"/>
        <w:autoSpaceDE w:val="0"/>
        <w:rPr>
          <w:lang w:val="el-GR"/>
        </w:rPr>
      </w:pPr>
      <w:r w:rsidRPr="00FF681B">
        <w:rPr>
          <w:lang w:val="el-GR"/>
        </w:rPr>
        <w:lastRenderedPageBreak/>
        <w:t>Σε περίπτωση ένωσης οικονομικών φορέων, το πρόστιμο και οι τόκοι επιβάλλονται αναλόγως σε όλα τα μέλη της ένωσης.</w:t>
      </w:r>
    </w:p>
    <w:p w14:paraId="3D1A6529" w14:textId="77777777" w:rsidR="000C1AAF" w:rsidRPr="00FF681B" w:rsidRDefault="000C1AAF" w:rsidP="000C1AAF">
      <w:pPr>
        <w:suppressAutoHyphens w:val="0"/>
        <w:autoSpaceDE w:val="0"/>
        <w:rPr>
          <w:b/>
          <w:bCs/>
          <w:u w:val="single"/>
          <w:lang w:val="el-GR"/>
        </w:rPr>
      </w:pPr>
      <w:r w:rsidRPr="00FF681B">
        <w:rPr>
          <w:b/>
          <w:bCs/>
          <w:u w:val="single"/>
          <w:lang w:val="el-GR"/>
        </w:rPr>
        <w:t xml:space="preserve">5.2.3 Υπηρεσίες </w:t>
      </w:r>
    </w:p>
    <w:p w14:paraId="38A7A53F" w14:textId="77777777" w:rsidR="000C1AAF" w:rsidRPr="00FF681B" w:rsidRDefault="000C1AAF" w:rsidP="000C1AAF">
      <w:pPr>
        <w:suppressAutoHyphens w:val="0"/>
        <w:autoSpaceDE w:val="0"/>
        <w:rPr>
          <w:lang w:val="el-GR"/>
        </w:rPr>
      </w:pPr>
      <w:r w:rsidRPr="00FF681B">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8FD6ACB" w14:textId="77777777" w:rsidR="000C1AAF" w:rsidRPr="00FF681B" w:rsidRDefault="000C1AAF" w:rsidP="000C1AAF">
      <w:pPr>
        <w:suppressAutoHyphens w:val="0"/>
        <w:autoSpaceDE w:val="0"/>
        <w:rPr>
          <w:lang w:val="el-GR"/>
        </w:rPr>
      </w:pPr>
      <w:r w:rsidRPr="00FF681B">
        <w:rPr>
          <w:lang w:val="el-GR"/>
        </w:rPr>
        <w:t>Οι ποινικές ρήτρες υπολογίζονται ως εξής:</w:t>
      </w:r>
    </w:p>
    <w:p w14:paraId="4CF6ADE2" w14:textId="77777777" w:rsidR="000C1AAF" w:rsidRPr="00FF681B" w:rsidRDefault="000C1AAF" w:rsidP="000C1AAF">
      <w:pPr>
        <w:suppressAutoHyphens w:val="0"/>
        <w:autoSpaceDE w:val="0"/>
        <w:rPr>
          <w:lang w:val="el-GR"/>
        </w:rPr>
      </w:pPr>
      <w:r w:rsidRPr="00FF681B">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E79A386" w14:textId="77777777" w:rsidR="000C1AAF" w:rsidRPr="00FF681B" w:rsidRDefault="000C1AAF" w:rsidP="000C1AAF">
      <w:pPr>
        <w:suppressAutoHyphens w:val="0"/>
        <w:autoSpaceDE w:val="0"/>
        <w:rPr>
          <w:lang w:val="el-GR"/>
        </w:rPr>
      </w:pPr>
      <w:r w:rsidRPr="00FF681B">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B831F27" w14:textId="77777777" w:rsidR="000C1AAF" w:rsidRPr="00FF681B" w:rsidRDefault="000C1AAF" w:rsidP="000C1AAF">
      <w:pPr>
        <w:suppressAutoHyphens w:val="0"/>
        <w:autoSpaceDE w:val="0"/>
        <w:rPr>
          <w:lang w:val="el-GR"/>
        </w:rPr>
      </w:pPr>
      <w:r w:rsidRPr="00FF681B">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04EDBFB" w14:textId="77777777" w:rsidR="000C1AAF" w:rsidRPr="00FF681B" w:rsidRDefault="000C1AAF" w:rsidP="000C1AAF">
      <w:pPr>
        <w:suppressAutoHyphens w:val="0"/>
        <w:autoSpaceDE w:val="0"/>
        <w:rPr>
          <w:lang w:val="el-GR"/>
        </w:rPr>
      </w:pPr>
      <w:r w:rsidRPr="00FF681B">
        <w:rPr>
          <w:lang w:val="el-GR"/>
        </w:rPr>
        <w:t>Το ποσό των ποινικών ρητρών αφαιρείται/συμψηφίζεται από/με την αμοιβή του αναδόχου.</w:t>
      </w:r>
    </w:p>
    <w:p w14:paraId="2C5A0A98" w14:textId="77777777" w:rsidR="000C1AAF" w:rsidRPr="00FF681B" w:rsidRDefault="000C1AAF" w:rsidP="000C1AAF">
      <w:pPr>
        <w:suppressAutoHyphens w:val="0"/>
        <w:autoSpaceDE w:val="0"/>
        <w:rPr>
          <w:lang w:val="el-GR"/>
        </w:rPr>
      </w:pPr>
      <w:r w:rsidRPr="00FF681B">
        <w:rPr>
          <w:lang w:val="el-GR"/>
        </w:rPr>
        <w:t>Η επιβολή ποινικών ρητρών δεν στερεί από την αναθέτουσα αρχή το δικαίωμα να κηρύξει τον ανάδοχο έκπτωτο.</w:t>
      </w:r>
    </w:p>
    <w:p w14:paraId="15553DF7" w14:textId="77777777" w:rsidR="000C1AAF" w:rsidRPr="00FF681B" w:rsidRDefault="000C1AAF">
      <w:pPr>
        <w:suppressAutoHyphens w:val="0"/>
        <w:autoSpaceDE w:val="0"/>
        <w:spacing w:after="0"/>
        <w:rPr>
          <w:lang w:val="el-GR"/>
        </w:rPr>
      </w:pPr>
    </w:p>
    <w:p w14:paraId="0236F0EB" w14:textId="77777777" w:rsidR="008338F0" w:rsidRPr="00FF681B" w:rsidRDefault="003355E7" w:rsidP="003A109E">
      <w:pPr>
        <w:pStyle w:val="2"/>
        <w:rPr>
          <w:rFonts w:cs="Tahoma"/>
          <w:lang w:val="el-GR"/>
        </w:rPr>
      </w:pPr>
      <w:r w:rsidRPr="00FF681B">
        <w:rPr>
          <w:rFonts w:cs="Tahoma"/>
          <w:lang w:val="el-GR"/>
        </w:rPr>
        <w:tab/>
      </w:r>
      <w:bookmarkStart w:id="446" w:name="_Ref55324340"/>
      <w:bookmarkStart w:id="447" w:name="_Toc97194327"/>
      <w:bookmarkStart w:id="448" w:name="_Toc97194461"/>
      <w:bookmarkStart w:id="449" w:name="_Toc173313735"/>
      <w:r w:rsidRPr="00FF681B">
        <w:rPr>
          <w:rFonts w:cs="Tahoma"/>
          <w:lang w:val="el-GR"/>
        </w:rPr>
        <w:t>Διοικητικές προσφυγές κατά τη διαδικασία εκτέλεσης</w:t>
      </w:r>
      <w:bookmarkEnd w:id="446"/>
      <w:bookmarkEnd w:id="447"/>
      <w:bookmarkEnd w:id="448"/>
      <w:bookmarkEnd w:id="449"/>
      <w:r w:rsidRPr="00FF681B">
        <w:rPr>
          <w:rFonts w:cs="Tahoma"/>
          <w:lang w:val="el-GR"/>
        </w:rPr>
        <w:t xml:space="preserve"> </w:t>
      </w:r>
    </w:p>
    <w:p w14:paraId="10C52617" w14:textId="2262EDD2" w:rsidR="00672DE1" w:rsidRPr="00FF681B" w:rsidRDefault="00672DE1" w:rsidP="00672DE1">
      <w:pPr>
        <w:suppressAutoHyphens w:val="0"/>
        <w:autoSpaceDE w:val="0"/>
        <w:rPr>
          <w:lang w:val="el-GR"/>
        </w:rPr>
      </w:pPr>
      <w:r w:rsidRPr="00FF681B">
        <w:rPr>
          <w:lang w:val="el-GR"/>
        </w:rPr>
        <w:t xml:space="preserve">Ο ανάδοχος μπορεί κατά των αποφάσεων που επιβάλλουν σε βάρος του κυρώσεις, δυνάμει των όρων των άρθρων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496607484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rFonts w:eastAsia="SimSun"/>
          <w:lang w:val="el-GR"/>
        </w:rPr>
        <w:t>5.2</w:t>
      </w:r>
      <w:r w:rsidR="007B1D73" w:rsidRPr="00FF681B">
        <w:fldChar w:fldCharType="end"/>
      </w:r>
      <w:r w:rsidRPr="00FF681B">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FF681B">
        <w:rPr>
          <w:lang w:val="el-GR"/>
        </w:rPr>
        <w:t>,</w:t>
      </w:r>
      <w:r w:rsidRPr="00FF681B">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6F2C65" w:rsidRPr="00FF681B">
        <w:rPr>
          <w:lang w:val="el-GR"/>
        </w:rPr>
        <w:t>επιβληθείσες</w:t>
      </w:r>
      <w:r w:rsidRPr="00FF681B">
        <w:rPr>
          <w:lang w:val="el-GR"/>
        </w:rPr>
        <w:t xml:space="preserve"> κυρώσεις. </w:t>
      </w:r>
    </w:p>
    <w:p w14:paraId="7652F51B" w14:textId="04F3E7FB" w:rsidR="00672DE1" w:rsidRPr="00FF681B" w:rsidRDefault="00672DE1" w:rsidP="00672DE1">
      <w:pPr>
        <w:suppressAutoHyphens w:val="0"/>
        <w:autoSpaceDE w:val="0"/>
        <w:rPr>
          <w:lang w:val="el-GR"/>
        </w:rPr>
      </w:pPr>
      <w:r w:rsidRPr="00FF681B">
        <w:rPr>
          <w:lang w:val="el-GR"/>
        </w:rPr>
        <w:t xml:space="preserve">Επί της προσφυγής αποφασίζει το αρμοδίως αποφαινόμενο όργανο, ύστερα από γνωμοδότηση του προβλεπόμενου </w:t>
      </w:r>
      <w:r w:rsidR="005052FB" w:rsidRPr="00FF681B">
        <w:rPr>
          <w:lang w:val="el-GR"/>
        </w:rPr>
        <w:t>της περίπτωσης</w:t>
      </w:r>
      <w:r w:rsidR="006F2C65" w:rsidRPr="00FF681B">
        <w:rPr>
          <w:lang w:val="el-GR"/>
        </w:rPr>
        <w:t xml:space="preserve"> δ΄</w:t>
      </w:r>
      <w:r w:rsidR="005052FB" w:rsidRPr="00FF681B">
        <w:rPr>
          <w:lang w:val="el-GR"/>
        </w:rPr>
        <w:t xml:space="preserve"> της παραγράφου 11 </w:t>
      </w:r>
      <w:r w:rsidRPr="00FF681B">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w:t>
      </w:r>
      <w:r w:rsidR="006F2C65" w:rsidRPr="00FF681B">
        <w:rPr>
          <w:lang w:val="el-GR"/>
        </w:rPr>
        <w:t xml:space="preserve"> αυτή</w:t>
      </w:r>
      <w:r w:rsidRPr="00FF681B">
        <w:rPr>
          <w:lang w:val="el-GR"/>
        </w:rPr>
        <w:t xml:space="preserve">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604C0B3" w14:textId="77777777" w:rsidR="00F1622E" w:rsidRPr="00FF681B" w:rsidRDefault="00F1622E" w:rsidP="00F1622E">
      <w:pPr>
        <w:rPr>
          <w:lang w:val="el-GR"/>
        </w:rPr>
      </w:pPr>
    </w:p>
    <w:p w14:paraId="5F617661" w14:textId="77777777" w:rsidR="005550B0" w:rsidRPr="00FF681B" w:rsidRDefault="005550B0" w:rsidP="00F82A8D">
      <w:pPr>
        <w:pStyle w:val="2"/>
        <w:rPr>
          <w:rFonts w:cs="Tahoma"/>
          <w:b w:val="0"/>
          <w:lang w:val="el-GR"/>
        </w:rPr>
      </w:pPr>
      <w:bookmarkStart w:id="450" w:name="_Toc13748951"/>
      <w:r w:rsidRPr="00FF681B">
        <w:rPr>
          <w:rFonts w:cs="Tahoma"/>
          <w:lang w:val="el-GR"/>
        </w:rPr>
        <w:tab/>
      </w:r>
      <w:bookmarkStart w:id="451" w:name="_Toc97194328"/>
      <w:bookmarkStart w:id="452" w:name="_Toc97194462"/>
      <w:bookmarkStart w:id="453" w:name="_Toc173313736"/>
      <w:r w:rsidRPr="00FF681B">
        <w:rPr>
          <w:rFonts w:cs="Tahoma"/>
          <w:lang w:val="el-GR"/>
        </w:rPr>
        <w:t>Δικαστική επίλυση διαφορών</w:t>
      </w:r>
      <w:bookmarkEnd w:id="450"/>
      <w:bookmarkEnd w:id="451"/>
      <w:bookmarkEnd w:id="452"/>
      <w:bookmarkEnd w:id="453"/>
    </w:p>
    <w:p w14:paraId="390761E6" w14:textId="391CAD01" w:rsidR="005052FB" w:rsidRPr="00FF681B" w:rsidRDefault="005052FB" w:rsidP="005052FB">
      <w:pPr>
        <w:rPr>
          <w:b/>
          <w:sz w:val="24"/>
          <w:lang w:val="el-GR"/>
        </w:rPr>
      </w:pPr>
      <w:r w:rsidRPr="00FF681B">
        <w:rPr>
          <w:lang w:val="el-GR"/>
        </w:rPr>
        <w:t>Κάθε διαφορά μεταξύ των συμβαλλόμενων μερών που προκύπτει από τ</w:t>
      </w:r>
      <w:r w:rsidR="006F2C65" w:rsidRPr="00FF681B">
        <w:rPr>
          <w:lang w:val="el-GR"/>
        </w:rPr>
        <w:t>η</w:t>
      </w:r>
      <w:r w:rsidRPr="00FF681B">
        <w:rPr>
          <w:lang w:val="el-GR"/>
        </w:rPr>
        <w:t xml:space="preserve"> σ</w:t>
      </w:r>
      <w:r w:rsidR="006F2C65" w:rsidRPr="00FF681B">
        <w:rPr>
          <w:lang w:val="el-GR"/>
        </w:rPr>
        <w:t>ύ</w:t>
      </w:r>
      <w:r w:rsidRPr="00FF681B">
        <w:rPr>
          <w:lang w:val="el-GR"/>
        </w:rPr>
        <w:t>μβ</w:t>
      </w:r>
      <w:r w:rsidR="006F2C65" w:rsidRPr="00FF681B">
        <w:rPr>
          <w:lang w:val="el-GR"/>
        </w:rPr>
        <w:t>α</w:t>
      </w:r>
      <w:r w:rsidRPr="00FF681B">
        <w:rPr>
          <w:lang w:val="el-GR"/>
        </w:rPr>
        <w:t>σ</w:t>
      </w:r>
      <w:r w:rsidR="006F2C65" w:rsidRPr="00FF681B">
        <w:rPr>
          <w:lang w:val="el-GR"/>
        </w:rPr>
        <w:t>η</w:t>
      </w:r>
      <w:r w:rsidRPr="00FF681B">
        <w:rPr>
          <w:lang w:val="el-GR"/>
        </w:rPr>
        <w:t xml:space="preserve">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w:t>
      </w:r>
      <w:r w:rsidRPr="00FF681B">
        <w:rPr>
          <w:lang w:val="el-GR"/>
        </w:rPr>
        <w:lastRenderedPageBreak/>
        <w:t xml:space="preserve">ειδικότερα οριζόμενα στις παρ. 1 έως και 6 του άρθρου 205Α του ν. 4412/2016. Πριν  την άσκηση της προσφυγής στο Διοικητικό Εφετείο </w:t>
      </w:r>
      <w:r w:rsidR="006F2C65" w:rsidRPr="00FF681B">
        <w:rPr>
          <w:lang w:val="el-GR"/>
        </w:rPr>
        <w:t>τηρείται</w:t>
      </w:r>
      <w:r w:rsidRPr="00FF681B">
        <w:rPr>
          <w:lang w:val="el-GR"/>
        </w:rPr>
        <w:t xml:space="preserve"> υποχρεωτικά η ενδικοφαν</w:t>
      </w:r>
      <w:r w:rsidR="006F2C65" w:rsidRPr="00FF681B">
        <w:rPr>
          <w:lang w:val="el-GR"/>
        </w:rPr>
        <w:t>ής</w:t>
      </w:r>
      <w:r w:rsidRPr="00FF681B">
        <w:rPr>
          <w:lang w:val="el-GR"/>
        </w:rPr>
        <w:t xml:space="preserve"> διαδικασίας που προβλέπεται στο άρθρο 205 του ν. 4412/2016 και την παράγραφο</w:t>
      </w:r>
      <w:r w:rsidR="00447A5C">
        <w:rPr>
          <w:lang w:val="el-GR"/>
        </w:rPr>
        <w:t xml:space="preserve"> 5.4 </w:t>
      </w:r>
      <w:r w:rsidRPr="00FF681B">
        <w:rPr>
          <w:lang w:val="el-GR"/>
        </w:rPr>
        <w:t>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B43754A" w14:textId="77777777" w:rsidR="005550B0" w:rsidRPr="00FF681B" w:rsidRDefault="005550B0" w:rsidP="005550B0">
      <w:pPr>
        <w:suppressAutoHyphens w:val="0"/>
        <w:autoSpaceDE w:val="0"/>
        <w:rPr>
          <w:rFonts w:ascii="Calibri" w:hAnsi="Calibri"/>
          <w:lang w:val="el-GR"/>
        </w:rPr>
      </w:pPr>
    </w:p>
    <w:p w14:paraId="15F795B1" w14:textId="77777777" w:rsidR="00036CBD" w:rsidRPr="00FF681B" w:rsidRDefault="00036CBD" w:rsidP="00CE12C7">
      <w:pPr>
        <w:rPr>
          <w:lang w:val="el-GR"/>
        </w:rPr>
      </w:pPr>
    </w:p>
    <w:p w14:paraId="563659E0" w14:textId="77777777" w:rsidR="008338F0" w:rsidRPr="00FF681B" w:rsidRDefault="00BB5BD6" w:rsidP="00A848D1">
      <w:pPr>
        <w:pStyle w:val="1"/>
        <w:rPr>
          <w:rFonts w:cs="Tahoma"/>
          <w:szCs w:val="22"/>
        </w:rPr>
      </w:pPr>
      <w:bookmarkStart w:id="454" w:name="_Ref75870221"/>
      <w:bookmarkStart w:id="455" w:name="_Toc97194463"/>
      <w:bookmarkStart w:id="456" w:name="_Toc173313737"/>
      <w:bookmarkStart w:id="457" w:name="_Hlk173325567"/>
      <w:bookmarkEnd w:id="431"/>
      <w:r w:rsidRPr="00FF681B">
        <w:rPr>
          <w:rFonts w:cs="Tahoma"/>
          <w:szCs w:val="22"/>
        </w:rPr>
        <w:lastRenderedPageBreak/>
        <w:t xml:space="preserve">ΧΡΟΝΟΣ ΚΑΙ ΤΡΟΠΟΣ </w:t>
      </w:r>
      <w:r w:rsidR="003355E7" w:rsidRPr="00FF681B">
        <w:rPr>
          <w:rFonts w:cs="Tahoma"/>
          <w:szCs w:val="22"/>
        </w:rPr>
        <w:t>ΕΚΤΕΛΕΣΗΣ</w:t>
      </w:r>
      <w:bookmarkEnd w:id="454"/>
      <w:bookmarkEnd w:id="455"/>
      <w:bookmarkEnd w:id="456"/>
      <w:r w:rsidR="003355E7" w:rsidRPr="00FF681B">
        <w:rPr>
          <w:rFonts w:cs="Tahoma"/>
          <w:szCs w:val="22"/>
        </w:rPr>
        <w:t xml:space="preserve"> </w:t>
      </w:r>
    </w:p>
    <w:p w14:paraId="7E22D783" w14:textId="77777777" w:rsidR="008338F0" w:rsidRPr="00FF681B" w:rsidRDefault="003355E7" w:rsidP="003A109E">
      <w:pPr>
        <w:pStyle w:val="2"/>
        <w:rPr>
          <w:rFonts w:cs="Tahoma"/>
          <w:lang w:val="el-GR"/>
        </w:rPr>
      </w:pPr>
      <w:r w:rsidRPr="00FF681B">
        <w:rPr>
          <w:rFonts w:cs="Tahoma"/>
          <w:lang w:val="el-GR"/>
        </w:rPr>
        <w:tab/>
      </w:r>
      <w:bookmarkStart w:id="458" w:name="_Ref63782029"/>
      <w:bookmarkStart w:id="459" w:name="_Toc97194329"/>
      <w:bookmarkStart w:id="460" w:name="_Toc97194464"/>
      <w:bookmarkStart w:id="461" w:name="_Toc173313738"/>
      <w:r w:rsidRPr="00FF681B">
        <w:rPr>
          <w:rFonts w:cs="Tahoma"/>
          <w:lang w:val="el-GR"/>
        </w:rPr>
        <w:t>Παρακολούθηση της σύμβασης</w:t>
      </w:r>
      <w:bookmarkEnd w:id="458"/>
      <w:bookmarkEnd w:id="459"/>
      <w:bookmarkEnd w:id="460"/>
      <w:bookmarkEnd w:id="461"/>
      <w:r w:rsidRPr="00FF681B">
        <w:rPr>
          <w:rFonts w:cs="Tahoma"/>
          <w:lang w:val="el-GR"/>
        </w:rPr>
        <w:t xml:space="preserve"> </w:t>
      </w:r>
    </w:p>
    <w:p w14:paraId="19B2C76F" w14:textId="77777777" w:rsidR="00CE12C7" w:rsidRPr="00FF681B" w:rsidRDefault="00512083">
      <w:pPr>
        <w:rPr>
          <w:lang w:val="el-GR"/>
        </w:rPr>
      </w:pPr>
      <w:r w:rsidRPr="00FF681B">
        <w:rPr>
          <w:lang w:val="el-GR"/>
        </w:rPr>
        <w:t xml:space="preserve">6.1.1. </w:t>
      </w:r>
      <w:bookmarkStart w:id="462" w:name="_Hlk9421248"/>
      <w:r w:rsidRPr="00FF681B">
        <w:rPr>
          <w:lang w:val="el-GR"/>
        </w:rPr>
        <w:t>Η παρακολούθηση της εκτέλεσης της Σύμβασης και η διοίκηση αυτής θα διενεργ</w:t>
      </w:r>
      <w:r w:rsidR="005052FB" w:rsidRPr="00FF681B">
        <w:rPr>
          <w:lang w:val="el-GR"/>
        </w:rPr>
        <w:t xml:space="preserve">ηθεί </w:t>
      </w:r>
      <w:r w:rsidR="007D792E" w:rsidRPr="00FF681B">
        <w:rPr>
          <w:lang w:val="el-GR"/>
        </w:rPr>
        <w:t xml:space="preserve">από ειδική </w:t>
      </w:r>
      <w:r w:rsidR="002333E4" w:rsidRPr="00FF681B">
        <w:rPr>
          <w:lang w:val="el-GR"/>
        </w:rPr>
        <w:t>Ε</w:t>
      </w:r>
      <w:r w:rsidR="007D792E" w:rsidRPr="00FF681B">
        <w:rPr>
          <w:lang w:val="el-GR"/>
        </w:rPr>
        <w:t xml:space="preserve">πιτροπή </w:t>
      </w:r>
      <w:r w:rsidR="000653F1" w:rsidRPr="00FF681B">
        <w:rPr>
          <w:lang w:val="el-GR"/>
        </w:rPr>
        <w:t xml:space="preserve">(τριμελή ή πενταμελή) </w:t>
      </w:r>
      <w:r w:rsidR="007D792E" w:rsidRPr="00FF681B">
        <w:rPr>
          <w:lang w:val="el-GR"/>
        </w:rPr>
        <w:t>η οποία θα ορισθεί με απόφαση της αναθέτουσας αρχής</w:t>
      </w:r>
      <w:r w:rsidR="00CE12C7" w:rsidRPr="00FF681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A99B720" w14:textId="77777777" w:rsidR="00D92E5F" w:rsidRPr="00FF681B" w:rsidRDefault="00512083" w:rsidP="00512083">
      <w:pPr>
        <w:rPr>
          <w:lang w:val="el-GR"/>
        </w:rPr>
      </w:pPr>
      <w:r w:rsidRPr="00FF681B">
        <w:rPr>
          <w:lang w:val="el-GR"/>
        </w:rPr>
        <w:t xml:space="preserve">Με υπόδειξη του Κυρίου του Έργου μπορεί να </w:t>
      </w:r>
      <w:r w:rsidR="002333E4" w:rsidRPr="00FF681B">
        <w:rPr>
          <w:lang w:val="el-GR"/>
        </w:rPr>
        <w:t>ορίζονται</w:t>
      </w:r>
      <w:r w:rsidRPr="00FF681B">
        <w:rPr>
          <w:lang w:val="el-GR"/>
        </w:rPr>
        <w:t xml:space="preserve"> εκπρόσωποί του, οι οποίοι θα συμμετέχουν </w:t>
      </w:r>
      <w:r w:rsidR="007D792E" w:rsidRPr="00FF681B">
        <w:rPr>
          <w:lang w:val="el-GR"/>
        </w:rPr>
        <w:t xml:space="preserve">στην </w:t>
      </w:r>
      <w:r w:rsidR="002333E4" w:rsidRPr="00FF681B">
        <w:rPr>
          <w:lang w:val="el-GR"/>
        </w:rPr>
        <w:t>Ε</w:t>
      </w:r>
      <w:r w:rsidR="007D792E" w:rsidRPr="00FF681B">
        <w:rPr>
          <w:lang w:val="el-GR"/>
        </w:rPr>
        <w:t xml:space="preserve">πιτροπή </w:t>
      </w:r>
      <w:r w:rsidR="002333E4" w:rsidRPr="00FF681B">
        <w:rPr>
          <w:lang w:val="el-GR"/>
        </w:rPr>
        <w:t>Π</w:t>
      </w:r>
      <w:r w:rsidRPr="00FF681B">
        <w:rPr>
          <w:lang w:val="el-GR"/>
        </w:rPr>
        <w:t>αρακολούθηση</w:t>
      </w:r>
      <w:r w:rsidR="007D792E" w:rsidRPr="00FF681B">
        <w:rPr>
          <w:lang w:val="el-GR"/>
        </w:rPr>
        <w:t>ς</w:t>
      </w:r>
      <w:r w:rsidRPr="00FF681B">
        <w:rPr>
          <w:lang w:val="el-GR"/>
        </w:rPr>
        <w:t xml:space="preserve"> της σύμβασης. </w:t>
      </w:r>
    </w:p>
    <w:p w14:paraId="3E79660C" w14:textId="77777777" w:rsidR="008B6C55" w:rsidRPr="00FF681B" w:rsidRDefault="007D792E" w:rsidP="00B71CAC">
      <w:pPr>
        <w:rPr>
          <w:lang w:val="el-GR"/>
        </w:rPr>
      </w:pPr>
      <w:r w:rsidRPr="00FF681B">
        <w:rPr>
          <w:lang w:val="el-GR"/>
        </w:rPr>
        <w:t xml:space="preserve">Η αρμόδια </w:t>
      </w:r>
      <w:r w:rsidR="002333E4" w:rsidRPr="00FF681B">
        <w:rPr>
          <w:lang w:val="el-GR"/>
        </w:rPr>
        <w:t>Ε</w:t>
      </w:r>
      <w:r w:rsidRPr="00FF681B">
        <w:rPr>
          <w:lang w:val="el-GR"/>
        </w:rPr>
        <w:t xml:space="preserve">πιτροπή </w:t>
      </w:r>
      <w:r w:rsidR="002333E4" w:rsidRPr="00FF681B">
        <w:rPr>
          <w:lang w:val="el-GR"/>
        </w:rPr>
        <w:t>Π</w:t>
      </w:r>
      <w:r w:rsidRPr="00FF681B">
        <w:rPr>
          <w:lang w:val="el-GR"/>
        </w:rPr>
        <w:t>αρακολού</w:t>
      </w:r>
      <w:r w:rsidR="002333E4" w:rsidRPr="00FF681B">
        <w:rPr>
          <w:lang w:val="el-GR"/>
        </w:rPr>
        <w:t>θη</w:t>
      </w:r>
      <w:r w:rsidRPr="00FF681B">
        <w:rPr>
          <w:lang w:val="el-GR"/>
        </w:rPr>
        <w:t xml:space="preserve">σης </w:t>
      </w:r>
      <w:r w:rsidR="002333E4" w:rsidRPr="00FF681B">
        <w:rPr>
          <w:lang w:val="el-GR"/>
        </w:rPr>
        <w:t>δύναται να αποστέλλει</w:t>
      </w:r>
      <w:r w:rsidR="00512083" w:rsidRPr="00FF681B">
        <w:rPr>
          <w:lang w:val="el-GR"/>
        </w:rPr>
        <w:t xml:space="preserve"> </w:t>
      </w:r>
      <w:r w:rsidR="002333E4" w:rsidRPr="00FF681B">
        <w:rPr>
          <w:lang w:val="el-GR"/>
        </w:rPr>
        <w:t>έγγραφα</w:t>
      </w:r>
      <w:r w:rsidR="00512083" w:rsidRPr="00FF681B">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FF681B">
        <w:rPr>
          <w:lang w:val="el-GR"/>
        </w:rPr>
        <w:t>,</w:t>
      </w:r>
      <w:r w:rsidR="00512083" w:rsidRPr="00FF681B">
        <w:rPr>
          <w:lang w:val="el-GR"/>
        </w:rPr>
        <w:t xml:space="preserve"> καθώς και τον έλεγχο συμμόρφωσης του αναδόχου με τους όρους αυτής.</w:t>
      </w:r>
    </w:p>
    <w:p w14:paraId="7613439A" w14:textId="48D8C138" w:rsidR="006D30AC" w:rsidRPr="00FF681B" w:rsidRDefault="00B71CAC" w:rsidP="00B71CAC">
      <w:pPr>
        <w:rPr>
          <w:lang w:val="el-GR"/>
        </w:rPr>
      </w:pPr>
      <w:r w:rsidRPr="00FF681B">
        <w:rPr>
          <w:lang w:val="el-GR"/>
        </w:rPr>
        <w:t xml:space="preserve">6.1.1 </w:t>
      </w:r>
      <w:r w:rsidR="006D30AC" w:rsidRPr="00FF681B">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5C156A3F" w14:textId="77777777" w:rsidR="006D30AC" w:rsidRPr="00FF681B" w:rsidRDefault="006D30AC" w:rsidP="006D30AC">
      <w:pPr>
        <w:rPr>
          <w:lang w:val="el-GR"/>
        </w:rPr>
      </w:pPr>
      <w:r w:rsidRPr="00FF681B">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3C99E41B" w14:textId="77777777" w:rsidR="006D30AC" w:rsidRPr="00FF681B" w:rsidRDefault="006D30AC" w:rsidP="006D30AC">
      <w:pPr>
        <w:rPr>
          <w:lang w:val="el-GR"/>
        </w:rPr>
      </w:pPr>
      <w:r w:rsidRPr="00FF681B">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6D0A4E4" w14:textId="77777777" w:rsidR="006D30AC" w:rsidRPr="00FF681B" w:rsidRDefault="006D30AC" w:rsidP="006D30AC">
      <w:pPr>
        <w:rPr>
          <w:lang w:val="el-GR"/>
        </w:rPr>
      </w:pPr>
      <w:r w:rsidRPr="00FF681B">
        <w:rPr>
          <w:lang w:val="el-GR"/>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D52AACD" w14:textId="77777777" w:rsidR="006D30AC" w:rsidRPr="00FF681B" w:rsidRDefault="006D30AC" w:rsidP="006D30AC">
      <w:pPr>
        <w:rPr>
          <w:lang w:val="el-GR"/>
        </w:rPr>
      </w:pPr>
      <w:r w:rsidRPr="00FF681B">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276F4A93" w14:textId="0E42E7D5" w:rsidR="006D30AC" w:rsidRPr="00FF681B" w:rsidRDefault="006D30AC" w:rsidP="006D30AC">
      <w:pPr>
        <w:rPr>
          <w:lang w:val="el-GR"/>
        </w:rPr>
      </w:pPr>
      <w:r w:rsidRPr="00FF681B">
        <w:rPr>
          <w:lang w:val="el-GR"/>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r w:rsidR="008B6C55" w:rsidRPr="00FF681B">
        <w:rPr>
          <w:lang w:val="el-GR"/>
        </w:rPr>
        <w:t>γνωμοδοτικό.</w:t>
      </w:r>
    </w:p>
    <w:bookmarkEnd w:id="462"/>
    <w:p w14:paraId="738CA38B" w14:textId="77777777" w:rsidR="008338F0" w:rsidRPr="00FF681B" w:rsidRDefault="003355E7" w:rsidP="003A109E">
      <w:pPr>
        <w:pStyle w:val="2"/>
        <w:rPr>
          <w:rFonts w:cs="Tahoma"/>
          <w:lang w:val="el-GR"/>
        </w:rPr>
      </w:pPr>
      <w:r w:rsidRPr="00FF681B">
        <w:rPr>
          <w:rFonts w:cs="Tahoma"/>
          <w:lang w:val="el-GR"/>
        </w:rPr>
        <w:lastRenderedPageBreak/>
        <w:tab/>
      </w:r>
      <w:bookmarkStart w:id="463" w:name="_Toc97194330"/>
      <w:bookmarkStart w:id="464" w:name="_Toc97194465"/>
      <w:bookmarkStart w:id="465" w:name="_Toc173313739"/>
      <w:r w:rsidRPr="00FF681B">
        <w:rPr>
          <w:rFonts w:cs="Tahoma"/>
          <w:lang w:val="el-GR"/>
        </w:rPr>
        <w:t>Διάρκεια σύμβασης</w:t>
      </w:r>
      <w:bookmarkEnd w:id="463"/>
      <w:bookmarkEnd w:id="464"/>
      <w:bookmarkEnd w:id="465"/>
      <w:r w:rsidRPr="00FF681B">
        <w:rPr>
          <w:rFonts w:cs="Tahoma"/>
          <w:lang w:val="el-GR"/>
        </w:rPr>
        <w:t xml:space="preserve"> </w:t>
      </w:r>
    </w:p>
    <w:p w14:paraId="756B09E6" w14:textId="27E772B1" w:rsidR="008702D8" w:rsidRPr="00FF681B" w:rsidRDefault="003355E7" w:rsidP="00B8545D">
      <w:pPr>
        <w:rPr>
          <w:lang w:val="el-GR"/>
        </w:rPr>
      </w:pPr>
      <w:r w:rsidRPr="00FF681B">
        <w:rPr>
          <w:lang w:val="el-GR"/>
        </w:rPr>
        <w:t xml:space="preserve">6.2.1. </w:t>
      </w:r>
      <w:r w:rsidR="008702D8" w:rsidRPr="00FF681B">
        <w:rPr>
          <w:lang w:val="el-GR"/>
        </w:rPr>
        <w:t xml:space="preserve">Η συνολική </w:t>
      </w:r>
      <w:r w:rsidR="008702D8" w:rsidRPr="00FF681B">
        <w:rPr>
          <w:b/>
          <w:lang w:val="el-GR"/>
        </w:rPr>
        <w:t>διάρκεια</w:t>
      </w:r>
      <w:r w:rsidR="008702D8" w:rsidRPr="00FF681B">
        <w:rPr>
          <w:lang w:val="el-GR"/>
        </w:rPr>
        <w:t xml:space="preserve"> της σύμβασης ορίζεται σ</w:t>
      </w:r>
      <w:r w:rsidR="006608D3" w:rsidRPr="00FF681B">
        <w:rPr>
          <w:lang w:val="el-GR"/>
        </w:rPr>
        <w:t xml:space="preserve">ε </w:t>
      </w:r>
      <w:r w:rsidR="00631EE8" w:rsidRPr="00FF681B">
        <w:rPr>
          <w:lang w:val="el-GR"/>
        </w:rPr>
        <w:t>18</w:t>
      </w:r>
      <w:r w:rsidR="008702D8" w:rsidRPr="00FF681B">
        <w:rPr>
          <w:lang w:val="el-GR"/>
        </w:rPr>
        <w:t xml:space="preserve"> μήνες και</w:t>
      </w:r>
      <w:r w:rsidR="0029613C" w:rsidRPr="00FF681B">
        <w:rPr>
          <w:lang w:val="el-GR"/>
        </w:rPr>
        <w:t xml:space="preserve"> </w:t>
      </w:r>
      <w:r w:rsidR="008702D8" w:rsidRPr="00FF681B">
        <w:rPr>
          <w:lang w:val="el-GR"/>
        </w:rPr>
        <w:t>νοείται το χρονι</w:t>
      </w:r>
      <w:r w:rsidR="008702D8" w:rsidRPr="00FF681B">
        <w:rPr>
          <w:lang w:val="el-GR"/>
        </w:rPr>
        <w:softHyphen/>
        <w:t>κό διάστημα από την ημερομηνία υπογραφής της σύμβασης</w:t>
      </w:r>
      <w:r w:rsidR="00E1337D" w:rsidRPr="00FF681B">
        <w:rPr>
          <w:lang w:val="el-GR"/>
        </w:rPr>
        <w:t xml:space="preserve"> </w:t>
      </w:r>
      <w:r w:rsidR="008702D8" w:rsidRPr="00FF681B">
        <w:rPr>
          <w:lang w:val="el-GR"/>
        </w:rPr>
        <w:t xml:space="preserve">έως την υποβολή του τελευταίου παραδοτέου σύμφωνα με το αναλυτικό χρονοδιάγραμμα </w:t>
      </w:r>
      <w:r w:rsidR="00C90A04" w:rsidRPr="00FF681B">
        <w:rPr>
          <w:lang w:val="el-GR"/>
        </w:rPr>
        <w:t xml:space="preserve">που περιλαμβάνεται στο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496625830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t>ΠΑΡΑΡΤΗΜΑ Ι – Αναλυτική Περιγραφή Φυσικού και Οικονομικού Αντικειμένου της Σύμβασης</w:t>
      </w:r>
      <w:r w:rsidR="007B1D73" w:rsidRPr="00FF681B">
        <w:fldChar w:fldCharType="end"/>
      </w:r>
      <w:r w:rsidR="00673490" w:rsidRPr="00FF681B">
        <w:rPr>
          <w:lang w:val="el-GR"/>
        </w:rPr>
        <w:t xml:space="preserve"> της παρούσας. </w:t>
      </w:r>
      <w:r w:rsidR="008702D8" w:rsidRPr="00FF681B">
        <w:rPr>
          <w:lang w:val="el-GR"/>
        </w:rPr>
        <w:t>Επισημαίνεται ότι στη συνολική διάρκεια</w:t>
      </w:r>
      <w:r w:rsidR="00E1337D" w:rsidRPr="00FF681B">
        <w:rPr>
          <w:lang w:val="el-GR"/>
        </w:rPr>
        <w:t xml:space="preserve"> </w:t>
      </w:r>
      <w:r w:rsidR="008702D8" w:rsidRPr="00FF681B">
        <w:rPr>
          <w:lang w:val="el-GR"/>
        </w:rPr>
        <w:t xml:space="preserve">περιλαμβάνεται και ο χρόνος που θα απαιτηθεί για την παραλαβή των ενδιάμεσων φάσεων ή παραδοτέων </w:t>
      </w:r>
      <w:r w:rsidR="008702D8" w:rsidRPr="00FF681B">
        <w:rPr>
          <w:u w:val="single"/>
          <w:lang w:val="el-GR"/>
        </w:rPr>
        <w:t>μέχρι την παράδοση και του τελευταίου παραδοτέου που ορίζει τη λήξη της σύμβαση</w:t>
      </w:r>
      <w:r w:rsidR="008702D8" w:rsidRPr="00FF681B">
        <w:rPr>
          <w:lang w:val="el-GR"/>
        </w:rPr>
        <w:t xml:space="preserve">ς και την έναρξη της οριστικής παραλαβής του έργου. </w:t>
      </w:r>
    </w:p>
    <w:p w14:paraId="2667A6E1" w14:textId="12771945" w:rsidR="008338F0" w:rsidRPr="00FF681B" w:rsidRDefault="003355E7">
      <w:pPr>
        <w:rPr>
          <w:lang w:val="el-GR"/>
        </w:rPr>
      </w:pPr>
      <w:r w:rsidRPr="00FF681B">
        <w:rPr>
          <w:lang w:val="el-GR"/>
        </w:rPr>
        <w:t>6.2.2. Η</w:t>
      </w:r>
      <w:r w:rsidR="00E1337D" w:rsidRPr="00FF681B">
        <w:rPr>
          <w:lang w:val="el-GR"/>
        </w:rPr>
        <w:t xml:space="preserve"> </w:t>
      </w:r>
      <w:r w:rsidRPr="00FF681B">
        <w:rPr>
          <w:lang w:val="el-GR"/>
        </w:rPr>
        <w:t>συνολική διάρκεια της σύμβασης μπορεί να παρατείνεται μετά από</w:t>
      </w:r>
      <w:r w:rsidR="00E1337D" w:rsidRPr="00FF681B">
        <w:rPr>
          <w:lang w:val="el-GR"/>
        </w:rPr>
        <w:t xml:space="preserve"> </w:t>
      </w:r>
      <w:r w:rsidRPr="00FF681B">
        <w:rPr>
          <w:lang w:val="el-GR"/>
        </w:rPr>
        <w:t>αιτιολογημένη απόφαση της αναθέτουσας αρχής μέχρι το 50% αυτής ύστερα από σχετικό αίτημα του</w:t>
      </w:r>
      <w:r w:rsidR="00E1337D" w:rsidRPr="00FF681B">
        <w:rPr>
          <w:lang w:val="el-GR"/>
        </w:rPr>
        <w:t xml:space="preserve"> </w:t>
      </w:r>
      <w:r w:rsidRPr="00FF681B">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FF681B">
        <w:rPr>
          <w:lang w:val="el-GR"/>
        </w:rPr>
        <w:t>.</w:t>
      </w:r>
      <w:r w:rsidRPr="00FF681B">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FF681B">
        <w:rPr>
          <w:lang w:val="el-GR"/>
        </w:rPr>
        <w:t xml:space="preserve">την παρ.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496607484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rPr>
        <w:t>5.2</w:t>
      </w:r>
      <w:r w:rsidR="007B1D73" w:rsidRPr="00FF681B">
        <w:fldChar w:fldCharType="end"/>
      </w:r>
      <w:r w:rsidRPr="00FF681B">
        <w:rPr>
          <w:lang w:val="el-GR"/>
        </w:rPr>
        <w:t xml:space="preserve"> της παρούσας.</w:t>
      </w:r>
    </w:p>
    <w:p w14:paraId="7179D5FC" w14:textId="77777777" w:rsidR="00BA2DC9" w:rsidRPr="00FF681B" w:rsidRDefault="00BA2DC9">
      <w:pPr>
        <w:rPr>
          <w:lang w:val="el-GR"/>
        </w:rPr>
      </w:pPr>
    </w:p>
    <w:p w14:paraId="6A1312FD" w14:textId="77777777" w:rsidR="008338F0" w:rsidRPr="00FF681B" w:rsidRDefault="003355E7" w:rsidP="003A109E">
      <w:pPr>
        <w:pStyle w:val="2"/>
        <w:rPr>
          <w:rFonts w:cs="Tahoma"/>
          <w:lang w:val="el-GR"/>
        </w:rPr>
      </w:pPr>
      <w:bookmarkStart w:id="466" w:name="_Παραλαβή_του_αντικειμένου"/>
      <w:bookmarkEnd w:id="466"/>
      <w:r w:rsidRPr="00FF681B">
        <w:rPr>
          <w:rFonts w:cs="Tahoma"/>
          <w:lang w:val="el-GR"/>
        </w:rPr>
        <w:tab/>
      </w:r>
      <w:bookmarkStart w:id="467" w:name="_Ref40954198"/>
      <w:bookmarkStart w:id="468" w:name="_Ref55381059"/>
      <w:bookmarkStart w:id="469" w:name="_Toc97194331"/>
      <w:bookmarkStart w:id="470" w:name="_Toc97194466"/>
      <w:bookmarkStart w:id="471" w:name="_Toc173313740"/>
      <w:r w:rsidRPr="00FF681B">
        <w:rPr>
          <w:rFonts w:cs="Tahoma"/>
          <w:lang w:val="el-GR"/>
        </w:rPr>
        <w:t>Παραλαβή του αντικειμένου της σύμβασης</w:t>
      </w:r>
      <w:bookmarkEnd w:id="467"/>
      <w:bookmarkEnd w:id="468"/>
      <w:bookmarkEnd w:id="469"/>
      <w:bookmarkEnd w:id="470"/>
      <w:bookmarkEnd w:id="471"/>
      <w:r w:rsidRPr="00FF681B">
        <w:rPr>
          <w:rFonts w:cs="Tahoma"/>
          <w:lang w:val="el-GR"/>
        </w:rPr>
        <w:t xml:space="preserve"> </w:t>
      </w:r>
    </w:p>
    <w:p w14:paraId="78CC6A38" w14:textId="6D01BAEC" w:rsidR="00BB555C" w:rsidRPr="00FF681B" w:rsidRDefault="00BB555C" w:rsidP="00BB555C">
      <w:pPr>
        <w:rPr>
          <w:lang w:val="el-GR"/>
        </w:rPr>
      </w:pPr>
      <w:bookmarkStart w:id="472" w:name="_Hlk9421462"/>
      <w:r w:rsidRPr="00FF681B">
        <w:rPr>
          <w:b/>
          <w:lang w:val="el-GR"/>
        </w:rPr>
        <w:t>6.3.1</w:t>
      </w:r>
      <w:r w:rsidRPr="00FF681B">
        <w:rPr>
          <w:lang w:val="el-GR"/>
        </w:rPr>
        <w:t xml:space="preserve"> </w:t>
      </w:r>
      <w:r w:rsidRPr="00FF681B">
        <w:t>H</w:t>
      </w:r>
      <w:r w:rsidRPr="00FF681B">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w:t>
      </w:r>
      <w:r w:rsidR="006D30AC" w:rsidRPr="00FF681B">
        <w:rPr>
          <w:lang w:val="el-GR"/>
        </w:rPr>
        <w:t xml:space="preserve">Παρακολούθησης και </w:t>
      </w:r>
      <w:r w:rsidRPr="00FF681B">
        <w:rPr>
          <w:lang w:val="el-GR"/>
        </w:rPr>
        <w:t>Παραλαβής (τριμελή ή πενταμελή) που συγκροτείται σύμφωνα με</w:t>
      </w:r>
      <w:r w:rsidR="00B71CAC" w:rsidRPr="00FF681B">
        <w:rPr>
          <w:lang w:val="el-GR"/>
        </w:rPr>
        <w:t xml:space="preserve"> τα προβλεπόμενα στην Παρ. </w:t>
      </w:r>
      <w:r w:rsidR="00F01D3D" w:rsidRPr="00FF681B">
        <w:rPr>
          <w:lang w:val="el-GR"/>
        </w:rPr>
        <w:fldChar w:fldCharType="begin"/>
      </w:r>
      <w:r w:rsidR="00B71CAC" w:rsidRPr="00FF681B">
        <w:rPr>
          <w:lang w:val="el-GR"/>
        </w:rPr>
        <w:instrText xml:space="preserve"> REF _Ref63782029 \r \h </w:instrText>
      </w:r>
      <w:r w:rsidR="00FF681B">
        <w:rPr>
          <w:lang w:val="el-GR"/>
        </w:rPr>
        <w:instrText xml:space="preserve"> \* MERGEFORMAT </w:instrText>
      </w:r>
      <w:r w:rsidR="00F01D3D" w:rsidRPr="00FF681B">
        <w:rPr>
          <w:lang w:val="el-GR"/>
        </w:rPr>
      </w:r>
      <w:r w:rsidR="00F01D3D" w:rsidRPr="00FF681B">
        <w:rPr>
          <w:lang w:val="el-GR"/>
        </w:rPr>
        <w:fldChar w:fldCharType="separate"/>
      </w:r>
      <w:r w:rsidR="00C30556">
        <w:rPr>
          <w:lang w:val="el-GR"/>
        </w:rPr>
        <w:t>6.1</w:t>
      </w:r>
      <w:r w:rsidR="00F01D3D" w:rsidRPr="00FF681B">
        <w:rPr>
          <w:lang w:val="el-GR"/>
        </w:rPr>
        <w:fldChar w:fldCharType="end"/>
      </w:r>
      <w:r w:rsidR="00B71CAC"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63782029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FF681B">
        <w:rPr>
          <w:lang w:val="el-GR"/>
        </w:rPr>
        <w:t>Παρακολούθηση της σύμβασης</w:t>
      </w:r>
      <w:r w:rsidR="007B1D73" w:rsidRPr="00FF681B">
        <w:fldChar w:fldCharType="end"/>
      </w:r>
      <w:r w:rsidRPr="00FF681B">
        <w:rPr>
          <w:lang w:val="el-GR"/>
        </w:rPr>
        <w:t>.</w:t>
      </w:r>
    </w:p>
    <w:p w14:paraId="5513DF47" w14:textId="77777777" w:rsidR="00BB555C" w:rsidRPr="00FF681B" w:rsidRDefault="00BB555C" w:rsidP="00BB555C">
      <w:pPr>
        <w:rPr>
          <w:lang w:val="el-GR"/>
        </w:rPr>
      </w:pPr>
      <w:r w:rsidRPr="00FF681B">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76698739" w14:textId="77777777" w:rsidR="00BB555C" w:rsidRPr="00FF681B" w:rsidRDefault="00BB555C" w:rsidP="00BB555C">
      <w:pPr>
        <w:rPr>
          <w:lang w:val="el-GR"/>
        </w:rPr>
      </w:pPr>
      <w:r w:rsidRPr="00FF681B">
        <w:rPr>
          <w:b/>
          <w:lang w:val="el-GR"/>
        </w:rPr>
        <w:t>6.3.2</w:t>
      </w:r>
      <w:r w:rsidRPr="00FF681B">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49758D24" w14:textId="77777777" w:rsidR="00BB555C" w:rsidRPr="00FF681B" w:rsidRDefault="00BB555C" w:rsidP="00BB555C">
      <w:pPr>
        <w:rPr>
          <w:b/>
          <w:bCs/>
          <w:lang w:val="el-GR"/>
        </w:rPr>
      </w:pPr>
      <w:r w:rsidRPr="00FF681B">
        <w:rPr>
          <w:b/>
          <w:bCs/>
          <w:lang w:val="el-GR"/>
        </w:rPr>
        <w:t xml:space="preserve">Παραλαβή υλικών </w:t>
      </w:r>
    </w:p>
    <w:p w14:paraId="3DB48C99" w14:textId="77777777" w:rsidR="00BB555C" w:rsidRPr="00FF681B" w:rsidRDefault="00BB555C" w:rsidP="00BB555C">
      <w:pPr>
        <w:rPr>
          <w:lang w:val="el-GR"/>
        </w:rPr>
      </w:pPr>
      <w:r w:rsidRPr="00FF681B">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5282A059" w14:textId="77777777" w:rsidR="00BB555C" w:rsidRPr="00FF681B" w:rsidRDefault="00BB555C" w:rsidP="00BB555C">
      <w:pPr>
        <w:rPr>
          <w:lang w:val="el-GR"/>
        </w:rPr>
      </w:pPr>
      <w:r w:rsidRPr="00FF681B">
        <w:rPr>
          <w:lang w:val="el-GR"/>
        </w:rPr>
        <w:t>Το κόστος της διενέργειας των ελέγχων βαρύνει τον ανάδοχο.</w:t>
      </w:r>
    </w:p>
    <w:p w14:paraId="784E5D35" w14:textId="77777777" w:rsidR="00BB555C" w:rsidRPr="00FF681B" w:rsidRDefault="00BB555C" w:rsidP="00BB555C">
      <w:pPr>
        <w:rPr>
          <w:lang w:val="el-GR"/>
        </w:rPr>
      </w:pPr>
      <w:r w:rsidRPr="00FF681B">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715AA327" w14:textId="77777777" w:rsidR="00BB555C" w:rsidRPr="00FF681B" w:rsidRDefault="00BB555C" w:rsidP="00BB555C">
      <w:pPr>
        <w:rPr>
          <w:lang w:val="el-GR"/>
        </w:rPr>
      </w:pPr>
      <w:r w:rsidRPr="00FF681B">
        <w:rPr>
          <w:lang w:val="el-GR"/>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r w:rsidRPr="00FF681B">
        <w:rPr>
          <w:lang w:val="el-GR"/>
        </w:rPr>
        <w:lastRenderedPageBreak/>
        <w:t>αναδόχου ή αυτεπάγγελτα σύμφωνα με την παρ. 5 του άρθρου 208 του ν.4412/16. Τα έξοδα βαρύνουν σε κάθε περίπτωση τον ανάδοχο.</w:t>
      </w:r>
    </w:p>
    <w:p w14:paraId="3D31F466" w14:textId="77777777" w:rsidR="00BB555C" w:rsidRPr="00FF681B" w:rsidRDefault="00BB555C" w:rsidP="00BB555C">
      <w:pPr>
        <w:rPr>
          <w:lang w:val="el-GR"/>
        </w:rPr>
      </w:pPr>
      <w:r w:rsidRPr="00FF681B">
        <w:rPr>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4079AFD1" w14:textId="77777777" w:rsidR="00BB555C" w:rsidRPr="00FF681B" w:rsidRDefault="00BB555C" w:rsidP="00BB555C">
      <w:pPr>
        <w:rPr>
          <w:lang w:val="el-GR"/>
        </w:rPr>
      </w:pPr>
      <w:r w:rsidRPr="00FF681B">
        <w:rPr>
          <w:lang w:val="el-GR"/>
        </w:rPr>
        <w:t>Το αποτέλεσμα  της κατ’ έφεση εξέτασης είναι υποχρεωτικό και τελεσίδικο και για τα δύο μέρη.</w:t>
      </w:r>
    </w:p>
    <w:p w14:paraId="175AB8B3" w14:textId="77777777" w:rsidR="00BB555C" w:rsidRPr="00FF681B" w:rsidRDefault="00BB555C" w:rsidP="00BB555C">
      <w:pPr>
        <w:rPr>
          <w:lang w:val="el-GR"/>
        </w:rPr>
      </w:pPr>
      <w:r w:rsidRPr="00FF681B">
        <w:rPr>
          <w:lang w:val="el-GR"/>
        </w:rPr>
        <w:t>Ο ανάδοχος δεν μπορεί να ζητήσει παραπομπή σε δευτεροβάθμια επιτροπή παραλαβής μετά τα αποτελέσματα της κατ’ έφεση εξέτασης.</w:t>
      </w:r>
    </w:p>
    <w:p w14:paraId="0E6C615B" w14:textId="77777777" w:rsidR="00BB555C" w:rsidRPr="00FF681B" w:rsidRDefault="00BB555C" w:rsidP="00BB555C">
      <w:pPr>
        <w:rPr>
          <w:i/>
          <w:iCs/>
          <w:color w:val="5B9BD5"/>
          <w:spacing w:val="5"/>
          <w:kern w:val="1"/>
          <w:lang w:val="el-GR"/>
        </w:rPr>
      </w:pPr>
      <w:r w:rsidRPr="00FF681B">
        <w:rPr>
          <w:lang w:val="el-GR"/>
        </w:rPr>
        <w:t>Η παραλαβή των υλικών και η έκδοση των σχετικών πρωτοκόλλων παραλαβής πραγματοποιείται μέσα στους κατωτέρω καθοριζόμενους χρόνους στο Παράρτημα Ι, πα</w:t>
      </w:r>
      <w:r w:rsidR="006608D3" w:rsidRPr="00FF681B">
        <w:rPr>
          <w:lang w:val="el-GR"/>
        </w:rPr>
        <w:t xml:space="preserve">ρ. </w:t>
      </w:r>
      <w:r w:rsidRPr="00FF681B">
        <w:rPr>
          <w:lang w:val="el-GR"/>
        </w:rPr>
        <w:t xml:space="preserve">7.2.6 της παρούσας. </w:t>
      </w:r>
    </w:p>
    <w:p w14:paraId="6EDF879E" w14:textId="77777777" w:rsidR="00BB555C" w:rsidRPr="00FF681B" w:rsidRDefault="00BB555C" w:rsidP="00BB555C">
      <w:pPr>
        <w:rPr>
          <w:lang w:val="el-GR"/>
        </w:rPr>
      </w:pPr>
      <w:r w:rsidRPr="00FF681B">
        <w:rPr>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1062B502" w14:textId="77777777" w:rsidR="00BB555C" w:rsidRPr="00FF681B" w:rsidRDefault="00BB555C" w:rsidP="00BB555C">
      <w:pPr>
        <w:rPr>
          <w:lang w:val="el-GR"/>
        </w:rPr>
      </w:pPr>
      <w:r w:rsidRPr="00FF681B">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35C6C3E7" w14:textId="77777777" w:rsidR="00BB555C" w:rsidRPr="00FF681B" w:rsidRDefault="00BB555C" w:rsidP="00BB555C">
      <w:pPr>
        <w:rPr>
          <w:b/>
          <w:bCs/>
          <w:u w:val="single"/>
          <w:lang w:val="el-GR"/>
        </w:rPr>
      </w:pPr>
      <w:r w:rsidRPr="00FF681B">
        <w:rPr>
          <w:b/>
          <w:bCs/>
          <w:u w:val="single"/>
          <w:lang w:val="el-GR"/>
        </w:rPr>
        <w:t xml:space="preserve">Παραλαβή Υπηρεσιών </w:t>
      </w:r>
    </w:p>
    <w:p w14:paraId="255634E9" w14:textId="77777777" w:rsidR="00BB555C" w:rsidRPr="00FF681B" w:rsidRDefault="00BB555C" w:rsidP="00BB555C">
      <w:pPr>
        <w:rPr>
          <w:lang w:val="el-GR"/>
        </w:rPr>
      </w:pPr>
      <w:r w:rsidRPr="00FF681B">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773886C3" w14:textId="77777777" w:rsidR="00BB555C" w:rsidRPr="00FF681B" w:rsidRDefault="00BB555C" w:rsidP="00BB555C">
      <w:pPr>
        <w:rPr>
          <w:lang w:val="el-GR"/>
        </w:rPr>
      </w:pPr>
      <w:r w:rsidRPr="00FF681B">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E96E8EA" w14:textId="77777777" w:rsidR="00BB555C" w:rsidRPr="00FF681B" w:rsidRDefault="00BB555C" w:rsidP="00BB555C">
      <w:pPr>
        <w:rPr>
          <w:lang w:val="el-GR"/>
        </w:rPr>
      </w:pPr>
      <w:r w:rsidRPr="00FF681B">
        <w:rPr>
          <w:lang w:val="el-GR"/>
        </w:rPr>
        <w:t xml:space="preserve">2) Για την εφαρμογή της προηγούμενης παραγράφου ορίζονται τα ακόλουθα: </w:t>
      </w:r>
    </w:p>
    <w:p w14:paraId="0E723F70" w14:textId="77777777" w:rsidR="00BB555C" w:rsidRPr="00FF681B" w:rsidRDefault="00BB555C" w:rsidP="00BB555C">
      <w:pPr>
        <w:rPr>
          <w:lang w:val="el-GR"/>
        </w:rPr>
      </w:pPr>
      <w:r w:rsidRPr="00FF681B">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w:t>
      </w:r>
      <w:r w:rsidRPr="00FF681B">
        <w:rPr>
          <w:lang w:val="el-GR"/>
        </w:rPr>
        <w:lastRenderedPageBreak/>
        <w:t xml:space="preserve">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FF86AC7" w14:textId="77777777" w:rsidR="00BB555C" w:rsidRPr="00FF681B" w:rsidRDefault="00BB555C" w:rsidP="00BB555C">
      <w:pPr>
        <w:rPr>
          <w:lang w:val="el-GR"/>
        </w:rPr>
      </w:pPr>
      <w:r w:rsidRPr="00FF681B">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8252BE3" w14:textId="77777777" w:rsidR="00BB555C" w:rsidRPr="00FF681B" w:rsidRDefault="00BB555C" w:rsidP="00BB555C">
      <w:pPr>
        <w:rPr>
          <w:lang w:val="el-GR"/>
        </w:rPr>
      </w:pPr>
      <w:r w:rsidRPr="00FF681B">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151163E8" w14:textId="77777777" w:rsidR="00BB555C" w:rsidRPr="00FF681B" w:rsidRDefault="00BB555C" w:rsidP="00BB555C">
      <w:pPr>
        <w:rPr>
          <w:lang w:val="el-GR"/>
        </w:rPr>
      </w:pPr>
      <w:r w:rsidRPr="00FF681B">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73276D9" w14:textId="77777777" w:rsidR="00BB555C" w:rsidRPr="00FF681B" w:rsidRDefault="00BB555C">
      <w:pPr>
        <w:rPr>
          <w:lang w:val="el-GR"/>
        </w:rPr>
      </w:pPr>
    </w:p>
    <w:bookmarkEnd w:id="472"/>
    <w:p w14:paraId="46064C2E" w14:textId="77777777" w:rsidR="008338F0" w:rsidRPr="00FF681B" w:rsidRDefault="003355E7" w:rsidP="003A109E">
      <w:pPr>
        <w:pStyle w:val="2"/>
        <w:rPr>
          <w:rFonts w:cs="Tahoma"/>
          <w:lang w:val="el-GR"/>
        </w:rPr>
      </w:pPr>
      <w:r w:rsidRPr="00FF681B">
        <w:rPr>
          <w:rFonts w:cs="Tahoma"/>
          <w:lang w:val="el-GR"/>
        </w:rPr>
        <w:tab/>
      </w:r>
      <w:bookmarkStart w:id="473" w:name="_Ref496625354"/>
      <w:bookmarkStart w:id="474" w:name="_Toc97194332"/>
      <w:bookmarkStart w:id="475" w:name="_Toc97194467"/>
      <w:bookmarkStart w:id="476" w:name="_Toc173313741"/>
      <w:r w:rsidRPr="00FF681B">
        <w:rPr>
          <w:rFonts w:cs="Tahoma"/>
          <w:lang w:val="el-GR"/>
        </w:rPr>
        <w:t>Απόρριψη παραδοτέων – Αντικατάσταση</w:t>
      </w:r>
      <w:bookmarkEnd w:id="473"/>
      <w:bookmarkEnd w:id="474"/>
      <w:bookmarkEnd w:id="475"/>
      <w:bookmarkEnd w:id="476"/>
      <w:r w:rsidRPr="00FF681B">
        <w:rPr>
          <w:rFonts w:cs="Tahoma"/>
          <w:lang w:val="el-GR"/>
        </w:rPr>
        <w:t xml:space="preserve"> </w:t>
      </w:r>
    </w:p>
    <w:p w14:paraId="7AA56962" w14:textId="77777777" w:rsidR="00BB555C" w:rsidRPr="00FF681B" w:rsidRDefault="00BB555C" w:rsidP="00BB555C">
      <w:pPr>
        <w:rPr>
          <w:rFonts w:eastAsia="SimSun"/>
          <w:b/>
          <w:bCs/>
          <w:u w:val="single"/>
          <w:lang w:val="el-GR"/>
        </w:rPr>
      </w:pPr>
      <w:r w:rsidRPr="00FF681B">
        <w:rPr>
          <w:rFonts w:eastAsia="SimSun"/>
          <w:b/>
          <w:bCs/>
          <w:u w:val="single"/>
          <w:lang w:val="el-GR"/>
        </w:rPr>
        <w:t xml:space="preserve">Υλικά </w:t>
      </w:r>
    </w:p>
    <w:p w14:paraId="36C8CB4A" w14:textId="77777777" w:rsidR="00BB555C" w:rsidRPr="00FF681B" w:rsidRDefault="00BB555C" w:rsidP="00BB555C">
      <w:pPr>
        <w:rPr>
          <w:rFonts w:eastAsia="SimSun"/>
          <w:lang w:val="el-GR"/>
        </w:rPr>
      </w:pPr>
      <w:r w:rsidRPr="00FF681B">
        <w:rPr>
          <w:rFonts w:eastAsia="SimSun"/>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02BA4EE" w14:textId="77777777" w:rsidR="00BB555C" w:rsidRPr="00FF681B" w:rsidRDefault="00BB555C" w:rsidP="00BB555C">
      <w:pPr>
        <w:rPr>
          <w:rFonts w:eastAsia="SimSun"/>
          <w:lang w:val="el-GR"/>
        </w:rPr>
      </w:pPr>
      <w:r w:rsidRPr="00FF681B">
        <w:rPr>
          <w:rFonts w:eastAsia="SimSun"/>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FF681B">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35633081" w14:textId="7FC1AB0E" w:rsidR="00BB555C" w:rsidRPr="00FF681B" w:rsidRDefault="00BB555C" w:rsidP="00BB555C">
      <w:pPr>
        <w:rPr>
          <w:rFonts w:eastAsia="SimSun"/>
          <w:lang w:val="el-GR"/>
        </w:rPr>
      </w:pPr>
      <w:r w:rsidRPr="00FF681B">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394889DF" w14:textId="77777777" w:rsidR="00BB555C" w:rsidRPr="00FF681B" w:rsidRDefault="00BB555C" w:rsidP="00BB555C">
      <w:pPr>
        <w:rPr>
          <w:rFonts w:eastAsia="SimSun"/>
          <w:b/>
          <w:bCs/>
          <w:lang w:val="el-GR"/>
        </w:rPr>
      </w:pPr>
    </w:p>
    <w:p w14:paraId="2EDE1504" w14:textId="77777777" w:rsidR="00BB555C" w:rsidRPr="00FF681B" w:rsidRDefault="00BB555C" w:rsidP="00BB555C">
      <w:pPr>
        <w:rPr>
          <w:b/>
          <w:bCs/>
          <w:lang w:val="el-GR"/>
        </w:rPr>
      </w:pPr>
      <w:r w:rsidRPr="00FF681B">
        <w:rPr>
          <w:b/>
          <w:bCs/>
          <w:lang w:val="el-GR"/>
        </w:rPr>
        <w:t xml:space="preserve">Συνοδευτικές Υπηρεσίες /Παραδοτέα </w:t>
      </w:r>
    </w:p>
    <w:p w14:paraId="18D90E9A" w14:textId="77777777" w:rsidR="00BB555C" w:rsidRPr="00FF681B" w:rsidRDefault="00BB555C" w:rsidP="00BB555C">
      <w:pPr>
        <w:rPr>
          <w:rFonts w:eastAsia="SimSun"/>
          <w:lang w:val="el-GR"/>
        </w:rPr>
      </w:pPr>
      <w:r w:rsidRPr="00FF681B">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w:t>
      </w:r>
      <w:r w:rsidRPr="00FF681B">
        <w:rPr>
          <w:rFonts w:eastAsia="SimSun"/>
          <w:lang w:val="el-GR"/>
        </w:rPr>
        <w:lastRenderedPageBreak/>
        <w:t>υπόκειται σε ποινικές ρήτρες, σύμφωνα με το άρθρο 218 του ν. 4412/2016 και την παράγραφο 5.2.3 της παρούσας, λόγω εκπρόθεσμης παράδοσης.</w:t>
      </w:r>
    </w:p>
    <w:p w14:paraId="5A11DCBF" w14:textId="77777777" w:rsidR="00BB555C" w:rsidRPr="00FF681B" w:rsidRDefault="00BB555C" w:rsidP="00BB555C">
      <w:pPr>
        <w:rPr>
          <w:rFonts w:eastAsia="SimSun"/>
          <w:lang w:val="el-GR"/>
        </w:rPr>
      </w:pPr>
      <w:r w:rsidRPr="00FF681B">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BBA31D9" w14:textId="77777777" w:rsidR="00EC75E3" w:rsidRPr="00FF681B" w:rsidRDefault="00EC75E3">
      <w:pPr>
        <w:suppressAutoHyphens w:val="0"/>
        <w:spacing w:after="0"/>
        <w:jc w:val="left"/>
        <w:rPr>
          <w:rFonts w:cs="Arial"/>
          <w:b/>
          <w:color w:val="002060"/>
          <w:lang w:val="el-GR"/>
        </w:rPr>
      </w:pPr>
    </w:p>
    <w:p w14:paraId="4FF7493E" w14:textId="50F19F31" w:rsidR="00EC75E3" w:rsidRPr="00FF681B" w:rsidRDefault="00EC75E3" w:rsidP="00FF681B">
      <w:pPr>
        <w:pStyle w:val="2"/>
        <w:rPr>
          <w:lang w:val="el-GR"/>
        </w:rPr>
      </w:pPr>
      <w:r w:rsidRPr="00FF681B">
        <w:rPr>
          <w:lang w:val="el-GR"/>
        </w:rPr>
        <w:t>Αναπροσαρμογή τιμής</w:t>
      </w:r>
    </w:p>
    <w:p w14:paraId="2FC83C57" w14:textId="77777777" w:rsidR="00EC75E3" w:rsidRPr="00FF681B" w:rsidRDefault="00EC75E3" w:rsidP="00EC75E3">
      <w:pPr>
        <w:rPr>
          <w:lang w:val="el-GR"/>
        </w:rPr>
      </w:pPr>
      <w:r w:rsidRPr="00FF681B">
        <w:rPr>
          <w:b/>
          <w:lang w:val="el-GR"/>
        </w:rPr>
        <w:t>6.7.1</w:t>
      </w:r>
      <w:r w:rsidRPr="00FF681B">
        <w:rPr>
          <w:lang w:val="el-GR"/>
        </w:rPr>
        <w:t xml:space="preserve"> 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14:paraId="2FBFB1C5" w14:textId="77777777" w:rsidR="00EC75E3" w:rsidRPr="00FF681B" w:rsidRDefault="00EC75E3" w:rsidP="00EC75E3">
      <w:pPr>
        <w:rPr>
          <w:lang w:val="el-GR"/>
        </w:rPr>
      </w:pPr>
      <w:r w:rsidRPr="00FF681B">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68139613" w14:textId="77777777" w:rsidR="00EC75E3" w:rsidRPr="00FF681B" w:rsidRDefault="00EC75E3" w:rsidP="00EC75E3">
      <w:pPr>
        <w:rPr>
          <w:lang w:val="el-GR"/>
        </w:rPr>
      </w:pPr>
      <w:r w:rsidRPr="00FF681B">
        <w:rPr>
          <w:lang w:val="el-GR"/>
        </w:rPr>
        <w:t xml:space="preserve">β) ο δείκτης τιμών καταναλωτή (ΔΤΚ) είναι μικρότερος από μείον τρία τοις εκατό (-3%) και μεγαλύτερος από τρία τοις εκατό (3%), </w:t>
      </w:r>
    </w:p>
    <w:p w14:paraId="527149FE" w14:textId="77777777" w:rsidR="00EC75E3" w:rsidRPr="00FF681B" w:rsidRDefault="00EC75E3" w:rsidP="00EC75E3">
      <w:pPr>
        <w:rPr>
          <w:lang w:val="el-GR"/>
        </w:rPr>
      </w:pPr>
      <w:r w:rsidRPr="00FF681B">
        <w:rPr>
          <w:lang w:val="el-GR"/>
        </w:rPr>
        <w:t xml:space="preserve">γ) η αναθέτουσα αρχή διαθέτει τις απαραίτητες πιστώσεις για την εφαρμογή της αναπροσαρμογής της τιμής. </w:t>
      </w:r>
    </w:p>
    <w:p w14:paraId="5F306F1C" w14:textId="77777777" w:rsidR="00EC75E3" w:rsidRPr="00FF681B" w:rsidRDefault="00EC75E3" w:rsidP="00EC75E3">
      <w:pPr>
        <w:rPr>
          <w:i/>
          <w:lang w:val="el-GR"/>
        </w:rPr>
      </w:pPr>
      <w:r w:rsidRPr="00FF681B">
        <w:rPr>
          <w:lang w:val="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r w:rsidRPr="00FF681B">
        <w:rPr>
          <w:i/>
          <w:lang w:val="el-GR"/>
        </w:rPr>
        <w:t xml:space="preserve"> </w:t>
      </w:r>
    </w:p>
    <w:p w14:paraId="60237D35" w14:textId="77777777" w:rsidR="00EC75E3" w:rsidRPr="00FF681B" w:rsidRDefault="00EC75E3" w:rsidP="00EC75E3">
      <w:pPr>
        <w:rPr>
          <w:lang w:val="el-GR"/>
        </w:rPr>
      </w:pPr>
    </w:p>
    <w:p w14:paraId="4C8733A5" w14:textId="77777777" w:rsidR="00EC75E3" w:rsidRPr="00FF681B" w:rsidRDefault="00EC75E3" w:rsidP="00EC75E3">
      <w:pPr>
        <w:rPr>
          <w:lang w:val="el-GR"/>
        </w:rPr>
      </w:pPr>
      <w:r w:rsidRPr="00FF681B">
        <w:rPr>
          <w:b/>
          <w:lang w:val="el-GR"/>
        </w:rPr>
        <w:t xml:space="preserve">6.7.2 </w:t>
      </w:r>
      <w:r w:rsidRPr="00FF681B">
        <w:rPr>
          <w:lang w:val="el-GR"/>
        </w:rPr>
        <w:t xml:space="preserve"> Για την αναπροσαρμογή της τιμής εφαρμόζεται ο τύπος: </w:t>
      </w:r>
    </w:p>
    <w:p w14:paraId="79D50F2A" w14:textId="77777777" w:rsidR="00EC75E3" w:rsidRPr="00FF681B" w:rsidRDefault="00EC75E3" w:rsidP="00EC75E3">
      <w:pPr>
        <w:spacing w:line="300" w:lineRule="atLeast"/>
        <w:rPr>
          <w:color w:val="606060"/>
          <w:sz w:val="24"/>
          <w:shd w:val="clear" w:color="auto" w:fill="FFFFFF"/>
          <w:lang w:val="el-GR"/>
        </w:rPr>
      </w:pPr>
      <w:r w:rsidRPr="00FF681B">
        <w:rPr>
          <w:color w:val="606060"/>
          <w:sz w:val="24"/>
          <w:shd w:val="clear" w:color="auto" w:fill="FFFFFF"/>
          <w:lang w:val="el-GR"/>
        </w:rPr>
        <w:t>Τ = Τ</w:t>
      </w:r>
      <w:r w:rsidRPr="00FF681B">
        <w:rPr>
          <w:color w:val="606060"/>
          <w:sz w:val="24"/>
          <w:shd w:val="clear" w:color="auto" w:fill="FFFFFF"/>
          <w:vertAlign w:val="subscript"/>
          <w:lang w:val="el-GR"/>
        </w:rPr>
        <w:t>προσφοράς</w:t>
      </w:r>
      <w:r w:rsidRPr="00FF681B">
        <w:rPr>
          <w:color w:val="606060"/>
          <w:sz w:val="24"/>
          <w:shd w:val="clear" w:color="auto" w:fill="FFFFFF"/>
        </w:rPr>
        <w:t> </w:t>
      </w:r>
      <w:r w:rsidRPr="00FF681B">
        <w:rPr>
          <w:color w:val="606060"/>
          <w:sz w:val="24"/>
          <w:shd w:val="clear" w:color="auto" w:fill="FFFFFF"/>
          <w:lang w:val="el-GR"/>
        </w:rPr>
        <w:t>Χ (1+ΔΤΚ)</w:t>
      </w:r>
    </w:p>
    <w:p w14:paraId="7DB3B05F" w14:textId="77777777" w:rsidR="00EC75E3" w:rsidRPr="00FF681B" w:rsidRDefault="00EC75E3" w:rsidP="00EC75E3">
      <w:pPr>
        <w:spacing w:line="300" w:lineRule="atLeast"/>
        <w:rPr>
          <w:lang w:val="el-GR"/>
        </w:rPr>
      </w:pPr>
      <w:r w:rsidRPr="00FF681B">
        <w:rPr>
          <w:lang w:val="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14:paraId="7EF0646F" w14:textId="77777777" w:rsidR="00EC75E3" w:rsidRPr="00FF681B" w:rsidRDefault="00EC75E3" w:rsidP="00EC75E3">
      <w:pPr>
        <w:spacing w:line="300" w:lineRule="atLeast"/>
        <w:rPr>
          <w:lang w:val="el-GR"/>
        </w:rPr>
      </w:pPr>
      <w:r w:rsidRPr="00FF681B">
        <w:rPr>
          <w:b/>
          <w:lang w:val="el-GR"/>
        </w:rPr>
        <w:t>6.7.3</w:t>
      </w:r>
      <w:r w:rsidRPr="00FF681B">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14:paraId="6749E12B" w14:textId="77777777" w:rsidR="00EC75E3" w:rsidRPr="00FF681B" w:rsidRDefault="00EC75E3" w:rsidP="00EC75E3">
      <w:pPr>
        <w:rPr>
          <w:lang w:val="el-GR"/>
        </w:rPr>
      </w:pPr>
    </w:p>
    <w:p w14:paraId="18502FBA" w14:textId="77777777" w:rsidR="00EC75E3" w:rsidRPr="00FF681B" w:rsidRDefault="00EC75E3" w:rsidP="00EC7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FF681B">
        <w:rPr>
          <w:b/>
          <w:lang w:val="el-GR"/>
        </w:rPr>
        <w:t>6.7.4</w:t>
      </w:r>
      <w:r w:rsidRPr="00FF681B">
        <w:rPr>
          <w:lang w:val="el-GR"/>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7A4E6B11" w14:textId="7672C7F5" w:rsidR="00F9271B" w:rsidRPr="00FF681B" w:rsidRDefault="00F9271B" w:rsidP="00FF681B">
      <w:pPr>
        <w:pStyle w:val="2"/>
        <w:numPr>
          <w:ilvl w:val="0"/>
          <w:numId w:val="0"/>
        </w:numPr>
        <w:rPr>
          <w:lang w:val="el-GR"/>
        </w:rPr>
      </w:pPr>
      <w:r w:rsidRPr="00FF681B">
        <w:rPr>
          <w:lang w:val="el-GR"/>
        </w:rPr>
        <w:br w:type="page"/>
      </w:r>
    </w:p>
    <w:p w14:paraId="20D8F58D" w14:textId="77777777" w:rsidR="008338F0" w:rsidRPr="00FF681B" w:rsidRDefault="003355E7" w:rsidP="005A6731">
      <w:pPr>
        <w:pStyle w:val="1"/>
        <w:numPr>
          <w:ilvl w:val="0"/>
          <w:numId w:val="0"/>
        </w:numPr>
        <w:ind w:left="432"/>
        <w:rPr>
          <w:rFonts w:cs="Tahoma"/>
          <w:lang w:val="el-GR"/>
        </w:rPr>
      </w:pPr>
      <w:bookmarkStart w:id="477" w:name="_Toc171155635"/>
      <w:bookmarkStart w:id="478" w:name="_Toc171155636"/>
      <w:bookmarkStart w:id="479" w:name="_Toc74566947"/>
      <w:bookmarkStart w:id="480" w:name="_Toc74566948"/>
      <w:bookmarkStart w:id="481" w:name="_Toc74566949"/>
      <w:bookmarkStart w:id="482" w:name="_Toc74566950"/>
      <w:bookmarkStart w:id="483" w:name="_Toc74566951"/>
      <w:bookmarkStart w:id="484" w:name="_Toc171155637"/>
      <w:bookmarkStart w:id="485" w:name="_ΠΑΡΑΡΤΗΜΑ_Ι_–"/>
      <w:bookmarkStart w:id="486" w:name="_Ref496625830"/>
      <w:bookmarkStart w:id="487" w:name="_Toc97194334"/>
      <w:bookmarkStart w:id="488" w:name="_Toc97194470"/>
      <w:bookmarkStart w:id="489" w:name="_Toc173313742"/>
      <w:bookmarkStart w:id="490" w:name="_Ref496625399"/>
      <w:bookmarkStart w:id="491" w:name="_Hlk173325645"/>
      <w:bookmarkEnd w:id="457"/>
      <w:bookmarkEnd w:id="477"/>
      <w:bookmarkEnd w:id="478"/>
      <w:bookmarkEnd w:id="479"/>
      <w:bookmarkEnd w:id="480"/>
      <w:bookmarkEnd w:id="481"/>
      <w:bookmarkEnd w:id="482"/>
      <w:bookmarkEnd w:id="483"/>
      <w:bookmarkEnd w:id="484"/>
      <w:bookmarkEnd w:id="485"/>
      <w:r w:rsidRPr="00FF681B">
        <w:rPr>
          <w:rFonts w:cs="Tahoma"/>
          <w:lang w:val="el-GR"/>
        </w:rPr>
        <w:lastRenderedPageBreak/>
        <w:t>ΠΑΡΑΡΤΗΜΑ Ι – Αναλυτική Περιγραφή Φυσικού και Οικονομικού Αντικειμένου της Σύμβασης</w:t>
      </w:r>
      <w:bookmarkEnd w:id="486"/>
      <w:bookmarkEnd w:id="487"/>
      <w:bookmarkEnd w:id="488"/>
      <w:bookmarkEnd w:id="489"/>
      <w:r w:rsidRPr="00FF681B">
        <w:rPr>
          <w:rFonts w:cs="Tahoma"/>
          <w:lang w:val="el-GR"/>
        </w:rPr>
        <w:t xml:space="preserve"> </w:t>
      </w:r>
      <w:bookmarkEnd w:id="490"/>
    </w:p>
    <w:p w14:paraId="3E50E7FB" w14:textId="77777777" w:rsidR="008338F0" w:rsidRPr="00FF681B" w:rsidRDefault="00A22261" w:rsidP="005A6731">
      <w:pPr>
        <w:pStyle w:val="1"/>
        <w:numPr>
          <w:ilvl w:val="0"/>
          <w:numId w:val="351"/>
        </w:numPr>
        <w:rPr>
          <w:rFonts w:eastAsia="SimSun" w:cs="Tahoma"/>
          <w:color w:val="000000" w:themeColor="text1"/>
          <w:lang w:eastAsia="en-US"/>
          <w14:ligatures w14:val="standardContextual"/>
        </w:rPr>
      </w:pPr>
      <w:bookmarkStart w:id="492" w:name="_Toc97194335"/>
      <w:bookmarkStart w:id="493" w:name="_Toc97194471"/>
      <w:bookmarkStart w:id="494" w:name="_Ref97199257"/>
      <w:bookmarkStart w:id="495" w:name="_Toc173313743"/>
      <w:bookmarkStart w:id="496" w:name="_Hlk173316486"/>
      <w:bookmarkEnd w:id="491"/>
      <w:r w:rsidRPr="00FF681B">
        <w:rPr>
          <w:rFonts w:eastAsia="SimSun" w:cs="Tahoma"/>
          <w:color w:val="000000" w:themeColor="text1"/>
          <w:lang w:val="el-GR" w:eastAsia="en-US"/>
          <w14:ligatures w14:val="standardContextual"/>
        </w:rPr>
        <w:lastRenderedPageBreak/>
        <w:t>Περιβάλλον της Σύμβασης</w:t>
      </w:r>
      <w:bookmarkEnd w:id="492"/>
      <w:bookmarkEnd w:id="493"/>
      <w:bookmarkEnd w:id="494"/>
      <w:bookmarkEnd w:id="495"/>
    </w:p>
    <w:p w14:paraId="0542E669" w14:textId="77777777" w:rsidR="00390671" w:rsidRPr="00FF681B" w:rsidRDefault="00390671" w:rsidP="005A6731">
      <w:pPr>
        <w:pStyle w:val="2"/>
        <w:rPr>
          <w:rFonts w:eastAsia="SimSun"/>
          <w:lang w:val="el-GR" w:eastAsia="en-US"/>
        </w:rPr>
      </w:pPr>
      <w:bookmarkStart w:id="497" w:name="_Toc173313744"/>
      <w:r w:rsidRPr="00FF681B">
        <w:rPr>
          <w:rFonts w:eastAsia="SimSun"/>
          <w:lang w:val="el-GR" w:eastAsia="en-US"/>
        </w:rPr>
        <w:t>Εμπλεκόμενοι στην υλοποίηση της Σύμβασης</w:t>
      </w:r>
      <w:bookmarkEnd w:id="497"/>
    </w:p>
    <w:p w14:paraId="728DF321" w14:textId="77777777" w:rsidR="00390671" w:rsidRPr="00FF681B" w:rsidRDefault="00390671" w:rsidP="00826933">
      <w:pPr>
        <w:rPr>
          <w:lang w:val="el-GR"/>
        </w:rPr>
      </w:pPr>
      <w:r w:rsidRPr="00FF681B">
        <w:rPr>
          <w:lang w:val="el-GR"/>
        </w:rPr>
        <w:t>Για την υλοποίηση του Έργου της παρούσας Διακήρυξης εμπλέκονται οι ακόλουθοι:</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7"/>
        <w:gridCol w:w="3928"/>
      </w:tblGrid>
      <w:tr w:rsidR="00390671" w:rsidRPr="00AA0CA5" w14:paraId="6F4262A0" w14:textId="77777777" w:rsidTr="003F2779">
        <w:trPr>
          <w:jc w:val="center"/>
        </w:trPr>
        <w:tc>
          <w:tcPr>
            <w:tcW w:w="3510" w:type="dxa"/>
            <w:tcBorders>
              <w:top w:val="single" w:sz="4" w:space="0" w:color="auto"/>
              <w:left w:val="single" w:sz="4" w:space="0" w:color="auto"/>
              <w:bottom w:val="single" w:sz="4" w:space="0" w:color="auto"/>
              <w:right w:val="single" w:sz="4" w:space="0" w:color="auto"/>
            </w:tcBorders>
          </w:tcPr>
          <w:p w14:paraId="4AB5208A" w14:textId="77777777" w:rsidR="00390671" w:rsidRPr="00FF681B" w:rsidRDefault="00390671" w:rsidP="00826933">
            <w:pPr>
              <w:suppressAutoHyphens w:val="0"/>
              <w:autoSpaceDE w:val="0"/>
              <w:spacing w:after="60"/>
              <w:jc w:val="left"/>
              <w:rPr>
                <w:rFonts w:eastAsia="SimSun"/>
                <w:lang w:val="el-GR" w:eastAsia="en-US"/>
              </w:rPr>
            </w:pPr>
            <w:bookmarkStart w:id="498" w:name="_Ref51336725"/>
            <w:r w:rsidRPr="00FF681B">
              <w:rPr>
                <w:rFonts w:eastAsia="SimSun"/>
                <w:lang w:val="el-GR" w:eastAsia="en-US"/>
              </w:rPr>
              <w:t xml:space="preserve">Φορέας Διαχείρισης </w:t>
            </w:r>
          </w:p>
        </w:tc>
        <w:tc>
          <w:tcPr>
            <w:tcW w:w="2417" w:type="dxa"/>
            <w:tcBorders>
              <w:top w:val="single" w:sz="4" w:space="0" w:color="auto"/>
              <w:left w:val="single" w:sz="4" w:space="0" w:color="auto"/>
              <w:bottom w:val="single" w:sz="4" w:space="0" w:color="auto"/>
              <w:right w:val="single" w:sz="4" w:space="0" w:color="auto"/>
            </w:tcBorders>
            <w:vAlign w:val="center"/>
          </w:tcPr>
          <w:p w14:paraId="21AE292C"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Ειδική Υπηρεσία Συντονισμού Ταμείου Ανάκαμψης</w:t>
            </w:r>
          </w:p>
        </w:tc>
        <w:tc>
          <w:tcPr>
            <w:tcW w:w="3928" w:type="dxa"/>
            <w:tcBorders>
              <w:top w:val="single" w:sz="4" w:space="0" w:color="auto"/>
              <w:left w:val="single" w:sz="4" w:space="0" w:color="auto"/>
              <w:bottom w:val="single" w:sz="4" w:space="0" w:color="auto"/>
              <w:right w:val="single" w:sz="4" w:space="0" w:color="auto"/>
            </w:tcBorders>
            <w:vAlign w:val="center"/>
          </w:tcPr>
          <w:p w14:paraId="316E4B10"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https://www.greece20.gov.gr/</w:t>
            </w:r>
          </w:p>
        </w:tc>
      </w:tr>
      <w:tr w:rsidR="00390671" w:rsidRPr="00AA0CA5" w14:paraId="6A0FDA57" w14:textId="77777777" w:rsidTr="003F2779">
        <w:trPr>
          <w:jc w:val="center"/>
        </w:trPr>
        <w:tc>
          <w:tcPr>
            <w:tcW w:w="3510" w:type="dxa"/>
            <w:tcBorders>
              <w:top w:val="single" w:sz="4" w:space="0" w:color="auto"/>
              <w:left w:val="single" w:sz="4" w:space="0" w:color="auto"/>
              <w:bottom w:val="single" w:sz="4" w:space="0" w:color="auto"/>
              <w:right w:val="single" w:sz="4" w:space="0" w:color="auto"/>
            </w:tcBorders>
          </w:tcPr>
          <w:p w14:paraId="60CE8EB5"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Φορέας Υλοποίησης</w:t>
            </w:r>
          </w:p>
        </w:tc>
        <w:tc>
          <w:tcPr>
            <w:tcW w:w="2417" w:type="dxa"/>
            <w:tcBorders>
              <w:top w:val="single" w:sz="4" w:space="0" w:color="auto"/>
              <w:left w:val="single" w:sz="4" w:space="0" w:color="auto"/>
              <w:bottom w:val="single" w:sz="4" w:space="0" w:color="auto"/>
              <w:right w:val="single" w:sz="4" w:space="0" w:color="auto"/>
            </w:tcBorders>
            <w:vAlign w:val="center"/>
          </w:tcPr>
          <w:p w14:paraId="6F4595E2"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tcPr>
          <w:p w14:paraId="5B940107"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Βλ. Παρ. 1.1.1</w:t>
            </w:r>
          </w:p>
          <w:p w14:paraId="57F8422F"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www.ktpae.gr</w:t>
            </w:r>
          </w:p>
        </w:tc>
      </w:tr>
      <w:tr w:rsidR="00390671" w:rsidRPr="00AA0CA5" w14:paraId="62721A37" w14:textId="77777777" w:rsidTr="003F2779">
        <w:trPr>
          <w:jc w:val="center"/>
        </w:trPr>
        <w:tc>
          <w:tcPr>
            <w:tcW w:w="3510" w:type="dxa"/>
            <w:tcBorders>
              <w:top w:val="single" w:sz="4" w:space="0" w:color="auto"/>
              <w:left w:val="single" w:sz="4" w:space="0" w:color="auto"/>
              <w:bottom w:val="single" w:sz="4" w:space="0" w:color="auto"/>
              <w:right w:val="single" w:sz="4" w:space="0" w:color="auto"/>
            </w:tcBorders>
          </w:tcPr>
          <w:p w14:paraId="7D383091"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Φορέας Χρηματοδότησης</w:t>
            </w:r>
          </w:p>
        </w:tc>
        <w:tc>
          <w:tcPr>
            <w:tcW w:w="2417" w:type="dxa"/>
            <w:tcBorders>
              <w:top w:val="single" w:sz="4" w:space="0" w:color="auto"/>
              <w:left w:val="single" w:sz="4" w:space="0" w:color="auto"/>
              <w:bottom w:val="single" w:sz="4" w:space="0" w:color="auto"/>
              <w:right w:val="single" w:sz="4" w:space="0" w:color="auto"/>
            </w:tcBorders>
            <w:vAlign w:val="center"/>
          </w:tcPr>
          <w:p w14:paraId="6FAC1944"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385249CD"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Βλ. Παρ. 1.1.2</w:t>
            </w:r>
          </w:p>
          <w:p w14:paraId="47E6204E" w14:textId="77777777" w:rsidR="00390671" w:rsidRPr="00FF681B" w:rsidRDefault="00C30556" w:rsidP="00826933">
            <w:pPr>
              <w:suppressAutoHyphens w:val="0"/>
              <w:autoSpaceDE w:val="0"/>
              <w:spacing w:after="60"/>
              <w:jc w:val="left"/>
              <w:rPr>
                <w:rFonts w:eastAsia="SimSun"/>
                <w:lang w:val="el-GR" w:eastAsia="en-US"/>
              </w:rPr>
            </w:pPr>
            <w:hyperlink r:id="rId35" w:history="1">
              <w:r w:rsidR="00390671" w:rsidRPr="00FF681B">
                <w:rPr>
                  <w:rFonts w:eastAsia="SimSun"/>
                  <w:color w:val="0000FF"/>
                  <w:u w:val="single"/>
                  <w:lang w:val="el-GR" w:eastAsia="en-US"/>
                </w:rPr>
                <w:t>www.mindigital.gr</w:t>
              </w:r>
            </w:hyperlink>
          </w:p>
        </w:tc>
      </w:tr>
      <w:tr w:rsidR="00390671" w:rsidRPr="00AA0CA5" w14:paraId="32867899" w14:textId="77777777" w:rsidTr="003F2779">
        <w:trPr>
          <w:trHeight w:val="569"/>
          <w:jc w:val="center"/>
        </w:trPr>
        <w:tc>
          <w:tcPr>
            <w:tcW w:w="3510" w:type="dxa"/>
            <w:tcBorders>
              <w:top w:val="single" w:sz="4" w:space="0" w:color="auto"/>
              <w:left w:val="single" w:sz="4" w:space="0" w:color="auto"/>
              <w:bottom w:val="single" w:sz="4" w:space="0" w:color="auto"/>
              <w:right w:val="single" w:sz="4" w:space="0" w:color="auto"/>
            </w:tcBorders>
          </w:tcPr>
          <w:p w14:paraId="4E648D91"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Κύριος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0297C880"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13F37B4B" w14:textId="77777777" w:rsidR="00390671" w:rsidRPr="00FF681B" w:rsidRDefault="00390671" w:rsidP="00826933">
            <w:pPr>
              <w:shd w:val="clear" w:color="auto" w:fill="FFFFFF"/>
              <w:suppressAutoHyphens w:val="0"/>
              <w:spacing w:after="0"/>
              <w:jc w:val="left"/>
              <w:rPr>
                <w:rFonts w:eastAsia="SimSun"/>
                <w:lang w:val="el-GR" w:eastAsia="en-US"/>
              </w:rPr>
            </w:pPr>
            <w:r w:rsidRPr="00FF681B">
              <w:rPr>
                <w:rFonts w:eastAsia="SimSun"/>
                <w:lang w:val="el-GR" w:eastAsia="en-US"/>
              </w:rPr>
              <w:t>Βλ. Παρ. 1.1.3</w:t>
            </w:r>
          </w:p>
          <w:p w14:paraId="7ECDA6D7" w14:textId="77777777" w:rsidR="00390671" w:rsidRPr="00FF681B" w:rsidRDefault="00C30556" w:rsidP="00826933">
            <w:pPr>
              <w:shd w:val="clear" w:color="auto" w:fill="FFFFFF"/>
              <w:suppressAutoHyphens w:val="0"/>
              <w:spacing w:after="0"/>
              <w:jc w:val="left"/>
              <w:rPr>
                <w:rFonts w:eastAsiaTheme="minorHAnsi"/>
                <w:color w:val="202124"/>
                <w:lang w:val="el-GR" w:eastAsia="en-US"/>
              </w:rPr>
            </w:pPr>
            <w:hyperlink r:id="rId36" w:history="1">
              <w:r w:rsidR="00390671" w:rsidRPr="00FF681B">
                <w:rPr>
                  <w:rFonts w:eastAsia="SimSun"/>
                  <w:color w:val="0000FF"/>
                  <w:u w:val="single"/>
                  <w:lang w:val="el-GR" w:eastAsia="en-US"/>
                </w:rPr>
                <w:t>www.mindigital.gr</w:t>
              </w:r>
            </w:hyperlink>
            <w:r w:rsidR="00390671" w:rsidRPr="00FF681B">
              <w:rPr>
                <w:rFonts w:eastAsiaTheme="minorHAnsi"/>
                <w:color w:val="202124"/>
                <w:lang w:val="el-GR" w:eastAsia="en-US"/>
              </w:rPr>
              <w:t xml:space="preserve"> </w:t>
            </w:r>
          </w:p>
        </w:tc>
      </w:tr>
      <w:tr w:rsidR="00390671" w:rsidRPr="00AA0CA5" w14:paraId="62AD5031" w14:textId="77777777" w:rsidTr="003F2779">
        <w:trPr>
          <w:jc w:val="center"/>
        </w:trPr>
        <w:tc>
          <w:tcPr>
            <w:tcW w:w="3510" w:type="dxa"/>
            <w:tcBorders>
              <w:top w:val="single" w:sz="4" w:space="0" w:color="auto"/>
              <w:left w:val="single" w:sz="4" w:space="0" w:color="auto"/>
              <w:bottom w:val="single" w:sz="4" w:space="0" w:color="auto"/>
              <w:right w:val="single" w:sz="4" w:space="0" w:color="auto"/>
            </w:tcBorders>
          </w:tcPr>
          <w:p w14:paraId="6BCD4E09"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Φορέας Λειτουργίας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3E37A1E9"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774B3E2F" w14:textId="77777777" w:rsidR="00390671" w:rsidRPr="00FF681B" w:rsidRDefault="00390671" w:rsidP="00826933">
            <w:pPr>
              <w:suppressAutoHyphens w:val="0"/>
              <w:autoSpaceDE w:val="0"/>
              <w:spacing w:after="60"/>
              <w:jc w:val="left"/>
              <w:rPr>
                <w:rFonts w:eastAsia="SimSun"/>
                <w:lang w:val="el-GR" w:eastAsia="en-US"/>
              </w:rPr>
            </w:pPr>
            <w:r w:rsidRPr="00FF681B">
              <w:rPr>
                <w:rFonts w:eastAsia="SimSun"/>
                <w:lang w:val="el-GR" w:eastAsia="en-US"/>
              </w:rPr>
              <w:t>Βλ. Παρ. 1.1.3</w:t>
            </w:r>
          </w:p>
          <w:p w14:paraId="1C9D8969" w14:textId="77777777" w:rsidR="00390671" w:rsidRPr="00FF681B" w:rsidRDefault="00C30556" w:rsidP="00826933">
            <w:pPr>
              <w:suppressAutoHyphens w:val="0"/>
              <w:autoSpaceDE w:val="0"/>
              <w:spacing w:after="60"/>
              <w:jc w:val="left"/>
              <w:rPr>
                <w:rFonts w:eastAsia="SimSun"/>
                <w:lang w:val="el-GR" w:eastAsia="en-US"/>
              </w:rPr>
            </w:pPr>
            <w:hyperlink r:id="rId37" w:history="1">
              <w:r w:rsidR="00390671" w:rsidRPr="00FF681B">
                <w:rPr>
                  <w:rFonts w:eastAsia="SimSun"/>
                  <w:color w:val="0000FF"/>
                  <w:u w:val="single"/>
                  <w:lang w:val="el-GR" w:eastAsia="en-US"/>
                </w:rPr>
                <w:t>www.mindigital.gr</w:t>
              </w:r>
            </w:hyperlink>
          </w:p>
        </w:tc>
      </w:tr>
      <w:tr w:rsidR="00390671" w:rsidRPr="00FF681B" w:rsidDel="00DF55C4" w14:paraId="327DD54C" w14:textId="77777777" w:rsidTr="003F2779">
        <w:trPr>
          <w:jc w:val="center"/>
        </w:trPr>
        <w:tc>
          <w:tcPr>
            <w:tcW w:w="3510" w:type="dxa"/>
            <w:tcBorders>
              <w:top w:val="single" w:sz="4" w:space="0" w:color="auto"/>
              <w:left w:val="single" w:sz="4" w:space="0" w:color="auto"/>
              <w:bottom w:val="single" w:sz="4" w:space="0" w:color="auto"/>
              <w:right w:val="single" w:sz="4" w:space="0" w:color="auto"/>
            </w:tcBorders>
          </w:tcPr>
          <w:p w14:paraId="2DEA59D8" w14:textId="77777777" w:rsidR="00390671" w:rsidRPr="00FF681B" w:rsidDel="00DF55C4" w:rsidRDefault="00390671" w:rsidP="00826933">
            <w:pPr>
              <w:suppressAutoHyphens w:val="0"/>
              <w:autoSpaceDE w:val="0"/>
              <w:spacing w:after="60"/>
              <w:jc w:val="left"/>
              <w:rPr>
                <w:rFonts w:eastAsia="SimSun"/>
                <w:lang w:val="el-GR" w:eastAsia="en-US"/>
              </w:rPr>
            </w:pPr>
            <w:r w:rsidRPr="00FF681B">
              <w:rPr>
                <w:rFonts w:eastAsia="SimSun"/>
                <w:lang w:val="el-GR" w:eastAsia="en-US"/>
              </w:rPr>
              <w:t>Όργανα &amp; Επιτροπές Παρακολούθησης, Διακυβέρνησης και Ελέγχου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1285787B" w14:textId="77777777" w:rsidR="00390671" w:rsidRPr="00FF681B" w:rsidDel="00DF55C4" w:rsidRDefault="00390671" w:rsidP="00826933">
            <w:pPr>
              <w:suppressAutoHyphens w:val="0"/>
              <w:autoSpaceDE w:val="0"/>
              <w:spacing w:after="60"/>
              <w:jc w:val="left"/>
              <w:rPr>
                <w:rFonts w:eastAsia="SimSun"/>
                <w:lang w:val="el-GR" w:eastAsia="en-US"/>
              </w:rPr>
            </w:pPr>
            <w:r w:rsidRPr="00FF681B">
              <w:rPr>
                <w:rFonts w:eastAsia="SimSun"/>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tcPr>
          <w:p w14:paraId="256BC553" w14:textId="77777777" w:rsidR="00390671" w:rsidRPr="00FF681B" w:rsidDel="00DF55C4" w:rsidRDefault="00390671" w:rsidP="00826933">
            <w:pPr>
              <w:suppressAutoHyphens w:val="0"/>
              <w:autoSpaceDE w:val="0"/>
              <w:spacing w:after="60"/>
              <w:jc w:val="left"/>
              <w:rPr>
                <w:rFonts w:eastAsia="SimSun"/>
                <w:lang w:val="el-GR" w:eastAsia="en-US"/>
              </w:rPr>
            </w:pPr>
            <w:r w:rsidRPr="00FF681B">
              <w:rPr>
                <w:rFonts w:eastAsia="SimSun"/>
                <w:lang w:val="el-GR" w:eastAsia="en-US"/>
              </w:rPr>
              <w:t>Βλ. Παρ. 1.1.4</w:t>
            </w:r>
          </w:p>
        </w:tc>
      </w:tr>
    </w:tbl>
    <w:p w14:paraId="206C9DC7" w14:textId="77777777" w:rsidR="00390671" w:rsidRPr="00FF681B" w:rsidRDefault="00390671" w:rsidP="00826933">
      <w:pPr>
        <w:rPr>
          <w:rFonts w:eastAsia="SimSun"/>
          <w:lang w:val="en-US"/>
        </w:rPr>
      </w:pPr>
    </w:p>
    <w:p w14:paraId="01ED949E" w14:textId="77777777" w:rsidR="00390671" w:rsidRPr="00FF681B" w:rsidRDefault="00390671" w:rsidP="005A6731">
      <w:pPr>
        <w:pStyle w:val="3"/>
        <w:rPr>
          <w:rFonts w:eastAsia="SimSun" w:cs="Tahoma"/>
          <w:color w:val="000000" w:themeColor="text1"/>
          <w:lang w:val="el-GR" w:eastAsia="en-US"/>
          <w14:ligatures w14:val="standardContextual"/>
        </w:rPr>
      </w:pPr>
      <w:bookmarkStart w:id="499" w:name="_Toc173313745"/>
      <w:r w:rsidRPr="00FF681B">
        <w:rPr>
          <w:rFonts w:eastAsia="SimSun" w:cs="Tahoma"/>
          <w:color w:val="000000" w:themeColor="text1"/>
          <w:lang w:val="el-GR" w:eastAsia="en-US"/>
          <w14:ligatures w14:val="standardContextual"/>
        </w:rPr>
        <w:t>Φορέας Υλοποίησης – Αναθέτουσα Αρχή</w:t>
      </w:r>
      <w:bookmarkEnd w:id="498"/>
      <w:bookmarkEnd w:id="499"/>
      <w:r w:rsidRPr="00FF681B">
        <w:rPr>
          <w:rFonts w:eastAsia="SimSun" w:cs="Tahoma"/>
          <w:color w:val="000000" w:themeColor="text1"/>
          <w:lang w:val="el-GR" w:eastAsia="en-US"/>
          <w14:ligatures w14:val="standardContextual"/>
        </w:rPr>
        <w:t xml:space="preserve"> </w:t>
      </w:r>
    </w:p>
    <w:p w14:paraId="126B2327" w14:textId="77777777" w:rsidR="00390671" w:rsidRPr="00FF681B" w:rsidRDefault="00390671" w:rsidP="00826933">
      <w:pPr>
        <w:rPr>
          <w:rFonts w:eastAsia="SimSun"/>
          <w:lang w:val="el-GR"/>
        </w:rPr>
      </w:pPr>
      <w:r w:rsidRPr="00FF681B">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FF681B">
        <w:rPr>
          <w:rFonts w:eastAsia="SimSun"/>
          <w:lang w:val="en-US"/>
        </w:rPr>
        <w:t>N</w:t>
      </w:r>
      <w:r w:rsidRPr="00FF681B">
        <w:rPr>
          <w:rFonts w:eastAsia="SimSun"/>
          <w:lang w:val="el-GR"/>
        </w:rPr>
        <w:t xml:space="preserve">. 3429/2005 στο πλαίσιο των διατάξεων του </w:t>
      </w:r>
      <w:r w:rsidRPr="00FF681B">
        <w:rPr>
          <w:rFonts w:eastAsia="SimSun"/>
          <w:lang w:val="en-US"/>
        </w:rPr>
        <w:t>N</w:t>
      </w:r>
      <w:r w:rsidRPr="00FF681B">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3305A06" w14:textId="77777777" w:rsidR="00390671" w:rsidRPr="00FF681B" w:rsidRDefault="00390671" w:rsidP="00826933">
      <w:pPr>
        <w:rPr>
          <w:rFonts w:eastAsia="SimSun"/>
          <w:lang w:val="el-GR"/>
        </w:rPr>
      </w:pPr>
      <w:r w:rsidRPr="00FF681B">
        <w:rPr>
          <w:rFonts w:eastAsia="SimSun"/>
          <w:lang w:val="el-GR"/>
        </w:rPr>
        <w:t>Βασικός σκοπός της Εταιρείας, όπως ορίζεται στην τελευταία τροποποίηση του καταστατικού αυτής (ΦΕΚ 343/Β/07-02-2020), είναι:</w:t>
      </w:r>
    </w:p>
    <w:p w14:paraId="60FA7444" w14:textId="77777777" w:rsidR="00390671" w:rsidRPr="00FF681B" w:rsidRDefault="00390671" w:rsidP="00826933">
      <w:pPr>
        <w:rPr>
          <w:rFonts w:eastAsia="SimSun"/>
          <w:lang w:val="el-GR"/>
        </w:rPr>
      </w:pPr>
      <w:r w:rsidRPr="00FF681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34B379D" w14:textId="77777777" w:rsidR="00390671" w:rsidRPr="00FF681B" w:rsidRDefault="00390671" w:rsidP="00826933">
      <w:pPr>
        <w:rPr>
          <w:rFonts w:eastAsia="SimSun"/>
          <w:lang w:val="el-GR"/>
        </w:rPr>
      </w:pPr>
      <w:r w:rsidRPr="00FF681B">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7A12C84" w14:textId="77777777" w:rsidR="00390671" w:rsidRPr="00FF681B" w:rsidRDefault="00390671" w:rsidP="00826933">
      <w:pPr>
        <w:rPr>
          <w:rFonts w:eastAsia="SimSun"/>
          <w:lang w:val="el-GR"/>
        </w:rPr>
      </w:pPr>
      <w:r w:rsidRPr="00FF681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D35C3C8" w14:textId="77777777" w:rsidR="00390671" w:rsidRPr="00FF681B" w:rsidRDefault="00390671" w:rsidP="00826933">
      <w:pPr>
        <w:rPr>
          <w:rFonts w:eastAsia="SimSun"/>
          <w:lang w:val="el-GR"/>
        </w:rPr>
      </w:pPr>
      <w:r w:rsidRPr="00FF681B">
        <w:rPr>
          <w:rFonts w:eastAsia="SimSun"/>
          <w:lang w:val="el-GR"/>
        </w:rPr>
        <w:lastRenderedPageBreak/>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2A4BBEE" w14:textId="77777777" w:rsidR="00390671" w:rsidRPr="00FF681B" w:rsidRDefault="00390671" w:rsidP="00826933">
      <w:pPr>
        <w:rPr>
          <w:rFonts w:eastAsia="SimSun"/>
          <w:lang w:val="el-GR"/>
        </w:rPr>
      </w:pPr>
      <w:r w:rsidRPr="00FF681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4CA5F12" w14:textId="77777777" w:rsidR="00390671" w:rsidRPr="00FF681B" w:rsidRDefault="00390671" w:rsidP="00826933">
      <w:pPr>
        <w:rPr>
          <w:rFonts w:eastAsia="SimSun"/>
          <w:lang w:val="el-GR"/>
        </w:rPr>
      </w:pPr>
      <w:r w:rsidRPr="00FF681B">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2AE058F" w14:textId="77777777" w:rsidR="00390671" w:rsidRPr="00FF681B" w:rsidRDefault="00390671" w:rsidP="00826933">
      <w:pPr>
        <w:rPr>
          <w:rFonts w:eastAsia="SimSun"/>
          <w:lang w:val="el-GR"/>
        </w:rPr>
      </w:pPr>
      <w:r w:rsidRPr="00FF681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9183EDB" w14:textId="77777777" w:rsidR="00390671" w:rsidRPr="00FF681B" w:rsidRDefault="00390671" w:rsidP="00826933">
      <w:pPr>
        <w:rPr>
          <w:rFonts w:eastAsia="SimSun"/>
          <w:lang w:val="el-GR"/>
        </w:rPr>
      </w:pPr>
      <w:r w:rsidRPr="00FF681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2300D6E" w14:textId="77777777" w:rsidR="00390671" w:rsidRPr="00FF681B" w:rsidRDefault="00390671" w:rsidP="00826933">
      <w:pPr>
        <w:rPr>
          <w:rFonts w:eastAsia="SimSun"/>
          <w:lang w:val="el-GR"/>
        </w:rPr>
      </w:pPr>
      <w:r w:rsidRPr="00FF681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88025CE" w14:textId="77777777" w:rsidR="00390671" w:rsidRPr="00FF681B" w:rsidRDefault="00390671" w:rsidP="00826933">
      <w:pPr>
        <w:rPr>
          <w:rFonts w:eastAsia="SimSun"/>
          <w:lang w:val="el-GR"/>
        </w:rPr>
      </w:pPr>
      <w:r w:rsidRPr="00FF681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7371872" w14:textId="77777777" w:rsidR="00390671" w:rsidRPr="00FF681B" w:rsidRDefault="00390671" w:rsidP="00826933">
      <w:pPr>
        <w:rPr>
          <w:rFonts w:eastAsia="SimSun"/>
          <w:lang w:val="el-GR"/>
        </w:rPr>
      </w:pPr>
      <w:r w:rsidRPr="00FF681B">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7B18143" w14:textId="77777777" w:rsidR="00390671" w:rsidRPr="00FF681B" w:rsidRDefault="00390671" w:rsidP="005A6731">
      <w:pPr>
        <w:pStyle w:val="3"/>
        <w:rPr>
          <w:rFonts w:eastAsia="SimSun" w:cs="Tahoma"/>
          <w:color w:val="000000" w:themeColor="text1"/>
          <w:lang w:val="el-GR" w:eastAsia="en-US"/>
          <w14:ligatures w14:val="standardContextual"/>
        </w:rPr>
      </w:pPr>
      <w:bookmarkStart w:id="500" w:name="_Ref55370316"/>
      <w:bookmarkStart w:id="501" w:name="_Toc173313746"/>
      <w:r w:rsidRPr="00FF681B">
        <w:rPr>
          <w:rFonts w:eastAsia="SimSun" w:cs="Tahoma"/>
          <w:color w:val="000000" w:themeColor="text1"/>
          <w:lang w:val="el-GR" w:eastAsia="en-US"/>
          <w14:ligatures w14:val="standardContextual"/>
        </w:rPr>
        <w:t>Φορέας Χρηματοδότησης</w:t>
      </w:r>
      <w:bookmarkEnd w:id="500"/>
      <w:bookmarkEnd w:id="501"/>
      <w:r w:rsidRPr="00FF681B">
        <w:rPr>
          <w:rFonts w:eastAsia="SimSun" w:cs="Tahoma"/>
          <w:color w:val="000000" w:themeColor="text1"/>
          <w:lang w:val="el-GR" w:eastAsia="en-US"/>
          <w14:ligatures w14:val="standardContextual"/>
        </w:rPr>
        <w:t xml:space="preserve"> </w:t>
      </w:r>
    </w:p>
    <w:p w14:paraId="1FB8DBDB" w14:textId="77777777" w:rsidR="00390671" w:rsidRPr="00FF681B" w:rsidRDefault="00390671" w:rsidP="00826933">
      <w:pPr>
        <w:rPr>
          <w:rFonts w:eastAsia="SimSun"/>
          <w:lang w:val="el-GR"/>
        </w:rPr>
      </w:pPr>
      <w:r w:rsidRPr="00FF681B">
        <w:rPr>
          <w:rFonts w:eastAsia="SimSun"/>
          <w:lang w:val="el-GR"/>
        </w:rPr>
        <w:t>Φορέας Χρηματοδότησης είναι το Υπουργείο Ψηφιακής Διακυβέρνησης (Φορέας Κεντρικής Κυβέρνησης).</w:t>
      </w:r>
    </w:p>
    <w:p w14:paraId="11D72559" w14:textId="77777777" w:rsidR="00390671" w:rsidRPr="00FF681B" w:rsidRDefault="00390671" w:rsidP="00826933">
      <w:pPr>
        <w:rPr>
          <w:rFonts w:eastAsia="SimSun"/>
          <w:lang w:val="el-GR"/>
        </w:rPr>
      </w:pPr>
      <w:r w:rsidRPr="00FF681B">
        <w:rPr>
          <w:rFonts w:eastAsia="SimSun"/>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5C07112" w14:textId="61AADF6E" w:rsidR="00390671" w:rsidRPr="00FF681B" w:rsidRDefault="00390671" w:rsidP="005A6731">
      <w:pPr>
        <w:pStyle w:val="3"/>
        <w:rPr>
          <w:rFonts w:eastAsia="SimSun" w:cs="Tahoma"/>
          <w:color w:val="000000" w:themeColor="text1"/>
          <w:lang w:val="el-GR" w:eastAsia="en-US"/>
          <w14:ligatures w14:val="standardContextual"/>
        </w:rPr>
      </w:pPr>
      <w:bookmarkStart w:id="502" w:name="_Ref55370267"/>
      <w:bookmarkStart w:id="503" w:name="_Toc173313747"/>
      <w:r w:rsidRPr="00FF681B">
        <w:rPr>
          <w:rFonts w:eastAsia="SimSun" w:cs="Tahoma"/>
          <w:color w:val="000000" w:themeColor="text1"/>
          <w:lang w:val="el-GR" w:eastAsia="en-US"/>
          <w14:ligatures w14:val="standardContextual"/>
        </w:rPr>
        <w:t>Κύριος του Έργου – Φορέας Λειτουργίας</w:t>
      </w:r>
      <w:bookmarkEnd w:id="502"/>
      <w:bookmarkEnd w:id="503"/>
    </w:p>
    <w:p w14:paraId="42BE79AF" w14:textId="7D2FE749" w:rsidR="00390671" w:rsidRPr="00FF681B" w:rsidRDefault="00390671" w:rsidP="00826933">
      <w:pPr>
        <w:rPr>
          <w:rFonts w:eastAsia="SimSun"/>
          <w:lang w:val="el-GR"/>
        </w:rPr>
      </w:pPr>
      <w:bookmarkStart w:id="504" w:name="_Ref55370327"/>
      <w:r w:rsidRPr="00FF681B">
        <w:rPr>
          <w:rFonts w:eastAsia="SimSun"/>
          <w:lang w:val="el-GR"/>
        </w:rPr>
        <w:t xml:space="preserve">Είναι </w:t>
      </w:r>
      <w:r w:rsidR="008050EE" w:rsidRPr="00FF681B">
        <w:rPr>
          <w:rFonts w:eastAsia="SimSun"/>
          <w:lang w:val="el-GR"/>
        </w:rPr>
        <w:t>το Υπουργείο Ψηφιακής Διακυβέρνησης (Φορέας Κεντρικής Κυβέρνησης).</w:t>
      </w:r>
    </w:p>
    <w:p w14:paraId="204F069E" w14:textId="77777777" w:rsidR="00390671" w:rsidRPr="00FF681B" w:rsidRDefault="00390671" w:rsidP="005A6731">
      <w:pPr>
        <w:pStyle w:val="3"/>
        <w:rPr>
          <w:rFonts w:eastAsia="SimSun" w:cs="Tahoma"/>
          <w:color w:val="000000" w:themeColor="text1"/>
          <w:lang w:val="el-GR" w:eastAsia="en-US"/>
          <w14:ligatures w14:val="standardContextual"/>
        </w:rPr>
      </w:pPr>
      <w:bookmarkStart w:id="505" w:name="_Ref151372827"/>
      <w:bookmarkStart w:id="506" w:name="_Toc173313748"/>
      <w:r w:rsidRPr="00FF681B">
        <w:rPr>
          <w:rFonts w:eastAsia="SimSun" w:cs="Tahoma"/>
          <w:color w:val="000000" w:themeColor="text1"/>
          <w:lang w:val="el-GR" w:eastAsia="en-US"/>
          <w14:ligatures w14:val="standardContextual"/>
        </w:rPr>
        <w:lastRenderedPageBreak/>
        <w:t>Όργανα &amp; Επιτροπές Παρακολούθησης, Διακυβέρνησης και Ελέγχου του Έργου</w:t>
      </w:r>
      <w:bookmarkEnd w:id="504"/>
      <w:bookmarkEnd w:id="505"/>
      <w:bookmarkEnd w:id="506"/>
    </w:p>
    <w:p w14:paraId="12BD9F49" w14:textId="77777777" w:rsidR="00390671" w:rsidRPr="00FF681B" w:rsidRDefault="00390671" w:rsidP="00826933">
      <w:pPr>
        <w:rPr>
          <w:lang w:val="el-GR"/>
        </w:rPr>
      </w:pPr>
      <w:r w:rsidRPr="00FF681B">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F947CBA" w14:textId="77777777" w:rsidR="00390671" w:rsidRPr="00FF681B" w:rsidRDefault="00390671" w:rsidP="00826933">
      <w:pPr>
        <w:pStyle w:val="aff"/>
        <w:numPr>
          <w:ilvl w:val="0"/>
          <w:numId w:val="12"/>
        </w:numPr>
        <w:ind w:left="0" w:firstLine="6"/>
        <w:rPr>
          <w:b/>
          <w:bCs/>
          <w:lang w:val="el-GR"/>
        </w:rPr>
      </w:pPr>
      <w:r w:rsidRPr="00FF681B">
        <w:rPr>
          <w:b/>
          <w:bCs/>
          <w:lang w:val="el-GR"/>
        </w:rPr>
        <w:t>Επιτροπή Εποπτείας Προγραμματικής Συμφωνίας (ΕΕΠΣ)</w:t>
      </w:r>
    </w:p>
    <w:p w14:paraId="4E81B0CE" w14:textId="77777777" w:rsidR="00390671" w:rsidRPr="00FF681B" w:rsidRDefault="00390671" w:rsidP="00826933">
      <w:pPr>
        <w:rPr>
          <w:lang w:val="el-GR"/>
        </w:rPr>
      </w:pPr>
      <w:r w:rsidRPr="00FF681B">
        <w:rPr>
          <w:lang w:val="el-GR"/>
        </w:rPr>
        <w:t xml:space="preserve">Η ΕΕΠΣ:  </w:t>
      </w:r>
    </w:p>
    <w:p w14:paraId="6068A261" w14:textId="77777777" w:rsidR="00390671" w:rsidRPr="00FF681B" w:rsidRDefault="00390671" w:rsidP="00826933">
      <w:pPr>
        <w:numPr>
          <w:ilvl w:val="0"/>
          <w:numId w:val="37"/>
        </w:numPr>
        <w:shd w:val="clear" w:color="auto" w:fill="FFFFFF"/>
        <w:suppressAutoHyphens w:val="0"/>
        <w:spacing w:before="120"/>
        <w:ind w:left="714" w:hanging="357"/>
        <w:rPr>
          <w:rFonts w:ascii="Calibri" w:hAnsi="Calibri" w:cs="Calibri"/>
          <w:lang w:val="el-GR" w:eastAsia="en-US"/>
        </w:rPr>
      </w:pPr>
      <w:r w:rsidRPr="00FF681B">
        <w:rPr>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92A5162" w14:textId="77777777" w:rsidR="00390671" w:rsidRPr="00FF681B" w:rsidRDefault="00390671" w:rsidP="00826933">
      <w:pPr>
        <w:numPr>
          <w:ilvl w:val="0"/>
          <w:numId w:val="37"/>
        </w:numPr>
        <w:shd w:val="clear" w:color="auto" w:fill="FFFFFF"/>
        <w:suppressAutoHyphens w:val="0"/>
        <w:spacing w:before="120"/>
        <w:ind w:left="714" w:hanging="357"/>
        <w:rPr>
          <w:lang w:val="el-GR"/>
        </w:rPr>
      </w:pPr>
      <w:r w:rsidRPr="00FF681B">
        <w:rPr>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5780F6E4" w14:textId="77777777" w:rsidR="00390671" w:rsidRPr="00FF681B" w:rsidRDefault="00390671" w:rsidP="00826933">
      <w:pPr>
        <w:numPr>
          <w:ilvl w:val="0"/>
          <w:numId w:val="37"/>
        </w:numPr>
        <w:shd w:val="clear" w:color="auto" w:fill="FFFFFF"/>
        <w:suppressAutoHyphens w:val="0"/>
        <w:spacing w:before="120"/>
        <w:ind w:left="714" w:hanging="357"/>
        <w:rPr>
          <w:lang w:val="el-GR"/>
        </w:rPr>
      </w:pPr>
      <w:r w:rsidRPr="00FF681B">
        <w:rPr>
          <w:lang w:val="el-GR"/>
        </w:rPr>
        <w:t xml:space="preserve">Εισηγείται την έγκριση για την έναρξη των διαδικασιών της επόμενης φάσης της Προγραμματικής Συμφωνίας. </w:t>
      </w:r>
    </w:p>
    <w:p w14:paraId="098C5DF3" w14:textId="77777777" w:rsidR="00390671" w:rsidRPr="00FF681B" w:rsidRDefault="00390671" w:rsidP="00826933">
      <w:pPr>
        <w:numPr>
          <w:ilvl w:val="0"/>
          <w:numId w:val="37"/>
        </w:numPr>
        <w:shd w:val="clear" w:color="auto" w:fill="FFFFFF"/>
        <w:suppressAutoHyphens w:val="0"/>
        <w:spacing w:before="120"/>
        <w:ind w:left="714" w:hanging="357"/>
        <w:rPr>
          <w:lang w:val="el-GR"/>
        </w:rPr>
      </w:pPr>
      <w:r w:rsidRPr="00FF681B">
        <w:rPr>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68FCF3F0" w14:textId="77777777" w:rsidR="00390671" w:rsidRPr="00FF681B" w:rsidRDefault="00390671" w:rsidP="00826933">
      <w:pPr>
        <w:ind w:hanging="294"/>
        <w:rPr>
          <w:lang w:val="el-GR"/>
        </w:rPr>
      </w:pPr>
    </w:p>
    <w:p w14:paraId="4B273506" w14:textId="77777777" w:rsidR="00390671" w:rsidRPr="00FF681B" w:rsidRDefault="00390671" w:rsidP="00826933">
      <w:pPr>
        <w:pStyle w:val="aff"/>
        <w:numPr>
          <w:ilvl w:val="0"/>
          <w:numId w:val="12"/>
        </w:numPr>
        <w:ind w:left="0" w:firstLine="6"/>
        <w:rPr>
          <w:b/>
          <w:bCs/>
          <w:lang w:val="el-GR"/>
        </w:rPr>
      </w:pPr>
      <w:r w:rsidRPr="00FF681B">
        <w:rPr>
          <w:b/>
          <w:bCs/>
          <w:lang w:val="el-GR"/>
        </w:rPr>
        <w:t>Ομάδα Διοίκησης Έργου (ΟΔΕ)</w:t>
      </w:r>
    </w:p>
    <w:p w14:paraId="3A2A042B" w14:textId="77777777" w:rsidR="00390671" w:rsidRPr="00FF681B" w:rsidRDefault="00390671" w:rsidP="00826933">
      <w:pPr>
        <w:rPr>
          <w:lang w:val="el-GR"/>
        </w:rPr>
      </w:pPr>
      <w:r w:rsidRPr="00FF681B">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78EEA90E" w14:textId="77777777" w:rsidR="00390671" w:rsidRPr="00FF681B" w:rsidRDefault="00390671" w:rsidP="00826933">
      <w:pPr>
        <w:pStyle w:val="aff"/>
        <w:numPr>
          <w:ilvl w:val="1"/>
          <w:numId w:val="32"/>
        </w:numPr>
        <w:pBdr>
          <w:top w:val="nil"/>
          <w:left w:val="nil"/>
          <w:bottom w:val="nil"/>
          <w:right w:val="nil"/>
          <w:between w:val="nil"/>
          <w:bar w:val="nil"/>
        </w:pBdr>
        <w:ind w:left="567" w:hanging="567"/>
        <w:contextualSpacing w:val="0"/>
        <w:rPr>
          <w:lang w:val="el-GR"/>
        </w:rPr>
      </w:pPr>
      <w:r w:rsidRPr="00FF681B">
        <w:rPr>
          <w:lang w:val="el-GR"/>
        </w:rPr>
        <w:t>Διοικητής Ψηφιακού Έργου (Project Manager)</w:t>
      </w:r>
      <w:r w:rsidRPr="00FF681B">
        <w:rPr>
          <w:rStyle w:val="Hyperlink13"/>
          <w:lang w:val="el-GR"/>
        </w:rPr>
        <w:t>.</w:t>
      </w:r>
      <w:r w:rsidRPr="00FF681B">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76D86A34" w14:textId="77777777" w:rsidR="00390671" w:rsidRPr="00FF681B" w:rsidRDefault="00390671" w:rsidP="00826933">
      <w:pPr>
        <w:pStyle w:val="aff"/>
        <w:numPr>
          <w:ilvl w:val="1"/>
          <w:numId w:val="32"/>
        </w:numPr>
        <w:pBdr>
          <w:top w:val="nil"/>
          <w:left w:val="nil"/>
          <w:bottom w:val="nil"/>
          <w:right w:val="nil"/>
          <w:between w:val="nil"/>
          <w:bar w:val="nil"/>
        </w:pBdr>
        <w:ind w:left="567" w:hanging="567"/>
        <w:contextualSpacing w:val="0"/>
        <w:rPr>
          <w:lang w:val="el-GR"/>
        </w:rPr>
      </w:pPr>
      <w:r w:rsidRPr="00FF681B">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76F5149" w14:textId="77777777" w:rsidR="00390671" w:rsidRPr="00FF681B" w:rsidRDefault="00390671" w:rsidP="00826933">
      <w:pPr>
        <w:pStyle w:val="aff"/>
        <w:numPr>
          <w:ilvl w:val="1"/>
          <w:numId w:val="32"/>
        </w:numPr>
        <w:pBdr>
          <w:top w:val="nil"/>
          <w:left w:val="nil"/>
          <w:bottom w:val="nil"/>
          <w:right w:val="nil"/>
          <w:between w:val="nil"/>
          <w:bar w:val="nil"/>
        </w:pBdr>
        <w:ind w:left="567" w:hanging="567"/>
        <w:contextualSpacing w:val="0"/>
        <w:rPr>
          <w:lang w:val="el-GR"/>
        </w:rPr>
      </w:pPr>
      <w:r w:rsidRPr="00FF681B">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348E5C39" w14:textId="77777777" w:rsidR="00390671" w:rsidRPr="00FF681B" w:rsidRDefault="00390671" w:rsidP="00826933">
      <w:pPr>
        <w:pStyle w:val="aff"/>
        <w:numPr>
          <w:ilvl w:val="0"/>
          <w:numId w:val="12"/>
        </w:numPr>
        <w:ind w:left="0" w:firstLine="6"/>
        <w:rPr>
          <w:b/>
          <w:bCs/>
        </w:rPr>
      </w:pPr>
      <w:r w:rsidRPr="00FF681B">
        <w:rPr>
          <w:b/>
          <w:bCs/>
        </w:rPr>
        <w:t>Επιτροπή Παρακολούθησης Έργου (ΕΠΕ)</w:t>
      </w:r>
    </w:p>
    <w:p w14:paraId="5474D677" w14:textId="77777777" w:rsidR="00390671" w:rsidRPr="00FF681B" w:rsidRDefault="00390671" w:rsidP="00826933">
      <w:pPr>
        <w:rPr>
          <w:lang w:val="el-GR"/>
        </w:rPr>
      </w:pPr>
      <w:r w:rsidRPr="00FF681B">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21547251" w14:textId="77777777" w:rsidR="00390671" w:rsidRPr="00FF681B" w:rsidRDefault="00390671" w:rsidP="00826933">
      <w:pPr>
        <w:rPr>
          <w:bCs/>
          <w:lang w:val="el-GR"/>
        </w:rPr>
      </w:pPr>
    </w:p>
    <w:p w14:paraId="3FB25429" w14:textId="77777777" w:rsidR="00390671" w:rsidRPr="00FF681B" w:rsidRDefault="00390671" w:rsidP="00826933">
      <w:pPr>
        <w:pStyle w:val="aff"/>
        <w:numPr>
          <w:ilvl w:val="0"/>
          <w:numId w:val="12"/>
        </w:numPr>
        <w:ind w:left="0" w:firstLine="6"/>
        <w:rPr>
          <w:b/>
          <w:bCs/>
          <w:lang w:val="el-GR"/>
        </w:rPr>
      </w:pPr>
      <w:r w:rsidRPr="00FF681B">
        <w:rPr>
          <w:b/>
          <w:bCs/>
          <w:lang w:val="el-GR"/>
        </w:rPr>
        <w:t>Επιτροπή Παραλαβής Έργου (ΕΠΕ)</w:t>
      </w:r>
    </w:p>
    <w:p w14:paraId="37536E5B" w14:textId="77777777" w:rsidR="00390671" w:rsidRPr="00FF681B" w:rsidRDefault="00390671" w:rsidP="00826933">
      <w:pPr>
        <w:rPr>
          <w:lang w:val="el-GR"/>
        </w:rPr>
      </w:pPr>
      <w:r w:rsidRPr="00FF681B">
        <w:rPr>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16BD5B26" w14:textId="77777777" w:rsidR="00390671" w:rsidRPr="00FF681B" w:rsidRDefault="00390671" w:rsidP="00826933">
      <w:pPr>
        <w:rPr>
          <w:lang w:val="el-GR"/>
        </w:rPr>
      </w:pPr>
    </w:p>
    <w:p w14:paraId="795E7C38" w14:textId="77777777" w:rsidR="00390671" w:rsidRPr="00FF681B" w:rsidRDefault="00390671" w:rsidP="00826933">
      <w:pPr>
        <w:rPr>
          <w:b/>
          <w:bCs/>
          <w:lang w:val="el-GR"/>
        </w:rPr>
      </w:pPr>
      <w:r w:rsidRPr="00FF681B">
        <w:rPr>
          <w:b/>
          <w:bCs/>
          <w:lang w:val="el-GR"/>
        </w:rPr>
        <w:t>-</w:t>
      </w:r>
      <w:r w:rsidRPr="00FF681B">
        <w:rPr>
          <w:b/>
          <w:bCs/>
          <w:lang w:val="el-GR"/>
        </w:rPr>
        <w:tab/>
        <w:t>Θεματικές Ομάδες Εργασίας</w:t>
      </w:r>
    </w:p>
    <w:p w14:paraId="38D0721F" w14:textId="77777777" w:rsidR="00390671" w:rsidRPr="00FF681B" w:rsidRDefault="00390671" w:rsidP="00826933">
      <w:pPr>
        <w:rPr>
          <w:rFonts w:eastAsia="SimSun"/>
          <w:lang w:val="el-GR"/>
        </w:rPr>
      </w:pPr>
      <w:r w:rsidRPr="00FF681B">
        <w:rPr>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FB6D9D1" w14:textId="77777777" w:rsidR="00390671" w:rsidRPr="00FF681B" w:rsidRDefault="00390671" w:rsidP="00826933">
      <w:pPr>
        <w:rPr>
          <w:rFonts w:eastAsia="SimSun"/>
          <w:lang w:val="el-GR"/>
        </w:rPr>
      </w:pPr>
    </w:p>
    <w:p w14:paraId="14CEF681" w14:textId="77777777" w:rsidR="00390671" w:rsidRPr="00FF681B" w:rsidRDefault="00390671" w:rsidP="00F8619A">
      <w:pPr>
        <w:pStyle w:val="2"/>
        <w:rPr>
          <w:rFonts w:eastAsia="SimSun" w:cs="Tahoma"/>
          <w:color w:val="000000" w:themeColor="text1"/>
          <w:lang w:val="el-GR" w:eastAsia="en-US"/>
          <w14:ligatures w14:val="standardContextual"/>
        </w:rPr>
      </w:pPr>
      <w:bookmarkStart w:id="507" w:name="_Toc173313749"/>
      <w:r w:rsidRPr="00FF681B">
        <w:rPr>
          <w:rFonts w:eastAsia="SimSun" w:cs="Tahoma"/>
          <w:color w:val="000000" w:themeColor="text1"/>
          <w:lang w:val="el-GR" w:eastAsia="en-US"/>
          <w14:ligatures w14:val="standardContextual"/>
        </w:rPr>
        <w:t>Υφιστάμενη Κατάσταση</w:t>
      </w:r>
      <w:bookmarkEnd w:id="507"/>
      <w:r w:rsidRPr="00FF681B">
        <w:rPr>
          <w:rFonts w:eastAsia="SimSun" w:cs="Tahoma"/>
          <w:color w:val="000000" w:themeColor="text1"/>
          <w:lang w:val="el-GR" w:eastAsia="en-US"/>
          <w14:ligatures w14:val="standardContextual"/>
        </w:rPr>
        <w:t xml:space="preserve"> </w:t>
      </w:r>
    </w:p>
    <w:p w14:paraId="62D36297" w14:textId="77777777" w:rsidR="00390671" w:rsidRPr="00FF681B" w:rsidRDefault="00390671" w:rsidP="00826933">
      <w:pPr>
        <w:rPr>
          <w:rFonts w:eastAsia="SimSun"/>
          <w:lang w:val="el-GR"/>
        </w:rPr>
      </w:pPr>
      <w:r w:rsidRPr="00FF681B">
        <w:rPr>
          <w:rFonts w:eastAsia="SimSun"/>
          <w:lang w:val="el-GR"/>
        </w:rPr>
        <w:t xml:space="preserve">Η αλματώδης πρόοδος του Ελληνικού Δημοσίου στον Ψηφιακό Μετασχηματισμό τα τελευταία χρόνια έχει δημιουργήσει μια πληθώρα από παράπλευρες ανάγκες τόσο σε ανθρώπινο δυναμικό όσο και σε υπηρεσίες, που έχουν ξεπεράσει κατά πολύ τις αρχικές εκτιμήσεις, σχεδιασμό και μέριμνα.  Ειδικά στον κομμάτι της επικοινωνίας προς τελικούς αποδέκτες με σύντομα μηνύματα (SMS), η ραγδαία ψηφιοποίηση κυβερνητικών υπηρεσιών, η αντιμετώπιση της πανδημίας Covid καθώς και η αυξημένη ανάγκη για υπηρεσίες ασφαλείας (MFA/OTP) για ελεγχόμενη πρόσβαση σε εφαρμογές, έχει αυξήσει τις απαιτήσεις πολύ πέρα από τον όγκο μηνυμάτων που είχε διαστασιολογηθεί να καλύψει σχετικό υποέργο του Σύζευξις ΙΙ και οι επεκτάσεις/προαιρέσεις αυτού. </w:t>
      </w:r>
    </w:p>
    <w:p w14:paraId="627A2FBE" w14:textId="43CC27BB" w:rsidR="00390671" w:rsidRPr="00FF681B" w:rsidRDefault="00390671" w:rsidP="00826933">
      <w:pPr>
        <w:rPr>
          <w:rFonts w:eastAsia="SimSun"/>
          <w:lang w:val="el-GR"/>
        </w:rPr>
      </w:pPr>
      <w:r w:rsidRPr="00FF681B">
        <w:rPr>
          <w:rFonts w:eastAsia="SimSun"/>
          <w:lang w:val="el-GR"/>
        </w:rPr>
        <w:t xml:space="preserve">Ένα δεύτερο σημαντικό πρόβλημα της αύξησης του όγκου των μηνυμάτων σε εκατοντάδες εκατομμύρια το χρόνο, είναι το σημαντικό κόστος για το Δημόσιο Τομέα, καθώς τα τέλη τερματισμού των SMS αποτελούν ανελαστικό κέντρο κόστους και περιορίζουν την δυνατότητα εκπτώσεων και εκμετάλλευσης οικονομιών κλίμακας. Ειδικότερα σε συνδυασμό με την εκτιμώμενη αύξηση της ανάγκης αποστολής μηνυμάτων πολυμεσικού περιεχομένου (MMS) που θα αρχίσει να εμφανίζεται με την ενσωμάτωση νέων λειτουργιών στο gov.gr, την ολοκλήρωση του έργου της ενιαίας Ψηφιακής Υποδομής για την εξυπηρέτηση Πολιτών και Επιχειρήσεων (CRMS) που θα πολλαπλασιάσει σημαντικά τις υπηρεσίες τρίτου επιπέδου προς τον Πολίτη καθώς και την ανησυχητική αύξηση κακόβουλων δράσεων που μιμούνται επίσημες επικοινωνίες του Δημοσίου (phishing, κλπ) καθιστά απαραίτητο να δημιουργηθεί ένας νέος δίαυλος επικοινωνίας που θα καλύπτει τις παραπάνω ανάγκες, θα διατηρεί το κόστος επικοινωνίας χαμηλό και θα εκμεταλλεύεται όλες τις δυνατότητες που προσφέρουν οι εξελίξεις στις τεχνολογίες ΤΠΕ τα τελευταία χρόνια. </w:t>
      </w:r>
    </w:p>
    <w:p w14:paraId="048673A7" w14:textId="77777777" w:rsidR="00390671" w:rsidRPr="00FF681B" w:rsidRDefault="00390671" w:rsidP="00826933">
      <w:pPr>
        <w:rPr>
          <w:rFonts w:eastAsia="SimSun"/>
          <w:lang w:val="el-GR"/>
        </w:rPr>
      </w:pPr>
      <w:r w:rsidRPr="00FF681B">
        <w:rPr>
          <w:rFonts w:eastAsia="SimSun"/>
          <w:lang w:val="el-GR"/>
        </w:rPr>
        <w:t>Η καθολική αποδοχή εφαρμογών για έξυπνες κινητές συσκευές (smartphones) όπως το gov.gr wallet σε συνδυασμό με την ευρεία διάδοση εφαρμογών επικοινωνίας (π.χ. Viber, WhatsApp, Signal) σε όλες τις δημογραφικές κατηγορίες της ελληνικής επικράτειας, οδηγεί στο συμπέρασμα ότι μια αντίστοιχη εφαρμογή επικοινωνίας κατασκευασμένη με ειδικές προδιαγραφές ακριβώς πάνω στις ανάγκες του Δημοσίου Τομέα και των δράσεων του CRMS, ενδέχεται να αποτελεί την βέλτιστη τεχνική και οικονομική λύση του προβλήματος, ενώ παράλληλα δύναται να δημιουργήσει συνέργειες και δυνατότητες που με την σειρά τους θα προκαλέσουν νέα άλματα πρόοδού στην πορεία του Ψηφιακού Μετασχηματισμού του</w:t>
      </w:r>
    </w:p>
    <w:p w14:paraId="350F8929" w14:textId="77777777" w:rsidR="00390671" w:rsidRPr="00FF681B" w:rsidRDefault="00390671" w:rsidP="00826933">
      <w:pPr>
        <w:rPr>
          <w:rFonts w:eastAsia="SimSun"/>
          <w:lang w:val="el-GR"/>
        </w:rPr>
      </w:pPr>
    </w:p>
    <w:p w14:paraId="300DCC47" w14:textId="77777777" w:rsidR="00390671" w:rsidRPr="00FF681B" w:rsidRDefault="00390671" w:rsidP="005A6731">
      <w:pPr>
        <w:pStyle w:val="3"/>
        <w:rPr>
          <w:rFonts w:eastAsia="SimSun" w:cs="Tahoma"/>
          <w:color w:val="000000" w:themeColor="text1"/>
          <w:lang w:val="el-GR" w:eastAsia="en-US"/>
          <w14:ligatures w14:val="standardContextual"/>
        </w:rPr>
      </w:pPr>
      <w:bookmarkStart w:id="508" w:name="_Toc173313750"/>
      <w:r w:rsidRPr="00FF681B">
        <w:rPr>
          <w:rFonts w:eastAsia="SimSun" w:cs="Tahoma"/>
          <w:color w:val="000000" w:themeColor="text1"/>
          <w:lang w:val="el-GR" w:eastAsia="en-US"/>
          <w14:ligatures w14:val="standardContextual"/>
        </w:rPr>
        <w:t>Συνοπτικό Αντικείμενο του Έργου</w:t>
      </w:r>
      <w:bookmarkEnd w:id="508"/>
    </w:p>
    <w:p w14:paraId="1C62863A" w14:textId="0A1CFD4A" w:rsidR="00390671" w:rsidRPr="00FF681B" w:rsidRDefault="00390671" w:rsidP="00826933">
      <w:pPr>
        <w:suppressAutoHyphens w:val="0"/>
        <w:spacing w:after="160" w:line="259" w:lineRule="auto"/>
        <w:rPr>
          <w:rFonts w:eastAsiaTheme="minorHAnsi"/>
          <w:lang w:val="el-GR" w:eastAsia="en-US"/>
        </w:rPr>
      </w:pPr>
      <w:r w:rsidRPr="00FF681B">
        <w:rPr>
          <w:rFonts w:eastAsiaTheme="minorHAnsi"/>
          <w:lang w:val="el-GR" w:eastAsia="en-US"/>
        </w:rPr>
        <w:t>Βασικός στόχος του έργου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είναι ο σχεδιασμός, υλοποίηση και παραγωγική λειτουργία ενός ολοκληρωμένου συστήματος πολυμεσικής επικοινωνίας μέσω διαδικτύου για την κάλυψη των αναγκών ανταλλαγής μηνυμάτων του Ελληνικού Δημοσίου με τους πολίτες της χώρας. Το σύστημα αυτό θα αποτελείται από μια κεντρική υποδομή ενορχήστρωσης, δρομολόγησης και διαλειτουργικότητας που θα φιλοξενείται και θα εκμεταλλεύεται τις δυνατότητες </w:t>
      </w:r>
      <w:r w:rsidR="00846031" w:rsidRPr="00FF681B">
        <w:rPr>
          <w:rFonts w:eastAsiaTheme="minorHAnsi"/>
          <w:lang w:val="el-GR" w:eastAsia="en-US"/>
        </w:rPr>
        <w:t>τ</w:t>
      </w:r>
      <w:r w:rsidRPr="00FF681B">
        <w:rPr>
          <w:rFonts w:eastAsiaTheme="minorHAnsi"/>
          <w:lang w:val="el-GR" w:eastAsia="en-US"/>
        </w:rPr>
        <w:t>ου Δημόσιου Κυβερνητικού Νέφους,  και από την εφαρμογή για τους τελικούς αποδέκτες που θα διατίθεται σε όλες τις απαραίτητες εκδόσεις (</w:t>
      </w:r>
      <w:r w:rsidRPr="00FF681B">
        <w:rPr>
          <w:rFonts w:eastAsiaTheme="minorHAnsi"/>
          <w:lang w:val="en-US" w:eastAsia="en-US"/>
        </w:rPr>
        <w:t>Web</w:t>
      </w:r>
      <w:r w:rsidRPr="00FF681B">
        <w:rPr>
          <w:rFonts w:eastAsiaTheme="minorHAnsi"/>
          <w:lang w:val="el-GR" w:eastAsia="en-US"/>
        </w:rPr>
        <w:t xml:space="preserve"> /</w:t>
      </w:r>
      <w:r w:rsidRPr="00FF681B">
        <w:rPr>
          <w:rFonts w:eastAsiaTheme="minorHAnsi"/>
          <w:lang w:val="en-US" w:eastAsia="en-US"/>
        </w:rPr>
        <w:t>Android</w:t>
      </w:r>
      <w:r w:rsidRPr="00FF681B">
        <w:rPr>
          <w:rFonts w:eastAsiaTheme="minorHAnsi"/>
          <w:lang w:val="el-GR" w:eastAsia="en-US"/>
        </w:rPr>
        <w:t>/</w:t>
      </w:r>
      <w:r w:rsidRPr="00FF681B">
        <w:rPr>
          <w:rFonts w:eastAsiaTheme="minorHAnsi"/>
          <w:lang w:val="en-US" w:eastAsia="en-US"/>
        </w:rPr>
        <w:t>iOS</w:t>
      </w:r>
      <w:r w:rsidRPr="00FF681B">
        <w:rPr>
          <w:rFonts w:eastAsiaTheme="minorHAnsi"/>
          <w:lang w:val="el-GR" w:eastAsia="en-US"/>
        </w:rPr>
        <w:t>) η οποία θα λειτουργεί σαν το τελικό σημείο επικοινωνίας (</w:t>
      </w:r>
      <w:r w:rsidRPr="00FF681B">
        <w:rPr>
          <w:rFonts w:eastAsiaTheme="minorHAnsi"/>
          <w:lang w:val="en-US" w:eastAsia="en-US"/>
        </w:rPr>
        <w:t>endpoint</w:t>
      </w:r>
      <w:r w:rsidRPr="00FF681B">
        <w:rPr>
          <w:rFonts w:eastAsiaTheme="minorHAnsi"/>
          <w:lang w:val="el-GR" w:eastAsia="en-US"/>
        </w:rPr>
        <w:t>).</w:t>
      </w:r>
    </w:p>
    <w:p w14:paraId="0AC42F06" w14:textId="77777777" w:rsidR="00390671" w:rsidRPr="00FF681B" w:rsidRDefault="00390671" w:rsidP="00826933">
      <w:pPr>
        <w:suppressAutoHyphens w:val="0"/>
        <w:spacing w:after="160" w:line="259" w:lineRule="auto"/>
        <w:rPr>
          <w:rFonts w:eastAsiaTheme="minorHAnsi"/>
          <w:lang w:val="el-GR" w:eastAsia="en-US"/>
        </w:rPr>
      </w:pPr>
    </w:p>
    <w:p w14:paraId="234CA564" w14:textId="77777777" w:rsidR="00390671" w:rsidRPr="00FF681B" w:rsidRDefault="00390671" w:rsidP="005A6731">
      <w:pPr>
        <w:pStyle w:val="3"/>
        <w:rPr>
          <w:rFonts w:eastAsia="SimSun" w:cs="Tahoma"/>
          <w:color w:val="000000" w:themeColor="text1"/>
          <w:lang w:val="el-GR" w:eastAsia="en-US"/>
          <w14:ligatures w14:val="standardContextual"/>
        </w:rPr>
      </w:pPr>
      <w:bookmarkStart w:id="509" w:name="_Toc173313751"/>
      <w:r w:rsidRPr="00FF681B">
        <w:rPr>
          <w:rFonts w:eastAsia="SimSun" w:cs="Tahoma"/>
          <w:color w:val="000000" w:themeColor="text1"/>
          <w:lang w:val="el-GR" w:eastAsia="en-US"/>
          <w14:ligatures w14:val="standardContextual"/>
        </w:rPr>
        <w:lastRenderedPageBreak/>
        <w:t>Στόχοι του Έργου</w:t>
      </w:r>
      <w:bookmarkEnd w:id="509"/>
    </w:p>
    <w:p w14:paraId="4E71A73F" w14:textId="77777777" w:rsidR="00390671" w:rsidRPr="00FF681B" w:rsidRDefault="00390671" w:rsidP="00892282">
      <w:pPr>
        <w:suppressAutoHyphens w:val="0"/>
        <w:spacing w:after="160" w:line="259" w:lineRule="auto"/>
        <w:jc w:val="left"/>
        <w:rPr>
          <w:rFonts w:eastAsiaTheme="minorHAnsi"/>
          <w:lang w:val="el-GR" w:eastAsia="en-US"/>
        </w:rPr>
      </w:pPr>
      <w:r w:rsidRPr="00FF681B">
        <w:rPr>
          <w:rFonts w:eastAsiaTheme="minorHAnsi"/>
          <w:lang w:val="el-GR" w:eastAsia="en-US"/>
        </w:rPr>
        <w:t>Οι βασικοί στόχοι που επιδιώκονται στο Έργο είναι:</w:t>
      </w:r>
    </w:p>
    <w:p w14:paraId="792A0562" w14:textId="77777777" w:rsidR="00390671" w:rsidRPr="00FF681B" w:rsidRDefault="00390671" w:rsidP="005A6731">
      <w:pPr>
        <w:numPr>
          <w:ilvl w:val="0"/>
          <w:numId w:val="46"/>
        </w:numPr>
        <w:suppressAutoHyphens w:val="0"/>
        <w:spacing w:after="160" w:line="259" w:lineRule="auto"/>
        <w:contextualSpacing/>
        <w:rPr>
          <w:rFonts w:eastAsiaTheme="minorHAnsi"/>
          <w:lang w:val="el-GR" w:eastAsia="en-US"/>
        </w:rPr>
      </w:pPr>
      <w:r w:rsidRPr="00FF681B">
        <w:rPr>
          <w:rFonts w:eastAsiaTheme="minorHAnsi"/>
          <w:lang w:val="el-GR" w:eastAsia="en-US"/>
        </w:rPr>
        <w:t>Η δημιουργία ολοκληρωμένης λύσης μονόδρομης (</w:t>
      </w:r>
      <w:r w:rsidRPr="00FF681B">
        <w:rPr>
          <w:rFonts w:eastAsiaTheme="minorHAnsi"/>
          <w:lang w:val="en-US" w:eastAsia="en-US"/>
        </w:rPr>
        <w:t>one</w:t>
      </w:r>
      <w:r w:rsidRPr="00FF681B">
        <w:rPr>
          <w:rFonts w:eastAsiaTheme="minorHAnsi"/>
          <w:lang w:val="el-GR" w:eastAsia="en-US"/>
        </w:rPr>
        <w:t xml:space="preserve"> </w:t>
      </w:r>
      <w:r w:rsidRPr="00FF681B">
        <w:rPr>
          <w:rFonts w:eastAsiaTheme="minorHAnsi"/>
          <w:lang w:val="en-US" w:eastAsia="en-US"/>
        </w:rPr>
        <w:t>way</w:t>
      </w:r>
      <w:r w:rsidRPr="00FF681B">
        <w:rPr>
          <w:rFonts w:eastAsiaTheme="minorHAnsi"/>
          <w:lang w:val="el-GR" w:eastAsia="en-US"/>
        </w:rPr>
        <w:t xml:space="preserve">) ηλεκτρονικής επικοινωνίας μεταξύ των συστημάτων και υπηρεσιών του Δημοσίου και των Ελλήνων πολιτών με απρόσκοπτο και ασφαλή τρόπο </w:t>
      </w:r>
    </w:p>
    <w:p w14:paraId="5C1D7736" w14:textId="77777777" w:rsidR="00390671" w:rsidRPr="00FF681B" w:rsidRDefault="00390671" w:rsidP="005A6731">
      <w:pPr>
        <w:numPr>
          <w:ilvl w:val="0"/>
          <w:numId w:val="46"/>
        </w:numPr>
        <w:suppressAutoHyphens w:val="0"/>
        <w:spacing w:after="160" w:line="259" w:lineRule="auto"/>
        <w:contextualSpacing/>
        <w:rPr>
          <w:rFonts w:eastAsiaTheme="minorHAnsi"/>
          <w:lang w:val="el-GR" w:eastAsia="en-US"/>
        </w:rPr>
      </w:pPr>
      <w:r w:rsidRPr="00FF681B">
        <w:rPr>
          <w:rFonts w:eastAsiaTheme="minorHAnsi"/>
          <w:lang w:val="el-GR" w:eastAsia="en-US"/>
        </w:rPr>
        <w:t>Η σημαντική μείωση του κόστους για το Δημόσιο Τομέα από την σταδιακή αντικατάσταση των συντόμων μηνυμάτων κινητής τηλεφωνίας (</w:t>
      </w:r>
      <w:r w:rsidRPr="00FF681B">
        <w:rPr>
          <w:rFonts w:eastAsiaTheme="minorHAnsi"/>
          <w:lang w:val="en-US" w:eastAsia="en-US"/>
        </w:rPr>
        <w:t>SMS</w:t>
      </w:r>
      <w:r w:rsidRPr="00FF681B">
        <w:rPr>
          <w:rFonts w:eastAsiaTheme="minorHAnsi"/>
          <w:lang w:val="el-GR" w:eastAsia="en-US"/>
        </w:rPr>
        <w:t>) με πολυμεσικά μηνύματα μέσω διαδικτύου</w:t>
      </w:r>
    </w:p>
    <w:p w14:paraId="71734122" w14:textId="77777777" w:rsidR="00390671" w:rsidRPr="00FF681B" w:rsidRDefault="00390671" w:rsidP="005A6731">
      <w:pPr>
        <w:numPr>
          <w:ilvl w:val="0"/>
          <w:numId w:val="46"/>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Δημιουργία ενός νέου, καινοτόμου και ασφαλούς δίαυλου επαφής για την υποστήριξη των ψηφιακών υπηρεσιών του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καθώς και της ενιαίας Ψηφιακής Υποδομής για την εξυπηρέτηση Πολιτών και Επιχειρήσεων (</w:t>
      </w:r>
      <w:r w:rsidRPr="00FF681B">
        <w:rPr>
          <w:rFonts w:eastAsiaTheme="minorHAnsi"/>
          <w:lang w:val="en-US" w:eastAsia="en-US"/>
        </w:rPr>
        <w:t>CRMS</w:t>
      </w:r>
      <w:r w:rsidRPr="00FF681B">
        <w:rPr>
          <w:rFonts w:eastAsiaTheme="minorHAnsi"/>
          <w:lang w:val="el-GR" w:eastAsia="en-US"/>
        </w:rPr>
        <w:t>)</w:t>
      </w:r>
    </w:p>
    <w:p w14:paraId="6D96B27B" w14:textId="77777777" w:rsidR="00390671" w:rsidRPr="00FF681B" w:rsidRDefault="00390671" w:rsidP="005A6731">
      <w:pPr>
        <w:numPr>
          <w:ilvl w:val="0"/>
          <w:numId w:val="46"/>
        </w:numPr>
        <w:suppressAutoHyphens w:val="0"/>
        <w:spacing w:after="160" w:line="259" w:lineRule="auto"/>
        <w:contextualSpacing/>
        <w:rPr>
          <w:rFonts w:eastAsiaTheme="minorHAnsi"/>
          <w:lang w:val="el-GR" w:eastAsia="en-US"/>
        </w:rPr>
      </w:pPr>
      <w:r w:rsidRPr="00FF681B">
        <w:rPr>
          <w:rFonts w:eastAsiaTheme="minorHAnsi"/>
          <w:lang w:val="el-GR" w:eastAsia="en-US"/>
        </w:rPr>
        <w:t>Κάλυψη των άμεσων αναγκών του Δημοσίου Τομέα για σύντομα μηνύματα κινητής τηλεφωνίας (</w:t>
      </w:r>
      <w:r w:rsidRPr="00FF681B">
        <w:rPr>
          <w:rFonts w:eastAsiaTheme="minorHAnsi"/>
          <w:lang w:val="en-US" w:eastAsia="en-US"/>
        </w:rPr>
        <w:t>SMS</w:t>
      </w:r>
      <w:r w:rsidRPr="00FF681B">
        <w:rPr>
          <w:rFonts w:eastAsiaTheme="minorHAnsi"/>
          <w:lang w:val="el-GR" w:eastAsia="en-US"/>
        </w:rPr>
        <w:t>)</w:t>
      </w:r>
    </w:p>
    <w:p w14:paraId="4949FFB6" w14:textId="77777777" w:rsidR="00390671" w:rsidRPr="00FF681B" w:rsidRDefault="00390671" w:rsidP="005A6731">
      <w:pPr>
        <w:numPr>
          <w:ilvl w:val="0"/>
          <w:numId w:val="46"/>
        </w:numPr>
        <w:suppressAutoHyphens w:val="0"/>
        <w:spacing w:after="160" w:line="259" w:lineRule="auto"/>
        <w:contextualSpacing/>
        <w:rPr>
          <w:rFonts w:eastAsiaTheme="minorHAnsi"/>
          <w:lang w:val="el-GR" w:eastAsia="en-US"/>
        </w:rPr>
      </w:pPr>
      <w:r w:rsidRPr="00FF681B">
        <w:rPr>
          <w:rFonts w:eastAsiaTheme="minorHAnsi"/>
          <w:lang w:val="el-GR" w:eastAsia="en-US"/>
        </w:rPr>
        <w:t>Η δημιουργία μιας πλατφόρμας επικοινωνίας που θα υποστηρίζει περαιτέρω δράσεις καινοτομίας και ενσωμάτωσης σύγχρονων λύσεων στην ηλεκτρονική διακυβέρνηση κάνοντας χρήση τεχνητής νοημοσύνης και ανάλυσης φυσικής γλώσσας (</w:t>
      </w:r>
      <w:r w:rsidRPr="00FF681B">
        <w:rPr>
          <w:rFonts w:eastAsiaTheme="minorHAnsi"/>
          <w:lang w:val="en-US" w:eastAsia="en-US"/>
        </w:rPr>
        <w:t>NLP</w:t>
      </w:r>
      <w:r w:rsidRPr="00FF681B">
        <w:rPr>
          <w:rFonts w:eastAsiaTheme="minorHAnsi"/>
          <w:lang w:val="el-GR" w:eastAsia="en-US"/>
        </w:rPr>
        <w:t xml:space="preserve">) </w:t>
      </w:r>
    </w:p>
    <w:p w14:paraId="36E3B9AA" w14:textId="77777777" w:rsidR="00390671" w:rsidRPr="00FF681B" w:rsidRDefault="00390671" w:rsidP="00892282">
      <w:pPr>
        <w:suppressAutoHyphens w:val="0"/>
        <w:spacing w:after="160" w:line="259" w:lineRule="auto"/>
        <w:rPr>
          <w:rFonts w:eastAsiaTheme="minorHAnsi"/>
          <w:lang w:val="el-GR" w:eastAsia="en-US"/>
        </w:rPr>
      </w:pPr>
    </w:p>
    <w:p w14:paraId="595692B6" w14:textId="152DB6E2" w:rsidR="00390671" w:rsidRPr="00FF681B" w:rsidRDefault="00390671" w:rsidP="00892282">
      <w:pPr>
        <w:suppressAutoHyphens w:val="0"/>
        <w:spacing w:after="160" w:line="259" w:lineRule="auto"/>
        <w:rPr>
          <w:rFonts w:eastAsiaTheme="minorHAnsi"/>
          <w:lang w:val="el-GR" w:eastAsia="en-US"/>
        </w:rPr>
      </w:pPr>
      <w:r w:rsidRPr="00FF681B">
        <w:rPr>
          <w:rFonts w:eastAsiaTheme="minorHAnsi"/>
          <w:lang w:val="el-GR" w:eastAsia="en-US"/>
        </w:rPr>
        <w:t>Τα αναμενόμενα οφέλη από την υλοποίηση του Έργου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συνοψίζονται ενδεικτικά στα εξής:</w:t>
      </w:r>
    </w:p>
    <w:p w14:paraId="694735CB" w14:textId="77777777" w:rsidR="00390671" w:rsidRPr="00FF681B" w:rsidRDefault="00390671" w:rsidP="00892282">
      <w:pPr>
        <w:numPr>
          <w:ilvl w:val="0"/>
          <w:numId w:val="4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Παροχή προηγμένων, αξιόπιστων, ασφαλών, αυτόνομων, καινοτόμων και διαλειτουργικών ψηφιακών δημόσιων υπηρεσιών</w:t>
      </w:r>
    </w:p>
    <w:p w14:paraId="6BE7993D" w14:textId="77777777" w:rsidR="00390671" w:rsidRPr="00FF681B" w:rsidRDefault="00390671" w:rsidP="00892282">
      <w:pPr>
        <w:numPr>
          <w:ilvl w:val="0"/>
          <w:numId w:val="4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Απλούστευση και βελτίωση διαδικασιών</w:t>
      </w:r>
    </w:p>
    <w:p w14:paraId="2EEEB9F7" w14:textId="77777777" w:rsidR="00390671" w:rsidRPr="00FF681B" w:rsidRDefault="00390671" w:rsidP="00892282">
      <w:pPr>
        <w:numPr>
          <w:ilvl w:val="0"/>
          <w:numId w:val="4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Αποτελεσματικότητα και ποιότητα των υπηρεσιών του δημόσιου τομέα</w:t>
      </w:r>
    </w:p>
    <w:p w14:paraId="1760F580" w14:textId="77777777" w:rsidR="00390671" w:rsidRPr="00FF681B" w:rsidRDefault="00390671" w:rsidP="00892282">
      <w:pPr>
        <w:numPr>
          <w:ilvl w:val="0"/>
          <w:numId w:val="4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Διαφάνεια, εμπιστοσύνη και νομιμότητα διαδικασιών</w:t>
      </w:r>
    </w:p>
    <w:p w14:paraId="7AF6B3DC" w14:textId="7DB6EEE3" w:rsidR="00390671" w:rsidRPr="00FF681B" w:rsidRDefault="00390671" w:rsidP="005A6731">
      <w:pPr>
        <w:numPr>
          <w:ilvl w:val="0"/>
          <w:numId w:val="4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Αύξηση της ασφάλειας της επικοινωνίας μεταξύ Δημοσίου-Πολιτών και αύξηση της εμπιστοσύνης στο περιεχόμενο αυτής</w:t>
      </w:r>
    </w:p>
    <w:p w14:paraId="718A61B0" w14:textId="77777777" w:rsidR="001A33CE" w:rsidRPr="00FF681B" w:rsidRDefault="001A33CE" w:rsidP="005A6731">
      <w:pPr>
        <w:suppressAutoHyphens w:val="0"/>
        <w:spacing w:after="160" w:line="259" w:lineRule="auto"/>
        <w:ind w:left="720"/>
        <w:contextualSpacing/>
        <w:jc w:val="left"/>
        <w:rPr>
          <w:rFonts w:eastAsiaTheme="minorHAnsi"/>
          <w:lang w:val="el-GR" w:eastAsia="en-US"/>
        </w:rPr>
      </w:pPr>
    </w:p>
    <w:p w14:paraId="64D2A12F" w14:textId="77777777" w:rsidR="001A33CE" w:rsidRPr="00FF681B" w:rsidRDefault="001A33CE" w:rsidP="00F8619A">
      <w:pPr>
        <w:pStyle w:val="1"/>
        <w:rPr>
          <w:rFonts w:eastAsia="SimSun"/>
          <w:lang w:eastAsia="en-US"/>
        </w:rPr>
      </w:pPr>
      <w:bookmarkStart w:id="510" w:name="_Toc173313752"/>
      <w:bookmarkStart w:id="511" w:name="_Hlk173316608"/>
      <w:bookmarkEnd w:id="496"/>
      <w:r w:rsidRPr="00FF681B">
        <w:rPr>
          <w:rFonts w:eastAsia="SimSun"/>
          <w:lang w:eastAsia="en-US"/>
        </w:rPr>
        <w:lastRenderedPageBreak/>
        <w:t>Αντικείμενο της Σύμβασης</w:t>
      </w:r>
      <w:bookmarkEnd w:id="510"/>
    </w:p>
    <w:p w14:paraId="276EC62F" w14:textId="5A3FEB52" w:rsidR="00390671" w:rsidRPr="00FF681B" w:rsidRDefault="00390671" w:rsidP="00F8619A">
      <w:pPr>
        <w:pStyle w:val="2"/>
        <w:rPr>
          <w:rFonts w:eastAsia="SimSun"/>
          <w:lang w:val="el-GR" w:eastAsia="en-US"/>
        </w:rPr>
      </w:pPr>
      <w:bookmarkStart w:id="512" w:name="_Toc173313753"/>
      <w:r w:rsidRPr="00FF681B">
        <w:rPr>
          <w:rFonts w:eastAsia="SimSun" w:cs="Tahoma"/>
          <w:color w:val="000000" w:themeColor="text1"/>
          <w:lang w:val="el-GR" w:eastAsia="en-US"/>
          <w14:ligatures w14:val="standardContextual"/>
        </w:rPr>
        <w:t>Γενικές Απαιτήσεις</w:t>
      </w:r>
      <w:bookmarkEnd w:id="512"/>
    </w:p>
    <w:p w14:paraId="2E19C225" w14:textId="64180821" w:rsidR="001A33CE" w:rsidRPr="00FF681B" w:rsidRDefault="001A33CE" w:rsidP="005A6731">
      <w:pPr>
        <w:rPr>
          <w:rFonts w:eastAsiaTheme="minorHAnsi"/>
          <w:lang w:val="el-GR" w:eastAsia="en-US"/>
        </w:rPr>
      </w:pPr>
      <w:r w:rsidRPr="00FF681B">
        <w:rPr>
          <w:rFonts w:eastAsiaTheme="minorHAnsi"/>
          <w:lang w:val="el-GR" w:eastAsia="en-US"/>
        </w:rPr>
        <w:t>Φυσικό αντικείμενο του Έργου αποτελεί ο σχεδιασμός, υλοποίηση και παραγωγική λειτουργία ενός ολοκληρωμένου συστήματος επικοινωνίας μέσω διαδικτύου για την κάλυψη των αναγκών ανταλλαγής μηνυμάτων του Ελληνικού Δημοσίου με τους πολίτες της χώρας τόσο στα πλαίσια υπηρεσιών που διατίθενται από την πύλη gov.gr, όσο και υπηρεσιών που διατίθενται από κομβικούς Δημόσιου</w:t>
      </w:r>
      <w:r w:rsidR="00846031" w:rsidRPr="00FF681B">
        <w:rPr>
          <w:rFonts w:eastAsiaTheme="minorHAnsi"/>
          <w:lang w:val="el-GR" w:eastAsia="en-US"/>
        </w:rPr>
        <w:t>ς</w:t>
      </w:r>
      <w:r w:rsidRPr="00FF681B">
        <w:rPr>
          <w:rFonts w:eastAsiaTheme="minorHAnsi"/>
          <w:lang w:val="el-GR" w:eastAsia="en-US"/>
        </w:rPr>
        <w:t xml:space="preserve"> Οργανισμούς που σχετίζονται με τη καθημερινότητα πολιτών και επιχειρήσεων όπως ΑΑΔΕ, ΗΔΙΚΑ, e-EFKA, κλπ. Επιπρόσθετα, ο νέος δίαυλος επικοινωνίας που θα τεθεί στην διάθεση του Δημοσίου με το παρόν έργο θα παρέχει απεριόριστες (unlimited, unmetered) δυνατότητες επικοινωνίας με ηλεκτρονικά μηνύματα για να καλυφθούν τόσο οι υφιστάμενες ανάγκες του Δημοσίου τομέα, όσο και οι ανάγκες που εκτιμάται ότι θα προκύψουν από την υλοποίηση της ενιαίας Ψηφιακής Υποδομής για την εξυπηρέτηση Πολιτών και Επιχειρήσεων (CRM</w:t>
      </w:r>
      <w:r w:rsidRPr="00FF681B">
        <w:rPr>
          <w:rFonts w:eastAsiaTheme="minorHAnsi"/>
          <w:lang w:val="en-US" w:eastAsia="en-US"/>
        </w:rPr>
        <w:t>S</w:t>
      </w:r>
      <w:r w:rsidRPr="00FF681B">
        <w:rPr>
          <w:rFonts w:eastAsiaTheme="minorHAnsi"/>
          <w:lang w:val="el-GR" w:eastAsia="en-US"/>
        </w:rPr>
        <w:t>)</w:t>
      </w:r>
      <w:r w:rsidR="00922E43" w:rsidRPr="00FF681B">
        <w:rPr>
          <w:rFonts w:eastAsiaTheme="minorHAnsi"/>
          <w:lang w:val="el-GR" w:eastAsia="en-US"/>
        </w:rPr>
        <w:t>.</w:t>
      </w:r>
    </w:p>
    <w:p w14:paraId="2D39D33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Ειδικότερα, το έργο θα περιλαμβάνει:</w:t>
      </w:r>
    </w:p>
    <w:p w14:paraId="1E68D3A7"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Μελέτη Επιχειρησιακής Υλοποίησης </w:t>
      </w:r>
    </w:p>
    <w:p w14:paraId="368C6C02"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Μελέτη Ασφαλείας</w:t>
      </w:r>
    </w:p>
    <w:p w14:paraId="4418675C"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Μελέτη Διαλειτουργικότητας</w:t>
      </w:r>
    </w:p>
    <w:p w14:paraId="77421E11"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Ανάπτυξη κεντρικής πλατφόρμας επικοινωνίας </w:t>
      </w:r>
    </w:p>
    <w:p w14:paraId="3E8876B9"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Ανάπτυξη εφαρμογής-πελάτη (</w:t>
      </w:r>
      <w:r w:rsidRPr="00FF681B">
        <w:rPr>
          <w:rFonts w:eastAsiaTheme="minorHAnsi"/>
          <w:lang w:val="en-US" w:eastAsia="en-US"/>
        </w:rPr>
        <w:t>client</w:t>
      </w:r>
      <w:r w:rsidRPr="00FF681B">
        <w:rPr>
          <w:rFonts w:eastAsiaTheme="minorHAnsi"/>
          <w:lang w:val="el-GR" w:eastAsia="en-US"/>
        </w:rPr>
        <w:t>) για τελικούς χρήστες σε πολλαπλές πλατφόρμες (</w:t>
      </w:r>
      <w:r w:rsidRPr="00FF681B">
        <w:rPr>
          <w:rFonts w:eastAsiaTheme="minorHAnsi"/>
          <w:lang w:val="en-US" w:eastAsia="en-US"/>
        </w:rPr>
        <w:t>Web</w:t>
      </w:r>
      <w:r w:rsidRPr="00FF681B">
        <w:rPr>
          <w:rFonts w:eastAsiaTheme="minorHAnsi"/>
          <w:lang w:val="el-GR" w:eastAsia="en-US"/>
        </w:rPr>
        <w:t xml:space="preserve"> /</w:t>
      </w:r>
      <w:r w:rsidRPr="00FF681B">
        <w:rPr>
          <w:rFonts w:eastAsiaTheme="minorHAnsi"/>
          <w:lang w:val="en-US" w:eastAsia="en-US"/>
        </w:rPr>
        <w:t>Android</w:t>
      </w:r>
      <w:r w:rsidRPr="00FF681B">
        <w:rPr>
          <w:rFonts w:eastAsiaTheme="minorHAnsi"/>
          <w:lang w:val="el-GR" w:eastAsia="en-US"/>
        </w:rPr>
        <w:t>/</w:t>
      </w:r>
      <w:r w:rsidRPr="00FF681B">
        <w:rPr>
          <w:rFonts w:eastAsiaTheme="minorHAnsi"/>
          <w:lang w:val="en-US" w:eastAsia="en-US"/>
        </w:rPr>
        <w:t>iOS</w:t>
      </w:r>
      <w:r w:rsidRPr="00FF681B">
        <w:rPr>
          <w:rFonts w:eastAsiaTheme="minorHAnsi"/>
          <w:lang w:val="el-GR" w:eastAsia="en-US"/>
        </w:rPr>
        <w:t>)</w:t>
      </w:r>
    </w:p>
    <w:p w14:paraId="143F7D7D"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Εγκατάσταση και διαμόρφωση κεντρικής πλατφόρμας στο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ανάρτηση της εφαρμογής για τελικούς χρήστες στις αντίστοιχες πλατφόρμες διανομής κινητών εφαρμογών (</w:t>
      </w:r>
      <w:r w:rsidRPr="00FF681B">
        <w:rPr>
          <w:rFonts w:eastAsiaTheme="minorHAnsi"/>
          <w:lang w:val="en-US" w:eastAsia="en-US"/>
        </w:rPr>
        <w:t>Play</w:t>
      </w:r>
      <w:r w:rsidRPr="00FF681B">
        <w:rPr>
          <w:rFonts w:eastAsiaTheme="minorHAnsi"/>
          <w:lang w:val="el-GR" w:eastAsia="en-US"/>
        </w:rPr>
        <w:t xml:space="preserve"> </w:t>
      </w:r>
      <w:r w:rsidRPr="00FF681B">
        <w:rPr>
          <w:rFonts w:eastAsiaTheme="minorHAnsi"/>
          <w:lang w:val="en-US" w:eastAsia="en-US"/>
        </w:rPr>
        <w:t>Store</w:t>
      </w:r>
      <w:r w:rsidRPr="00FF681B">
        <w:rPr>
          <w:rFonts w:eastAsiaTheme="minorHAnsi"/>
          <w:lang w:val="el-GR" w:eastAsia="en-US"/>
        </w:rPr>
        <w:t xml:space="preserve">, </w:t>
      </w:r>
      <w:r w:rsidRPr="00FF681B">
        <w:rPr>
          <w:rFonts w:eastAsiaTheme="minorHAnsi"/>
          <w:lang w:val="en-US" w:eastAsia="en-US"/>
        </w:rPr>
        <w:t>App</w:t>
      </w:r>
      <w:r w:rsidRPr="00FF681B">
        <w:rPr>
          <w:rFonts w:eastAsiaTheme="minorHAnsi"/>
          <w:lang w:val="el-GR" w:eastAsia="en-US"/>
        </w:rPr>
        <w:t xml:space="preserve"> </w:t>
      </w:r>
      <w:r w:rsidRPr="00FF681B">
        <w:rPr>
          <w:rFonts w:eastAsiaTheme="minorHAnsi"/>
          <w:lang w:val="en-US" w:eastAsia="en-US"/>
        </w:rPr>
        <w:t>Store</w:t>
      </w:r>
      <w:r w:rsidRPr="00FF681B">
        <w:rPr>
          <w:rFonts w:eastAsiaTheme="minorHAnsi"/>
          <w:lang w:val="el-GR" w:eastAsia="en-US"/>
        </w:rPr>
        <w:t>)</w:t>
      </w:r>
    </w:p>
    <w:p w14:paraId="62BDD590"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Σύστημα παρακολούθησης και υποστήριξης (HelpDesk - </w:t>
      </w:r>
      <w:r w:rsidRPr="00FF681B">
        <w:rPr>
          <w:rFonts w:eastAsiaTheme="minorHAnsi"/>
          <w:lang w:val="en-US" w:eastAsia="en-US"/>
        </w:rPr>
        <w:t>Callcenter</w:t>
      </w:r>
      <w:r w:rsidRPr="00FF681B">
        <w:rPr>
          <w:rFonts w:eastAsiaTheme="minorHAnsi"/>
          <w:lang w:val="el-GR" w:eastAsia="en-US"/>
        </w:rPr>
        <w:t>)</w:t>
      </w:r>
    </w:p>
    <w:p w14:paraId="27B6D526"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Υπηρεσίες Υποστήριξης και Εκπαίδευσης</w:t>
      </w:r>
    </w:p>
    <w:p w14:paraId="2C1BD27F"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Πιλοτικές υπηρεσίες εκκίνησης και υπηρεσίες δοκιμαστικής φάσης </w:t>
      </w:r>
    </w:p>
    <w:p w14:paraId="17B0A2F5" w14:textId="78AC5560" w:rsidR="00882002"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Υπηρεσίες παραγωγικής λειτουργίας</w:t>
      </w:r>
    </w:p>
    <w:p w14:paraId="0793CF96"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Τεχνική Βοήθεια για το έργο</w:t>
      </w:r>
    </w:p>
    <w:p w14:paraId="4C8F6C0F"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Προμήθεια, εγκατάσταση και παραμετροποίηση του απαραίτητου λογισμικού ασφαλείας για να εξασφαλιστεί η προστασία του συστήματος.</w:t>
      </w:r>
    </w:p>
    <w:p w14:paraId="353148A0" w14:textId="77777777" w:rsidR="001A33CE" w:rsidRPr="00FF681B" w:rsidRDefault="001A33CE" w:rsidP="005A6731">
      <w:pPr>
        <w:numPr>
          <w:ilvl w:val="0"/>
          <w:numId w:val="38"/>
        </w:numPr>
        <w:suppressAutoHyphens w:val="0"/>
        <w:spacing w:after="160" w:line="259" w:lineRule="auto"/>
        <w:contextualSpacing/>
        <w:rPr>
          <w:rFonts w:eastAsiaTheme="minorHAnsi"/>
          <w:lang w:val="el-GR" w:eastAsia="en-US"/>
        </w:rPr>
      </w:pPr>
      <w:r w:rsidRPr="00FF681B">
        <w:rPr>
          <w:rFonts w:eastAsiaTheme="minorHAnsi"/>
          <w:lang w:val="el-GR" w:eastAsia="en-US"/>
        </w:rPr>
        <w:t>Δημιουργία πλατφόρμας επιχειρησιακής ευφυΐας (</w:t>
      </w:r>
      <w:r w:rsidRPr="00FF681B">
        <w:rPr>
          <w:rFonts w:eastAsiaTheme="minorHAnsi"/>
          <w:lang w:val="en-US" w:eastAsia="en-US"/>
        </w:rPr>
        <w:t>Business</w:t>
      </w:r>
      <w:r w:rsidRPr="00FF681B">
        <w:rPr>
          <w:rFonts w:eastAsiaTheme="minorHAnsi"/>
          <w:lang w:val="el-GR" w:eastAsia="en-US"/>
        </w:rPr>
        <w:t xml:space="preserve"> Intelligence) και παροχή υπηρεσιών τροφοδοσίας δεδομένων και παραγωγής αναφορών</w:t>
      </w:r>
    </w:p>
    <w:p w14:paraId="3DDF4AEE" w14:textId="77777777" w:rsidR="002D67B1" w:rsidRPr="00FF681B" w:rsidRDefault="001A33CE" w:rsidP="005A6731">
      <w:pPr>
        <w:keepNext/>
        <w:suppressAutoHyphens w:val="0"/>
        <w:spacing w:after="160" w:line="259" w:lineRule="auto"/>
        <w:jc w:val="center"/>
      </w:pPr>
      <w:r w:rsidRPr="00FF681B">
        <w:rPr>
          <w:rFonts w:asciiTheme="minorHAnsi" w:eastAsiaTheme="minorHAnsi" w:hAnsiTheme="minorHAnsi" w:cstheme="minorBidi"/>
          <w:noProof/>
          <w:lang w:eastAsia="en-GB"/>
        </w:rPr>
        <w:lastRenderedPageBreak/>
        <w:drawing>
          <wp:inline distT="0" distB="0" distL="0" distR="0" wp14:anchorId="1181D556" wp14:editId="3CE20967">
            <wp:extent cx="5274310" cy="4384040"/>
            <wp:effectExtent l="0" t="0" r="2540" b="0"/>
            <wp:docPr id="1139203193" name="Picture 113920319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74310" cy="4384040"/>
                    </a:xfrm>
                    <a:prstGeom prst="rect">
                      <a:avLst/>
                    </a:prstGeom>
                    <a:noFill/>
                    <a:ln>
                      <a:noFill/>
                    </a:ln>
                  </pic:spPr>
                </pic:pic>
              </a:graphicData>
            </a:graphic>
          </wp:inline>
        </w:drawing>
      </w:r>
    </w:p>
    <w:p w14:paraId="3EBBFF69" w14:textId="19E846A1" w:rsidR="001A33CE" w:rsidRPr="00FF681B" w:rsidRDefault="002D67B1" w:rsidP="005A6731">
      <w:pPr>
        <w:pStyle w:val="af0"/>
        <w:jc w:val="center"/>
        <w:rPr>
          <w:rFonts w:asciiTheme="minorHAnsi" w:eastAsiaTheme="minorHAnsi" w:hAnsiTheme="minorHAnsi" w:cstheme="minorBidi"/>
          <w:b/>
          <w:bCs/>
          <w:color w:val="0070C0"/>
          <w:sz w:val="20"/>
          <w:szCs w:val="20"/>
          <w:lang w:val="el-GR" w:eastAsia="en-US"/>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1</w:t>
      </w:r>
      <w:r w:rsidRPr="00FF681B">
        <w:rPr>
          <w:b/>
          <w:bCs/>
          <w:color w:val="0070C0"/>
          <w:sz w:val="20"/>
          <w:szCs w:val="20"/>
        </w:rPr>
        <w:fldChar w:fldCharType="end"/>
      </w:r>
      <w:r w:rsidRPr="00FF681B">
        <w:rPr>
          <w:b/>
          <w:bCs/>
          <w:color w:val="0070C0"/>
          <w:sz w:val="20"/>
          <w:szCs w:val="20"/>
          <w:lang w:val="el-GR"/>
        </w:rPr>
        <w:t xml:space="preserve"> - Κεντρική πλατφόρμα επικοινωνίας</w:t>
      </w:r>
    </w:p>
    <w:p w14:paraId="4D423E7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κεντρική πλατφόρμα επικοινωνίας θα αποτελεί το βασικό αποθετήριο και σημείο δρομολόγησης των μηνυμάτων.  Επιπλέον, θα διατελεί ως κεντρικό σημείο διαχείρισης και θα προσφέρει τις απαραίτητες διεπαφές μέσω των οποίων όλοι οι ενδιαφερόμενοι φορείς θα μπορούν να καταναλώσουν υπηρεσίες και να αποστείλουν ηλεκτρονικά μηνύματα προς τους πολίτες χωρίς περιορισμούς σε όγκο ή πλήθος.  Ως κύριες λειτουργίες, θα υποστηρίζει 4 βασικούς τρόπους επικοινωνίας:</w:t>
      </w:r>
    </w:p>
    <w:p w14:paraId="44FD88C0" w14:textId="77777777" w:rsidR="001A33CE" w:rsidRPr="00FF681B" w:rsidRDefault="001A33CE" w:rsidP="005A6731">
      <w:pPr>
        <w:numPr>
          <w:ilvl w:val="0"/>
          <w:numId w:val="39"/>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Υποχρεωτικά κανάλια: </w:t>
      </w:r>
      <w:r w:rsidRPr="00FF681B">
        <w:rPr>
          <w:rFonts w:eastAsiaTheme="minorHAnsi"/>
          <w:lang w:val="el-GR" w:eastAsia="en-US"/>
        </w:rPr>
        <w:t>πρόκειται για δίαυλους ενημέρωσης καθολικού ενδιαφέροντος (π.χ. ενημερώσεις 112, πολύ σημαντικές κυβερνητικές ανακοινώσεις) ή ειδικού ενδιαφέροντος με προεπιλεγμένες λίστες επικοινωνίας που θα διαχειρίζεται ο συγκεκριμένος φορέας.  Ότι αποστέλλεται εδώ θα διαχέεται καθολικά σε όλους τους τελικούς χρήστες που είναι εγγεγραμμένοι στο συγκεκριμένο κανάλι.</w:t>
      </w:r>
    </w:p>
    <w:p w14:paraId="4D741753" w14:textId="77777777" w:rsidR="001A33CE" w:rsidRPr="00FF681B" w:rsidRDefault="001A33CE" w:rsidP="005A6731">
      <w:pPr>
        <w:numPr>
          <w:ilvl w:val="0"/>
          <w:numId w:val="39"/>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Συνδρομητικά κανάλια: </w:t>
      </w:r>
      <w:r w:rsidRPr="00FF681B">
        <w:rPr>
          <w:rFonts w:eastAsiaTheme="minorHAnsi"/>
          <w:lang w:val="el-GR" w:eastAsia="en-US"/>
        </w:rPr>
        <w:t xml:space="preserve"> οι Δημόσιοι φορείς μέσω του διαχειριστικού περιβάλλοντος της κεντρικής πλατφόρμας θα μπορούν να ορίσουν συνδρομητικά κανάλια, τα οποία θα μπορούν να αναζητήσουν οι τελικοί χρήστες μόνοι τους και να εγγραφούν για να λαμβάνουν ενημερώσεις (π.χ. κανάλι Εθνικού Τυπογραφείου για νέα ΦΕΚ, ανακοινώσεις ΑΑΔΕ, κλπ).</w:t>
      </w:r>
    </w:p>
    <w:p w14:paraId="79AFADD4" w14:textId="77777777" w:rsidR="001A33CE" w:rsidRPr="00FF681B" w:rsidRDefault="001A33CE" w:rsidP="005A6731">
      <w:pPr>
        <w:numPr>
          <w:ilvl w:val="0"/>
          <w:numId w:val="39"/>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Μονόδρομη επικοινωνία προς τελικό χρήστη: </w:t>
      </w:r>
      <w:r w:rsidRPr="00FF681B">
        <w:rPr>
          <w:rFonts w:eastAsiaTheme="minorHAnsi"/>
          <w:lang w:val="el-GR" w:eastAsia="en-US"/>
        </w:rPr>
        <w:t>μέσω αντίστοιχων διεπαφών (</w:t>
      </w:r>
      <w:r w:rsidRPr="00FF681B">
        <w:rPr>
          <w:rFonts w:eastAsiaTheme="minorHAnsi"/>
          <w:lang w:val="en-US" w:eastAsia="en-US"/>
        </w:rPr>
        <w:t>APIs</w:t>
      </w:r>
      <w:r w:rsidRPr="00FF681B">
        <w:rPr>
          <w:rFonts w:eastAsiaTheme="minorHAnsi"/>
          <w:lang w:val="el-GR" w:eastAsia="en-US"/>
        </w:rPr>
        <w:t xml:space="preserve">) θα είναι εφικτή η αποστολή μηνύματος προς έναν ή περισσότερους τελικούς χρήστες. Οι διαχειριστές θα μπορούν να ορίζουν αν η επικοινωνία θα είναι απλή αποστολή, αν θα υπάρχει αναφορά ανάγνωσης-παραλαβής ή αν θα πρέπει να υπάρχει δυνατότητα μετάβασης σε υπηρεσία </w:t>
      </w:r>
      <w:r w:rsidRPr="00FF681B">
        <w:rPr>
          <w:rFonts w:eastAsiaTheme="minorHAnsi"/>
          <w:lang w:val="en-US" w:eastAsia="en-US"/>
        </w:rPr>
        <w:t>sms</w:t>
      </w:r>
      <w:r w:rsidRPr="00FF681B">
        <w:rPr>
          <w:rFonts w:eastAsiaTheme="minorHAnsi"/>
          <w:lang w:val="el-GR" w:eastAsia="en-US"/>
        </w:rPr>
        <w:t>-</w:t>
      </w:r>
      <w:r w:rsidRPr="00FF681B">
        <w:rPr>
          <w:rFonts w:eastAsiaTheme="minorHAnsi"/>
          <w:lang w:val="en-US" w:eastAsia="en-US"/>
        </w:rPr>
        <w:t>fallback</w:t>
      </w:r>
      <w:r w:rsidRPr="00FF681B">
        <w:rPr>
          <w:rFonts w:eastAsiaTheme="minorHAnsi"/>
          <w:lang w:val="el-GR" w:eastAsia="en-US"/>
        </w:rPr>
        <w:t xml:space="preserve"> σε περίπτωση που δεν υπάρξει απόδειξη παραλαβής </w:t>
      </w:r>
      <w:r w:rsidRPr="00FF681B">
        <w:rPr>
          <w:rFonts w:eastAsiaTheme="minorHAnsi"/>
          <w:lang w:val="el-GR" w:eastAsia="en-US"/>
        </w:rPr>
        <w:lastRenderedPageBreak/>
        <w:t xml:space="preserve">σε κάποιο προκαθορισμένο χρονικό διάστημα (π.χ. σε περιπτώσεις αποστολής κωδικών </w:t>
      </w:r>
      <w:r w:rsidRPr="00FF681B">
        <w:rPr>
          <w:rFonts w:eastAsiaTheme="minorHAnsi"/>
          <w:lang w:val="en-US" w:eastAsia="en-US"/>
        </w:rPr>
        <w:t>OTP</w:t>
      </w:r>
      <w:r w:rsidRPr="00FF681B">
        <w:rPr>
          <w:rFonts w:eastAsiaTheme="minorHAnsi"/>
          <w:lang w:val="el-GR" w:eastAsia="en-US"/>
        </w:rPr>
        <w:t xml:space="preserve"> ή κωδικών πρόσβασης). </w:t>
      </w:r>
    </w:p>
    <w:p w14:paraId="63ACA6AF" w14:textId="77777777" w:rsidR="001A33CE" w:rsidRPr="00FF681B" w:rsidRDefault="001A33CE" w:rsidP="005A6731">
      <w:pPr>
        <w:numPr>
          <w:ilvl w:val="0"/>
          <w:numId w:val="39"/>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Αμφίδρομη επικοινωνία προς τελικό χρήστη:</w:t>
      </w:r>
      <w:r w:rsidRPr="00FF681B">
        <w:rPr>
          <w:rFonts w:eastAsiaTheme="minorHAnsi"/>
          <w:lang w:val="el-GR" w:eastAsia="en-US"/>
        </w:rPr>
        <w:t xml:space="preserve"> </w:t>
      </w:r>
      <w:r w:rsidRPr="00FF681B">
        <w:rPr>
          <w:rFonts w:eastAsiaTheme="minorHAnsi"/>
          <w:bCs/>
          <w:lang w:val="el-GR" w:eastAsia="en-US"/>
        </w:rPr>
        <w:t>αποστολή μηνυμάτων όπως και στην μονόδρομη επικοινωνία, με παράλληλη δημιουργία αποθετηρίου για λήψη απαντήσεων, οι οποίες στην συνέχεια θα προωθούνται μέσω διεπαφών διαλειτουργικότητας σε τρίτα συστήματα.</w:t>
      </w:r>
    </w:p>
    <w:p w14:paraId="6B4E5338" w14:textId="77777777" w:rsidR="00882002" w:rsidRPr="00FF681B" w:rsidRDefault="00882002" w:rsidP="005A6731">
      <w:pPr>
        <w:suppressAutoHyphens w:val="0"/>
        <w:spacing w:after="160" w:line="259" w:lineRule="auto"/>
        <w:ind w:left="720"/>
        <w:contextualSpacing/>
        <w:jc w:val="left"/>
        <w:rPr>
          <w:rFonts w:eastAsiaTheme="minorHAnsi"/>
          <w:b/>
          <w:bCs/>
          <w:lang w:val="el-GR" w:eastAsia="en-US"/>
        </w:rPr>
      </w:pPr>
    </w:p>
    <w:p w14:paraId="71836D66" w14:textId="62D1A4AA"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Η κεντρική πλατφόρμα του συστήματος θα αναπτυχθεί με σύγχρονες τεχνολογίες και </w:t>
      </w:r>
      <w:r w:rsidRPr="00FF681B">
        <w:rPr>
          <w:rFonts w:eastAsiaTheme="minorHAnsi"/>
          <w:lang w:val="en-US" w:eastAsia="en-US"/>
        </w:rPr>
        <w:t>cloud</w:t>
      </w:r>
      <w:r w:rsidRPr="00FF681B">
        <w:rPr>
          <w:rFonts w:eastAsiaTheme="minorHAnsi"/>
          <w:lang w:val="el-GR" w:eastAsia="en-US"/>
        </w:rPr>
        <w:t xml:space="preserve"> </w:t>
      </w:r>
      <w:r w:rsidRPr="00FF681B">
        <w:rPr>
          <w:rFonts w:eastAsiaTheme="minorHAnsi"/>
          <w:lang w:val="en-US" w:eastAsia="en-US"/>
        </w:rPr>
        <w:t>native</w:t>
      </w:r>
      <w:r w:rsidRPr="00FF681B">
        <w:rPr>
          <w:rFonts w:eastAsiaTheme="minorHAnsi"/>
          <w:lang w:val="el-GR" w:eastAsia="en-US"/>
        </w:rPr>
        <w:t xml:space="preserve"> αρχιτεκτονική με κύρια μέριμνα να διασφαλισθεί η αυτονομία, ασφάλεια, επεκτασιμότητα και απρόσκοπτη λειτουργία της.  Ειδική μέριμνα θα ληφθεί στην ασφάλεια και την κρυπτογράφηση των επικοινωνιών καθώς και στην ισχυρή ταυτοποίηση αποστολέα και παραλήπτη για να αποφευχθούν περιστατικά κακόβουλης χρήσης (</w:t>
      </w:r>
      <w:r w:rsidRPr="00FF681B">
        <w:rPr>
          <w:rFonts w:eastAsiaTheme="minorHAnsi"/>
          <w:lang w:val="en-US" w:eastAsia="en-US"/>
        </w:rPr>
        <w:t>phishing</w:t>
      </w:r>
      <w:r w:rsidRPr="00FF681B">
        <w:rPr>
          <w:rFonts w:eastAsiaTheme="minorHAnsi"/>
          <w:lang w:val="el-GR" w:eastAsia="en-US"/>
        </w:rPr>
        <w:t xml:space="preserve">, </w:t>
      </w:r>
      <w:r w:rsidRPr="00FF681B">
        <w:rPr>
          <w:rFonts w:eastAsiaTheme="minorHAnsi"/>
          <w:lang w:val="en-US" w:eastAsia="en-US"/>
        </w:rPr>
        <w:t>impersonation</w:t>
      </w:r>
      <w:r w:rsidRPr="00FF681B">
        <w:rPr>
          <w:rFonts w:eastAsiaTheme="minorHAnsi"/>
          <w:lang w:val="el-GR" w:eastAsia="en-US"/>
        </w:rPr>
        <w:t xml:space="preserve">, </w:t>
      </w:r>
      <w:r w:rsidRPr="00FF681B">
        <w:rPr>
          <w:rFonts w:eastAsiaTheme="minorHAnsi"/>
          <w:lang w:val="en-US" w:eastAsia="en-US"/>
        </w:rPr>
        <w:t>identity</w:t>
      </w:r>
      <w:r w:rsidRPr="00FF681B">
        <w:rPr>
          <w:rFonts w:eastAsiaTheme="minorHAnsi"/>
          <w:lang w:val="el-GR" w:eastAsia="en-US"/>
        </w:rPr>
        <w:t xml:space="preserve"> </w:t>
      </w:r>
      <w:r w:rsidRPr="00FF681B">
        <w:rPr>
          <w:rFonts w:eastAsiaTheme="minorHAnsi"/>
          <w:lang w:val="en-US" w:eastAsia="en-US"/>
        </w:rPr>
        <w:t>theft</w:t>
      </w:r>
      <w:r w:rsidRPr="00FF681B">
        <w:rPr>
          <w:rFonts w:eastAsiaTheme="minorHAnsi"/>
          <w:lang w:val="el-GR" w:eastAsia="en-US"/>
        </w:rPr>
        <w:t>, κλπ)</w:t>
      </w:r>
      <w:r w:rsidR="0029431B" w:rsidRPr="00FF681B">
        <w:rPr>
          <w:rFonts w:eastAsiaTheme="minorHAnsi"/>
          <w:lang w:val="el-GR" w:eastAsia="en-US"/>
        </w:rPr>
        <w:t>.</w:t>
      </w:r>
    </w:p>
    <w:p w14:paraId="5A08DC7C"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Όσον αφορά την εφαρμογή πελάτη (</w:t>
      </w:r>
      <w:r w:rsidRPr="00FF681B">
        <w:rPr>
          <w:rFonts w:eastAsiaTheme="minorHAnsi"/>
          <w:lang w:val="en-US" w:eastAsia="en-US"/>
        </w:rPr>
        <w:t>client</w:t>
      </w:r>
      <w:r w:rsidRPr="00FF681B">
        <w:rPr>
          <w:rFonts w:eastAsiaTheme="minorHAnsi"/>
          <w:lang w:val="el-GR" w:eastAsia="en-US"/>
        </w:rPr>
        <w:t>) θα αναπτυχθεί κατά τις τελικές προδιαγραφές που θα προκύψουν στην μελέτη εφαρμογής και θα επιτρέπει στους τελικούς χρήστες να έχουν πρόσβαση στα μηνύματα επικοινωνίας που έχουν λάβει από πολλαπλές συσκευές καθώς και από προγράμματα περιήγησης ιστού, με μέριμνα για την φιλικότητα προς τον χρήστη, την ασφάλεια των επικοινωνιών καθώς και την συμβατότητα με όσο το δυνατόν μεγαλύτερο εύρος κινητών συσκευών.</w:t>
      </w:r>
    </w:p>
    <w:p w14:paraId="20FF79C2" w14:textId="08FCC60A"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Ως αποκλειστική υποδομή φιλοξενίας των δομικών στοιχείων της λύσης θα είναι το Κυβερνητικό Υπολογιστικό Νέφος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της ΓΓΠΣ</w:t>
      </w:r>
      <w:r w:rsidR="004864DB" w:rsidRPr="00FF681B">
        <w:rPr>
          <w:rFonts w:eastAsiaTheme="minorHAnsi"/>
          <w:lang w:val="el-GR" w:eastAsia="en-US"/>
        </w:rPr>
        <w:t>ΨΔ</w:t>
      </w:r>
      <w:r w:rsidRPr="00FF681B">
        <w:rPr>
          <w:rFonts w:eastAsiaTheme="minorHAnsi"/>
          <w:lang w:val="el-GR" w:eastAsia="en-US"/>
        </w:rPr>
        <w:t xml:space="preserve">, και ειδικότερα οι υποδομές που εκχωρούνται στο Δημόσιο Υπολογιστικό Νέφος </w:t>
      </w:r>
      <w:r w:rsidRPr="00FF681B">
        <w:rPr>
          <w:rFonts w:eastAsiaTheme="minorHAnsi"/>
          <w:lang w:val="en-US" w:eastAsia="en-US"/>
        </w:rPr>
        <w:t>Microsoft</w:t>
      </w:r>
      <w:r w:rsidRPr="00FF681B">
        <w:rPr>
          <w:rFonts w:eastAsiaTheme="minorHAnsi"/>
          <w:lang w:val="el-GR" w:eastAsia="en-US"/>
        </w:rPr>
        <w:t xml:space="preserve"> </w:t>
      </w:r>
      <w:r w:rsidRPr="00FF681B">
        <w:rPr>
          <w:rFonts w:eastAsiaTheme="minorHAnsi"/>
          <w:lang w:val="en-US" w:eastAsia="en-US"/>
        </w:rPr>
        <w:t>Azure</w:t>
      </w:r>
      <w:r w:rsidRPr="00FF681B">
        <w:rPr>
          <w:rFonts w:eastAsiaTheme="minorHAnsi"/>
          <w:lang w:val="el-GR" w:eastAsia="en-US"/>
        </w:rPr>
        <w:t xml:space="preserve">.  Οι υποψήφιοι ανάδοχοι πρέπει αποκλειστικά να προσφέρουν λύση πάνω στην συγκεκριμένη υποδομή και δεν επιτρέπεται χρήση τρίτου περιβάλλοντος φιλοξενίας. </w:t>
      </w:r>
    </w:p>
    <w:p w14:paraId="03EED2DC" w14:textId="77777777" w:rsidR="001A33CE" w:rsidRPr="00FF681B" w:rsidRDefault="001A33CE" w:rsidP="00F8619A">
      <w:pPr>
        <w:pStyle w:val="2"/>
        <w:rPr>
          <w:rFonts w:eastAsia="SimSun"/>
          <w:color w:val="000000" w:themeColor="text1"/>
          <w:lang w:val="el-GR" w:eastAsia="en-US"/>
          <w14:ligatures w14:val="standardContextual"/>
        </w:rPr>
      </w:pPr>
      <w:bookmarkStart w:id="513" w:name="_Αρχιτεκτονική"/>
      <w:bookmarkStart w:id="514" w:name="_Toc173313754"/>
      <w:bookmarkEnd w:id="513"/>
      <w:r w:rsidRPr="00FF681B">
        <w:rPr>
          <w:rFonts w:eastAsia="SimSun" w:cs="Tahoma"/>
          <w:color w:val="000000" w:themeColor="text1"/>
          <w:lang w:val="el-GR" w:eastAsia="en-US"/>
          <w14:ligatures w14:val="standardContextual"/>
        </w:rPr>
        <w:t>Αρχιτεκτονική</w:t>
      </w:r>
      <w:bookmarkEnd w:id="514"/>
      <w:r w:rsidRPr="00FF681B">
        <w:rPr>
          <w:rFonts w:eastAsia="SimSun" w:cs="Tahoma"/>
          <w:color w:val="000000" w:themeColor="text1"/>
          <w:lang w:val="el-GR" w:eastAsia="en-US"/>
          <w14:ligatures w14:val="standardContextual"/>
        </w:rPr>
        <w:t xml:space="preserve"> </w:t>
      </w:r>
    </w:p>
    <w:p w14:paraId="56156D93" w14:textId="64461E42" w:rsidR="001A33CE" w:rsidRPr="00FF681B" w:rsidRDefault="00E4708E" w:rsidP="00F8619A">
      <w:pPr>
        <w:pStyle w:val="3"/>
        <w:rPr>
          <w:rFonts w:eastAsia="SimSun"/>
          <w:color w:val="000000" w:themeColor="text1"/>
          <w:lang w:val="el-GR" w:eastAsia="en-US"/>
          <w14:ligatures w14:val="standardContextual"/>
        </w:rPr>
      </w:pPr>
      <w:bookmarkStart w:id="515" w:name="_Toc171155651"/>
      <w:bookmarkStart w:id="516" w:name="_Toc171156917"/>
      <w:bookmarkStart w:id="517" w:name="_Toc171157134"/>
      <w:bookmarkStart w:id="518" w:name="_Toc171158266"/>
      <w:bookmarkStart w:id="519" w:name="_Toc171424167"/>
      <w:bookmarkStart w:id="520" w:name="_Toc171425227"/>
      <w:bookmarkStart w:id="521" w:name="_Toc173313755"/>
      <w:bookmarkEnd w:id="515"/>
      <w:bookmarkEnd w:id="516"/>
      <w:bookmarkEnd w:id="517"/>
      <w:bookmarkEnd w:id="518"/>
      <w:bookmarkEnd w:id="519"/>
      <w:bookmarkEnd w:id="520"/>
      <w:r w:rsidRPr="00FF681B">
        <w:rPr>
          <w:rFonts w:eastAsia="SimSun" w:cs="Tahoma"/>
          <w:color w:val="000000" w:themeColor="text1"/>
          <w:szCs w:val="22"/>
          <w:lang w:val="el-GR" w:eastAsia="en-US"/>
          <w14:ligatures w14:val="standardContextual"/>
        </w:rPr>
        <w:t>Γ</w:t>
      </w:r>
      <w:r w:rsidR="001A33CE" w:rsidRPr="00FF681B">
        <w:rPr>
          <w:rFonts w:eastAsia="SimSun" w:cs="Tahoma"/>
          <w:color w:val="000000" w:themeColor="text1"/>
          <w:szCs w:val="22"/>
          <w:lang w:val="el-GR" w:eastAsia="en-US"/>
          <w14:ligatures w14:val="standardContextual"/>
        </w:rPr>
        <w:t>ενικές Αρχές Σχεδιασμού Συστήματος</w:t>
      </w:r>
      <w:bookmarkEnd w:id="521"/>
    </w:p>
    <w:p w14:paraId="0F19730D"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Δεδομένου ότι στα πλαίσια της παραγωγικής λειτουργίας του, το αιτούμενο σύστημα θα πρέπει συχνά να ανταπεξέρχεται σε ιδιαίτερα μεγάλα φορτία εργασίας, είναι απαραίτητο ο αρχιτεκτονικός σχεδιασμός της προτεινόμενης λύσης να εκμεταλλεύεται στο έπακρο τις δυνατότητες του Δημόσιου Νέφους και την επεκτασιμότητα που μπορούν να προσφέρουν.</w:t>
      </w:r>
    </w:p>
    <w:p w14:paraId="5E5F7A9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Αρχιτεκτονική του συστήματος  θα πρέπει να είναι:</w:t>
      </w:r>
    </w:p>
    <w:p w14:paraId="0FEF980E" w14:textId="77777777" w:rsidR="001A33CE" w:rsidRPr="00FF681B" w:rsidRDefault="001A33CE" w:rsidP="001B36A1">
      <w:pPr>
        <w:numPr>
          <w:ilvl w:val="0"/>
          <w:numId w:val="49"/>
        </w:numPr>
        <w:suppressAutoHyphens w:val="0"/>
        <w:spacing w:after="160" w:line="259" w:lineRule="auto"/>
        <w:contextualSpacing/>
        <w:rPr>
          <w:rFonts w:eastAsiaTheme="minorHAnsi"/>
          <w:lang w:val="el-GR" w:eastAsia="en-US"/>
        </w:rPr>
      </w:pP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w:t>
      </w:r>
      <w:r w:rsidRPr="00FF681B">
        <w:rPr>
          <w:rFonts w:eastAsiaTheme="minorHAnsi"/>
          <w:lang w:val="en-US" w:eastAsia="en-US"/>
        </w:rPr>
        <w:t>native</w:t>
      </w:r>
      <w:r w:rsidRPr="00FF681B">
        <w:rPr>
          <w:rFonts w:eastAsiaTheme="minorHAnsi"/>
          <w:lang w:val="el-GR" w:eastAsia="en-US"/>
        </w:rPr>
        <w:t>”, ώστε να μπορεί να εγκατασταθεί και λειτουργήσει χωρίς πρόβλημα σε περιβάλλον Δημοσίου Νέφους,</w:t>
      </w:r>
    </w:p>
    <w:p w14:paraId="75A8FB58" w14:textId="77777777" w:rsidR="001A33CE" w:rsidRPr="00FF681B" w:rsidRDefault="001A33CE" w:rsidP="001B36A1">
      <w:pPr>
        <w:numPr>
          <w:ilvl w:val="0"/>
          <w:numId w:val="47"/>
        </w:numPr>
        <w:suppressAutoHyphens w:val="0"/>
        <w:spacing w:after="160" w:line="259" w:lineRule="auto"/>
        <w:contextualSpacing/>
        <w:rPr>
          <w:rFonts w:eastAsiaTheme="minorHAnsi"/>
          <w:lang w:val="el-GR" w:eastAsia="en-US"/>
        </w:rPr>
      </w:pPr>
      <w:r w:rsidRPr="00FF681B">
        <w:rPr>
          <w:rFonts w:eastAsiaTheme="minorHAnsi"/>
          <w:lang w:val="el-GR" w:eastAsia="en-US"/>
        </w:rPr>
        <w:t>«ανοικτή» (open), ώστε να διασφαλίζεται η ανεξαρτησία από συγκεκριμένο προμηθευτή, βασισμένη σε ανοιχτά πρότυπα και τεχνολογικές λύσεις βασισμένες σε αυτά,</w:t>
      </w:r>
    </w:p>
    <w:p w14:paraId="6EBF49E4" w14:textId="77777777" w:rsidR="001A33CE" w:rsidRPr="00FF681B" w:rsidRDefault="001A33CE" w:rsidP="001B36A1">
      <w:pPr>
        <w:numPr>
          <w:ilvl w:val="0"/>
          <w:numId w:val="47"/>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πολυεπίπεδη (multi-tier), βασισμένη στις απαιτήσεις των σύγχρονων διαδικτυακών εφαρμογών που διαχωρίζουν σε διαφορετικά λογικά επίπεδα τη διαχείριση των δεδομένων, την επιχειρησιακή λογική και την παροχή ηλεκτρονικών υπηρεσιών, </w:t>
      </w:r>
    </w:p>
    <w:p w14:paraId="3B829176" w14:textId="77777777" w:rsidR="001A33CE" w:rsidRPr="00FF681B" w:rsidRDefault="001A33CE" w:rsidP="001B36A1">
      <w:pPr>
        <w:numPr>
          <w:ilvl w:val="0"/>
          <w:numId w:val="47"/>
        </w:numPr>
        <w:suppressAutoHyphens w:val="0"/>
        <w:spacing w:after="160" w:line="259" w:lineRule="auto"/>
        <w:contextualSpacing/>
        <w:rPr>
          <w:rFonts w:eastAsiaTheme="minorHAnsi"/>
          <w:lang w:val="el-GR" w:eastAsia="en-US"/>
        </w:rPr>
      </w:pPr>
      <w:r w:rsidRPr="00FF681B">
        <w:rPr>
          <w:rFonts w:eastAsiaTheme="minorHAnsi"/>
          <w:lang w:val="el-GR" w:eastAsia="en-US"/>
        </w:rPr>
        <w:t>αρθρωτή (modular), ώστε να επιτρέπονται μελλοντικές επεκτάσεις και αντικαταστάσεις, ενσωματώσεις, αναβαθμίσεις ή αλλαγές διακριτών τμημάτων λογισμικού ή εξοπλισμού, και</w:t>
      </w:r>
    </w:p>
    <w:p w14:paraId="1B13296C" w14:textId="77777777" w:rsidR="001A33CE" w:rsidRPr="00FF681B" w:rsidRDefault="001A33CE" w:rsidP="001B36A1">
      <w:pPr>
        <w:numPr>
          <w:ilvl w:val="0"/>
          <w:numId w:val="47"/>
        </w:numPr>
        <w:suppressAutoHyphens w:val="0"/>
        <w:spacing w:after="160" w:line="259" w:lineRule="auto"/>
        <w:contextualSpacing/>
        <w:rPr>
          <w:rFonts w:eastAsiaTheme="minorHAnsi"/>
          <w:lang w:val="el-GR" w:eastAsia="en-US"/>
        </w:rPr>
      </w:pPr>
      <w:r w:rsidRPr="00FF681B">
        <w:rPr>
          <w:rFonts w:eastAsiaTheme="minorHAnsi"/>
          <w:lang w:val="el-GR" w:eastAsia="en-US"/>
        </w:rPr>
        <w:t>αυτόματα επεκτάσιμη (</w:t>
      </w:r>
      <w:r w:rsidRPr="00FF681B">
        <w:rPr>
          <w:rFonts w:eastAsiaTheme="minorHAnsi"/>
          <w:lang w:val="en-US" w:eastAsia="en-US"/>
        </w:rPr>
        <w:t>auto</w:t>
      </w:r>
      <w:r w:rsidRPr="00FF681B">
        <w:rPr>
          <w:rFonts w:eastAsiaTheme="minorHAnsi"/>
          <w:lang w:val="el-GR" w:eastAsia="en-US"/>
        </w:rPr>
        <w:t>-</w:t>
      </w:r>
      <w:r w:rsidRPr="00FF681B">
        <w:rPr>
          <w:rFonts w:eastAsiaTheme="minorHAnsi"/>
          <w:lang w:val="en-US" w:eastAsia="en-US"/>
        </w:rPr>
        <w:t>scalable</w:t>
      </w:r>
      <w:r w:rsidRPr="00FF681B">
        <w:rPr>
          <w:rFonts w:eastAsiaTheme="minorHAnsi"/>
          <w:lang w:val="el-GR" w:eastAsia="en-US"/>
        </w:rPr>
        <w:t>), στα επιμέρους δομικά της στοιχεία έτσι ώστε να επιτυγχάνεται η βέλτιστη απόδοση με την ελάχιστη δυνατή κατανάλωση πόρων.</w:t>
      </w:r>
    </w:p>
    <w:p w14:paraId="4928C7A3"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Επιπλέον, ως πληροφοριακό σύστημα της Δημόσιας Διοίκησης που συμμετέχει στην παροχή ηλεκτρονικών υπηρεσιών, θα πρέπει να συμμορφώνεται με τις «Αρχές για τον σχεδιασμό, ανάπτυξη πληροφοριακών συστημάτων της Δημόσιας Διοίκησης και παροχή ολοκληρωμένων </w:t>
      </w:r>
      <w:r w:rsidRPr="00FF681B">
        <w:rPr>
          <w:rFonts w:eastAsiaTheme="minorHAnsi"/>
          <w:lang w:val="el-GR" w:eastAsia="en-US"/>
        </w:rPr>
        <w:lastRenderedPageBreak/>
        <w:t>ηλεκτρονικών υπηρεσιών από τους φορείς του δημόσιου» του Πλαισίου Παροχής Υπηρεσιών Ηλεκτρονικής Διακυβέρνησης, ήτοι:</w:t>
      </w:r>
    </w:p>
    <w:p w14:paraId="3C7F82EB"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Διαφάνεια και εξωστρέφεια:</w:t>
      </w:r>
      <w:r w:rsidRPr="00FF681B">
        <w:rPr>
          <w:rFonts w:eastAsiaTheme="minorHAnsi"/>
          <w:lang w:val="el-GR" w:eastAsia="en-US"/>
        </w:rPr>
        <w:t xml:space="preserve"> παρέχοντας λεπτομερώς καθορισμένες και τεκμηριωμένες διεπαφές που επιτρέπουν την αξιοποίηση από άλλα συστήματα του Δημοσίου.</w:t>
      </w:r>
    </w:p>
    <w:p w14:paraId="02CE4EE3"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Επαναχρησιμοποίηση στοιχείων:</w:t>
      </w:r>
      <w:r w:rsidRPr="00FF681B">
        <w:rPr>
          <w:rFonts w:eastAsiaTheme="minorHAnsi"/>
          <w:lang w:val="el-GR" w:eastAsia="en-US"/>
        </w:rPr>
        <w:t xml:space="preserve"> επαναχρησιμοποιώντας δομές, προγράμματα και εφαρμογές άλλων συστημάτων της Δημόσιας Διοίκησης.</w:t>
      </w:r>
    </w:p>
    <w:p w14:paraId="3FB501F4"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Προσαρμοστικότητα:</w:t>
      </w:r>
      <w:r w:rsidRPr="00FF681B">
        <w:rPr>
          <w:rFonts w:eastAsiaTheme="minorHAnsi"/>
          <w:lang w:val="el-GR" w:eastAsia="en-US"/>
        </w:rPr>
        <w:t xml:space="preserve"> επιτρέποντας από οικονομοτεχνική άποψη την προσαρμογή τους σε νέες συνθήκες ή απαιτήσεις λειτουργίας, ιδιαίτερα όσον αφορά τις διαδικασίες, το χρόνο απόκρισής τους και την ασφάλεια που παρέχουν.</w:t>
      </w:r>
    </w:p>
    <w:p w14:paraId="1E18BCEB"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Τήρηση Προτύπων:</w:t>
      </w:r>
      <w:r w:rsidRPr="00FF681B">
        <w:rPr>
          <w:rFonts w:eastAsiaTheme="minorHAnsi"/>
          <w:lang w:val="el-GR" w:eastAsia="en-US"/>
        </w:rPr>
        <w:t xml:space="preserve"> διασφαλίζοντας συμβατότητα με ευρέως διαδεδομένα και ανοιχτά πρότυπα.</w:t>
      </w:r>
    </w:p>
    <w:p w14:paraId="36145498"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Κλιμάκωση:</w:t>
      </w:r>
      <w:r w:rsidRPr="00FF681B">
        <w:rPr>
          <w:rFonts w:eastAsiaTheme="minorHAnsi"/>
          <w:lang w:val="el-GR" w:eastAsia="en-US"/>
        </w:rPr>
        <w:t xml:space="preserve"> παρέχοντας δυνατότητες επέκτασης, ιδίως μέσω προσθήκης – αναβάθμισης εξοπλισμού και λογισμικού, ώστε να μπορούν να εξυπηρετήσουν μεγαλύτερο όγκο αιτημάτων ή φορέων-χρηστών.</w:t>
      </w:r>
    </w:p>
    <w:p w14:paraId="44FE2129"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Απόδοση και απόκριση:</w:t>
      </w:r>
      <w:r w:rsidRPr="00FF681B">
        <w:rPr>
          <w:rFonts w:eastAsiaTheme="minorHAnsi"/>
          <w:lang w:val="el-GR" w:eastAsia="en-US"/>
        </w:rPr>
        <w:t xml:space="preserve"> ανταποκρινόμενο πλήρως στα αιτήματα των χρηστών σε ελάχιστο χρόνο από την υποβολή των αιτημάτων.</w:t>
      </w:r>
    </w:p>
    <w:p w14:paraId="644B08D8"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Φιλικότητα προς το χρήστη:</w:t>
      </w:r>
      <w:r w:rsidRPr="00FF681B">
        <w:rPr>
          <w:rFonts w:eastAsiaTheme="minorHAnsi"/>
          <w:lang w:val="el-GR" w:eastAsia="en-US"/>
        </w:rPr>
        <w:t xml:space="preserve"> διαθέτοντας εύχρηστες λειτουργίες που ανταποκρίνονται στις ανάγκες των χρηστών.</w:t>
      </w:r>
    </w:p>
    <w:p w14:paraId="2D9F3657"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Διαθεσιμότητα:</w:t>
      </w:r>
      <w:r w:rsidRPr="00FF681B">
        <w:rPr>
          <w:rFonts w:eastAsiaTheme="minorHAnsi"/>
          <w:lang w:val="el-GR" w:eastAsia="en-US"/>
        </w:rPr>
        <w:t xml:space="preserve"> παρέχοντας ηλεκτρονικές υπηρεσίες που είναι συνεχώς διαθέσιμες και δεν παρουσιάζουν προβλήματα στη λειτουργία τους.</w:t>
      </w:r>
    </w:p>
    <w:p w14:paraId="4FF46259"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Ανοχή σφαλμάτων:</w:t>
      </w:r>
      <w:r w:rsidRPr="00FF681B">
        <w:rPr>
          <w:rFonts w:eastAsiaTheme="minorHAnsi"/>
          <w:lang w:val="el-GR" w:eastAsia="en-US"/>
        </w:rPr>
        <w:t xml:space="preserve"> διασφαλίζοντας, σε περίπτωση εμφάνισης προβλημάτων, ταχεία επαναφορά σε κατάσταση κανονικής λειτουργίας και διατηρώντας την ακεραιότητα των δεδομένων του.</w:t>
      </w:r>
    </w:p>
    <w:p w14:paraId="6D6DD9C1"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Συντήρηση και αναβάθμιση:</w:t>
      </w:r>
      <w:r w:rsidRPr="00FF681B">
        <w:rPr>
          <w:rFonts w:eastAsiaTheme="minorHAnsi"/>
          <w:lang w:val="el-GR" w:eastAsia="en-US"/>
        </w:rPr>
        <w:t xml:space="preserve"> διασφαλίζοντας ότι η λειτουργία, η συντήρηση και η αναβάθμισή του μπορεί να ελεγχθεί/ εκτελεστεί από φορείς ή στελέχη που δεν συμμετείχαν στην υλοποίησή του.</w:t>
      </w:r>
    </w:p>
    <w:p w14:paraId="2A47B0C2"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Ασφάλεια:</w:t>
      </w:r>
      <w:r w:rsidRPr="00FF681B">
        <w:rPr>
          <w:rFonts w:eastAsiaTheme="minorHAnsi"/>
          <w:lang w:val="el-GR" w:eastAsia="en-US"/>
        </w:rPr>
        <w:t xml:space="preserve"> παρέχοντας αξιοπιστία και εμπιστοσύνη κατά τη χρήση του.</w:t>
      </w:r>
    </w:p>
    <w:p w14:paraId="1B54CED5" w14:textId="77777777" w:rsidR="001A33CE" w:rsidRPr="00FF681B" w:rsidRDefault="001A33CE" w:rsidP="001B36A1">
      <w:pPr>
        <w:suppressAutoHyphens w:val="0"/>
        <w:spacing w:after="160" w:line="259" w:lineRule="auto"/>
        <w:rPr>
          <w:rFonts w:eastAsiaTheme="minorHAnsi"/>
          <w:lang w:val="el-GR" w:eastAsia="en-US"/>
        </w:rPr>
      </w:pPr>
    </w:p>
    <w:p w14:paraId="1F8F7861" w14:textId="77777777" w:rsidR="001A33CE" w:rsidRPr="00FF681B" w:rsidRDefault="001A33CE" w:rsidP="00F8619A">
      <w:pPr>
        <w:pStyle w:val="3"/>
        <w:rPr>
          <w:rFonts w:eastAsia="SimSun"/>
          <w:color w:val="000000" w:themeColor="text1"/>
          <w:lang w:val="el-GR" w:eastAsia="en-US"/>
          <w14:ligatures w14:val="standardContextual"/>
        </w:rPr>
      </w:pPr>
      <w:bookmarkStart w:id="522" w:name="_Toc173313756"/>
      <w:r w:rsidRPr="00FF681B">
        <w:rPr>
          <w:rFonts w:eastAsia="SimSun" w:cs="Tahoma"/>
          <w:color w:val="000000" w:themeColor="text1"/>
          <w:szCs w:val="22"/>
          <w:lang w:val="el-GR" w:eastAsia="en-US"/>
          <w14:ligatures w14:val="standardContextual"/>
        </w:rPr>
        <w:t>Λογική Αρχιτεκτονική</w:t>
      </w:r>
      <w:bookmarkEnd w:id="522"/>
    </w:p>
    <w:p w14:paraId="3C0F6CAF"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λογική Αρχιτεκτονική του συστήματος αναμένεται να περιλαμβάνει τα εξής επίπεδα:</w:t>
      </w:r>
    </w:p>
    <w:p w14:paraId="64DE5CD5" w14:textId="77777777" w:rsidR="001A33CE" w:rsidRPr="00FF681B" w:rsidRDefault="001A33CE" w:rsidP="005A6731">
      <w:pPr>
        <w:widowControl w:val="0"/>
        <w:suppressAutoHyphens w:val="0"/>
        <w:autoSpaceDE w:val="0"/>
        <w:autoSpaceDN w:val="0"/>
        <w:spacing w:before="195" w:after="0"/>
        <w:rPr>
          <w:rFonts w:eastAsia="Calibri"/>
          <w:b/>
          <w:bCs/>
          <w:lang w:val="el-GR" w:eastAsia="el-GR" w:bidi="el-GR"/>
        </w:rPr>
      </w:pPr>
      <w:r w:rsidRPr="00FF681B">
        <w:rPr>
          <w:rFonts w:eastAsia="Calibri"/>
          <w:b/>
          <w:bCs/>
          <w:lang w:val="el-GR" w:eastAsia="el-GR" w:bidi="el-GR"/>
        </w:rPr>
        <w:t>Οριζόντια Επίπεδα</w:t>
      </w:r>
    </w:p>
    <w:p w14:paraId="225DA8E5" w14:textId="77777777" w:rsidR="001A33CE" w:rsidRPr="00FF681B" w:rsidRDefault="001A33CE" w:rsidP="005A6731">
      <w:pPr>
        <w:numPr>
          <w:ilvl w:val="0"/>
          <w:numId w:val="4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Το επίπεδο της </w:t>
      </w:r>
      <w:r w:rsidRPr="00FF681B">
        <w:rPr>
          <w:rFonts w:eastAsiaTheme="minorHAnsi"/>
          <w:b/>
          <w:bCs/>
          <w:lang w:val="el-GR" w:eastAsia="en-US"/>
        </w:rPr>
        <w:t>Παρουσίασης</w:t>
      </w:r>
      <w:r w:rsidRPr="00FF681B">
        <w:rPr>
          <w:rFonts w:eastAsiaTheme="minorHAnsi"/>
          <w:lang w:val="el-GR" w:eastAsia="en-US"/>
        </w:rPr>
        <w:t xml:space="preserve">, στο οποίο υλοποιούνται οι εξωστρεφείς διεπαφές του συστήματος με τους πολίτες και τους διαχειριστές. Σε αυτό αναμένεται να συμπεριλαμβάνονται κατ’ελάχιστον η διαδικτυακή πύλη, οι </w:t>
      </w:r>
      <w:r w:rsidRPr="00FF681B">
        <w:rPr>
          <w:rFonts w:eastAsiaTheme="minorHAnsi"/>
          <w:lang w:val="en-US" w:eastAsia="en-US"/>
        </w:rPr>
        <w:t>client</w:t>
      </w:r>
      <w:r w:rsidRPr="00FF681B">
        <w:rPr>
          <w:rFonts w:eastAsiaTheme="minorHAnsi"/>
          <w:lang w:val="el-GR" w:eastAsia="en-US"/>
        </w:rPr>
        <w:t xml:space="preserve"> εφαρμογές πρόσβασης των τελικών χρηστών (</w:t>
      </w:r>
      <w:r w:rsidRPr="00FF681B">
        <w:rPr>
          <w:rFonts w:eastAsiaTheme="minorHAnsi"/>
          <w:lang w:val="en-US" w:eastAsia="en-US"/>
        </w:rPr>
        <w:t>Web</w:t>
      </w:r>
      <w:r w:rsidRPr="00FF681B">
        <w:rPr>
          <w:rFonts w:eastAsiaTheme="minorHAnsi"/>
          <w:lang w:val="el-GR" w:eastAsia="en-US"/>
        </w:rPr>
        <w:t xml:space="preserve">, </w:t>
      </w:r>
      <w:r w:rsidRPr="00FF681B">
        <w:rPr>
          <w:rFonts w:eastAsiaTheme="minorHAnsi"/>
          <w:lang w:val="en-US" w:eastAsia="en-US"/>
        </w:rPr>
        <w:t>Ios</w:t>
      </w:r>
      <w:r w:rsidRPr="00FF681B">
        <w:rPr>
          <w:rFonts w:eastAsiaTheme="minorHAnsi"/>
          <w:lang w:val="el-GR" w:eastAsia="en-US"/>
        </w:rPr>
        <w:t xml:space="preserve">, </w:t>
      </w:r>
      <w:r w:rsidRPr="00FF681B">
        <w:rPr>
          <w:rFonts w:eastAsiaTheme="minorHAnsi"/>
          <w:lang w:val="en-US" w:eastAsia="en-US"/>
        </w:rPr>
        <w:t>Android</w:t>
      </w:r>
      <w:r w:rsidRPr="00FF681B">
        <w:rPr>
          <w:rFonts w:eastAsiaTheme="minorHAnsi"/>
          <w:lang w:val="el-GR" w:eastAsia="en-US"/>
        </w:rPr>
        <w:t xml:space="preserve">), ένας βοηθητικός πληροφοριακός ιστότοπος καθώς και η πύλη που θα συγκεντρώνει τις αναφορές από το υποσύστημα επιχειρησιακής ευφυίας. </w:t>
      </w:r>
    </w:p>
    <w:p w14:paraId="7E2517C1" w14:textId="77777777" w:rsidR="001A33CE" w:rsidRPr="00FF681B" w:rsidRDefault="001A33CE" w:rsidP="005A6731">
      <w:pPr>
        <w:numPr>
          <w:ilvl w:val="0"/>
          <w:numId w:val="4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Το επίπεδο της </w:t>
      </w:r>
      <w:r w:rsidRPr="00FF681B">
        <w:rPr>
          <w:rFonts w:eastAsiaTheme="minorHAnsi"/>
          <w:b/>
          <w:bCs/>
          <w:lang w:val="el-GR" w:eastAsia="en-US"/>
        </w:rPr>
        <w:t>Επικοινωνίας</w:t>
      </w:r>
      <w:r w:rsidRPr="00FF681B">
        <w:rPr>
          <w:rFonts w:eastAsiaTheme="minorHAnsi"/>
          <w:lang w:val="el-GR" w:eastAsia="en-US"/>
        </w:rPr>
        <w:t>, το οποίο αναλαμβάνει την διακίνηση των μηνυμάτων εντός του συστήματος, την αποστολή ενημερώσεων προς τους τελικούς αποδέκτες (</w:t>
      </w:r>
      <w:r w:rsidRPr="00FF681B">
        <w:rPr>
          <w:rFonts w:eastAsiaTheme="minorHAnsi"/>
          <w:lang w:val="en-US" w:eastAsia="en-US"/>
        </w:rPr>
        <w:t>push</w:t>
      </w:r>
      <w:r w:rsidRPr="00FF681B">
        <w:rPr>
          <w:rFonts w:eastAsiaTheme="minorHAnsi"/>
          <w:lang w:val="el-GR" w:eastAsia="en-US"/>
        </w:rPr>
        <w:t xml:space="preserve"> </w:t>
      </w:r>
      <w:r w:rsidRPr="00FF681B">
        <w:rPr>
          <w:rFonts w:eastAsiaTheme="minorHAnsi"/>
          <w:lang w:val="en-US" w:eastAsia="en-US"/>
        </w:rPr>
        <w:t>notifications</w:t>
      </w:r>
      <w:r w:rsidRPr="00FF681B">
        <w:rPr>
          <w:rFonts w:eastAsiaTheme="minorHAnsi"/>
          <w:lang w:val="el-GR" w:eastAsia="en-US"/>
        </w:rPr>
        <w:t xml:space="preserve">) καθώς και όλο το οικοσύστημα βοηθητικών λειτουργιών που απαιτούνται για την υποστήριξη και ομαλή λειτουργία των </w:t>
      </w:r>
      <w:r w:rsidRPr="00FF681B">
        <w:rPr>
          <w:rFonts w:eastAsiaTheme="minorHAnsi"/>
          <w:lang w:val="en-US" w:eastAsia="en-US"/>
        </w:rPr>
        <w:t>mobile</w:t>
      </w:r>
      <w:r w:rsidRPr="00FF681B">
        <w:rPr>
          <w:rFonts w:eastAsiaTheme="minorHAnsi"/>
          <w:lang w:val="el-GR" w:eastAsia="en-US"/>
        </w:rPr>
        <w:t xml:space="preserve"> </w:t>
      </w:r>
      <w:r w:rsidRPr="00FF681B">
        <w:rPr>
          <w:rFonts w:eastAsiaTheme="minorHAnsi"/>
          <w:lang w:val="en-US" w:eastAsia="en-US"/>
        </w:rPr>
        <w:t>clients</w:t>
      </w:r>
      <w:r w:rsidRPr="00FF681B">
        <w:rPr>
          <w:rFonts w:eastAsiaTheme="minorHAnsi"/>
          <w:lang w:val="el-GR" w:eastAsia="en-US"/>
        </w:rPr>
        <w:t>.</w:t>
      </w:r>
    </w:p>
    <w:p w14:paraId="700D3AA6" w14:textId="77777777" w:rsidR="001A33CE" w:rsidRPr="00FF681B" w:rsidRDefault="001A33CE" w:rsidP="005A6731">
      <w:pPr>
        <w:numPr>
          <w:ilvl w:val="0"/>
          <w:numId w:val="4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Το επίπεδο των </w:t>
      </w:r>
      <w:r w:rsidRPr="00FF681B">
        <w:rPr>
          <w:rFonts w:eastAsiaTheme="minorHAnsi"/>
          <w:b/>
          <w:bCs/>
          <w:lang w:val="el-GR" w:eastAsia="en-US"/>
        </w:rPr>
        <w:t>Εφαρμογών</w:t>
      </w:r>
      <w:r w:rsidRPr="00FF681B">
        <w:rPr>
          <w:rFonts w:eastAsiaTheme="minorHAnsi"/>
          <w:lang w:val="el-GR" w:eastAsia="en-US"/>
        </w:rPr>
        <w:t xml:space="preserve">, στο οποίο υλοποιείται η επιχειρησιακή λογική του συστήματος. Αφορά στα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w:t>
      </w:r>
      <w:r w:rsidRPr="00FF681B">
        <w:rPr>
          <w:rFonts w:eastAsiaTheme="minorHAnsi"/>
          <w:lang w:val="el-GR" w:eastAsia="en-US"/>
        </w:rPr>
        <w:lastRenderedPageBreak/>
        <w:t>να είναι χαλαρά διασυνδεδεμένα και να παρέχουν τη δυνατότητα συμμετοχής σε οριζόντιες διαδικασίες ενορχήστρωσης με χρήση τεχνολογιών παροχής διαδικτυακών υπηρεσιών.</w:t>
      </w:r>
    </w:p>
    <w:p w14:paraId="468FF61A" w14:textId="77777777" w:rsidR="001A33CE" w:rsidRPr="00FF681B" w:rsidRDefault="001A33CE" w:rsidP="005A6731">
      <w:pPr>
        <w:numPr>
          <w:ilvl w:val="0"/>
          <w:numId w:val="4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Το επίπεδο των </w:t>
      </w:r>
      <w:r w:rsidRPr="00FF681B">
        <w:rPr>
          <w:rFonts w:eastAsiaTheme="minorHAnsi"/>
          <w:b/>
          <w:bCs/>
          <w:lang w:val="el-GR" w:eastAsia="en-US"/>
        </w:rPr>
        <w:t>Διαχείρισης και Διαλειτουργικότητας</w:t>
      </w:r>
      <w:r w:rsidRPr="00FF681B">
        <w:rPr>
          <w:rFonts w:eastAsiaTheme="minorHAnsi"/>
          <w:lang w:val="el-GR" w:eastAsia="en-US"/>
        </w:rPr>
        <w:t>, στο οποίο βρίσκονται συστήματα κεντρικής διαχείρισης του συνόλου της λύσης καθώς και οι απαραίτητες διεπαφές για να μπορούν κάνουν χρήση του συστήματος οι Φορείς και τα Πληροφοριακά Συστήματα του Δημοσίου Τομέα.</w:t>
      </w:r>
    </w:p>
    <w:p w14:paraId="59B4B1F8" w14:textId="77777777" w:rsidR="005C2238" w:rsidRPr="00FF681B" w:rsidRDefault="005C2238" w:rsidP="005A6731">
      <w:pPr>
        <w:widowControl w:val="0"/>
        <w:suppressAutoHyphens w:val="0"/>
        <w:autoSpaceDE w:val="0"/>
        <w:autoSpaceDN w:val="0"/>
        <w:spacing w:before="195" w:after="0"/>
        <w:rPr>
          <w:rFonts w:eastAsia="Calibri"/>
          <w:b/>
          <w:bCs/>
          <w:lang w:val="el-GR" w:eastAsia="el-GR" w:bidi="el-GR"/>
        </w:rPr>
      </w:pPr>
    </w:p>
    <w:p w14:paraId="1BE130C5" w14:textId="6E9B5FBC" w:rsidR="001A33CE" w:rsidRPr="00FF681B" w:rsidRDefault="001A33CE" w:rsidP="005A6731">
      <w:pPr>
        <w:widowControl w:val="0"/>
        <w:suppressAutoHyphens w:val="0"/>
        <w:autoSpaceDE w:val="0"/>
        <w:autoSpaceDN w:val="0"/>
        <w:spacing w:before="195" w:after="0"/>
        <w:rPr>
          <w:rFonts w:eastAsia="Calibri"/>
          <w:b/>
          <w:bCs/>
          <w:lang w:val="el-GR" w:eastAsia="el-GR" w:bidi="el-GR"/>
        </w:rPr>
      </w:pPr>
      <w:r w:rsidRPr="00FF681B">
        <w:rPr>
          <w:rFonts w:eastAsia="Calibri"/>
          <w:b/>
          <w:bCs/>
          <w:lang w:val="el-GR" w:eastAsia="el-GR" w:bidi="el-GR"/>
        </w:rPr>
        <w:t>Κάθετα Επίπεδα</w:t>
      </w:r>
    </w:p>
    <w:p w14:paraId="322DFBC4" w14:textId="77777777" w:rsidR="001A33CE" w:rsidRPr="00FF681B" w:rsidRDefault="001A33CE" w:rsidP="005A6731">
      <w:pPr>
        <w:numPr>
          <w:ilvl w:val="0"/>
          <w:numId w:val="4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Το επίπεδο </w:t>
      </w:r>
      <w:r w:rsidRPr="00FF681B">
        <w:rPr>
          <w:rFonts w:eastAsiaTheme="minorHAnsi"/>
          <w:b/>
          <w:bCs/>
          <w:lang w:val="el-GR" w:eastAsia="en-US"/>
        </w:rPr>
        <w:t>Ασφάλειας και Πρόσβασης</w:t>
      </w:r>
      <w:r w:rsidRPr="00FF681B">
        <w:rPr>
          <w:rFonts w:eastAsiaTheme="minorHAnsi"/>
          <w:lang w:val="el-GR" w:eastAsia="en-US"/>
        </w:rPr>
        <w:t xml:space="preserve">: αφορά στην υποδομή ασφάλειας που θωρακίζει το σύστημα, η οποία πρέπει να είναι ενιαία για όλα τα επίπεδα της Αρχιτεκτονικής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 καθώς και όλα τα επιμέρους στοιχεία που απαιτούνται για την ασφαλή διαχείριση της </w:t>
      </w:r>
      <w:r w:rsidRPr="00FF681B">
        <w:rPr>
          <w:rFonts w:eastAsiaTheme="minorHAnsi"/>
          <w:lang w:val="en-US" w:eastAsia="en-US"/>
        </w:rPr>
        <w:t>cloud</w:t>
      </w:r>
      <w:r w:rsidRPr="00FF681B">
        <w:rPr>
          <w:rFonts w:eastAsiaTheme="minorHAnsi"/>
          <w:lang w:val="el-GR" w:eastAsia="en-US"/>
        </w:rPr>
        <w:t xml:space="preserve"> </w:t>
      </w:r>
      <w:r w:rsidRPr="00FF681B">
        <w:rPr>
          <w:rFonts w:eastAsiaTheme="minorHAnsi"/>
          <w:lang w:val="en-US" w:eastAsia="en-US"/>
        </w:rPr>
        <w:t>native</w:t>
      </w:r>
      <w:r w:rsidRPr="00FF681B">
        <w:rPr>
          <w:rFonts w:eastAsiaTheme="minorHAnsi"/>
          <w:lang w:val="el-GR" w:eastAsia="en-US"/>
        </w:rPr>
        <w:t xml:space="preserve"> υποδομής.</w:t>
      </w:r>
    </w:p>
    <w:p w14:paraId="29204ABF" w14:textId="59639D32"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Να επισημανθεί σε αυτό το σημείο ότι η παραπάνω αρχιτεκτονική είναι </w:t>
      </w:r>
      <w:r w:rsidRPr="00FF681B">
        <w:rPr>
          <w:rFonts w:eastAsiaTheme="minorHAnsi"/>
          <w:b/>
          <w:bCs/>
          <w:lang w:val="el-GR" w:eastAsia="en-US"/>
        </w:rPr>
        <w:t>ενδεικτική</w:t>
      </w:r>
      <w:r w:rsidRPr="00FF681B">
        <w:rPr>
          <w:rFonts w:eastAsiaTheme="minorHAnsi"/>
          <w:lang w:val="el-GR" w:eastAsia="en-US"/>
        </w:rPr>
        <w:t xml:space="preserve"> και όχι </w:t>
      </w:r>
      <w:r w:rsidRPr="00FF681B">
        <w:rPr>
          <w:rFonts w:eastAsiaTheme="minorHAnsi"/>
          <w:b/>
          <w:bCs/>
          <w:lang w:val="el-GR" w:eastAsia="en-US"/>
        </w:rPr>
        <w:t>υποχρεωτική</w:t>
      </w:r>
      <w:r w:rsidRPr="00FF681B">
        <w:rPr>
          <w:rFonts w:eastAsiaTheme="minorHAnsi"/>
          <w:lang w:val="el-GR" w:eastAsia="en-US"/>
        </w:rPr>
        <w:t xml:space="preserve">, καθώς οι απαιτήσεις της προτεινόμενης λύσης μπορεί να είναι διαφορετικές, αρκεί να μην υπάρχει απόκλιση από το σύνολο των αιτούμενων λειτουργιών και </w:t>
      </w:r>
      <w:r w:rsidR="0029431B" w:rsidRPr="00FF681B">
        <w:rPr>
          <w:rFonts w:eastAsiaTheme="minorHAnsi"/>
          <w:lang w:val="el-GR" w:eastAsia="en-US"/>
        </w:rPr>
        <w:t>διαδικασιών</w:t>
      </w:r>
      <w:r w:rsidRPr="00FF681B">
        <w:rPr>
          <w:rFonts w:eastAsiaTheme="minorHAnsi"/>
          <w:lang w:val="el-GR" w:eastAsia="en-US"/>
        </w:rPr>
        <w:t xml:space="preserve"> όπως αναπτύσσονται στις επόμενες ενότητες.</w:t>
      </w:r>
    </w:p>
    <w:p w14:paraId="56E0523C" w14:textId="77777777" w:rsidR="001A33CE" w:rsidRPr="00FF681B" w:rsidRDefault="001A33CE" w:rsidP="00826933">
      <w:pPr>
        <w:suppressAutoHyphens w:val="0"/>
        <w:spacing w:after="160" w:line="259" w:lineRule="auto"/>
        <w:rPr>
          <w:rFonts w:eastAsiaTheme="minorHAnsi"/>
          <w:lang w:val="el-GR" w:eastAsia="en-US"/>
        </w:rPr>
      </w:pPr>
    </w:p>
    <w:p w14:paraId="76BFA142" w14:textId="77777777" w:rsidR="001A33CE" w:rsidRPr="00FF681B" w:rsidRDefault="001A33CE" w:rsidP="00826933">
      <w:pPr>
        <w:keepNext/>
        <w:suppressAutoHyphens w:val="0"/>
        <w:spacing w:after="160" w:line="259" w:lineRule="auto"/>
        <w:jc w:val="center"/>
        <w:rPr>
          <w:rFonts w:eastAsiaTheme="minorHAnsi"/>
          <w:lang w:val="en-IE" w:eastAsia="en-US"/>
        </w:rPr>
      </w:pPr>
      <w:r w:rsidRPr="00FF681B">
        <w:rPr>
          <w:rFonts w:eastAsiaTheme="minorHAnsi"/>
          <w:noProof/>
          <w:lang w:eastAsia="en-GB"/>
        </w:rPr>
        <w:lastRenderedPageBreak/>
        <w:drawing>
          <wp:inline distT="0" distB="0" distL="0" distR="0" wp14:anchorId="468F80FF" wp14:editId="0A54828B">
            <wp:extent cx="5276850" cy="5991225"/>
            <wp:effectExtent l="0" t="0" r="0" b="9525"/>
            <wp:docPr id="59267742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677420" name="Picture 1" descr="A screenshot of a computer&#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276850" cy="5991225"/>
                    </a:xfrm>
                    <a:prstGeom prst="rect">
                      <a:avLst/>
                    </a:prstGeom>
                    <a:noFill/>
                    <a:ln>
                      <a:noFill/>
                    </a:ln>
                  </pic:spPr>
                </pic:pic>
              </a:graphicData>
            </a:graphic>
          </wp:inline>
        </w:drawing>
      </w:r>
    </w:p>
    <w:p w14:paraId="309A5C89" w14:textId="4FF7FD89" w:rsidR="001A33CE" w:rsidRPr="00FF681B" w:rsidRDefault="001A33CE" w:rsidP="00826933">
      <w:pPr>
        <w:suppressAutoHyphens w:val="0"/>
        <w:spacing w:after="200"/>
        <w:jc w:val="center"/>
        <w:rPr>
          <w:rFonts w:eastAsiaTheme="minorHAnsi"/>
          <w:b/>
          <w:bCs/>
          <w:i/>
          <w:iCs/>
          <w:color w:val="0070C0"/>
          <w:sz w:val="20"/>
          <w:szCs w:val="20"/>
          <w:lang w:val="el-GR" w:eastAsia="en-US"/>
        </w:rPr>
      </w:pPr>
      <w:r w:rsidRPr="00FF681B">
        <w:rPr>
          <w:rFonts w:eastAsiaTheme="minorHAnsi"/>
          <w:b/>
          <w:bCs/>
          <w:i/>
          <w:iCs/>
          <w:color w:val="0070C0"/>
          <w:sz w:val="20"/>
          <w:szCs w:val="20"/>
          <w:lang w:val="el-GR" w:eastAsia="en-US"/>
        </w:rPr>
        <w:t xml:space="preserve">Εικόνα </w:t>
      </w:r>
      <w:r w:rsidR="00F01D3D" w:rsidRPr="00FF681B">
        <w:rPr>
          <w:rFonts w:eastAsiaTheme="minorHAnsi"/>
          <w:b/>
          <w:bCs/>
          <w:i/>
          <w:iCs/>
          <w:color w:val="0070C0"/>
          <w:sz w:val="20"/>
          <w:szCs w:val="20"/>
          <w:lang w:val="en-IE" w:eastAsia="en-US"/>
        </w:rPr>
        <w:fldChar w:fldCharType="begin"/>
      </w:r>
      <w:r w:rsidRPr="00FF681B">
        <w:rPr>
          <w:rFonts w:eastAsiaTheme="minorHAnsi"/>
          <w:b/>
          <w:bCs/>
          <w:i/>
          <w:iCs/>
          <w:color w:val="0070C0"/>
          <w:sz w:val="20"/>
          <w:szCs w:val="20"/>
          <w:lang w:val="el-GR" w:eastAsia="en-US"/>
        </w:rPr>
        <w:instrText xml:space="preserve"> </w:instrText>
      </w:r>
      <w:r w:rsidRPr="00FF681B">
        <w:rPr>
          <w:rFonts w:eastAsiaTheme="minorHAnsi"/>
          <w:b/>
          <w:bCs/>
          <w:i/>
          <w:iCs/>
          <w:color w:val="0070C0"/>
          <w:sz w:val="20"/>
          <w:szCs w:val="20"/>
          <w:lang w:val="en-IE" w:eastAsia="en-US"/>
        </w:rPr>
        <w:instrText>SEQ</w:instrText>
      </w:r>
      <w:r w:rsidRPr="00FF681B">
        <w:rPr>
          <w:rFonts w:eastAsiaTheme="minorHAnsi"/>
          <w:b/>
          <w:bCs/>
          <w:i/>
          <w:iCs/>
          <w:color w:val="0070C0"/>
          <w:sz w:val="20"/>
          <w:szCs w:val="20"/>
          <w:lang w:val="el-GR" w:eastAsia="en-US"/>
        </w:rPr>
        <w:instrText xml:space="preserve"> Εικόνα \* </w:instrText>
      </w:r>
      <w:r w:rsidRPr="00FF681B">
        <w:rPr>
          <w:rFonts w:eastAsiaTheme="minorHAnsi"/>
          <w:b/>
          <w:bCs/>
          <w:i/>
          <w:iCs/>
          <w:color w:val="0070C0"/>
          <w:sz w:val="20"/>
          <w:szCs w:val="20"/>
          <w:lang w:val="en-IE" w:eastAsia="en-US"/>
        </w:rPr>
        <w:instrText>ARABIC</w:instrText>
      </w:r>
      <w:r w:rsidRPr="00FF681B">
        <w:rPr>
          <w:rFonts w:eastAsiaTheme="minorHAnsi"/>
          <w:b/>
          <w:bCs/>
          <w:i/>
          <w:iCs/>
          <w:color w:val="0070C0"/>
          <w:sz w:val="20"/>
          <w:szCs w:val="20"/>
          <w:lang w:val="el-GR" w:eastAsia="en-US"/>
        </w:rPr>
        <w:instrText xml:space="preserve"> </w:instrText>
      </w:r>
      <w:r w:rsidR="00F01D3D" w:rsidRPr="00FF681B">
        <w:rPr>
          <w:rFonts w:eastAsiaTheme="minorHAnsi"/>
          <w:b/>
          <w:bCs/>
          <w:i/>
          <w:iCs/>
          <w:color w:val="0070C0"/>
          <w:sz w:val="20"/>
          <w:szCs w:val="20"/>
          <w:lang w:val="en-IE" w:eastAsia="en-US"/>
        </w:rPr>
        <w:fldChar w:fldCharType="separate"/>
      </w:r>
      <w:r w:rsidR="00C30556">
        <w:rPr>
          <w:rFonts w:eastAsiaTheme="minorHAnsi"/>
          <w:b/>
          <w:bCs/>
          <w:i/>
          <w:iCs/>
          <w:noProof/>
          <w:color w:val="0070C0"/>
          <w:sz w:val="20"/>
          <w:szCs w:val="20"/>
          <w:lang w:val="en-IE" w:eastAsia="en-US"/>
        </w:rPr>
        <w:t>2</w:t>
      </w:r>
      <w:r w:rsidR="00F01D3D" w:rsidRPr="00FF681B">
        <w:rPr>
          <w:rFonts w:eastAsiaTheme="minorHAnsi"/>
          <w:b/>
          <w:bCs/>
          <w:i/>
          <w:iCs/>
          <w:color w:val="0070C0"/>
          <w:sz w:val="20"/>
          <w:szCs w:val="20"/>
          <w:lang w:val="en-IE" w:eastAsia="en-US"/>
        </w:rPr>
        <w:fldChar w:fldCharType="end"/>
      </w:r>
      <w:r w:rsidRPr="00FF681B">
        <w:rPr>
          <w:rFonts w:eastAsiaTheme="minorHAnsi"/>
          <w:b/>
          <w:bCs/>
          <w:i/>
          <w:iCs/>
          <w:color w:val="0070C0"/>
          <w:sz w:val="20"/>
          <w:szCs w:val="20"/>
          <w:lang w:val="el-GR" w:eastAsia="en-US"/>
        </w:rPr>
        <w:t xml:space="preserve"> Λογική Αρχιτεκτονική Λύσης</w:t>
      </w:r>
    </w:p>
    <w:p w14:paraId="2B110AA4" w14:textId="54834AD1" w:rsidR="001A33CE" w:rsidRPr="00FF681B" w:rsidRDefault="001A33CE" w:rsidP="00F8619A">
      <w:pPr>
        <w:pStyle w:val="2"/>
        <w:rPr>
          <w:rFonts w:eastAsia="SimSun"/>
          <w:color w:val="000000" w:themeColor="text1"/>
          <w:lang w:val="el-GR" w:eastAsia="en-US"/>
          <w14:ligatures w14:val="standardContextual"/>
        </w:rPr>
      </w:pPr>
      <w:bookmarkStart w:id="523" w:name="_Toc171424170"/>
      <w:bookmarkStart w:id="524" w:name="_Toc171425230"/>
      <w:bookmarkStart w:id="525" w:name="_Toc173313757"/>
      <w:bookmarkEnd w:id="523"/>
      <w:bookmarkEnd w:id="524"/>
      <w:r w:rsidRPr="00FF681B">
        <w:rPr>
          <w:rFonts w:eastAsia="SimSun" w:cs="Tahoma"/>
          <w:color w:val="000000" w:themeColor="text1"/>
          <w:lang w:val="el-GR" w:eastAsia="en-US"/>
          <w14:ligatures w14:val="standardContextual"/>
        </w:rPr>
        <w:t>Βασικά Δομικά Στοιχεία Λύσης</w:t>
      </w:r>
      <w:bookmarkEnd w:id="525"/>
    </w:p>
    <w:p w14:paraId="608F4E93" w14:textId="15CDBC05"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Τα αρχιτεκτονικά στοιχεία της λύσης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χωρίζονται στις ακόλουθες πέντε (5) περιοχές:</w:t>
      </w:r>
    </w:p>
    <w:p w14:paraId="74C657C2" w14:textId="695FD8F3"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n-US" w:eastAsia="en-US"/>
        </w:rPr>
        <w:t>Core</w:t>
      </w:r>
      <w:r w:rsidRPr="00FF681B">
        <w:rPr>
          <w:rFonts w:eastAsiaTheme="minorHAnsi"/>
          <w:b/>
          <w:bCs/>
          <w:lang w:val="el-GR" w:eastAsia="en-US"/>
        </w:rPr>
        <w:t xml:space="preserve"> </w:t>
      </w:r>
      <w:r w:rsidRPr="00FF681B">
        <w:rPr>
          <w:rFonts w:eastAsiaTheme="minorHAnsi"/>
          <w:b/>
          <w:bCs/>
          <w:lang w:val="en-US" w:eastAsia="en-US"/>
        </w:rPr>
        <w:t>Services</w:t>
      </w:r>
      <w:r w:rsidRPr="00FF681B">
        <w:rPr>
          <w:rFonts w:eastAsiaTheme="minorHAnsi"/>
          <w:b/>
          <w:bCs/>
          <w:lang w:val="el-GR" w:eastAsia="en-US"/>
        </w:rPr>
        <w:t>:</w:t>
      </w:r>
      <w:r w:rsidRPr="00FF681B">
        <w:rPr>
          <w:rFonts w:eastAsiaTheme="minorHAnsi"/>
          <w:lang w:val="el-GR" w:eastAsia="en-US"/>
        </w:rPr>
        <w:t xml:space="preserve"> Δομικά στοιχεία υπό τη μορφή "microservices" που εξυπηρετούν την "επιχειρηματική λογική" (business logic) της </w:t>
      </w:r>
      <w:r w:rsidR="008B636F" w:rsidRPr="00FF681B">
        <w:rPr>
          <w:rFonts w:eastAsiaTheme="minorHAnsi"/>
          <w:lang w:val="el-GR" w:eastAsia="en-US"/>
        </w:rPr>
        <w:t>υπηρεσίας.</w:t>
      </w:r>
    </w:p>
    <w:p w14:paraId="78219F11"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Cloud Managed Services:</w:t>
      </w:r>
      <w:r w:rsidRPr="00FF681B">
        <w:rPr>
          <w:rFonts w:eastAsiaTheme="minorHAnsi"/>
          <w:lang w:val="el-GR" w:eastAsia="en-US"/>
        </w:rPr>
        <w:t xml:space="preserve"> Υπηρεσίες υποδομής που παρέχει το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αλλά παραμετροποιεί και διαχειρίζεται ο ανάδοχος στα πλαίσια του έργου</w:t>
      </w:r>
    </w:p>
    <w:p w14:paraId="3CE0371A" w14:textId="11D9225C"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 xml:space="preserve">External </w:t>
      </w:r>
      <w:r w:rsidR="005C2238" w:rsidRPr="00FF681B">
        <w:rPr>
          <w:rFonts w:eastAsiaTheme="minorHAnsi"/>
          <w:b/>
          <w:bCs/>
          <w:lang w:val="en-US" w:eastAsia="en-US"/>
        </w:rPr>
        <w:t>communication</w:t>
      </w:r>
      <w:r w:rsidR="005C2238" w:rsidRPr="00FF681B">
        <w:rPr>
          <w:rFonts w:eastAsiaTheme="minorHAnsi"/>
          <w:b/>
          <w:bCs/>
          <w:lang w:val="el-GR" w:eastAsia="en-US"/>
        </w:rPr>
        <w:t xml:space="preserve"> </w:t>
      </w:r>
      <w:r w:rsidRPr="00FF681B">
        <w:rPr>
          <w:rFonts w:eastAsiaTheme="minorHAnsi"/>
          <w:b/>
          <w:bCs/>
          <w:lang w:val="el-GR" w:eastAsia="en-US"/>
        </w:rPr>
        <w:t>Providers:</w:t>
      </w:r>
      <w:r w:rsidRPr="00FF681B">
        <w:rPr>
          <w:rFonts w:eastAsiaTheme="minorHAnsi"/>
          <w:lang w:val="el-GR" w:eastAsia="en-US"/>
        </w:rPr>
        <w:t xml:space="preserve"> Εξωτερικοί πάροχοι μέσω των οποίων γίνεται η αποστολή μηνυμάτων SMS και Email ως εναλλακτικοί τρόποι ειδοποίησης</w:t>
      </w:r>
    </w:p>
    <w:p w14:paraId="00AEB7E4" w14:textId="77777777"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l-GR" w:eastAsia="en-US"/>
        </w:rPr>
        <w:t>Clients:</w:t>
      </w:r>
      <w:r w:rsidRPr="00FF681B">
        <w:rPr>
          <w:rFonts w:eastAsiaTheme="minorHAnsi"/>
          <w:lang w:val="el-GR" w:eastAsia="en-US"/>
        </w:rPr>
        <w:t xml:space="preserve"> Οι εφαρμογές κινητών τηλεφώνων και Web μέσω των οποίων οι πολίτες λαμβάνουν και καταναλώνουν το περιεχόμενο της επικοινωνίας</w:t>
      </w:r>
    </w:p>
    <w:p w14:paraId="49D15854" w14:textId="1D12D705" w:rsidR="001A33CE" w:rsidRPr="00FF681B" w:rsidRDefault="001A33CE" w:rsidP="001B36A1">
      <w:pPr>
        <w:numPr>
          <w:ilvl w:val="0"/>
          <w:numId w:val="48"/>
        </w:numPr>
        <w:suppressAutoHyphens w:val="0"/>
        <w:spacing w:after="160" w:line="259" w:lineRule="auto"/>
        <w:contextualSpacing/>
        <w:rPr>
          <w:rFonts w:eastAsiaTheme="minorHAnsi"/>
          <w:lang w:val="el-GR" w:eastAsia="en-US"/>
        </w:rPr>
      </w:pPr>
      <w:r w:rsidRPr="00FF681B">
        <w:rPr>
          <w:rFonts w:eastAsiaTheme="minorHAnsi"/>
          <w:b/>
          <w:bCs/>
          <w:lang w:val="en-US" w:eastAsia="en-US"/>
        </w:rPr>
        <w:lastRenderedPageBreak/>
        <w:t>Support</w:t>
      </w:r>
      <w:r w:rsidRPr="00FF681B">
        <w:rPr>
          <w:rFonts w:eastAsiaTheme="minorHAnsi"/>
          <w:b/>
          <w:bCs/>
          <w:lang w:val="el-GR" w:eastAsia="en-US"/>
        </w:rPr>
        <w:t xml:space="preserve"> </w:t>
      </w:r>
      <w:r w:rsidRPr="00FF681B">
        <w:rPr>
          <w:rFonts w:eastAsiaTheme="minorHAnsi"/>
          <w:b/>
          <w:bCs/>
          <w:lang w:val="en-US" w:eastAsia="en-US"/>
        </w:rPr>
        <w:t>Services</w:t>
      </w:r>
      <w:r w:rsidRPr="00FF681B">
        <w:rPr>
          <w:rFonts w:eastAsiaTheme="minorHAnsi"/>
          <w:b/>
          <w:bCs/>
          <w:lang w:val="el-GR" w:eastAsia="en-US"/>
        </w:rPr>
        <w:t>:</w:t>
      </w:r>
      <w:r w:rsidRPr="00FF681B">
        <w:rPr>
          <w:rFonts w:eastAsiaTheme="minorHAnsi"/>
          <w:lang w:val="el-GR" w:eastAsia="en-US"/>
        </w:rPr>
        <w:t xml:space="preserve"> λοιπές υποστηρικτικές υπηρεσίες που απαιτούνται για την κάλυψη των αναγκών του </w:t>
      </w:r>
      <w:r w:rsidR="004864DB" w:rsidRPr="00FF681B">
        <w:rPr>
          <w:rFonts w:eastAsiaTheme="minorHAnsi"/>
          <w:lang w:val="el-GR" w:eastAsia="en-US"/>
        </w:rPr>
        <w:t>έργου.</w:t>
      </w:r>
    </w:p>
    <w:p w14:paraId="7F3678B0"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Ακολουθεί η περιγραφή των δομικών στοιχείων της λύσης και του ρόλου τους για κάθε από τις 5 περιοχές.</w:t>
      </w:r>
    </w:p>
    <w:p w14:paraId="67C0EC00" w14:textId="77777777" w:rsidR="001A33CE" w:rsidRPr="00FF681B" w:rsidRDefault="001A33CE" w:rsidP="001B36A1">
      <w:pPr>
        <w:suppressAutoHyphens w:val="0"/>
        <w:spacing w:after="160" w:line="259" w:lineRule="auto"/>
        <w:jc w:val="left"/>
        <w:rPr>
          <w:rFonts w:eastAsiaTheme="minorHAnsi"/>
          <w:lang w:val="el-GR" w:eastAsia="en-US"/>
        </w:rPr>
      </w:pPr>
    </w:p>
    <w:p w14:paraId="6F2AA3C6" w14:textId="76CF8E24" w:rsidR="001A33CE" w:rsidRPr="00FF681B" w:rsidRDefault="001A33CE" w:rsidP="00F8619A">
      <w:pPr>
        <w:pStyle w:val="3"/>
        <w:rPr>
          <w:rFonts w:eastAsia="SimSun"/>
          <w:color w:val="000000" w:themeColor="text1"/>
          <w:lang w:val="el-GR" w:eastAsia="en-US"/>
          <w14:ligatures w14:val="standardContextual"/>
        </w:rPr>
      </w:pPr>
      <w:bookmarkStart w:id="526" w:name="_Toc173313758"/>
      <w:r w:rsidRPr="00FF681B">
        <w:rPr>
          <w:rFonts w:eastAsia="SimSun" w:cs="Tahoma"/>
          <w:color w:val="000000" w:themeColor="text1"/>
          <w:szCs w:val="22"/>
          <w:lang w:val="el-GR" w:eastAsia="en-US"/>
          <w14:ligatures w14:val="standardContextual"/>
        </w:rPr>
        <w:t>Core Services</w:t>
      </w:r>
      <w:bookmarkEnd w:id="526"/>
    </w:p>
    <w:p w14:paraId="66F613B8" w14:textId="77777777" w:rsidR="002D67B1" w:rsidRPr="00FF681B" w:rsidRDefault="001A33CE" w:rsidP="001B36A1">
      <w:pPr>
        <w:keepNext/>
        <w:suppressAutoHyphens w:val="0"/>
        <w:spacing w:after="160" w:line="259" w:lineRule="auto"/>
        <w:jc w:val="left"/>
      </w:pPr>
      <w:r w:rsidRPr="00FF681B">
        <w:rPr>
          <w:rFonts w:eastAsiaTheme="minorHAnsi"/>
          <w:noProof/>
          <w:lang w:eastAsia="en-GB"/>
        </w:rPr>
        <w:drawing>
          <wp:inline distT="0" distB="0" distL="0" distR="0" wp14:anchorId="6720C20B" wp14:editId="6EC11EFF">
            <wp:extent cx="5274310" cy="2689225"/>
            <wp:effectExtent l="0" t="0" r="2540" b="0"/>
            <wp:docPr id="1847617393" name="Picture 1847617393" descr="A picture containing text, screenshot, diagram,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creenshot, diagram, font&#10;&#10;Description automatically generated"/>
                    <pic:cNvPicPr/>
                  </pic:nvPicPr>
                  <pic:blipFill>
                    <a:blip r:embed="rId39" cstate="print"/>
                    <a:stretch>
                      <a:fillRect/>
                    </a:stretch>
                  </pic:blipFill>
                  <pic:spPr>
                    <a:xfrm>
                      <a:off x="0" y="0"/>
                      <a:ext cx="5274310" cy="2689225"/>
                    </a:xfrm>
                    <a:prstGeom prst="rect">
                      <a:avLst/>
                    </a:prstGeom>
                  </pic:spPr>
                </pic:pic>
              </a:graphicData>
            </a:graphic>
          </wp:inline>
        </w:drawing>
      </w:r>
    </w:p>
    <w:p w14:paraId="2C75DD59" w14:textId="725340C1" w:rsidR="001A33CE" w:rsidRPr="00FF681B" w:rsidRDefault="002D67B1" w:rsidP="001B36A1">
      <w:pPr>
        <w:pStyle w:val="af0"/>
        <w:jc w:val="center"/>
        <w:rPr>
          <w:rFonts w:eastAsiaTheme="minorHAnsi"/>
          <w:b/>
          <w:bCs/>
          <w:color w:val="0070C0"/>
          <w:sz w:val="20"/>
          <w:szCs w:val="20"/>
          <w:lang w:val="el-GR" w:eastAsia="en-US"/>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3</w:t>
      </w:r>
      <w:r w:rsidRPr="00FF681B">
        <w:rPr>
          <w:b/>
          <w:bCs/>
          <w:color w:val="0070C0"/>
          <w:sz w:val="20"/>
          <w:szCs w:val="20"/>
        </w:rPr>
        <w:fldChar w:fldCharType="end"/>
      </w:r>
      <w:r w:rsidRPr="00FF681B">
        <w:rPr>
          <w:b/>
          <w:bCs/>
          <w:color w:val="0070C0"/>
          <w:sz w:val="20"/>
          <w:szCs w:val="20"/>
          <w:lang w:val="el-GR"/>
        </w:rPr>
        <w:t xml:space="preserve"> - </w:t>
      </w:r>
      <w:r w:rsidRPr="00FF681B">
        <w:rPr>
          <w:b/>
          <w:bCs/>
          <w:color w:val="0070C0"/>
          <w:sz w:val="20"/>
          <w:szCs w:val="20"/>
          <w:lang w:val="en-US"/>
        </w:rPr>
        <w:t>Core</w:t>
      </w:r>
      <w:r w:rsidRPr="00FF681B">
        <w:rPr>
          <w:b/>
          <w:bCs/>
          <w:color w:val="0070C0"/>
          <w:sz w:val="20"/>
          <w:szCs w:val="20"/>
          <w:lang w:val="el-GR"/>
        </w:rPr>
        <w:t xml:space="preserve"> </w:t>
      </w:r>
      <w:r w:rsidRPr="00FF681B">
        <w:rPr>
          <w:b/>
          <w:bCs/>
          <w:color w:val="0070C0"/>
          <w:sz w:val="20"/>
          <w:szCs w:val="20"/>
          <w:lang w:val="en-US"/>
        </w:rPr>
        <w:t>services</w:t>
      </w:r>
    </w:p>
    <w:p w14:paraId="40B96684" w14:textId="10B2BCF9"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Τα Core Services είναι μικρά απομονωμένα κομμάτια λογικής κεντρικών υπηρεσιών πυρήνα της αιτούμενης λυσης, το καθένα από τα οποία προσφέρει μια ορισμένη εργασία  στην ενιαία υπηρεσία  του «Gov.gr </w:t>
      </w:r>
      <w:r w:rsidR="009766C7" w:rsidRPr="00FF681B">
        <w:rPr>
          <w:rFonts w:eastAsiaTheme="minorHAnsi"/>
          <w:lang w:val="el-GR" w:eastAsia="en-US"/>
        </w:rPr>
        <w:t>Messenger</w:t>
      </w:r>
      <w:r w:rsidRPr="00FF681B">
        <w:rPr>
          <w:rFonts w:eastAsiaTheme="minorHAnsi"/>
          <w:lang w:val="el-GR" w:eastAsia="en-US"/>
        </w:rPr>
        <w:t xml:space="preserve">», και στο σύνολο τους αποτελούν -με την κατάλληλη ενορχήστρωση- το κεντρικό σύστημα της λύσης. </w:t>
      </w:r>
    </w:p>
    <w:p w14:paraId="239E9ED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ανάπτυξη τους μπορεί να υλοποιηθεί με την τεχνολογία των κιβωτιδίων (Container) ή άλλης εφάμιλλης τεχνολογικής προσέγγισης (</w:t>
      </w:r>
      <w:r w:rsidRPr="00FF681B">
        <w:rPr>
          <w:rFonts w:eastAsiaTheme="minorHAnsi"/>
          <w:lang w:val="en-US" w:eastAsia="en-US"/>
        </w:rPr>
        <w:t>serverless</w:t>
      </w:r>
      <w:r w:rsidRPr="00FF681B">
        <w:rPr>
          <w:rFonts w:eastAsiaTheme="minorHAnsi"/>
          <w:lang w:val="el-GR" w:eastAsia="en-US"/>
        </w:rPr>
        <w:t xml:space="preserve"> </w:t>
      </w:r>
      <w:r w:rsidRPr="00FF681B">
        <w:rPr>
          <w:rFonts w:eastAsiaTheme="minorHAnsi"/>
          <w:lang w:val="en-US" w:eastAsia="en-US"/>
        </w:rPr>
        <w:t>functions</w:t>
      </w:r>
      <w:r w:rsidRPr="00FF681B">
        <w:rPr>
          <w:rFonts w:eastAsiaTheme="minorHAnsi"/>
          <w:lang w:val="el-GR" w:eastAsia="en-US"/>
        </w:rPr>
        <w:t xml:space="preserve">, </w:t>
      </w:r>
      <w:r w:rsidRPr="00FF681B">
        <w:rPr>
          <w:rFonts w:eastAsiaTheme="minorHAnsi"/>
          <w:lang w:val="en-US" w:eastAsia="en-US"/>
        </w:rPr>
        <w:t>service</w:t>
      </w:r>
      <w:r w:rsidRPr="00FF681B">
        <w:rPr>
          <w:rFonts w:eastAsiaTheme="minorHAnsi"/>
          <w:lang w:val="el-GR" w:eastAsia="en-US"/>
        </w:rPr>
        <w:t xml:space="preserve"> </w:t>
      </w:r>
      <w:r w:rsidRPr="00FF681B">
        <w:rPr>
          <w:rFonts w:eastAsiaTheme="minorHAnsi"/>
          <w:lang w:val="en-US" w:eastAsia="en-US"/>
        </w:rPr>
        <w:t>mesh</w:t>
      </w:r>
      <w:r w:rsidRPr="00FF681B">
        <w:rPr>
          <w:rFonts w:eastAsiaTheme="minorHAnsi"/>
          <w:lang w:val="el-GR" w:eastAsia="en-US"/>
        </w:rPr>
        <w:t>, κλπ)  που έχει ως αποτέλεσμα μια ελαφρύτερη υπηρεσία και περισσότερη ευελιξία και αποτελεσματικότητα στην κλιμάκωση της υπηρεσίας.</w:t>
      </w:r>
    </w:p>
    <w:p w14:paraId="01582052" w14:textId="6EC431CA" w:rsidR="00154DBC" w:rsidRPr="00FF681B" w:rsidRDefault="001A33CE" w:rsidP="001B36A1">
      <w:pPr>
        <w:suppressAutoHyphens w:val="0"/>
        <w:spacing w:after="160" w:line="259" w:lineRule="auto"/>
        <w:rPr>
          <w:rFonts w:eastAsiaTheme="minorHAnsi"/>
          <w:lang w:val="el-GR" w:eastAsia="en-US"/>
        </w:rPr>
      </w:pPr>
      <w:r w:rsidRPr="00FF681B">
        <w:rPr>
          <w:rFonts w:eastAsiaTheme="minorHAnsi"/>
          <w:b/>
          <w:bCs/>
          <w:lang w:val="el-GR" w:eastAsia="en-US"/>
        </w:rPr>
        <w:t>Βασική απαίτηση</w:t>
      </w:r>
      <w:r w:rsidRPr="00FF681B">
        <w:rPr>
          <w:rFonts w:eastAsiaTheme="minorHAnsi"/>
          <w:lang w:val="el-GR" w:eastAsia="en-US"/>
        </w:rPr>
        <w:t xml:space="preserve"> είναι σε κάθε δεδομένη στιγμή να μπορούν να είναι ανεπτυγμένα περισσότερα του ενός στιγμιότυπα(</w:t>
      </w:r>
      <w:r w:rsidRPr="00FF681B">
        <w:rPr>
          <w:rFonts w:eastAsiaTheme="minorHAnsi"/>
          <w:lang w:val="en-US" w:eastAsia="en-US"/>
        </w:rPr>
        <w:t>instances</w:t>
      </w:r>
      <w:r w:rsidRPr="00FF681B">
        <w:rPr>
          <w:rFonts w:eastAsiaTheme="minorHAnsi"/>
          <w:lang w:val="el-GR" w:eastAsia="en-US"/>
        </w:rPr>
        <w:t>)  από κάθε είδος είτε για λόγους χωρητικότητας του συστήματος είτε για λογούς εφεδρείας και ανακατεύθυνσης σε περίπτωση δυσλειτουργίας, χωρίς αυτό να απαιτεί κάποια άλλη ιδιαίτερη μεταχείριση ή διαχειριστική ενέργεια.</w:t>
      </w:r>
    </w:p>
    <w:p w14:paraId="3A80F6F9" w14:textId="3E71E814"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Παρακάτω παρατίθενται οι ελάχιστες απαιτούμενες υπηρεσίες πυρήνα που θα πρέπει να αναπτυχθούν στα πλαίσια του παρόντος έργου</w:t>
      </w:r>
      <w:r w:rsidR="0029431B" w:rsidRPr="00FF681B">
        <w:rPr>
          <w:rFonts w:eastAsiaTheme="minorHAnsi"/>
          <w:lang w:val="el-GR" w:eastAsia="en-US"/>
        </w:rPr>
        <w:t>.</w:t>
      </w:r>
    </w:p>
    <w:p w14:paraId="008F74BE" w14:textId="77777777" w:rsidR="009F6C0E" w:rsidRPr="00FF681B" w:rsidRDefault="009F6C0E" w:rsidP="001B36A1">
      <w:pPr>
        <w:suppressAutoHyphens w:val="0"/>
        <w:spacing w:after="160" w:line="259" w:lineRule="auto"/>
        <w:rPr>
          <w:rFonts w:eastAsiaTheme="minorHAnsi"/>
          <w:lang w:val="el-GR" w:eastAsia="en-US"/>
        </w:rPr>
      </w:pPr>
    </w:p>
    <w:p w14:paraId="1A7E5F0A" w14:textId="77777777" w:rsidR="009F6C0E" w:rsidRPr="00FF681B" w:rsidRDefault="009F6C0E" w:rsidP="001B36A1">
      <w:pPr>
        <w:suppressAutoHyphens w:val="0"/>
        <w:spacing w:after="160" w:line="259" w:lineRule="auto"/>
        <w:rPr>
          <w:rFonts w:eastAsiaTheme="minorHAnsi"/>
          <w:lang w:val="el-GR" w:eastAsia="en-US"/>
        </w:rPr>
      </w:pPr>
    </w:p>
    <w:tbl>
      <w:tblPr>
        <w:tblStyle w:val="Create1"/>
        <w:tblpPr w:leftFromText="180" w:rightFromText="180" w:vertAnchor="text" w:horzAnchor="margin" w:tblpY="150"/>
        <w:tblW w:w="8995" w:type="dxa"/>
        <w:tblLayout w:type="fixed"/>
        <w:tblLook w:val="04A0" w:firstRow="1" w:lastRow="0" w:firstColumn="1" w:lastColumn="0" w:noHBand="0" w:noVBand="1"/>
      </w:tblPr>
      <w:tblGrid>
        <w:gridCol w:w="2120"/>
        <w:gridCol w:w="6875"/>
      </w:tblGrid>
      <w:tr w:rsidR="001A33CE" w:rsidRPr="00FF681B" w14:paraId="6496D1B2" w14:textId="77777777" w:rsidTr="00AB5116">
        <w:trPr>
          <w:cantSplit/>
          <w:trHeight w:val="720"/>
          <w:tblHeader/>
        </w:trPr>
        <w:tc>
          <w:tcPr>
            <w:tcW w:w="2120" w:type="dxa"/>
            <w:shd w:val="clear" w:color="auto" w:fill="2E74B5" w:themeFill="accent1" w:themeFillShade="BF"/>
            <w:noWrap/>
            <w:hideMark/>
          </w:tcPr>
          <w:p w14:paraId="7D10B715" w14:textId="77777777" w:rsidR="001A33CE" w:rsidRPr="00FF681B" w:rsidRDefault="001A33CE" w:rsidP="001B36A1">
            <w:pPr>
              <w:suppressAutoHyphens w:val="0"/>
              <w:spacing w:after="43"/>
              <w:jc w:val="left"/>
              <w:rPr>
                <w:b/>
                <w:color w:val="FFFFFF"/>
                <w:lang w:val="en-US" w:eastAsia="en-US"/>
              </w:rPr>
            </w:pPr>
            <w:r w:rsidRPr="00FF681B">
              <w:rPr>
                <w:b/>
                <w:color w:val="FFFFFF"/>
                <w:lang w:val="el-GR" w:eastAsia="en-US"/>
              </w:rPr>
              <w:lastRenderedPageBreak/>
              <w:t xml:space="preserve">Στοιχείο </w:t>
            </w:r>
            <w:r w:rsidRPr="00FF681B">
              <w:rPr>
                <w:b/>
                <w:color w:val="FFFFFF"/>
                <w:lang w:val="en-US" w:eastAsia="en-US"/>
              </w:rPr>
              <w:t xml:space="preserve"> Core Services</w:t>
            </w:r>
          </w:p>
        </w:tc>
        <w:tc>
          <w:tcPr>
            <w:tcW w:w="6875" w:type="dxa"/>
            <w:shd w:val="clear" w:color="auto" w:fill="2E74B5" w:themeFill="accent1" w:themeFillShade="BF"/>
          </w:tcPr>
          <w:p w14:paraId="054C8BAB" w14:textId="77777777" w:rsidR="001A33CE" w:rsidRPr="00FF681B" w:rsidRDefault="001A33CE" w:rsidP="001B36A1">
            <w:pPr>
              <w:suppressAutoHyphens w:val="0"/>
              <w:spacing w:after="43"/>
              <w:jc w:val="left"/>
              <w:rPr>
                <w:b/>
                <w:color w:val="FFFFFF"/>
                <w:lang w:val="el-GR" w:eastAsia="en-US"/>
              </w:rPr>
            </w:pPr>
            <w:r w:rsidRPr="00FF681B">
              <w:rPr>
                <w:b/>
                <w:color w:val="FFFFFF"/>
                <w:lang w:val="el-GR" w:eastAsia="en-US"/>
              </w:rPr>
              <w:t>Περιγραφή</w:t>
            </w:r>
          </w:p>
        </w:tc>
      </w:tr>
      <w:tr w:rsidR="001A33CE" w:rsidRPr="00AA0CA5" w14:paraId="3A2E1E28" w14:textId="77777777" w:rsidTr="00AB5116">
        <w:trPr>
          <w:cantSplit/>
          <w:trHeight w:val="480"/>
        </w:trPr>
        <w:tc>
          <w:tcPr>
            <w:tcW w:w="2120" w:type="dxa"/>
            <w:hideMark/>
          </w:tcPr>
          <w:p w14:paraId="08F78ACF" w14:textId="77777777" w:rsidR="001A33CE" w:rsidRPr="00FF681B" w:rsidRDefault="001A33CE" w:rsidP="001B36A1">
            <w:pPr>
              <w:suppressAutoHyphens w:val="0"/>
              <w:spacing w:before="20" w:after="20"/>
              <w:jc w:val="left"/>
              <w:rPr>
                <w:lang w:val="en-US" w:eastAsia="en-US"/>
              </w:rPr>
            </w:pPr>
            <w:r w:rsidRPr="00FF681B">
              <w:rPr>
                <w:lang w:val="en-US" w:eastAsia="en-US"/>
              </w:rPr>
              <w:t>Client Access</w:t>
            </w:r>
          </w:p>
        </w:tc>
        <w:tc>
          <w:tcPr>
            <w:tcW w:w="6875" w:type="dxa"/>
          </w:tcPr>
          <w:p w14:paraId="1B94E551" w14:textId="77777777" w:rsidR="001A33CE" w:rsidRPr="00FF681B" w:rsidRDefault="001A33CE" w:rsidP="001B36A1">
            <w:pPr>
              <w:suppressAutoHyphens w:val="0"/>
              <w:spacing w:after="160" w:line="259" w:lineRule="auto"/>
              <w:rPr>
                <w:lang w:val="el-GR" w:eastAsia="en-US"/>
              </w:rPr>
            </w:pPr>
            <w:r w:rsidRPr="00FF681B">
              <w:rPr>
                <w:lang w:val="el-GR" w:eastAsia="en-US"/>
              </w:rPr>
              <w:t xml:space="preserve">Προσφέρει το μονοπάτι μεταξύ της εφαρμογής του πολίτη (Client) και της υπηρεσίας στο Cloud για ανταλλαγή σημάτων και δεδομένων. Επίσης παίζει το ρόλο του δρομολογητή για την εσωτερική επικοινωνία μεταξύ </w:t>
            </w:r>
            <w:r w:rsidRPr="00FF681B">
              <w:rPr>
                <w:lang w:val="en-US" w:eastAsia="en-US"/>
              </w:rPr>
              <w:t>Core</w:t>
            </w:r>
            <w:r w:rsidRPr="00FF681B">
              <w:rPr>
                <w:lang w:val="el-GR" w:eastAsia="en-US"/>
              </w:rPr>
              <w:t xml:space="preserve"> </w:t>
            </w:r>
            <w:r w:rsidRPr="00FF681B">
              <w:rPr>
                <w:lang w:val="en-US" w:eastAsia="en-US"/>
              </w:rPr>
              <w:t>Services</w:t>
            </w:r>
            <w:r w:rsidRPr="00FF681B">
              <w:rPr>
                <w:lang w:val="el-GR" w:eastAsia="en-US"/>
              </w:rPr>
              <w:t xml:space="preserve"> και υπηρεσιών υποδομής (Managed Cloud Services)</w:t>
            </w:r>
          </w:p>
        </w:tc>
      </w:tr>
      <w:tr w:rsidR="001A33CE" w:rsidRPr="00AA0CA5" w14:paraId="1A2DE756" w14:textId="77777777" w:rsidTr="00AB5116">
        <w:trPr>
          <w:cantSplit/>
          <w:trHeight w:val="380"/>
        </w:trPr>
        <w:tc>
          <w:tcPr>
            <w:tcW w:w="2120" w:type="dxa"/>
            <w:hideMark/>
          </w:tcPr>
          <w:p w14:paraId="1647B42F" w14:textId="77777777" w:rsidR="001A33CE" w:rsidRPr="00FF681B" w:rsidRDefault="001A33CE" w:rsidP="001B36A1">
            <w:pPr>
              <w:suppressAutoHyphens w:val="0"/>
              <w:spacing w:before="20" w:after="20"/>
              <w:jc w:val="left"/>
              <w:rPr>
                <w:lang w:val="en-US" w:eastAsia="en-US"/>
              </w:rPr>
            </w:pPr>
            <w:r w:rsidRPr="00FF681B">
              <w:rPr>
                <w:lang w:val="en-US" w:eastAsia="en-US"/>
              </w:rPr>
              <w:t>Authentication</w:t>
            </w:r>
          </w:p>
        </w:tc>
        <w:tc>
          <w:tcPr>
            <w:tcW w:w="6875" w:type="dxa"/>
          </w:tcPr>
          <w:p w14:paraId="57D825C5" w14:textId="77777777" w:rsidR="001A33CE" w:rsidRPr="00FF681B" w:rsidRDefault="001A33CE" w:rsidP="001B36A1">
            <w:pPr>
              <w:suppressAutoHyphens w:val="0"/>
              <w:spacing w:after="160" w:line="259" w:lineRule="auto"/>
              <w:rPr>
                <w:lang w:val="el-GR" w:eastAsia="en-US"/>
              </w:rPr>
            </w:pPr>
            <w:r w:rsidRPr="00FF681B">
              <w:rPr>
                <w:lang w:val="el-GR" w:eastAsia="en-US"/>
              </w:rPr>
              <w:t>Υλοποιεί τη διαδικασία αυθεντικοποίησης του Authentication Provider.</w:t>
            </w:r>
          </w:p>
        </w:tc>
      </w:tr>
      <w:tr w:rsidR="001A33CE" w:rsidRPr="00AA0CA5" w14:paraId="3AD36BC1" w14:textId="77777777" w:rsidTr="00AB5116">
        <w:trPr>
          <w:cantSplit/>
          <w:trHeight w:val="587"/>
        </w:trPr>
        <w:tc>
          <w:tcPr>
            <w:tcW w:w="2120" w:type="dxa"/>
            <w:hideMark/>
          </w:tcPr>
          <w:p w14:paraId="6E108FE0" w14:textId="77777777" w:rsidR="001A33CE" w:rsidRPr="00FF681B" w:rsidRDefault="001A33CE" w:rsidP="001B36A1">
            <w:pPr>
              <w:suppressAutoHyphens w:val="0"/>
              <w:spacing w:before="20" w:after="20"/>
              <w:jc w:val="left"/>
              <w:rPr>
                <w:lang w:val="en-US" w:eastAsia="en-US"/>
              </w:rPr>
            </w:pPr>
            <w:r w:rsidRPr="00FF681B">
              <w:rPr>
                <w:lang w:val="en-US" w:eastAsia="en-US"/>
              </w:rPr>
              <w:t>Message Handler</w:t>
            </w:r>
          </w:p>
        </w:tc>
        <w:tc>
          <w:tcPr>
            <w:tcW w:w="6875" w:type="dxa"/>
          </w:tcPr>
          <w:p w14:paraId="0C6C8914" w14:textId="77777777" w:rsidR="001A33CE" w:rsidRPr="00FF681B" w:rsidRDefault="001A33CE" w:rsidP="001B36A1">
            <w:pPr>
              <w:suppressAutoHyphens w:val="0"/>
              <w:spacing w:after="160" w:line="259" w:lineRule="auto"/>
              <w:rPr>
                <w:lang w:val="el-GR" w:eastAsia="en-US"/>
              </w:rPr>
            </w:pPr>
            <w:r w:rsidRPr="00FF681B">
              <w:rPr>
                <w:lang w:val="el-GR" w:eastAsia="en-US"/>
              </w:rPr>
              <w:t>Αποδομεί τα αιτήματα αποστολής μηνυμάτων και εκκινεί τις εσωτερικές διαδικασίες που απαιτούνται.</w:t>
            </w:r>
          </w:p>
        </w:tc>
      </w:tr>
      <w:tr w:rsidR="001A33CE" w:rsidRPr="00AA0CA5" w14:paraId="3BC2E1DE" w14:textId="77777777" w:rsidTr="00AB5116">
        <w:trPr>
          <w:cantSplit/>
          <w:trHeight w:val="739"/>
        </w:trPr>
        <w:tc>
          <w:tcPr>
            <w:tcW w:w="2120" w:type="dxa"/>
            <w:hideMark/>
          </w:tcPr>
          <w:p w14:paraId="5BD99A63" w14:textId="77777777" w:rsidR="001A33CE" w:rsidRPr="00FF681B" w:rsidRDefault="001A33CE" w:rsidP="001B36A1">
            <w:pPr>
              <w:suppressAutoHyphens w:val="0"/>
              <w:spacing w:before="20" w:after="20"/>
              <w:jc w:val="left"/>
              <w:rPr>
                <w:lang w:val="en-US" w:eastAsia="en-US"/>
              </w:rPr>
            </w:pPr>
            <w:r w:rsidRPr="00FF681B">
              <w:rPr>
                <w:lang w:val="en-US" w:eastAsia="en-US"/>
              </w:rPr>
              <w:t>Message Dispatcher</w:t>
            </w:r>
          </w:p>
        </w:tc>
        <w:tc>
          <w:tcPr>
            <w:tcW w:w="6875" w:type="dxa"/>
          </w:tcPr>
          <w:p w14:paraId="4604A88C" w14:textId="77777777" w:rsidR="001A33CE" w:rsidRPr="00FF681B" w:rsidRDefault="001A33CE" w:rsidP="001B36A1">
            <w:pPr>
              <w:suppressAutoHyphens w:val="0"/>
              <w:spacing w:after="160" w:line="259" w:lineRule="auto"/>
              <w:rPr>
                <w:lang w:val="el-GR" w:eastAsia="en-US"/>
              </w:rPr>
            </w:pPr>
            <w:r w:rsidRPr="00FF681B">
              <w:rPr>
                <w:lang w:val="el-GR" w:eastAsia="en-US"/>
              </w:rPr>
              <w:t>Διαχειρίζεται και εκκινεί την αποστολή ειδοποιήσεων προς την εφαρμογή του χρήστη, και την αποστολή μηνυμάτων SMS και Email.</w:t>
            </w:r>
          </w:p>
        </w:tc>
      </w:tr>
      <w:tr w:rsidR="001A33CE" w:rsidRPr="00AA0CA5" w14:paraId="6C820116" w14:textId="77777777" w:rsidTr="00AB5116">
        <w:trPr>
          <w:cantSplit/>
          <w:trHeight w:val="613"/>
        </w:trPr>
        <w:tc>
          <w:tcPr>
            <w:tcW w:w="2120" w:type="dxa"/>
            <w:hideMark/>
          </w:tcPr>
          <w:p w14:paraId="3E5FE7C7" w14:textId="77777777" w:rsidR="001A33CE" w:rsidRPr="00FF681B" w:rsidRDefault="001A33CE" w:rsidP="001B36A1">
            <w:pPr>
              <w:suppressAutoHyphens w:val="0"/>
              <w:spacing w:before="20" w:after="20"/>
              <w:jc w:val="left"/>
              <w:rPr>
                <w:lang w:val="en-US" w:eastAsia="en-US"/>
              </w:rPr>
            </w:pPr>
            <w:r w:rsidRPr="00FF681B">
              <w:rPr>
                <w:lang w:val="en-US" w:eastAsia="en-US"/>
              </w:rPr>
              <w:t>Search</w:t>
            </w:r>
          </w:p>
        </w:tc>
        <w:tc>
          <w:tcPr>
            <w:tcW w:w="6875" w:type="dxa"/>
          </w:tcPr>
          <w:p w14:paraId="004B86E0" w14:textId="77777777" w:rsidR="001A33CE" w:rsidRPr="00FF681B" w:rsidRDefault="001A33CE" w:rsidP="001B36A1">
            <w:pPr>
              <w:suppressAutoHyphens w:val="0"/>
              <w:spacing w:after="160" w:line="259" w:lineRule="auto"/>
              <w:rPr>
                <w:lang w:val="el-GR" w:eastAsia="en-US"/>
              </w:rPr>
            </w:pPr>
            <w:r w:rsidRPr="00FF681B">
              <w:rPr>
                <w:lang w:val="el-GR" w:eastAsia="en-US"/>
              </w:rPr>
              <w:t xml:space="preserve">Διαχειρίζεται τα αιτήματα αναζήτησης και την ολοκληρώνει μέσω της υπηρεσίας αναζήτησης του παρόχου Cloud  </w:t>
            </w:r>
          </w:p>
        </w:tc>
      </w:tr>
      <w:tr w:rsidR="001A33CE" w:rsidRPr="00AA0CA5" w14:paraId="50EAB78D" w14:textId="77777777" w:rsidTr="00AB5116">
        <w:trPr>
          <w:cantSplit/>
          <w:trHeight w:val="577"/>
        </w:trPr>
        <w:tc>
          <w:tcPr>
            <w:tcW w:w="2120" w:type="dxa"/>
            <w:hideMark/>
          </w:tcPr>
          <w:p w14:paraId="52708E4C" w14:textId="77777777" w:rsidR="001A33CE" w:rsidRPr="00FF681B" w:rsidRDefault="001A33CE" w:rsidP="001B36A1">
            <w:pPr>
              <w:suppressAutoHyphens w:val="0"/>
              <w:spacing w:before="20" w:after="20"/>
              <w:jc w:val="left"/>
              <w:rPr>
                <w:lang w:val="en-US" w:eastAsia="en-US"/>
              </w:rPr>
            </w:pPr>
            <w:r w:rsidRPr="00FF681B">
              <w:rPr>
                <w:lang w:val="en-US" w:eastAsia="en-US"/>
              </w:rPr>
              <w:t>Admin API</w:t>
            </w:r>
          </w:p>
        </w:tc>
        <w:tc>
          <w:tcPr>
            <w:tcW w:w="6875" w:type="dxa"/>
          </w:tcPr>
          <w:p w14:paraId="430FD1A6" w14:textId="77777777" w:rsidR="001A33CE" w:rsidRPr="00FF681B" w:rsidRDefault="001A33CE" w:rsidP="001B36A1">
            <w:pPr>
              <w:suppressAutoHyphens w:val="0"/>
              <w:spacing w:after="160" w:line="259" w:lineRule="auto"/>
              <w:rPr>
                <w:lang w:val="el-GR" w:eastAsia="en-US"/>
              </w:rPr>
            </w:pPr>
            <w:r w:rsidRPr="00FF681B">
              <w:rPr>
                <w:lang w:val="el-GR" w:eastAsia="en-US"/>
              </w:rPr>
              <w:t xml:space="preserve">Η διεπαφή προγραμματισμού εφαρμογών μέσω της οποίας οι διαχειριστές τις πλατφόρμας εκτελούν διεργασίες διαχείρισης. </w:t>
            </w:r>
          </w:p>
        </w:tc>
      </w:tr>
      <w:tr w:rsidR="001A33CE" w:rsidRPr="00AA0CA5" w14:paraId="0F1F03BB" w14:textId="77777777" w:rsidTr="00AB5116">
        <w:trPr>
          <w:cantSplit/>
          <w:trHeight w:val="550"/>
        </w:trPr>
        <w:tc>
          <w:tcPr>
            <w:tcW w:w="2120" w:type="dxa"/>
            <w:hideMark/>
          </w:tcPr>
          <w:p w14:paraId="57908BCA" w14:textId="77777777" w:rsidR="001A33CE" w:rsidRPr="00FF681B" w:rsidRDefault="001A33CE" w:rsidP="001B36A1">
            <w:pPr>
              <w:suppressAutoHyphens w:val="0"/>
              <w:spacing w:before="20" w:after="20"/>
              <w:jc w:val="left"/>
              <w:rPr>
                <w:lang w:val="en-US" w:eastAsia="en-US"/>
              </w:rPr>
            </w:pPr>
            <w:r w:rsidRPr="00FF681B">
              <w:rPr>
                <w:lang w:val="en-US" w:eastAsia="en-US"/>
              </w:rPr>
              <w:t>Message/Query API</w:t>
            </w:r>
          </w:p>
        </w:tc>
        <w:tc>
          <w:tcPr>
            <w:tcW w:w="6875" w:type="dxa"/>
          </w:tcPr>
          <w:p w14:paraId="5F4FAFFA" w14:textId="77777777" w:rsidR="001A33CE" w:rsidRPr="00FF681B" w:rsidRDefault="001A33CE" w:rsidP="001B36A1">
            <w:pPr>
              <w:suppressAutoHyphens w:val="0"/>
              <w:spacing w:after="160" w:line="259" w:lineRule="auto"/>
              <w:rPr>
                <w:lang w:val="el-GR" w:eastAsia="en-US"/>
              </w:rPr>
            </w:pPr>
            <w:r w:rsidRPr="00FF681B">
              <w:rPr>
                <w:lang w:val="el-GR" w:eastAsia="en-US"/>
              </w:rPr>
              <w:t xml:space="preserve">Η διεπαφή προγραμματισμού εφαρμογών μέσω της οποίας οι αποστολείς στέλνουν μηνύματα και λαμβάνουν πληροφορίες για την κατάσταση της αποστολής </w:t>
            </w:r>
          </w:p>
        </w:tc>
      </w:tr>
      <w:tr w:rsidR="001A33CE" w:rsidRPr="00FF681B" w14:paraId="5784CCAF" w14:textId="77777777" w:rsidTr="00AB5116">
        <w:trPr>
          <w:cantSplit/>
          <w:trHeight w:val="550"/>
        </w:trPr>
        <w:tc>
          <w:tcPr>
            <w:tcW w:w="2120" w:type="dxa"/>
          </w:tcPr>
          <w:p w14:paraId="33DEE4B7" w14:textId="77777777" w:rsidR="001A33CE" w:rsidRPr="00FF681B" w:rsidRDefault="001A33CE" w:rsidP="001B36A1">
            <w:pPr>
              <w:suppressAutoHyphens w:val="0"/>
              <w:spacing w:before="20" w:after="20"/>
              <w:jc w:val="left"/>
              <w:rPr>
                <w:lang w:val="en-US" w:eastAsia="en-US"/>
              </w:rPr>
            </w:pPr>
            <w:r w:rsidRPr="00FF681B">
              <w:rPr>
                <w:lang w:val="en-US" w:eastAsia="en-US"/>
              </w:rPr>
              <w:t>Content Delivery network</w:t>
            </w:r>
          </w:p>
        </w:tc>
        <w:tc>
          <w:tcPr>
            <w:tcW w:w="6875" w:type="dxa"/>
          </w:tcPr>
          <w:p w14:paraId="08F91AC6" w14:textId="77777777" w:rsidR="001A33CE" w:rsidRPr="00FF681B" w:rsidRDefault="001A33CE" w:rsidP="001B36A1">
            <w:pPr>
              <w:keepNext/>
              <w:suppressAutoHyphens w:val="0"/>
              <w:rPr>
                <w:lang w:val="el-GR" w:eastAsia="en-US"/>
              </w:rPr>
            </w:pPr>
            <w:r w:rsidRPr="00FF681B">
              <w:rPr>
                <w:lang w:val="el-GR" w:eastAsia="en-US"/>
              </w:rPr>
              <w:t>Σύστημα διαμοιρασμού πολυμεσικού περιεχομένου</w:t>
            </w:r>
          </w:p>
        </w:tc>
      </w:tr>
    </w:tbl>
    <w:p w14:paraId="72319B2E" w14:textId="7DA663A4" w:rsidR="002D67B1" w:rsidRPr="00FF681B" w:rsidRDefault="002D67B1" w:rsidP="001B36A1">
      <w:pPr>
        <w:pStyle w:val="af0"/>
        <w:framePr w:hSpace="180" w:wrap="around" w:vAnchor="text" w:hAnchor="page" w:x="2281" w:y="7569"/>
        <w:rPr>
          <w:b/>
          <w:bCs/>
          <w:color w:val="0070C0"/>
          <w:sz w:val="20"/>
          <w:szCs w:val="20"/>
          <w:lang w:val="el-GR"/>
        </w:rPr>
      </w:pPr>
      <w:bookmarkStart w:id="527" w:name="_Toc453063567"/>
      <w:bookmarkStart w:id="528" w:name="_Toc57902222"/>
      <w:r w:rsidRPr="00FF681B">
        <w:rPr>
          <w:b/>
          <w:bCs/>
          <w:color w:val="0070C0"/>
          <w:sz w:val="20"/>
          <w:szCs w:val="20"/>
          <w:lang w:val="el-GR"/>
        </w:rPr>
        <w:t xml:space="preserve">Πίνακας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Πίνακας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1</w:t>
      </w:r>
      <w:r w:rsidRPr="00FF681B">
        <w:rPr>
          <w:b/>
          <w:bCs/>
          <w:color w:val="0070C0"/>
          <w:sz w:val="20"/>
          <w:szCs w:val="20"/>
        </w:rPr>
        <w:fldChar w:fldCharType="end"/>
      </w:r>
      <w:r w:rsidRPr="00FF681B">
        <w:rPr>
          <w:b/>
          <w:bCs/>
          <w:color w:val="0070C0"/>
          <w:sz w:val="20"/>
          <w:szCs w:val="20"/>
          <w:lang w:val="el-GR"/>
        </w:rPr>
        <w:t xml:space="preserve"> - Στοιχεία Ελάχιστον Υπηρεσιών Πυρήνα του </w:t>
      </w:r>
      <w:r w:rsidRPr="00FF681B">
        <w:rPr>
          <w:b/>
          <w:bCs/>
          <w:color w:val="0070C0"/>
          <w:sz w:val="20"/>
          <w:szCs w:val="20"/>
        </w:rPr>
        <w:t>Gov</w:t>
      </w:r>
      <w:r w:rsidRPr="00FF681B">
        <w:rPr>
          <w:b/>
          <w:bCs/>
          <w:color w:val="0070C0"/>
          <w:sz w:val="20"/>
          <w:szCs w:val="20"/>
          <w:lang w:val="el-GR"/>
        </w:rPr>
        <w:t>.</w:t>
      </w:r>
      <w:r w:rsidRPr="00FF681B">
        <w:rPr>
          <w:b/>
          <w:bCs/>
          <w:color w:val="0070C0"/>
          <w:sz w:val="20"/>
          <w:szCs w:val="20"/>
        </w:rPr>
        <w:t>gr</w:t>
      </w:r>
      <w:r w:rsidRPr="00FF681B">
        <w:rPr>
          <w:b/>
          <w:bCs/>
          <w:color w:val="0070C0"/>
          <w:sz w:val="20"/>
          <w:szCs w:val="20"/>
          <w:lang w:val="el-GR"/>
        </w:rPr>
        <w:t xml:space="preserve"> </w:t>
      </w:r>
      <w:r w:rsidR="009766C7" w:rsidRPr="00FF681B">
        <w:rPr>
          <w:b/>
          <w:bCs/>
          <w:color w:val="0070C0"/>
          <w:sz w:val="20"/>
          <w:szCs w:val="20"/>
        </w:rPr>
        <w:t>Messenger</w:t>
      </w:r>
    </w:p>
    <w:p w14:paraId="036F1C5D" w14:textId="3ED54B26" w:rsidR="001A33CE" w:rsidRPr="00FF681B" w:rsidRDefault="00671FB7" w:rsidP="00F8619A">
      <w:pPr>
        <w:pStyle w:val="3"/>
        <w:rPr>
          <w:rFonts w:eastAsia="SimSun"/>
          <w:color w:val="000000" w:themeColor="text1"/>
          <w:lang w:val="el-GR" w:eastAsia="en-US"/>
          <w14:ligatures w14:val="standardContextual"/>
        </w:rPr>
      </w:pPr>
      <w:bookmarkStart w:id="529" w:name="_Toc171155656"/>
      <w:bookmarkStart w:id="530" w:name="_Toc171156922"/>
      <w:bookmarkStart w:id="531" w:name="_Toc171157139"/>
      <w:bookmarkStart w:id="532" w:name="_Toc171158271"/>
      <w:bookmarkStart w:id="533" w:name="_Toc171424173"/>
      <w:bookmarkStart w:id="534" w:name="_Toc171425233"/>
      <w:bookmarkEnd w:id="529"/>
      <w:bookmarkEnd w:id="530"/>
      <w:bookmarkEnd w:id="531"/>
      <w:bookmarkEnd w:id="532"/>
      <w:bookmarkEnd w:id="533"/>
      <w:bookmarkEnd w:id="534"/>
      <w:r w:rsidRPr="00FF681B">
        <w:rPr>
          <w:rFonts w:asciiTheme="minorHAnsi" w:eastAsiaTheme="minorHAnsi" w:hAnsiTheme="minorHAnsi" w:cstheme="minorBidi"/>
          <w:i/>
          <w:iCs/>
          <w:color w:val="44546A" w:themeColor="text2"/>
          <w:sz w:val="18"/>
          <w:szCs w:val="18"/>
          <w:lang w:val="el-GR" w:eastAsia="en-US"/>
        </w:rPr>
        <w:t xml:space="preserve"> </w:t>
      </w:r>
      <w:bookmarkStart w:id="535" w:name="_Toc171155657"/>
      <w:bookmarkStart w:id="536" w:name="_Toc171156923"/>
      <w:bookmarkStart w:id="537" w:name="_Toc171157140"/>
      <w:bookmarkStart w:id="538" w:name="_Toc171158272"/>
      <w:bookmarkStart w:id="539" w:name="_Toc171424174"/>
      <w:bookmarkStart w:id="540" w:name="_Toc171425234"/>
      <w:bookmarkStart w:id="541" w:name="_Toc171155658"/>
      <w:bookmarkStart w:id="542" w:name="_Toc171156924"/>
      <w:bookmarkStart w:id="543" w:name="_Toc171157141"/>
      <w:bookmarkStart w:id="544" w:name="_Toc171158273"/>
      <w:bookmarkStart w:id="545" w:name="_Toc171424175"/>
      <w:bookmarkStart w:id="546" w:name="_Toc171425235"/>
      <w:bookmarkStart w:id="547" w:name="_Toc173313759"/>
      <w:bookmarkEnd w:id="527"/>
      <w:bookmarkEnd w:id="528"/>
      <w:bookmarkEnd w:id="535"/>
      <w:bookmarkEnd w:id="536"/>
      <w:bookmarkEnd w:id="537"/>
      <w:bookmarkEnd w:id="538"/>
      <w:bookmarkEnd w:id="539"/>
      <w:bookmarkEnd w:id="540"/>
      <w:bookmarkEnd w:id="541"/>
      <w:bookmarkEnd w:id="542"/>
      <w:bookmarkEnd w:id="543"/>
      <w:bookmarkEnd w:id="544"/>
      <w:bookmarkEnd w:id="545"/>
      <w:bookmarkEnd w:id="546"/>
      <w:r w:rsidR="009766C7" w:rsidRPr="00FF681B">
        <w:rPr>
          <w:rFonts w:eastAsia="SimSun" w:cs="Tahoma"/>
          <w:color w:val="000000" w:themeColor="text1"/>
          <w:szCs w:val="22"/>
          <w:lang w:val="el-GR" w:eastAsia="en-US"/>
          <w14:ligatures w14:val="standardContextual"/>
        </w:rPr>
        <w:t>Messenger</w:t>
      </w:r>
      <w:r w:rsidR="007D076C" w:rsidRPr="00FF681B">
        <w:rPr>
          <w:rFonts w:eastAsia="SimSun" w:cs="Tahoma"/>
          <w:color w:val="000000" w:themeColor="text1"/>
          <w:szCs w:val="22"/>
          <w:lang w:val="el-GR" w:eastAsia="en-US"/>
          <w14:ligatures w14:val="standardContextual"/>
        </w:rPr>
        <w:t xml:space="preserve"> </w:t>
      </w:r>
      <w:r w:rsidR="001A33CE" w:rsidRPr="00FF681B">
        <w:rPr>
          <w:rFonts w:eastAsia="SimSun" w:cs="Tahoma"/>
          <w:color w:val="000000" w:themeColor="text1"/>
          <w:szCs w:val="22"/>
          <w:lang w:val="el-GR" w:eastAsia="en-US"/>
          <w14:ligatures w14:val="standardContextual"/>
        </w:rPr>
        <w:t>Cloud Managed Services</w:t>
      </w:r>
      <w:bookmarkEnd w:id="547"/>
    </w:p>
    <w:p w14:paraId="02DCB1AD" w14:textId="0C6298E2"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Στην κατηγορία των Cloud Managed Services ανήκουν υπηρεσίας υποδομής τις οποίες προσφέρει το κυβερνητικό υπολογιστικό Νέφος G-Cloud, από τον κατάλογο υπηρεσιών του όπως αυτός διαμορφώνεται στο αντίστοιχο τμήμα της παρούσας διακήρυξης. Η προμήθεια και η αρχική υλοποίηση των υπηρεσιών αυτών δεν αποτελούν αντικείμενο της παρούσας διακήρυξης, αλλά παραδίδονται από την </w:t>
      </w:r>
      <w:r w:rsidR="004864DB" w:rsidRPr="00FF681B">
        <w:rPr>
          <w:rFonts w:eastAsiaTheme="minorHAnsi"/>
          <w:lang w:val="el-GR" w:eastAsia="en-US"/>
        </w:rPr>
        <w:t xml:space="preserve">ΓΓΠΣΨΔ </w:t>
      </w:r>
      <w:r w:rsidRPr="00FF681B">
        <w:rPr>
          <w:rFonts w:eastAsiaTheme="minorHAnsi"/>
          <w:lang w:val="el-GR" w:eastAsia="en-US"/>
        </w:rPr>
        <w:t>κατά την αποδοχή της μελέτης εφαρμογής και την οριστικοποίηση της αιτούμενης τεχνικής λύσης.</w:t>
      </w:r>
    </w:p>
    <w:p w14:paraId="6798E4C8"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Στα πλαίσια των συμβατικών του υποχρεώσεων, ο υποψήφιος ανάδοχος θα πρέπει να αναλάβει την μετέπειτα διαχείρισης και παραμετροποίηση αυτών των στοιχείων για να φιλοξενήσει τα υπόλοιπα δομικά στοιχεία της προσφερόμενης λύσης.  Στα πλαίσια της προσφοράς του, ο υποψήφιος ανάδοχος θα πρέπει να τεκμηριώσει επαρκώς της απαιτήσεις του σε πόρους Δημοσίου Νέφους, τόσο στο είδος όσο και στην διαστασιολόγηση τους, ενώ παράλληλα στην σύνθεση της ομάδας έργου θα πρέπει να υποδείξει ότι έχει την απαραίτητη επάρκεια για να διαχειριστεί τους αιτούμενους πόρους με επιτυχία.</w:t>
      </w:r>
    </w:p>
    <w:p w14:paraId="6F8DA991" w14:textId="17B0D9C8"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Παρακάτω παρατίθενται οι υπηρεσίες που διαχειρίζεται ο πάροχος Cloud και αποτελούν δομικά στοιχεία της λύσης Gov.gr </w:t>
      </w:r>
      <w:r w:rsidR="009766C7" w:rsidRPr="00FF681B">
        <w:rPr>
          <w:rFonts w:eastAsiaTheme="minorHAnsi"/>
          <w:lang w:val="el-GR" w:eastAsia="en-US"/>
        </w:rPr>
        <w:t>Messenger</w:t>
      </w:r>
      <w:r w:rsidRPr="00FF681B">
        <w:rPr>
          <w:rFonts w:eastAsiaTheme="minorHAnsi"/>
          <w:lang w:val="el-GR" w:eastAsia="en-US"/>
        </w:rPr>
        <w:t xml:space="preserve"> και μια περιγραφή του ρόλου του καθενός: </w:t>
      </w:r>
    </w:p>
    <w:tbl>
      <w:tblPr>
        <w:tblStyle w:val="Create1"/>
        <w:tblpPr w:leftFromText="180" w:rightFromText="180" w:vertAnchor="text" w:horzAnchor="margin" w:tblpY="150"/>
        <w:tblW w:w="8995" w:type="dxa"/>
        <w:tblLayout w:type="fixed"/>
        <w:tblLook w:val="04A0" w:firstRow="1" w:lastRow="0" w:firstColumn="1" w:lastColumn="0" w:noHBand="0" w:noVBand="1"/>
      </w:tblPr>
      <w:tblGrid>
        <w:gridCol w:w="2120"/>
        <w:gridCol w:w="6875"/>
      </w:tblGrid>
      <w:tr w:rsidR="001A33CE" w:rsidRPr="00FF681B" w14:paraId="22614892" w14:textId="77777777" w:rsidTr="00AB5116">
        <w:trPr>
          <w:cantSplit/>
          <w:trHeight w:val="720"/>
          <w:tblHeader/>
        </w:trPr>
        <w:tc>
          <w:tcPr>
            <w:tcW w:w="2120" w:type="dxa"/>
            <w:shd w:val="clear" w:color="auto" w:fill="2E74B5" w:themeFill="accent1" w:themeFillShade="BF"/>
            <w:noWrap/>
            <w:hideMark/>
          </w:tcPr>
          <w:p w14:paraId="28AF1983" w14:textId="77777777" w:rsidR="001A33CE" w:rsidRPr="00FF681B" w:rsidRDefault="001A33CE" w:rsidP="001B36A1">
            <w:pPr>
              <w:suppressAutoHyphens w:val="0"/>
              <w:jc w:val="left"/>
              <w:rPr>
                <w:b/>
                <w:color w:val="FFFFFF"/>
                <w:lang w:val="en-US" w:eastAsia="en-US"/>
              </w:rPr>
            </w:pPr>
            <w:r w:rsidRPr="00FF681B">
              <w:rPr>
                <w:b/>
                <w:color w:val="FFFFFF"/>
                <w:lang w:val="el-GR" w:eastAsia="en-US"/>
              </w:rPr>
              <w:lastRenderedPageBreak/>
              <w:t>Υπηρεσία Υποδομής</w:t>
            </w:r>
          </w:p>
        </w:tc>
        <w:tc>
          <w:tcPr>
            <w:tcW w:w="6875" w:type="dxa"/>
            <w:shd w:val="clear" w:color="auto" w:fill="2E74B5" w:themeFill="accent1" w:themeFillShade="BF"/>
          </w:tcPr>
          <w:p w14:paraId="6072778D" w14:textId="77777777" w:rsidR="001A33CE" w:rsidRPr="00FF681B" w:rsidRDefault="001A33CE" w:rsidP="001B36A1">
            <w:pPr>
              <w:suppressAutoHyphens w:val="0"/>
              <w:jc w:val="left"/>
              <w:rPr>
                <w:b/>
                <w:color w:val="FFFFFF"/>
                <w:lang w:val="el-GR" w:eastAsia="en-US"/>
              </w:rPr>
            </w:pPr>
            <w:r w:rsidRPr="00FF681B">
              <w:rPr>
                <w:b/>
                <w:color w:val="FFFFFF"/>
                <w:lang w:val="el-GR" w:eastAsia="en-US"/>
              </w:rPr>
              <w:t>Περιγραφή</w:t>
            </w:r>
          </w:p>
        </w:tc>
      </w:tr>
      <w:tr w:rsidR="001A33CE" w:rsidRPr="00AA0CA5" w14:paraId="72212BFE" w14:textId="77777777" w:rsidTr="00AB5116">
        <w:trPr>
          <w:cantSplit/>
          <w:trHeight w:val="480"/>
        </w:trPr>
        <w:tc>
          <w:tcPr>
            <w:tcW w:w="2120" w:type="dxa"/>
            <w:hideMark/>
          </w:tcPr>
          <w:p w14:paraId="0929D58B" w14:textId="77777777" w:rsidR="001A33CE" w:rsidRPr="00FF681B" w:rsidRDefault="001A33CE" w:rsidP="001B36A1">
            <w:pPr>
              <w:suppressAutoHyphens w:val="0"/>
              <w:spacing w:before="20"/>
              <w:jc w:val="left"/>
              <w:rPr>
                <w:lang w:val="en-US" w:eastAsia="en-US"/>
              </w:rPr>
            </w:pPr>
            <w:r w:rsidRPr="00FF681B">
              <w:rPr>
                <w:lang w:val="en-US" w:eastAsia="en-US"/>
              </w:rPr>
              <w:t>Datastore</w:t>
            </w:r>
          </w:p>
        </w:tc>
        <w:tc>
          <w:tcPr>
            <w:tcW w:w="6875" w:type="dxa"/>
          </w:tcPr>
          <w:p w14:paraId="24F1FA6F" w14:textId="77777777" w:rsidR="001A33CE" w:rsidRPr="00FF681B" w:rsidRDefault="001A33CE" w:rsidP="001B36A1">
            <w:pPr>
              <w:shd w:val="clear" w:color="auto" w:fill="FFFFFF"/>
              <w:suppressAutoHyphens w:val="0"/>
              <w:jc w:val="left"/>
              <w:rPr>
                <w:lang w:val="el-GR" w:eastAsia="en-US"/>
              </w:rPr>
            </w:pPr>
            <w:r w:rsidRPr="00FF681B">
              <w:rPr>
                <w:lang w:val="el-GR" w:eastAsia="en-US"/>
              </w:rPr>
              <w:t xml:space="preserve">Η υπηρεσία βάσης δεδομένων του παρόχου </w:t>
            </w:r>
            <w:r w:rsidRPr="00FF681B">
              <w:rPr>
                <w:lang w:val="en-US" w:eastAsia="en-US"/>
              </w:rPr>
              <w:t>Cloud</w:t>
            </w:r>
            <w:r w:rsidRPr="00FF681B">
              <w:rPr>
                <w:lang w:val="el-GR" w:eastAsia="en-US"/>
              </w:rPr>
              <w:t xml:space="preserve"> στην οποία αποθηκεύονται τα απαραίτητα δεδομένα για τη λειτουργία του συστήματος</w:t>
            </w:r>
          </w:p>
        </w:tc>
      </w:tr>
      <w:tr w:rsidR="001A33CE" w:rsidRPr="00AA0CA5" w14:paraId="1A9975C7" w14:textId="77777777" w:rsidTr="00AB5116">
        <w:trPr>
          <w:cantSplit/>
          <w:trHeight w:val="380"/>
        </w:trPr>
        <w:tc>
          <w:tcPr>
            <w:tcW w:w="2120" w:type="dxa"/>
            <w:hideMark/>
          </w:tcPr>
          <w:p w14:paraId="7DA1ADE6" w14:textId="77777777" w:rsidR="001A33CE" w:rsidRPr="00FF681B" w:rsidRDefault="001A33CE" w:rsidP="001B36A1">
            <w:pPr>
              <w:suppressAutoHyphens w:val="0"/>
              <w:spacing w:before="20"/>
              <w:jc w:val="left"/>
              <w:rPr>
                <w:lang w:val="en-US" w:eastAsia="en-US"/>
              </w:rPr>
            </w:pPr>
            <w:r w:rsidRPr="00FF681B">
              <w:rPr>
                <w:lang w:val="en-US" w:eastAsia="en-US"/>
              </w:rPr>
              <w:t>Search</w:t>
            </w:r>
          </w:p>
        </w:tc>
        <w:tc>
          <w:tcPr>
            <w:tcW w:w="6875" w:type="dxa"/>
          </w:tcPr>
          <w:p w14:paraId="3E994FDC" w14:textId="77777777" w:rsidR="001A33CE" w:rsidRPr="00FF681B" w:rsidRDefault="001A33CE" w:rsidP="001B36A1">
            <w:pPr>
              <w:shd w:val="clear" w:color="auto" w:fill="FFFFFF"/>
              <w:suppressAutoHyphens w:val="0"/>
              <w:jc w:val="left"/>
              <w:rPr>
                <w:lang w:val="el-GR" w:eastAsia="en-US"/>
              </w:rPr>
            </w:pPr>
            <w:r w:rsidRPr="00FF681B">
              <w:rPr>
                <w:lang w:val="el-GR" w:eastAsia="en-US"/>
              </w:rPr>
              <w:t xml:space="preserve">Η υπηρεσία αναζήτησης του παρόχου </w:t>
            </w:r>
            <w:r w:rsidRPr="00FF681B">
              <w:rPr>
                <w:lang w:val="en-US" w:eastAsia="en-US"/>
              </w:rPr>
              <w:t>Cloud</w:t>
            </w:r>
            <w:r w:rsidRPr="00FF681B">
              <w:rPr>
                <w:lang w:val="el-GR" w:eastAsia="en-US"/>
              </w:rPr>
              <w:t xml:space="preserve"> μέσω της οποίας θα γίνεται η αναζήτηση στα αποθηκευμένα δεδομένα όταν ο χρήστης την επιλέξει από την εφαρμογή του </w:t>
            </w:r>
          </w:p>
        </w:tc>
      </w:tr>
      <w:tr w:rsidR="001A33CE" w:rsidRPr="00AA0CA5" w14:paraId="47FF82DB" w14:textId="77777777" w:rsidTr="00AB5116">
        <w:trPr>
          <w:cantSplit/>
          <w:trHeight w:val="587"/>
        </w:trPr>
        <w:tc>
          <w:tcPr>
            <w:tcW w:w="2120" w:type="dxa"/>
            <w:hideMark/>
          </w:tcPr>
          <w:p w14:paraId="0C481861" w14:textId="77777777" w:rsidR="001A33CE" w:rsidRPr="00FF681B" w:rsidRDefault="001A33CE" w:rsidP="001B36A1">
            <w:pPr>
              <w:suppressAutoHyphens w:val="0"/>
              <w:spacing w:before="20"/>
              <w:jc w:val="left"/>
              <w:rPr>
                <w:lang w:val="en-US" w:eastAsia="en-US"/>
              </w:rPr>
            </w:pPr>
            <w:r w:rsidRPr="00FF681B">
              <w:rPr>
                <w:lang w:val="en-US" w:eastAsia="en-US"/>
              </w:rPr>
              <w:t>Internal In Memory Cache</w:t>
            </w:r>
          </w:p>
        </w:tc>
        <w:tc>
          <w:tcPr>
            <w:tcW w:w="6875" w:type="dxa"/>
          </w:tcPr>
          <w:p w14:paraId="44DC06D9" w14:textId="77777777" w:rsidR="001A33CE" w:rsidRPr="00FF681B" w:rsidRDefault="001A33CE" w:rsidP="001B36A1">
            <w:pPr>
              <w:shd w:val="clear" w:color="auto" w:fill="FFFFFF"/>
              <w:suppressAutoHyphens w:val="0"/>
              <w:jc w:val="left"/>
              <w:rPr>
                <w:lang w:val="el-GR" w:eastAsia="en-US"/>
              </w:rPr>
            </w:pPr>
            <w:r w:rsidRPr="00FF681B">
              <w:rPr>
                <w:lang w:val="el-GR" w:eastAsia="en-US"/>
              </w:rPr>
              <w:t xml:space="preserve">Η υπηρεσία εσωτερικής κοινής μνήμης όπου αποθηκεύονται απαραίτητες πληροφορίες για γρήγορη ανάκτηση και κοινή χρήση μεταξύ των </w:t>
            </w:r>
            <w:r w:rsidRPr="00FF681B">
              <w:rPr>
                <w:lang w:val="en-US" w:eastAsia="en-US"/>
              </w:rPr>
              <w:t>microservices</w:t>
            </w:r>
          </w:p>
        </w:tc>
      </w:tr>
      <w:tr w:rsidR="001A33CE" w:rsidRPr="00AA0CA5" w14:paraId="35C85066" w14:textId="77777777" w:rsidTr="00AB5116">
        <w:trPr>
          <w:cantSplit/>
          <w:trHeight w:val="851"/>
        </w:trPr>
        <w:tc>
          <w:tcPr>
            <w:tcW w:w="2120" w:type="dxa"/>
            <w:hideMark/>
          </w:tcPr>
          <w:p w14:paraId="304BE519" w14:textId="77777777" w:rsidR="001A33CE" w:rsidRPr="00FF681B" w:rsidRDefault="001A33CE" w:rsidP="001B36A1">
            <w:pPr>
              <w:suppressAutoHyphens w:val="0"/>
              <w:spacing w:before="20"/>
              <w:jc w:val="left"/>
              <w:rPr>
                <w:lang w:val="en-US" w:eastAsia="en-US"/>
              </w:rPr>
            </w:pPr>
            <w:r w:rsidRPr="00FF681B">
              <w:rPr>
                <w:lang w:val="en-US" w:eastAsia="en-US"/>
              </w:rPr>
              <w:t>PubSub</w:t>
            </w:r>
          </w:p>
        </w:tc>
        <w:tc>
          <w:tcPr>
            <w:tcW w:w="6875" w:type="dxa"/>
          </w:tcPr>
          <w:p w14:paraId="6AA0CC3E" w14:textId="77777777" w:rsidR="001A33CE" w:rsidRPr="00FF681B" w:rsidRDefault="001A33CE" w:rsidP="001B36A1">
            <w:pPr>
              <w:shd w:val="clear" w:color="auto" w:fill="FFFFFF"/>
              <w:suppressAutoHyphens w:val="0"/>
              <w:jc w:val="left"/>
              <w:rPr>
                <w:lang w:val="el-GR" w:eastAsia="en-US"/>
              </w:rPr>
            </w:pPr>
            <w:r w:rsidRPr="00FF681B">
              <w:rPr>
                <w:lang w:val="el-GR" w:eastAsia="en-US"/>
              </w:rPr>
              <w:t xml:space="preserve">Η υπηρεσία εσωτερικής μηνυματοδοσίας του παρόχου </w:t>
            </w:r>
            <w:r w:rsidRPr="00FF681B">
              <w:rPr>
                <w:lang w:val="en-US" w:eastAsia="en-US"/>
              </w:rPr>
              <w:t>Cloud</w:t>
            </w:r>
            <w:r w:rsidRPr="00FF681B">
              <w:rPr>
                <w:lang w:val="el-GR" w:eastAsia="en-US"/>
              </w:rPr>
              <w:t xml:space="preserve"> η οποία χρησιμοποιείται για την εσωτερική επικοινωνία μεταξύ των δομικών στοιχείων του συστήματος</w:t>
            </w:r>
          </w:p>
        </w:tc>
      </w:tr>
      <w:tr w:rsidR="001A33CE" w:rsidRPr="00AA0CA5" w14:paraId="7FD130CE" w14:textId="77777777" w:rsidTr="00AB5116">
        <w:trPr>
          <w:cantSplit/>
          <w:trHeight w:val="626"/>
        </w:trPr>
        <w:tc>
          <w:tcPr>
            <w:tcW w:w="2120" w:type="dxa"/>
            <w:hideMark/>
          </w:tcPr>
          <w:p w14:paraId="60C125C8" w14:textId="77777777" w:rsidR="001A33CE" w:rsidRPr="00FF681B" w:rsidRDefault="001A33CE" w:rsidP="001B36A1">
            <w:pPr>
              <w:suppressAutoHyphens w:val="0"/>
              <w:spacing w:before="20"/>
              <w:jc w:val="left"/>
              <w:rPr>
                <w:lang w:val="en-US" w:eastAsia="en-US"/>
              </w:rPr>
            </w:pPr>
            <w:r w:rsidRPr="00FF681B">
              <w:rPr>
                <w:lang w:val="en-US" w:eastAsia="en-US"/>
              </w:rPr>
              <w:t>Push Notifications</w:t>
            </w:r>
          </w:p>
        </w:tc>
        <w:tc>
          <w:tcPr>
            <w:tcW w:w="6875" w:type="dxa"/>
          </w:tcPr>
          <w:p w14:paraId="6CD3437E" w14:textId="77777777" w:rsidR="001A33CE" w:rsidRPr="00FF681B" w:rsidRDefault="001A33CE" w:rsidP="001B36A1">
            <w:pPr>
              <w:shd w:val="clear" w:color="auto" w:fill="FFFFFF"/>
              <w:suppressAutoHyphens w:val="0"/>
              <w:jc w:val="left"/>
              <w:rPr>
                <w:lang w:val="el-GR" w:eastAsia="en-US"/>
              </w:rPr>
            </w:pPr>
            <w:r w:rsidRPr="00FF681B">
              <w:rPr>
                <w:lang w:val="el-GR" w:eastAsia="en-US"/>
              </w:rPr>
              <w:t xml:space="preserve">Η υπηρεσία ειδοποιήσεων του παρόχου </w:t>
            </w:r>
            <w:r w:rsidRPr="00FF681B">
              <w:rPr>
                <w:lang w:val="en-US" w:eastAsia="en-US"/>
              </w:rPr>
              <w:t>Cloud</w:t>
            </w:r>
            <w:r w:rsidRPr="00FF681B">
              <w:rPr>
                <w:lang w:val="el-GR" w:eastAsia="en-US"/>
              </w:rPr>
              <w:t xml:space="preserve"> μέσω της οποίας αποστέλνονται ειδοποιήσεις στους τελικούς χρήστες</w:t>
            </w:r>
          </w:p>
        </w:tc>
      </w:tr>
      <w:tr w:rsidR="001A33CE" w:rsidRPr="00AA0CA5" w14:paraId="6CE63608" w14:textId="77777777" w:rsidTr="00AB5116">
        <w:trPr>
          <w:cantSplit/>
          <w:trHeight w:val="626"/>
        </w:trPr>
        <w:tc>
          <w:tcPr>
            <w:tcW w:w="2120" w:type="dxa"/>
          </w:tcPr>
          <w:p w14:paraId="174A4EBE" w14:textId="77777777" w:rsidR="001A33CE" w:rsidRPr="00FF681B" w:rsidRDefault="001A33CE" w:rsidP="001B36A1">
            <w:pPr>
              <w:suppressAutoHyphens w:val="0"/>
              <w:spacing w:before="20"/>
              <w:jc w:val="left"/>
              <w:rPr>
                <w:lang w:val="en-US" w:eastAsia="en-US"/>
              </w:rPr>
            </w:pPr>
            <w:r w:rsidRPr="00FF681B">
              <w:rPr>
                <w:lang w:val="en-US" w:eastAsia="en-US"/>
              </w:rPr>
              <w:t>Security Directory</w:t>
            </w:r>
          </w:p>
        </w:tc>
        <w:tc>
          <w:tcPr>
            <w:tcW w:w="6875" w:type="dxa"/>
          </w:tcPr>
          <w:p w14:paraId="18BB84E6" w14:textId="77777777" w:rsidR="001A33CE" w:rsidRPr="00FF681B" w:rsidRDefault="001A33CE" w:rsidP="001B36A1">
            <w:pPr>
              <w:shd w:val="clear" w:color="auto" w:fill="FFFFFF"/>
              <w:suppressAutoHyphens w:val="0"/>
              <w:jc w:val="left"/>
              <w:rPr>
                <w:lang w:val="el-GR" w:eastAsia="en-US"/>
              </w:rPr>
            </w:pPr>
            <w:r w:rsidRPr="00FF681B">
              <w:rPr>
                <w:lang w:val="el-GR" w:eastAsia="en-US"/>
              </w:rPr>
              <w:t>Εσωτερική Υπηρεσία καταλόγου για την πρόσβαση των μηχανικών και των διαχειριστών στα επιμέρους στοιχεία του έργου</w:t>
            </w:r>
          </w:p>
        </w:tc>
      </w:tr>
      <w:tr w:rsidR="001A33CE" w:rsidRPr="00FF681B" w14:paraId="270924E1" w14:textId="77777777" w:rsidTr="00AB5116">
        <w:trPr>
          <w:cantSplit/>
          <w:trHeight w:val="626"/>
        </w:trPr>
        <w:tc>
          <w:tcPr>
            <w:tcW w:w="2120" w:type="dxa"/>
          </w:tcPr>
          <w:p w14:paraId="56B3BFE0" w14:textId="77777777" w:rsidR="001A33CE" w:rsidRPr="00FF681B" w:rsidRDefault="001A33CE" w:rsidP="001B36A1">
            <w:pPr>
              <w:suppressAutoHyphens w:val="0"/>
              <w:spacing w:before="20"/>
              <w:jc w:val="left"/>
              <w:rPr>
                <w:lang w:val="en-US" w:eastAsia="en-US"/>
              </w:rPr>
            </w:pPr>
            <w:r w:rsidRPr="00FF681B">
              <w:rPr>
                <w:lang w:val="en-US" w:eastAsia="en-US"/>
              </w:rPr>
              <w:t>Key Vault</w:t>
            </w:r>
          </w:p>
        </w:tc>
        <w:tc>
          <w:tcPr>
            <w:tcW w:w="6875" w:type="dxa"/>
          </w:tcPr>
          <w:p w14:paraId="48D4CEAA" w14:textId="77777777" w:rsidR="001A33CE" w:rsidRPr="00FF681B" w:rsidRDefault="001A33CE" w:rsidP="001B36A1">
            <w:pPr>
              <w:keepNext/>
              <w:shd w:val="clear" w:color="auto" w:fill="FFFFFF"/>
              <w:suppressAutoHyphens w:val="0"/>
              <w:jc w:val="left"/>
              <w:rPr>
                <w:lang w:val="el-GR" w:eastAsia="en-US"/>
              </w:rPr>
            </w:pPr>
            <w:r w:rsidRPr="00FF681B">
              <w:rPr>
                <w:lang w:val="el-GR" w:eastAsia="en-US"/>
              </w:rPr>
              <w:t>Υπηρεσίας αποθήκευσης κλειδιών κρυπτογράφησης</w:t>
            </w:r>
          </w:p>
        </w:tc>
      </w:tr>
    </w:tbl>
    <w:p w14:paraId="021DE900" w14:textId="2DB8CAA4" w:rsidR="002D67B1" w:rsidRPr="00FF681B" w:rsidRDefault="002D67B1" w:rsidP="001B36A1">
      <w:pPr>
        <w:pStyle w:val="af0"/>
        <w:framePr w:hSpace="180" w:wrap="around" w:vAnchor="text" w:hAnchor="page" w:x="2236" w:y="6564"/>
        <w:rPr>
          <w:b/>
          <w:bCs/>
          <w:color w:val="0070C0"/>
          <w:sz w:val="20"/>
          <w:szCs w:val="20"/>
          <w:lang w:val="el-GR"/>
        </w:rPr>
      </w:pPr>
      <w:r w:rsidRPr="00FF681B">
        <w:rPr>
          <w:b/>
          <w:bCs/>
          <w:color w:val="0070C0"/>
          <w:sz w:val="20"/>
          <w:szCs w:val="20"/>
          <w:lang w:val="el-GR"/>
        </w:rPr>
        <w:t xml:space="preserve">Πίνακας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Πίνακας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2</w:t>
      </w:r>
      <w:r w:rsidRPr="00FF681B">
        <w:rPr>
          <w:b/>
          <w:bCs/>
          <w:color w:val="0070C0"/>
          <w:sz w:val="20"/>
          <w:szCs w:val="20"/>
        </w:rPr>
        <w:fldChar w:fldCharType="end"/>
      </w:r>
      <w:r w:rsidRPr="00FF681B">
        <w:rPr>
          <w:b/>
          <w:bCs/>
          <w:color w:val="0070C0"/>
          <w:sz w:val="20"/>
          <w:szCs w:val="20"/>
          <w:lang w:val="el-GR"/>
        </w:rPr>
        <w:t xml:space="preserve"> - Διαχειριζόμενες Υπηρεσίες Υποδομής (</w:t>
      </w:r>
      <w:r w:rsidRPr="00FF681B">
        <w:rPr>
          <w:b/>
          <w:bCs/>
          <w:color w:val="0070C0"/>
          <w:sz w:val="20"/>
          <w:szCs w:val="20"/>
        </w:rPr>
        <w:t>Cloud</w:t>
      </w:r>
      <w:r w:rsidRPr="00FF681B">
        <w:rPr>
          <w:b/>
          <w:bCs/>
          <w:color w:val="0070C0"/>
          <w:sz w:val="20"/>
          <w:szCs w:val="20"/>
          <w:lang w:val="el-GR"/>
        </w:rPr>
        <w:t xml:space="preserve"> </w:t>
      </w:r>
      <w:r w:rsidRPr="00FF681B">
        <w:rPr>
          <w:b/>
          <w:bCs/>
          <w:color w:val="0070C0"/>
          <w:sz w:val="20"/>
          <w:szCs w:val="20"/>
        </w:rPr>
        <w:t>Managed</w:t>
      </w:r>
      <w:r w:rsidRPr="00FF681B">
        <w:rPr>
          <w:b/>
          <w:bCs/>
          <w:color w:val="0070C0"/>
          <w:sz w:val="20"/>
          <w:szCs w:val="20"/>
          <w:lang w:val="el-GR"/>
        </w:rPr>
        <w:t xml:space="preserve"> </w:t>
      </w:r>
      <w:r w:rsidRPr="00FF681B">
        <w:rPr>
          <w:b/>
          <w:bCs/>
          <w:color w:val="0070C0"/>
          <w:sz w:val="20"/>
          <w:szCs w:val="20"/>
        </w:rPr>
        <w:t>Services</w:t>
      </w:r>
      <w:r w:rsidRPr="00FF681B">
        <w:rPr>
          <w:b/>
          <w:bCs/>
          <w:color w:val="0070C0"/>
          <w:sz w:val="20"/>
          <w:szCs w:val="20"/>
          <w:lang w:val="el-GR"/>
        </w:rPr>
        <w:t>)</w:t>
      </w:r>
    </w:p>
    <w:p w14:paraId="228F1BE5" w14:textId="77777777" w:rsidR="001A33CE" w:rsidRPr="00FF681B" w:rsidRDefault="001A33CE" w:rsidP="001B36A1">
      <w:pPr>
        <w:suppressAutoHyphens w:val="0"/>
        <w:spacing w:after="160" w:line="259" w:lineRule="auto"/>
        <w:jc w:val="left"/>
        <w:rPr>
          <w:rFonts w:eastAsiaTheme="minorHAnsi"/>
          <w:lang w:val="el-GR" w:eastAsia="en-US"/>
        </w:rPr>
      </w:pPr>
    </w:p>
    <w:p w14:paraId="672DD6D0" w14:textId="10F5A3D1" w:rsidR="001A33CE" w:rsidRPr="00FF681B" w:rsidRDefault="00671FB7" w:rsidP="00F8619A">
      <w:pPr>
        <w:pStyle w:val="3"/>
        <w:rPr>
          <w:rFonts w:eastAsia="SimSun"/>
          <w:color w:val="000000" w:themeColor="text1"/>
          <w:lang w:val="el-GR" w:eastAsia="en-US"/>
          <w14:ligatures w14:val="standardContextual"/>
        </w:rPr>
      </w:pPr>
      <w:r w:rsidRPr="00FF681B">
        <w:rPr>
          <w:rFonts w:eastAsia="SimSun" w:cs="Tahoma"/>
          <w:color w:val="000000" w:themeColor="text1"/>
          <w:szCs w:val="22"/>
          <w:lang w:val="el-GR" w:eastAsia="en-US"/>
          <w14:ligatures w14:val="standardContextual"/>
        </w:rPr>
        <w:t xml:space="preserve"> </w:t>
      </w:r>
      <w:bookmarkStart w:id="548" w:name="_Toc173313760"/>
      <w:r w:rsidR="001A33CE" w:rsidRPr="00FF681B">
        <w:rPr>
          <w:rFonts w:eastAsia="SimSun" w:cs="Tahoma"/>
          <w:color w:val="000000" w:themeColor="text1"/>
          <w:szCs w:val="22"/>
          <w:lang w:val="el-GR" w:eastAsia="en-US"/>
          <w14:ligatures w14:val="standardContextual"/>
        </w:rPr>
        <w:t>External Communication Providers</w:t>
      </w:r>
      <w:bookmarkEnd w:id="548"/>
    </w:p>
    <w:p w14:paraId="09375C8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Ένα εξίσου σημαντικό κομμάτι της αιτούμενης λύσης είναι η δυνατότητα χρήσης εφεδρικών συστημάτων επικοινωνίας Application-to-Person (A2P), είτε με την μορφή </w:t>
      </w:r>
      <w:r w:rsidRPr="00FF681B">
        <w:rPr>
          <w:rFonts w:eastAsiaTheme="minorHAnsi"/>
          <w:lang w:val="en-US" w:eastAsia="en-US"/>
        </w:rPr>
        <w:t>SMS</w:t>
      </w:r>
      <w:r w:rsidRPr="00FF681B">
        <w:rPr>
          <w:rFonts w:eastAsiaTheme="minorHAnsi"/>
          <w:lang w:val="el-GR" w:eastAsia="en-US"/>
        </w:rPr>
        <w:t xml:space="preserve">, </w:t>
      </w:r>
      <w:r w:rsidRPr="00FF681B">
        <w:rPr>
          <w:rFonts w:eastAsiaTheme="minorHAnsi"/>
          <w:lang w:val="en-US" w:eastAsia="en-US"/>
        </w:rPr>
        <w:t>e</w:t>
      </w:r>
      <w:r w:rsidRPr="00FF681B">
        <w:rPr>
          <w:rFonts w:eastAsiaTheme="minorHAnsi"/>
          <w:lang w:val="el-GR" w:eastAsia="en-US"/>
        </w:rPr>
        <w:t>-</w:t>
      </w:r>
      <w:r w:rsidRPr="00FF681B">
        <w:rPr>
          <w:rFonts w:eastAsiaTheme="minorHAnsi"/>
          <w:lang w:val="en-US" w:eastAsia="en-US"/>
        </w:rPr>
        <w:t>mail</w:t>
      </w:r>
      <w:r w:rsidRPr="00FF681B">
        <w:rPr>
          <w:rFonts w:eastAsiaTheme="minorHAnsi"/>
          <w:lang w:val="el-GR" w:eastAsia="en-US"/>
        </w:rPr>
        <w:t xml:space="preserve"> είτε άλλων συστημάτων που θα υποδειχθούν κατά την μελέτη εφαρμογής. Ο εφεδρικός τρόπος ενημέρωσης θα ενεργοποιείται, στις περιπτώσεις όπου ο πολίτης:</w:t>
      </w:r>
    </w:p>
    <w:p w14:paraId="2BE61E75" w14:textId="77777777" w:rsidR="001A33CE" w:rsidRPr="00FF681B" w:rsidRDefault="001A33CE" w:rsidP="001B36A1">
      <w:pPr>
        <w:numPr>
          <w:ilvl w:val="0"/>
          <w:numId w:val="50"/>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Δεν έχει ενεργοποιήσει την εφαρμογή Government Messaging Platform</w:t>
      </w:r>
    </w:p>
    <w:p w14:paraId="362B3FCD" w14:textId="77777777" w:rsidR="001A33CE" w:rsidRPr="00FF681B" w:rsidRDefault="001A33CE" w:rsidP="001B36A1">
      <w:pPr>
        <w:numPr>
          <w:ilvl w:val="0"/>
          <w:numId w:val="50"/>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Tο μήνυμα δεν έχει αναγνωσθεί εντός ορισμένου χρονικού ορίου</w:t>
      </w:r>
    </w:p>
    <w:p w14:paraId="64EFE6F0" w14:textId="77777777" w:rsidR="00433BE8" w:rsidRPr="00FF681B" w:rsidRDefault="00433BE8" w:rsidP="001B36A1">
      <w:pPr>
        <w:suppressAutoHyphens w:val="0"/>
        <w:spacing w:after="160" w:line="259" w:lineRule="auto"/>
        <w:ind w:left="720"/>
        <w:contextualSpacing/>
        <w:jc w:val="left"/>
        <w:rPr>
          <w:rFonts w:eastAsiaTheme="minorHAnsi"/>
          <w:lang w:val="el-GR" w:eastAsia="en-US"/>
        </w:rPr>
      </w:pPr>
    </w:p>
    <w:p w14:paraId="343B7863"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Στην προτεινόμενη λύση, θα πρέπει να υποστηρίζονται σενάρια πολλαπλών εφεδρικών συστημάτων, είτε σειριακά (</w:t>
      </w:r>
      <w:r w:rsidRPr="00FF681B">
        <w:rPr>
          <w:rFonts w:eastAsiaTheme="minorHAnsi"/>
          <w:lang w:val="en-US" w:eastAsia="en-US"/>
        </w:rPr>
        <w:t>cascading</w:t>
      </w:r>
      <w:r w:rsidRPr="00FF681B">
        <w:rPr>
          <w:rFonts w:eastAsiaTheme="minorHAnsi"/>
          <w:lang w:val="el-GR" w:eastAsia="en-US"/>
        </w:rPr>
        <w:t xml:space="preserve"> </w:t>
      </w:r>
      <w:r w:rsidRPr="00FF681B">
        <w:rPr>
          <w:rFonts w:eastAsiaTheme="minorHAnsi"/>
          <w:lang w:val="en-US" w:eastAsia="en-US"/>
        </w:rPr>
        <w:t>fallback</w:t>
      </w:r>
      <w:r w:rsidRPr="00FF681B">
        <w:rPr>
          <w:rFonts w:eastAsiaTheme="minorHAnsi"/>
          <w:lang w:val="el-GR" w:eastAsia="en-US"/>
        </w:rPr>
        <w:t xml:space="preserve">) είτε εν παραλλήλω (ταυτόχρονη αποστολή </w:t>
      </w:r>
      <w:r w:rsidRPr="00FF681B">
        <w:rPr>
          <w:rFonts w:eastAsiaTheme="minorHAnsi"/>
          <w:lang w:val="en-US" w:eastAsia="en-US"/>
        </w:rPr>
        <w:t>email</w:t>
      </w:r>
      <w:r w:rsidRPr="00FF681B">
        <w:rPr>
          <w:rFonts w:eastAsiaTheme="minorHAnsi"/>
          <w:lang w:val="el-GR" w:eastAsia="en-US"/>
        </w:rPr>
        <w:t xml:space="preserve">, </w:t>
      </w:r>
      <w:r w:rsidRPr="00FF681B">
        <w:rPr>
          <w:rFonts w:eastAsiaTheme="minorHAnsi"/>
          <w:lang w:val="en-US" w:eastAsia="en-US"/>
        </w:rPr>
        <w:t>SMS</w:t>
      </w:r>
      <w:r w:rsidRPr="00FF681B">
        <w:rPr>
          <w:rFonts w:eastAsiaTheme="minorHAnsi"/>
          <w:lang w:val="el-GR" w:eastAsia="en-US"/>
        </w:rPr>
        <w:t xml:space="preserve"> και άλλων μηνυμάτων).</w:t>
      </w:r>
    </w:p>
    <w:p w14:paraId="68862A6E" w14:textId="769F937D"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Επισημαίνεται σε αυτό το σημείο, ότι η λύση δεν περιλαμβάνει και τον μηχανισμό αποστολής εφεδρικών μηνυμάτων αλλά μόνο την ολοκλήρωση με τα συστήματα αποστολής, τα οποία θα καθοριστούν οριστικά στην μελέτη εφαρμογής του παρόντος έργου. Ενδεικτικά εφεδρικά συστήματα είναι τα κάτωθι:</w:t>
      </w:r>
    </w:p>
    <w:p w14:paraId="7E16AE33" w14:textId="77777777" w:rsidR="001A33CE" w:rsidRPr="00FF681B" w:rsidRDefault="001A33CE" w:rsidP="001B36A1">
      <w:pPr>
        <w:numPr>
          <w:ilvl w:val="0"/>
          <w:numId w:val="51"/>
        </w:numPr>
        <w:suppressAutoHyphens w:val="0"/>
        <w:spacing w:after="160" w:line="259" w:lineRule="auto"/>
        <w:contextualSpacing/>
        <w:jc w:val="left"/>
        <w:rPr>
          <w:rFonts w:eastAsiaTheme="minorHAnsi"/>
          <w:lang w:val="el-GR" w:eastAsia="en-US"/>
        </w:rPr>
      </w:pPr>
      <w:r w:rsidRPr="00FF681B">
        <w:rPr>
          <w:rFonts w:eastAsiaTheme="minorHAnsi"/>
          <w:lang w:val="en-US" w:eastAsia="en-US"/>
        </w:rPr>
        <w:t xml:space="preserve">SMS </w:t>
      </w:r>
      <w:r w:rsidRPr="00FF681B">
        <w:rPr>
          <w:rFonts w:eastAsiaTheme="minorHAnsi"/>
          <w:lang w:val="el-GR" w:eastAsia="en-US"/>
        </w:rPr>
        <w:t>Σύζευξις ΙΙ</w:t>
      </w:r>
    </w:p>
    <w:p w14:paraId="4725DE7A" w14:textId="77777777" w:rsidR="001A33CE" w:rsidRPr="00FF681B" w:rsidRDefault="001A33CE" w:rsidP="001B36A1">
      <w:pPr>
        <w:numPr>
          <w:ilvl w:val="0"/>
          <w:numId w:val="51"/>
        </w:numPr>
        <w:suppressAutoHyphens w:val="0"/>
        <w:spacing w:after="160" w:line="259" w:lineRule="auto"/>
        <w:contextualSpacing/>
        <w:jc w:val="left"/>
        <w:rPr>
          <w:rFonts w:eastAsiaTheme="minorHAnsi"/>
          <w:lang w:val="el-GR" w:eastAsia="en-US"/>
        </w:rPr>
      </w:pPr>
      <w:r w:rsidRPr="00FF681B">
        <w:rPr>
          <w:rFonts w:eastAsiaTheme="minorHAnsi"/>
          <w:lang w:val="en-US" w:eastAsia="en-US"/>
        </w:rPr>
        <w:t xml:space="preserve">Viber For Business </w:t>
      </w:r>
      <w:r w:rsidRPr="00FF681B">
        <w:rPr>
          <w:rFonts w:eastAsiaTheme="minorHAnsi"/>
          <w:lang w:val="el-GR" w:eastAsia="en-US"/>
        </w:rPr>
        <w:t xml:space="preserve">από </w:t>
      </w:r>
      <w:r w:rsidRPr="00FF681B">
        <w:rPr>
          <w:rFonts w:eastAsiaTheme="minorHAnsi"/>
          <w:lang w:val="en-US" w:eastAsia="en-US"/>
        </w:rPr>
        <w:t>CRMS</w:t>
      </w:r>
    </w:p>
    <w:p w14:paraId="12D4C338" w14:textId="77777777" w:rsidR="001A33CE" w:rsidRPr="00FF681B" w:rsidRDefault="001A33CE" w:rsidP="001B36A1">
      <w:pPr>
        <w:numPr>
          <w:ilvl w:val="0"/>
          <w:numId w:val="51"/>
        </w:numPr>
        <w:suppressAutoHyphens w:val="0"/>
        <w:spacing w:after="160" w:line="259" w:lineRule="auto"/>
        <w:contextualSpacing/>
        <w:jc w:val="left"/>
        <w:rPr>
          <w:rFonts w:eastAsiaTheme="minorHAnsi"/>
          <w:lang w:val="en-US" w:eastAsia="en-US"/>
        </w:rPr>
      </w:pPr>
      <w:r w:rsidRPr="00FF681B">
        <w:rPr>
          <w:rFonts w:eastAsiaTheme="minorHAnsi"/>
          <w:lang w:val="en-US" w:eastAsia="en-US"/>
        </w:rPr>
        <w:t xml:space="preserve">Email for Azure Communication Services </w:t>
      </w:r>
      <w:r w:rsidRPr="00FF681B">
        <w:rPr>
          <w:rFonts w:eastAsiaTheme="minorHAnsi"/>
          <w:lang w:val="el-GR" w:eastAsia="en-US"/>
        </w:rPr>
        <w:t>από</w:t>
      </w:r>
      <w:r w:rsidRPr="00FF681B">
        <w:rPr>
          <w:rFonts w:eastAsiaTheme="minorHAnsi"/>
          <w:lang w:val="en-US" w:eastAsia="en-US"/>
        </w:rPr>
        <w:t xml:space="preserve"> G-Cloud</w:t>
      </w:r>
    </w:p>
    <w:p w14:paraId="0751E71B" w14:textId="77777777" w:rsidR="001A33CE" w:rsidRPr="00FF681B" w:rsidRDefault="001A33CE" w:rsidP="001B36A1">
      <w:pPr>
        <w:suppressAutoHyphens w:val="0"/>
        <w:spacing w:after="160" w:line="259" w:lineRule="auto"/>
        <w:rPr>
          <w:rFonts w:eastAsiaTheme="minorHAnsi"/>
          <w:lang w:val="en-US" w:eastAsia="en-US"/>
        </w:rPr>
      </w:pPr>
    </w:p>
    <w:p w14:paraId="6C1BAD47" w14:textId="526A57AB" w:rsidR="001A33CE" w:rsidRPr="00FF681B" w:rsidRDefault="00671FB7" w:rsidP="00F8619A">
      <w:pPr>
        <w:pStyle w:val="3"/>
        <w:rPr>
          <w:rFonts w:eastAsia="SimSun"/>
          <w:color w:val="000000" w:themeColor="text1"/>
          <w:lang w:val="el-GR" w:eastAsia="en-US"/>
          <w14:ligatures w14:val="standardContextual"/>
        </w:rPr>
      </w:pPr>
      <w:bookmarkStart w:id="549" w:name="_1.4.3.4._Βασικές_Εφαρμογές"/>
      <w:bookmarkEnd w:id="549"/>
      <w:r w:rsidRPr="00FF681B">
        <w:rPr>
          <w:rFonts w:eastAsia="SimSun" w:cs="Tahoma"/>
          <w:color w:val="000000" w:themeColor="text1"/>
          <w:szCs w:val="22"/>
          <w:lang w:eastAsia="en-US"/>
          <w14:ligatures w14:val="standardContextual"/>
        </w:rPr>
        <w:lastRenderedPageBreak/>
        <w:t xml:space="preserve"> </w:t>
      </w:r>
      <w:bookmarkStart w:id="550" w:name="_Toc173313761"/>
      <w:r w:rsidR="001A33CE" w:rsidRPr="00FF681B">
        <w:rPr>
          <w:rFonts w:eastAsia="SimSun" w:cs="Tahoma"/>
          <w:color w:val="000000" w:themeColor="text1"/>
          <w:szCs w:val="22"/>
          <w:lang w:val="el-GR" w:eastAsia="en-US"/>
          <w14:ligatures w14:val="standardContextual"/>
        </w:rPr>
        <w:t>Βασικές Εφαρμογές</w:t>
      </w:r>
      <w:bookmarkEnd w:id="550"/>
    </w:p>
    <w:p w14:paraId="58BCB0F7" w14:textId="62EA0756"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υπηρεσία Gov.gr </w:t>
      </w:r>
      <w:r w:rsidR="009766C7" w:rsidRPr="00FF681B">
        <w:rPr>
          <w:rFonts w:eastAsiaTheme="minorHAnsi"/>
          <w:lang w:val="el-GR" w:eastAsia="en-US"/>
        </w:rPr>
        <w:t>Messenger</w:t>
      </w:r>
      <w:r w:rsidRPr="00FF681B">
        <w:rPr>
          <w:rFonts w:eastAsiaTheme="minorHAnsi"/>
          <w:lang w:val="el-GR" w:eastAsia="en-US"/>
        </w:rPr>
        <w:t xml:space="preserve"> προσφέρει τις παρακάτω βασικές εφαρμογές μέσω των οποίων οι διάφοροι τύποι χρηστών θα αλληλοεπιδρούν με την υπηρεσία:</w:t>
      </w:r>
    </w:p>
    <w:p w14:paraId="59DDDEF4" w14:textId="77777777" w:rsidR="001A33CE" w:rsidRPr="00FF681B" w:rsidRDefault="001A33CE" w:rsidP="001B36A1">
      <w:pPr>
        <w:numPr>
          <w:ilvl w:val="0"/>
          <w:numId w:val="52"/>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Εφαρμογή πολιτών</w:t>
      </w:r>
    </w:p>
    <w:p w14:paraId="2FBF0DB5" w14:textId="77777777" w:rsidR="001A33CE" w:rsidRPr="00FF681B" w:rsidRDefault="001A33CE" w:rsidP="001B36A1">
      <w:pPr>
        <w:numPr>
          <w:ilvl w:val="0"/>
          <w:numId w:val="52"/>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Εφαρμογή διαχειριστών</w:t>
      </w:r>
    </w:p>
    <w:p w14:paraId="4F7DB524" w14:textId="77777777" w:rsidR="001A33CE" w:rsidRPr="00FF681B" w:rsidRDefault="001A33CE" w:rsidP="001B36A1">
      <w:pPr>
        <w:numPr>
          <w:ilvl w:val="0"/>
          <w:numId w:val="52"/>
        </w:numPr>
        <w:suppressAutoHyphens w:val="0"/>
        <w:spacing w:after="160" w:line="259" w:lineRule="auto"/>
        <w:contextualSpacing/>
        <w:jc w:val="left"/>
        <w:rPr>
          <w:rFonts w:eastAsiaTheme="minorHAnsi"/>
          <w:lang w:val="el-GR" w:eastAsia="en-US"/>
        </w:rPr>
      </w:pPr>
      <w:r w:rsidRPr="00FF681B">
        <w:rPr>
          <w:rFonts w:eastAsiaTheme="minorHAnsi"/>
          <w:lang w:val="en-US" w:eastAsia="en-US"/>
        </w:rPr>
        <w:t xml:space="preserve">API </w:t>
      </w:r>
      <w:r w:rsidRPr="00FF681B">
        <w:rPr>
          <w:rFonts w:eastAsiaTheme="minorHAnsi"/>
          <w:lang w:val="el-GR" w:eastAsia="en-US"/>
        </w:rPr>
        <w:t>Ενσωμάτωσης Φορέων/Εφαρμογών</w:t>
      </w:r>
    </w:p>
    <w:p w14:paraId="249AFE7F" w14:textId="77777777" w:rsidR="001A33CE" w:rsidRPr="00FF681B" w:rsidRDefault="001A33CE" w:rsidP="001B36A1">
      <w:pPr>
        <w:suppressAutoHyphens w:val="0"/>
        <w:spacing w:after="160" w:line="259" w:lineRule="auto"/>
        <w:rPr>
          <w:rFonts w:eastAsiaTheme="minorHAnsi"/>
          <w:lang w:val="el-GR" w:eastAsia="en-US"/>
        </w:rPr>
      </w:pPr>
    </w:p>
    <w:p w14:paraId="69220E7F" w14:textId="5C898F9B" w:rsidR="001A33CE" w:rsidRPr="00FF681B" w:rsidRDefault="001A33CE" w:rsidP="00F8619A">
      <w:pPr>
        <w:pStyle w:val="4"/>
        <w:rPr>
          <w:rFonts w:eastAsia="SimSun"/>
          <w:color w:val="000000" w:themeColor="text1"/>
          <w14:ligatures w14:val="standardContextual"/>
        </w:rPr>
      </w:pPr>
      <w:bookmarkStart w:id="551" w:name="_Εφαρμογή_Πολιτών"/>
      <w:bookmarkStart w:id="552" w:name="_1.4.3.4.1._Εφαρμογή_Πολιτών"/>
      <w:bookmarkStart w:id="553" w:name="_Toc173313762"/>
      <w:bookmarkEnd w:id="551"/>
      <w:bookmarkEnd w:id="552"/>
      <w:r w:rsidRPr="00FF681B">
        <w:rPr>
          <w:rFonts w:eastAsia="SimSun" w:cs="Tahoma"/>
          <w:color w:val="000000" w:themeColor="text1"/>
          <w:szCs w:val="22"/>
          <w14:ligatures w14:val="standardContextual"/>
        </w:rPr>
        <w:t>Εφαρμογή Πολιτών</w:t>
      </w:r>
      <w:bookmarkEnd w:id="553"/>
    </w:p>
    <w:p w14:paraId="592ADF56" w14:textId="1F6BC66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εφαρμογή πολιτών είναι το σύστημα μέσα από το  οποίο οι πολίτες μπορούν να λαμβάνουν ειδοποιήσεις και μηνύματα από τους φορείς ή από τα κανάλια στα οποία εθελοντικά έχουν εγγραφεί. Παράλληλα, θα έχουν ανά πάσα στιγμή τη δυνατότητα να αναζητήσουν και να καταναλώσουν περιεχόμενο επικοινωνίας από το ιστορικό τους, και να παραμετροποιήσουν διάφορα χαρακτηριστικά της εμπειρίας του τελικού χρήστη (</w:t>
      </w:r>
      <w:r w:rsidRPr="00FF681B">
        <w:rPr>
          <w:rFonts w:eastAsiaTheme="minorHAnsi"/>
          <w:lang w:val="en-US" w:eastAsia="en-US"/>
        </w:rPr>
        <w:t>end</w:t>
      </w:r>
      <w:r w:rsidRPr="00FF681B">
        <w:rPr>
          <w:rFonts w:eastAsiaTheme="minorHAnsi"/>
          <w:lang w:val="el-GR" w:eastAsia="en-US"/>
        </w:rPr>
        <w:t xml:space="preserve"> </w:t>
      </w:r>
      <w:r w:rsidRPr="00FF681B">
        <w:rPr>
          <w:rFonts w:eastAsiaTheme="minorHAnsi"/>
          <w:lang w:val="en-US" w:eastAsia="en-US"/>
        </w:rPr>
        <w:t>use</w:t>
      </w:r>
      <w:r w:rsidRPr="00FF681B">
        <w:rPr>
          <w:rFonts w:eastAsiaTheme="minorHAnsi"/>
          <w:lang w:val="el-GR" w:eastAsia="en-US"/>
        </w:rPr>
        <w:t xml:space="preserve"> </w:t>
      </w:r>
      <w:r w:rsidRPr="00FF681B">
        <w:rPr>
          <w:rFonts w:eastAsiaTheme="minorHAnsi"/>
          <w:lang w:val="en-US" w:eastAsia="en-US"/>
        </w:rPr>
        <w:t>experience</w:t>
      </w:r>
      <w:r w:rsidRPr="00FF681B">
        <w:rPr>
          <w:rFonts w:eastAsiaTheme="minorHAnsi"/>
          <w:lang w:val="el-GR" w:eastAsia="en-US"/>
        </w:rPr>
        <w:t xml:space="preserve">), όπως αλληλεπίδραση ανακοινώσεων με τη φορητή συσκευή (εμφάνιση ή όχι στο </w:t>
      </w:r>
      <w:r w:rsidRPr="00FF681B">
        <w:rPr>
          <w:rFonts w:eastAsiaTheme="minorHAnsi"/>
          <w:lang w:val="en-US" w:eastAsia="en-US"/>
        </w:rPr>
        <w:t>lock</w:t>
      </w:r>
      <w:r w:rsidRPr="00FF681B">
        <w:rPr>
          <w:rFonts w:eastAsiaTheme="minorHAnsi"/>
          <w:lang w:val="el-GR" w:eastAsia="en-US"/>
        </w:rPr>
        <w:t xml:space="preserve"> </w:t>
      </w:r>
      <w:r w:rsidRPr="00FF681B">
        <w:rPr>
          <w:rFonts w:eastAsiaTheme="minorHAnsi"/>
          <w:lang w:val="en-US" w:eastAsia="en-US"/>
        </w:rPr>
        <w:t>screen</w:t>
      </w:r>
      <w:r w:rsidRPr="00FF681B">
        <w:rPr>
          <w:rFonts w:eastAsiaTheme="minorHAnsi"/>
          <w:lang w:val="el-GR" w:eastAsia="en-US"/>
        </w:rPr>
        <w:t xml:space="preserve"> της συσκευής, ηχητικά μηνύματα, κλπ)</w:t>
      </w:r>
      <w:r w:rsidR="0029431B" w:rsidRPr="00FF681B">
        <w:rPr>
          <w:rFonts w:eastAsiaTheme="minorHAnsi"/>
          <w:lang w:val="el-GR" w:eastAsia="en-US"/>
        </w:rPr>
        <w:t>.</w:t>
      </w:r>
    </w:p>
    <w:p w14:paraId="5CC6CE8A"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εφαρμογή πολιτών προσφέρεται σε τρείς πλατφόρμες/εκδόσεις:</w:t>
      </w:r>
    </w:p>
    <w:p w14:paraId="51EE7E57" w14:textId="77777777" w:rsidR="001A33CE" w:rsidRPr="00FF681B" w:rsidRDefault="001A33CE" w:rsidP="001B36A1">
      <w:pPr>
        <w:numPr>
          <w:ilvl w:val="0"/>
          <w:numId w:val="53"/>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Εφαρμογή Ιστού (Web Application)</w:t>
      </w:r>
    </w:p>
    <w:p w14:paraId="4571B343" w14:textId="77777777" w:rsidR="001A33CE" w:rsidRPr="00FF681B" w:rsidRDefault="001A33CE" w:rsidP="001B36A1">
      <w:pPr>
        <w:numPr>
          <w:ilvl w:val="0"/>
          <w:numId w:val="53"/>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Εφαρμογή Κινητών Τηλεφώνων  &amp; </w:t>
      </w:r>
      <w:r w:rsidRPr="00FF681B">
        <w:rPr>
          <w:rFonts w:eastAsiaTheme="minorHAnsi"/>
          <w:lang w:val="en-US" w:eastAsia="en-US"/>
        </w:rPr>
        <w:t>Tablet</w:t>
      </w:r>
      <w:r w:rsidRPr="00FF681B">
        <w:rPr>
          <w:rFonts w:eastAsiaTheme="minorHAnsi"/>
          <w:lang w:val="el-GR" w:eastAsia="en-US"/>
        </w:rPr>
        <w:t xml:space="preserve"> Android</w:t>
      </w:r>
    </w:p>
    <w:p w14:paraId="35F6DB25" w14:textId="77777777" w:rsidR="001A33CE" w:rsidRPr="00FF681B" w:rsidRDefault="001A33CE" w:rsidP="001B36A1">
      <w:pPr>
        <w:numPr>
          <w:ilvl w:val="0"/>
          <w:numId w:val="53"/>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Εφαρμογή Κινητών Τηλεφώνων &amp; </w:t>
      </w:r>
      <w:r w:rsidRPr="00FF681B">
        <w:rPr>
          <w:rFonts w:eastAsiaTheme="minorHAnsi"/>
          <w:lang w:val="en-US" w:eastAsia="en-US"/>
        </w:rPr>
        <w:t>Tablet</w:t>
      </w:r>
      <w:r w:rsidRPr="00FF681B">
        <w:rPr>
          <w:rFonts w:eastAsiaTheme="minorHAnsi"/>
          <w:lang w:val="el-GR" w:eastAsia="en-US"/>
        </w:rPr>
        <w:t xml:space="preserve"> iOS</w:t>
      </w:r>
    </w:p>
    <w:p w14:paraId="33581170" w14:textId="77777777" w:rsidR="00433BE8" w:rsidRPr="00FF681B" w:rsidRDefault="00433BE8" w:rsidP="001B36A1">
      <w:pPr>
        <w:suppressAutoHyphens w:val="0"/>
        <w:spacing w:after="160" w:line="259" w:lineRule="auto"/>
        <w:ind w:left="720"/>
        <w:contextualSpacing/>
        <w:jc w:val="left"/>
        <w:rPr>
          <w:rFonts w:eastAsiaTheme="minorHAnsi"/>
          <w:lang w:val="el-GR" w:eastAsia="en-US"/>
        </w:rPr>
      </w:pPr>
    </w:p>
    <w:p w14:paraId="5A41F10F"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Σε κάθε πλατφόρμα η εφαρμογή θα πρέπει να αναπτυχθεί με ιθαγενείς (</w:t>
      </w:r>
      <w:r w:rsidRPr="00FF681B">
        <w:rPr>
          <w:rFonts w:eastAsiaTheme="minorHAnsi"/>
          <w:lang w:val="en-US" w:eastAsia="en-US"/>
        </w:rPr>
        <w:t>native</w:t>
      </w:r>
      <w:r w:rsidRPr="00FF681B">
        <w:rPr>
          <w:rFonts w:eastAsiaTheme="minorHAnsi"/>
          <w:lang w:val="el-GR" w:eastAsia="en-US"/>
        </w:rPr>
        <w:t xml:space="preserve">) τεχνολογίες που μπορούν να εκμεταλλευτούν  πλήρως τις δυνατότητες των συσκευών των τελικών χρηστών, και ενώ ενδέχεται στο σύνολο των λειτουργιών τους να έχουν κάποια διαφοροποίηση λόγω διαφορετικών δυνατότητων, θα πρέπει κάθε διακριτή εφαρμογή κατ’ ελάχιστο να προσφέρει την πλήρη λειτουργικότητα όπως περιγράφεται στην ενότητα «Βασικές Λειτουργίες </w:t>
      </w:r>
      <w:r w:rsidRPr="00FF681B">
        <w:rPr>
          <w:rFonts w:eastAsiaTheme="minorHAnsi"/>
          <w:lang w:val="en-US" w:eastAsia="en-US"/>
        </w:rPr>
        <w:t>Client</w:t>
      </w:r>
      <w:r w:rsidRPr="00FF681B">
        <w:rPr>
          <w:rFonts w:eastAsiaTheme="minorHAnsi"/>
          <w:lang w:val="el-GR" w:eastAsia="en-US"/>
        </w:rPr>
        <w:t xml:space="preserve"> Εφαρμογής».</w:t>
      </w:r>
    </w:p>
    <w:p w14:paraId="2EC9A564"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Επισημαίνεται δε, ότι ο υποψήφιος ανάδοχος αναλαμβάνει δέσμευση να διαθέτει τις εφαρμογές στα επίσημα </w:t>
      </w:r>
      <w:r w:rsidRPr="00FF681B">
        <w:rPr>
          <w:rFonts w:eastAsiaTheme="minorHAnsi"/>
          <w:lang w:val="en-US" w:eastAsia="en-US"/>
        </w:rPr>
        <w:t>AppStore</w:t>
      </w:r>
      <w:r w:rsidRPr="00FF681B">
        <w:rPr>
          <w:rFonts w:eastAsiaTheme="minorHAnsi"/>
          <w:lang w:val="el-GR" w:eastAsia="en-US"/>
        </w:rPr>
        <w:t xml:space="preserve"> (</w:t>
      </w:r>
      <w:r w:rsidRPr="00FF681B">
        <w:rPr>
          <w:rFonts w:eastAsiaTheme="minorHAnsi"/>
          <w:lang w:val="en-US" w:eastAsia="en-US"/>
        </w:rPr>
        <w:t>Apple</w:t>
      </w:r>
      <w:r w:rsidRPr="00FF681B">
        <w:rPr>
          <w:rFonts w:eastAsiaTheme="minorHAnsi"/>
          <w:lang w:val="el-GR" w:eastAsia="en-US"/>
        </w:rPr>
        <w:t xml:space="preserve"> &amp; </w:t>
      </w:r>
      <w:r w:rsidRPr="00FF681B">
        <w:rPr>
          <w:rFonts w:eastAsiaTheme="minorHAnsi"/>
          <w:lang w:val="en-US" w:eastAsia="en-US"/>
        </w:rPr>
        <w:t>Play</w:t>
      </w:r>
      <w:r w:rsidRPr="00FF681B">
        <w:rPr>
          <w:rFonts w:eastAsiaTheme="minorHAnsi"/>
          <w:lang w:val="el-GR" w:eastAsia="en-US"/>
        </w:rPr>
        <w:t xml:space="preserve">)  των δυο φορητών πλατφορμών καθ’όλη την διάρκεια του έργου και να συμμορφώνεται διαρκώς με τυχόν επιπλέον απαιτήσεις που μπορεί  να προκύψουν σχετικά. </w:t>
      </w:r>
    </w:p>
    <w:p w14:paraId="08DAB81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Τέλος, αναφέρεται ότι η προσφερόμενη λύση θα πρέπει να προσφέρει δυνατότητα προσωρινού </w:t>
      </w:r>
      <w:r w:rsidRPr="00FF681B">
        <w:rPr>
          <w:rFonts w:eastAsiaTheme="minorHAnsi"/>
          <w:lang w:val="en-US" w:eastAsia="en-US"/>
        </w:rPr>
        <w:t>cloud</w:t>
      </w:r>
      <w:r w:rsidRPr="00FF681B">
        <w:rPr>
          <w:rFonts w:eastAsiaTheme="minorHAnsi"/>
          <w:lang w:val="el-GR" w:eastAsia="en-US"/>
        </w:rPr>
        <w:t xml:space="preserve"> </w:t>
      </w:r>
      <w:r w:rsidRPr="00FF681B">
        <w:rPr>
          <w:rFonts w:eastAsiaTheme="minorHAnsi"/>
          <w:lang w:val="en-US" w:eastAsia="en-US"/>
        </w:rPr>
        <w:t>backup</w:t>
      </w:r>
      <w:r w:rsidRPr="00FF681B">
        <w:rPr>
          <w:rFonts w:eastAsiaTheme="minorHAnsi"/>
          <w:lang w:val="el-GR" w:eastAsia="en-US"/>
        </w:rPr>
        <w:t xml:space="preserve"> των δεδομένων της εφαρμογής για να μπορούν να αλλάξουν συσκευή εγκατάστασης οι τελικοί χρήστες χωρίς απώλεια δεδομένων, όπως προσφέρουν αντίστοιχες εφαρμογές </w:t>
      </w:r>
      <w:r w:rsidRPr="00FF681B">
        <w:rPr>
          <w:rFonts w:eastAsiaTheme="minorHAnsi"/>
          <w:lang w:val="en-US" w:eastAsia="en-US"/>
        </w:rPr>
        <w:t>messaging</w:t>
      </w:r>
      <w:r w:rsidRPr="00FF681B">
        <w:rPr>
          <w:rFonts w:eastAsiaTheme="minorHAnsi"/>
          <w:lang w:val="el-GR" w:eastAsia="en-US"/>
        </w:rPr>
        <w:t xml:space="preserve"> που κυκλοφορούν στην αγορά.</w:t>
      </w:r>
    </w:p>
    <w:p w14:paraId="49D5C84A" w14:textId="77777777" w:rsidR="001A33CE" w:rsidRPr="00FF681B" w:rsidRDefault="001A33CE" w:rsidP="001B36A1">
      <w:pPr>
        <w:suppressAutoHyphens w:val="0"/>
        <w:spacing w:after="160" w:line="259" w:lineRule="auto"/>
        <w:jc w:val="left"/>
        <w:rPr>
          <w:rFonts w:eastAsiaTheme="minorHAnsi"/>
          <w:lang w:val="el-GR" w:eastAsia="en-US"/>
        </w:rPr>
      </w:pPr>
    </w:p>
    <w:p w14:paraId="2971889D" w14:textId="55A24F6D" w:rsidR="001A33CE" w:rsidRPr="00FF681B" w:rsidRDefault="001A33CE" w:rsidP="00F8619A">
      <w:pPr>
        <w:pStyle w:val="4"/>
        <w:rPr>
          <w:rFonts w:eastAsia="SimSun"/>
          <w:color w:val="000000" w:themeColor="text1"/>
          <w:lang w:val="el-GR"/>
          <w14:ligatures w14:val="standardContextual"/>
        </w:rPr>
      </w:pPr>
      <w:bookmarkStart w:id="554" w:name="_Toc173313763"/>
      <w:r w:rsidRPr="00FF681B">
        <w:rPr>
          <w:rFonts w:eastAsia="SimSun" w:cs="Tahoma"/>
          <w:color w:val="000000" w:themeColor="text1"/>
          <w:szCs w:val="22"/>
          <w:lang w:val="el-GR"/>
          <w14:ligatures w14:val="standardContextual"/>
        </w:rPr>
        <w:t>Εφαρμογή Διαχειριστών</w:t>
      </w:r>
      <w:bookmarkEnd w:id="554"/>
    </w:p>
    <w:p w14:paraId="2FAA1CA3"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εφαρμογή διαχειριστών προσφέρεται μόνο ως εφαρμογή ιστού (Web Application), και αποτελεί την διεπαφή μέσω της οποίας οι εξουσιοδοτημένοι χρήστες που έχουν το ρόλο του διαχειριστή και μόνο, θα  μπορούν να εκτελούν διεργασίες διαχείρισης, όπως διαχείριση αποστολέων, καναλιών επικοινωνίας και αλλαγής βασικών παραμέτρων του συστήματος όπως η χρήση των εφεδρικών συστημάτων επικοινωνίας, η διαθεσιμότητα του συστήματος, η ροή αποστολής μηνυμάτων, κλπ. </w:t>
      </w:r>
    </w:p>
    <w:p w14:paraId="2C19639F"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lastRenderedPageBreak/>
        <w:t>Πέρα από τους Κεντρικούς Διαχειριστές του Συστήματος, πρόσβαση στην συγκεκριμένη εφαρμογή θα έχουν και εξουσιοδοτημένοι χρήστες των ενδιαφερόμενων φορέων, οι οποίο θα μπορούν να επεξεργάζονται στοιχεία που αφορούν την αλληλεπίδραση τους με την εφαρμογή.</w:t>
      </w:r>
    </w:p>
    <w:p w14:paraId="650F8C66" w14:textId="4D174B58"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 Το πλήρες σετ των απαιτούμενων λειτουργιών αναπτύσσεται λεπτομερώς στην ενότητα «</w:t>
      </w:r>
      <w:r w:rsidR="00671FB7" w:rsidRPr="00FF681B">
        <w:rPr>
          <w:rFonts w:eastAsiaTheme="minorHAnsi"/>
          <w:lang w:val="el-GR" w:eastAsia="en-US"/>
        </w:rPr>
        <w:t>Λειτουργίες Κεντρικών Διαχειριστών»</w:t>
      </w:r>
      <w:r w:rsidRPr="00FF681B">
        <w:rPr>
          <w:rFonts w:eastAsiaTheme="minorHAnsi"/>
          <w:lang w:val="el-GR" w:eastAsia="en-US"/>
        </w:rPr>
        <w:t>.</w:t>
      </w:r>
    </w:p>
    <w:p w14:paraId="208A0364" w14:textId="77777777" w:rsidR="001A33CE" w:rsidRPr="00FF681B" w:rsidRDefault="001A33CE" w:rsidP="001B36A1">
      <w:pPr>
        <w:suppressAutoHyphens w:val="0"/>
        <w:spacing w:after="160" w:line="259" w:lineRule="auto"/>
        <w:jc w:val="left"/>
        <w:rPr>
          <w:rFonts w:eastAsiaTheme="minorHAnsi"/>
          <w:lang w:val="el-GR" w:eastAsia="en-US"/>
        </w:rPr>
      </w:pPr>
    </w:p>
    <w:p w14:paraId="69B0E11A" w14:textId="11B24A9C" w:rsidR="001A33CE" w:rsidRPr="00FF681B" w:rsidRDefault="001A33CE" w:rsidP="00F8619A">
      <w:pPr>
        <w:pStyle w:val="4"/>
        <w:rPr>
          <w:rFonts w:eastAsia="SimSun"/>
          <w:color w:val="000000" w:themeColor="text1"/>
          <w:lang w:val="el-GR"/>
          <w14:ligatures w14:val="standardContextual"/>
        </w:rPr>
      </w:pPr>
      <w:bookmarkStart w:id="555" w:name="_1.4.3.4.3._API_Backend"/>
      <w:bookmarkStart w:id="556" w:name="_Toc173313764"/>
      <w:bookmarkEnd w:id="555"/>
      <w:r w:rsidRPr="00FF681B">
        <w:rPr>
          <w:rFonts w:eastAsia="SimSun" w:cs="Tahoma"/>
          <w:color w:val="000000" w:themeColor="text1"/>
          <w:szCs w:val="22"/>
          <w14:ligatures w14:val="standardContextual"/>
        </w:rPr>
        <w:t>API</w:t>
      </w:r>
      <w:r w:rsidRPr="00FF681B">
        <w:rPr>
          <w:rFonts w:eastAsia="SimSun" w:cs="Tahoma"/>
          <w:color w:val="000000" w:themeColor="text1"/>
          <w:szCs w:val="22"/>
          <w:lang w:val="el-GR"/>
          <w14:ligatures w14:val="standardContextual"/>
        </w:rPr>
        <w:t xml:space="preserve"> </w:t>
      </w:r>
      <w:r w:rsidRPr="00FF681B">
        <w:rPr>
          <w:rFonts w:eastAsia="SimSun" w:cs="Tahoma"/>
          <w:color w:val="000000" w:themeColor="text1"/>
          <w:szCs w:val="22"/>
          <w14:ligatures w14:val="standardContextual"/>
        </w:rPr>
        <w:t>Backend</w:t>
      </w:r>
      <w:bookmarkEnd w:id="556"/>
    </w:p>
    <w:p w14:paraId="60A3EA3D" w14:textId="472861DB"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Το </w:t>
      </w:r>
      <w:r w:rsidRPr="00FF681B">
        <w:rPr>
          <w:rFonts w:eastAsiaTheme="minorHAnsi"/>
          <w:lang w:val="en-US" w:eastAsia="en-US"/>
        </w:rPr>
        <w:t>API</w:t>
      </w:r>
      <w:r w:rsidRPr="00FF681B">
        <w:rPr>
          <w:rFonts w:eastAsiaTheme="minorHAnsi"/>
          <w:lang w:val="el-GR" w:eastAsia="en-US"/>
        </w:rPr>
        <w:t xml:space="preserve"> </w:t>
      </w:r>
      <w:r w:rsidRPr="00FF681B">
        <w:rPr>
          <w:rFonts w:eastAsiaTheme="minorHAnsi"/>
          <w:lang w:val="en-US" w:eastAsia="en-US"/>
        </w:rPr>
        <w:t>Backend</w:t>
      </w:r>
      <w:r w:rsidRPr="00FF681B">
        <w:rPr>
          <w:rFonts w:eastAsiaTheme="minorHAnsi"/>
          <w:lang w:val="el-GR" w:eastAsia="en-US"/>
        </w:rPr>
        <w:t xml:space="preserve"> της αιτούμενης λύσης, αποτελεί το βασικό σημείο με το οποίο θα έρχονται οι ενδιαφερόμενοι φορείς και τα πληροφοριακά τους συστήματα σε διασύνδεση με τη πλατφόρμα του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και θα αποκτούν δυνατότητα αποστολής </w:t>
      </w:r>
      <w:r w:rsidRPr="00FF681B">
        <w:rPr>
          <w:rFonts w:eastAsiaTheme="minorHAnsi"/>
          <w:lang w:val="en-US" w:eastAsia="en-US"/>
        </w:rPr>
        <w:t>A</w:t>
      </w:r>
      <w:r w:rsidRPr="00FF681B">
        <w:rPr>
          <w:rFonts w:eastAsiaTheme="minorHAnsi"/>
          <w:lang w:val="el-GR" w:eastAsia="en-US"/>
        </w:rPr>
        <w:t>2</w:t>
      </w:r>
      <w:r w:rsidRPr="00FF681B">
        <w:rPr>
          <w:rFonts w:eastAsiaTheme="minorHAnsi"/>
          <w:lang w:val="en-US" w:eastAsia="en-US"/>
        </w:rPr>
        <w:t>P</w:t>
      </w:r>
      <w:r w:rsidRPr="00FF681B">
        <w:rPr>
          <w:rFonts w:eastAsiaTheme="minorHAnsi"/>
          <w:lang w:val="el-GR" w:eastAsia="en-US"/>
        </w:rPr>
        <w:t xml:space="preserve"> μηνυμάτων προς τους Έλληνες πολίτες. </w:t>
      </w:r>
    </w:p>
    <w:p w14:paraId="0B5E04C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Με αίτημα του προς τους Διαχειριστές του Συστήματος, ένας φορέας θα αποκτάει λογαριασμό  πρόσβασης σε υποσύστημα της διαχειριστικής εφαρμογής, και στην συνέχεια θα μπορεί να εκδώσει ένα ή περισσότερα κλειδιά (</w:t>
      </w:r>
      <w:r w:rsidRPr="00FF681B">
        <w:rPr>
          <w:rFonts w:eastAsiaTheme="minorHAnsi"/>
          <w:lang w:val="en-US" w:eastAsia="en-US"/>
        </w:rPr>
        <w:t>tokens</w:t>
      </w:r>
      <w:r w:rsidRPr="00FF681B">
        <w:rPr>
          <w:rFonts w:eastAsiaTheme="minorHAnsi"/>
          <w:lang w:val="el-GR" w:eastAsia="en-US"/>
        </w:rPr>
        <w:t xml:space="preserve">) για τις επιμέρους εφαρμογές που θέλει αποκτήσουν πρόσβαση στην πλατφόρμα και να ορίσει διαφορετικά επίπεδα υπηρεσίας για την κάθε μια, μέσα στα όρια του </w:t>
      </w:r>
      <w:r w:rsidRPr="00FF681B">
        <w:rPr>
          <w:rFonts w:eastAsiaTheme="minorHAnsi"/>
          <w:lang w:val="en-US" w:eastAsia="en-US"/>
        </w:rPr>
        <w:t>quota</w:t>
      </w:r>
      <w:r w:rsidRPr="00FF681B">
        <w:rPr>
          <w:rFonts w:eastAsiaTheme="minorHAnsi"/>
          <w:lang w:val="el-GR" w:eastAsia="en-US"/>
        </w:rPr>
        <w:t xml:space="preserve"> που του έχει αποδοθεί από τους κεντρικούς διαχειριστές.</w:t>
      </w:r>
    </w:p>
    <w:p w14:paraId="30EAC965"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Αφού έχει οριστεί όπως πρέπει η πρόσβαση στο </w:t>
      </w:r>
      <w:r w:rsidRPr="00FF681B">
        <w:rPr>
          <w:rFonts w:eastAsiaTheme="minorHAnsi"/>
          <w:lang w:val="en-US" w:eastAsia="en-US"/>
        </w:rPr>
        <w:t>backend</w:t>
      </w:r>
      <w:r w:rsidRPr="00FF681B">
        <w:rPr>
          <w:rFonts w:eastAsiaTheme="minorHAnsi"/>
          <w:lang w:val="el-GR" w:eastAsia="en-US"/>
        </w:rPr>
        <w:t xml:space="preserve"> </w:t>
      </w:r>
      <w:r w:rsidRPr="00FF681B">
        <w:rPr>
          <w:rFonts w:eastAsiaTheme="minorHAnsi"/>
          <w:lang w:val="en-US" w:eastAsia="en-US"/>
        </w:rPr>
        <w:t>API</w:t>
      </w:r>
      <w:r w:rsidRPr="00FF681B">
        <w:rPr>
          <w:rFonts w:eastAsiaTheme="minorHAnsi"/>
          <w:lang w:val="el-GR" w:eastAsia="en-US"/>
        </w:rPr>
        <w:t xml:space="preserve">, ο εκάστοτε φορέας θα έχει την δυνατότητα να κάνει χρήση του </w:t>
      </w:r>
      <w:r w:rsidRPr="00FF681B">
        <w:rPr>
          <w:rFonts w:eastAsiaTheme="minorHAnsi"/>
          <w:lang w:val="en-US" w:eastAsia="en-US"/>
        </w:rPr>
        <w:t>API</w:t>
      </w:r>
      <w:r w:rsidRPr="00FF681B">
        <w:rPr>
          <w:rFonts w:eastAsiaTheme="minorHAnsi"/>
          <w:lang w:val="el-GR" w:eastAsia="en-US"/>
        </w:rPr>
        <w:t xml:space="preserve"> </w:t>
      </w:r>
      <w:r w:rsidRPr="00FF681B">
        <w:rPr>
          <w:rFonts w:eastAsiaTheme="minorHAnsi"/>
          <w:lang w:val="en-US" w:eastAsia="en-US"/>
        </w:rPr>
        <w:t>Backend</w:t>
      </w:r>
      <w:r w:rsidRPr="00FF681B">
        <w:rPr>
          <w:rFonts w:eastAsiaTheme="minorHAnsi"/>
          <w:lang w:val="el-GR" w:eastAsia="en-US"/>
        </w:rPr>
        <w:t xml:space="preserve"> για ατομική, ομαδική ή διακαναλική αποστολή μηνυμάτων και άλλων χρήσιμων λειτουργειών όπως να ενημερωθεί για την πρόοδο μιας μεγάλης διαδικασίας μαζικής αποστολής και άλλα συναφή.</w:t>
      </w:r>
    </w:p>
    <w:p w14:paraId="3A3D05E0" w14:textId="0B71EAD0"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Το πλήρες σετ των απαιτούμενων λειτουργιών αναπτύσσεται λεπτομερώς στην ενότητα «</w:t>
      </w:r>
      <w:r w:rsidR="00671FB7" w:rsidRPr="00FF681B">
        <w:rPr>
          <w:rFonts w:eastAsiaTheme="minorHAnsi"/>
          <w:lang w:val="el-GR" w:eastAsia="en-US"/>
        </w:rPr>
        <w:t>Λειτουργίες Αποστολέα»</w:t>
      </w:r>
      <w:r w:rsidRPr="00FF681B">
        <w:rPr>
          <w:rFonts w:eastAsiaTheme="minorHAnsi"/>
          <w:lang w:val="el-GR" w:eastAsia="en-US"/>
        </w:rPr>
        <w:t>.</w:t>
      </w:r>
    </w:p>
    <w:p w14:paraId="52174894" w14:textId="2C49F0ED" w:rsidR="001A33CE" w:rsidRPr="00FF681B" w:rsidRDefault="007E1C99" w:rsidP="00F8619A">
      <w:pPr>
        <w:pStyle w:val="4"/>
        <w:rPr>
          <w:rFonts w:eastAsia="SimSun"/>
          <w:color w:val="000000" w:themeColor="text1"/>
          <w:lang w:val="el-GR" w:eastAsia="en-US"/>
          <w14:ligatures w14:val="standardContextual"/>
        </w:rPr>
      </w:pPr>
      <w:r w:rsidRPr="00FF681B">
        <w:rPr>
          <w:rFonts w:eastAsia="SimSun" w:cs="Tahoma"/>
          <w:color w:val="000000" w:themeColor="text1"/>
          <w:szCs w:val="22"/>
          <w:lang w:val="el-GR" w:eastAsia="en-US"/>
          <w14:ligatures w14:val="standardContextual"/>
        </w:rPr>
        <w:t xml:space="preserve"> </w:t>
      </w:r>
      <w:bookmarkStart w:id="557" w:name="_Toc173313765"/>
      <w:r w:rsidR="001A33CE" w:rsidRPr="00FF681B">
        <w:rPr>
          <w:rFonts w:eastAsia="SimSun" w:cs="Tahoma"/>
          <w:color w:val="000000" w:themeColor="text1"/>
          <w:szCs w:val="22"/>
          <w:lang w:val="el-GR" w:eastAsia="en-US"/>
          <w14:ligatures w14:val="standardContextual"/>
        </w:rPr>
        <w:t>Λοιπές Εφαρμογές</w:t>
      </w:r>
      <w:bookmarkEnd w:id="557"/>
    </w:p>
    <w:p w14:paraId="04F2AF05"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Πέρα από τις εφαρμογές που αναφέρθηκαν παραπάνω, την αιτούμενη λύση πλαισιώνει μια σειρά από περιφερειακές εφαρμογές που δρουν επικουρικά με τα κεντρικά συστήματα είτε για να διευκολύνουν το έργο της διαχείρισης/ορθής χρήσης του συστήματος είτε για να συμπληρώσουν δομικά στοιχεία του ολοκληρωμένου σχεδίου ασφαλείας που προστατεύει την ακεραιότητα των εφαρμογών και των δεδομένων.</w:t>
      </w:r>
    </w:p>
    <w:p w14:paraId="6D311221"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Κατ’ ελάχιστον, οι περιφερειακές εφαρμογές πρέπει να καλύπτουν τα κάτωθι:</w:t>
      </w:r>
    </w:p>
    <w:p w14:paraId="0E91687D" w14:textId="77777777" w:rsidR="001A33CE" w:rsidRPr="00FF681B" w:rsidRDefault="001A33CE" w:rsidP="001B36A1">
      <w:pPr>
        <w:numPr>
          <w:ilvl w:val="0"/>
          <w:numId w:val="54"/>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Σύστημα Επιχειρηματικής Ευφυΐας: </w:t>
      </w:r>
      <w:r w:rsidRPr="00FF681B">
        <w:rPr>
          <w:rFonts w:eastAsiaTheme="minorHAnsi"/>
          <w:lang w:val="el-GR" w:eastAsia="en-US"/>
        </w:rPr>
        <w:t>διάταξη που θα παρακολουθεί τα δεδομένα χρήσης του συστήματος και θα μπορεί να συντάξει δυναμικά πληθώρα αναφορών σχετικά με αυτά.</w:t>
      </w:r>
    </w:p>
    <w:p w14:paraId="7B62377B" w14:textId="77777777" w:rsidR="001A33CE" w:rsidRPr="00FF681B" w:rsidRDefault="001A33CE" w:rsidP="001B36A1">
      <w:pPr>
        <w:numPr>
          <w:ilvl w:val="0"/>
          <w:numId w:val="54"/>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Σύστημα Διαχείρισης Ιδιωτικών Κλειδιών (</w:t>
      </w:r>
      <w:r w:rsidRPr="00FF681B">
        <w:rPr>
          <w:rFonts w:eastAsiaTheme="minorHAnsi"/>
          <w:b/>
          <w:bCs/>
          <w:lang w:val="en-US" w:eastAsia="en-US"/>
        </w:rPr>
        <w:t>PKI</w:t>
      </w:r>
      <w:r w:rsidRPr="00FF681B">
        <w:rPr>
          <w:rFonts w:eastAsiaTheme="minorHAnsi"/>
          <w:b/>
          <w:bCs/>
          <w:lang w:val="el-GR" w:eastAsia="en-US"/>
        </w:rPr>
        <w:t>/</w:t>
      </w:r>
      <w:r w:rsidRPr="00FF681B">
        <w:rPr>
          <w:rFonts w:eastAsiaTheme="minorHAnsi"/>
          <w:b/>
          <w:bCs/>
          <w:lang w:val="en-US" w:eastAsia="en-US"/>
        </w:rPr>
        <w:t>HSM</w:t>
      </w:r>
      <w:r w:rsidRPr="00FF681B">
        <w:rPr>
          <w:rFonts w:eastAsiaTheme="minorHAnsi"/>
          <w:b/>
          <w:bCs/>
          <w:lang w:val="el-GR" w:eastAsia="en-US"/>
        </w:rPr>
        <w:t xml:space="preserve">): </w:t>
      </w:r>
      <w:r w:rsidRPr="00FF681B">
        <w:rPr>
          <w:rFonts w:eastAsiaTheme="minorHAnsi"/>
          <w:lang w:val="el-GR" w:eastAsia="en-US"/>
        </w:rPr>
        <w:t>διάταξη που θα διαθέτει τα απαραίτητα κλειδιά κρυπτογραφίας για όλες τις χρήσεις του συστήματος</w:t>
      </w:r>
    </w:p>
    <w:p w14:paraId="01F7731B" w14:textId="77777777" w:rsidR="001A33CE" w:rsidRPr="00FF681B" w:rsidRDefault="001A33CE" w:rsidP="001B36A1">
      <w:pPr>
        <w:numPr>
          <w:ilvl w:val="0"/>
          <w:numId w:val="54"/>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Σύστημα Υποστήριξης Τελικών Χρηστών:  </w:t>
      </w:r>
      <w:r w:rsidRPr="00FF681B">
        <w:rPr>
          <w:rFonts w:eastAsiaTheme="minorHAnsi"/>
          <w:lang w:val="el-GR" w:eastAsia="en-US"/>
        </w:rPr>
        <w:t>σύστημα διαχείρισης αιτημάτων υποστήριξης και επίλυσης προβλημάτων (</w:t>
      </w:r>
      <w:r w:rsidRPr="00FF681B">
        <w:rPr>
          <w:rFonts w:eastAsiaTheme="minorHAnsi"/>
          <w:lang w:val="en-US" w:eastAsia="en-US"/>
        </w:rPr>
        <w:t>trouble</w:t>
      </w:r>
      <w:r w:rsidRPr="00FF681B">
        <w:rPr>
          <w:rFonts w:eastAsiaTheme="minorHAnsi"/>
          <w:lang w:val="el-GR" w:eastAsia="en-US"/>
        </w:rPr>
        <w:t xml:space="preserve"> </w:t>
      </w:r>
      <w:r w:rsidRPr="00FF681B">
        <w:rPr>
          <w:rFonts w:eastAsiaTheme="minorHAnsi"/>
          <w:lang w:val="en-US" w:eastAsia="en-US"/>
        </w:rPr>
        <w:t>tickets</w:t>
      </w:r>
      <w:r w:rsidRPr="00FF681B">
        <w:rPr>
          <w:rFonts w:eastAsiaTheme="minorHAnsi"/>
          <w:lang w:val="el-GR" w:eastAsia="en-US"/>
        </w:rPr>
        <w:t xml:space="preserve">)  </w:t>
      </w:r>
    </w:p>
    <w:p w14:paraId="0D078B62" w14:textId="77777777" w:rsidR="001A33CE" w:rsidRPr="00FF681B" w:rsidRDefault="001A33CE" w:rsidP="001B36A1">
      <w:pPr>
        <w:numPr>
          <w:ilvl w:val="0"/>
          <w:numId w:val="54"/>
        </w:numPr>
        <w:suppressAutoHyphens w:val="0"/>
        <w:spacing w:after="160" w:line="259" w:lineRule="auto"/>
        <w:contextualSpacing/>
        <w:rPr>
          <w:rFonts w:eastAsiaTheme="minorHAnsi"/>
          <w:b/>
          <w:bCs/>
          <w:lang w:val="el-GR" w:eastAsia="en-US"/>
        </w:rPr>
      </w:pPr>
      <w:r w:rsidRPr="00FF681B">
        <w:rPr>
          <w:rFonts w:eastAsiaTheme="minorHAnsi"/>
          <w:b/>
          <w:bCs/>
          <w:lang w:val="el-GR" w:eastAsia="en-US"/>
        </w:rPr>
        <w:t xml:space="preserve">Αυξημένα Εργαλεία Ασφαλείας: </w:t>
      </w:r>
      <w:r w:rsidRPr="00FF681B">
        <w:rPr>
          <w:rFonts w:eastAsiaTheme="minorHAnsi"/>
          <w:lang w:val="el-GR" w:eastAsia="en-US"/>
        </w:rPr>
        <w:t xml:space="preserve"> καταξιωμένα λογισμικά κυβερνοασφάλειας που να επαυξάνουν την ασφάλεια που παρέχει το κυβερνητικό Υπολογιστικό Νέφος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καλύπτοντας θέματα όπως το (</w:t>
      </w:r>
      <w:r w:rsidRPr="00FF681B">
        <w:rPr>
          <w:rFonts w:eastAsiaTheme="minorHAnsi"/>
          <w:lang w:val="en-US" w:eastAsia="en-US"/>
        </w:rPr>
        <w:t>advanced</w:t>
      </w:r>
      <w:r w:rsidRPr="00FF681B">
        <w:rPr>
          <w:rFonts w:eastAsiaTheme="minorHAnsi"/>
          <w:lang w:val="el-GR" w:eastAsia="en-US"/>
        </w:rPr>
        <w:t xml:space="preserve"> </w:t>
      </w:r>
      <w:r w:rsidRPr="00FF681B">
        <w:rPr>
          <w:rFonts w:eastAsiaTheme="minorHAnsi"/>
          <w:lang w:val="en-US" w:eastAsia="en-US"/>
        </w:rPr>
        <w:t>multicloud</w:t>
      </w:r>
      <w:r w:rsidRPr="00FF681B">
        <w:rPr>
          <w:rFonts w:eastAsiaTheme="minorHAnsi"/>
          <w:lang w:val="el-GR" w:eastAsia="en-US"/>
        </w:rPr>
        <w:t xml:space="preserve"> </w:t>
      </w:r>
      <w:r w:rsidRPr="00FF681B">
        <w:rPr>
          <w:rFonts w:eastAsiaTheme="minorHAnsi"/>
          <w:lang w:val="en-US" w:eastAsia="en-US"/>
        </w:rPr>
        <w:t>WAF</w:t>
      </w:r>
      <w:r w:rsidRPr="00FF681B">
        <w:rPr>
          <w:rFonts w:eastAsiaTheme="minorHAnsi"/>
          <w:lang w:val="el-GR" w:eastAsia="en-US"/>
        </w:rPr>
        <w:t xml:space="preserve">, την προστασία </w:t>
      </w:r>
      <w:r w:rsidRPr="00FF681B">
        <w:rPr>
          <w:rFonts w:eastAsiaTheme="minorHAnsi"/>
          <w:lang w:val="en-US" w:eastAsia="en-US"/>
        </w:rPr>
        <w:t>API</w:t>
      </w:r>
      <w:r w:rsidRPr="00FF681B">
        <w:rPr>
          <w:rFonts w:eastAsiaTheme="minorHAnsi"/>
          <w:lang w:val="el-GR" w:eastAsia="en-US"/>
        </w:rPr>
        <w:t xml:space="preserve"> </w:t>
      </w:r>
      <w:r w:rsidRPr="00FF681B">
        <w:rPr>
          <w:rFonts w:eastAsiaTheme="minorHAnsi"/>
          <w:lang w:val="en-US" w:eastAsia="en-US"/>
        </w:rPr>
        <w:t>endpoints</w:t>
      </w:r>
      <w:r w:rsidRPr="00FF681B">
        <w:rPr>
          <w:rFonts w:eastAsiaTheme="minorHAnsi"/>
          <w:lang w:val="el-GR" w:eastAsia="en-US"/>
        </w:rPr>
        <w:t>, την παραπλάνηση εισβολέων (</w:t>
      </w:r>
      <w:r w:rsidRPr="00FF681B">
        <w:rPr>
          <w:rFonts w:eastAsiaTheme="minorHAnsi"/>
          <w:lang w:val="en-US" w:eastAsia="en-US"/>
        </w:rPr>
        <w:t>canary</w:t>
      </w:r>
      <w:r w:rsidRPr="00FF681B">
        <w:rPr>
          <w:rFonts w:eastAsiaTheme="minorHAnsi"/>
          <w:lang w:val="el-GR" w:eastAsia="en-US"/>
        </w:rPr>
        <w:t xml:space="preserve"> </w:t>
      </w:r>
      <w:r w:rsidRPr="00FF681B">
        <w:rPr>
          <w:rFonts w:eastAsiaTheme="minorHAnsi"/>
          <w:lang w:val="en-US" w:eastAsia="en-US"/>
        </w:rPr>
        <w:t>files</w:t>
      </w:r>
      <w:r w:rsidRPr="00FF681B">
        <w:rPr>
          <w:rFonts w:eastAsiaTheme="minorHAnsi"/>
          <w:lang w:val="el-GR" w:eastAsia="en-US"/>
        </w:rPr>
        <w:t>/</w:t>
      </w:r>
      <w:r w:rsidRPr="00FF681B">
        <w:rPr>
          <w:rFonts w:eastAsiaTheme="minorHAnsi"/>
          <w:lang w:val="en-US" w:eastAsia="en-US"/>
        </w:rPr>
        <w:t>servers</w:t>
      </w:r>
      <w:r w:rsidRPr="00FF681B">
        <w:rPr>
          <w:rFonts w:eastAsiaTheme="minorHAnsi"/>
          <w:lang w:val="el-GR" w:eastAsia="en-US"/>
        </w:rPr>
        <w:t xml:space="preserve">), κλπ). </w:t>
      </w:r>
    </w:p>
    <w:p w14:paraId="757AE766" w14:textId="77777777" w:rsidR="001A33CE" w:rsidRPr="00FF681B" w:rsidRDefault="001A33CE" w:rsidP="001B36A1">
      <w:pPr>
        <w:suppressAutoHyphens w:val="0"/>
        <w:spacing w:after="160" w:line="259" w:lineRule="auto"/>
        <w:ind w:left="360"/>
        <w:rPr>
          <w:rFonts w:eastAsiaTheme="minorHAnsi"/>
          <w:b/>
          <w:bCs/>
          <w:lang w:val="el-GR" w:eastAsia="en-US"/>
        </w:rPr>
      </w:pPr>
    </w:p>
    <w:p w14:paraId="7B8DBEE9" w14:textId="76EDA179" w:rsidR="007E1C99" w:rsidRPr="00FF681B" w:rsidRDefault="007E1C99" w:rsidP="00F8619A">
      <w:pPr>
        <w:pStyle w:val="2"/>
        <w:rPr>
          <w:rFonts w:eastAsia="SimSun"/>
          <w:bCs/>
          <w:color w:val="000000" w:themeColor="text1"/>
          <w:lang w:eastAsia="en-US"/>
          <w14:ligatures w14:val="standardContextual"/>
        </w:rPr>
      </w:pPr>
      <w:bookmarkStart w:id="558" w:name="_Οριζόντιες_Απαιτήσεις"/>
      <w:bookmarkEnd w:id="558"/>
      <w:r w:rsidRPr="00FF681B">
        <w:rPr>
          <w:rFonts w:eastAsia="SimSun" w:cs="Tahoma"/>
          <w:bCs/>
          <w:color w:val="000000" w:themeColor="text1"/>
          <w:lang w:val="el-GR" w:eastAsia="en-US"/>
          <w14:ligatures w14:val="standardContextual"/>
        </w:rPr>
        <w:lastRenderedPageBreak/>
        <w:t xml:space="preserve"> </w:t>
      </w:r>
      <w:bookmarkStart w:id="559" w:name="_Toc173313766"/>
      <w:r w:rsidR="001A33CE" w:rsidRPr="00FF681B">
        <w:rPr>
          <w:rFonts w:eastAsia="SimSun" w:cs="Tahoma"/>
          <w:bCs/>
          <w:color w:val="000000" w:themeColor="text1"/>
          <w:lang w:val="el-GR" w:eastAsia="en-US"/>
          <w14:ligatures w14:val="standardContextual"/>
        </w:rPr>
        <w:t>Οριζόντιες Απαιτήσεις</w:t>
      </w:r>
      <w:bookmarkEnd w:id="559"/>
    </w:p>
    <w:p w14:paraId="03865F61" w14:textId="18A089DC" w:rsidR="001A33CE" w:rsidRPr="00FF681B" w:rsidRDefault="007E1C99" w:rsidP="00F8619A">
      <w:pPr>
        <w:pStyle w:val="3"/>
        <w:rPr>
          <w:rFonts w:eastAsia="SimSun" w:cs="Lucida Sans"/>
        </w:rPr>
      </w:pPr>
      <w:bookmarkStart w:id="560" w:name="_Toc171155667"/>
      <w:bookmarkStart w:id="561" w:name="_Toc171156933"/>
      <w:bookmarkStart w:id="562" w:name="_Toc171157150"/>
      <w:bookmarkStart w:id="563" w:name="_Toc171158282"/>
      <w:bookmarkStart w:id="564" w:name="_Ασφάλεια_Εφαρμογών_και"/>
      <w:bookmarkEnd w:id="560"/>
      <w:bookmarkEnd w:id="561"/>
      <w:bookmarkEnd w:id="562"/>
      <w:bookmarkEnd w:id="563"/>
      <w:bookmarkEnd w:id="564"/>
      <w:r w:rsidRPr="00FF681B">
        <w:rPr>
          <w:rFonts w:eastAsia="SimSun"/>
        </w:rPr>
        <w:t xml:space="preserve"> </w:t>
      </w:r>
      <w:bookmarkStart w:id="565" w:name="_Toc171424184"/>
      <w:bookmarkStart w:id="566" w:name="_Toc171425244"/>
      <w:bookmarkStart w:id="567" w:name="_Toc173313767"/>
      <w:bookmarkEnd w:id="565"/>
      <w:bookmarkEnd w:id="566"/>
      <w:r w:rsidR="001A33CE" w:rsidRPr="00FF681B">
        <w:rPr>
          <w:rFonts w:eastAsia="SimSun" w:cs="Tahoma"/>
          <w:szCs w:val="22"/>
        </w:rPr>
        <w:t>Ασφάλεια Εφαρμογών και Δεδομένων</w:t>
      </w:r>
      <w:bookmarkEnd w:id="567"/>
    </w:p>
    <w:p w14:paraId="5784AD91" w14:textId="52FBDEC7" w:rsidR="001A33CE" w:rsidRPr="00FF681B" w:rsidRDefault="001A33CE" w:rsidP="001B36A1">
      <w:pPr>
        <w:widowControl w:val="0"/>
        <w:suppressAutoHyphens w:val="0"/>
        <w:autoSpaceDE w:val="0"/>
        <w:autoSpaceDN w:val="0"/>
        <w:spacing w:after="0"/>
        <w:ind w:left="232"/>
        <w:rPr>
          <w:rFonts w:eastAsia="Calibri"/>
          <w:lang w:val="el-GR" w:eastAsia="el-GR" w:bidi="el-GR"/>
        </w:rPr>
      </w:pPr>
      <w:r w:rsidRPr="00FF681B">
        <w:rPr>
          <w:rFonts w:eastAsia="Calibri"/>
          <w:lang w:val="el-GR" w:eastAsia="el-GR" w:bidi="el-GR"/>
        </w:rPr>
        <w:t>Το  οικοσύστημα εφαρμογών που αποτελεί την αιτούμενη λύση είναι ένα αρκετά σύνθετο περιβάλλον.  Για τον ακριβή καθορισμό των απαιτήσεων ασφάλειας του συστήματος, ο Ανάδοχος θα εκπονήσει ειδική Μελέτη Ασφάλειας, η οποία θα υποδεικνύει πως η προτεινόμενη τεχνική λύση διαφυλάξει τις παρακάτω αρχές όσον αφορά τα συσχετιζόμενα πρόσωπα, την πληροφορία και τη λειτουργία της υπηρεσίας:</w:t>
      </w:r>
    </w:p>
    <w:p w14:paraId="1803790E" w14:textId="77777777" w:rsidR="001A33CE" w:rsidRPr="00FF681B" w:rsidRDefault="001A33CE" w:rsidP="001B36A1">
      <w:pPr>
        <w:widowControl w:val="0"/>
        <w:suppressAutoHyphens w:val="0"/>
        <w:autoSpaceDE w:val="0"/>
        <w:autoSpaceDN w:val="0"/>
        <w:spacing w:after="0"/>
        <w:ind w:left="232"/>
        <w:rPr>
          <w:rFonts w:eastAsia="Calibri"/>
          <w:lang w:val="el-GR" w:eastAsia="el-GR" w:bidi="el-GR"/>
        </w:rPr>
      </w:pPr>
    </w:p>
    <w:p w14:paraId="5847DEB5"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Αυθεντικότητα (Authenticity)</w:t>
      </w:r>
    </w:p>
    <w:p w14:paraId="5837B0AD"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Ιδιωτικότητα (Privacy)</w:t>
      </w:r>
    </w:p>
    <w:p w14:paraId="6B81BE67"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Εμπιστευτικότητα (Confidentiality)</w:t>
      </w:r>
    </w:p>
    <w:p w14:paraId="6B726249"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Εντιμότητα (Integrity)</w:t>
      </w:r>
    </w:p>
    <w:p w14:paraId="1E3187E1"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Αξιοπιστία (Trustworthiness)</w:t>
      </w:r>
    </w:p>
    <w:p w14:paraId="6D3671DE"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Ευθύνη (Liability)</w:t>
      </w:r>
    </w:p>
    <w:p w14:paraId="5CBB3527" w14:textId="77777777" w:rsidR="001A33CE" w:rsidRPr="00FF681B" w:rsidRDefault="001A33CE" w:rsidP="001B36A1">
      <w:pPr>
        <w:widowControl w:val="0"/>
        <w:numPr>
          <w:ilvl w:val="0"/>
          <w:numId w:val="57"/>
        </w:numPr>
        <w:suppressAutoHyphens w:val="0"/>
        <w:autoSpaceDE w:val="0"/>
        <w:autoSpaceDN w:val="0"/>
        <w:spacing w:after="0" w:line="259" w:lineRule="auto"/>
        <w:jc w:val="left"/>
        <w:rPr>
          <w:rFonts w:eastAsia="Calibri"/>
          <w:lang w:val="el-GR" w:eastAsia="el-GR" w:bidi="el-GR"/>
        </w:rPr>
      </w:pPr>
      <w:r w:rsidRPr="00FF681B">
        <w:rPr>
          <w:rFonts w:eastAsia="Calibri"/>
          <w:lang w:val="el-GR" w:eastAsia="el-GR" w:bidi="el-GR"/>
        </w:rPr>
        <w:t>Διαθεσιμότητα (Availability)</w:t>
      </w:r>
    </w:p>
    <w:p w14:paraId="14F2FB67" w14:textId="77777777" w:rsidR="001A33CE" w:rsidRPr="00FF681B" w:rsidRDefault="001A33CE" w:rsidP="001B36A1">
      <w:pPr>
        <w:widowControl w:val="0"/>
        <w:suppressAutoHyphens w:val="0"/>
        <w:autoSpaceDE w:val="0"/>
        <w:autoSpaceDN w:val="0"/>
        <w:spacing w:before="60" w:after="0"/>
        <w:ind w:left="232"/>
        <w:rPr>
          <w:rFonts w:eastAsia="Calibri"/>
          <w:lang w:val="el-GR" w:eastAsia="el-GR" w:bidi="el-GR"/>
        </w:rPr>
      </w:pPr>
    </w:p>
    <w:p w14:paraId="48A356EA" w14:textId="733EF2CF"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Κατ’ ελάχιστον, το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πρέπει να ικανοποιεί τις παρακάτω απαιτήσεις ασφάλειας και προστασίας της ιδιωτικότητας:</w:t>
      </w:r>
    </w:p>
    <w:p w14:paraId="60CEA159"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18" w:after="0" w:line="259" w:lineRule="auto"/>
        <w:ind w:right="432"/>
        <w:rPr>
          <w:rFonts w:eastAsiaTheme="minorHAnsi"/>
          <w:color w:val="000009"/>
          <w:lang w:val="el-GR" w:eastAsia="en-US"/>
        </w:rPr>
      </w:pPr>
      <w:r w:rsidRPr="00FF681B">
        <w:rPr>
          <w:rFonts w:eastAsiaTheme="minorHAnsi"/>
          <w:color w:val="000009"/>
          <w:lang w:val="el-GR" w:eastAsia="en-US"/>
        </w:rPr>
        <w:t xml:space="preserve">Ταυτοποίηση χρηστών με συνδυασμό </w:t>
      </w:r>
      <w:r w:rsidRPr="00FF681B">
        <w:rPr>
          <w:rFonts w:eastAsiaTheme="minorHAnsi"/>
          <w:color w:val="000009"/>
          <w:lang w:val="en-IE" w:eastAsia="en-US"/>
        </w:rPr>
        <w:t>username</w:t>
      </w:r>
      <w:r w:rsidRPr="00FF681B">
        <w:rPr>
          <w:rFonts w:eastAsiaTheme="minorHAnsi"/>
          <w:color w:val="000009"/>
          <w:lang w:val="el-GR" w:eastAsia="en-US"/>
        </w:rPr>
        <w:t xml:space="preserve"> και </w:t>
      </w:r>
      <w:r w:rsidRPr="00FF681B">
        <w:rPr>
          <w:rFonts w:eastAsiaTheme="minorHAnsi"/>
          <w:color w:val="000009"/>
          <w:lang w:val="en-IE" w:eastAsia="en-US"/>
        </w:rPr>
        <w:t>password</w:t>
      </w:r>
      <w:r w:rsidRPr="00FF681B">
        <w:rPr>
          <w:rFonts w:eastAsiaTheme="minorHAnsi"/>
          <w:color w:val="000009"/>
          <w:lang w:val="el-GR" w:eastAsia="en-US"/>
        </w:rPr>
        <w:t xml:space="preserve"> αυξημένης πολυπλοκότητας κατ’ ελάχιστον. Πρόσθετα μέτρα/ τεχνικές θα διερευνηθούν κατά την εκπόνηση της Μελέτης</w:t>
      </w:r>
      <w:r w:rsidRPr="00FF681B">
        <w:rPr>
          <w:rFonts w:eastAsiaTheme="minorHAnsi"/>
          <w:color w:val="000009"/>
          <w:spacing w:val="-29"/>
          <w:lang w:val="el-GR" w:eastAsia="en-US"/>
        </w:rPr>
        <w:t xml:space="preserve"> </w:t>
      </w:r>
      <w:r w:rsidRPr="00FF681B">
        <w:rPr>
          <w:rFonts w:eastAsiaTheme="minorHAnsi"/>
          <w:color w:val="000009"/>
          <w:lang w:val="el-GR" w:eastAsia="en-US"/>
        </w:rPr>
        <w:t>Ασφάλειας.</w:t>
      </w:r>
    </w:p>
    <w:p w14:paraId="7210BAA8"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1" w:after="0" w:line="259" w:lineRule="auto"/>
        <w:ind w:right="428"/>
        <w:rPr>
          <w:rFonts w:eastAsiaTheme="minorHAnsi"/>
          <w:color w:val="000009"/>
          <w:lang w:val="el-GR" w:eastAsia="en-US"/>
        </w:rPr>
      </w:pPr>
      <w:r w:rsidRPr="00FF681B">
        <w:rPr>
          <w:rFonts w:eastAsiaTheme="minorHAnsi"/>
          <w:color w:val="000009"/>
          <w:lang w:val="el-GR" w:eastAsia="en-US"/>
        </w:rPr>
        <w:t>Έλεγχος πρόσβασης χρηστών σε επίπεδο Συστήματος, εφαρμογής, εγγράφων, βάσεων δεδομένων και</w:t>
      </w:r>
      <w:r w:rsidRPr="00FF681B">
        <w:rPr>
          <w:rFonts w:eastAsiaTheme="minorHAnsi"/>
          <w:color w:val="000009"/>
          <w:spacing w:val="-1"/>
          <w:lang w:val="el-GR" w:eastAsia="en-US"/>
        </w:rPr>
        <w:t xml:space="preserve"> </w:t>
      </w:r>
      <w:r w:rsidRPr="00FF681B">
        <w:rPr>
          <w:rFonts w:eastAsiaTheme="minorHAnsi"/>
          <w:color w:val="000009"/>
          <w:lang w:val="el-GR" w:eastAsia="en-US"/>
        </w:rPr>
        <w:t>αρχείων.</w:t>
      </w:r>
    </w:p>
    <w:p w14:paraId="06D5AB62"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1" w:after="0" w:line="259" w:lineRule="auto"/>
        <w:ind w:hanging="361"/>
        <w:rPr>
          <w:rFonts w:eastAsiaTheme="minorHAnsi"/>
          <w:color w:val="000009"/>
          <w:lang w:val="el-GR" w:eastAsia="en-US"/>
        </w:rPr>
      </w:pPr>
      <w:r w:rsidRPr="00FF681B">
        <w:rPr>
          <w:rFonts w:eastAsiaTheme="minorHAnsi"/>
          <w:color w:val="000009"/>
          <w:lang w:val="el-GR" w:eastAsia="en-US"/>
        </w:rPr>
        <w:t>Απόδοση δικαιωμάτων στους χρήστες βάσει της αρχής των ελαχίστων</w:t>
      </w:r>
      <w:r w:rsidRPr="00FF681B">
        <w:rPr>
          <w:rFonts w:eastAsiaTheme="minorHAnsi"/>
          <w:color w:val="000009"/>
          <w:spacing w:val="-19"/>
          <w:lang w:val="el-GR" w:eastAsia="en-US"/>
        </w:rPr>
        <w:t xml:space="preserve"> </w:t>
      </w:r>
      <w:r w:rsidRPr="00FF681B">
        <w:rPr>
          <w:rFonts w:eastAsiaTheme="minorHAnsi"/>
          <w:color w:val="000009"/>
          <w:lang w:val="el-GR" w:eastAsia="en-US"/>
        </w:rPr>
        <w:t>προνομίων.</w:t>
      </w:r>
    </w:p>
    <w:p w14:paraId="4E1C74E4"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1" w:after="0" w:line="259" w:lineRule="auto"/>
        <w:ind w:hanging="361"/>
        <w:rPr>
          <w:rFonts w:eastAsiaTheme="minorHAnsi"/>
          <w:color w:val="000009"/>
          <w:lang w:val="el-GR" w:eastAsia="en-US"/>
        </w:rPr>
      </w:pPr>
      <w:r w:rsidRPr="00FF681B">
        <w:rPr>
          <w:rFonts w:eastAsiaTheme="minorHAnsi"/>
          <w:color w:val="000009"/>
          <w:lang w:val="el-GR" w:eastAsia="en-US"/>
        </w:rPr>
        <w:t>Ασφαλής διαχείριση, καταχώρηση και κρυπτογράφηση των κωδικών</w:t>
      </w:r>
      <w:r w:rsidRPr="00FF681B">
        <w:rPr>
          <w:rFonts w:eastAsiaTheme="minorHAnsi"/>
          <w:color w:val="000009"/>
          <w:spacing w:val="-8"/>
          <w:lang w:val="el-GR" w:eastAsia="en-US"/>
        </w:rPr>
        <w:t xml:space="preserve"> </w:t>
      </w:r>
      <w:r w:rsidRPr="00FF681B">
        <w:rPr>
          <w:rFonts w:eastAsiaTheme="minorHAnsi"/>
          <w:color w:val="000009"/>
          <w:lang w:val="el-GR" w:eastAsia="en-US"/>
        </w:rPr>
        <w:t>πρόσβασης.</w:t>
      </w:r>
    </w:p>
    <w:p w14:paraId="34BD21B3"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18" w:after="0" w:line="259" w:lineRule="auto"/>
        <w:ind w:hanging="361"/>
        <w:rPr>
          <w:rFonts w:eastAsiaTheme="minorHAnsi"/>
          <w:color w:val="000009"/>
          <w:lang w:val="el-GR" w:eastAsia="en-US"/>
        </w:rPr>
      </w:pPr>
      <w:r w:rsidRPr="00FF681B">
        <w:rPr>
          <w:rFonts w:eastAsiaTheme="minorHAnsi"/>
          <w:color w:val="000009"/>
          <w:lang w:val="el-GR" w:eastAsia="en-US"/>
        </w:rPr>
        <w:t>Χρήση μοναδικών διαπιστευτηρίων χρήστη για όλες τις εφαρμογές της λύσης (</w:t>
      </w:r>
      <w:r w:rsidRPr="00FF681B">
        <w:rPr>
          <w:rFonts w:eastAsiaTheme="minorHAnsi"/>
          <w:color w:val="000009"/>
          <w:lang w:val="en-IE" w:eastAsia="en-US"/>
        </w:rPr>
        <w:t>single</w:t>
      </w:r>
      <w:r w:rsidRPr="00FF681B">
        <w:rPr>
          <w:rFonts w:eastAsiaTheme="minorHAnsi"/>
          <w:color w:val="000009"/>
          <w:spacing w:val="-25"/>
          <w:lang w:val="el-GR" w:eastAsia="en-US"/>
        </w:rPr>
        <w:t xml:space="preserve"> </w:t>
      </w:r>
      <w:r w:rsidRPr="00FF681B">
        <w:rPr>
          <w:rFonts w:eastAsiaTheme="minorHAnsi"/>
          <w:color w:val="000009"/>
          <w:lang w:val="en-IE" w:eastAsia="en-US"/>
        </w:rPr>
        <w:t>sign</w:t>
      </w:r>
      <w:r w:rsidRPr="00FF681B">
        <w:rPr>
          <w:rFonts w:eastAsiaTheme="minorHAnsi"/>
          <w:color w:val="000009"/>
          <w:lang w:val="el-GR" w:eastAsia="en-US"/>
        </w:rPr>
        <w:t>-</w:t>
      </w:r>
      <w:r w:rsidRPr="00FF681B">
        <w:rPr>
          <w:rFonts w:eastAsiaTheme="minorHAnsi"/>
          <w:color w:val="000009"/>
          <w:lang w:val="en-IE" w:eastAsia="en-US"/>
        </w:rPr>
        <w:t>on</w:t>
      </w:r>
      <w:r w:rsidRPr="00FF681B">
        <w:rPr>
          <w:rFonts w:eastAsiaTheme="minorHAnsi"/>
          <w:color w:val="000009"/>
          <w:lang w:val="el-GR" w:eastAsia="en-US"/>
        </w:rPr>
        <w:t>).</w:t>
      </w:r>
    </w:p>
    <w:p w14:paraId="56C2A5D2"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0" w:after="0" w:line="259" w:lineRule="auto"/>
        <w:ind w:hanging="361"/>
        <w:rPr>
          <w:rFonts w:eastAsiaTheme="minorHAnsi"/>
          <w:color w:val="000009"/>
          <w:lang w:val="el-GR" w:eastAsia="en-US"/>
        </w:rPr>
      </w:pPr>
      <w:r w:rsidRPr="00FF681B">
        <w:rPr>
          <w:rFonts w:eastAsiaTheme="minorHAnsi"/>
          <w:color w:val="000009"/>
          <w:lang w:val="el-GR" w:eastAsia="en-US"/>
        </w:rPr>
        <w:t>Κεντρικό σύστημα διαχείρισης χρηστών και καθορισμού</w:t>
      </w:r>
      <w:r w:rsidRPr="00FF681B">
        <w:rPr>
          <w:rFonts w:eastAsiaTheme="minorHAnsi"/>
          <w:color w:val="000009"/>
          <w:spacing w:val="-6"/>
          <w:lang w:val="el-GR" w:eastAsia="en-US"/>
        </w:rPr>
        <w:t xml:space="preserve"> </w:t>
      </w:r>
      <w:r w:rsidRPr="00FF681B">
        <w:rPr>
          <w:rFonts w:eastAsiaTheme="minorHAnsi"/>
          <w:color w:val="000009"/>
          <w:lang w:val="el-GR" w:eastAsia="en-US"/>
        </w:rPr>
        <w:t>δικαιωμάτων.</w:t>
      </w:r>
    </w:p>
    <w:p w14:paraId="0460424F"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1" w:after="0" w:line="259" w:lineRule="auto"/>
        <w:ind w:hanging="361"/>
        <w:rPr>
          <w:rFonts w:eastAsiaTheme="minorHAnsi"/>
          <w:color w:val="000009"/>
          <w:lang w:val="el-GR" w:eastAsia="en-US"/>
        </w:rPr>
      </w:pPr>
      <w:r w:rsidRPr="00FF681B">
        <w:rPr>
          <w:rFonts w:eastAsiaTheme="minorHAnsi"/>
          <w:color w:val="000009"/>
          <w:lang w:val="el-GR" w:eastAsia="en-US"/>
        </w:rPr>
        <w:t>Σύστημα ελέγχου της ακεραιότητας των δεδομένων (</w:t>
      </w:r>
      <w:r w:rsidRPr="00FF681B">
        <w:rPr>
          <w:rFonts w:eastAsiaTheme="minorHAnsi"/>
          <w:color w:val="000009"/>
          <w:lang w:val="en-IE" w:eastAsia="en-US"/>
        </w:rPr>
        <w:t>data</w:t>
      </w:r>
      <w:r w:rsidRPr="00FF681B">
        <w:rPr>
          <w:rFonts w:eastAsiaTheme="minorHAnsi"/>
          <w:color w:val="000009"/>
          <w:spacing w:val="-11"/>
          <w:lang w:val="el-GR" w:eastAsia="en-US"/>
        </w:rPr>
        <w:t xml:space="preserve"> </w:t>
      </w:r>
      <w:r w:rsidRPr="00FF681B">
        <w:rPr>
          <w:rFonts w:eastAsiaTheme="minorHAnsi"/>
          <w:color w:val="000009"/>
          <w:lang w:val="en-IE" w:eastAsia="en-US"/>
        </w:rPr>
        <w:t>integrity</w:t>
      </w:r>
      <w:r w:rsidRPr="00FF681B">
        <w:rPr>
          <w:rFonts w:eastAsiaTheme="minorHAnsi"/>
          <w:color w:val="000009"/>
          <w:lang w:val="el-GR" w:eastAsia="en-US"/>
        </w:rPr>
        <w:t>).</w:t>
      </w:r>
    </w:p>
    <w:p w14:paraId="7BDC7C14"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0" w:after="0" w:line="259" w:lineRule="auto"/>
        <w:ind w:hanging="361"/>
        <w:rPr>
          <w:rFonts w:eastAsiaTheme="minorHAnsi"/>
          <w:color w:val="000009"/>
          <w:lang w:val="el-GR" w:eastAsia="en-US"/>
        </w:rPr>
      </w:pPr>
      <w:r w:rsidRPr="00FF681B">
        <w:rPr>
          <w:rFonts w:eastAsiaTheme="minorHAnsi"/>
          <w:color w:val="000009"/>
          <w:lang w:val="el-GR" w:eastAsia="en-US"/>
        </w:rPr>
        <w:t>Υποστήριξη εγκεκριμένων ηλεκτρονικών υπογραφών και υποδομής</w:t>
      </w:r>
      <w:r w:rsidRPr="00FF681B">
        <w:rPr>
          <w:rFonts w:eastAsiaTheme="minorHAnsi"/>
          <w:color w:val="000009"/>
          <w:spacing w:val="-9"/>
          <w:lang w:val="el-GR" w:eastAsia="en-US"/>
        </w:rPr>
        <w:t xml:space="preserve"> </w:t>
      </w:r>
      <w:r w:rsidRPr="00FF681B">
        <w:rPr>
          <w:rFonts w:eastAsiaTheme="minorHAnsi"/>
          <w:color w:val="000009"/>
          <w:lang w:val="en-IE" w:eastAsia="en-US"/>
        </w:rPr>
        <w:t>PKI</w:t>
      </w:r>
      <w:r w:rsidRPr="00FF681B">
        <w:rPr>
          <w:rFonts w:eastAsiaTheme="minorHAnsi"/>
          <w:color w:val="000009"/>
          <w:lang w:val="el-GR" w:eastAsia="en-US"/>
        </w:rPr>
        <w:t>.</w:t>
      </w:r>
    </w:p>
    <w:p w14:paraId="549111FC" w14:textId="77777777" w:rsidR="001A33CE" w:rsidRPr="00FF681B" w:rsidRDefault="001A33CE" w:rsidP="001B36A1">
      <w:pPr>
        <w:widowControl w:val="0"/>
        <w:numPr>
          <w:ilvl w:val="3"/>
          <w:numId w:val="56"/>
        </w:numPr>
        <w:tabs>
          <w:tab w:val="left" w:pos="953"/>
          <w:tab w:val="left" w:pos="954"/>
          <w:tab w:val="left" w:pos="2282"/>
          <w:tab w:val="left" w:pos="3812"/>
          <w:tab w:val="left" w:pos="5347"/>
          <w:tab w:val="left" w:pos="6657"/>
          <w:tab w:val="left" w:pos="7233"/>
          <w:tab w:val="left" w:pos="8764"/>
        </w:tabs>
        <w:suppressAutoHyphens w:val="0"/>
        <w:autoSpaceDE w:val="0"/>
        <w:autoSpaceDN w:val="0"/>
        <w:spacing w:before="119" w:after="0" w:line="259" w:lineRule="auto"/>
        <w:ind w:right="434"/>
        <w:rPr>
          <w:rFonts w:eastAsiaTheme="minorHAnsi"/>
          <w:color w:val="000009"/>
          <w:lang w:val="el-GR" w:eastAsia="en-US"/>
        </w:rPr>
      </w:pPr>
      <w:r w:rsidRPr="00FF681B">
        <w:rPr>
          <w:rFonts w:eastAsiaTheme="minorHAnsi"/>
          <w:color w:val="000009"/>
          <w:lang w:val="el-GR" w:eastAsia="en-US"/>
        </w:rPr>
        <w:t>Υποστήριξη</w:t>
      </w:r>
      <w:r w:rsidRPr="00FF681B">
        <w:rPr>
          <w:rFonts w:eastAsiaTheme="minorHAnsi"/>
          <w:color w:val="000009"/>
          <w:lang w:val="el-GR" w:eastAsia="en-US"/>
        </w:rPr>
        <w:tab/>
        <w:t>εγκεκριμένων</w:t>
      </w:r>
      <w:r w:rsidRPr="00FF681B">
        <w:rPr>
          <w:rFonts w:eastAsiaTheme="minorHAnsi"/>
          <w:color w:val="000009"/>
          <w:lang w:val="el-GR" w:eastAsia="en-US"/>
        </w:rPr>
        <w:tab/>
        <w:t>ηλεκτρονικών</w:t>
      </w:r>
      <w:r w:rsidRPr="00FF681B">
        <w:rPr>
          <w:rFonts w:eastAsiaTheme="minorHAnsi"/>
          <w:color w:val="000009"/>
          <w:lang w:val="el-GR" w:eastAsia="en-US"/>
        </w:rPr>
        <w:tab/>
        <w:t>σφραγίδων</w:t>
      </w:r>
      <w:r w:rsidRPr="00FF681B">
        <w:rPr>
          <w:rFonts w:eastAsiaTheme="minorHAnsi"/>
          <w:color w:val="000009"/>
          <w:lang w:val="el-GR" w:eastAsia="en-US"/>
        </w:rPr>
        <w:tab/>
        <w:t>και</w:t>
      </w:r>
      <w:r w:rsidRPr="00FF681B">
        <w:rPr>
          <w:rFonts w:eastAsiaTheme="minorHAnsi"/>
          <w:color w:val="000009"/>
          <w:lang w:val="el-GR" w:eastAsia="en-US"/>
        </w:rPr>
        <w:tab/>
        <w:t>εγκεκριμένων</w:t>
      </w:r>
      <w:r w:rsidRPr="00FF681B">
        <w:rPr>
          <w:rFonts w:eastAsiaTheme="minorHAnsi"/>
          <w:color w:val="000009"/>
          <w:lang w:val="el-GR" w:eastAsia="en-US"/>
        </w:rPr>
        <w:tab/>
      </w:r>
      <w:r w:rsidRPr="00FF681B">
        <w:rPr>
          <w:rFonts w:eastAsiaTheme="minorHAnsi"/>
          <w:color w:val="000009"/>
          <w:spacing w:val="-3"/>
          <w:lang w:val="el-GR" w:eastAsia="en-US"/>
        </w:rPr>
        <w:t xml:space="preserve">ηλεκτρονικών </w:t>
      </w:r>
      <w:r w:rsidRPr="00FF681B">
        <w:rPr>
          <w:rFonts w:eastAsiaTheme="minorHAnsi"/>
          <w:color w:val="000009"/>
          <w:lang w:val="el-GR" w:eastAsia="en-US"/>
        </w:rPr>
        <w:t>χρονοσφραγίδων.</w:t>
      </w:r>
    </w:p>
    <w:p w14:paraId="5C6BE12A"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1" w:after="0" w:line="259" w:lineRule="auto"/>
        <w:ind w:hanging="361"/>
        <w:rPr>
          <w:rFonts w:eastAsiaTheme="minorHAnsi"/>
          <w:color w:val="000009"/>
          <w:lang w:val="el-GR" w:eastAsia="en-US"/>
        </w:rPr>
      </w:pPr>
      <w:r w:rsidRPr="00FF681B">
        <w:rPr>
          <w:rFonts w:eastAsiaTheme="minorHAnsi"/>
          <w:color w:val="000009"/>
          <w:lang w:val="el-GR" w:eastAsia="en-US"/>
        </w:rPr>
        <w:t>Κρυπτογράφηση για τη μεταφορά δεδομένων πάνω από ανασφαλή</w:t>
      </w:r>
      <w:r w:rsidRPr="00FF681B">
        <w:rPr>
          <w:rFonts w:eastAsiaTheme="minorHAnsi"/>
          <w:color w:val="000009"/>
          <w:spacing w:val="-15"/>
          <w:lang w:val="el-GR" w:eastAsia="en-US"/>
        </w:rPr>
        <w:t xml:space="preserve"> </w:t>
      </w:r>
      <w:r w:rsidRPr="00FF681B">
        <w:rPr>
          <w:rFonts w:eastAsiaTheme="minorHAnsi"/>
          <w:color w:val="000009"/>
          <w:lang w:val="el-GR" w:eastAsia="en-US"/>
        </w:rPr>
        <w:t>δίκτυα.</w:t>
      </w:r>
    </w:p>
    <w:p w14:paraId="31A9E253"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0" w:after="0" w:line="259" w:lineRule="auto"/>
        <w:ind w:hanging="361"/>
        <w:rPr>
          <w:rFonts w:eastAsiaTheme="minorHAnsi"/>
          <w:color w:val="000009"/>
          <w:lang w:val="el-GR" w:eastAsia="en-US"/>
        </w:rPr>
      </w:pPr>
      <w:r w:rsidRPr="00FF681B">
        <w:rPr>
          <w:rFonts w:eastAsiaTheme="minorHAnsi"/>
          <w:color w:val="000009"/>
          <w:lang w:val="el-GR" w:eastAsia="en-US"/>
        </w:rPr>
        <w:t>Δυνατότητες καταγραφής γεγονότων και ενεργειών (</w:t>
      </w:r>
      <w:r w:rsidRPr="00FF681B">
        <w:rPr>
          <w:rFonts w:eastAsiaTheme="minorHAnsi"/>
          <w:color w:val="000009"/>
          <w:lang w:val="en-IE" w:eastAsia="en-US"/>
        </w:rPr>
        <w:t>event</w:t>
      </w:r>
      <w:r w:rsidRPr="00FF681B">
        <w:rPr>
          <w:rFonts w:eastAsiaTheme="minorHAnsi"/>
          <w:color w:val="000009"/>
          <w:lang w:val="el-GR" w:eastAsia="en-US"/>
        </w:rPr>
        <w:t xml:space="preserve"> </w:t>
      </w:r>
      <w:r w:rsidRPr="00FF681B">
        <w:rPr>
          <w:rFonts w:eastAsiaTheme="minorHAnsi"/>
          <w:color w:val="000009"/>
          <w:lang w:val="en-IE" w:eastAsia="en-US"/>
        </w:rPr>
        <w:t>logging</w:t>
      </w:r>
      <w:r w:rsidRPr="00FF681B">
        <w:rPr>
          <w:rFonts w:eastAsiaTheme="minorHAnsi"/>
          <w:color w:val="000009"/>
          <w:lang w:val="el-GR" w:eastAsia="en-US"/>
        </w:rPr>
        <w:t>) για σκοπούς</w:t>
      </w:r>
      <w:r w:rsidRPr="00FF681B">
        <w:rPr>
          <w:rFonts w:eastAsiaTheme="minorHAnsi"/>
          <w:color w:val="000009"/>
          <w:spacing w:val="-18"/>
          <w:lang w:val="el-GR" w:eastAsia="en-US"/>
        </w:rPr>
        <w:t xml:space="preserve"> </w:t>
      </w:r>
      <w:r w:rsidRPr="00FF681B">
        <w:rPr>
          <w:rFonts w:eastAsiaTheme="minorHAnsi"/>
          <w:color w:val="000009"/>
          <w:lang w:val="el-GR" w:eastAsia="en-US"/>
        </w:rPr>
        <w:t>ιχνηλασιμότητας.</w:t>
      </w:r>
    </w:p>
    <w:p w14:paraId="5D5C4A5D" w14:textId="77777777" w:rsidR="001A33CE" w:rsidRPr="00FF681B" w:rsidRDefault="001A33CE" w:rsidP="001B36A1">
      <w:pPr>
        <w:widowControl w:val="0"/>
        <w:numPr>
          <w:ilvl w:val="3"/>
          <w:numId w:val="56"/>
        </w:numPr>
        <w:tabs>
          <w:tab w:val="left" w:pos="954"/>
        </w:tabs>
        <w:suppressAutoHyphens w:val="0"/>
        <w:autoSpaceDE w:val="0"/>
        <w:autoSpaceDN w:val="0"/>
        <w:spacing w:before="71" w:after="0" w:line="259" w:lineRule="auto"/>
        <w:ind w:right="434"/>
        <w:rPr>
          <w:rFonts w:eastAsiaTheme="minorHAnsi"/>
          <w:color w:val="000009"/>
          <w:lang w:val="el-GR" w:eastAsia="en-US"/>
        </w:rPr>
      </w:pPr>
      <w:r w:rsidRPr="00FF681B">
        <w:rPr>
          <w:rFonts w:eastAsiaTheme="minorHAnsi"/>
          <w:color w:val="000009"/>
          <w:lang w:val="el-GR" w:eastAsia="en-US"/>
        </w:rPr>
        <w:t>Χρονοσήμανση ενεργειών</w:t>
      </w:r>
      <w:r w:rsidRPr="00FF681B">
        <w:rPr>
          <w:rFonts w:eastAsiaTheme="minorHAnsi"/>
          <w:color w:val="000009"/>
          <w:spacing w:val="-5"/>
          <w:lang w:val="el-GR" w:eastAsia="en-US"/>
        </w:rPr>
        <w:t xml:space="preserve"> </w:t>
      </w:r>
      <w:r w:rsidRPr="00FF681B">
        <w:rPr>
          <w:rFonts w:eastAsiaTheme="minorHAnsi"/>
          <w:color w:val="000009"/>
          <w:lang w:val="el-GR" w:eastAsia="en-US"/>
        </w:rPr>
        <w:t>(</w:t>
      </w:r>
      <w:r w:rsidRPr="00FF681B">
        <w:rPr>
          <w:rFonts w:eastAsiaTheme="minorHAnsi"/>
          <w:color w:val="000009"/>
          <w:lang w:val="en-IE" w:eastAsia="en-US"/>
        </w:rPr>
        <w:t>timestamping</w:t>
      </w:r>
      <w:r w:rsidRPr="00FF681B">
        <w:rPr>
          <w:rFonts w:eastAsiaTheme="minorHAnsi"/>
          <w:color w:val="000009"/>
          <w:lang w:val="el-GR" w:eastAsia="en-US"/>
        </w:rPr>
        <w:t>).Ύπαρξη μηχανισμών για την άσκηση και την ικανοποίηση των δικαιωμάτων των φυσικών προσώπων σύμφωνα με το Γενικό Κανονισμό Προστασίας Δεδομένων</w:t>
      </w:r>
      <w:r w:rsidRPr="00FF681B">
        <w:rPr>
          <w:rFonts w:eastAsiaTheme="minorHAnsi"/>
          <w:color w:val="000009"/>
          <w:spacing w:val="-4"/>
          <w:lang w:val="el-GR" w:eastAsia="en-US"/>
        </w:rPr>
        <w:t xml:space="preserve"> </w:t>
      </w:r>
      <w:r w:rsidRPr="00FF681B">
        <w:rPr>
          <w:rFonts w:eastAsiaTheme="minorHAnsi"/>
          <w:color w:val="000009"/>
          <w:lang w:val="el-GR" w:eastAsia="en-US"/>
        </w:rPr>
        <w:t>(</w:t>
      </w:r>
      <w:r w:rsidRPr="00FF681B">
        <w:rPr>
          <w:rFonts w:eastAsiaTheme="minorHAnsi"/>
          <w:color w:val="000009"/>
          <w:lang w:val="en-IE" w:eastAsia="en-US"/>
        </w:rPr>
        <w:t>GDPR</w:t>
      </w:r>
      <w:r w:rsidRPr="00FF681B">
        <w:rPr>
          <w:rFonts w:eastAsiaTheme="minorHAnsi"/>
          <w:color w:val="000009"/>
          <w:lang w:val="el-GR" w:eastAsia="en-US"/>
        </w:rPr>
        <w:t>).</w:t>
      </w:r>
    </w:p>
    <w:p w14:paraId="389DC52D" w14:textId="77777777" w:rsidR="001A33CE" w:rsidRPr="00FF681B" w:rsidRDefault="001A33CE" w:rsidP="001B36A1">
      <w:pPr>
        <w:widowControl w:val="0"/>
        <w:numPr>
          <w:ilvl w:val="3"/>
          <w:numId w:val="56"/>
        </w:numPr>
        <w:tabs>
          <w:tab w:val="left" w:pos="954"/>
        </w:tabs>
        <w:suppressAutoHyphens w:val="0"/>
        <w:autoSpaceDE w:val="0"/>
        <w:autoSpaceDN w:val="0"/>
        <w:spacing w:before="122" w:after="0" w:line="259" w:lineRule="auto"/>
        <w:ind w:hanging="361"/>
        <w:rPr>
          <w:rFonts w:eastAsiaTheme="minorHAnsi"/>
          <w:color w:val="000009"/>
          <w:lang w:val="el-GR" w:eastAsia="en-US"/>
        </w:rPr>
      </w:pPr>
      <w:r w:rsidRPr="00FF681B">
        <w:rPr>
          <w:rFonts w:eastAsiaTheme="minorHAnsi"/>
          <w:color w:val="000009"/>
          <w:lang w:val="el-GR" w:eastAsia="en-US"/>
        </w:rPr>
        <w:t>Υψηλή διαθεσιμότητα Συστήματος και</w:t>
      </w:r>
      <w:r w:rsidRPr="00FF681B">
        <w:rPr>
          <w:rFonts w:eastAsiaTheme="minorHAnsi"/>
          <w:color w:val="000009"/>
          <w:spacing w:val="-7"/>
          <w:lang w:val="el-GR" w:eastAsia="en-US"/>
        </w:rPr>
        <w:t xml:space="preserve"> </w:t>
      </w:r>
      <w:r w:rsidRPr="00FF681B">
        <w:rPr>
          <w:rFonts w:eastAsiaTheme="minorHAnsi"/>
          <w:color w:val="000009"/>
          <w:lang w:val="el-GR" w:eastAsia="en-US"/>
        </w:rPr>
        <w:t>εφαρμογών.</w:t>
      </w:r>
    </w:p>
    <w:p w14:paraId="17A21EB3" w14:textId="77777777" w:rsidR="001A33CE" w:rsidRPr="00FF681B" w:rsidRDefault="001A33CE" w:rsidP="001B36A1">
      <w:pPr>
        <w:widowControl w:val="0"/>
        <w:numPr>
          <w:ilvl w:val="3"/>
          <w:numId w:val="56"/>
        </w:numPr>
        <w:tabs>
          <w:tab w:val="left" w:pos="954"/>
        </w:tabs>
        <w:suppressAutoHyphens w:val="0"/>
        <w:autoSpaceDE w:val="0"/>
        <w:autoSpaceDN w:val="0"/>
        <w:spacing w:before="120" w:after="0" w:line="259" w:lineRule="auto"/>
        <w:ind w:right="427"/>
        <w:rPr>
          <w:rFonts w:eastAsiaTheme="minorHAnsi"/>
          <w:color w:val="000009"/>
          <w:lang w:val="el-GR" w:eastAsia="en-US"/>
        </w:rPr>
      </w:pPr>
      <w:r w:rsidRPr="00FF681B">
        <w:rPr>
          <w:rFonts w:eastAsiaTheme="minorHAnsi"/>
          <w:color w:val="000009"/>
          <w:lang w:val="el-GR" w:eastAsia="en-US"/>
        </w:rPr>
        <w:t xml:space="preserve">Συμμόρφωση με την εφαρμοζόμενη Αρχιτεκτονική Ασφάλειας και τους μηχανισμούς ασφάλειας των Κεντρικών Υπολογιστικών Υποδομών του Φορέα </w:t>
      </w:r>
      <w:r w:rsidRPr="00FF681B">
        <w:rPr>
          <w:rFonts w:eastAsiaTheme="minorHAnsi"/>
          <w:color w:val="000009"/>
          <w:lang w:val="el-GR" w:eastAsia="en-US"/>
        </w:rPr>
        <w:lastRenderedPageBreak/>
        <w:t>φιλοξενίας του Συστήματος (πχ. Ζώνες Δικτύου, αυθεντικοποίηση, κατάλογοι χρηστών, κεντρικά συστήματα καταγραφής, εργαλεία διαχείρισης κλπ.)</w:t>
      </w:r>
    </w:p>
    <w:p w14:paraId="0C34AEDB" w14:textId="28593029" w:rsidR="00607D5B" w:rsidRPr="00FF681B" w:rsidRDefault="00FC73D0" w:rsidP="001B36A1">
      <w:pPr>
        <w:widowControl w:val="0"/>
        <w:numPr>
          <w:ilvl w:val="3"/>
          <w:numId w:val="56"/>
        </w:numPr>
        <w:tabs>
          <w:tab w:val="left" w:pos="954"/>
        </w:tabs>
        <w:suppressAutoHyphens w:val="0"/>
        <w:autoSpaceDE w:val="0"/>
        <w:autoSpaceDN w:val="0"/>
        <w:spacing w:before="120" w:after="0" w:line="259" w:lineRule="auto"/>
        <w:ind w:right="427"/>
        <w:rPr>
          <w:rFonts w:eastAsiaTheme="minorHAnsi"/>
          <w:color w:val="000009"/>
          <w:lang w:val="el-GR" w:eastAsia="en-US"/>
        </w:rPr>
      </w:pPr>
      <w:r w:rsidRPr="00FF681B">
        <w:rPr>
          <w:rFonts w:eastAsiaTheme="minorHAnsi"/>
          <w:color w:val="000009"/>
          <w:lang w:val="el-GR" w:eastAsia="en-US"/>
        </w:rPr>
        <w:t xml:space="preserve">Τήρηση όλων των απαραίτητων απαιτήσεων και κανόνων ασφαλείας για την διαλειτουργικότητα και ορθή χρήση τρίτων δημοσίων συστημάτων </w:t>
      </w:r>
      <w:r w:rsidR="00394C1F" w:rsidRPr="00FF681B">
        <w:rPr>
          <w:rFonts w:eastAsiaTheme="minorHAnsi"/>
          <w:color w:val="000009"/>
          <w:lang w:val="el-GR" w:eastAsia="en-US"/>
        </w:rPr>
        <w:t xml:space="preserve">&amp; υπηρεσιών που είναι απαραίτητα για την </w:t>
      </w:r>
      <w:r w:rsidR="00541651" w:rsidRPr="00FF681B">
        <w:rPr>
          <w:rFonts w:eastAsiaTheme="minorHAnsi"/>
          <w:color w:val="000009"/>
          <w:lang w:val="el-GR" w:eastAsia="en-US"/>
        </w:rPr>
        <w:t xml:space="preserve">λειτουργία της τελικής λύσης (π.χ. </w:t>
      </w:r>
      <w:r w:rsidR="00541651" w:rsidRPr="00FF681B">
        <w:rPr>
          <w:rFonts w:eastAsiaTheme="minorHAnsi"/>
          <w:color w:val="000009"/>
          <w:lang w:val="en-US" w:eastAsia="en-US"/>
        </w:rPr>
        <w:t>GSIS</w:t>
      </w:r>
      <w:r w:rsidR="00541651" w:rsidRPr="00FF681B">
        <w:rPr>
          <w:rFonts w:eastAsiaTheme="minorHAnsi"/>
          <w:color w:val="000009"/>
          <w:lang w:val="el-GR" w:eastAsia="en-US"/>
        </w:rPr>
        <w:t xml:space="preserve"> </w:t>
      </w:r>
      <w:r w:rsidR="00541651" w:rsidRPr="00FF681B">
        <w:rPr>
          <w:rFonts w:eastAsiaTheme="minorHAnsi"/>
          <w:color w:val="000009"/>
          <w:lang w:val="en-US" w:eastAsia="en-US"/>
        </w:rPr>
        <w:t>Oauth</w:t>
      </w:r>
      <w:r w:rsidR="00541651" w:rsidRPr="00FF681B">
        <w:rPr>
          <w:rFonts w:eastAsiaTheme="minorHAnsi"/>
          <w:color w:val="000009"/>
          <w:lang w:val="el-GR" w:eastAsia="en-US"/>
        </w:rPr>
        <w:t xml:space="preserve">2, </w:t>
      </w:r>
      <w:r w:rsidR="00C36C02" w:rsidRPr="00FF681B">
        <w:rPr>
          <w:rFonts w:eastAsiaTheme="minorHAnsi"/>
          <w:color w:val="000009"/>
          <w:lang w:val="el-GR" w:eastAsia="en-US"/>
        </w:rPr>
        <w:t>ΕΘΝΙΚΟ ΜΗΤΡΩΟ ΕΠΙΚΟΙΝΩΝΙΑΣ (E.M.Eπ.), Διαύγεια, κ.α.)</w:t>
      </w:r>
      <w:r w:rsidRPr="00FF681B">
        <w:rPr>
          <w:rFonts w:eastAsiaTheme="minorHAnsi"/>
          <w:color w:val="000009"/>
          <w:lang w:val="el-GR" w:eastAsia="en-US"/>
        </w:rPr>
        <w:t xml:space="preserve"> </w:t>
      </w:r>
    </w:p>
    <w:p w14:paraId="78DD6ADE" w14:textId="77777777" w:rsidR="001A33CE" w:rsidRPr="00FF681B" w:rsidRDefault="001A33CE" w:rsidP="001B36A1">
      <w:pPr>
        <w:widowControl w:val="0"/>
        <w:tabs>
          <w:tab w:val="left" w:pos="954"/>
        </w:tabs>
        <w:suppressAutoHyphens w:val="0"/>
        <w:autoSpaceDE w:val="0"/>
        <w:autoSpaceDN w:val="0"/>
        <w:spacing w:before="120" w:after="0"/>
        <w:ind w:right="427"/>
        <w:jc w:val="left"/>
        <w:rPr>
          <w:rFonts w:eastAsiaTheme="minorHAnsi"/>
          <w:color w:val="000009"/>
          <w:lang w:val="el-GR" w:eastAsia="en-US"/>
        </w:rPr>
      </w:pPr>
    </w:p>
    <w:p w14:paraId="6159AD26"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διασφάλιση του απορρήτου και της ακεραιότητας των δεδομένων που βρίσκονται ή διακινούνται από το Σύστημα αποτελεί βασική σχεδιαστική προτεραιότητα. 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w:t>
      </w:r>
    </w:p>
    <w:p w14:paraId="4854773A" w14:textId="77777777" w:rsidR="001A33CE" w:rsidRPr="00FF681B" w:rsidRDefault="001A33CE" w:rsidP="001B36A1">
      <w:pPr>
        <w:widowControl w:val="0"/>
        <w:suppressAutoHyphens w:val="0"/>
        <w:autoSpaceDE w:val="0"/>
        <w:autoSpaceDN w:val="0"/>
        <w:spacing w:before="121" w:after="0"/>
        <w:ind w:left="232"/>
        <w:jc w:val="left"/>
        <w:rPr>
          <w:rFonts w:eastAsia="Calibri"/>
          <w:lang w:val="el-GR" w:eastAsia="el-GR" w:bidi="el-GR"/>
        </w:rPr>
      </w:pPr>
    </w:p>
    <w:p w14:paraId="6B6EBF8A"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Επιπλέον, στο πλαίσιο των δοκιμών του Συστήματος, ο Ανάδοχος θα πρέπει να εκτελέσει ελέγχους Διείσδυσης (</w:t>
      </w:r>
      <w:r w:rsidRPr="00FF681B">
        <w:rPr>
          <w:rFonts w:eastAsiaTheme="minorHAnsi"/>
          <w:lang w:val="en-IE" w:eastAsia="en-US"/>
        </w:rPr>
        <w:t>penetration</w:t>
      </w:r>
      <w:r w:rsidRPr="00FF681B">
        <w:rPr>
          <w:rFonts w:eastAsiaTheme="minorHAnsi"/>
          <w:lang w:val="el-GR" w:eastAsia="en-US"/>
        </w:rPr>
        <w:t xml:space="preserve"> </w:t>
      </w:r>
      <w:r w:rsidRPr="00FF681B">
        <w:rPr>
          <w:rFonts w:eastAsiaTheme="minorHAnsi"/>
          <w:lang w:val="en-IE" w:eastAsia="en-US"/>
        </w:rPr>
        <w:t>tests</w:t>
      </w:r>
      <w:r w:rsidRPr="00FF681B">
        <w:rPr>
          <w:rFonts w:eastAsiaTheme="minorHAnsi"/>
          <w:lang w:val="el-GR" w:eastAsia="en-US"/>
        </w:rPr>
        <w:t>) και Ευπαθειών (</w:t>
      </w:r>
      <w:r w:rsidRPr="00FF681B">
        <w:rPr>
          <w:rFonts w:eastAsiaTheme="minorHAnsi"/>
          <w:lang w:val="en-IE" w:eastAsia="en-US"/>
        </w:rPr>
        <w:t>Vulnerability</w:t>
      </w:r>
      <w:r w:rsidRPr="00FF681B">
        <w:rPr>
          <w:rFonts w:eastAsiaTheme="minorHAnsi"/>
          <w:lang w:val="el-GR" w:eastAsia="en-US"/>
        </w:rPr>
        <w:t xml:space="preserve"> </w:t>
      </w:r>
      <w:r w:rsidRPr="00FF681B">
        <w:rPr>
          <w:rFonts w:eastAsiaTheme="minorHAnsi"/>
          <w:lang w:val="en-IE" w:eastAsia="en-US"/>
        </w:rPr>
        <w:t>Assessment</w:t>
      </w:r>
      <w:r w:rsidRPr="00FF681B">
        <w:rPr>
          <w:rFonts w:eastAsiaTheme="minorHAnsi"/>
          <w:lang w:val="el-GR" w:eastAsia="en-US"/>
        </w:rPr>
        <w:t xml:space="preserve">) που θα περιλαμβάνουν έλεγχο της ασφάλειας του Συστήματος από το </w:t>
      </w:r>
      <w:r w:rsidRPr="00FF681B">
        <w:rPr>
          <w:rFonts w:eastAsiaTheme="minorHAnsi"/>
          <w:lang w:val="en-IE" w:eastAsia="en-US"/>
        </w:rPr>
        <w:t>Internet</w:t>
      </w:r>
      <w:r w:rsidRPr="00FF681B">
        <w:rPr>
          <w:rFonts w:eastAsiaTheme="minorHAnsi"/>
          <w:lang w:val="el-GR" w:eastAsia="en-US"/>
        </w:rPr>
        <w:t xml:space="preserve"> και από το εσωτερικό δίκτυο με τα δικαιώματα ενός απλού χρήστη, εντοπισμό των κενών ασφαλείας και των πιθανών σημείων μη εξουσιοδοτημένης πρόσβασης, δημιουργία αναλυτικής αναφοράς για τα προβλήματα ασφαλείας και τις προτάσεις για τη διόρθωσή τους. </w:t>
      </w:r>
    </w:p>
    <w:p w14:paraId="12B6F850" w14:textId="77777777" w:rsidR="001A33CE" w:rsidRPr="00FF681B" w:rsidRDefault="001A33CE" w:rsidP="001B36A1">
      <w:pPr>
        <w:widowControl w:val="0"/>
        <w:suppressAutoHyphens w:val="0"/>
        <w:autoSpaceDE w:val="0"/>
        <w:autoSpaceDN w:val="0"/>
        <w:spacing w:before="1" w:after="0"/>
        <w:ind w:left="232" w:right="428"/>
        <w:rPr>
          <w:rFonts w:eastAsia="Calibri"/>
          <w:lang w:val="el-GR" w:eastAsia="el-GR" w:bidi="el-GR"/>
        </w:rPr>
      </w:pPr>
    </w:p>
    <w:p w14:paraId="43DE6F9F" w14:textId="32F0195E" w:rsidR="00605C6A"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Οι έλεγχοι πρέπει να καλύπτουν τους 10 πιο σημαντικούς κινδύνους ασφάλειας διαδικτυακών εφαρμογών που δημοσιεύονται από το </w:t>
      </w:r>
      <w:r w:rsidRPr="00FF681B">
        <w:rPr>
          <w:rFonts w:eastAsiaTheme="minorHAnsi"/>
          <w:lang w:val="en-IE" w:eastAsia="en-US"/>
        </w:rPr>
        <w:t>Open</w:t>
      </w:r>
      <w:r w:rsidRPr="00FF681B">
        <w:rPr>
          <w:rFonts w:eastAsiaTheme="minorHAnsi"/>
          <w:lang w:val="el-GR" w:eastAsia="en-US"/>
        </w:rPr>
        <w:t xml:space="preserve"> </w:t>
      </w:r>
      <w:r w:rsidRPr="00FF681B">
        <w:rPr>
          <w:rFonts w:eastAsiaTheme="minorHAnsi"/>
          <w:lang w:val="en-IE" w:eastAsia="en-US"/>
        </w:rPr>
        <w:t>Web</w:t>
      </w:r>
      <w:r w:rsidRPr="00FF681B">
        <w:rPr>
          <w:rFonts w:eastAsiaTheme="minorHAnsi"/>
          <w:lang w:val="el-GR" w:eastAsia="en-US"/>
        </w:rPr>
        <w:t xml:space="preserve"> </w:t>
      </w:r>
      <w:r w:rsidRPr="00FF681B">
        <w:rPr>
          <w:rFonts w:eastAsiaTheme="minorHAnsi"/>
          <w:lang w:val="en-IE" w:eastAsia="en-US"/>
        </w:rPr>
        <w:t>Application</w:t>
      </w:r>
      <w:r w:rsidRPr="00FF681B">
        <w:rPr>
          <w:rFonts w:eastAsiaTheme="minorHAnsi"/>
          <w:lang w:val="el-GR" w:eastAsia="en-US"/>
        </w:rPr>
        <w:t xml:space="preserve"> </w:t>
      </w:r>
      <w:r w:rsidRPr="00FF681B">
        <w:rPr>
          <w:rFonts w:eastAsiaTheme="minorHAnsi"/>
          <w:lang w:val="en-IE" w:eastAsia="en-US"/>
        </w:rPr>
        <w:t>Security</w:t>
      </w:r>
      <w:r w:rsidRPr="00FF681B">
        <w:rPr>
          <w:rFonts w:eastAsiaTheme="minorHAnsi"/>
          <w:lang w:val="el-GR" w:eastAsia="en-US"/>
        </w:rPr>
        <w:t xml:space="preserve"> </w:t>
      </w:r>
      <w:r w:rsidRPr="00FF681B">
        <w:rPr>
          <w:rFonts w:eastAsiaTheme="minorHAnsi"/>
          <w:lang w:val="en-IE" w:eastAsia="en-US"/>
        </w:rPr>
        <w:t>Project</w:t>
      </w:r>
      <w:r w:rsidRPr="00FF681B">
        <w:rPr>
          <w:rFonts w:eastAsiaTheme="minorHAnsi"/>
          <w:lang w:val="el-GR" w:eastAsia="en-US"/>
        </w:rPr>
        <w:t xml:space="preserve"> (</w:t>
      </w:r>
      <w:hyperlink r:id="rId40">
        <w:r w:rsidRPr="00FF681B">
          <w:rPr>
            <w:rFonts w:eastAsiaTheme="minorHAnsi"/>
            <w:color w:val="0000FF"/>
            <w:u w:val="single" w:color="0000FF"/>
            <w:lang w:val="en-IE" w:eastAsia="en-US"/>
          </w:rPr>
          <w:t>https</w:t>
        </w:r>
        <w:r w:rsidRPr="00FF681B">
          <w:rPr>
            <w:rFonts w:eastAsiaTheme="minorHAnsi"/>
            <w:color w:val="0000FF"/>
            <w:u w:val="single" w:color="0000FF"/>
            <w:lang w:val="el-GR" w:eastAsia="en-US"/>
          </w:rPr>
          <w:t>://</w:t>
        </w:r>
        <w:r w:rsidRPr="00FF681B">
          <w:rPr>
            <w:rFonts w:eastAsiaTheme="minorHAnsi"/>
            <w:color w:val="0000FF"/>
            <w:u w:val="single" w:color="0000FF"/>
            <w:lang w:val="en-IE" w:eastAsia="en-US"/>
          </w:rPr>
          <w:t>www</w:t>
        </w:r>
        <w:r w:rsidRPr="00FF681B">
          <w:rPr>
            <w:rFonts w:eastAsiaTheme="minorHAnsi"/>
            <w:color w:val="0000FF"/>
            <w:u w:val="single" w:color="0000FF"/>
            <w:lang w:val="el-GR" w:eastAsia="en-US"/>
          </w:rPr>
          <w:t>.</w:t>
        </w:r>
        <w:r w:rsidRPr="00FF681B">
          <w:rPr>
            <w:rFonts w:eastAsiaTheme="minorHAnsi"/>
            <w:color w:val="0000FF"/>
            <w:u w:val="single" w:color="0000FF"/>
            <w:lang w:val="en-IE" w:eastAsia="en-US"/>
          </w:rPr>
          <w:t>owasp</w:t>
        </w:r>
        <w:r w:rsidRPr="00FF681B">
          <w:rPr>
            <w:rFonts w:eastAsiaTheme="minorHAnsi"/>
            <w:color w:val="0000FF"/>
            <w:u w:val="single" w:color="0000FF"/>
            <w:lang w:val="el-GR" w:eastAsia="en-US"/>
          </w:rPr>
          <w:t>.</w:t>
        </w:r>
        <w:r w:rsidRPr="00FF681B">
          <w:rPr>
            <w:rFonts w:eastAsiaTheme="minorHAnsi"/>
            <w:color w:val="0000FF"/>
            <w:u w:val="single" w:color="0000FF"/>
            <w:lang w:val="en-IE" w:eastAsia="en-US"/>
          </w:rPr>
          <w:t>org</w:t>
        </w:r>
      </w:hyperlink>
      <w:r w:rsidRPr="00FF681B">
        <w:rPr>
          <w:rFonts w:eastAsiaTheme="minorHAnsi"/>
          <w:lang w:val="el-GR" w:eastAsia="en-US"/>
        </w:rPr>
        <w:t>), όπως ισχύουν κατά την περίοδο υλοποίησης του</w:t>
      </w:r>
      <w:r w:rsidRPr="00FF681B">
        <w:rPr>
          <w:rFonts w:eastAsiaTheme="minorHAnsi"/>
          <w:spacing w:val="-4"/>
          <w:lang w:val="el-GR" w:eastAsia="en-US"/>
        </w:rPr>
        <w:t xml:space="preserve"> </w:t>
      </w:r>
      <w:r w:rsidRPr="00FF681B">
        <w:rPr>
          <w:rFonts w:eastAsiaTheme="minorHAnsi"/>
          <w:lang w:val="el-GR" w:eastAsia="en-US"/>
        </w:rPr>
        <w:t>Έργου.</w:t>
      </w:r>
      <w:r w:rsidR="00671D21" w:rsidRPr="00FF681B">
        <w:rPr>
          <w:rFonts w:eastAsiaTheme="minorHAnsi"/>
          <w:lang w:val="el-GR" w:eastAsia="en-US"/>
        </w:rPr>
        <w:t xml:space="preserve">  </w:t>
      </w:r>
      <w:r w:rsidR="00704FEA" w:rsidRPr="00FF681B">
        <w:rPr>
          <w:rFonts w:eastAsiaTheme="minorHAnsi"/>
          <w:lang w:val="el-GR" w:eastAsia="en-US"/>
        </w:rPr>
        <w:t>Πέραν του παραπάνω, οι</w:t>
      </w:r>
      <w:r w:rsidR="009E418D" w:rsidRPr="00FF681B">
        <w:rPr>
          <w:rFonts w:eastAsiaTheme="minorHAnsi"/>
          <w:lang w:val="el-GR" w:eastAsia="en-US"/>
        </w:rPr>
        <w:t xml:space="preserve"> έλεγχοι ασφαλείας που καλείται να εκτελέσει ο ανάδοχος κατά την διάρκεια του έργου, θα πρέπει </w:t>
      </w:r>
      <w:r w:rsidR="00F02238" w:rsidRPr="00FF681B">
        <w:rPr>
          <w:rFonts w:eastAsiaTheme="minorHAnsi"/>
          <w:lang w:val="el-GR" w:eastAsia="en-US"/>
        </w:rPr>
        <w:t>να εστιάζουν κατ’ελάχιστο στις ακόλουθες ενότητες:</w:t>
      </w:r>
    </w:p>
    <w:p w14:paraId="5B90AE07" w14:textId="61A60419" w:rsidR="00F02238" w:rsidRPr="00FF681B" w:rsidRDefault="00F66135" w:rsidP="001B36A1">
      <w:pPr>
        <w:pStyle w:val="aff"/>
        <w:numPr>
          <w:ilvl w:val="0"/>
          <w:numId w:val="118"/>
        </w:numPr>
        <w:suppressAutoHyphens w:val="0"/>
        <w:spacing w:after="160" w:line="259" w:lineRule="auto"/>
        <w:rPr>
          <w:rFonts w:eastAsiaTheme="minorHAnsi"/>
          <w:lang w:val="el-GR" w:eastAsia="en-US"/>
        </w:rPr>
      </w:pPr>
      <w:r w:rsidRPr="00FF681B">
        <w:rPr>
          <w:rFonts w:eastAsiaTheme="minorHAnsi"/>
          <w:b/>
          <w:bCs/>
          <w:lang w:val="el-GR" w:eastAsia="en-US"/>
        </w:rPr>
        <w:t>Αξι</w:t>
      </w:r>
      <w:r w:rsidR="0054645A" w:rsidRPr="00FF681B">
        <w:rPr>
          <w:rFonts w:eastAsiaTheme="minorHAnsi"/>
          <w:b/>
          <w:bCs/>
          <w:lang w:val="el-GR" w:eastAsia="en-US"/>
        </w:rPr>
        <w:t>ο</w:t>
      </w:r>
      <w:r w:rsidRPr="00FF681B">
        <w:rPr>
          <w:rFonts w:eastAsiaTheme="minorHAnsi"/>
          <w:b/>
          <w:bCs/>
          <w:lang w:val="el-GR" w:eastAsia="en-US"/>
        </w:rPr>
        <w:t>λόγηση Ασφαλείας Εσωτερικού και Περιμετρικού Δικτύου</w:t>
      </w:r>
      <w:r w:rsidR="0054645A" w:rsidRPr="00FF681B">
        <w:rPr>
          <w:rFonts w:eastAsiaTheme="minorHAnsi"/>
          <w:lang w:val="el-GR" w:eastAsia="en-US"/>
        </w:rPr>
        <w:t xml:space="preserve"> </w:t>
      </w:r>
      <w:r w:rsidR="00C32AC8" w:rsidRPr="00FF681B">
        <w:rPr>
          <w:rFonts w:eastAsiaTheme="minorHAnsi"/>
          <w:b/>
          <w:bCs/>
          <w:lang w:val="el-GR" w:eastAsia="en-US"/>
        </w:rPr>
        <w:t xml:space="preserve">και διαχείρισης πρόσβασης (ΙΑΜ), </w:t>
      </w:r>
      <w:r w:rsidR="00C32AC8" w:rsidRPr="00FF681B">
        <w:rPr>
          <w:rFonts w:eastAsiaTheme="minorHAnsi"/>
          <w:lang w:val="el-GR" w:eastAsia="en-US"/>
        </w:rPr>
        <w:t xml:space="preserve">με ελάχιστο </w:t>
      </w:r>
      <w:r w:rsidR="00D64A4D" w:rsidRPr="00FF681B">
        <w:rPr>
          <w:rFonts w:eastAsiaTheme="minorHAnsi"/>
          <w:lang w:val="el-GR" w:eastAsia="en-US"/>
        </w:rPr>
        <w:t>πεδίο εφαρμογής</w:t>
      </w:r>
      <w:r w:rsidR="00C32AC8" w:rsidRPr="00FF681B">
        <w:rPr>
          <w:rFonts w:eastAsiaTheme="minorHAnsi"/>
          <w:lang w:val="el-GR" w:eastAsia="en-US"/>
        </w:rPr>
        <w:t xml:space="preserve"> </w:t>
      </w:r>
      <w:r w:rsidR="0013101A" w:rsidRPr="00FF681B">
        <w:rPr>
          <w:rFonts w:eastAsiaTheme="minorHAnsi"/>
          <w:lang w:val="el-GR" w:eastAsia="en-US"/>
        </w:rPr>
        <w:t>τα συστήματα κατανομής φόρτους (</w:t>
      </w:r>
      <w:r w:rsidR="0013101A" w:rsidRPr="00FF681B">
        <w:rPr>
          <w:rFonts w:eastAsiaTheme="minorHAnsi"/>
          <w:lang w:val="en-US" w:eastAsia="en-US"/>
        </w:rPr>
        <w:t>Load</w:t>
      </w:r>
      <w:r w:rsidR="0013101A" w:rsidRPr="00FF681B">
        <w:rPr>
          <w:rFonts w:eastAsiaTheme="minorHAnsi"/>
          <w:lang w:val="el-GR" w:eastAsia="en-US"/>
        </w:rPr>
        <w:t xml:space="preserve"> </w:t>
      </w:r>
      <w:r w:rsidR="0013101A" w:rsidRPr="00FF681B">
        <w:rPr>
          <w:rFonts w:eastAsiaTheme="minorHAnsi"/>
          <w:lang w:val="en-US" w:eastAsia="en-US"/>
        </w:rPr>
        <w:t>Balancers</w:t>
      </w:r>
      <w:r w:rsidR="0013101A" w:rsidRPr="00FF681B">
        <w:rPr>
          <w:rFonts w:eastAsiaTheme="minorHAnsi"/>
          <w:lang w:val="el-GR" w:eastAsia="en-US"/>
        </w:rPr>
        <w:t>), τα σημεία πρόσβασης (</w:t>
      </w:r>
      <w:r w:rsidR="0013101A" w:rsidRPr="00FF681B">
        <w:rPr>
          <w:rFonts w:eastAsiaTheme="minorHAnsi"/>
          <w:lang w:val="en-US" w:eastAsia="en-US"/>
        </w:rPr>
        <w:t>endpoints</w:t>
      </w:r>
      <w:r w:rsidR="0013101A" w:rsidRPr="00FF681B">
        <w:rPr>
          <w:rFonts w:eastAsiaTheme="minorHAnsi"/>
          <w:lang w:val="el-GR" w:eastAsia="en-US"/>
        </w:rPr>
        <w:t xml:space="preserve"> – </w:t>
      </w:r>
      <w:r w:rsidR="0013101A" w:rsidRPr="00FF681B">
        <w:rPr>
          <w:rFonts w:eastAsiaTheme="minorHAnsi"/>
          <w:lang w:val="en-US" w:eastAsia="en-US"/>
        </w:rPr>
        <w:t>gateways</w:t>
      </w:r>
      <w:r w:rsidR="0013101A" w:rsidRPr="00FF681B">
        <w:rPr>
          <w:rFonts w:eastAsiaTheme="minorHAnsi"/>
          <w:lang w:val="el-GR" w:eastAsia="en-US"/>
        </w:rPr>
        <w:t xml:space="preserve">), </w:t>
      </w:r>
      <w:r w:rsidR="00384E83" w:rsidRPr="00FF681B">
        <w:rPr>
          <w:rFonts w:eastAsiaTheme="minorHAnsi"/>
          <w:lang w:val="el-GR" w:eastAsia="en-US"/>
        </w:rPr>
        <w:t xml:space="preserve">τα </w:t>
      </w:r>
      <w:r w:rsidR="00384E83" w:rsidRPr="00FF681B">
        <w:rPr>
          <w:rFonts w:eastAsiaTheme="minorHAnsi"/>
          <w:lang w:val="en-US" w:eastAsia="en-US"/>
        </w:rPr>
        <w:t>NSGs</w:t>
      </w:r>
      <w:r w:rsidR="00384E83" w:rsidRPr="00FF681B">
        <w:rPr>
          <w:rFonts w:eastAsiaTheme="minorHAnsi"/>
          <w:lang w:val="el-GR" w:eastAsia="en-US"/>
        </w:rPr>
        <w:t xml:space="preserve"> της συνδρομής φιλοξενίας, την </w:t>
      </w:r>
      <w:r w:rsidR="00384E83" w:rsidRPr="00FF681B">
        <w:rPr>
          <w:rFonts w:eastAsiaTheme="minorHAnsi"/>
          <w:lang w:val="en-US" w:eastAsia="en-US"/>
        </w:rPr>
        <w:t>DMZ</w:t>
      </w:r>
      <w:r w:rsidR="00384E83" w:rsidRPr="00FF681B">
        <w:rPr>
          <w:rFonts w:eastAsiaTheme="minorHAnsi"/>
          <w:lang w:val="el-GR" w:eastAsia="en-US"/>
        </w:rPr>
        <w:t xml:space="preserve"> και όλους τους καταλόγους (</w:t>
      </w:r>
      <w:r w:rsidR="00DB5F04" w:rsidRPr="00FF681B">
        <w:rPr>
          <w:rFonts w:eastAsiaTheme="minorHAnsi"/>
          <w:lang w:val="en-US" w:eastAsia="en-US"/>
        </w:rPr>
        <w:t>LDAP</w:t>
      </w:r>
      <w:r w:rsidR="00DB5F04" w:rsidRPr="00FF681B">
        <w:rPr>
          <w:rFonts w:eastAsiaTheme="minorHAnsi"/>
          <w:lang w:val="el-GR" w:eastAsia="en-US"/>
        </w:rPr>
        <w:t xml:space="preserve">, </w:t>
      </w:r>
      <w:r w:rsidR="00DB5F04" w:rsidRPr="00FF681B">
        <w:rPr>
          <w:rFonts w:eastAsiaTheme="minorHAnsi"/>
          <w:lang w:val="en-US" w:eastAsia="en-US"/>
        </w:rPr>
        <w:t>OAuth</w:t>
      </w:r>
      <w:r w:rsidR="00DB5F04" w:rsidRPr="00FF681B">
        <w:rPr>
          <w:rFonts w:eastAsiaTheme="minorHAnsi"/>
          <w:lang w:val="el-GR" w:eastAsia="en-US"/>
        </w:rPr>
        <w:t xml:space="preserve">2, </w:t>
      </w:r>
      <w:r w:rsidR="00DB5F04" w:rsidRPr="00FF681B">
        <w:rPr>
          <w:rFonts w:eastAsiaTheme="minorHAnsi"/>
          <w:lang w:val="en-US" w:eastAsia="en-US"/>
        </w:rPr>
        <w:t>Radius</w:t>
      </w:r>
      <w:r w:rsidR="00DB5F04" w:rsidRPr="00FF681B">
        <w:rPr>
          <w:rFonts w:eastAsiaTheme="minorHAnsi"/>
          <w:lang w:val="el-GR" w:eastAsia="en-US"/>
        </w:rPr>
        <w:t>, κλπ) που χρησιμοποιεί η λύση</w:t>
      </w:r>
    </w:p>
    <w:p w14:paraId="01311AE6" w14:textId="61D3B1D2" w:rsidR="00DB5F04" w:rsidRPr="00FF681B" w:rsidRDefault="00D64A4D" w:rsidP="001B36A1">
      <w:pPr>
        <w:pStyle w:val="aff"/>
        <w:numPr>
          <w:ilvl w:val="0"/>
          <w:numId w:val="118"/>
        </w:numPr>
        <w:suppressAutoHyphens w:val="0"/>
        <w:spacing w:after="160" w:line="259" w:lineRule="auto"/>
        <w:rPr>
          <w:rFonts w:eastAsiaTheme="minorHAnsi"/>
          <w:lang w:val="el-GR" w:eastAsia="en-US"/>
        </w:rPr>
      </w:pPr>
      <w:r w:rsidRPr="00FF681B">
        <w:rPr>
          <w:rFonts w:eastAsiaTheme="minorHAnsi"/>
          <w:b/>
          <w:bCs/>
          <w:lang w:val="el-GR" w:eastAsia="en-US"/>
        </w:rPr>
        <w:t>Αξιολόγηση Ασφαλείας των Εφαρμογών</w:t>
      </w:r>
      <w:r w:rsidRPr="00FF681B">
        <w:rPr>
          <w:rFonts w:eastAsiaTheme="minorHAnsi"/>
          <w:lang w:val="el-GR" w:eastAsia="en-US"/>
        </w:rPr>
        <w:t xml:space="preserve">, με </w:t>
      </w:r>
      <w:r w:rsidR="00AC25D5" w:rsidRPr="00FF681B">
        <w:rPr>
          <w:rFonts w:eastAsiaTheme="minorHAnsi"/>
          <w:lang w:val="el-GR" w:eastAsia="en-US"/>
        </w:rPr>
        <w:t xml:space="preserve">ελάχιστο πεδίο εφαρμογής τα </w:t>
      </w:r>
      <w:r w:rsidR="00A92640" w:rsidRPr="00FF681B">
        <w:rPr>
          <w:rFonts w:eastAsiaTheme="minorHAnsi"/>
          <w:lang w:val="en-US" w:eastAsia="en-US"/>
        </w:rPr>
        <w:t>Web</w:t>
      </w:r>
      <w:r w:rsidR="00A92640" w:rsidRPr="00FF681B">
        <w:rPr>
          <w:rFonts w:eastAsiaTheme="minorHAnsi"/>
          <w:lang w:val="el-GR" w:eastAsia="en-US"/>
        </w:rPr>
        <w:t xml:space="preserve"> </w:t>
      </w:r>
      <w:r w:rsidR="00A92640" w:rsidRPr="00FF681B">
        <w:rPr>
          <w:rFonts w:eastAsiaTheme="minorHAnsi"/>
          <w:lang w:val="en-US" w:eastAsia="en-US"/>
        </w:rPr>
        <w:t>Portals</w:t>
      </w:r>
      <w:r w:rsidR="00A92640" w:rsidRPr="00FF681B">
        <w:rPr>
          <w:rFonts w:eastAsiaTheme="minorHAnsi"/>
          <w:lang w:val="el-GR" w:eastAsia="en-US"/>
        </w:rPr>
        <w:t xml:space="preserve">, τα </w:t>
      </w:r>
      <w:r w:rsidR="00A92640" w:rsidRPr="00FF681B">
        <w:rPr>
          <w:rFonts w:eastAsiaTheme="minorHAnsi"/>
          <w:lang w:val="en-US" w:eastAsia="en-US"/>
        </w:rPr>
        <w:t>API</w:t>
      </w:r>
      <w:r w:rsidR="00A92640" w:rsidRPr="00FF681B">
        <w:rPr>
          <w:rFonts w:eastAsiaTheme="minorHAnsi"/>
          <w:lang w:val="el-GR" w:eastAsia="en-US"/>
        </w:rPr>
        <w:t xml:space="preserve"> </w:t>
      </w:r>
      <w:r w:rsidR="00C83128" w:rsidRPr="00FF681B">
        <w:rPr>
          <w:rFonts w:eastAsiaTheme="minorHAnsi"/>
          <w:lang w:val="en-US" w:eastAsia="en-US"/>
        </w:rPr>
        <w:t>deployments</w:t>
      </w:r>
      <w:r w:rsidR="00C83128" w:rsidRPr="00FF681B">
        <w:rPr>
          <w:rFonts w:eastAsiaTheme="minorHAnsi"/>
          <w:lang w:val="el-GR" w:eastAsia="en-US"/>
        </w:rPr>
        <w:t>, τις εφαρμογές για κινητά και τις υποδομές επιχειρησιακής ευφυΐας (</w:t>
      </w:r>
      <w:r w:rsidR="00C83128" w:rsidRPr="00FF681B">
        <w:rPr>
          <w:rFonts w:eastAsiaTheme="minorHAnsi"/>
          <w:lang w:val="en-US" w:eastAsia="en-US"/>
        </w:rPr>
        <w:t>BI</w:t>
      </w:r>
      <w:r w:rsidR="00C83128" w:rsidRPr="00FF681B">
        <w:rPr>
          <w:rFonts w:eastAsiaTheme="minorHAnsi"/>
          <w:lang w:val="el-GR" w:eastAsia="en-US"/>
        </w:rPr>
        <w:t>)</w:t>
      </w:r>
    </w:p>
    <w:p w14:paraId="36B900F8" w14:textId="4BB1FCF9" w:rsidR="00C83128" w:rsidRPr="00FF681B" w:rsidRDefault="00627797" w:rsidP="001B36A1">
      <w:pPr>
        <w:pStyle w:val="aff"/>
        <w:numPr>
          <w:ilvl w:val="0"/>
          <w:numId w:val="118"/>
        </w:numPr>
        <w:suppressAutoHyphens w:val="0"/>
        <w:spacing w:after="160" w:line="259" w:lineRule="auto"/>
        <w:rPr>
          <w:rFonts w:eastAsiaTheme="minorHAnsi"/>
          <w:lang w:val="el-GR" w:eastAsia="en-US"/>
        </w:rPr>
      </w:pPr>
      <w:r w:rsidRPr="00FF681B">
        <w:rPr>
          <w:rFonts w:eastAsiaTheme="minorHAnsi"/>
          <w:b/>
          <w:bCs/>
          <w:lang w:val="el-GR" w:eastAsia="en-US"/>
        </w:rPr>
        <w:t xml:space="preserve">Αξιολόγηση Ασφαλείας  Υποδομής Δημοσίου Νέφους, </w:t>
      </w:r>
      <w:r w:rsidR="00A62D31" w:rsidRPr="00FF681B">
        <w:rPr>
          <w:rFonts w:eastAsiaTheme="minorHAnsi"/>
          <w:lang w:val="el-GR" w:eastAsia="en-US"/>
        </w:rPr>
        <w:t>με ελάχιστο πεδίο εφαρμογής</w:t>
      </w:r>
      <w:r w:rsidR="00B80B46" w:rsidRPr="00FF681B">
        <w:rPr>
          <w:rFonts w:eastAsiaTheme="minorHAnsi"/>
          <w:lang w:val="el-GR" w:eastAsia="en-US"/>
        </w:rPr>
        <w:t xml:space="preserve"> τους παρεχόμενους πόρους του </w:t>
      </w:r>
      <w:r w:rsidR="00B80B46" w:rsidRPr="00FF681B">
        <w:rPr>
          <w:rFonts w:eastAsiaTheme="minorHAnsi"/>
          <w:lang w:val="en-US" w:eastAsia="en-US"/>
        </w:rPr>
        <w:t>G</w:t>
      </w:r>
      <w:r w:rsidR="00B80B46" w:rsidRPr="00FF681B">
        <w:rPr>
          <w:rFonts w:eastAsiaTheme="minorHAnsi"/>
          <w:lang w:val="el-GR" w:eastAsia="en-US"/>
        </w:rPr>
        <w:t>-</w:t>
      </w:r>
      <w:r w:rsidR="00B80B46" w:rsidRPr="00FF681B">
        <w:rPr>
          <w:rFonts w:eastAsiaTheme="minorHAnsi"/>
          <w:lang w:val="en-US" w:eastAsia="en-US"/>
        </w:rPr>
        <w:t>Cloud</w:t>
      </w:r>
      <w:r w:rsidR="0043550D" w:rsidRPr="00FF681B">
        <w:rPr>
          <w:rFonts w:eastAsiaTheme="minorHAnsi"/>
          <w:lang w:val="el-GR" w:eastAsia="en-US"/>
        </w:rPr>
        <w:t xml:space="preserve"> </w:t>
      </w:r>
      <w:r w:rsidR="00652B52" w:rsidRPr="00FF681B">
        <w:rPr>
          <w:rFonts w:eastAsiaTheme="minorHAnsi"/>
          <w:lang w:val="el-GR" w:eastAsia="en-US"/>
        </w:rPr>
        <w:t xml:space="preserve">σχετικά με εργαλεία συνεργασίας (π.χ. </w:t>
      </w:r>
      <w:r w:rsidR="00652B52" w:rsidRPr="00FF681B">
        <w:rPr>
          <w:rFonts w:eastAsiaTheme="minorHAnsi"/>
          <w:lang w:val="en-US" w:eastAsia="en-US"/>
        </w:rPr>
        <w:t>Office</w:t>
      </w:r>
      <w:r w:rsidR="00652B52" w:rsidRPr="00FF681B">
        <w:rPr>
          <w:rFonts w:eastAsiaTheme="minorHAnsi"/>
          <w:lang w:val="el-GR" w:eastAsia="en-US"/>
        </w:rPr>
        <w:t xml:space="preserve"> 365, </w:t>
      </w:r>
      <w:r w:rsidR="00652B52" w:rsidRPr="00FF681B">
        <w:rPr>
          <w:rFonts w:eastAsiaTheme="minorHAnsi"/>
          <w:lang w:val="en-US" w:eastAsia="en-US"/>
        </w:rPr>
        <w:t>Azure</w:t>
      </w:r>
      <w:r w:rsidR="00652B52" w:rsidRPr="00FF681B">
        <w:rPr>
          <w:rFonts w:eastAsiaTheme="minorHAnsi"/>
          <w:lang w:val="el-GR" w:eastAsia="en-US"/>
        </w:rPr>
        <w:t xml:space="preserve"> </w:t>
      </w:r>
      <w:r w:rsidR="00652B52" w:rsidRPr="00FF681B">
        <w:rPr>
          <w:rFonts w:eastAsiaTheme="minorHAnsi"/>
          <w:lang w:val="en-US" w:eastAsia="en-US"/>
        </w:rPr>
        <w:t>DevOps</w:t>
      </w:r>
      <w:r w:rsidR="00652B52" w:rsidRPr="00FF681B">
        <w:rPr>
          <w:rFonts w:eastAsiaTheme="minorHAnsi"/>
          <w:lang w:val="el-GR" w:eastAsia="en-US"/>
        </w:rPr>
        <w:t>), διαχείρισης αρχείων (</w:t>
      </w:r>
      <w:r w:rsidR="00652B52" w:rsidRPr="00FF681B">
        <w:rPr>
          <w:rFonts w:eastAsiaTheme="minorHAnsi"/>
          <w:lang w:val="en-US" w:eastAsia="en-US"/>
        </w:rPr>
        <w:t>SMB</w:t>
      </w:r>
      <w:r w:rsidR="00652B52" w:rsidRPr="00FF681B">
        <w:rPr>
          <w:rFonts w:eastAsiaTheme="minorHAnsi"/>
          <w:lang w:val="el-GR" w:eastAsia="en-US"/>
        </w:rPr>
        <w:t xml:space="preserve"> </w:t>
      </w:r>
      <w:r w:rsidR="00652B52" w:rsidRPr="00FF681B">
        <w:rPr>
          <w:rFonts w:eastAsiaTheme="minorHAnsi"/>
          <w:lang w:val="en-US" w:eastAsia="en-US"/>
        </w:rPr>
        <w:t>storage</w:t>
      </w:r>
      <w:r w:rsidR="00652B52" w:rsidRPr="00FF681B">
        <w:rPr>
          <w:rFonts w:eastAsiaTheme="minorHAnsi"/>
          <w:lang w:val="el-GR" w:eastAsia="en-US"/>
        </w:rPr>
        <w:t>) καθώς και δεδομένων (</w:t>
      </w:r>
      <w:r w:rsidR="00652B52" w:rsidRPr="00FF681B">
        <w:rPr>
          <w:rFonts w:eastAsiaTheme="minorHAnsi"/>
          <w:lang w:val="en-US" w:eastAsia="en-US"/>
        </w:rPr>
        <w:t>BI</w:t>
      </w:r>
      <w:r w:rsidR="00652B52" w:rsidRPr="00FF681B">
        <w:rPr>
          <w:rFonts w:eastAsiaTheme="minorHAnsi"/>
          <w:lang w:val="el-GR" w:eastAsia="en-US"/>
        </w:rPr>
        <w:t xml:space="preserve"> </w:t>
      </w:r>
      <w:r w:rsidR="00652B52" w:rsidRPr="00FF681B">
        <w:rPr>
          <w:rFonts w:eastAsiaTheme="minorHAnsi"/>
          <w:lang w:val="en-US" w:eastAsia="en-US"/>
        </w:rPr>
        <w:t>Data</w:t>
      </w:r>
      <w:r w:rsidR="00652B52" w:rsidRPr="00FF681B">
        <w:rPr>
          <w:rFonts w:eastAsiaTheme="minorHAnsi"/>
          <w:lang w:val="el-GR" w:eastAsia="en-US"/>
        </w:rPr>
        <w:t xml:space="preserve"> </w:t>
      </w:r>
      <w:r w:rsidR="00652B52" w:rsidRPr="00FF681B">
        <w:rPr>
          <w:rFonts w:eastAsiaTheme="minorHAnsi"/>
          <w:lang w:val="en-US" w:eastAsia="en-US"/>
        </w:rPr>
        <w:t>Gateways</w:t>
      </w:r>
      <w:r w:rsidR="00652B52" w:rsidRPr="00FF681B">
        <w:rPr>
          <w:rFonts w:eastAsiaTheme="minorHAnsi"/>
          <w:lang w:val="el-GR" w:eastAsia="en-US"/>
        </w:rPr>
        <w:t>, κλπ)</w:t>
      </w:r>
    </w:p>
    <w:p w14:paraId="4B748F75" w14:textId="77777777" w:rsidR="00652B52" w:rsidRPr="00FF681B" w:rsidRDefault="00652B52" w:rsidP="001B36A1">
      <w:pPr>
        <w:widowControl w:val="0"/>
        <w:suppressAutoHyphens w:val="0"/>
        <w:autoSpaceDE w:val="0"/>
        <w:autoSpaceDN w:val="0"/>
        <w:spacing w:before="1" w:after="0"/>
        <w:ind w:right="428"/>
        <w:rPr>
          <w:rFonts w:eastAsia="Calibri"/>
          <w:lang w:val="el-GR" w:eastAsia="el-GR" w:bidi="el-GR"/>
        </w:rPr>
      </w:pPr>
    </w:p>
    <w:p w14:paraId="5778D638" w14:textId="45BD5A12"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 xml:space="preserve">Ο ανάδοχος έχοντας ολοκληρώσει τους ελέγχους που προβλέπονται στο έργο, θα συντάξει </w:t>
      </w:r>
      <w:r w:rsidR="009D4E6E" w:rsidRPr="00FF681B">
        <w:rPr>
          <w:rFonts w:eastAsiaTheme="minorHAnsi"/>
          <w:lang w:val="el-GR" w:eastAsia="en-US"/>
        </w:rPr>
        <w:t xml:space="preserve">απολογιστική έκθεση </w:t>
      </w:r>
      <w:r w:rsidRPr="00FF681B">
        <w:rPr>
          <w:rFonts w:eastAsiaTheme="minorHAnsi"/>
          <w:lang w:val="el-GR" w:eastAsia="en-US"/>
        </w:rPr>
        <w:t>από τον έλεγχο ασφαλείας που θα περιλαμβάνει τα πιθανά ευρήματα, τις επιπτώσεις αυτών καθώς και προτεινόμενες ενέργειες αντιμετώπισής τους.</w:t>
      </w:r>
    </w:p>
    <w:p w14:paraId="2608B251" w14:textId="77777777"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 xml:space="preserve"> Όλες οι εκθέσεις θα πρέπει να ομαδοποιούν το σύνολο των ευρημάτων, ανάλογα με το ρίσκο, στις ακόλουθες κατηγορίες: </w:t>
      </w:r>
    </w:p>
    <w:p w14:paraId="3E9AB184" w14:textId="77777777"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 xml:space="preserve">1. Κρίσιμο (Critical) - #αρ. ευρημάτων </w:t>
      </w:r>
    </w:p>
    <w:p w14:paraId="35C09971" w14:textId="77777777"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lastRenderedPageBreak/>
        <w:t xml:space="preserve">2. Υψηλού ρίσκου (High) - #αρ. ευρημάτων </w:t>
      </w:r>
    </w:p>
    <w:p w14:paraId="6A6561F3" w14:textId="77777777"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 xml:space="preserve">3. Μεσαίου ρίσκου (Medium) - #αρ. ευρημάτων </w:t>
      </w:r>
    </w:p>
    <w:p w14:paraId="10D74473" w14:textId="77777777" w:rsidR="00D45471"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 xml:space="preserve">4. Χαμηλού ρίσκου (Low) - #αρ. ευρημάτων </w:t>
      </w:r>
    </w:p>
    <w:p w14:paraId="3C855405" w14:textId="2D699CA9" w:rsidR="00F96196" w:rsidRPr="00FF681B" w:rsidRDefault="00D45471" w:rsidP="001B36A1">
      <w:pPr>
        <w:suppressAutoHyphens w:val="0"/>
        <w:spacing w:after="160" w:line="259" w:lineRule="auto"/>
        <w:rPr>
          <w:rFonts w:eastAsiaTheme="minorHAnsi"/>
          <w:lang w:val="el-GR" w:eastAsia="en-US"/>
        </w:rPr>
      </w:pPr>
      <w:r w:rsidRPr="00FF681B">
        <w:rPr>
          <w:rFonts w:eastAsiaTheme="minorHAnsi"/>
          <w:lang w:val="el-GR" w:eastAsia="en-US"/>
        </w:rPr>
        <w:t>5. Συστάσεις (Recommendations) - #αρ. ευρημάτων</w:t>
      </w:r>
    </w:p>
    <w:p w14:paraId="2B8A02C0" w14:textId="77777777" w:rsidR="00B9313D" w:rsidRPr="00FF681B" w:rsidRDefault="00B9313D" w:rsidP="001B36A1">
      <w:pPr>
        <w:suppressAutoHyphens w:val="0"/>
        <w:spacing w:after="160" w:line="259" w:lineRule="auto"/>
        <w:rPr>
          <w:rFonts w:eastAsiaTheme="minorHAnsi"/>
          <w:lang w:val="el-GR" w:eastAsia="en-US"/>
        </w:rPr>
      </w:pPr>
    </w:p>
    <w:p w14:paraId="2BE38873"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Λόγω του μεγέθους και των ιδιαίτερων χαρακτηριστικών του Έργου κρίνεται απαραίτητη η υποστήριξη από τον Ανάδοχο σε θέματα υπηρεσιών ασφάλειας, καθ' όλη τη διάρκεια υλοποίησης, αλλά και της περιόδου εγγύησης και υποστήριξης της Παραγωγικής Λειτουργίας του. </w:t>
      </w:r>
    </w:p>
    <w:p w14:paraId="52F662F1" w14:textId="77777777" w:rsidR="001A33CE" w:rsidRPr="00FF681B" w:rsidRDefault="001A33CE" w:rsidP="001B36A1">
      <w:pPr>
        <w:widowControl w:val="0"/>
        <w:suppressAutoHyphens w:val="0"/>
        <w:autoSpaceDE w:val="0"/>
        <w:autoSpaceDN w:val="0"/>
        <w:spacing w:after="0"/>
        <w:ind w:left="232" w:right="428"/>
        <w:rPr>
          <w:rFonts w:eastAsia="Calibri"/>
          <w:lang w:val="el-GR" w:eastAsia="el-GR" w:bidi="el-GR"/>
        </w:rPr>
      </w:pPr>
    </w:p>
    <w:p w14:paraId="513E961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Ειδικότερα, στο πλαίσιο της Υπηρεσιών Υποστήριξης της Παραγωγικής Λειτουργίας του και για τη διατήρηση της ασφάλειας ο ανάδοχος θα πρέπει να τηρεί εκπαιδευμένη ομάδα ασφαλείας που θα γνωρίζει εις βάθος την αρχιτεκτονική και τα επιμέρους δομικά στοιχεία της προτεινόμενης λύσης και θα συμβάλει ενεργά στα εξής:</w:t>
      </w:r>
    </w:p>
    <w:p w14:paraId="623B9780"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22" w:after="0" w:line="279" w:lineRule="exact"/>
        <w:ind w:hanging="361"/>
        <w:jc w:val="left"/>
        <w:rPr>
          <w:rFonts w:eastAsiaTheme="minorHAnsi"/>
          <w:lang w:val="el-GR" w:eastAsia="en-US"/>
        </w:rPr>
      </w:pPr>
      <w:r w:rsidRPr="00FF681B">
        <w:rPr>
          <w:rFonts w:eastAsiaTheme="minorHAnsi"/>
          <w:lang w:val="el-GR" w:eastAsia="en-US"/>
        </w:rPr>
        <w:t>Υποχρέωση έγκαιρης ειδοποίησης για ενημερώσεις</w:t>
      </w:r>
      <w:r w:rsidRPr="00FF681B">
        <w:rPr>
          <w:rFonts w:eastAsiaTheme="minorHAnsi"/>
          <w:spacing w:val="-6"/>
          <w:lang w:val="el-GR" w:eastAsia="en-US"/>
        </w:rPr>
        <w:t xml:space="preserve"> </w:t>
      </w:r>
      <w:r w:rsidRPr="00FF681B">
        <w:rPr>
          <w:rFonts w:eastAsiaTheme="minorHAnsi"/>
          <w:lang w:val="el-GR" w:eastAsia="en-US"/>
        </w:rPr>
        <w:t>ασφαλείας</w:t>
      </w:r>
    </w:p>
    <w:p w14:paraId="232FEF54"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after="0" w:line="279" w:lineRule="exact"/>
        <w:ind w:hanging="361"/>
        <w:jc w:val="left"/>
        <w:rPr>
          <w:rFonts w:eastAsiaTheme="minorHAnsi"/>
          <w:lang w:val="el-GR" w:eastAsia="en-US"/>
        </w:rPr>
      </w:pPr>
      <w:r w:rsidRPr="00FF681B">
        <w:rPr>
          <w:rFonts w:eastAsiaTheme="minorHAnsi"/>
          <w:lang w:val="el-GR" w:eastAsia="en-US"/>
        </w:rPr>
        <w:t>Υποστήριξη αρμόδιων διαχειριστών και για την αξιολόγηση και εγκατάσταση</w:t>
      </w:r>
      <w:r w:rsidRPr="00FF681B">
        <w:rPr>
          <w:rFonts w:eastAsiaTheme="minorHAnsi"/>
          <w:spacing w:val="-17"/>
          <w:lang w:val="el-GR" w:eastAsia="en-US"/>
        </w:rPr>
        <w:t xml:space="preserve"> </w:t>
      </w:r>
      <w:r w:rsidRPr="00FF681B">
        <w:rPr>
          <w:rFonts w:eastAsiaTheme="minorHAnsi"/>
          <w:lang w:val="el-GR" w:eastAsia="en-US"/>
        </w:rPr>
        <w:t>ενημερώσεων</w:t>
      </w:r>
    </w:p>
    <w:p w14:paraId="00FD3D97"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after="0" w:line="259" w:lineRule="auto"/>
        <w:ind w:hanging="361"/>
        <w:jc w:val="left"/>
        <w:rPr>
          <w:rFonts w:eastAsiaTheme="minorHAnsi"/>
          <w:lang w:val="el-GR" w:eastAsia="en-US"/>
        </w:rPr>
      </w:pPr>
      <w:r w:rsidRPr="00FF681B">
        <w:rPr>
          <w:rFonts w:eastAsiaTheme="minorHAnsi"/>
          <w:lang w:val="el-GR" w:eastAsia="en-US"/>
        </w:rPr>
        <w:t>Υποστήριξη κατά τη διαχείριση περιστατικών</w:t>
      </w:r>
      <w:r w:rsidRPr="00FF681B">
        <w:rPr>
          <w:rFonts w:eastAsiaTheme="minorHAnsi"/>
          <w:spacing w:val="-8"/>
          <w:lang w:val="el-GR" w:eastAsia="en-US"/>
        </w:rPr>
        <w:t xml:space="preserve"> </w:t>
      </w:r>
      <w:r w:rsidRPr="00FF681B">
        <w:rPr>
          <w:rFonts w:eastAsiaTheme="minorHAnsi"/>
          <w:lang w:val="el-GR" w:eastAsia="en-US"/>
        </w:rPr>
        <w:t>ασφαλείας</w:t>
      </w:r>
    </w:p>
    <w:p w14:paraId="0E3075B1" w14:textId="77777777" w:rsidR="001A33CE" w:rsidRPr="00FF681B" w:rsidRDefault="001A33CE" w:rsidP="001B36A1">
      <w:pPr>
        <w:widowControl w:val="0"/>
        <w:numPr>
          <w:ilvl w:val="3"/>
          <w:numId w:val="56"/>
        </w:numPr>
        <w:tabs>
          <w:tab w:val="left" w:pos="953"/>
          <w:tab w:val="left" w:pos="954"/>
        </w:tabs>
        <w:suppressAutoHyphens w:val="0"/>
        <w:autoSpaceDE w:val="0"/>
        <w:autoSpaceDN w:val="0"/>
        <w:spacing w:before="1" w:after="0" w:line="259" w:lineRule="auto"/>
        <w:ind w:hanging="361"/>
        <w:jc w:val="left"/>
        <w:rPr>
          <w:rFonts w:eastAsiaTheme="minorHAnsi"/>
          <w:lang w:val="el-GR" w:eastAsia="en-US"/>
        </w:rPr>
      </w:pPr>
      <w:r w:rsidRPr="00FF681B">
        <w:rPr>
          <w:rFonts w:eastAsiaTheme="minorHAnsi"/>
          <w:lang w:val="el-GR" w:eastAsia="en-US"/>
        </w:rPr>
        <w:t>Υποστήριξη αρμοδίων διαχειριστών στο πλαίσιο ενεργοποίησης πλάνου επιχειρησιακής</w:t>
      </w:r>
      <w:r w:rsidRPr="00FF681B">
        <w:rPr>
          <w:rFonts w:eastAsiaTheme="minorHAnsi"/>
          <w:spacing w:val="-13"/>
          <w:lang w:val="el-GR" w:eastAsia="en-US"/>
        </w:rPr>
        <w:t xml:space="preserve"> </w:t>
      </w:r>
      <w:r w:rsidRPr="00FF681B">
        <w:rPr>
          <w:rFonts w:eastAsiaTheme="minorHAnsi"/>
          <w:lang w:val="el-GR" w:eastAsia="en-US"/>
        </w:rPr>
        <w:t>συνέχειας.</w:t>
      </w:r>
    </w:p>
    <w:p w14:paraId="741FC4BE" w14:textId="77777777" w:rsidR="001A33CE" w:rsidRPr="00FF681B" w:rsidRDefault="001A33CE" w:rsidP="001B36A1">
      <w:pPr>
        <w:widowControl w:val="0"/>
        <w:tabs>
          <w:tab w:val="left" w:pos="953"/>
          <w:tab w:val="left" w:pos="954"/>
        </w:tabs>
        <w:suppressAutoHyphens w:val="0"/>
        <w:autoSpaceDE w:val="0"/>
        <w:autoSpaceDN w:val="0"/>
        <w:spacing w:before="1" w:after="0"/>
        <w:ind w:left="953"/>
        <w:jc w:val="left"/>
        <w:rPr>
          <w:rFonts w:eastAsiaTheme="minorHAnsi"/>
          <w:lang w:val="el-GR" w:eastAsia="en-US"/>
        </w:rPr>
      </w:pPr>
    </w:p>
    <w:p w14:paraId="01CB9045" w14:textId="33E50952" w:rsidR="001A33CE" w:rsidRPr="00FF681B" w:rsidRDefault="001A33CE" w:rsidP="00F8619A">
      <w:pPr>
        <w:pStyle w:val="3"/>
        <w:rPr>
          <w:rFonts w:eastAsia="SimSun"/>
          <w:color w:val="000000" w:themeColor="text1"/>
          <w14:ligatures w14:val="standardContextual"/>
        </w:rPr>
      </w:pPr>
      <w:bookmarkStart w:id="568" w:name="_Ειδική_αντιμετώπιση_περιστατικών"/>
      <w:bookmarkStart w:id="569" w:name="_Toc173313768"/>
      <w:bookmarkEnd w:id="568"/>
      <w:r w:rsidRPr="00FF681B">
        <w:rPr>
          <w:rFonts w:eastAsia="SimSun" w:cs="Tahoma"/>
          <w:color w:val="000000" w:themeColor="text1"/>
          <w:szCs w:val="22"/>
          <w14:ligatures w14:val="standardContextual"/>
        </w:rPr>
        <w:t>Ειδική αντιμετώπιση περιστατικών ασφαλείας</w:t>
      </w:r>
      <w:bookmarkEnd w:id="569"/>
    </w:p>
    <w:p w14:paraId="009ED27C"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Πέραν της δέσμευσης για την υλοποίηση της Μελέτης Ασφαλείας στα πλαίσια του Έργου, για την ορθότερη αξιολόγηση της προτεινόμενης λύσης και με γνώμονα το γεγονός ότι η διασφάλιση της επικοινωνίας Κράτους-Πολίτη αποτελεί το ύψιστο στόχο του παρόντος, στην τεκμηρίωση της αρχιτεκτονικής του λύσης ο υποψήφιος Ανάδοχος θα πρέπει να τεκμηριώσει κατ’ελάχιστο πως το προσφερόμενο σύστημα είναι προστατευμένο και αντιμετωπίζει πλήρως τις παρακάτω πιθανές κακόβουλες ενέργειες: </w:t>
      </w:r>
    </w:p>
    <w:p w14:paraId="0521B969"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Καταστροφής Δεδομένων (Destruction)</w:t>
      </w:r>
    </w:p>
    <w:p w14:paraId="79D29D33"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Αποκάλυψης Πληροφορών (Disclosure)</w:t>
      </w:r>
    </w:p>
    <w:p w14:paraId="1FE5A63D"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Εισροής Δεδομένων (Insertion)</w:t>
      </w:r>
    </w:p>
    <w:p w14:paraId="48273D9D"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Παρεμβολής Επικοινωνίας (Interception / Eavesdropping)</w:t>
      </w:r>
    </w:p>
    <w:p w14:paraId="24738681"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Παραποίησης Δεδομένων (Manipulation)</w:t>
      </w:r>
    </w:p>
    <w:p w14:paraId="7EFBCDDD"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n-US" w:eastAsia="el-GR" w:bidi="el-GR"/>
        </w:rPr>
      </w:pPr>
      <w:r w:rsidRPr="00FF681B">
        <w:rPr>
          <w:rFonts w:eastAsia="Calibri"/>
          <w:lang w:val="el-GR" w:eastAsia="el-GR" w:bidi="el-GR"/>
        </w:rPr>
        <w:t>Προσποίησης</w:t>
      </w:r>
      <w:r w:rsidRPr="00FF681B">
        <w:rPr>
          <w:rFonts w:eastAsia="Calibri"/>
          <w:lang w:val="en-US" w:eastAsia="el-GR" w:bidi="el-GR"/>
        </w:rPr>
        <w:t xml:space="preserve"> </w:t>
      </w:r>
      <w:r w:rsidRPr="00FF681B">
        <w:rPr>
          <w:rFonts w:eastAsia="Calibri"/>
          <w:lang w:val="el-GR" w:eastAsia="el-GR" w:bidi="el-GR"/>
        </w:rPr>
        <w:t>Ταυτότητας</w:t>
      </w:r>
      <w:r w:rsidRPr="00FF681B">
        <w:rPr>
          <w:rFonts w:eastAsia="Calibri"/>
          <w:lang w:val="en-US" w:eastAsia="el-GR" w:bidi="el-GR"/>
        </w:rPr>
        <w:t xml:space="preserve"> (Masquerade / Misuse of Service</w:t>
      </w:r>
    </w:p>
    <w:p w14:paraId="1D1590AC"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Επανάληψης Συναλλαγής (Replay)</w:t>
      </w:r>
    </w:p>
    <w:p w14:paraId="5F5BD3D9"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Ανάλυσης Κίνησης Δεδομένων (Traffic Analysis)</w:t>
      </w:r>
    </w:p>
    <w:p w14:paraId="60DB22F7"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Μη Εξουσιοδοτημένης Μετάδοσης (Unauthorized Transmission)</w:t>
      </w:r>
    </w:p>
    <w:p w14:paraId="51D95697" w14:textId="77777777" w:rsidR="001A33CE" w:rsidRPr="00FF681B" w:rsidRDefault="001A33CE" w:rsidP="001B36A1">
      <w:pPr>
        <w:widowControl w:val="0"/>
        <w:numPr>
          <w:ilvl w:val="0"/>
          <w:numId w:val="60"/>
        </w:numPr>
        <w:suppressAutoHyphens w:val="0"/>
        <w:autoSpaceDE w:val="0"/>
        <w:autoSpaceDN w:val="0"/>
        <w:spacing w:after="0" w:line="259" w:lineRule="auto"/>
        <w:ind w:right="428"/>
        <w:jc w:val="left"/>
        <w:rPr>
          <w:rFonts w:eastAsia="Calibri"/>
          <w:lang w:val="el-GR" w:eastAsia="el-GR" w:bidi="el-GR"/>
        </w:rPr>
      </w:pPr>
      <w:r w:rsidRPr="00FF681B">
        <w:rPr>
          <w:rFonts w:eastAsia="Calibri"/>
          <w:lang w:val="el-GR" w:eastAsia="el-GR" w:bidi="el-GR"/>
        </w:rPr>
        <w:t>Μη Εξουσιοδοτημένης Χρήσης Πόρων (Unauthorized Use of Resources)</w:t>
      </w:r>
    </w:p>
    <w:p w14:paraId="19DBB82C" w14:textId="77777777" w:rsidR="001A33CE" w:rsidRPr="00FF681B" w:rsidRDefault="001A33CE" w:rsidP="001B36A1">
      <w:pPr>
        <w:suppressAutoHyphens w:val="0"/>
        <w:spacing w:after="160" w:line="259" w:lineRule="auto"/>
        <w:jc w:val="left"/>
        <w:rPr>
          <w:rFonts w:eastAsiaTheme="minorHAnsi"/>
          <w:lang w:val="el-GR" w:eastAsia="en-US"/>
        </w:rPr>
      </w:pPr>
    </w:p>
    <w:p w14:paraId="1D35373E" w14:textId="692EFE76" w:rsidR="001A33CE" w:rsidRPr="00FF681B" w:rsidRDefault="001A33CE" w:rsidP="00F8619A">
      <w:pPr>
        <w:pStyle w:val="3"/>
        <w:rPr>
          <w:rFonts w:eastAsia="SimSun"/>
          <w:color w:val="000000" w:themeColor="text1"/>
          <w14:ligatures w14:val="standardContextual"/>
        </w:rPr>
      </w:pPr>
      <w:bookmarkStart w:id="570" w:name="_Toc173313769"/>
      <w:r w:rsidRPr="00FF681B">
        <w:rPr>
          <w:rFonts w:eastAsia="SimSun" w:cs="Tahoma"/>
          <w:color w:val="000000" w:themeColor="text1"/>
          <w:szCs w:val="22"/>
          <w14:ligatures w14:val="standardContextual"/>
        </w:rPr>
        <w:t>Κρυπτογράφηση εν Κινήσει</w:t>
      </w:r>
      <w:bookmarkEnd w:id="570"/>
    </w:p>
    <w:p w14:paraId="7B62B5A7"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Στα πλαίσια της τεχνικής προσφοράς, η προτεινόμενη λύση, επί ποινή αποκλεισμού, θα πρέπει να υποστηρίζει πλήρη κρυπτογράφηση όλης της κίνησης δεδομένων του συστήματος (</w:t>
      </w:r>
      <w:r w:rsidRPr="00FF681B">
        <w:rPr>
          <w:rFonts w:eastAsiaTheme="minorHAnsi"/>
          <w:lang w:val="en-IE" w:eastAsia="en-US"/>
        </w:rPr>
        <w:t>traffic</w:t>
      </w:r>
      <w:r w:rsidRPr="00FF681B">
        <w:rPr>
          <w:rFonts w:eastAsiaTheme="minorHAnsi"/>
          <w:lang w:val="el-GR" w:eastAsia="en-US"/>
        </w:rPr>
        <w:t>):</w:t>
      </w:r>
    </w:p>
    <w:p w14:paraId="14DFD270" w14:textId="77777777" w:rsidR="001A33CE" w:rsidRPr="00FF681B" w:rsidRDefault="001A33CE" w:rsidP="001B36A1">
      <w:pPr>
        <w:numPr>
          <w:ilvl w:val="0"/>
          <w:numId w:val="6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lastRenderedPageBreak/>
        <w:t>Εισερχόμενη κίνηση δεδομένων από το Internet (Ingress Traffic)</w:t>
      </w:r>
    </w:p>
    <w:p w14:paraId="6998D572" w14:textId="77777777" w:rsidR="001A33CE" w:rsidRPr="00FF681B" w:rsidRDefault="001A33CE" w:rsidP="001B36A1">
      <w:pPr>
        <w:numPr>
          <w:ilvl w:val="0"/>
          <w:numId w:val="6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Εξερχόμενη κίνηση δεδομένων  προς το Internet (Egress Traffic)</w:t>
      </w:r>
    </w:p>
    <w:p w14:paraId="2741708D" w14:textId="77777777" w:rsidR="001A33CE" w:rsidRPr="00FF681B" w:rsidRDefault="001A33CE" w:rsidP="001B36A1">
      <w:pPr>
        <w:numPr>
          <w:ilvl w:val="0"/>
          <w:numId w:val="6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Εσωτερική κίνηση δεδομένων μεταξύ Microservices</w:t>
      </w:r>
    </w:p>
    <w:p w14:paraId="1487878C" w14:textId="77777777" w:rsidR="001A33CE" w:rsidRPr="00FF681B" w:rsidRDefault="001A33CE" w:rsidP="001B36A1">
      <w:pPr>
        <w:numPr>
          <w:ilvl w:val="0"/>
          <w:numId w:val="6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Εσωτερική κίνηση δεδομένων στη διαχείριση της πλατφόρμας ενορχήστρωσης υψηλής διαθεσιμότητας</w:t>
      </w:r>
    </w:p>
    <w:p w14:paraId="2E67D3C9"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Για την κρυπτογράφηση γίνεται υποχρεωτική χρήση TLS 1.2 και πάνω, με χρήση πιστοποιητικών από την αιτούμενη υποδομή </w:t>
      </w:r>
      <w:r w:rsidRPr="00FF681B">
        <w:rPr>
          <w:rFonts w:eastAsiaTheme="minorHAnsi"/>
          <w:lang w:val="en-US" w:eastAsia="en-US"/>
        </w:rPr>
        <w:t>PKI</w:t>
      </w:r>
      <w:r w:rsidRPr="00FF681B">
        <w:rPr>
          <w:rFonts w:eastAsiaTheme="minorHAnsi"/>
          <w:lang w:val="el-GR" w:eastAsia="en-US"/>
        </w:rPr>
        <w:t xml:space="preserve"> και ισχυρών αλγορίθμων κρυπτογράφησης.</w:t>
      </w:r>
    </w:p>
    <w:p w14:paraId="2CF905BE" w14:textId="77777777" w:rsidR="007D076C"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Στον παρακάτω πίνακα αναφέρονται πληροφορίες ως προς την κρυπτογράφησης της κίνησης δεδομένων από και πρ</w:t>
      </w:r>
      <w:r w:rsidR="0029431B" w:rsidRPr="00FF681B">
        <w:rPr>
          <w:rFonts w:eastAsiaTheme="minorHAnsi"/>
          <w:lang w:val="el-GR" w:eastAsia="en-US"/>
        </w:rPr>
        <w:t>ο</w:t>
      </w:r>
      <w:r w:rsidRPr="00FF681B">
        <w:rPr>
          <w:rFonts w:eastAsiaTheme="minorHAnsi"/>
          <w:lang w:val="el-GR" w:eastAsia="en-US"/>
        </w:rPr>
        <w:t>ς τις εφαρμογές που συνδέονται στο σύστημα:</w:t>
      </w:r>
    </w:p>
    <w:p w14:paraId="60349C43" w14:textId="50F5F0C0" w:rsidR="001A33CE" w:rsidRPr="00FF681B" w:rsidRDefault="001A33CE" w:rsidP="001B36A1">
      <w:pPr>
        <w:suppressAutoHyphens w:val="0"/>
        <w:spacing w:after="160" w:line="259" w:lineRule="auto"/>
        <w:rPr>
          <w:rFonts w:eastAsiaTheme="minorHAnsi"/>
          <w:lang w:val="el-GR" w:eastAsia="en-US"/>
        </w:rPr>
      </w:pPr>
    </w:p>
    <w:tbl>
      <w:tblPr>
        <w:tblStyle w:val="Create1"/>
        <w:tblpPr w:leftFromText="180" w:rightFromText="180" w:vertAnchor="text" w:horzAnchor="margin" w:tblpY="150"/>
        <w:tblW w:w="8995" w:type="dxa"/>
        <w:tblLayout w:type="fixed"/>
        <w:tblLook w:val="04A0" w:firstRow="1" w:lastRow="0" w:firstColumn="1" w:lastColumn="0" w:noHBand="0" w:noVBand="1"/>
      </w:tblPr>
      <w:tblGrid>
        <w:gridCol w:w="2405"/>
        <w:gridCol w:w="6590"/>
      </w:tblGrid>
      <w:tr w:rsidR="001A33CE" w:rsidRPr="00FF681B" w14:paraId="481D312A" w14:textId="77777777" w:rsidTr="00F8619A">
        <w:trPr>
          <w:cantSplit/>
          <w:trHeight w:val="720"/>
          <w:tblHeader/>
        </w:trPr>
        <w:tc>
          <w:tcPr>
            <w:tcW w:w="2405" w:type="dxa"/>
            <w:shd w:val="clear" w:color="auto" w:fill="2E74B5" w:themeFill="accent1" w:themeFillShade="BF"/>
            <w:noWrap/>
            <w:hideMark/>
          </w:tcPr>
          <w:p w14:paraId="5D5B92CD" w14:textId="77777777" w:rsidR="001A33CE" w:rsidRPr="00FF681B" w:rsidRDefault="001A33CE" w:rsidP="001B36A1">
            <w:pPr>
              <w:suppressAutoHyphens w:val="0"/>
              <w:spacing w:after="43"/>
              <w:jc w:val="left"/>
              <w:rPr>
                <w:b/>
                <w:color w:val="FFFFFF"/>
                <w:lang w:val="en-US" w:eastAsia="en-US"/>
              </w:rPr>
            </w:pPr>
            <w:r w:rsidRPr="00FF681B">
              <w:rPr>
                <w:b/>
                <w:color w:val="FFFFFF"/>
                <w:lang w:val="el-GR" w:eastAsia="en-US"/>
              </w:rPr>
              <w:t xml:space="preserve">Ρόλοι Συστήματος </w:t>
            </w:r>
          </w:p>
        </w:tc>
        <w:tc>
          <w:tcPr>
            <w:tcW w:w="6590" w:type="dxa"/>
            <w:shd w:val="clear" w:color="auto" w:fill="2E74B5" w:themeFill="accent1" w:themeFillShade="BF"/>
          </w:tcPr>
          <w:p w14:paraId="1D1BA1DC" w14:textId="77777777" w:rsidR="001A33CE" w:rsidRPr="00FF681B" w:rsidRDefault="001A33CE" w:rsidP="001B36A1">
            <w:pPr>
              <w:suppressAutoHyphens w:val="0"/>
              <w:spacing w:after="43"/>
              <w:jc w:val="left"/>
              <w:rPr>
                <w:b/>
                <w:color w:val="FFFFFF"/>
                <w:lang w:val="el-GR" w:eastAsia="en-US"/>
              </w:rPr>
            </w:pPr>
            <w:r w:rsidRPr="00FF681B">
              <w:rPr>
                <w:b/>
                <w:color w:val="FFFFFF"/>
                <w:lang w:val="el-GR" w:eastAsia="en-US"/>
              </w:rPr>
              <w:t>Πληροφορίες κρυπτογράφησης</w:t>
            </w:r>
          </w:p>
        </w:tc>
      </w:tr>
      <w:tr w:rsidR="001A33CE" w:rsidRPr="00FF681B" w14:paraId="12A5C226" w14:textId="77777777" w:rsidTr="00F8619A">
        <w:trPr>
          <w:cantSplit/>
          <w:trHeight w:val="480"/>
        </w:trPr>
        <w:tc>
          <w:tcPr>
            <w:tcW w:w="2405" w:type="dxa"/>
            <w:hideMark/>
          </w:tcPr>
          <w:p w14:paraId="22F3F399" w14:textId="77777777" w:rsidR="001A33CE" w:rsidRPr="00FF681B" w:rsidRDefault="001A33CE" w:rsidP="001B36A1">
            <w:pPr>
              <w:suppressAutoHyphens w:val="0"/>
              <w:spacing w:before="20" w:after="20"/>
              <w:jc w:val="left"/>
              <w:rPr>
                <w:lang w:val="en-US" w:eastAsia="en-US"/>
              </w:rPr>
            </w:pPr>
            <w:r w:rsidRPr="00FF681B">
              <w:rPr>
                <w:lang w:val="el-GR" w:eastAsia="en-US"/>
              </w:rPr>
              <w:t>Εφαρμογή Χρήστη</w:t>
            </w:r>
            <w:r w:rsidRPr="00FF681B">
              <w:rPr>
                <w:lang w:val="el-GR" w:eastAsia="en-US"/>
              </w:rPr>
              <w:br/>
            </w:r>
            <w:r w:rsidRPr="00FF681B">
              <w:rPr>
                <w:lang w:val="en-US" w:eastAsia="en-US"/>
              </w:rPr>
              <w:t>(Web, Mobile)</w:t>
            </w:r>
          </w:p>
          <w:p w14:paraId="03D4F82C" w14:textId="77777777" w:rsidR="001A33CE" w:rsidRPr="00FF681B" w:rsidRDefault="001A33CE" w:rsidP="001B36A1">
            <w:pPr>
              <w:suppressAutoHyphens w:val="0"/>
              <w:spacing w:before="20" w:after="20"/>
              <w:jc w:val="left"/>
              <w:rPr>
                <w:lang w:val="el-GR" w:eastAsia="en-US"/>
              </w:rPr>
            </w:pPr>
          </w:p>
        </w:tc>
        <w:tc>
          <w:tcPr>
            <w:tcW w:w="6590" w:type="dxa"/>
          </w:tcPr>
          <w:p w14:paraId="1C415D52" w14:textId="77777777" w:rsidR="001A33CE" w:rsidRPr="00FF681B" w:rsidRDefault="001A33CE" w:rsidP="001B36A1">
            <w:pPr>
              <w:shd w:val="clear" w:color="auto" w:fill="FFFFFF"/>
              <w:suppressAutoHyphens w:val="0"/>
              <w:jc w:val="left"/>
              <w:rPr>
                <w:lang w:val="en-US" w:eastAsia="en-US"/>
              </w:rPr>
            </w:pPr>
            <w:r w:rsidRPr="00FF681B">
              <w:rPr>
                <w:lang w:val="en-US" w:eastAsia="en-US"/>
              </w:rPr>
              <w:t>TLS 1.2, Trusted Certificate, HTTPS, WebSocket</w:t>
            </w:r>
          </w:p>
        </w:tc>
      </w:tr>
      <w:tr w:rsidR="001A33CE" w:rsidRPr="00FF681B" w14:paraId="6A6802BC" w14:textId="77777777" w:rsidTr="00F8619A">
        <w:trPr>
          <w:cantSplit/>
          <w:trHeight w:val="380"/>
        </w:trPr>
        <w:tc>
          <w:tcPr>
            <w:tcW w:w="2405" w:type="dxa"/>
            <w:hideMark/>
          </w:tcPr>
          <w:p w14:paraId="7C15D77C" w14:textId="77777777" w:rsidR="001A33CE" w:rsidRPr="00FF681B" w:rsidRDefault="001A33CE" w:rsidP="001B36A1">
            <w:pPr>
              <w:suppressAutoHyphens w:val="0"/>
              <w:spacing w:before="20" w:after="20"/>
              <w:jc w:val="left"/>
              <w:rPr>
                <w:lang w:val="en-US" w:eastAsia="en-US"/>
              </w:rPr>
            </w:pPr>
            <w:r w:rsidRPr="00FF681B">
              <w:rPr>
                <w:lang w:val="el-GR" w:eastAsia="en-US"/>
              </w:rPr>
              <w:t>Εφαρμογη Διαχειριστή</w:t>
            </w:r>
            <w:r w:rsidRPr="00FF681B">
              <w:rPr>
                <w:lang w:val="el-GR" w:eastAsia="en-US"/>
              </w:rPr>
              <w:br/>
            </w:r>
            <w:r w:rsidRPr="00FF681B">
              <w:rPr>
                <w:lang w:val="en-US" w:eastAsia="en-US"/>
              </w:rPr>
              <w:t>(Web Portal)</w:t>
            </w:r>
          </w:p>
          <w:p w14:paraId="6CF8AC47" w14:textId="77777777" w:rsidR="001A33CE" w:rsidRPr="00FF681B" w:rsidRDefault="001A33CE" w:rsidP="001B36A1">
            <w:pPr>
              <w:suppressAutoHyphens w:val="0"/>
              <w:spacing w:before="20" w:after="20"/>
              <w:jc w:val="left"/>
              <w:rPr>
                <w:lang w:val="en-US" w:eastAsia="en-US"/>
              </w:rPr>
            </w:pPr>
          </w:p>
        </w:tc>
        <w:tc>
          <w:tcPr>
            <w:tcW w:w="6590" w:type="dxa"/>
          </w:tcPr>
          <w:p w14:paraId="1AF5FFEE" w14:textId="77777777" w:rsidR="001A33CE" w:rsidRPr="00FF681B" w:rsidRDefault="001A33CE" w:rsidP="001B36A1">
            <w:pPr>
              <w:shd w:val="clear" w:color="auto" w:fill="FFFFFF"/>
              <w:suppressAutoHyphens w:val="0"/>
              <w:jc w:val="left"/>
              <w:rPr>
                <w:lang w:val="en-US" w:eastAsia="en-US"/>
              </w:rPr>
            </w:pPr>
            <w:r w:rsidRPr="00FF681B">
              <w:rPr>
                <w:lang w:val="en-US" w:eastAsia="en-US"/>
              </w:rPr>
              <w:t>TLS 1.2, Trusted Certificate, HTTPS</w:t>
            </w:r>
          </w:p>
        </w:tc>
      </w:tr>
      <w:tr w:rsidR="001A33CE" w:rsidRPr="00FF681B" w14:paraId="7FE84527" w14:textId="77777777" w:rsidTr="00F8619A">
        <w:trPr>
          <w:cantSplit/>
          <w:trHeight w:val="587"/>
        </w:trPr>
        <w:tc>
          <w:tcPr>
            <w:tcW w:w="2405" w:type="dxa"/>
            <w:hideMark/>
          </w:tcPr>
          <w:p w14:paraId="333DC5C2" w14:textId="77777777" w:rsidR="001A33CE" w:rsidRPr="00FF681B" w:rsidRDefault="001A33CE" w:rsidP="001B36A1">
            <w:pPr>
              <w:suppressAutoHyphens w:val="0"/>
              <w:spacing w:before="20" w:after="20"/>
              <w:jc w:val="left"/>
              <w:rPr>
                <w:lang w:val="el-GR" w:eastAsia="en-US"/>
              </w:rPr>
            </w:pPr>
            <w:r w:rsidRPr="00FF681B">
              <w:rPr>
                <w:lang w:val="el-GR" w:eastAsia="en-US"/>
              </w:rPr>
              <w:t>Εφαρμογή Αποστολέα</w:t>
            </w:r>
          </w:p>
        </w:tc>
        <w:tc>
          <w:tcPr>
            <w:tcW w:w="6590" w:type="dxa"/>
          </w:tcPr>
          <w:p w14:paraId="63D866AF" w14:textId="77777777" w:rsidR="001A33CE" w:rsidRPr="00FF681B" w:rsidRDefault="001A33CE" w:rsidP="001B36A1">
            <w:pPr>
              <w:keepNext/>
              <w:shd w:val="clear" w:color="auto" w:fill="FFFFFF"/>
              <w:suppressAutoHyphens w:val="0"/>
              <w:jc w:val="left"/>
              <w:rPr>
                <w:lang w:val="en-US" w:eastAsia="en-US"/>
              </w:rPr>
            </w:pPr>
            <w:r w:rsidRPr="00FF681B">
              <w:rPr>
                <w:lang w:val="en-US" w:eastAsia="en-US"/>
              </w:rPr>
              <w:t>TLS 1.2, Access Token, HTTPS</w:t>
            </w:r>
          </w:p>
        </w:tc>
      </w:tr>
    </w:tbl>
    <w:p w14:paraId="4063FBC3" w14:textId="2541E72E" w:rsidR="002D67B1" w:rsidRPr="00FF681B" w:rsidRDefault="002D67B1" w:rsidP="001B36A1">
      <w:pPr>
        <w:pStyle w:val="af0"/>
        <w:framePr w:hSpace="180" w:wrap="around" w:vAnchor="text" w:hAnchor="page" w:x="2566" w:y="2954"/>
        <w:rPr>
          <w:b/>
          <w:bCs/>
          <w:color w:val="0070C0"/>
          <w:sz w:val="20"/>
          <w:szCs w:val="20"/>
          <w:lang w:val="el-GR"/>
        </w:rPr>
      </w:pPr>
      <w:r w:rsidRPr="00FF681B">
        <w:rPr>
          <w:b/>
          <w:bCs/>
          <w:color w:val="0070C0"/>
          <w:sz w:val="20"/>
          <w:szCs w:val="20"/>
          <w:lang w:val="el-GR"/>
        </w:rPr>
        <w:t xml:space="preserve">Πίνακας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Πίνακας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3</w:t>
      </w:r>
      <w:r w:rsidRPr="00FF681B">
        <w:rPr>
          <w:b/>
          <w:bCs/>
          <w:color w:val="0070C0"/>
          <w:sz w:val="20"/>
          <w:szCs w:val="20"/>
        </w:rPr>
        <w:fldChar w:fldCharType="end"/>
      </w:r>
      <w:r w:rsidRPr="00FF681B">
        <w:rPr>
          <w:b/>
          <w:bCs/>
          <w:color w:val="0070C0"/>
          <w:sz w:val="20"/>
          <w:szCs w:val="20"/>
          <w:lang w:val="el-GR"/>
        </w:rPr>
        <w:t xml:space="preserve"> - Κρυπτογράφιση κίνησης δεδομένων εφαρμογών</w:t>
      </w:r>
    </w:p>
    <w:p w14:paraId="1D0B5906" w14:textId="77777777" w:rsidR="001A33CE" w:rsidRPr="00FF681B" w:rsidRDefault="001A33CE" w:rsidP="001B36A1">
      <w:pPr>
        <w:suppressAutoHyphens w:val="0"/>
        <w:spacing w:after="160" w:line="259" w:lineRule="auto"/>
        <w:jc w:val="left"/>
        <w:rPr>
          <w:rFonts w:eastAsiaTheme="minorHAnsi"/>
          <w:lang w:val="el-GR" w:eastAsia="en-US"/>
        </w:rPr>
      </w:pPr>
    </w:p>
    <w:p w14:paraId="57630342" w14:textId="5ABC09BD" w:rsidR="001A33CE" w:rsidRPr="00FF681B" w:rsidRDefault="001A33CE" w:rsidP="00F8619A">
      <w:pPr>
        <w:pStyle w:val="3"/>
        <w:rPr>
          <w:rFonts w:eastAsia="SimSun"/>
          <w:color w:val="000000" w:themeColor="text1"/>
          <w14:ligatures w14:val="standardContextual"/>
        </w:rPr>
      </w:pPr>
      <w:bookmarkStart w:id="571" w:name="_Αdvanced_WAF"/>
      <w:bookmarkStart w:id="572" w:name="_Toc173313770"/>
      <w:bookmarkEnd w:id="571"/>
      <w:r w:rsidRPr="00FF681B">
        <w:rPr>
          <w:rFonts w:eastAsia="SimSun" w:cs="Tahoma"/>
          <w:color w:val="000000" w:themeColor="text1"/>
          <w:szCs w:val="22"/>
          <w14:ligatures w14:val="standardContextual"/>
        </w:rPr>
        <w:t>Αdvanced WAF</w:t>
      </w:r>
      <w:bookmarkEnd w:id="572"/>
    </w:p>
    <w:p w14:paraId="49AFB6B6" w14:textId="77777777" w:rsidR="001A33CE" w:rsidRPr="00FF681B" w:rsidRDefault="001A33CE" w:rsidP="001B36A1">
      <w:pPr>
        <w:suppressAutoHyphens w:val="0"/>
        <w:spacing w:after="160" w:line="259" w:lineRule="auto"/>
        <w:rPr>
          <w:rFonts w:eastAsia="Aptos"/>
          <w:kern w:val="2"/>
          <w:lang w:val="el-GR" w:eastAsia="en-US" w:bidi="he-IL"/>
        </w:rPr>
      </w:pPr>
      <w:r w:rsidRPr="00FF681B">
        <w:rPr>
          <w:rFonts w:eastAsia="Aptos"/>
          <w:kern w:val="2"/>
          <w:lang w:val="el-GR" w:eastAsia="en-US" w:bidi="he-IL"/>
        </w:rPr>
        <w:t xml:space="preserve">Η χρήση μιας λύσης </w:t>
      </w:r>
      <w:r w:rsidRPr="00FF681B">
        <w:rPr>
          <w:rFonts w:eastAsia="Aptos"/>
          <w:kern w:val="2"/>
          <w:lang w:val="en-US" w:eastAsia="en-US" w:bidi="he-IL"/>
        </w:rPr>
        <w:t>WAF</w:t>
      </w:r>
      <w:r w:rsidRPr="00FF681B">
        <w:rPr>
          <w:rFonts w:eastAsia="Aptos"/>
          <w:kern w:val="2"/>
          <w:lang w:val="el-GR" w:eastAsia="en-US" w:bidi="he-IL"/>
        </w:rPr>
        <w:t xml:space="preserve"> (</w:t>
      </w:r>
      <w:r w:rsidRPr="00FF681B">
        <w:rPr>
          <w:rFonts w:eastAsia="Aptos"/>
          <w:kern w:val="2"/>
          <w:lang w:val="en-US" w:eastAsia="en-US" w:bidi="he-IL"/>
        </w:rPr>
        <w:t>Web</w:t>
      </w:r>
      <w:r w:rsidRPr="00FF681B">
        <w:rPr>
          <w:rFonts w:eastAsia="Aptos"/>
          <w:kern w:val="2"/>
          <w:lang w:val="el-GR" w:eastAsia="en-US" w:bidi="he-IL"/>
        </w:rPr>
        <w:t xml:space="preserve"> </w:t>
      </w:r>
      <w:r w:rsidRPr="00FF681B">
        <w:rPr>
          <w:rFonts w:eastAsia="Aptos"/>
          <w:kern w:val="2"/>
          <w:lang w:val="en-US" w:eastAsia="en-US" w:bidi="he-IL"/>
        </w:rPr>
        <w:t>Application</w:t>
      </w:r>
      <w:r w:rsidRPr="00FF681B">
        <w:rPr>
          <w:rFonts w:eastAsia="Aptos"/>
          <w:kern w:val="2"/>
          <w:lang w:val="el-GR" w:eastAsia="en-US" w:bidi="he-IL"/>
        </w:rPr>
        <w:t xml:space="preserve"> </w:t>
      </w:r>
      <w:r w:rsidRPr="00FF681B">
        <w:rPr>
          <w:rFonts w:eastAsia="Aptos"/>
          <w:kern w:val="2"/>
          <w:lang w:val="en-US" w:eastAsia="en-US" w:bidi="he-IL"/>
        </w:rPr>
        <w:t>Firewall</w:t>
      </w:r>
      <w:r w:rsidRPr="00FF681B">
        <w:rPr>
          <w:rFonts w:eastAsia="Aptos"/>
          <w:kern w:val="2"/>
          <w:lang w:val="el-GR" w:eastAsia="en-US" w:bidi="he-IL"/>
        </w:rPr>
        <w:t>) είναι ένα σημαντικό και απαραίτητο βήμα για την ασφάλεια των δικτυακών εφαρμογών, οι οποίες είναι εκτεθειμένες σε συνεχείς απειλές από εσωτερικούς και εξωτερικούς κινδύνους. Η προστασία των δικτυακών εφαρμογών είναι μια απαιτητική διεργασία. Καθώς οι διαδικτυακές εφαρμογές αλλάζουν συνεχώς να εξυπηρετήσουν τις ανάγκες του οργανισμού αλλά και των χρηστών το μοντέλο ασφαλείας θα πρέπει να προσαρμόζεται συνεχώς στις αλλαγές οι οποίες πραγματοποιούνται στις εφαρμογές.</w:t>
      </w:r>
    </w:p>
    <w:p w14:paraId="194100F3" w14:textId="4347B7B2" w:rsidR="00F76CEC" w:rsidRPr="00FF681B" w:rsidRDefault="00F76CEC" w:rsidP="001B36A1">
      <w:pPr>
        <w:suppressAutoHyphens w:val="0"/>
        <w:spacing w:after="160" w:line="259" w:lineRule="auto"/>
        <w:rPr>
          <w:rFonts w:eastAsia="Aptos"/>
          <w:kern w:val="2"/>
          <w:lang w:val="el-GR" w:eastAsia="en-US" w:bidi="he-IL"/>
        </w:rPr>
      </w:pPr>
      <w:r w:rsidRPr="00FF681B">
        <w:rPr>
          <w:rFonts w:eastAsia="Aptos"/>
          <w:kern w:val="2"/>
          <w:lang w:val="el-GR" w:eastAsia="en-US" w:bidi="he-IL"/>
        </w:rPr>
        <w:t xml:space="preserve">Καθώς το βασικό σημείο </w:t>
      </w:r>
      <w:r w:rsidR="00C94343" w:rsidRPr="00FF681B">
        <w:rPr>
          <w:rFonts w:eastAsia="Aptos"/>
          <w:kern w:val="2"/>
          <w:lang w:val="el-GR" w:eastAsia="en-US" w:bidi="he-IL"/>
        </w:rPr>
        <w:t>υψηλού κινδύνου είναι τα άκρα διαλειτουργικότητας της πλατφόρμας με τρίτα συστήματα</w:t>
      </w:r>
      <w:r w:rsidR="0037769B" w:rsidRPr="00FF681B">
        <w:rPr>
          <w:rFonts w:eastAsia="Aptos"/>
          <w:kern w:val="2"/>
          <w:lang w:val="el-GR" w:eastAsia="en-US" w:bidi="he-IL"/>
        </w:rPr>
        <w:t>-αποστολείς</w:t>
      </w:r>
      <w:r w:rsidR="00C94343" w:rsidRPr="00FF681B">
        <w:rPr>
          <w:rFonts w:eastAsia="Aptos"/>
          <w:kern w:val="2"/>
          <w:lang w:val="el-GR" w:eastAsia="en-US" w:bidi="he-IL"/>
        </w:rPr>
        <w:t xml:space="preserve"> (</w:t>
      </w:r>
      <w:r w:rsidR="00C94343" w:rsidRPr="00FF681B">
        <w:rPr>
          <w:rFonts w:eastAsia="Aptos"/>
          <w:kern w:val="2"/>
          <w:lang w:val="en-US" w:eastAsia="en-US" w:bidi="he-IL"/>
        </w:rPr>
        <w:t>API</w:t>
      </w:r>
      <w:r w:rsidR="00C94343" w:rsidRPr="00FF681B">
        <w:rPr>
          <w:rFonts w:eastAsia="Aptos"/>
          <w:kern w:val="2"/>
          <w:lang w:val="el-GR" w:eastAsia="en-US" w:bidi="he-IL"/>
        </w:rPr>
        <w:t xml:space="preserve"> </w:t>
      </w:r>
      <w:r w:rsidR="00C94343" w:rsidRPr="00FF681B">
        <w:rPr>
          <w:rFonts w:eastAsia="Aptos"/>
          <w:kern w:val="2"/>
          <w:lang w:val="en-US" w:eastAsia="en-US" w:bidi="he-IL"/>
        </w:rPr>
        <w:t>Endpoints</w:t>
      </w:r>
      <w:r w:rsidR="00C94343" w:rsidRPr="00FF681B">
        <w:rPr>
          <w:rFonts w:eastAsia="Aptos"/>
          <w:kern w:val="2"/>
          <w:lang w:val="el-GR" w:eastAsia="en-US" w:bidi="he-IL"/>
        </w:rPr>
        <w:t xml:space="preserve">) </w:t>
      </w:r>
      <w:r w:rsidR="0037769B" w:rsidRPr="00FF681B">
        <w:rPr>
          <w:rFonts w:eastAsia="Aptos"/>
          <w:kern w:val="2"/>
          <w:lang w:val="el-GR" w:eastAsia="en-US" w:bidi="he-IL"/>
        </w:rPr>
        <w:t xml:space="preserve">και ο δίαυλος επικοινωνίας με τους πολίτες, απαιτείται να συμπεριληφθεί στην προτεινόμενη λύση </w:t>
      </w:r>
      <w:r w:rsidR="00E10FDA" w:rsidRPr="00FF681B">
        <w:rPr>
          <w:rFonts w:eastAsia="Aptos"/>
          <w:kern w:val="2"/>
          <w:lang w:val="el-GR" w:eastAsia="en-US" w:bidi="he-IL"/>
        </w:rPr>
        <w:t xml:space="preserve"> μια εξελιγμένη διάταξη </w:t>
      </w:r>
      <w:r w:rsidR="00E10FDA" w:rsidRPr="00FF681B">
        <w:rPr>
          <w:rFonts w:eastAsia="Aptos"/>
          <w:kern w:val="2"/>
          <w:lang w:val="en-US" w:eastAsia="en-US" w:bidi="he-IL"/>
        </w:rPr>
        <w:t>adaptive</w:t>
      </w:r>
      <w:r w:rsidR="00E10FDA" w:rsidRPr="00FF681B">
        <w:rPr>
          <w:rFonts w:eastAsia="Aptos"/>
          <w:kern w:val="2"/>
          <w:lang w:val="el-GR" w:eastAsia="en-US" w:bidi="he-IL"/>
        </w:rPr>
        <w:t xml:space="preserve"> </w:t>
      </w:r>
      <w:r w:rsidR="000D0B55" w:rsidRPr="00FF681B">
        <w:rPr>
          <w:rFonts w:eastAsia="Aptos"/>
          <w:kern w:val="2"/>
          <w:lang w:val="en-US" w:eastAsia="en-US" w:bidi="he-IL"/>
        </w:rPr>
        <w:t>WAF</w:t>
      </w:r>
      <w:r w:rsidR="000D0B55" w:rsidRPr="00FF681B">
        <w:rPr>
          <w:rFonts w:eastAsia="Aptos"/>
          <w:kern w:val="2"/>
          <w:lang w:val="el-GR" w:eastAsia="en-US" w:bidi="he-IL"/>
        </w:rPr>
        <w:t xml:space="preserve"> η οποία να μπορεί να εγκατασταθεί και να λειτουργήσει </w:t>
      </w:r>
      <w:r w:rsidR="00584F76" w:rsidRPr="00FF681B">
        <w:rPr>
          <w:rFonts w:eastAsia="Aptos"/>
          <w:kern w:val="2"/>
          <w:lang w:val="el-GR" w:eastAsia="en-US" w:bidi="he-IL"/>
        </w:rPr>
        <w:t xml:space="preserve">εντός του περιβάλλοντος </w:t>
      </w:r>
      <w:r w:rsidR="00584F76" w:rsidRPr="00FF681B">
        <w:rPr>
          <w:rFonts w:eastAsia="Aptos"/>
          <w:kern w:val="2"/>
          <w:lang w:val="en-US" w:eastAsia="en-US" w:bidi="he-IL"/>
        </w:rPr>
        <w:t>Microsoft</w:t>
      </w:r>
      <w:r w:rsidR="00584F76" w:rsidRPr="00FF681B">
        <w:rPr>
          <w:rFonts w:eastAsia="Aptos"/>
          <w:kern w:val="2"/>
          <w:lang w:val="el-GR" w:eastAsia="en-US" w:bidi="he-IL"/>
        </w:rPr>
        <w:t xml:space="preserve"> </w:t>
      </w:r>
      <w:r w:rsidR="00584F76" w:rsidRPr="00FF681B">
        <w:rPr>
          <w:rFonts w:eastAsia="Aptos"/>
          <w:kern w:val="2"/>
          <w:lang w:val="en-US" w:eastAsia="en-US" w:bidi="he-IL"/>
        </w:rPr>
        <w:t>Azure</w:t>
      </w:r>
      <w:r w:rsidR="00584F76" w:rsidRPr="00FF681B">
        <w:rPr>
          <w:rFonts w:eastAsia="Aptos"/>
          <w:kern w:val="2"/>
          <w:lang w:val="el-GR" w:eastAsia="en-US" w:bidi="he-IL"/>
        </w:rPr>
        <w:t xml:space="preserve"> </w:t>
      </w:r>
      <w:r w:rsidR="00736804" w:rsidRPr="00FF681B">
        <w:rPr>
          <w:rFonts w:eastAsia="Aptos"/>
          <w:kern w:val="2"/>
          <w:lang w:val="el-GR" w:eastAsia="en-US" w:bidi="he-IL"/>
        </w:rPr>
        <w:t xml:space="preserve">σε κάποιο μοντέλο </w:t>
      </w:r>
      <w:r w:rsidR="00736804" w:rsidRPr="00FF681B">
        <w:rPr>
          <w:rFonts w:eastAsia="Aptos"/>
          <w:b/>
          <w:bCs/>
          <w:kern w:val="2"/>
          <w:lang w:val="en-US" w:eastAsia="en-US" w:bidi="he-IL"/>
        </w:rPr>
        <w:t>bring</w:t>
      </w:r>
      <w:r w:rsidR="00736804" w:rsidRPr="00FF681B">
        <w:rPr>
          <w:rFonts w:eastAsia="Aptos"/>
          <w:b/>
          <w:bCs/>
          <w:kern w:val="2"/>
          <w:lang w:val="el-GR" w:eastAsia="en-US" w:bidi="he-IL"/>
        </w:rPr>
        <w:t xml:space="preserve"> </w:t>
      </w:r>
      <w:r w:rsidR="00736804" w:rsidRPr="00FF681B">
        <w:rPr>
          <w:rFonts w:eastAsia="Aptos"/>
          <w:b/>
          <w:bCs/>
          <w:kern w:val="2"/>
          <w:lang w:val="en-US" w:eastAsia="en-US" w:bidi="he-IL"/>
        </w:rPr>
        <w:t>your</w:t>
      </w:r>
      <w:r w:rsidR="00736804" w:rsidRPr="00FF681B">
        <w:rPr>
          <w:rFonts w:eastAsia="Aptos"/>
          <w:b/>
          <w:bCs/>
          <w:kern w:val="2"/>
          <w:lang w:val="el-GR" w:eastAsia="en-US" w:bidi="he-IL"/>
        </w:rPr>
        <w:t xml:space="preserve"> </w:t>
      </w:r>
      <w:r w:rsidR="00736804" w:rsidRPr="00FF681B">
        <w:rPr>
          <w:rFonts w:eastAsia="Aptos"/>
          <w:b/>
          <w:bCs/>
          <w:kern w:val="2"/>
          <w:lang w:val="en-US" w:eastAsia="en-US" w:bidi="he-IL"/>
        </w:rPr>
        <w:t>own</w:t>
      </w:r>
      <w:r w:rsidR="00736804" w:rsidRPr="00FF681B">
        <w:rPr>
          <w:rFonts w:eastAsia="Aptos"/>
          <w:b/>
          <w:bCs/>
          <w:kern w:val="2"/>
          <w:lang w:val="el-GR" w:eastAsia="en-US" w:bidi="he-IL"/>
        </w:rPr>
        <w:t xml:space="preserve"> </w:t>
      </w:r>
      <w:r w:rsidR="00736804" w:rsidRPr="00FF681B">
        <w:rPr>
          <w:rFonts w:eastAsia="Aptos"/>
          <w:b/>
          <w:bCs/>
          <w:kern w:val="2"/>
          <w:lang w:val="en-US" w:eastAsia="en-US" w:bidi="he-IL"/>
        </w:rPr>
        <w:t>license</w:t>
      </w:r>
      <w:r w:rsidR="00736804" w:rsidRPr="00FF681B">
        <w:rPr>
          <w:rFonts w:eastAsia="Aptos"/>
          <w:b/>
          <w:bCs/>
          <w:kern w:val="2"/>
          <w:lang w:val="el-GR" w:eastAsia="en-US" w:bidi="he-IL"/>
        </w:rPr>
        <w:t xml:space="preserve"> (</w:t>
      </w:r>
      <w:r w:rsidR="00736804" w:rsidRPr="00FF681B">
        <w:rPr>
          <w:rFonts w:eastAsia="Aptos"/>
          <w:b/>
          <w:bCs/>
          <w:kern w:val="2"/>
          <w:lang w:val="en-US" w:eastAsia="en-US" w:bidi="he-IL"/>
        </w:rPr>
        <w:t>BYOL</w:t>
      </w:r>
      <w:r w:rsidR="00736804" w:rsidRPr="00FF681B">
        <w:rPr>
          <w:rFonts w:eastAsia="Aptos"/>
          <w:b/>
          <w:bCs/>
          <w:kern w:val="2"/>
          <w:lang w:val="el-GR" w:eastAsia="en-US" w:bidi="he-IL"/>
        </w:rPr>
        <w:t>)</w:t>
      </w:r>
      <w:r w:rsidR="00736804" w:rsidRPr="00FF681B">
        <w:rPr>
          <w:rFonts w:eastAsia="Aptos"/>
          <w:kern w:val="2"/>
          <w:lang w:val="el-GR" w:eastAsia="en-US" w:bidi="he-IL"/>
        </w:rPr>
        <w:t xml:space="preserve"> ή </w:t>
      </w:r>
      <w:r w:rsidR="00736804" w:rsidRPr="00FF681B">
        <w:rPr>
          <w:rFonts w:eastAsia="Aptos"/>
          <w:b/>
          <w:bCs/>
          <w:kern w:val="2"/>
          <w:lang w:val="en-US" w:eastAsia="en-US" w:bidi="he-IL"/>
        </w:rPr>
        <w:t>marketplace</w:t>
      </w:r>
      <w:r w:rsidR="00736804" w:rsidRPr="00FF681B">
        <w:rPr>
          <w:rFonts w:eastAsia="Aptos"/>
          <w:b/>
          <w:bCs/>
          <w:kern w:val="2"/>
          <w:lang w:val="el-GR" w:eastAsia="en-US" w:bidi="he-IL"/>
        </w:rPr>
        <w:t xml:space="preserve"> </w:t>
      </w:r>
      <w:r w:rsidR="00736804" w:rsidRPr="00FF681B">
        <w:rPr>
          <w:rFonts w:eastAsia="Aptos"/>
          <w:b/>
          <w:bCs/>
          <w:kern w:val="2"/>
          <w:lang w:val="en-US" w:eastAsia="en-US" w:bidi="he-IL"/>
        </w:rPr>
        <w:t>offerin</w:t>
      </w:r>
      <w:r w:rsidR="00F57721" w:rsidRPr="00FF681B">
        <w:rPr>
          <w:rFonts w:eastAsia="Aptos"/>
          <w:b/>
          <w:bCs/>
          <w:kern w:val="2"/>
          <w:lang w:val="en-US" w:eastAsia="en-US" w:bidi="he-IL"/>
        </w:rPr>
        <w:t>g</w:t>
      </w:r>
      <w:r w:rsidR="00F57721" w:rsidRPr="00FF681B">
        <w:rPr>
          <w:rFonts w:eastAsia="Aptos"/>
          <w:b/>
          <w:bCs/>
          <w:kern w:val="2"/>
          <w:lang w:val="el-GR" w:eastAsia="en-US" w:bidi="he-IL"/>
        </w:rPr>
        <w:t xml:space="preserve"> </w:t>
      </w:r>
      <w:r w:rsidR="00F57721" w:rsidRPr="00FF681B">
        <w:rPr>
          <w:rFonts w:eastAsia="Aptos"/>
          <w:kern w:val="2"/>
          <w:lang w:val="el-GR" w:eastAsia="en-US" w:bidi="he-IL"/>
        </w:rPr>
        <w:t xml:space="preserve">και να εγκαθίσταται υπό μορφή </w:t>
      </w:r>
      <w:r w:rsidR="00F57721" w:rsidRPr="00FF681B">
        <w:rPr>
          <w:rFonts w:eastAsia="Aptos"/>
          <w:kern w:val="2"/>
          <w:lang w:val="en-US" w:eastAsia="en-US" w:bidi="he-IL"/>
        </w:rPr>
        <w:t>appliance</w:t>
      </w:r>
      <w:r w:rsidR="00704F2B" w:rsidRPr="00FF681B">
        <w:rPr>
          <w:rFonts w:eastAsia="Aptos"/>
          <w:kern w:val="2"/>
          <w:lang w:val="el-GR" w:eastAsia="en-US" w:bidi="he-IL"/>
        </w:rPr>
        <w:t xml:space="preserve"> / </w:t>
      </w:r>
      <w:r w:rsidR="00F57721" w:rsidRPr="00FF681B">
        <w:rPr>
          <w:rFonts w:eastAsia="Aptos"/>
          <w:kern w:val="2"/>
          <w:lang w:val="en-US" w:eastAsia="en-US" w:bidi="he-IL"/>
        </w:rPr>
        <w:t>virtual</w:t>
      </w:r>
      <w:r w:rsidR="00F57721" w:rsidRPr="00FF681B">
        <w:rPr>
          <w:rFonts w:eastAsia="Aptos"/>
          <w:kern w:val="2"/>
          <w:lang w:val="el-GR" w:eastAsia="en-US" w:bidi="he-IL"/>
        </w:rPr>
        <w:t xml:space="preserve"> </w:t>
      </w:r>
      <w:r w:rsidR="00F57721" w:rsidRPr="00FF681B">
        <w:rPr>
          <w:rFonts w:eastAsia="Aptos"/>
          <w:kern w:val="2"/>
          <w:lang w:val="en-US" w:eastAsia="en-US" w:bidi="he-IL"/>
        </w:rPr>
        <w:t>machine</w:t>
      </w:r>
      <w:r w:rsidR="00704F2B" w:rsidRPr="00FF681B">
        <w:rPr>
          <w:rFonts w:eastAsia="Aptos"/>
          <w:kern w:val="2"/>
          <w:lang w:val="el-GR" w:eastAsia="en-US" w:bidi="he-IL"/>
        </w:rPr>
        <w:t xml:space="preserve"> και να μπορεί να διαλειτουργήσει με το </w:t>
      </w:r>
      <w:r w:rsidR="00704F2B" w:rsidRPr="00FF681B">
        <w:rPr>
          <w:rFonts w:eastAsia="Aptos"/>
          <w:kern w:val="2"/>
          <w:lang w:val="en-US" w:eastAsia="en-US" w:bidi="he-IL"/>
        </w:rPr>
        <w:t>Azure</w:t>
      </w:r>
      <w:r w:rsidR="00704F2B" w:rsidRPr="00FF681B">
        <w:rPr>
          <w:rFonts w:eastAsia="Aptos"/>
          <w:kern w:val="2"/>
          <w:lang w:val="el-GR" w:eastAsia="en-US" w:bidi="he-IL"/>
        </w:rPr>
        <w:t xml:space="preserve"> </w:t>
      </w:r>
      <w:r w:rsidR="00704F2B" w:rsidRPr="00FF681B">
        <w:rPr>
          <w:rFonts w:eastAsia="Aptos"/>
          <w:kern w:val="2"/>
          <w:lang w:val="en-US" w:eastAsia="en-US" w:bidi="he-IL"/>
        </w:rPr>
        <w:t>Sentinel</w:t>
      </w:r>
      <w:r w:rsidR="00704F2B" w:rsidRPr="00FF681B">
        <w:rPr>
          <w:rFonts w:eastAsia="Aptos"/>
          <w:kern w:val="2"/>
          <w:lang w:val="el-GR" w:eastAsia="en-US" w:bidi="he-IL"/>
        </w:rPr>
        <w:t>.</w:t>
      </w:r>
    </w:p>
    <w:p w14:paraId="19171879" w14:textId="7B30A34F" w:rsidR="00F57721" w:rsidRPr="00FF681B" w:rsidRDefault="00F57721" w:rsidP="001B36A1">
      <w:pPr>
        <w:suppressAutoHyphens w:val="0"/>
        <w:spacing w:after="160" w:line="259" w:lineRule="auto"/>
        <w:rPr>
          <w:rFonts w:eastAsia="Aptos"/>
          <w:lang w:val="el-GR"/>
        </w:rPr>
      </w:pPr>
      <w:r w:rsidRPr="00FF681B">
        <w:rPr>
          <w:rFonts w:eastAsia="Aptos"/>
          <w:kern w:val="2"/>
          <w:lang w:val="el-GR" w:eastAsia="en-US" w:bidi="he-IL"/>
        </w:rPr>
        <w:t xml:space="preserve">Να επισημανθεί εδώ ότι </w:t>
      </w:r>
      <w:r w:rsidR="00E62F20" w:rsidRPr="00FF681B">
        <w:rPr>
          <w:rFonts w:eastAsia="Aptos"/>
          <w:kern w:val="2"/>
          <w:lang w:val="el-GR" w:eastAsia="en-US" w:bidi="he-IL"/>
        </w:rPr>
        <w:t xml:space="preserve">ενώ μπορεί να γίνει χρήση </w:t>
      </w:r>
      <w:r w:rsidR="00E62F20" w:rsidRPr="00FF681B">
        <w:rPr>
          <w:rFonts w:eastAsia="Aptos"/>
          <w:kern w:val="2"/>
          <w:lang w:val="en-US" w:eastAsia="en-US" w:bidi="he-IL"/>
        </w:rPr>
        <w:t>Azure</w:t>
      </w:r>
      <w:r w:rsidR="00E62F20" w:rsidRPr="00FF681B">
        <w:rPr>
          <w:rFonts w:eastAsia="Aptos"/>
          <w:kern w:val="2"/>
          <w:lang w:val="el-GR" w:eastAsia="en-US" w:bidi="he-IL"/>
        </w:rPr>
        <w:t xml:space="preserve"> </w:t>
      </w:r>
      <w:r w:rsidR="00BC25D4" w:rsidRPr="00FF681B">
        <w:rPr>
          <w:rFonts w:eastAsia="Aptos"/>
          <w:kern w:val="2"/>
          <w:lang w:val="en-US" w:eastAsia="en-US" w:bidi="he-IL"/>
        </w:rPr>
        <w:t>Application</w:t>
      </w:r>
      <w:r w:rsidR="00BC25D4" w:rsidRPr="00FF681B">
        <w:rPr>
          <w:rFonts w:eastAsia="Aptos"/>
          <w:kern w:val="2"/>
          <w:lang w:val="el-GR" w:eastAsia="en-US" w:bidi="he-IL"/>
        </w:rPr>
        <w:t xml:space="preserve"> </w:t>
      </w:r>
      <w:r w:rsidR="00BC25D4" w:rsidRPr="00FF681B">
        <w:rPr>
          <w:rFonts w:eastAsia="Aptos"/>
          <w:kern w:val="2"/>
          <w:lang w:val="en-US" w:eastAsia="en-US" w:bidi="he-IL"/>
        </w:rPr>
        <w:t>Firewall</w:t>
      </w:r>
      <w:r w:rsidR="00BC25D4" w:rsidRPr="00FF681B">
        <w:rPr>
          <w:rFonts w:eastAsia="Aptos"/>
          <w:kern w:val="2"/>
          <w:lang w:val="el-GR" w:eastAsia="en-US" w:bidi="he-IL"/>
        </w:rPr>
        <w:t xml:space="preserve"> (</w:t>
      </w:r>
      <w:r w:rsidR="00BC25D4" w:rsidRPr="00FF681B">
        <w:rPr>
          <w:rFonts w:eastAsia="Aptos"/>
          <w:kern w:val="2"/>
          <w:lang w:val="en-US" w:eastAsia="en-US" w:bidi="he-IL"/>
        </w:rPr>
        <w:t>WAF</w:t>
      </w:r>
      <w:r w:rsidR="00BC25D4" w:rsidRPr="00FF681B">
        <w:rPr>
          <w:rFonts w:eastAsia="Aptos"/>
          <w:kern w:val="2"/>
          <w:lang w:val="el-GR" w:eastAsia="en-US" w:bidi="he-IL"/>
        </w:rPr>
        <w:t>) σε άλλα σημεία της λύση</w:t>
      </w:r>
      <w:r w:rsidR="00704F2B" w:rsidRPr="00FF681B">
        <w:rPr>
          <w:rFonts w:eastAsia="Aptos"/>
          <w:kern w:val="2"/>
          <w:lang w:val="el-GR" w:eastAsia="en-US" w:bidi="he-IL"/>
        </w:rPr>
        <w:t xml:space="preserve">ς, </w:t>
      </w:r>
      <w:r w:rsidR="003046E1" w:rsidRPr="00FF681B">
        <w:rPr>
          <w:rFonts w:eastAsia="Aptos"/>
          <w:kern w:val="2"/>
          <w:lang w:val="el-GR" w:eastAsia="en-US" w:bidi="he-IL"/>
        </w:rPr>
        <w:t xml:space="preserve">για την προστασία των </w:t>
      </w:r>
      <w:r w:rsidR="003046E1" w:rsidRPr="00FF681B">
        <w:rPr>
          <w:rFonts w:eastAsia="Aptos"/>
          <w:kern w:val="2"/>
          <w:lang w:val="en-US" w:eastAsia="en-US" w:bidi="he-IL"/>
        </w:rPr>
        <w:t>API</w:t>
      </w:r>
      <w:r w:rsidR="003046E1" w:rsidRPr="00FF681B">
        <w:rPr>
          <w:rFonts w:eastAsia="Aptos"/>
          <w:kern w:val="2"/>
          <w:lang w:val="el-GR" w:eastAsia="en-US" w:bidi="he-IL"/>
        </w:rPr>
        <w:t xml:space="preserve"> </w:t>
      </w:r>
      <w:r w:rsidR="003046E1" w:rsidRPr="00FF681B">
        <w:rPr>
          <w:rFonts w:eastAsia="Aptos"/>
          <w:kern w:val="2"/>
          <w:lang w:val="en-US" w:eastAsia="en-US" w:bidi="he-IL"/>
        </w:rPr>
        <w:t>endpoints</w:t>
      </w:r>
      <w:r w:rsidR="003046E1" w:rsidRPr="00FF681B">
        <w:rPr>
          <w:rFonts w:eastAsia="Aptos"/>
          <w:kern w:val="2"/>
          <w:lang w:val="el-GR" w:eastAsia="en-US" w:bidi="he-IL"/>
        </w:rPr>
        <w:t>/</w:t>
      </w:r>
      <w:r w:rsidR="003046E1" w:rsidRPr="00FF681B">
        <w:rPr>
          <w:rFonts w:eastAsia="Aptos"/>
          <w:kern w:val="2"/>
          <w:lang w:val="en-US" w:eastAsia="en-US" w:bidi="he-IL"/>
        </w:rPr>
        <w:t>gateways</w:t>
      </w:r>
      <w:r w:rsidR="003046E1" w:rsidRPr="00FF681B">
        <w:rPr>
          <w:rFonts w:eastAsia="Aptos"/>
          <w:kern w:val="2"/>
          <w:lang w:val="el-GR" w:eastAsia="en-US" w:bidi="he-IL"/>
        </w:rPr>
        <w:t xml:space="preserve"> δεν κρίνεται επαρκές. </w:t>
      </w:r>
    </w:p>
    <w:p w14:paraId="75014CA4" w14:textId="77777777" w:rsidR="001A33CE" w:rsidRPr="00FF681B" w:rsidRDefault="001A33CE" w:rsidP="001B36A1">
      <w:pPr>
        <w:suppressAutoHyphens w:val="0"/>
        <w:spacing w:after="160" w:line="259" w:lineRule="auto"/>
        <w:rPr>
          <w:rFonts w:eastAsiaTheme="minorHAnsi"/>
          <w:lang w:val="el-GR" w:eastAsia="en-US"/>
        </w:rPr>
      </w:pPr>
    </w:p>
    <w:p w14:paraId="4DE61854" w14:textId="76478286" w:rsidR="001A33CE" w:rsidRPr="00FF681B" w:rsidRDefault="001A33CE" w:rsidP="00F8619A">
      <w:pPr>
        <w:pStyle w:val="3"/>
        <w:rPr>
          <w:rFonts w:eastAsia="SimSun"/>
          <w:color w:val="000000" w:themeColor="text1"/>
          <w:lang w:val="el-GR"/>
          <w14:ligatures w14:val="standardContextual"/>
        </w:rPr>
      </w:pPr>
      <w:bookmarkStart w:id="573" w:name="_Λογισμικό_ανίχνευσης_και"/>
      <w:bookmarkStart w:id="574" w:name="_Toc173313771"/>
      <w:bookmarkEnd w:id="573"/>
      <w:r w:rsidRPr="00FF681B">
        <w:rPr>
          <w:rFonts w:eastAsia="SimSun" w:cs="Tahoma"/>
          <w:color w:val="000000" w:themeColor="text1"/>
          <w:szCs w:val="22"/>
          <w:lang w:val="el-GR"/>
          <w14:ligatures w14:val="standardContextual"/>
        </w:rPr>
        <w:t xml:space="preserve">Λογισμικό </w:t>
      </w:r>
      <w:r w:rsidR="00224039" w:rsidRPr="00FF681B">
        <w:rPr>
          <w:rFonts w:eastAsia="SimSun" w:cs="Tahoma"/>
          <w:color w:val="000000" w:themeColor="text1"/>
          <w:szCs w:val="22"/>
          <w:lang w:val="el-GR"/>
          <w14:ligatures w14:val="standardContextual"/>
        </w:rPr>
        <w:t>α</w:t>
      </w:r>
      <w:r w:rsidRPr="00FF681B">
        <w:rPr>
          <w:rFonts w:eastAsia="SimSun" w:cs="Tahoma"/>
          <w:color w:val="000000" w:themeColor="text1"/>
          <w:szCs w:val="22"/>
          <w:lang w:val="el-GR"/>
          <w14:ligatures w14:val="standardContextual"/>
        </w:rPr>
        <w:t xml:space="preserve">νίχνευσης και παραπλάνησης </w:t>
      </w:r>
      <w:r w:rsidR="00224039" w:rsidRPr="00FF681B">
        <w:rPr>
          <w:rFonts w:eastAsia="SimSun" w:cs="Tahoma"/>
          <w:color w:val="000000" w:themeColor="text1"/>
          <w:szCs w:val="22"/>
          <w:lang w:val="el-GR"/>
          <w14:ligatures w14:val="standardContextual"/>
        </w:rPr>
        <w:t>απειλών</w:t>
      </w:r>
      <w:r w:rsidR="00E27036" w:rsidRPr="00FF681B">
        <w:rPr>
          <w:rFonts w:eastAsia="SimSun" w:cs="Tahoma"/>
          <w:color w:val="000000" w:themeColor="text1"/>
          <w:szCs w:val="22"/>
          <w:lang w:val="el-GR"/>
          <w14:ligatures w14:val="standardContextual"/>
        </w:rPr>
        <w:t xml:space="preserve"> (</w:t>
      </w:r>
      <w:r w:rsidR="00E27036" w:rsidRPr="00FF681B">
        <w:rPr>
          <w:rFonts w:eastAsia="SimSun" w:cs="Tahoma"/>
          <w:color w:val="000000" w:themeColor="text1"/>
          <w:szCs w:val="22"/>
          <w14:ligatures w14:val="standardContextual"/>
        </w:rPr>
        <w:t>Tactical</w:t>
      </w:r>
      <w:r w:rsidR="00E27036" w:rsidRPr="00FF681B">
        <w:rPr>
          <w:rFonts w:eastAsia="SimSun" w:cs="Tahoma"/>
          <w:color w:val="000000" w:themeColor="text1"/>
          <w:szCs w:val="22"/>
          <w:lang w:val="el-GR"/>
          <w14:ligatures w14:val="standardContextual"/>
        </w:rPr>
        <w:t xml:space="preserve"> </w:t>
      </w:r>
      <w:r w:rsidR="00E27036" w:rsidRPr="00FF681B">
        <w:rPr>
          <w:rFonts w:eastAsia="SimSun" w:cs="Tahoma"/>
          <w:color w:val="000000" w:themeColor="text1"/>
          <w:szCs w:val="22"/>
          <w14:ligatures w14:val="standardContextual"/>
        </w:rPr>
        <w:t>Threat</w:t>
      </w:r>
      <w:r w:rsidR="00E27036" w:rsidRPr="00FF681B">
        <w:rPr>
          <w:rFonts w:eastAsia="SimSun" w:cs="Tahoma"/>
          <w:color w:val="000000" w:themeColor="text1"/>
          <w:szCs w:val="22"/>
          <w:lang w:val="el-GR"/>
          <w14:ligatures w14:val="standardContextual"/>
        </w:rPr>
        <w:t xml:space="preserve"> </w:t>
      </w:r>
      <w:r w:rsidR="00E27036" w:rsidRPr="00FF681B">
        <w:rPr>
          <w:rFonts w:eastAsia="SimSun" w:cs="Tahoma"/>
          <w:color w:val="000000" w:themeColor="text1"/>
          <w:szCs w:val="22"/>
          <w14:ligatures w14:val="standardContextual"/>
        </w:rPr>
        <w:t>Intelligence</w:t>
      </w:r>
      <w:r w:rsidR="00E27036" w:rsidRPr="00FF681B">
        <w:rPr>
          <w:rFonts w:eastAsia="SimSun" w:cs="Tahoma"/>
          <w:color w:val="000000" w:themeColor="text1"/>
          <w:szCs w:val="22"/>
          <w:lang w:val="el-GR"/>
          <w14:ligatures w14:val="standardContextual"/>
        </w:rPr>
        <w:t>)</w:t>
      </w:r>
      <w:bookmarkEnd w:id="574"/>
    </w:p>
    <w:p w14:paraId="47172ED2" w14:textId="7DDD2420" w:rsidR="001A33CE" w:rsidRPr="00FF681B" w:rsidRDefault="001B009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Ολοκληρώνοντας </w:t>
      </w:r>
      <w:r w:rsidR="001E10E2" w:rsidRPr="00FF681B">
        <w:rPr>
          <w:rFonts w:eastAsiaTheme="minorHAnsi"/>
          <w:lang w:val="el-GR" w:eastAsia="en-US"/>
        </w:rPr>
        <w:t>το πακέτο αντιμέτρων για την προστασία του συστήματος από κακόβουλους χρήστες και λογισμικό</w:t>
      </w:r>
      <w:r w:rsidR="00BF0977" w:rsidRPr="00FF681B">
        <w:rPr>
          <w:rFonts w:eastAsiaTheme="minorHAnsi"/>
          <w:lang w:val="el-GR" w:eastAsia="en-US"/>
        </w:rPr>
        <w:t xml:space="preserve">, θεωρείται απαραίτητο να συμπεριληφθεί μια λύση </w:t>
      </w:r>
      <w:r w:rsidR="00224039" w:rsidRPr="00FF681B">
        <w:rPr>
          <w:rFonts w:eastAsiaTheme="minorHAnsi"/>
          <w:lang w:val="el-GR" w:eastAsia="en-US"/>
        </w:rPr>
        <w:t xml:space="preserve">Ανίχνευσης </w:t>
      </w:r>
      <w:r w:rsidR="00E67407" w:rsidRPr="00FF681B">
        <w:rPr>
          <w:rFonts w:eastAsiaTheme="minorHAnsi"/>
          <w:lang w:val="el-GR" w:eastAsia="en-US"/>
        </w:rPr>
        <w:t xml:space="preserve">όχι μόνο </w:t>
      </w:r>
      <w:r w:rsidR="00E67407" w:rsidRPr="00FF681B">
        <w:rPr>
          <w:rFonts w:eastAsiaTheme="minorHAnsi"/>
          <w:lang w:val="el-GR" w:eastAsia="en-US"/>
        </w:rPr>
        <w:lastRenderedPageBreak/>
        <w:t xml:space="preserve">των περιστατικών που εμφανίζονται στην περίμετρο </w:t>
      </w:r>
      <w:r w:rsidR="002500E5" w:rsidRPr="00FF681B">
        <w:rPr>
          <w:rFonts w:eastAsiaTheme="minorHAnsi"/>
          <w:lang w:val="el-GR" w:eastAsia="en-US"/>
        </w:rPr>
        <w:t>του συστήματος αλλά και των ειδικών τακτικών</w:t>
      </w:r>
      <w:r w:rsidR="00176A86" w:rsidRPr="00FF681B">
        <w:rPr>
          <w:rFonts w:eastAsiaTheme="minorHAnsi"/>
          <w:lang w:val="el-GR" w:eastAsia="en-US"/>
        </w:rPr>
        <w:t xml:space="preserve">/εργαλείων </w:t>
      </w:r>
      <w:r w:rsidR="002500E5" w:rsidRPr="00FF681B">
        <w:rPr>
          <w:rFonts w:eastAsiaTheme="minorHAnsi"/>
          <w:lang w:val="el-GR" w:eastAsia="en-US"/>
        </w:rPr>
        <w:t xml:space="preserve">που μπορεί να χρησιμοποιεί </w:t>
      </w:r>
      <w:r w:rsidR="009F156C" w:rsidRPr="00FF681B">
        <w:rPr>
          <w:rFonts w:eastAsiaTheme="minorHAnsi"/>
          <w:lang w:val="el-GR" w:eastAsia="en-US"/>
        </w:rPr>
        <w:t>η κακόβουλη πηγή</w:t>
      </w:r>
      <w:r w:rsidR="00176A86" w:rsidRPr="00FF681B">
        <w:rPr>
          <w:rFonts w:eastAsiaTheme="minorHAnsi"/>
          <w:lang w:val="el-GR" w:eastAsia="en-US"/>
        </w:rPr>
        <w:t xml:space="preserve">, η οποία να μπορεί να συνεργαστεί σε πραγματικό χρόνο με </w:t>
      </w:r>
      <w:r w:rsidR="00457E4E" w:rsidRPr="00FF681B">
        <w:rPr>
          <w:rFonts w:eastAsiaTheme="minorHAnsi"/>
          <w:lang w:val="el-GR" w:eastAsia="en-US"/>
        </w:rPr>
        <w:t xml:space="preserve">τα υπόλοιπα δομικά στοιχεία της λύσης ασφαλείας και </w:t>
      </w:r>
      <w:r w:rsidR="00553355" w:rsidRPr="00FF681B">
        <w:rPr>
          <w:rFonts w:eastAsiaTheme="minorHAnsi"/>
          <w:lang w:val="el-GR" w:eastAsia="en-US"/>
        </w:rPr>
        <w:t xml:space="preserve">–όπου είναι εφικτό- </w:t>
      </w:r>
      <w:r w:rsidR="004E7118" w:rsidRPr="00FF681B">
        <w:rPr>
          <w:rFonts w:eastAsiaTheme="minorHAnsi"/>
          <w:lang w:val="el-GR" w:eastAsia="en-US"/>
        </w:rPr>
        <w:t>να αντιδρά αυτόματα σε περιστατικά</w:t>
      </w:r>
      <w:r w:rsidR="00E84898" w:rsidRPr="00FF681B">
        <w:rPr>
          <w:rFonts w:eastAsiaTheme="minorHAnsi"/>
          <w:lang w:val="el-GR" w:eastAsia="en-US"/>
        </w:rPr>
        <w:t xml:space="preserve"> ή ενδείξεις περιστατικών.</w:t>
      </w:r>
    </w:p>
    <w:p w14:paraId="3DE41A46" w14:textId="165F64E4" w:rsidR="004E7118" w:rsidRPr="00FF681B" w:rsidRDefault="00083F5F"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πλατφόρμα ανίχνευσης απειλών θα πρέπει να μπορεί να δεχθεί </w:t>
      </w:r>
      <w:r w:rsidR="00032BA1" w:rsidRPr="00FF681B">
        <w:rPr>
          <w:rFonts w:eastAsiaTheme="minorHAnsi"/>
          <w:lang w:val="el-GR" w:eastAsia="en-US"/>
        </w:rPr>
        <w:t>πληροφορίες από εξωτερικές πηγές πληροφόρησης (</w:t>
      </w:r>
      <w:r w:rsidR="00032BA1" w:rsidRPr="00FF681B">
        <w:rPr>
          <w:rFonts w:eastAsiaTheme="minorHAnsi"/>
          <w:lang w:val="en-US" w:eastAsia="en-US"/>
        </w:rPr>
        <w:t>external</w:t>
      </w:r>
      <w:r w:rsidR="00032BA1" w:rsidRPr="00FF681B">
        <w:rPr>
          <w:rFonts w:eastAsiaTheme="minorHAnsi"/>
          <w:lang w:val="el-GR" w:eastAsia="en-US"/>
        </w:rPr>
        <w:t xml:space="preserve"> </w:t>
      </w:r>
      <w:r w:rsidR="00032BA1" w:rsidRPr="00FF681B">
        <w:rPr>
          <w:rFonts w:eastAsiaTheme="minorHAnsi"/>
          <w:lang w:val="en-US" w:eastAsia="en-US"/>
        </w:rPr>
        <w:t>threat</w:t>
      </w:r>
      <w:r w:rsidR="00032BA1" w:rsidRPr="00FF681B">
        <w:rPr>
          <w:rFonts w:eastAsiaTheme="minorHAnsi"/>
          <w:lang w:val="el-GR" w:eastAsia="en-US"/>
        </w:rPr>
        <w:t xml:space="preserve"> </w:t>
      </w:r>
      <w:r w:rsidR="00032BA1" w:rsidRPr="00FF681B">
        <w:rPr>
          <w:rFonts w:eastAsiaTheme="minorHAnsi"/>
          <w:lang w:val="en-US" w:eastAsia="en-US"/>
        </w:rPr>
        <w:t>intelligence</w:t>
      </w:r>
      <w:r w:rsidR="00032BA1" w:rsidRPr="00FF681B">
        <w:rPr>
          <w:rFonts w:eastAsiaTheme="minorHAnsi"/>
          <w:lang w:val="el-GR" w:eastAsia="en-US"/>
        </w:rPr>
        <w:t xml:space="preserve">) </w:t>
      </w:r>
      <w:r w:rsidR="00D45EE1" w:rsidRPr="00FF681B">
        <w:rPr>
          <w:rFonts w:eastAsiaTheme="minorHAnsi"/>
          <w:lang w:val="el-GR" w:eastAsia="en-US"/>
        </w:rPr>
        <w:t xml:space="preserve">και παράλληλα να παράγει και το δικό της υλικό για </w:t>
      </w:r>
      <w:r w:rsidR="001F65C2" w:rsidRPr="00FF681B">
        <w:rPr>
          <w:rFonts w:eastAsiaTheme="minorHAnsi"/>
          <w:lang w:val="el-GR" w:eastAsia="en-US"/>
        </w:rPr>
        <w:t>ενδεχόμενες απειλές κάνοντας χρήση συστημάτων παρακολούθησης (</w:t>
      </w:r>
      <w:r w:rsidR="001F65C2" w:rsidRPr="00FF681B">
        <w:rPr>
          <w:rFonts w:eastAsiaTheme="minorHAnsi"/>
          <w:lang w:val="en-US" w:eastAsia="en-US"/>
        </w:rPr>
        <w:t>sensors</w:t>
      </w:r>
      <w:r w:rsidR="001F65C2" w:rsidRPr="00FF681B">
        <w:rPr>
          <w:rFonts w:eastAsiaTheme="minorHAnsi"/>
          <w:lang w:val="el-GR" w:eastAsia="en-US"/>
        </w:rPr>
        <w:t>) και εξαπάτησης/παγίδευσης (</w:t>
      </w:r>
      <w:r w:rsidR="001F65C2" w:rsidRPr="00FF681B">
        <w:rPr>
          <w:rFonts w:eastAsiaTheme="minorHAnsi"/>
          <w:lang w:val="en-US" w:eastAsia="en-US"/>
        </w:rPr>
        <w:t>traps</w:t>
      </w:r>
      <w:r w:rsidR="001F65C2" w:rsidRPr="00FF681B">
        <w:rPr>
          <w:rFonts w:eastAsiaTheme="minorHAnsi"/>
          <w:lang w:val="el-GR" w:eastAsia="en-US"/>
        </w:rPr>
        <w:t>)</w:t>
      </w:r>
      <w:r w:rsidR="009E63FA" w:rsidRPr="00FF681B">
        <w:rPr>
          <w:rFonts w:eastAsiaTheme="minorHAnsi"/>
          <w:lang w:val="el-GR" w:eastAsia="en-US"/>
        </w:rPr>
        <w:t xml:space="preserve"> και στην συνέχεια να μπορεί</w:t>
      </w:r>
      <w:r w:rsidR="00234F4D" w:rsidRPr="00FF681B">
        <w:rPr>
          <w:rFonts w:eastAsiaTheme="minorHAnsi"/>
          <w:lang w:val="el-GR" w:eastAsia="en-US"/>
        </w:rPr>
        <w:t xml:space="preserve"> να κρίνει βάσει μοντέλων μηχανικής μάθησης αν θα πρέπει να προβεί σε διορθωτικές ενέργειες ενημερώνοντας τις ρυθμίσεις τ</w:t>
      </w:r>
      <w:r w:rsidR="00E30307" w:rsidRPr="00FF681B">
        <w:rPr>
          <w:rFonts w:eastAsiaTheme="minorHAnsi"/>
          <w:lang w:val="el-GR" w:eastAsia="en-US"/>
        </w:rPr>
        <w:t>ου ενεργού εξοπλισμού προστασίας.</w:t>
      </w:r>
    </w:p>
    <w:p w14:paraId="4FA383C8" w14:textId="26DE304C" w:rsidR="004E7118" w:rsidRPr="00FF681B" w:rsidRDefault="001732D5" w:rsidP="001B36A1">
      <w:pPr>
        <w:suppressAutoHyphens w:val="0"/>
        <w:spacing w:after="160" w:line="259" w:lineRule="auto"/>
        <w:rPr>
          <w:rFonts w:eastAsiaTheme="minorHAnsi"/>
          <w:lang w:val="el-GR" w:eastAsia="en-US"/>
        </w:rPr>
      </w:pPr>
      <w:r w:rsidRPr="00FF681B">
        <w:rPr>
          <w:rFonts w:eastAsiaTheme="minorHAnsi"/>
          <w:lang w:val="el-GR" w:eastAsia="en-US"/>
        </w:rPr>
        <w:t xml:space="preserve">Στην προσφορά </w:t>
      </w:r>
      <w:r w:rsidR="002449D4" w:rsidRPr="00FF681B">
        <w:rPr>
          <w:rFonts w:eastAsiaTheme="minorHAnsi"/>
          <w:lang w:val="el-GR" w:eastAsia="en-US"/>
        </w:rPr>
        <w:t xml:space="preserve">του, ο ανάδοχος καλείται να προσφέρει εμπορικό  πακέτο λογισμικού που παρέχει τις παραπάνω λειτουργίες, να τεκμηριώσει ενδελεχώς πως σκοπεύει να το </w:t>
      </w:r>
      <w:r w:rsidR="00787CC7" w:rsidRPr="00FF681B">
        <w:rPr>
          <w:rFonts w:eastAsiaTheme="minorHAnsi"/>
          <w:lang w:val="el-GR" w:eastAsia="en-US"/>
        </w:rPr>
        <w:t xml:space="preserve">τοποθετήσει / παραμετροποιήσει στα πλαίσια της λύσης του και να το υποστηρίξει παράλληλα με την παραγωγική λειτουργία της πλατφόρμας. </w:t>
      </w:r>
      <w:r w:rsidR="001D044D" w:rsidRPr="00FF681B">
        <w:rPr>
          <w:rFonts w:eastAsiaTheme="minorHAnsi"/>
          <w:lang w:val="el-GR" w:eastAsia="en-US"/>
        </w:rPr>
        <w:t xml:space="preserve">Επιπρόσθετα, οτιδήποτε ενδογενές </w:t>
      </w:r>
      <w:r w:rsidR="001D044D" w:rsidRPr="00FF681B">
        <w:rPr>
          <w:rFonts w:eastAsiaTheme="minorHAnsi"/>
          <w:lang w:val="en-US" w:eastAsia="en-US"/>
        </w:rPr>
        <w:t>threat</w:t>
      </w:r>
      <w:r w:rsidR="001D044D" w:rsidRPr="00FF681B">
        <w:rPr>
          <w:rFonts w:eastAsiaTheme="minorHAnsi"/>
          <w:lang w:val="el-GR" w:eastAsia="en-US"/>
        </w:rPr>
        <w:t xml:space="preserve"> </w:t>
      </w:r>
      <w:r w:rsidR="001D044D" w:rsidRPr="00FF681B">
        <w:rPr>
          <w:rFonts w:eastAsiaTheme="minorHAnsi"/>
          <w:lang w:val="en-US" w:eastAsia="en-US"/>
        </w:rPr>
        <w:t>intelligence</w:t>
      </w:r>
      <w:r w:rsidR="001D044D" w:rsidRPr="00FF681B">
        <w:rPr>
          <w:rFonts w:eastAsiaTheme="minorHAnsi"/>
          <w:lang w:val="el-GR" w:eastAsia="en-US"/>
        </w:rPr>
        <w:t xml:space="preserve"> παράγεται από το σύστημα θα πρέπει να μπορεί να διατεθεί σε τρίτους </w:t>
      </w:r>
      <w:r w:rsidR="00942DE9" w:rsidRPr="00FF681B">
        <w:rPr>
          <w:rFonts w:eastAsiaTheme="minorHAnsi"/>
          <w:lang w:val="el-GR" w:eastAsia="en-US"/>
        </w:rPr>
        <w:t xml:space="preserve">κάνοντας χρήση γνωστών προτύπων ανταλλαγής </w:t>
      </w:r>
      <w:r w:rsidR="00942DE9" w:rsidRPr="00FF681B">
        <w:rPr>
          <w:rFonts w:eastAsiaTheme="minorHAnsi"/>
          <w:lang w:val="en-US" w:eastAsia="en-US"/>
        </w:rPr>
        <w:t>IOC</w:t>
      </w:r>
      <w:r w:rsidR="00942DE9" w:rsidRPr="00FF681B">
        <w:rPr>
          <w:rFonts w:eastAsiaTheme="minorHAnsi"/>
          <w:lang w:val="el-GR" w:eastAsia="en-US"/>
        </w:rPr>
        <w:t xml:space="preserve">, όπως </w:t>
      </w:r>
      <w:r w:rsidR="00942DE9" w:rsidRPr="00FF681B">
        <w:rPr>
          <w:rFonts w:eastAsiaTheme="minorHAnsi"/>
          <w:lang w:val="en-US" w:eastAsia="en-US"/>
        </w:rPr>
        <w:t>json</w:t>
      </w:r>
      <w:r w:rsidR="00942DE9" w:rsidRPr="00FF681B">
        <w:rPr>
          <w:rFonts w:eastAsiaTheme="minorHAnsi"/>
          <w:lang w:val="el-GR" w:eastAsia="en-US"/>
        </w:rPr>
        <w:t xml:space="preserve">, </w:t>
      </w:r>
      <w:r w:rsidR="003E13CF" w:rsidRPr="00FF681B">
        <w:rPr>
          <w:rFonts w:eastAsiaTheme="minorHAnsi"/>
          <w:lang w:val="en-US" w:eastAsia="en-US"/>
        </w:rPr>
        <w:t>OpenIOC</w:t>
      </w:r>
      <w:r w:rsidR="003E13CF" w:rsidRPr="00FF681B">
        <w:rPr>
          <w:rFonts w:eastAsiaTheme="minorHAnsi"/>
          <w:lang w:val="el-GR" w:eastAsia="en-US"/>
        </w:rPr>
        <w:t xml:space="preserve">, </w:t>
      </w:r>
      <w:r w:rsidR="003E13CF" w:rsidRPr="00FF681B">
        <w:rPr>
          <w:rFonts w:eastAsiaTheme="minorHAnsi"/>
          <w:lang w:val="en-US" w:eastAsia="en-US"/>
        </w:rPr>
        <w:t>STIXX</w:t>
      </w:r>
      <w:r w:rsidR="003A7994" w:rsidRPr="00FF681B">
        <w:rPr>
          <w:rFonts w:eastAsiaTheme="minorHAnsi"/>
          <w:lang w:val="el-GR" w:eastAsia="en-US"/>
        </w:rPr>
        <w:t xml:space="preserve"> και να συνεργάζεται με γνωστά προϊόντα </w:t>
      </w:r>
      <w:r w:rsidR="003D7542" w:rsidRPr="00FF681B">
        <w:rPr>
          <w:rFonts w:eastAsiaTheme="minorHAnsi"/>
          <w:lang w:val="el-GR" w:eastAsia="en-US"/>
        </w:rPr>
        <w:t xml:space="preserve">της αγοράς στην ενεργή προστασία </w:t>
      </w:r>
      <w:r w:rsidR="0019770D" w:rsidRPr="00FF681B">
        <w:rPr>
          <w:rFonts w:eastAsiaTheme="minorHAnsi"/>
          <w:lang w:val="el-GR" w:eastAsia="en-US"/>
        </w:rPr>
        <w:t xml:space="preserve">(NGFWs, EDRs) κατασκευαστών όπως </w:t>
      </w:r>
      <w:r w:rsidR="0019770D" w:rsidRPr="00FF681B">
        <w:rPr>
          <w:rFonts w:eastAsiaTheme="minorHAnsi"/>
          <w:lang w:val="en-US" w:eastAsia="en-US"/>
        </w:rPr>
        <w:t>Palo</w:t>
      </w:r>
      <w:r w:rsidR="0019770D" w:rsidRPr="00FF681B">
        <w:rPr>
          <w:rFonts w:eastAsiaTheme="minorHAnsi"/>
          <w:lang w:val="el-GR" w:eastAsia="en-US"/>
        </w:rPr>
        <w:t xml:space="preserve"> </w:t>
      </w:r>
      <w:r w:rsidR="0019770D" w:rsidRPr="00FF681B">
        <w:rPr>
          <w:rFonts w:eastAsiaTheme="minorHAnsi"/>
          <w:lang w:val="en-US" w:eastAsia="en-US"/>
        </w:rPr>
        <w:t>Alto</w:t>
      </w:r>
      <w:r w:rsidR="0019770D" w:rsidRPr="00FF681B">
        <w:rPr>
          <w:rFonts w:eastAsiaTheme="minorHAnsi"/>
          <w:lang w:val="el-GR" w:eastAsia="en-US"/>
        </w:rPr>
        <w:t xml:space="preserve">, </w:t>
      </w:r>
      <w:r w:rsidR="0019770D" w:rsidRPr="00FF681B">
        <w:rPr>
          <w:rFonts w:eastAsiaTheme="minorHAnsi"/>
          <w:lang w:val="en-US" w:eastAsia="en-US"/>
        </w:rPr>
        <w:t>Fortinet</w:t>
      </w:r>
      <w:r w:rsidR="0019770D" w:rsidRPr="00FF681B">
        <w:rPr>
          <w:rFonts w:eastAsiaTheme="minorHAnsi"/>
          <w:lang w:val="el-GR" w:eastAsia="en-US"/>
        </w:rPr>
        <w:t xml:space="preserve">, </w:t>
      </w:r>
      <w:r w:rsidR="0019770D" w:rsidRPr="00FF681B">
        <w:rPr>
          <w:rFonts w:eastAsiaTheme="minorHAnsi"/>
          <w:lang w:val="en-US" w:eastAsia="en-US"/>
        </w:rPr>
        <w:t>Cisco</w:t>
      </w:r>
      <w:r w:rsidR="0019770D" w:rsidRPr="00FF681B">
        <w:rPr>
          <w:rFonts w:eastAsiaTheme="minorHAnsi"/>
          <w:lang w:val="el-GR" w:eastAsia="en-US"/>
        </w:rPr>
        <w:t xml:space="preserve">, </w:t>
      </w:r>
      <w:r w:rsidR="0019770D" w:rsidRPr="00FF681B">
        <w:rPr>
          <w:rFonts w:eastAsiaTheme="minorHAnsi"/>
          <w:lang w:val="en-US" w:eastAsia="en-US"/>
        </w:rPr>
        <w:t>CheckPoint</w:t>
      </w:r>
      <w:r w:rsidR="0019770D" w:rsidRPr="00FF681B">
        <w:rPr>
          <w:rFonts w:eastAsiaTheme="minorHAnsi"/>
          <w:lang w:val="el-GR" w:eastAsia="en-US"/>
        </w:rPr>
        <w:t xml:space="preserve">, </w:t>
      </w:r>
      <w:r w:rsidR="0019770D" w:rsidRPr="00FF681B">
        <w:rPr>
          <w:rFonts w:eastAsiaTheme="minorHAnsi"/>
          <w:lang w:val="en-US" w:eastAsia="en-US"/>
        </w:rPr>
        <w:t>Imperva</w:t>
      </w:r>
      <w:r w:rsidR="004B7A5A" w:rsidRPr="00FF681B">
        <w:rPr>
          <w:rFonts w:eastAsiaTheme="minorHAnsi"/>
          <w:lang w:val="el-GR" w:eastAsia="en-US"/>
        </w:rPr>
        <w:t>, κλπ</w:t>
      </w:r>
    </w:p>
    <w:p w14:paraId="47BAB1A5" w14:textId="77777777" w:rsidR="00787CC7" w:rsidRPr="00FF681B" w:rsidRDefault="00787CC7" w:rsidP="001B36A1">
      <w:pPr>
        <w:suppressAutoHyphens w:val="0"/>
        <w:spacing w:after="160" w:line="259" w:lineRule="auto"/>
        <w:rPr>
          <w:rFonts w:eastAsiaTheme="minorHAnsi"/>
          <w:lang w:val="el-GR" w:eastAsia="en-US"/>
        </w:rPr>
      </w:pPr>
    </w:p>
    <w:p w14:paraId="5F6C16E3" w14:textId="44B171D5" w:rsidR="001A33CE" w:rsidRPr="00FF681B" w:rsidRDefault="007E1C99" w:rsidP="00F8619A">
      <w:pPr>
        <w:pStyle w:val="3"/>
        <w:rPr>
          <w:rFonts w:eastAsia="SimSun"/>
          <w:color w:val="000000" w:themeColor="text1"/>
          <w:lang w:val="el-GR" w:eastAsia="en-US"/>
          <w14:ligatures w14:val="standardContextual"/>
        </w:rPr>
      </w:pPr>
      <w:r w:rsidRPr="00FF681B">
        <w:rPr>
          <w:rFonts w:eastAsia="SimSun" w:cs="Tahoma"/>
          <w:color w:val="000000" w:themeColor="text1"/>
          <w:szCs w:val="22"/>
          <w:lang w:val="el-GR" w:eastAsia="en-US"/>
          <w14:ligatures w14:val="standardContextual"/>
        </w:rPr>
        <w:t xml:space="preserve"> </w:t>
      </w:r>
      <w:bookmarkStart w:id="575" w:name="_Toc173313772"/>
      <w:r w:rsidR="001A33CE" w:rsidRPr="00FF681B">
        <w:rPr>
          <w:rFonts w:eastAsia="SimSun" w:cs="Tahoma"/>
          <w:color w:val="000000" w:themeColor="text1"/>
          <w:szCs w:val="22"/>
          <w:lang w:val="el-GR" w:eastAsia="en-US"/>
          <w14:ligatures w14:val="standardContextual"/>
        </w:rPr>
        <w:t>Υψηλή Διαθεσιμότητα Υποδομών</w:t>
      </w:r>
      <w:bookmarkEnd w:id="575"/>
    </w:p>
    <w:p w14:paraId="1575C83F" w14:textId="0621D1D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Όπως έχει αναφερθεί και στις εισαγωγικές ενότητες, η πλατφόρμα </w:t>
      </w:r>
      <w:r w:rsidRPr="00FF681B">
        <w:rPr>
          <w:rFonts w:eastAsiaTheme="minorHAnsi"/>
          <w:lang w:val="en-US" w:eastAsia="en-US"/>
        </w:rPr>
        <w:t>Gov</w:t>
      </w:r>
      <w:r w:rsidRPr="00FF681B">
        <w:rPr>
          <w:rFonts w:eastAsiaTheme="minorHAnsi"/>
          <w:lang w:val="el-GR" w:eastAsia="en-US"/>
        </w:rPr>
        <w:t xml:space="preserve">. </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είναι μια «</w:t>
      </w:r>
      <w:r w:rsidRPr="00FF681B">
        <w:rPr>
          <w:rFonts w:eastAsiaTheme="minorHAnsi"/>
          <w:lang w:val="en-US" w:eastAsia="en-US"/>
        </w:rPr>
        <w:t>cloud</w:t>
      </w:r>
      <w:r w:rsidRPr="00FF681B">
        <w:rPr>
          <w:rFonts w:eastAsiaTheme="minorHAnsi"/>
          <w:lang w:val="el-GR" w:eastAsia="en-US"/>
        </w:rPr>
        <w:t xml:space="preserve"> </w:t>
      </w:r>
      <w:r w:rsidRPr="00FF681B">
        <w:rPr>
          <w:rFonts w:eastAsiaTheme="minorHAnsi"/>
          <w:lang w:val="en-US" w:eastAsia="en-US"/>
        </w:rPr>
        <w:t>native</w:t>
      </w:r>
      <w:r w:rsidRPr="00FF681B">
        <w:rPr>
          <w:rFonts w:eastAsiaTheme="minorHAnsi"/>
          <w:lang w:val="el-GR" w:eastAsia="en-US"/>
        </w:rPr>
        <w:t xml:space="preserve">» εφαρμογή που αποσκοπεί στην εκμετάλλευση στο έπακρο όλων των δυνατοτήτων του Δημόσιου Νέφους. Ως εκ τούτου, </w:t>
      </w:r>
      <w:r w:rsidRPr="00FF681B">
        <w:rPr>
          <w:rFonts w:eastAsiaTheme="minorHAnsi"/>
          <w:b/>
          <w:bCs/>
          <w:lang w:val="el-GR" w:eastAsia="en-US"/>
        </w:rPr>
        <w:t xml:space="preserve">βασική και οριζόντια </w:t>
      </w:r>
      <w:r w:rsidRPr="00FF681B">
        <w:rPr>
          <w:rFonts w:eastAsiaTheme="minorHAnsi"/>
          <w:lang w:val="el-GR" w:eastAsia="en-US"/>
        </w:rPr>
        <w:t>απαίτηση του σχεδιασμού της αιτούμενης λύσης είναι η χρήση επεκτάσιμων και ανθεκτικών δομών στα επιμέρους συστήματα έτσι ώστε να μπορεί να αυξηθούν εύκολα οι διαθέσιμοι υπολογιστικοί πόροι για να καλυφθούν έκτακτες απαιτήσεις επικοινωνίας πέραν των προβλεπόμενων σεναρίων λειτουργίας (π.χ. ανάγκη άμεσης αποστολής μιας δέσμης μηνυμάτων σε μεγάλο υποσύνολο των πολιτών).  Επιπρόσθετα, οι υποδομές θα πρέπει σε όλα τα επίπεδα να είναι ανθεκτικές σε βαθμό Ν+1 και να μπορούν να συνεχίσουν απρόσκοπτα την λειτουργία τους σε περιπτώσεις που ένα υποσύνολο των συστημάτων δεν είναι προσωρινά διαθέσιμο λόγω βλάβης ή δυσλειτουργίας.</w:t>
      </w:r>
    </w:p>
    <w:p w14:paraId="628FE430"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Ως εκ τούτου, στην τεχνική του προσφορά, ο υποψήφιος ανάδοχος καλείται να τεκμηριώσει ενδελεχώς πως η αρχιτεκτονική του προσέγγιση καλύπτει την εν λόγω οριζόντια απαίτηση και να αιτιολογήσει τα προτερήματα που οδήγησαν σε αυτή την επιλογή καθώς και να παραθέσει όλες τις  δυνατότητες κλιμάκωσης (</w:t>
      </w:r>
      <w:r w:rsidRPr="00FF681B">
        <w:rPr>
          <w:rFonts w:eastAsiaTheme="minorHAnsi"/>
          <w:lang w:val="en-US" w:eastAsia="en-US"/>
        </w:rPr>
        <w:t>scaling</w:t>
      </w:r>
      <w:r w:rsidRPr="00FF681B">
        <w:rPr>
          <w:rFonts w:eastAsiaTheme="minorHAnsi"/>
          <w:lang w:val="el-GR" w:eastAsia="en-US"/>
        </w:rPr>
        <w:t>) και συσταδοποίησης (clustering) της προτεινόμενης λύσης, τόσο σε επίπεδο εφαρμογών όσο και εσωτερικών συστημάτων.</w:t>
      </w:r>
    </w:p>
    <w:p w14:paraId="4531F455"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Σε περίπτωση που η προτεινόμενη λύση απαιτεί επιπρόσθετα πακέτα λογισμικού για την υλοποίηση της πάνω στο Κυβερνητικό Υπολογιστικό Νέφος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(π.χ. υπηρεσίες </w:t>
      </w:r>
      <w:r w:rsidRPr="00FF681B">
        <w:rPr>
          <w:rFonts w:eastAsiaTheme="minorHAnsi"/>
          <w:lang w:val="en-US" w:eastAsia="en-US"/>
        </w:rPr>
        <w:t>Apache</w:t>
      </w:r>
      <w:r w:rsidRPr="00FF681B">
        <w:rPr>
          <w:rFonts w:eastAsiaTheme="minorHAnsi"/>
          <w:lang w:val="el-GR" w:eastAsia="en-US"/>
        </w:rPr>
        <w:t xml:space="preserve"> </w:t>
      </w:r>
      <w:r w:rsidRPr="00FF681B">
        <w:rPr>
          <w:rFonts w:eastAsiaTheme="minorHAnsi"/>
          <w:lang w:val="en-US" w:eastAsia="en-US"/>
        </w:rPr>
        <w:t>Kafka</w:t>
      </w:r>
      <w:r w:rsidRPr="00FF681B">
        <w:rPr>
          <w:rFonts w:eastAsiaTheme="minorHAnsi"/>
          <w:lang w:val="el-GR" w:eastAsia="en-US"/>
        </w:rPr>
        <w:t xml:space="preserve"> για καλύτερη ενορχήστρωση των </w:t>
      </w:r>
      <w:r w:rsidRPr="00FF681B">
        <w:rPr>
          <w:rFonts w:eastAsiaTheme="minorHAnsi"/>
          <w:lang w:val="en-US" w:eastAsia="en-US"/>
        </w:rPr>
        <w:t>containers</w:t>
      </w:r>
      <w:r w:rsidRPr="00FF681B">
        <w:rPr>
          <w:rFonts w:eastAsiaTheme="minorHAnsi"/>
          <w:lang w:val="el-GR" w:eastAsia="en-US"/>
        </w:rPr>
        <w:t>), ο ανάδοχος θα πρέπει να παρέχει όλες τις άδειες λογισμικού μαζί με την προσφορά του και να αναλάβει την συντήρηση και καλή λειτουργία τους για όλη την διάρκεια του έργου.</w:t>
      </w:r>
    </w:p>
    <w:p w14:paraId="28773420"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Παρατίθεται ενδεικτική διάταξη σε Azure Kubernetes Service που αναδεικνύει την αιτούμενη λειτουργικότητα λαμβάνοντας ως πιθανά επίπεδα κλιμάκωσης στην πλατφόρμα Kubernetes τα παρακάτω:</w:t>
      </w:r>
    </w:p>
    <w:p w14:paraId="001781E7" w14:textId="77777777" w:rsidR="001A33CE" w:rsidRPr="00FF681B" w:rsidRDefault="001A33CE" w:rsidP="001B36A1">
      <w:pPr>
        <w:widowControl w:val="0"/>
        <w:numPr>
          <w:ilvl w:val="0"/>
          <w:numId w:val="58"/>
        </w:numPr>
        <w:suppressAutoHyphens w:val="0"/>
        <w:autoSpaceDE w:val="0"/>
        <w:autoSpaceDN w:val="0"/>
        <w:spacing w:after="0" w:line="259" w:lineRule="auto"/>
        <w:rPr>
          <w:rFonts w:eastAsia="Calibri"/>
          <w:lang w:val="en-US" w:eastAsia="el-GR" w:bidi="el-GR"/>
        </w:rPr>
      </w:pPr>
      <w:r w:rsidRPr="00FF681B">
        <w:rPr>
          <w:rFonts w:eastAsia="Calibri"/>
          <w:lang w:val="en-US" w:eastAsia="el-GR" w:bidi="el-GR"/>
        </w:rPr>
        <w:lastRenderedPageBreak/>
        <w:t xml:space="preserve">AKS </w:t>
      </w:r>
      <w:r w:rsidRPr="00FF681B">
        <w:rPr>
          <w:rFonts w:eastAsia="Calibri"/>
          <w:lang w:val="el-GR" w:eastAsia="el-GR" w:bidi="el-GR"/>
        </w:rPr>
        <w:t>Ζώνης</w:t>
      </w:r>
    </w:p>
    <w:p w14:paraId="20DF18F7" w14:textId="77777777" w:rsidR="001A33CE" w:rsidRPr="00FF681B" w:rsidRDefault="001A33CE" w:rsidP="001B36A1">
      <w:pPr>
        <w:widowControl w:val="0"/>
        <w:numPr>
          <w:ilvl w:val="0"/>
          <w:numId w:val="58"/>
        </w:numPr>
        <w:suppressAutoHyphens w:val="0"/>
        <w:autoSpaceDE w:val="0"/>
        <w:autoSpaceDN w:val="0"/>
        <w:spacing w:after="0" w:line="259" w:lineRule="auto"/>
        <w:rPr>
          <w:rFonts w:eastAsia="Calibri"/>
          <w:lang w:val="en-US" w:eastAsia="el-GR" w:bidi="el-GR"/>
        </w:rPr>
      </w:pPr>
      <w:r w:rsidRPr="00FF681B">
        <w:rPr>
          <w:rFonts w:eastAsia="Calibri"/>
          <w:lang w:val="en-US" w:eastAsia="el-GR" w:bidi="el-GR"/>
        </w:rPr>
        <w:t>Kubernetes Cluster</w:t>
      </w:r>
    </w:p>
    <w:p w14:paraId="29CD8F5A" w14:textId="77777777" w:rsidR="001A33CE" w:rsidRPr="00FF681B" w:rsidRDefault="001A33CE" w:rsidP="001B36A1">
      <w:pPr>
        <w:widowControl w:val="0"/>
        <w:numPr>
          <w:ilvl w:val="0"/>
          <w:numId w:val="58"/>
        </w:numPr>
        <w:suppressAutoHyphens w:val="0"/>
        <w:autoSpaceDE w:val="0"/>
        <w:autoSpaceDN w:val="0"/>
        <w:spacing w:after="0" w:line="259" w:lineRule="auto"/>
        <w:rPr>
          <w:rFonts w:eastAsia="Calibri"/>
          <w:lang w:val="en-US" w:eastAsia="el-GR" w:bidi="el-GR"/>
        </w:rPr>
      </w:pPr>
      <w:r w:rsidRPr="00FF681B">
        <w:rPr>
          <w:rFonts w:eastAsia="Calibri"/>
          <w:lang w:val="en-US" w:eastAsia="el-GR" w:bidi="el-GR"/>
        </w:rPr>
        <w:t>Kubernetes Node</w:t>
      </w:r>
    </w:p>
    <w:p w14:paraId="4E014C15" w14:textId="77777777" w:rsidR="001A33CE" w:rsidRPr="00FF681B" w:rsidRDefault="001A33CE" w:rsidP="001B36A1">
      <w:pPr>
        <w:widowControl w:val="0"/>
        <w:numPr>
          <w:ilvl w:val="0"/>
          <w:numId w:val="58"/>
        </w:numPr>
        <w:suppressAutoHyphens w:val="0"/>
        <w:autoSpaceDE w:val="0"/>
        <w:autoSpaceDN w:val="0"/>
        <w:spacing w:after="0" w:line="259" w:lineRule="auto"/>
        <w:rPr>
          <w:rFonts w:eastAsia="Calibri"/>
          <w:lang w:val="el-GR" w:eastAsia="el-GR" w:bidi="el-GR"/>
        </w:rPr>
      </w:pPr>
      <w:r w:rsidRPr="00FF681B">
        <w:rPr>
          <w:rFonts w:eastAsia="Calibri"/>
          <w:lang w:val="el-GR" w:eastAsia="el-GR" w:bidi="el-GR"/>
        </w:rPr>
        <w:t>Kubernetes Pod (επίπεδο microservice)</w:t>
      </w:r>
    </w:p>
    <w:p w14:paraId="22D09A0C" w14:textId="77777777" w:rsidR="001A33CE" w:rsidRPr="00FF681B" w:rsidRDefault="001A33CE" w:rsidP="001B36A1">
      <w:pPr>
        <w:widowControl w:val="0"/>
        <w:suppressAutoHyphens w:val="0"/>
        <w:autoSpaceDE w:val="0"/>
        <w:autoSpaceDN w:val="0"/>
        <w:spacing w:after="0"/>
        <w:ind w:left="232"/>
        <w:rPr>
          <w:rFonts w:eastAsia="Calibri"/>
          <w:lang w:val="el-GR" w:eastAsia="el-GR" w:bidi="el-GR"/>
        </w:rPr>
      </w:pPr>
    </w:p>
    <w:p w14:paraId="1C93C182" w14:textId="77777777" w:rsidR="004864DB" w:rsidRPr="00FF681B" w:rsidRDefault="001A33CE" w:rsidP="001B36A1">
      <w:pPr>
        <w:keepNext/>
        <w:widowControl w:val="0"/>
        <w:suppressAutoHyphens w:val="0"/>
        <w:autoSpaceDE w:val="0"/>
        <w:autoSpaceDN w:val="0"/>
        <w:spacing w:after="0"/>
        <w:ind w:left="232"/>
      </w:pPr>
      <w:r w:rsidRPr="00FF681B">
        <w:rPr>
          <w:rFonts w:eastAsia="Calibri"/>
          <w:noProof/>
          <w:lang w:eastAsia="en-GB"/>
        </w:rPr>
        <w:drawing>
          <wp:inline distT="0" distB="0" distL="0" distR="0" wp14:anchorId="01CF1846" wp14:editId="00E2DDD2">
            <wp:extent cx="3282950" cy="3072863"/>
            <wp:effectExtent l="0" t="0" r="0" b="0"/>
            <wp:docPr id="20" name="Picture 20" descr="A picture containing text, screenshot, number,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text, screenshot, number, diagram&#10;&#10;Description automatically generated"/>
                    <pic:cNvPicPr/>
                  </pic:nvPicPr>
                  <pic:blipFill>
                    <a:blip r:embed="rId41" cstate="print"/>
                    <a:stretch>
                      <a:fillRect/>
                    </a:stretch>
                  </pic:blipFill>
                  <pic:spPr>
                    <a:xfrm>
                      <a:off x="0" y="0"/>
                      <a:ext cx="3296634" cy="3085671"/>
                    </a:xfrm>
                    <a:prstGeom prst="rect">
                      <a:avLst/>
                    </a:prstGeom>
                  </pic:spPr>
                </pic:pic>
              </a:graphicData>
            </a:graphic>
          </wp:inline>
        </w:drawing>
      </w:r>
    </w:p>
    <w:p w14:paraId="37B27EB9" w14:textId="40E89377" w:rsidR="001A33CE" w:rsidRPr="00FF681B" w:rsidRDefault="004864DB" w:rsidP="001B36A1">
      <w:pPr>
        <w:pStyle w:val="af0"/>
        <w:rPr>
          <w:rFonts w:eastAsia="Calibri"/>
          <w:b/>
          <w:bCs/>
          <w:color w:val="0070C0"/>
          <w:sz w:val="20"/>
          <w:szCs w:val="20"/>
          <w:lang w:val="el-GR" w:eastAsia="el-GR" w:bidi="el-GR"/>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4</w:t>
      </w:r>
      <w:r w:rsidRPr="00FF681B">
        <w:rPr>
          <w:b/>
          <w:bCs/>
          <w:color w:val="0070C0"/>
          <w:sz w:val="20"/>
          <w:szCs w:val="20"/>
        </w:rPr>
        <w:fldChar w:fldCharType="end"/>
      </w:r>
      <w:r w:rsidRPr="00FF681B">
        <w:rPr>
          <w:b/>
          <w:bCs/>
          <w:color w:val="0070C0"/>
          <w:sz w:val="20"/>
          <w:szCs w:val="20"/>
          <w:lang w:val="el-GR"/>
        </w:rPr>
        <w:t xml:space="preserve"> - Ενδεικτική διάταξη σε </w:t>
      </w:r>
      <w:r w:rsidRPr="00FF681B">
        <w:rPr>
          <w:b/>
          <w:bCs/>
          <w:color w:val="0070C0"/>
          <w:sz w:val="20"/>
          <w:szCs w:val="20"/>
        </w:rPr>
        <w:t>Azure</w:t>
      </w:r>
      <w:r w:rsidRPr="00FF681B">
        <w:rPr>
          <w:b/>
          <w:bCs/>
          <w:color w:val="0070C0"/>
          <w:sz w:val="20"/>
          <w:szCs w:val="20"/>
          <w:lang w:val="el-GR"/>
        </w:rPr>
        <w:t xml:space="preserve"> </w:t>
      </w:r>
      <w:r w:rsidRPr="00FF681B">
        <w:rPr>
          <w:b/>
          <w:bCs/>
          <w:color w:val="0070C0"/>
          <w:sz w:val="20"/>
          <w:szCs w:val="20"/>
        </w:rPr>
        <w:t>Kubernetes</w:t>
      </w:r>
      <w:r w:rsidRPr="00FF681B">
        <w:rPr>
          <w:b/>
          <w:bCs/>
          <w:color w:val="0070C0"/>
          <w:sz w:val="20"/>
          <w:szCs w:val="20"/>
          <w:lang w:val="el-GR"/>
        </w:rPr>
        <w:t xml:space="preserve"> </w:t>
      </w:r>
      <w:r w:rsidRPr="00FF681B">
        <w:rPr>
          <w:b/>
          <w:bCs/>
          <w:color w:val="0070C0"/>
          <w:sz w:val="20"/>
          <w:szCs w:val="20"/>
        </w:rPr>
        <w:t>Service</w:t>
      </w:r>
    </w:p>
    <w:p w14:paraId="55B45A2B" w14:textId="77777777" w:rsidR="001A33CE" w:rsidRPr="00FF681B" w:rsidRDefault="001A33CE" w:rsidP="001B36A1">
      <w:pPr>
        <w:widowControl w:val="0"/>
        <w:suppressAutoHyphens w:val="0"/>
        <w:autoSpaceDE w:val="0"/>
        <w:autoSpaceDN w:val="0"/>
        <w:spacing w:after="0"/>
        <w:ind w:left="232"/>
        <w:rPr>
          <w:rFonts w:eastAsia="Calibri"/>
          <w:lang w:val="el-GR" w:eastAsia="el-GR" w:bidi="el-GR"/>
        </w:rPr>
      </w:pPr>
    </w:p>
    <w:p w14:paraId="02F41118"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Επισημαίνεται ότι για λόγους που άπτονται της ευρύτερης στρατηγικής χρήσης του Κυβερνητικού Υπολογιστικού Νέφους, </w:t>
      </w:r>
      <w:r w:rsidRPr="00FF681B">
        <w:rPr>
          <w:rFonts w:eastAsiaTheme="minorHAnsi"/>
          <w:b/>
          <w:bCs/>
          <w:lang w:val="el-GR" w:eastAsia="en-US"/>
        </w:rPr>
        <w:t xml:space="preserve">δεν απαιτείται </w:t>
      </w:r>
      <w:r w:rsidRPr="00FF681B">
        <w:rPr>
          <w:rFonts w:eastAsiaTheme="minorHAnsi"/>
          <w:lang w:val="en-US" w:eastAsia="en-US"/>
        </w:rPr>
        <w:t>cross</w:t>
      </w:r>
      <w:r w:rsidRPr="00FF681B">
        <w:rPr>
          <w:rFonts w:eastAsiaTheme="minorHAnsi"/>
          <w:lang w:val="el-GR" w:eastAsia="en-US"/>
        </w:rPr>
        <w:t xml:space="preserve"> </w:t>
      </w:r>
      <w:r w:rsidRPr="00FF681B">
        <w:rPr>
          <w:rFonts w:eastAsiaTheme="minorHAnsi"/>
          <w:lang w:val="en-US" w:eastAsia="en-US"/>
        </w:rPr>
        <w:t>region</w:t>
      </w:r>
      <w:r w:rsidRPr="00FF681B">
        <w:rPr>
          <w:rFonts w:eastAsiaTheme="minorHAnsi"/>
          <w:lang w:val="el-GR" w:eastAsia="en-US"/>
        </w:rPr>
        <w:t xml:space="preserve"> διαθεσιμότητα και </w:t>
      </w:r>
      <w:r w:rsidRPr="00FF681B">
        <w:rPr>
          <w:rFonts w:eastAsiaTheme="minorHAnsi"/>
          <w:b/>
          <w:bCs/>
          <w:lang w:val="el-GR" w:eastAsia="en-US"/>
        </w:rPr>
        <w:t>δεν είναι επιθυμητή</w:t>
      </w:r>
      <w:r w:rsidRPr="00FF681B">
        <w:rPr>
          <w:rFonts w:eastAsiaTheme="minorHAnsi"/>
          <w:lang w:val="el-GR" w:eastAsia="en-US"/>
        </w:rPr>
        <w:t xml:space="preserve">. </w:t>
      </w:r>
    </w:p>
    <w:p w14:paraId="684087A7" w14:textId="77777777" w:rsidR="001A33CE" w:rsidRPr="00FF681B" w:rsidRDefault="001A33CE" w:rsidP="001B36A1">
      <w:pPr>
        <w:suppressAutoHyphens w:val="0"/>
        <w:spacing w:after="160" w:line="259" w:lineRule="auto"/>
        <w:rPr>
          <w:rFonts w:eastAsiaTheme="minorHAnsi"/>
          <w:lang w:val="el-GR" w:eastAsia="en-US"/>
        </w:rPr>
      </w:pPr>
    </w:p>
    <w:p w14:paraId="0EA10BE2" w14:textId="12AEBF16" w:rsidR="001A33CE" w:rsidRPr="00FF681B" w:rsidRDefault="007E1C99" w:rsidP="00F8619A">
      <w:pPr>
        <w:pStyle w:val="3"/>
        <w:rPr>
          <w:rFonts w:eastAsia="SimSun"/>
          <w:color w:val="000000" w:themeColor="text1"/>
          <w:lang w:val="el-GR" w:eastAsia="en-US"/>
          <w14:ligatures w14:val="standardContextual"/>
        </w:rPr>
      </w:pPr>
      <w:bookmarkStart w:id="576" w:name="_Infrastructure_As_Code"/>
      <w:bookmarkEnd w:id="576"/>
      <w:r w:rsidRPr="00FF681B">
        <w:rPr>
          <w:rFonts w:eastAsia="SimSun" w:cs="Tahoma"/>
          <w:color w:val="000000" w:themeColor="text1"/>
          <w:szCs w:val="22"/>
          <w:lang w:val="el-GR" w:eastAsia="en-US"/>
          <w14:ligatures w14:val="standardContextual"/>
        </w:rPr>
        <w:t xml:space="preserve"> </w:t>
      </w:r>
      <w:bookmarkStart w:id="577" w:name="_Toc173313773"/>
      <w:r w:rsidR="001A33CE" w:rsidRPr="00FF681B">
        <w:rPr>
          <w:rFonts w:eastAsia="SimSun" w:cs="Tahoma"/>
          <w:color w:val="000000" w:themeColor="text1"/>
          <w:szCs w:val="22"/>
          <w:lang w:val="el-GR" w:eastAsia="en-US"/>
          <w14:ligatures w14:val="standardContextual"/>
        </w:rPr>
        <w:t>Infrastructure As Code</w:t>
      </w:r>
      <w:bookmarkEnd w:id="577"/>
    </w:p>
    <w:p w14:paraId="7A4F9901" w14:textId="5D8C6E2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Παρόλο που όπως αναφέρθηκε δεν απαιτείται η προτεινόμενη λύση να υποστηρίζει σενάρια </w:t>
      </w:r>
      <w:r w:rsidRPr="00FF681B">
        <w:rPr>
          <w:rFonts w:eastAsiaTheme="minorHAnsi"/>
          <w:lang w:val="en-US" w:eastAsia="en-US"/>
        </w:rPr>
        <w:t>cross</w:t>
      </w:r>
      <w:r w:rsidRPr="00FF681B">
        <w:rPr>
          <w:rFonts w:eastAsiaTheme="minorHAnsi"/>
          <w:lang w:val="el-GR" w:eastAsia="en-US"/>
        </w:rPr>
        <w:t xml:space="preserve"> </w:t>
      </w:r>
      <w:r w:rsidRPr="00FF681B">
        <w:rPr>
          <w:rFonts w:eastAsiaTheme="minorHAnsi"/>
          <w:lang w:val="en-US" w:eastAsia="en-US"/>
        </w:rPr>
        <w:t>region</w:t>
      </w:r>
      <w:r w:rsidRPr="00FF681B">
        <w:rPr>
          <w:rFonts w:eastAsiaTheme="minorHAnsi"/>
          <w:lang w:val="el-GR" w:eastAsia="en-US"/>
        </w:rPr>
        <w:t>/</w:t>
      </w:r>
      <w:r w:rsidRPr="00FF681B">
        <w:rPr>
          <w:rFonts w:eastAsiaTheme="minorHAnsi"/>
          <w:lang w:val="en-US" w:eastAsia="en-US"/>
        </w:rPr>
        <w:t>cross</w:t>
      </w:r>
      <w:r w:rsidRPr="00FF681B">
        <w:rPr>
          <w:rFonts w:eastAsiaTheme="minorHAnsi"/>
          <w:lang w:val="el-GR" w:eastAsia="en-US"/>
        </w:rPr>
        <w:t xml:space="preserve"> </w:t>
      </w:r>
      <w:r w:rsidRPr="00FF681B">
        <w:rPr>
          <w:rFonts w:eastAsiaTheme="minorHAnsi"/>
          <w:lang w:val="en-US" w:eastAsia="en-US"/>
        </w:rPr>
        <w:t>availability</w:t>
      </w:r>
      <w:r w:rsidRPr="00FF681B">
        <w:rPr>
          <w:rFonts w:eastAsiaTheme="minorHAnsi"/>
          <w:lang w:val="el-GR" w:eastAsia="en-US"/>
        </w:rPr>
        <w:t xml:space="preserve"> </w:t>
      </w:r>
      <w:r w:rsidRPr="00FF681B">
        <w:rPr>
          <w:rFonts w:eastAsiaTheme="minorHAnsi"/>
          <w:lang w:val="en-US" w:eastAsia="en-US"/>
        </w:rPr>
        <w:t>zone</w:t>
      </w:r>
      <w:r w:rsidRPr="00FF681B">
        <w:rPr>
          <w:rFonts w:eastAsiaTheme="minorHAnsi"/>
          <w:lang w:val="el-GR" w:eastAsia="en-US"/>
        </w:rPr>
        <w:t xml:space="preserve"> διαθεσιμότητας, οι ανάγκες της επιχειρησιακής συνέχειας και οι απαιτήσεις των σεναρίων ανάκαμψης από καταστροφή μιας τόσο καίριας πλατφόρμας όπως το </w:t>
      </w:r>
      <w:r w:rsidRPr="00FF681B">
        <w:rPr>
          <w:rFonts w:eastAsiaTheme="minorHAnsi"/>
          <w:lang w:val="en-US" w:eastAsia="en-US"/>
        </w:rPr>
        <w:t>Gov</w:t>
      </w:r>
      <w:r w:rsidRPr="00FF681B">
        <w:rPr>
          <w:rFonts w:eastAsiaTheme="minorHAnsi"/>
          <w:lang w:val="el-GR" w:eastAsia="en-US"/>
        </w:rPr>
        <w:t xml:space="preserve">. </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απαιτούν να είναι πλήρως αυτοματοποιημένο το σύνολο της δημιουργίας και παραμετροποίησης της απαιτούμενης υποδομής, τουλάχιστον για το σύνολο των βασικών λειτουργιών του συστήματος. Ως εκ τούτου, στα πλαίσια της προτεινόμενης τεχνικής λύσης, ο υποψήφιος ανάδοχος θα πρέπει να παραθέσει μια ολοκληρωμένη προσέγγιση χρήσης τεχνολογιών </w:t>
      </w:r>
      <w:r w:rsidRPr="00FF681B">
        <w:rPr>
          <w:rFonts w:eastAsiaTheme="minorHAnsi"/>
          <w:lang w:val="en-US" w:eastAsia="en-US"/>
        </w:rPr>
        <w:t>Infrastructure</w:t>
      </w:r>
      <w:r w:rsidRPr="00FF681B">
        <w:rPr>
          <w:rFonts w:eastAsiaTheme="minorHAnsi"/>
          <w:lang w:val="el-GR" w:eastAsia="en-US"/>
        </w:rPr>
        <w:t xml:space="preserve"> </w:t>
      </w:r>
      <w:r w:rsidRPr="00FF681B">
        <w:rPr>
          <w:rFonts w:eastAsiaTheme="minorHAnsi"/>
          <w:lang w:val="en-US" w:eastAsia="en-US"/>
        </w:rPr>
        <w:t>as</w:t>
      </w:r>
      <w:r w:rsidRPr="00FF681B">
        <w:rPr>
          <w:rFonts w:eastAsiaTheme="minorHAnsi"/>
          <w:lang w:val="el-GR" w:eastAsia="en-US"/>
        </w:rPr>
        <w:t xml:space="preserve"> </w:t>
      </w:r>
      <w:r w:rsidRPr="00FF681B">
        <w:rPr>
          <w:rFonts w:eastAsiaTheme="minorHAnsi"/>
          <w:lang w:val="en-US" w:eastAsia="en-US"/>
        </w:rPr>
        <w:t>Code</w:t>
      </w:r>
      <w:r w:rsidRPr="00FF681B">
        <w:rPr>
          <w:rFonts w:eastAsiaTheme="minorHAnsi"/>
          <w:lang w:val="el-GR" w:eastAsia="en-US"/>
        </w:rPr>
        <w:t xml:space="preserve"> (η οποία θα πρέπει να είναι πλήρως συμβατή με τις υποδομές Δημοσίου Νέφους που παρέχει το Κυβερνητικό Υπολογιστικό Νέφος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 ενδεικτικά </w:t>
      </w:r>
      <w:r w:rsidRPr="00FF681B">
        <w:rPr>
          <w:rFonts w:eastAsiaTheme="minorHAnsi"/>
          <w:lang w:val="en-US" w:eastAsia="en-US"/>
        </w:rPr>
        <w:t>Terraform</w:t>
      </w:r>
      <w:r w:rsidRPr="00FF681B">
        <w:rPr>
          <w:rFonts w:eastAsiaTheme="minorHAnsi"/>
          <w:lang w:val="el-GR" w:eastAsia="en-US"/>
        </w:rPr>
        <w:t xml:space="preserve">, </w:t>
      </w:r>
      <w:r w:rsidRPr="00FF681B">
        <w:rPr>
          <w:rFonts w:eastAsiaTheme="minorHAnsi"/>
          <w:lang w:val="en-US" w:eastAsia="en-US"/>
        </w:rPr>
        <w:t>Bicep</w:t>
      </w:r>
      <w:r w:rsidRPr="00FF681B">
        <w:rPr>
          <w:rFonts w:eastAsiaTheme="minorHAnsi"/>
          <w:lang w:val="el-GR" w:eastAsia="en-US"/>
        </w:rPr>
        <w:t xml:space="preserve">, </w:t>
      </w:r>
      <w:r w:rsidRPr="00FF681B">
        <w:rPr>
          <w:rFonts w:eastAsiaTheme="minorHAnsi"/>
          <w:lang w:val="en-US" w:eastAsia="en-US"/>
        </w:rPr>
        <w:t>Ansible</w:t>
      </w:r>
      <w:r w:rsidRPr="00FF681B">
        <w:rPr>
          <w:rFonts w:eastAsiaTheme="minorHAnsi"/>
          <w:lang w:val="el-GR" w:eastAsia="en-US"/>
        </w:rPr>
        <w:t xml:space="preserve">, </w:t>
      </w:r>
      <w:r w:rsidRPr="00FF681B">
        <w:rPr>
          <w:rFonts w:eastAsiaTheme="minorHAnsi"/>
          <w:lang w:val="en-US" w:eastAsia="en-US"/>
        </w:rPr>
        <w:t>Chef</w:t>
      </w:r>
      <w:r w:rsidRPr="00FF681B">
        <w:rPr>
          <w:rFonts w:eastAsiaTheme="minorHAnsi"/>
          <w:lang w:val="el-GR" w:eastAsia="en-US"/>
        </w:rPr>
        <w:t xml:space="preserve">), μέσω τις οποίας θα μπορούσε να αναδομηθεί ή να μεταφερθεί σε νέο </w:t>
      </w:r>
      <w:r w:rsidRPr="00FF681B">
        <w:rPr>
          <w:rFonts w:eastAsiaTheme="minorHAnsi"/>
          <w:lang w:val="en-US" w:eastAsia="en-US"/>
        </w:rPr>
        <w:t>azure</w:t>
      </w:r>
      <w:r w:rsidRPr="00FF681B">
        <w:rPr>
          <w:rFonts w:eastAsiaTheme="minorHAnsi"/>
          <w:lang w:val="el-GR" w:eastAsia="en-US"/>
        </w:rPr>
        <w:t xml:space="preserve"> </w:t>
      </w:r>
      <w:r w:rsidRPr="00FF681B">
        <w:rPr>
          <w:rFonts w:eastAsiaTheme="minorHAnsi"/>
          <w:lang w:val="en-US" w:eastAsia="en-US"/>
        </w:rPr>
        <w:t>region</w:t>
      </w:r>
      <w:r w:rsidRPr="00FF681B">
        <w:rPr>
          <w:rFonts w:eastAsiaTheme="minorHAnsi"/>
          <w:lang w:val="el-GR" w:eastAsia="en-US"/>
        </w:rPr>
        <w:t xml:space="preserve"> η λύση χωρίς ιδιαίτερη ανθρώπινη παρέμβαση.</w:t>
      </w:r>
    </w:p>
    <w:p w14:paraId="5AADB92B" w14:textId="69ADC70B"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Είναι επιθυμητό να υπάρχει ενιαία και συγκροτημένη τεχνολογική προσέγγιση στην παροχή της </w:t>
      </w:r>
      <w:r w:rsidRPr="00FF681B">
        <w:rPr>
          <w:rFonts w:eastAsiaTheme="minorHAnsi"/>
          <w:lang w:val="en-US" w:eastAsia="en-US"/>
        </w:rPr>
        <w:t>IaaC</w:t>
      </w:r>
      <w:r w:rsidRPr="00FF681B">
        <w:rPr>
          <w:rFonts w:eastAsiaTheme="minorHAnsi"/>
          <w:lang w:val="el-GR" w:eastAsia="en-US"/>
        </w:rPr>
        <w:t xml:space="preserve"> λύσης -ήτοι μια πλατφόρμα- αλλά δεν είναι υποχρεωτικό. Ως εκ τούτου, η προτεινόμενη λύση μπορεί να περιέχει και διαφορετικές τεχνολογίες αν αυτό εξυπηρετεί καλύτερα την ενορχήστρωση της τελικής λύσης. Σε κάθε περίπτωση, αν η προτεινόμενη λύση απαιτεί επιπρόσθετα πακέτα λογισμικού για την υλοποίηση της πάνω στο Κυβερνητικό Υπολογιστικό </w:t>
      </w:r>
      <w:r w:rsidRPr="00FF681B">
        <w:rPr>
          <w:rFonts w:eastAsiaTheme="minorHAnsi"/>
          <w:lang w:val="el-GR" w:eastAsia="en-US"/>
        </w:rPr>
        <w:lastRenderedPageBreak/>
        <w:t xml:space="preserve">Νέφος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από τα διαθέσιμα, η προμήθεια, αδειοδότηση και συντήρηση επιβαρύνει τον Ανάδοχο. </w:t>
      </w:r>
    </w:p>
    <w:p w14:paraId="55A57F8F" w14:textId="77777777" w:rsidR="001A33CE" w:rsidRPr="00FF681B" w:rsidRDefault="001A33CE" w:rsidP="001B36A1">
      <w:pPr>
        <w:suppressAutoHyphens w:val="0"/>
        <w:spacing w:after="160" w:line="259" w:lineRule="auto"/>
        <w:rPr>
          <w:rFonts w:eastAsiaTheme="minorHAnsi"/>
          <w:lang w:val="el-GR" w:eastAsia="en-US"/>
        </w:rPr>
      </w:pPr>
    </w:p>
    <w:p w14:paraId="491B8217" w14:textId="26830E20" w:rsidR="001A33CE" w:rsidRPr="00FF681B" w:rsidRDefault="007E1C99" w:rsidP="00F8619A">
      <w:pPr>
        <w:pStyle w:val="3"/>
        <w:rPr>
          <w:rFonts w:eastAsia="SimSun"/>
          <w:color w:val="000000" w:themeColor="text1"/>
          <w:lang w:val="el-GR" w:eastAsia="en-US"/>
          <w14:ligatures w14:val="standardContextual"/>
        </w:rPr>
      </w:pPr>
      <w:r w:rsidRPr="00FF681B">
        <w:rPr>
          <w:rFonts w:eastAsia="SimSun" w:cs="Tahoma"/>
          <w:color w:val="000000" w:themeColor="text1"/>
          <w:szCs w:val="22"/>
          <w:lang w:val="el-GR" w:eastAsia="en-US"/>
          <w14:ligatures w14:val="standardContextual"/>
        </w:rPr>
        <w:t xml:space="preserve"> </w:t>
      </w:r>
      <w:bookmarkStart w:id="578" w:name="_Toc173313774"/>
      <w:r w:rsidR="001A33CE" w:rsidRPr="00FF681B">
        <w:rPr>
          <w:rFonts w:eastAsia="SimSun" w:cs="Tahoma"/>
          <w:color w:val="000000" w:themeColor="text1"/>
          <w:szCs w:val="22"/>
          <w:lang w:val="el-GR" w:eastAsia="en-US"/>
          <w14:ligatures w14:val="standardContextual"/>
        </w:rPr>
        <w:t>Ευχρηστία / Προσβασιμότητα</w:t>
      </w:r>
      <w:bookmarkEnd w:id="578"/>
    </w:p>
    <w:p w14:paraId="10732B7A" w14:textId="4AB9DF11"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Το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είναι μια πλατφόρμα επικοινωνίας που απευθύνεται στο σύνολο των Ελλήνων πολιτών και ειδικότερα αποσκοπεί να προσελκύσει τις πληθυσμιακές ομάδες που δεν έχουν μεγάλη εξοικείωση με την τεχνολογία και σήμερα αποτελούν τους βασικότερους καταναλωτές μηνυμάτων </w:t>
      </w:r>
      <w:r w:rsidRPr="00FF681B">
        <w:rPr>
          <w:rFonts w:eastAsiaTheme="minorHAnsi"/>
          <w:lang w:val="en-US" w:eastAsia="en-US"/>
        </w:rPr>
        <w:t>SMS</w:t>
      </w:r>
      <w:r w:rsidRPr="00FF681B">
        <w:rPr>
          <w:rFonts w:eastAsiaTheme="minorHAnsi"/>
          <w:lang w:val="el-GR" w:eastAsia="en-US"/>
        </w:rPr>
        <w:t xml:space="preserve"> από Δημόσιους Φορείς. Ως εκ τούτου, η προτεινόμενη λύση θα πρέπει να διακρίνεται από υψηλό επίπεδο χρηστικότητας στην οργάνωση και παρουσίαση των υπηρεσιών που θα παρέχει. Ο Ανάδοχος θα πρέπει να λάβει υπόψη κατά το σχεδιασμό τις διαφορετικές πλατφόρμες για τις εφαρμογές πελάτες (</w:t>
      </w:r>
      <w:r w:rsidRPr="00FF681B">
        <w:rPr>
          <w:rFonts w:eastAsiaTheme="minorHAnsi"/>
          <w:lang w:val="en-US" w:eastAsia="en-US"/>
        </w:rPr>
        <w:t>client</w:t>
      </w:r>
      <w:r w:rsidRPr="00FF681B">
        <w:rPr>
          <w:rFonts w:eastAsiaTheme="minorHAnsi"/>
          <w:lang w:val="el-GR" w:eastAsia="en-US"/>
        </w:rPr>
        <w:t xml:space="preserve"> </w:t>
      </w:r>
      <w:r w:rsidRPr="00FF681B">
        <w:rPr>
          <w:rFonts w:eastAsiaTheme="minorHAnsi"/>
          <w:lang w:val="en-US" w:eastAsia="en-US"/>
        </w:rPr>
        <w:t>applications</w:t>
      </w:r>
      <w:r w:rsidRPr="00FF681B">
        <w:rPr>
          <w:rFonts w:eastAsiaTheme="minorHAnsi"/>
          <w:lang w:val="el-GR" w:eastAsia="en-US"/>
        </w:rPr>
        <w:t>) και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αποτελεί κρίσιμο παράγοντα επιτυχίας για το παρόν Έργο.</w:t>
      </w:r>
    </w:p>
    <w:p w14:paraId="2D57909B"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Οι βασικές αρχές προς την κατεύθυνση επίτευξης υψηλού βαθμού χρηστικότητας περιλαμβάνουν:</w:t>
      </w:r>
    </w:p>
    <w:p w14:paraId="1353675F"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Πελατοκεντρική αντίληψη:</w:t>
      </w:r>
      <w:r w:rsidRPr="00FF681B">
        <w:rPr>
          <w:rFonts w:eastAsiaTheme="minorHAnsi"/>
          <w:lang w:val="el-GR" w:eastAsia="en-US"/>
        </w:rPr>
        <w:t xml:space="preserve"> Οι παρεχόμενες πληροφορίες και λειτουργίες πρέπει να είναι προσανατολισμένες στις ανάγκες του χρήστη.</w:t>
      </w:r>
    </w:p>
    <w:p w14:paraId="01B171EB"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Διαφάνεια:</w:t>
      </w:r>
      <w:r w:rsidRPr="00FF681B">
        <w:rPr>
          <w:rFonts w:eastAsiaTheme="minorHAnsi"/>
          <w:lang w:val="el-GR" w:eastAsia="en-US"/>
        </w:rPr>
        <w:t xml:space="preserve"> 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 που υποστηρίζουν την ολοκλήρωση των συναλλαγών.</w:t>
      </w:r>
    </w:p>
    <w:p w14:paraId="0F6C0603"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 xml:space="preserve">Συνέπεια: </w:t>
      </w:r>
      <w:r w:rsidRPr="00FF681B">
        <w:rPr>
          <w:rFonts w:eastAsiaTheme="minorHAnsi"/>
          <w:lang w:val="el-GR" w:eastAsia="en-US"/>
        </w:rPr>
        <w:t>Οι εφαρμογές θα πρέπει να έχουν ομοιόμορφη εμφάνιση και να υπάρχει συνέπεια στα λεκτικά και τα σύμβολα που χρησιμοποιούνται. Το λεξιλόγιο που χρησιμοποιείται για την περιγραφή εννοιών και λειτουργιών σε όλο το εύρος των εφαρμογών του συστήματος πρέπει να είναι συνεπές. Αντίστοιχη συνέπεια πρέπει να τηρείται και κατά τη χρήση γραφικών απεικονίσεων και τη διαμόρφωση των σελίδων / διεπαφών του Συστήματος.</w:t>
      </w:r>
    </w:p>
    <w:p w14:paraId="3E2F5910"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Αποφυγή επαναλαμβανόμενων ενεργειών</w:t>
      </w:r>
      <w:r w:rsidRPr="00FF681B">
        <w:rPr>
          <w:rFonts w:eastAsiaTheme="minorHAnsi"/>
          <w:lang w:val="el-GR" w:eastAsia="en-US"/>
        </w:rPr>
        <w:t>: Η καταχώρηση στοιχείων θα γίνεται μόνο μια φορά. Όσα στοιχεία υπάρχουν ήδη στις βάσεις δεδομένων και τα μητρώα του Συστήματος πρέπει να εμφανίζονται προσυμπληρωμένα.</w:t>
      </w:r>
    </w:p>
    <w:p w14:paraId="39789F97"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lang w:val="el-GR" w:eastAsia="en-US"/>
        </w:rPr>
        <w:t>Χρήση γραφικού περιβάλλοντος λειτουργίας (GUI) του χρήστη για την αποδοτική χρήση των εφαρμογών και την ευκολία εκμάθησής τους.</w:t>
      </w:r>
    </w:p>
    <w:p w14:paraId="638F4975"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lang w:val="el-GR" w:eastAsia="en-US"/>
        </w:rPr>
        <w:t>Άμεση παροχή βοήθειας (online help) και οδηγιών προς τους χρήστες ανά διαδικασία ή / και οθόνη.</w:t>
      </w:r>
    </w:p>
    <w:p w14:paraId="0B01F309"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Υποστήριξη από το Σύστημα:</w:t>
      </w:r>
      <w:r w:rsidRPr="00FF681B">
        <w:rPr>
          <w:rFonts w:eastAsiaTheme="minorHAnsi"/>
          <w:lang w:val="el-GR" w:eastAsia="en-US"/>
        </w:rPr>
        <w:t xml:space="preserve"> Το Σύστημα θα πρέπει να υποστηρίζει και να καθοδηγεί κατάλληλα τους χρήστες για αποφυγή λαθών κλπ.</w:t>
      </w:r>
    </w:p>
    <w:p w14:paraId="64D55877"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Μηνύματα λαθών</w:t>
      </w:r>
      <w:r w:rsidRPr="00FF681B">
        <w:rPr>
          <w:rFonts w:eastAsiaTheme="minorHAnsi"/>
          <w:lang w:val="el-GR" w:eastAsia="en-US"/>
        </w:rPr>
        <w:t xml:space="preserve"> (error messages) στην επιλεγμένη γλώσσα του συστήματος και ειδοποίηση των χρηστών με όρους οικείους προς αυτούς.</w:t>
      </w:r>
    </w:p>
    <w:p w14:paraId="67AFAFE9" w14:textId="77777777" w:rsidR="001A33CE" w:rsidRPr="00FF681B" w:rsidRDefault="001A33CE" w:rsidP="001B36A1">
      <w:pPr>
        <w:numPr>
          <w:ilvl w:val="0"/>
          <w:numId w:val="59"/>
        </w:numPr>
        <w:suppressAutoHyphens w:val="0"/>
        <w:spacing w:after="160" w:line="259" w:lineRule="auto"/>
        <w:contextualSpacing/>
        <w:rPr>
          <w:rFonts w:eastAsiaTheme="minorHAnsi"/>
          <w:lang w:val="el-GR" w:eastAsia="en-US"/>
        </w:rPr>
      </w:pPr>
      <w:r w:rsidRPr="00FF681B">
        <w:rPr>
          <w:rFonts w:eastAsiaTheme="minorHAnsi"/>
          <w:b/>
          <w:bCs/>
          <w:lang w:val="el-GR" w:eastAsia="en-US"/>
        </w:rPr>
        <w:t xml:space="preserve">Υποστήριξη κινητών συσκευών νέας γενιάς </w:t>
      </w:r>
      <w:r w:rsidRPr="00FF681B">
        <w:rPr>
          <w:rFonts w:eastAsiaTheme="minorHAnsi"/>
          <w:lang w:val="el-GR" w:eastAsia="en-US"/>
        </w:rPr>
        <w:t xml:space="preserve">σε θέματα που σχετίζονται με την ανάρτηση μηνυμάτων και </w:t>
      </w:r>
      <w:r w:rsidRPr="00FF681B">
        <w:rPr>
          <w:rFonts w:eastAsiaTheme="minorHAnsi"/>
          <w:lang w:val="en-US" w:eastAsia="en-US"/>
        </w:rPr>
        <w:t>push</w:t>
      </w:r>
      <w:r w:rsidRPr="00FF681B">
        <w:rPr>
          <w:rFonts w:eastAsiaTheme="minorHAnsi"/>
          <w:lang w:val="el-GR" w:eastAsia="en-US"/>
        </w:rPr>
        <w:t xml:space="preserve"> </w:t>
      </w:r>
      <w:r w:rsidRPr="00FF681B">
        <w:rPr>
          <w:rFonts w:eastAsiaTheme="minorHAnsi"/>
          <w:lang w:val="en-US" w:eastAsia="en-US"/>
        </w:rPr>
        <w:t>notifications</w:t>
      </w:r>
      <w:r w:rsidRPr="00FF681B">
        <w:rPr>
          <w:rFonts w:eastAsiaTheme="minorHAnsi"/>
          <w:lang w:val="el-GR" w:eastAsia="en-US"/>
        </w:rPr>
        <w:t>.</w:t>
      </w:r>
    </w:p>
    <w:p w14:paraId="59FC5FF3"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Ο υποψήφιος Ανάδοχος πρέπει να περιγράψει στην τεχνική προσφορά του τη σχεδιαστική προσέγγιση, καθώς και το πλάνο ελέγχων που θα ακολουθήσει για να διασφαλίσει το επιθυμητό επίπεδο ευχρηστίας του συστήματος.  Ειδικότερα, για τις εφαρμογές πελάτη (</w:t>
      </w:r>
      <w:r w:rsidRPr="00FF681B">
        <w:rPr>
          <w:rFonts w:eastAsiaTheme="minorHAnsi"/>
          <w:lang w:val="en-US" w:eastAsia="en-US"/>
        </w:rPr>
        <w:t>client</w:t>
      </w:r>
      <w:r w:rsidRPr="00FF681B">
        <w:rPr>
          <w:rFonts w:eastAsiaTheme="minorHAnsi"/>
          <w:lang w:val="el-GR" w:eastAsia="en-US"/>
        </w:rPr>
        <w:t xml:space="preserve"> </w:t>
      </w:r>
      <w:r w:rsidRPr="00FF681B">
        <w:rPr>
          <w:rFonts w:eastAsiaTheme="minorHAnsi"/>
          <w:lang w:val="en-US" w:eastAsia="en-US"/>
        </w:rPr>
        <w:t>applications</w:t>
      </w:r>
      <w:r w:rsidRPr="00FF681B">
        <w:rPr>
          <w:rFonts w:eastAsiaTheme="minorHAnsi"/>
          <w:lang w:val="el-GR" w:eastAsia="en-US"/>
        </w:rPr>
        <w:t>) θα πρέπει να παραθέσει ολοκληρωμένη λειτουργική πρόταση (</w:t>
      </w:r>
      <w:r w:rsidRPr="00FF681B">
        <w:rPr>
          <w:rFonts w:eastAsiaTheme="minorHAnsi"/>
          <w:lang w:val="en-US" w:eastAsia="en-US"/>
        </w:rPr>
        <w:t>application</w:t>
      </w:r>
      <w:r w:rsidRPr="00FF681B">
        <w:rPr>
          <w:rFonts w:eastAsiaTheme="minorHAnsi"/>
          <w:lang w:val="el-GR" w:eastAsia="en-US"/>
        </w:rPr>
        <w:t xml:space="preserve"> </w:t>
      </w:r>
      <w:r w:rsidRPr="00FF681B">
        <w:rPr>
          <w:rFonts w:eastAsiaTheme="minorHAnsi"/>
          <w:lang w:val="en-US" w:eastAsia="en-US"/>
        </w:rPr>
        <w:t>storyboard</w:t>
      </w:r>
      <w:r w:rsidRPr="00FF681B">
        <w:rPr>
          <w:rFonts w:eastAsiaTheme="minorHAnsi"/>
          <w:lang w:val="el-GR" w:eastAsia="en-US"/>
        </w:rPr>
        <w:t xml:space="preserve">) και εικαστική προσέγγιση παραθέτοντας πλήρη διαγράμματα ροής και ενδεικτικά </w:t>
      </w:r>
      <w:r w:rsidRPr="00FF681B">
        <w:rPr>
          <w:rFonts w:eastAsiaTheme="minorHAnsi"/>
          <w:lang w:val="en-US" w:eastAsia="en-US"/>
        </w:rPr>
        <w:t>screenshots</w:t>
      </w:r>
      <w:r w:rsidRPr="00FF681B">
        <w:rPr>
          <w:rFonts w:eastAsiaTheme="minorHAnsi"/>
          <w:lang w:val="el-GR" w:eastAsia="en-US"/>
        </w:rPr>
        <w:t xml:space="preserve">, τόσο </w:t>
      </w:r>
      <w:r w:rsidRPr="00FF681B">
        <w:rPr>
          <w:rFonts w:eastAsiaTheme="minorHAnsi"/>
          <w:lang w:val="el-GR" w:eastAsia="en-US"/>
        </w:rPr>
        <w:lastRenderedPageBreak/>
        <w:t>σε περιβάλλον ιστού όσο και σε περιβάλλον κινητής συσκευής, με τέτοιο τρόπο που να είναι διακριτές οι λειτουργίες που παρατίθενται,  η ενδεδειγμένη χρήση της εφαρμογής καθώς και η κάλυψη των λειτουργικών απαιτήσεων του παρόντος έργου όπως αυτές αναπτύσσονται σε επόμενο κεφάλαιο.</w:t>
      </w:r>
    </w:p>
    <w:p w14:paraId="41F9D31B"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προτεινόμενη εικαστική προσέγγιση θα πρέπει όπου είναι εφικτό να συμβαδίζει με τις σχεδιαστικές οδηγίες του ιστότοπου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hyperlink r:id="rId42" w:history="1">
        <w:r w:rsidRPr="00FF681B">
          <w:rPr>
            <w:rFonts w:eastAsiaTheme="minorHAnsi"/>
            <w:color w:val="0563C1" w:themeColor="hyperlink"/>
            <w:u w:val="single"/>
            <w:lang w:val="el-GR" w:eastAsia="en-US"/>
          </w:rPr>
          <w:t>https://guide.services.gov.gr/docs/css-library</w:t>
        </w:r>
      </w:hyperlink>
      <w:r w:rsidRPr="00FF681B">
        <w:rPr>
          <w:rFonts w:eastAsiaTheme="minorHAnsi"/>
          <w:lang w:val="el-GR" w:eastAsia="en-US"/>
        </w:rPr>
        <w:t xml:space="preserve">) και η τελική εμπειρία χρήστη θα πρέπει να καλύπτει πλήρως τις απαιτήσεις του Οδηγού Ψηφιακής Προσβασιμότητας (έκδοση 2023 - </w:t>
      </w:r>
      <w:hyperlink r:id="rId43" w:history="1">
        <w:r w:rsidRPr="00FF681B">
          <w:rPr>
            <w:rFonts w:eastAsiaTheme="minorHAnsi"/>
            <w:color w:val="0563C1" w:themeColor="hyperlink"/>
            <w:u w:val="single"/>
            <w:lang w:val="el-GR" w:eastAsia="en-US"/>
          </w:rPr>
          <w:t>https://www.secdigital.gov.gr/wp-content/uploads/2023/05/Accessibility_Guide.pdf</w:t>
        </w:r>
      </w:hyperlink>
      <w:r w:rsidRPr="00FF681B">
        <w:rPr>
          <w:rFonts w:eastAsiaTheme="minorHAnsi"/>
          <w:lang w:val="el-GR" w:eastAsia="en-US"/>
        </w:rPr>
        <w:t xml:space="preserve">)  </w:t>
      </w:r>
    </w:p>
    <w:p w14:paraId="282486E1"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Επισημαίνεται εδώ ότι στα πλαίσια της τεχνικής προσφοράς, ο υποψήφιος ανάδοχος θα πρέπει να υποβάλλει </w:t>
      </w:r>
      <w:r w:rsidRPr="00FF681B">
        <w:rPr>
          <w:rFonts w:eastAsiaTheme="minorHAnsi"/>
          <w:b/>
          <w:bCs/>
          <w:lang w:val="el-GR" w:eastAsia="en-US"/>
        </w:rPr>
        <w:t>πλήρη</w:t>
      </w:r>
      <w:r w:rsidRPr="00FF681B">
        <w:rPr>
          <w:rFonts w:eastAsiaTheme="minorHAnsi"/>
          <w:lang w:val="el-GR" w:eastAsia="en-US"/>
        </w:rPr>
        <w:t xml:space="preserve"> εικαστική και λειτουργική πρόταση για τις πελατοκεντρικές εφαρμογές, και όχι δείγμα περιορισμένης λειτουργικότητας.</w:t>
      </w:r>
    </w:p>
    <w:p w14:paraId="1C5737F0" w14:textId="77777777" w:rsidR="001A33CE" w:rsidRPr="00FF681B" w:rsidRDefault="001A33CE" w:rsidP="001B36A1">
      <w:pPr>
        <w:suppressAutoHyphens w:val="0"/>
        <w:spacing w:after="160" w:line="259" w:lineRule="auto"/>
        <w:rPr>
          <w:rFonts w:eastAsiaTheme="minorHAnsi"/>
          <w:lang w:val="el-GR" w:eastAsia="en-US"/>
        </w:rPr>
      </w:pPr>
    </w:p>
    <w:p w14:paraId="5909AFA1" w14:textId="025A4B3D" w:rsidR="001A33CE" w:rsidRPr="00FF681B" w:rsidRDefault="001A33CE" w:rsidP="00F8619A">
      <w:pPr>
        <w:pStyle w:val="2"/>
        <w:rPr>
          <w:rFonts w:eastAsia="SimSun"/>
          <w:bCs/>
          <w:color w:val="000000" w:themeColor="text1"/>
          <w:lang w:val="el-GR" w:eastAsia="en-US"/>
          <w14:ligatures w14:val="standardContextual"/>
        </w:rPr>
      </w:pPr>
      <w:bookmarkStart w:id="579" w:name="_Toc173313775"/>
      <w:r w:rsidRPr="00FF681B">
        <w:rPr>
          <w:rFonts w:eastAsia="SimSun" w:cs="Tahoma"/>
          <w:bCs/>
          <w:color w:val="000000" w:themeColor="text1"/>
          <w:lang w:val="el-GR" w:eastAsia="en-US"/>
          <w14:ligatures w14:val="standardContextual"/>
        </w:rPr>
        <w:t>Μεθοδολογία Ανάπτυξης – Δομικά Στοιχεία</w:t>
      </w:r>
      <w:bookmarkEnd w:id="579"/>
    </w:p>
    <w:p w14:paraId="142124D0"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προτεινόμενη λύση  θα πρέπει να σχεδιαστεί με επίκεντρο τις παρεχόμενες υπηρεσίες, οι οποίες αποτελούνται από προγράμματα, εφαρμογές, βάσεις δεδομένων, επιχειρησιακές διαδικασίες, που καθορίζονται σε σχέση με το τι κάνουν και προσδιορίζονται στο πλαίσιο μηνυμάτων που ανταλλάσσονται και είναι προσπελάσιμες μέσω διαδικτύου (Υπηρεσιοστραφής Αρχιτεκτονική/ Service-Oriented Architecture – SOA), ώστε να ικανοποιούνται οι κάτωθι αρχές:</w:t>
      </w:r>
    </w:p>
    <w:p w14:paraId="568DF2E3"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Ρητός και σαφής ορισμός των ορίων των υπηρεσιών</w:t>
      </w:r>
    </w:p>
    <w:p w14:paraId="1EABD891"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Αυτονομία μεταξύ των υπηρεσιών</w:t>
      </w:r>
    </w:p>
    <w:p w14:paraId="419FEDF2"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Διασφάλιση της συμβατότητας ανάμεσα στις υπηρεσίες μέσω πολιτικών</w:t>
      </w:r>
    </w:p>
    <w:p w14:paraId="2F782A64"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Υποστήριξη της χαλαρής διασύνδεσης μεταξύ των δομικών μονάδων, η οποία επιτρέπει αλλαγές στον τρόπο υλοποίησης των υπηρεσιών χωρίς να επηρεάζονται άλλα μέρη της εφαρμογής. </w:t>
      </w:r>
    </w:p>
    <w:p w14:paraId="2FFF1120"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Διαφάνεια φυσικής τοποθεσίας υλοποίησης υπηρεσίας, υπό την έννοια ότι ο χρήστης μιας υπηρεσίας δεν γνωρίζει πού ευρίσκεται η υλοποίηση της υπηρεσίας.</w:t>
      </w:r>
    </w:p>
    <w:p w14:paraId="6740C773"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Επαναχρησιμοποίηση κώδικα και αυτόνομων δομικών μονάδων λογισμικού.</w:t>
      </w:r>
    </w:p>
    <w:p w14:paraId="3B3063EA" w14:textId="77777777" w:rsidR="001A33CE" w:rsidRPr="00FF681B" w:rsidRDefault="001A33CE" w:rsidP="001B36A1">
      <w:pPr>
        <w:numPr>
          <w:ilvl w:val="0"/>
          <w:numId w:val="62"/>
        </w:numPr>
        <w:suppressAutoHyphens w:val="0"/>
        <w:spacing w:after="160" w:line="259" w:lineRule="auto"/>
        <w:contextualSpacing/>
        <w:rPr>
          <w:rFonts w:eastAsiaTheme="minorHAnsi"/>
          <w:lang w:val="el-GR" w:eastAsia="en-US"/>
        </w:rPr>
      </w:pPr>
      <w:r w:rsidRPr="00FF681B">
        <w:rPr>
          <w:rFonts w:eastAsiaTheme="minorHAnsi"/>
          <w:lang w:val="el-GR" w:eastAsia="en-US"/>
        </w:rPr>
        <w:t>Αυτόματη επεκτασιμότητα (</w:t>
      </w:r>
      <w:r w:rsidRPr="00FF681B">
        <w:rPr>
          <w:rFonts w:eastAsiaTheme="minorHAnsi"/>
          <w:lang w:val="en-US" w:eastAsia="en-US"/>
        </w:rPr>
        <w:t>scalability</w:t>
      </w:r>
      <w:r w:rsidRPr="00FF681B">
        <w:rPr>
          <w:rFonts w:eastAsiaTheme="minorHAnsi"/>
          <w:lang w:val="el-GR" w:eastAsia="en-US"/>
        </w:rPr>
        <w:t>) με την προσθήκη επιπλέον υποδομών για την εκτέλεση των υπηρεσιών χωρίς άλλες παρεμβάσεις</w:t>
      </w:r>
    </w:p>
    <w:p w14:paraId="4A75D961" w14:textId="77777777" w:rsidR="001A33CE" w:rsidRPr="00FF681B" w:rsidRDefault="001A33CE" w:rsidP="001B36A1">
      <w:pPr>
        <w:suppressAutoHyphens w:val="0"/>
        <w:spacing w:after="160" w:line="259" w:lineRule="auto"/>
        <w:ind w:left="720"/>
        <w:contextualSpacing/>
        <w:rPr>
          <w:rFonts w:eastAsiaTheme="minorHAnsi"/>
          <w:lang w:val="el-GR" w:eastAsia="en-US"/>
        </w:rPr>
      </w:pPr>
    </w:p>
    <w:p w14:paraId="2621421F"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Οι λειτουργικές ενότητες του συστήματος θα πρέπει να αποτελούνται από διακριτές λειτουργικές μονάδες (microservices) που θα επικοινωνούν μεταξύ τους μέσω κρυπτογραφημένων καναλιών επικοινωνίας (π.χ. REST API), ώστε να είναι εφικτή η προσθήκη/ αλλαγή στο μέλλον νέων λειτουργικών μονάδων / εφαρμογών ή η διασύνδεση λειτουργικών μονάδων διαφορετικών τεχνολογιών. Επίσης, οι λειτουργικές μονάδες που απαρτίζουν κάθε λειτουργική ενότητα θα πρέπει να μπορούν να εκτελούνται σε σύγχρονα περιβάλλοντα εικονικών (virtual) υποδομών (cloud, containers).</w:t>
      </w:r>
    </w:p>
    <w:p w14:paraId="64F2579B"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μεθοδολογία και τα εργαλεία που θα χρησιμοποιηθούν για την ανάπτυξη του συστήματος θα πρέπει να είναι κατάλληλα για τις ανάγκες του Έργου και να συμμορφώνονται με σύγχρονες πρακτικές ανάπτυξης εφαρμογών όπως (ενδεικτικά):</w:t>
      </w:r>
    </w:p>
    <w:p w14:paraId="4017C5ED" w14:textId="77777777" w:rsidR="001A33CE" w:rsidRPr="00FF681B" w:rsidRDefault="001A33CE" w:rsidP="001B36A1">
      <w:pPr>
        <w:numPr>
          <w:ilvl w:val="0"/>
          <w:numId w:val="63"/>
        </w:numPr>
        <w:suppressAutoHyphens w:val="0"/>
        <w:spacing w:after="160" w:line="259" w:lineRule="auto"/>
        <w:contextualSpacing/>
        <w:rPr>
          <w:rFonts w:eastAsiaTheme="minorHAnsi"/>
          <w:lang w:val="el-GR" w:eastAsia="en-US"/>
        </w:rPr>
      </w:pPr>
      <w:r w:rsidRPr="00FF681B">
        <w:rPr>
          <w:rFonts w:eastAsiaTheme="minorHAnsi"/>
          <w:lang w:val="en-US" w:eastAsia="en-US"/>
        </w:rPr>
        <w:t>Agile</w:t>
      </w:r>
      <w:r w:rsidRPr="00FF681B">
        <w:rPr>
          <w:rFonts w:eastAsiaTheme="minorHAnsi"/>
          <w:lang w:val="el-GR" w:eastAsia="en-US"/>
        </w:rPr>
        <w:t xml:space="preserve"> μεθοδολογίες ανάπτυξης λογισμικού (π.χ. </w:t>
      </w:r>
      <w:r w:rsidRPr="00FF681B">
        <w:rPr>
          <w:rFonts w:eastAsiaTheme="minorHAnsi"/>
          <w:lang w:val="en-US" w:eastAsia="en-US"/>
        </w:rPr>
        <w:t>Scrum</w:t>
      </w:r>
      <w:r w:rsidRPr="00FF681B">
        <w:rPr>
          <w:rFonts w:eastAsiaTheme="minorHAnsi"/>
          <w:lang w:val="el-GR" w:eastAsia="en-US"/>
        </w:rPr>
        <w:t xml:space="preserve">, </w:t>
      </w:r>
      <w:r w:rsidRPr="00FF681B">
        <w:rPr>
          <w:rFonts w:eastAsiaTheme="minorHAnsi"/>
          <w:lang w:val="en-US" w:eastAsia="en-US"/>
        </w:rPr>
        <w:t>FDD</w:t>
      </w:r>
      <w:r w:rsidRPr="00FF681B">
        <w:rPr>
          <w:rFonts w:eastAsiaTheme="minorHAnsi"/>
          <w:lang w:val="el-GR" w:eastAsia="en-US"/>
        </w:rPr>
        <w:t xml:space="preserve">, </w:t>
      </w:r>
      <w:r w:rsidRPr="00FF681B">
        <w:rPr>
          <w:rFonts w:eastAsiaTheme="minorHAnsi"/>
          <w:lang w:val="en-US" w:eastAsia="en-US"/>
        </w:rPr>
        <w:t>DDD</w:t>
      </w:r>
      <w:r w:rsidRPr="00FF681B">
        <w:rPr>
          <w:rFonts w:eastAsiaTheme="minorHAnsi"/>
          <w:lang w:val="el-GR" w:eastAsia="en-US"/>
        </w:rPr>
        <w:t>)</w:t>
      </w:r>
    </w:p>
    <w:p w14:paraId="6B10EF29" w14:textId="77777777" w:rsidR="001A33CE" w:rsidRPr="00FF681B" w:rsidRDefault="001A33CE" w:rsidP="001B36A1">
      <w:pPr>
        <w:numPr>
          <w:ilvl w:val="0"/>
          <w:numId w:val="63"/>
        </w:numPr>
        <w:suppressAutoHyphens w:val="0"/>
        <w:spacing w:after="160" w:line="259" w:lineRule="auto"/>
        <w:contextualSpacing/>
        <w:rPr>
          <w:rFonts w:eastAsiaTheme="minorHAnsi"/>
          <w:lang w:val="el-GR" w:eastAsia="en-US"/>
        </w:rPr>
      </w:pPr>
      <w:r w:rsidRPr="00FF681B">
        <w:rPr>
          <w:rFonts w:eastAsiaTheme="minorHAnsi"/>
          <w:lang w:val="el-GR" w:eastAsia="en-US"/>
        </w:rPr>
        <w:lastRenderedPageBreak/>
        <w:t xml:space="preserve">Χρήση μεθοδολογίας </w:t>
      </w:r>
      <w:r w:rsidRPr="00FF681B">
        <w:rPr>
          <w:rFonts w:eastAsiaTheme="minorHAnsi"/>
          <w:lang w:val="en-US" w:eastAsia="en-US"/>
        </w:rPr>
        <w:t>CI</w:t>
      </w:r>
      <w:r w:rsidRPr="00FF681B">
        <w:rPr>
          <w:rFonts w:eastAsiaTheme="minorHAnsi"/>
          <w:lang w:val="el-GR" w:eastAsia="en-US"/>
        </w:rPr>
        <w:t>/</w:t>
      </w:r>
      <w:r w:rsidRPr="00FF681B">
        <w:rPr>
          <w:rFonts w:eastAsiaTheme="minorHAnsi"/>
          <w:lang w:val="en-US" w:eastAsia="en-US"/>
        </w:rPr>
        <w:t>CD</w:t>
      </w:r>
      <w:r w:rsidRPr="00FF681B">
        <w:rPr>
          <w:rFonts w:eastAsiaTheme="minorHAnsi"/>
          <w:lang w:val="el-GR" w:eastAsia="en-US"/>
        </w:rPr>
        <w:t xml:space="preserve"> (</w:t>
      </w:r>
      <w:r w:rsidRPr="00FF681B">
        <w:rPr>
          <w:rFonts w:eastAsiaTheme="minorHAnsi"/>
          <w:lang w:val="en-US" w:eastAsia="en-US"/>
        </w:rPr>
        <w:t>Continuous</w:t>
      </w:r>
      <w:r w:rsidRPr="00FF681B">
        <w:rPr>
          <w:rFonts w:eastAsiaTheme="minorHAnsi"/>
          <w:lang w:val="el-GR" w:eastAsia="en-US"/>
        </w:rPr>
        <w:t xml:space="preserve"> </w:t>
      </w:r>
      <w:r w:rsidRPr="00FF681B">
        <w:rPr>
          <w:rFonts w:eastAsiaTheme="minorHAnsi"/>
          <w:lang w:val="en-US" w:eastAsia="en-US"/>
        </w:rPr>
        <w:t>Integration</w:t>
      </w:r>
      <w:r w:rsidRPr="00FF681B">
        <w:rPr>
          <w:rFonts w:eastAsiaTheme="minorHAnsi"/>
          <w:lang w:val="el-GR" w:eastAsia="en-US"/>
        </w:rPr>
        <w:t xml:space="preserve"> / </w:t>
      </w:r>
      <w:r w:rsidRPr="00FF681B">
        <w:rPr>
          <w:rFonts w:eastAsiaTheme="minorHAnsi"/>
          <w:lang w:val="en-US" w:eastAsia="en-US"/>
        </w:rPr>
        <w:t>Continuous</w:t>
      </w:r>
      <w:r w:rsidRPr="00FF681B">
        <w:rPr>
          <w:rFonts w:eastAsiaTheme="minorHAnsi"/>
          <w:lang w:val="el-GR" w:eastAsia="en-US"/>
        </w:rPr>
        <w:t xml:space="preserve"> </w:t>
      </w:r>
      <w:r w:rsidRPr="00FF681B">
        <w:rPr>
          <w:rFonts w:eastAsiaTheme="minorHAnsi"/>
          <w:lang w:val="en-US" w:eastAsia="en-US"/>
        </w:rPr>
        <w:t>Delivery</w:t>
      </w:r>
      <w:r w:rsidRPr="00FF681B">
        <w:rPr>
          <w:rFonts w:eastAsiaTheme="minorHAnsi"/>
          <w:lang w:val="el-GR" w:eastAsia="en-US"/>
        </w:rPr>
        <w:t>, συνεχής ενσωμάτωση / παράδοση)</w:t>
      </w:r>
    </w:p>
    <w:p w14:paraId="03B3DE7A" w14:textId="164DDE0E" w:rsidR="001A33CE" w:rsidRPr="00FF681B" w:rsidRDefault="001A33CE" w:rsidP="001B36A1">
      <w:pPr>
        <w:numPr>
          <w:ilvl w:val="0"/>
          <w:numId w:val="63"/>
        </w:numPr>
        <w:suppressAutoHyphens w:val="0"/>
        <w:spacing w:after="160" w:line="259" w:lineRule="auto"/>
        <w:contextualSpacing/>
        <w:rPr>
          <w:rFonts w:eastAsiaTheme="minorHAnsi"/>
          <w:lang w:val="el-GR" w:eastAsia="en-US"/>
        </w:rPr>
      </w:pPr>
      <w:r w:rsidRPr="00FF681B">
        <w:rPr>
          <w:rFonts w:eastAsiaTheme="minorHAnsi"/>
          <w:lang w:val="en-US" w:eastAsia="en-US"/>
        </w:rPr>
        <w:t xml:space="preserve">Code security </w:t>
      </w:r>
      <w:r w:rsidR="004864DB" w:rsidRPr="00FF681B">
        <w:rPr>
          <w:rFonts w:eastAsiaTheme="minorHAnsi"/>
          <w:lang w:val="en-US" w:eastAsia="en-US"/>
        </w:rPr>
        <w:t xml:space="preserve">audits </w:t>
      </w:r>
      <w:r w:rsidR="004864DB" w:rsidRPr="00FF681B">
        <w:rPr>
          <w:rFonts w:eastAsiaTheme="minorHAnsi"/>
          <w:lang w:val="el-GR" w:eastAsia="en-US"/>
        </w:rPr>
        <w:t>και</w:t>
      </w:r>
      <w:r w:rsidRPr="00FF681B">
        <w:rPr>
          <w:rFonts w:eastAsiaTheme="minorHAnsi"/>
          <w:lang w:val="el-GR" w:eastAsia="en-US"/>
        </w:rPr>
        <w:t xml:space="preserve"> </w:t>
      </w:r>
      <w:r w:rsidRPr="00FF681B">
        <w:rPr>
          <w:rFonts w:eastAsiaTheme="minorHAnsi"/>
          <w:lang w:val="en-US" w:eastAsia="en-US"/>
        </w:rPr>
        <w:t>DevSecOps</w:t>
      </w:r>
    </w:p>
    <w:p w14:paraId="266A950F" w14:textId="77777777" w:rsidR="001A33CE" w:rsidRPr="00FF681B" w:rsidRDefault="001A33CE" w:rsidP="001B36A1">
      <w:pPr>
        <w:numPr>
          <w:ilvl w:val="0"/>
          <w:numId w:val="63"/>
        </w:numPr>
        <w:suppressAutoHyphens w:val="0"/>
        <w:spacing w:after="160" w:line="259" w:lineRule="auto"/>
        <w:contextualSpacing/>
        <w:rPr>
          <w:rFonts w:eastAsiaTheme="minorHAnsi"/>
          <w:lang w:val="el-GR" w:eastAsia="en-US"/>
        </w:rPr>
      </w:pPr>
      <w:r w:rsidRPr="00FF681B">
        <w:rPr>
          <w:rFonts w:eastAsiaTheme="minorHAnsi"/>
          <w:lang w:val="el-GR" w:eastAsia="en-US"/>
        </w:rPr>
        <w:t>Μεθοδολογία αναζήτησης ευπαθειών (</w:t>
      </w:r>
      <w:r w:rsidRPr="00FF681B">
        <w:rPr>
          <w:rFonts w:eastAsiaTheme="minorHAnsi"/>
          <w:lang w:val="en-US" w:eastAsia="en-US"/>
        </w:rPr>
        <w:t>vulnerability</w:t>
      </w:r>
      <w:r w:rsidRPr="00FF681B">
        <w:rPr>
          <w:rFonts w:eastAsiaTheme="minorHAnsi"/>
          <w:lang w:val="el-GR" w:eastAsia="en-US"/>
        </w:rPr>
        <w:t xml:space="preserve"> </w:t>
      </w:r>
      <w:r w:rsidRPr="00FF681B">
        <w:rPr>
          <w:rFonts w:eastAsiaTheme="minorHAnsi"/>
          <w:lang w:val="en-US" w:eastAsia="en-US"/>
        </w:rPr>
        <w:t>assessment</w:t>
      </w:r>
      <w:r w:rsidRPr="00FF681B">
        <w:rPr>
          <w:rFonts w:eastAsiaTheme="minorHAnsi"/>
          <w:lang w:val="el-GR" w:eastAsia="en-US"/>
        </w:rPr>
        <w:t>)</w:t>
      </w:r>
    </w:p>
    <w:p w14:paraId="58ABBF51" w14:textId="77777777" w:rsidR="00046ADA" w:rsidRPr="00FF681B" w:rsidRDefault="00046ADA" w:rsidP="001B36A1">
      <w:pPr>
        <w:suppressAutoHyphens w:val="0"/>
        <w:spacing w:after="160" w:line="259" w:lineRule="auto"/>
        <w:contextualSpacing/>
        <w:rPr>
          <w:rFonts w:eastAsiaTheme="minorHAnsi"/>
          <w:lang w:val="el-GR" w:eastAsia="en-US"/>
        </w:rPr>
      </w:pPr>
    </w:p>
    <w:p w14:paraId="5C92D3CC" w14:textId="5E655E3B" w:rsidR="00046ADA" w:rsidRPr="00FF681B" w:rsidRDefault="00FF60F4" w:rsidP="001B36A1">
      <w:p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Είναι </w:t>
      </w:r>
      <w:r w:rsidRPr="00FF681B">
        <w:rPr>
          <w:rFonts w:eastAsiaTheme="minorHAnsi"/>
          <w:b/>
          <w:bCs/>
          <w:lang w:val="el-GR" w:eastAsia="en-US"/>
        </w:rPr>
        <w:t xml:space="preserve">ισχυρά επιθυμητό </w:t>
      </w:r>
      <w:r w:rsidRPr="00FF681B">
        <w:rPr>
          <w:rFonts w:eastAsiaTheme="minorHAnsi"/>
          <w:lang w:val="el-GR" w:eastAsia="en-US"/>
        </w:rPr>
        <w:t xml:space="preserve">ο υποψήφιος ανάδοχος να </w:t>
      </w:r>
      <w:r w:rsidR="00837792" w:rsidRPr="00FF681B">
        <w:rPr>
          <w:rFonts w:eastAsiaTheme="minorHAnsi"/>
          <w:lang w:val="el-GR" w:eastAsia="en-US"/>
        </w:rPr>
        <w:t>κατέχει ιδιόκτητο κέντρο (</w:t>
      </w:r>
      <w:r w:rsidR="00837792" w:rsidRPr="00FF681B">
        <w:rPr>
          <w:rFonts w:eastAsiaTheme="minorHAnsi"/>
          <w:lang w:val="en-US" w:eastAsia="en-US"/>
        </w:rPr>
        <w:t>sovereign</w:t>
      </w:r>
      <w:r w:rsidR="00837792" w:rsidRPr="00FF681B">
        <w:rPr>
          <w:rFonts w:eastAsiaTheme="minorHAnsi"/>
          <w:lang w:val="el-GR" w:eastAsia="en-US"/>
        </w:rPr>
        <w:t xml:space="preserve">) δεδομένων στο οποίο να φυλάσσεται ο πηγαίος κώδικας που θα αναπτυχθεί στα πλαίσια του έργου και </w:t>
      </w:r>
      <w:r w:rsidR="00681C8E" w:rsidRPr="00FF681B">
        <w:rPr>
          <w:rFonts w:eastAsiaTheme="minorHAnsi"/>
          <w:lang w:val="el-GR" w:eastAsia="en-US"/>
        </w:rPr>
        <w:t xml:space="preserve">πιστοποιημένη διαδικασία ανάπτυξης και ενημέρωσης αυτού, αποφεύγοντας με αυτό τον τρόπο </w:t>
      </w:r>
      <w:r w:rsidR="00240FEF" w:rsidRPr="00FF681B">
        <w:rPr>
          <w:rFonts w:eastAsiaTheme="minorHAnsi"/>
          <w:lang w:val="el-GR" w:eastAsia="en-US"/>
        </w:rPr>
        <w:t xml:space="preserve">τυχόν επιθέσεις </w:t>
      </w:r>
      <w:r w:rsidR="00240FEF" w:rsidRPr="00FF681B">
        <w:rPr>
          <w:rFonts w:eastAsiaTheme="minorHAnsi"/>
          <w:lang w:val="en-US" w:eastAsia="en-US"/>
        </w:rPr>
        <w:t>supply</w:t>
      </w:r>
      <w:r w:rsidR="00240FEF" w:rsidRPr="00FF681B">
        <w:rPr>
          <w:rFonts w:eastAsiaTheme="minorHAnsi"/>
          <w:lang w:val="el-GR" w:eastAsia="en-US"/>
        </w:rPr>
        <w:t xml:space="preserve"> </w:t>
      </w:r>
      <w:r w:rsidR="00240FEF" w:rsidRPr="00FF681B">
        <w:rPr>
          <w:rFonts w:eastAsiaTheme="minorHAnsi"/>
          <w:lang w:val="en-US" w:eastAsia="en-US"/>
        </w:rPr>
        <w:t>chain</w:t>
      </w:r>
      <w:r w:rsidR="00240FEF" w:rsidRPr="00FF681B">
        <w:rPr>
          <w:rFonts w:eastAsiaTheme="minorHAnsi"/>
          <w:lang w:val="el-GR" w:eastAsia="en-US"/>
        </w:rPr>
        <w:t xml:space="preserve"> ή διαρροές που μπορεί να προκύψουν από δημόσια αποθετήρια. </w:t>
      </w:r>
    </w:p>
    <w:p w14:paraId="73F8A639" w14:textId="77777777" w:rsidR="003A5B8A" w:rsidRPr="00FF681B" w:rsidRDefault="003A5B8A" w:rsidP="001B36A1">
      <w:pPr>
        <w:suppressAutoHyphens w:val="0"/>
        <w:spacing w:after="160" w:line="259" w:lineRule="auto"/>
        <w:ind w:left="720"/>
        <w:contextualSpacing/>
        <w:rPr>
          <w:rFonts w:eastAsiaTheme="minorHAnsi"/>
          <w:lang w:val="el-GR" w:eastAsia="en-US"/>
        </w:rPr>
      </w:pPr>
    </w:p>
    <w:p w14:paraId="61E536C4" w14:textId="543AE0BC"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Ο Ανάδοχος θα πρέπει να προσφέρει τις πλέον σύγχρονες λύσεις και εκδόσεις λογισμικού εφαρμογών, παρουσιάζοντας στην τεχνική του προσφορά την ολοκληρωμένη πρότασή του και πώς αυτή ανταποκρίνεται επαρκώς και καλύπτει ή υπερκαλύπτει τις απαιτήσεις της παρούσας </w:t>
      </w:r>
      <w:r w:rsidR="00FF60F4" w:rsidRPr="00FF681B">
        <w:rPr>
          <w:rFonts w:eastAsiaTheme="minorHAnsi"/>
          <w:lang w:val="el-GR" w:eastAsia="en-US"/>
        </w:rPr>
        <w:t>διακήρυξης</w:t>
      </w:r>
      <w:r w:rsidRPr="00FF681B">
        <w:rPr>
          <w:rFonts w:eastAsiaTheme="minorHAnsi"/>
          <w:lang w:val="el-GR" w:eastAsia="en-US"/>
        </w:rPr>
        <w:t>.  Επιπρόσθετα,  στα πλαίσια της πρότασης του, ο υποψήφιος ανάδοχος θα πρέπει να προσφέρει κατ’ελάχιστον 3 διακριτά περιβάλλοντα / εκδόσεις της προτεινόμενης λύσης, με τα εξής χαρακτηριστικά:</w:t>
      </w:r>
    </w:p>
    <w:p w14:paraId="3172E0A2" w14:textId="77777777" w:rsidR="001A33CE" w:rsidRPr="00FF681B" w:rsidRDefault="001A33CE" w:rsidP="001B36A1">
      <w:pPr>
        <w:numPr>
          <w:ilvl w:val="0"/>
          <w:numId w:val="64"/>
        </w:numPr>
        <w:suppressAutoHyphens w:val="0"/>
        <w:spacing w:after="160" w:line="259" w:lineRule="auto"/>
        <w:contextualSpacing/>
        <w:rPr>
          <w:rFonts w:eastAsiaTheme="minorHAnsi"/>
          <w:lang w:val="el-GR" w:eastAsia="en-US"/>
        </w:rPr>
      </w:pPr>
      <w:r w:rsidRPr="00FF681B">
        <w:rPr>
          <w:rFonts w:eastAsiaTheme="minorHAnsi"/>
          <w:b/>
          <w:bCs/>
          <w:lang w:val="el-GR" w:eastAsia="en-US"/>
        </w:rPr>
        <w:t>Δοκιμαστικό Περιβάλλον (</w:t>
      </w:r>
      <w:r w:rsidRPr="00FF681B">
        <w:rPr>
          <w:rFonts w:eastAsiaTheme="minorHAnsi"/>
          <w:b/>
          <w:bCs/>
          <w:lang w:val="en-US" w:eastAsia="en-US"/>
        </w:rPr>
        <w:t>test</w:t>
      </w:r>
      <w:r w:rsidRPr="00FF681B">
        <w:rPr>
          <w:rFonts w:eastAsiaTheme="minorHAnsi"/>
          <w:b/>
          <w:bCs/>
          <w:lang w:val="el-GR" w:eastAsia="en-US"/>
        </w:rPr>
        <w:t>-</w:t>
      </w:r>
      <w:r w:rsidRPr="00FF681B">
        <w:rPr>
          <w:rFonts w:eastAsiaTheme="minorHAnsi"/>
          <w:b/>
          <w:bCs/>
          <w:lang w:val="en-US" w:eastAsia="en-US"/>
        </w:rPr>
        <w:t>environment</w:t>
      </w:r>
      <w:r w:rsidRPr="00FF681B">
        <w:rPr>
          <w:rFonts w:eastAsiaTheme="minorHAnsi"/>
          <w:b/>
          <w:bCs/>
          <w:lang w:val="el-GR" w:eastAsia="en-US"/>
        </w:rPr>
        <w:t xml:space="preserve">): </w:t>
      </w:r>
      <w:r w:rsidRPr="00FF681B">
        <w:rPr>
          <w:rFonts w:eastAsiaTheme="minorHAnsi"/>
          <w:b/>
          <w:bCs/>
          <w:lang w:val="el-GR" w:eastAsia="en-US"/>
        </w:rPr>
        <w:tab/>
      </w:r>
      <w:r w:rsidRPr="00FF681B">
        <w:rPr>
          <w:rFonts w:eastAsiaTheme="minorHAnsi"/>
          <w:lang w:val="el-GR" w:eastAsia="en-US"/>
        </w:rPr>
        <w:t>το δοκιμαστικό περιβάλλον θα είναι πλήρως λειτουργικό αντίγραφο του παραγωγικού περιβάλλοντος της λύσης (με σαφώς λιγότερους πόρους) και θα διατίθεται για λόγους εκπαίδευσης, δοκιμών και εξυπηρέτησης των φορέων που επιθυμούν να κάνουν χρήση της πλατφόρμας.</w:t>
      </w:r>
    </w:p>
    <w:p w14:paraId="1F20821E" w14:textId="77777777" w:rsidR="001A33CE" w:rsidRPr="00FF681B" w:rsidRDefault="001A33CE" w:rsidP="001B36A1">
      <w:pPr>
        <w:numPr>
          <w:ilvl w:val="0"/>
          <w:numId w:val="64"/>
        </w:numPr>
        <w:suppressAutoHyphens w:val="0"/>
        <w:spacing w:after="160" w:line="259" w:lineRule="auto"/>
        <w:contextualSpacing/>
        <w:rPr>
          <w:rFonts w:eastAsiaTheme="minorHAnsi"/>
          <w:lang w:val="el-GR" w:eastAsia="en-US"/>
        </w:rPr>
      </w:pPr>
      <w:r w:rsidRPr="00FF681B">
        <w:rPr>
          <w:rFonts w:eastAsiaTheme="minorHAnsi"/>
          <w:b/>
          <w:bCs/>
          <w:lang w:val="el-GR" w:eastAsia="en-US"/>
        </w:rPr>
        <w:t>Περιβάλλον Κλιμάκωσης (</w:t>
      </w:r>
      <w:r w:rsidRPr="00FF681B">
        <w:rPr>
          <w:rFonts w:eastAsiaTheme="minorHAnsi"/>
          <w:b/>
          <w:bCs/>
          <w:lang w:val="en-US" w:eastAsia="en-US"/>
        </w:rPr>
        <w:t>staging</w:t>
      </w:r>
      <w:r w:rsidRPr="00FF681B">
        <w:rPr>
          <w:rFonts w:eastAsiaTheme="minorHAnsi"/>
          <w:b/>
          <w:bCs/>
          <w:lang w:val="el-GR" w:eastAsia="en-US"/>
        </w:rPr>
        <w:t xml:space="preserve"> </w:t>
      </w:r>
      <w:r w:rsidRPr="00FF681B">
        <w:rPr>
          <w:rFonts w:eastAsiaTheme="minorHAnsi"/>
          <w:b/>
          <w:bCs/>
          <w:lang w:val="en-US" w:eastAsia="en-US"/>
        </w:rPr>
        <w:t>environment</w:t>
      </w:r>
      <w:r w:rsidRPr="00FF681B">
        <w:rPr>
          <w:rFonts w:eastAsiaTheme="minorHAnsi"/>
          <w:b/>
          <w:bCs/>
          <w:lang w:val="el-GR" w:eastAsia="en-US"/>
        </w:rPr>
        <w:t xml:space="preserve">): </w:t>
      </w:r>
      <w:r w:rsidRPr="00FF681B">
        <w:rPr>
          <w:rFonts w:eastAsiaTheme="minorHAnsi"/>
          <w:lang w:val="el-GR" w:eastAsia="en-US"/>
        </w:rPr>
        <w:t xml:space="preserve"> το περιβάλλον κλιμάκωσης θα αποτελεί το πρώτο σημείο δοκιμής νέων εκδόσεων των δομικών στοιχείων της προτεινόμενης λύσης, όπου μετά την ανάπτυξη θα εγκαθίστανται στο περιβάλλον κλιμάκωσης για περαιτέρω έλεγχο συμβατότητας και ασφάλειας.  Ιδανικά, το περιβάλλον κλιμάκωσης θα μπορεί να υποστηρίξει πολλαπλές εκδόσεις (</w:t>
      </w:r>
      <w:r w:rsidRPr="00FF681B">
        <w:rPr>
          <w:rFonts w:eastAsiaTheme="minorHAnsi"/>
          <w:lang w:val="en-US" w:eastAsia="en-US"/>
        </w:rPr>
        <w:t>versioning</w:t>
      </w:r>
      <w:r w:rsidRPr="00FF681B">
        <w:rPr>
          <w:rFonts w:eastAsiaTheme="minorHAnsi"/>
          <w:lang w:val="el-GR" w:eastAsia="en-US"/>
        </w:rPr>
        <w:t xml:space="preserve">) των δομικών στοιχείων για να είναι εφικτός και ο έλεγχος λειτουργικότητας διαφορετικών εκδόσεων των επιμέρους δομικών στοιχείων, όπου αυτό είναι απαραίτητο. </w:t>
      </w:r>
    </w:p>
    <w:p w14:paraId="3D2C7584" w14:textId="77777777" w:rsidR="001A33CE" w:rsidRPr="00FF681B" w:rsidRDefault="001A33CE" w:rsidP="001B36A1">
      <w:pPr>
        <w:numPr>
          <w:ilvl w:val="0"/>
          <w:numId w:val="64"/>
        </w:numPr>
        <w:suppressAutoHyphens w:val="0"/>
        <w:spacing w:after="160" w:line="259" w:lineRule="auto"/>
        <w:contextualSpacing/>
        <w:rPr>
          <w:rFonts w:eastAsiaTheme="minorHAnsi"/>
          <w:lang w:val="el-GR" w:eastAsia="en-US"/>
        </w:rPr>
      </w:pPr>
      <w:r w:rsidRPr="00FF681B">
        <w:rPr>
          <w:rFonts w:eastAsiaTheme="minorHAnsi"/>
          <w:b/>
          <w:bCs/>
          <w:lang w:val="el-GR" w:eastAsia="en-US"/>
        </w:rPr>
        <w:t xml:space="preserve">Παραγωγικό Περιβάλλον: </w:t>
      </w:r>
      <w:r w:rsidRPr="00FF681B">
        <w:rPr>
          <w:rFonts w:eastAsiaTheme="minorHAnsi"/>
          <w:lang w:val="el-GR" w:eastAsia="en-US"/>
        </w:rPr>
        <w:t>το παραγωγικό περιβάλλον της προτεινόμενης λύσης, με όλες τις υπηρεσίες και εφαρμογές.</w:t>
      </w:r>
    </w:p>
    <w:p w14:paraId="03A78027" w14:textId="77777777" w:rsidR="00163B86" w:rsidRPr="00FF681B" w:rsidRDefault="00163B86" w:rsidP="001B36A1">
      <w:pPr>
        <w:suppressAutoHyphens w:val="0"/>
        <w:spacing w:after="160" w:line="259" w:lineRule="auto"/>
        <w:ind w:left="720"/>
        <w:contextualSpacing/>
        <w:rPr>
          <w:rFonts w:eastAsiaTheme="minorHAnsi"/>
          <w:lang w:val="el-GR" w:eastAsia="en-US"/>
        </w:rPr>
      </w:pPr>
    </w:p>
    <w:p w14:paraId="6DA520C4"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Επισημαίνεται εδώ ότι τα 3 αιτούμενα περιβάλλοντα χρήσης θα πρέπει να είναι </w:t>
      </w:r>
      <w:r w:rsidRPr="00FF681B">
        <w:rPr>
          <w:rFonts w:eastAsiaTheme="minorHAnsi"/>
          <w:b/>
          <w:bCs/>
          <w:lang w:val="el-GR" w:eastAsia="en-US"/>
        </w:rPr>
        <w:t>πλήρως διακριτά</w:t>
      </w:r>
      <w:r w:rsidRPr="00FF681B">
        <w:rPr>
          <w:rFonts w:eastAsiaTheme="minorHAnsi"/>
          <w:lang w:val="el-GR" w:eastAsia="en-US"/>
        </w:rPr>
        <w:t xml:space="preserve"> μεταξύ τους σε όλα τα επίπεδα και να μην υπάρχουν κοινά στοιχεία, για λόγους ασφαλείας. </w:t>
      </w:r>
    </w:p>
    <w:p w14:paraId="1C72D4FC" w14:textId="77777777" w:rsidR="003A5B8A" w:rsidRPr="00FF681B" w:rsidRDefault="003A5B8A" w:rsidP="001B36A1">
      <w:pPr>
        <w:suppressAutoHyphens w:val="0"/>
        <w:spacing w:after="160" w:line="259" w:lineRule="auto"/>
        <w:rPr>
          <w:rFonts w:eastAsiaTheme="minorHAnsi"/>
          <w:lang w:val="el-GR" w:eastAsia="en-US"/>
        </w:rPr>
      </w:pPr>
    </w:p>
    <w:p w14:paraId="72E6FAE8" w14:textId="77777777" w:rsidR="001A33CE" w:rsidRPr="00FF681B" w:rsidRDefault="001A33CE" w:rsidP="00F8619A">
      <w:pPr>
        <w:pStyle w:val="2"/>
        <w:rPr>
          <w:rFonts w:eastAsia="SimSun"/>
          <w:bCs/>
          <w:color w:val="000000" w:themeColor="text1"/>
          <w:lang w:val="el-GR" w:eastAsia="en-US"/>
          <w14:ligatures w14:val="standardContextual"/>
        </w:rPr>
      </w:pPr>
      <w:bookmarkStart w:id="580" w:name="_Toc173313776"/>
      <w:r w:rsidRPr="00FF681B">
        <w:rPr>
          <w:rFonts w:eastAsia="SimSun" w:cs="Tahoma"/>
          <w:bCs/>
          <w:color w:val="000000" w:themeColor="text1"/>
          <w:lang w:val="el-GR" w:eastAsia="en-US"/>
          <w14:ligatures w14:val="standardContextual"/>
        </w:rPr>
        <w:t>Συμβατότητα με G-Cloud</w:t>
      </w:r>
      <w:bookmarkEnd w:id="580"/>
    </w:p>
    <w:p w14:paraId="2234924A" w14:textId="074B2DA2" w:rsidR="001A33CE" w:rsidRPr="00FF681B" w:rsidRDefault="00671FB7" w:rsidP="005A6731">
      <w:pPr>
        <w:suppressAutoHyphens w:val="0"/>
        <w:spacing w:after="160" w:line="259" w:lineRule="auto"/>
        <w:rPr>
          <w:rFonts w:eastAsiaTheme="minorHAnsi"/>
          <w:lang w:val="el-GR" w:eastAsia="en-US"/>
        </w:rPr>
      </w:pPr>
      <w:r w:rsidRPr="00FF681B">
        <w:rPr>
          <w:rFonts w:eastAsiaTheme="minorHAnsi"/>
          <w:b/>
          <w:bCs/>
          <w:lang w:val="el-GR" w:eastAsia="en-US"/>
        </w:rPr>
        <w:t>Με την εγκατάσταση και λειτουργία του συστήματος</w:t>
      </w:r>
      <w:r w:rsidR="001A33CE" w:rsidRPr="00FF681B">
        <w:rPr>
          <w:rFonts w:eastAsiaTheme="minorHAnsi"/>
          <w:lang w:val="el-GR" w:eastAsia="en-US"/>
        </w:rPr>
        <w:t xml:space="preserve"> στο </w:t>
      </w:r>
      <w:r w:rsidR="001A33CE" w:rsidRPr="00FF681B">
        <w:rPr>
          <w:rFonts w:eastAsiaTheme="minorHAnsi"/>
          <w:lang w:val="en-US" w:eastAsia="en-US"/>
        </w:rPr>
        <w:t>G</w:t>
      </w:r>
      <w:r w:rsidR="001A33CE" w:rsidRPr="00FF681B">
        <w:rPr>
          <w:rFonts w:eastAsiaTheme="minorHAnsi"/>
          <w:lang w:val="el-GR" w:eastAsia="en-US"/>
        </w:rPr>
        <w:t>-</w:t>
      </w:r>
      <w:r w:rsidR="001A33CE" w:rsidRPr="00FF681B">
        <w:rPr>
          <w:rFonts w:eastAsiaTheme="minorHAnsi"/>
          <w:lang w:val="en-US" w:eastAsia="en-US"/>
        </w:rPr>
        <w:t>Cloud</w:t>
      </w:r>
      <w:r w:rsidR="001A33CE" w:rsidRPr="00FF681B">
        <w:rPr>
          <w:rFonts w:eastAsiaTheme="minorHAnsi"/>
          <w:lang w:val="el-GR" w:eastAsia="en-US"/>
        </w:rPr>
        <w:t xml:space="preserve">, θα πρέπει:   </w:t>
      </w:r>
    </w:p>
    <w:p w14:paraId="55DCEC09"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1757F63B" w14:textId="6A226229"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w:t>
      </w:r>
    </w:p>
    <w:p w14:paraId="248DEA8F"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lastRenderedPageBreak/>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736C4178"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 xml:space="preserve">Εφόσον η προτεινόμενη λύση ή μέρος αυτής παρέχεται μέσω των υποδομών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θα πρέπει να είναι κατάλληλα προσαρμοσμένη στις υποδομές και στο περιβάλλον λειτουργίας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και να συμμορφώνεται με τις τεχνικο-επιχειρησιακές προδιαγραφές που διέπουν τη λειτουργία του: </w:t>
      </w:r>
    </w:p>
    <w:p w14:paraId="1B188A6A"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1782B4B1"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0C5A95EA"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0A35DA8C" w14:textId="77777777" w:rsidR="001A33CE" w:rsidRPr="00FF681B" w:rsidRDefault="001A33CE" w:rsidP="005A6731">
      <w:pPr>
        <w:numPr>
          <w:ilvl w:val="0"/>
          <w:numId w:val="112"/>
        </w:numPr>
        <w:suppressAutoHyphens w:val="0"/>
        <w:spacing w:after="160" w:line="259" w:lineRule="auto"/>
        <w:rPr>
          <w:rFonts w:eastAsiaTheme="minorHAnsi"/>
          <w:lang w:val="el-GR" w:eastAsia="en-US"/>
        </w:rPr>
      </w:pPr>
      <w:r w:rsidRPr="00FF681B">
        <w:rPr>
          <w:rFonts w:eastAsiaTheme="minorHAnsi"/>
          <w:lang w:val="el-GR" w:eastAsia="en-US"/>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63EDE332"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Οι υπολογιστικοί πόροι που θα διατεθούν στον Ανάδοχο του Συστήματος από το Κυβερνητικό Υπολογιστικό Νέφος G-Cloud για την υλοποίηση του έργου θα καθοριστούν κατά τη Φάση 1 του Έργου.</w:t>
      </w:r>
    </w:p>
    <w:p w14:paraId="3831D96B"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w:t>
      </w:r>
      <w:r w:rsidRPr="00FF681B">
        <w:rPr>
          <w:rFonts w:eastAsiaTheme="minorHAnsi"/>
          <w:lang w:val="en-US" w:eastAsia="en-US"/>
        </w:rPr>
        <w:t>tapes</w:t>
      </w:r>
      <w:r w:rsidRPr="00FF681B">
        <w:rPr>
          <w:rFonts w:eastAsiaTheme="minorHAnsi"/>
          <w:lang w:val="el-GR" w:eastAsia="en-US"/>
        </w:rPr>
        <w:t>) για την λήψη αντιγράφων εκτός Κέντρου Δεδομένων/</w:t>
      </w:r>
      <w:r w:rsidRPr="00FF681B">
        <w:rPr>
          <w:rFonts w:eastAsiaTheme="minorHAnsi"/>
          <w:lang w:val="en-US" w:eastAsia="en-US"/>
        </w:rPr>
        <w:t>VTL</w:t>
      </w:r>
      <w:r w:rsidRPr="00FF681B">
        <w:rPr>
          <w:rFonts w:eastAsiaTheme="minorHAnsi"/>
          <w:lang w:val="el-GR" w:eastAsia="en-US"/>
        </w:rPr>
        <w:t xml:space="preserve"> θα παρέχονται από το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σε αντιστοιχία με τις αιτούμενες υποδομές.</w:t>
      </w:r>
    </w:p>
    <w:p w14:paraId="6B6EB90E"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 xml:space="preserve">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11BE5077"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ΟΠΣ, όσον αφορά:</w:t>
      </w:r>
    </w:p>
    <w:p w14:paraId="4D219ACE" w14:textId="77777777" w:rsidR="001A33CE" w:rsidRPr="00FF681B" w:rsidRDefault="001A33CE" w:rsidP="005A6731">
      <w:pPr>
        <w:numPr>
          <w:ilvl w:val="0"/>
          <w:numId w:val="111"/>
        </w:numPr>
        <w:suppressAutoHyphens w:val="0"/>
        <w:spacing w:after="160" w:line="259" w:lineRule="auto"/>
        <w:rPr>
          <w:rFonts w:eastAsiaTheme="minorHAnsi"/>
          <w:lang w:val="el-GR" w:eastAsia="en-US"/>
        </w:rPr>
      </w:pPr>
      <w:r w:rsidRPr="00FF681B">
        <w:rPr>
          <w:rFonts w:eastAsiaTheme="minorHAnsi"/>
          <w:lang w:val="el-GR" w:eastAsia="en-US"/>
        </w:rPr>
        <w:t xml:space="preserve">τα χαρακτηριστικά του εξοπλισμού υποδομής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Συγκεκριμένα:</w:t>
      </w:r>
    </w:p>
    <w:p w14:paraId="1D3CA5CF" w14:textId="77777777" w:rsidR="001A33CE" w:rsidRPr="00FF681B" w:rsidRDefault="001A33CE" w:rsidP="005A6731">
      <w:pPr>
        <w:numPr>
          <w:ilvl w:val="1"/>
          <w:numId w:val="111"/>
        </w:numPr>
        <w:suppressAutoHyphens w:val="0"/>
        <w:spacing w:after="160" w:line="259" w:lineRule="auto"/>
        <w:rPr>
          <w:rFonts w:eastAsiaTheme="minorHAnsi"/>
          <w:lang w:val="el-GR" w:eastAsia="en-US"/>
        </w:rPr>
      </w:pPr>
      <w:r w:rsidRPr="00FF681B">
        <w:rPr>
          <w:rFonts w:eastAsiaTheme="minorHAnsi"/>
          <w:lang w:val="el-GR" w:eastAsia="en-US"/>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3AB1A8ED" w14:textId="77777777" w:rsidR="001A33CE" w:rsidRPr="00FF681B" w:rsidRDefault="001A33CE" w:rsidP="005A6731">
      <w:pPr>
        <w:numPr>
          <w:ilvl w:val="1"/>
          <w:numId w:val="111"/>
        </w:numPr>
        <w:suppressAutoHyphens w:val="0"/>
        <w:spacing w:after="160" w:line="259" w:lineRule="auto"/>
        <w:rPr>
          <w:rFonts w:eastAsiaTheme="minorHAnsi"/>
          <w:lang w:val="el-GR" w:eastAsia="en-US"/>
        </w:rPr>
      </w:pPr>
      <w:r w:rsidRPr="00FF681B">
        <w:rPr>
          <w:rFonts w:eastAsiaTheme="minorHAnsi"/>
          <w:lang w:val="el-GR" w:eastAsia="en-US"/>
        </w:rPr>
        <w:lastRenderedPageBreak/>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4CAA64D0" w14:textId="77777777" w:rsidR="001A33CE" w:rsidRPr="00FF681B" w:rsidRDefault="001A33CE" w:rsidP="005A6731">
      <w:pPr>
        <w:numPr>
          <w:ilvl w:val="1"/>
          <w:numId w:val="111"/>
        </w:numPr>
        <w:suppressAutoHyphens w:val="0"/>
        <w:spacing w:after="160" w:line="259" w:lineRule="auto"/>
        <w:rPr>
          <w:rFonts w:eastAsiaTheme="minorHAnsi"/>
          <w:lang w:val="el-GR" w:eastAsia="en-US"/>
        </w:rPr>
      </w:pPr>
      <w:r w:rsidRPr="00FF681B">
        <w:rPr>
          <w:rFonts w:eastAsiaTheme="minorHAnsi"/>
          <w:lang w:val="el-GR" w:eastAsia="en-US"/>
        </w:rPr>
        <w:t>τη δέσμευση ότι καλύπτεται το σύνολο των προδιαγραφών της διακήρυξης με την προτεινόμενη υποδομή.</w:t>
      </w:r>
    </w:p>
    <w:p w14:paraId="3FEA5BCD" w14:textId="77777777" w:rsidR="001A33CE" w:rsidRPr="00FF681B" w:rsidRDefault="001A33CE" w:rsidP="005A6731">
      <w:pPr>
        <w:numPr>
          <w:ilvl w:val="1"/>
          <w:numId w:val="111"/>
        </w:numPr>
        <w:suppressAutoHyphens w:val="0"/>
        <w:spacing w:after="160" w:line="259" w:lineRule="auto"/>
        <w:rPr>
          <w:rFonts w:eastAsiaTheme="minorHAnsi"/>
          <w:lang w:val="el-GR" w:eastAsia="en-US"/>
        </w:rPr>
      </w:pPr>
      <w:r w:rsidRPr="00FF681B">
        <w:rPr>
          <w:rFonts w:eastAsiaTheme="minorHAnsi"/>
          <w:lang w:val="el-GR" w:eastAsia="en-US"/>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1CD091F4"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087C0640"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Περαιτέρω είναι, σημαντικό να ληφθούν υπόψη τα παρακάτω:</w:t>
      </w:r>
    </w:p>
    <w:p w14:paraId="1908791A" w14:textId="77777777" w:rsidR="001A33CE" w:rsidRPr="00FF681B" w:rsidRDefault="001A33CE" w:rsidP="005A6731">
      <w:pPr>
        <w:numPr>
          <w:ilvl w:val="0"/>
          <w:numId w:val="113"/>
        </w:numPr>
        <w:suppressAutoHyphens w:val="0"/>
        <w:spacing w:after="160" w:line="259" w:lineRule="auto"/>
        <w:rPr>
          <w:rFonts w:eastAsiaTheme="minorHAnsi"/>
          <w:lang w:val="el-GR" w:eastAsia="en-US"/>
        </w:rPr>
      </w:pPr>
      <w:r w:rsidRPr="00FF681B">
        <w:rPr>
          <w:rFonts w:eastAsiaTheme="minorHAnsi"/>
          <w:lang w:val="el-GR" w:eastAsia="en-US"/>
        </w:rPr>
        <w:t xml:space="preserve">Σε περίπτωση που κρίνεται ότι η χρήση του </w:t>
      </w:r>
      <w:r w:rsidRPr="00FF681B">
        <w:rPr>
          <w:rFonts w:eastAsiaTheme="minorHAnsi"/>
          <w:lang w:val="en-IE" w:eastAsia="en-US"/>
        </w:rPr>
        <w:t>vmWare</w:t>
      </w:r>
      <w:r w:rsidRPr="00FF681B">
        <w:rPr>
          <w:rFonts w:eastAsiaTheme="minorHAnsi"/>
          <w:lang w:val="el-GR" w:eastAsia="en-US"/>
        </w:rPr>
        <w:t xml:space="preserve"> </w:t>
      </w:r>
      <w:r w:rsidRPr="00FF681B">
        <w:rPr>
          <w:rFonts w:eastAsiaTheme="minorHAnsi"/>
          <w:lang w:val="en-US" w:eastAsia="en-US"/>
        </w:rPr>
        <w:t>High</w:t>
      </w:r>
      <w:r w:rsidRPr="00FF681B">
        <w:rPr>
          <w:rFonts w:eastAsiaTheme="minorHAnsi"/>
          <w:lang w:val="el-GR" w:eastAsia="en-US"/>
        </w:rPr>
        <w:t xml:space="preserve"> </w:t>
      </w:r>
      <w:r w:rsidRPr="00FF681B">
        <w:rPr>
          <w:rFonts w:eastAsiaTheme="minorHAnsi"/>
          <w:lang w:val="en-US" w:eastAsia="en-US"/>
        </w:rPr>
        <w:t>Availabilty</w:t>
      </w:r>
      <w:r w:rsidRPr="00FF681B">
        <w:rPr>
          <w:rFonts w:eastAsiaTheme="minorHAnsi"/>
          <w:lang w:val="el-GR" w:eastAsia="en-US"/>
        </w:rPr>
        <w:t xml:space="preserve"> δεν επαρκεί για τις ανάγκες υψηλής διαθεσιμότητας του φιλοξενούμενου συστήματος και πρέπει να εγκατασταθεί κάποια τεχνολογία </w:t>
      </w:r>
      <w:r w:rsidRPr="00FF681B">
        <w:rPr>
          <w:rFonts w:eastAsiaTheme="minorHAnsi"/>
          <w:lang w:val="en-IE" w:eastAsia="en-US"/>
        </w:rPr>
        <w:t>clustering</w:t>
      </w:r>
      <w:r w:rsidRPr="00FF681B">
        <w:rPr>
          <w:rFonts w:eastAsiaTheme="minorHAnsi"/>
          <w:lang w:val="el-GR" w:eastAsia="en-US"/>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FF681B">
        <w:rPr>
          <w:rFonts w:eastAsiaTheme="minorHAnsi"/>
          <w:lang w:val="en-IE" w:eastAsia="en-US"/>
        </w:rPr>
        <w:t>G</w:t>
      </w:r>
      <w:r w:rsidRPr="00FF681B">
        <w:rPr>
          <w:rFonts w:eastAsiaTheme="minorHAnsi"/>
          <w:lang w:val="el-GR" w:eastAsia="en-US"/>
        </w:rPr>
        <w:t>-</w:t>
      </w:r>
      <w:r w:rsidRPr="00FF681B">
        <w:rPr>
          <w:rFonts w:eastAsiaTheme="minorHAnsi"/>
          <w:lang w:val="en-IE" w:eastAsia="en-US"/>
        </w:rPr>
        <w:t>Cloud</w:t>
      </w:r>
      <w:r w:rsidRPr="00FF681B">
        <w:rPr>
          <w:rFonts w:eastAsiaTheme="minorHAnsi"/>
          <w:lang w:val="el-GR" w:eastAsia="en-US"/>
        </w:rPr>
        <w:t>. Ομοίως για διατάξεις Υψηλής Απόδοσης.</w:t>
      </w:r>
    </w:p>
    <w:p w14:paraId="751AA898" w14:textId="77777777" w:rsidR="001A33CE" w:rsidRPr="00FF681B" w:rsidRDefault="001A33CE" w:rsidP="005A6731">
      <w:pPr>
        <w:numPr>
          <w:ilvl w:val="0"/>
          <w:numId w:val="113"/>
        </w:numPr>
        <w:suppressAutoHyphens w:val="0"/>
        <w:spacing w:after="160" w:line="259" w:lineRule="auto"/>
        <w:rPr>
          <w:rFonts w:eastAsiaTheme="minorHAnsi"/>
          <w:lang w:val="el-GR" w:eastAsia="en-US"/>
        </w:rPr>
      </w:pPr>
      <w:r w:rsidRPr="00FF681B">
        <w:rPr>
          <w:rFonts w:eastAsiaTheme="minorHAnsi"/>
          <w:lang w:val="el-GR" w:eastAsia="en-US"/>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FF681B">
        <w:rPr>
          <w:rFonts w:eastAsiaTheme="minorHAnsi"/>
          <w:lang w:val="en-IE" w:eastAsia="en-US"/>
        </w:rPr>
        <w:t>Full</w:t>
      </w:r>
      <w:r w:rsidRPr="00FF681B">
        <w:rPr>
          <w:rFonts w:eastAsiaTheme="minorHAnsi"/>
          <w:lang w:val="el-GR" w:eastAsia="en-US"/>
        </w:rPr>
        <w:t xml:space="preserve"> </w:t>
      </w:r>
      <w:r w:rsidRPr="00FF681B">
        <w:rPr>
          <w:rFonts w:eastAsiaTheme="minorHAnsi"/>
          <w:lang w:val="en-IE" w:eastAsia="en-US"/>
        </w:rPr>
        <w:t>VM</w:t>
      </w:r>
      <w:r w:rsidRPr="00FF681B">
        <w:rPr>
          <w:rFonts w:eastAsiaTheme="minorHAnsi"/>
          <w:lang w:val="el-GR" w:eastAsia="en-US"/>
        </w:rPr>
        <w:t xml:space="preserve"> </w:t>
      </w:r>
      <w:r w:rsidRPr="00FF681B">
        <w:rPr>
          <w:rFonts w:eastAsiaTheme="minorHAnsi"/>
          <w:lang w:val="en-IE" w:eastAsia="en-US"/>
        </w:rPr>
        <w:t>Backup</w:t>
      </w:r>
      <w:r w:rsidRPr="00FF681B">
        <w:rPr>
          <w:rFonts w:eastAsiaTheme="minorHAnsi"/>
          <w:lang w:val="el-GR" w:eastAsia="en-US"/>
        </w:rPr>
        <w:t xml:space="preserve"> (π.χ. Βάσεις Δεδομένων), θα πρέπει να έχει υπάρξει μέριμνα από τον υποψήφιο Ανάδοχο για προμήθεια των απαραίτητων </w:t>
      </w:r>
      <w:r w:rsidRPr="00FF681B">
        <w:rPr>
          <w:rFonts w:eastAsiaTheme="minorHAnsi"/>
          <w:lang w:val="en-IE" w:eastAsia="en-US"/>
        </w:rPr>
        <w:t>Online</w:t>
      </w:r>
      <w:r w:rsidRPr="00FF681B">
        <w:rPr>
          <w:rFonts w:eastAsiaTheme="minorHAnsi"/>
          <w:lang w:val="el-GR" w:eastAsia="en-US"/>
        </w:rPr>
        <w:t xml:space="preserve"> </w:t>
      </w:r>
      <w:r w:rsidRPr="00FF681B">
        <w:rPr>
          <w:rFonts w:eastAsiaTheme="minorHAnsi"/>
          <w:lang w:val="en-IE" w:eastAsia="en-US"/>
        </w:rPr>
        <w:t>Backup</w:t>
      </w:r>
      <w:r w:rsidRPr="00FF681B">
        <w:rPr>
          <w:rFonts w:eastAsiaTheme="minorHAnsi"/>
          <w:lang w:val="el-GR" w:eastAsia="en-US"/>
        </w:rPr>
        <w:t xml:space="preserve"> </w:t>
      </w:r>
      <w:r w:rsidRPr="00FF681B">
        <w:rPr>
          <w:rFonts w:eastAsiaTheme="minorHAnsi"/>
          <w:lang w:val="en-IE" w:eastAsia="en-US"/>
        </w:rPr>
        <w:t>Agents</w:t>
      </w:r>
      <w:r w:rsidRPr="00FF681B">
        <w:rPr>
          <w:rFonts w:eastAsiaTheme="minorHAnsi"/>
          <w:lang w:val="el-GR" w:eastAsia="en-US"/>
        </w:rPr>
        <w:t xml:space="preserve"> για το </w:t>
      </w:r>
      <w:r w:rsidRPr="00FF681B">
        <w:rPr>
          <w:rFonts w:eastAsiaTheme="minorHAnsi"/>
          <w:lang w:val="en-IE" w:eastAsia="en-US"/>
        </w:rPr>
        <w:t>Symantec</w:t>
      </w:r>
      <w:r w:rsidRPr="00FF681B">
        <w:rPr>
          <w:rFonts w:eastAsiaTheme="minorHAnsi"/>
          <w:lang w:val="el-GR" w:eastAsia="en-US"/>
        </w:rPr>
        <w:t xml:space="preserve"> </w:t>
      </w:r>
      <w:r w:rsidRPr="00FF681B">
        <w:rPr>
          <w:rFonts w:eastAsiaTheme="minorHAnsi"/>
          <w:lang w:val="en-IE" w:eastAsia="en-US"/>
        </w:rPr>
        <w:t>Netbackup</w:t>
      </w:r>
      <w:r w:rsidRPr="00FF681B">
        <w:rPr>
          <w:rFonts w:eastAsiaTheme="minorHAnsi"/>
          <w:lang w:val="el-GR" w:eastAsia="en-US"/>
        </w:rPr>
        <w:t xml:space="preserve"> που λειτουργεί στην υποδομή. </w:t>
      </w:r>
    </w:p>
    <w:p w14:paraId="1AC2BA5E" w14:textId="77777777" w:rsidR="001A33CE" w:rsidRPr="00FF681B" w:rsidRDefault="001A33CE" w:rsidP="005A6731">
      <w:pPr>
        <w:numPr>
          <w:ilvl w:val="0"/>
          <w:numId w:val="113"/>
        </w:numPr>
        <w:suppressAutoHyphens w:val="0"/>
        <w:spacing w:after="160" w:line="259" w:lineRule="auto"/>
        <w:rPr>
          <w:rFonts w:eastAsiaTheme="minorHAnsi"/>
          <w:lang w:val="el-GR" w:eastAsia="en-US"/>
        </w:rPr>
      </w:pPr>
      <w:r w:rsidRPr="00FF681B">
        <w:rPr>
          <w:rFonts w:eastAsiaTheme="minorHAnsi"/>
          <w:lang w:val="el-GR" w:eastAsia="en-US"/>
        </w:rPr>
        <w:t xml:space="preserve">Σε περίπτωση που απαιτούνται πιστοποιητικά </w:t>
      </w:r>
      <w:r w:rsidRPr="00FF681B">
        <w:rPr>
          <w:rFonts w:eastAsiaTheme="minorHAnsi"/>
          <w:lang w:val="en-IE" w:eastAsia="en-US"/>
        </w:rPr>
        <w:t>SSL</w:t>
      </w:r>
      <w:r w:rsidRPr="00FF681B">
        <w:rPr>
          <w:rFonts w:eastAsiaTheme="minorHAnsi"/>
          <w:lang w:val="el-GR" w:eastAsia="en-US"/>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3B747866" w14:textId="77777777" w:rsidR="001A33CE" w:rsidRPr="00FF681B" w:rsidRDefault="001A33CE" w:rsidP="005A6731">
      <w:pPr>
        <w:numPr>
          <w:ilvl w:val="0"/>
          <w:numId w:val="113"/>
        </w:numPr>
        <w:suppressAutoHyphens w:val="0"/>
        <w:spacing w:after="160" w:line="259" w:lineRule="auto"/>
        <w:rPr>
          <w:rFonts w:eastAsiaTheme="minorHAnsi"/>
          <w:lang w:val="el-GR" w:eastAsia="en-US"/>
        </w:rPr>
      </w:pPr>
      <w:r w:rsidRPr="00FF681B">
        <w:rPr>
          <w:rFonts w:eastAsiaTheme="minorHAnsi"/>
          <w:lang w:val="el-GR" w:eastAsia="en-US"/>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FF681B">
        <w:rPr>
          <w:rFonts w:eastAsiaTheme="minorHAnsi"/>
          <w:lang w:val="en-IE" w:eastAsia="en-US"/>
        </w:rPr>
        <w:t>scale</w:t>
      </w:r>
      <w:r w:rsidRPr="00FF681B">
        <w:rPr>
          <w:rFonts w:eastAsiaTheme="minorHAnsi"/>
          <w:lang w:val="el-GR" w:eastAsia="en-US"/>
        </w:rPr>
        <w:t>-</w:t>
      </w:r>
      <w:r w:rsidRPr="00FF681B">
        <w:rPr>
          <w:rFonts w:eastAsiaTheme="minorHAnsi"/>
          <w:lang w:val="en-IE" w:eastAsia="en-US"/>
        </w:rPr>
        <w:t>up</w:t>
      </w:r>
      <w:r w:rsidRPr="00FF681B">
        <w:rPr>
          <w:rFonts w:eastAsiaTheme="minorHAnsi"/>
          <w:lang w:val="el-GR" w:eastAsia="en-US"/>
        </w:rPr>
        <w:t xml:space="preserve"> &amp; </w:t>
      </w:r>
      <w:r w:rsidRPr="00FF681B">
        <w:rPr>
          <w:rFonts w:eastAsiaTheme="minorHAnsi"/>
          <w:lang w:val="en-IE" w:eastAsia="en-US"/>
        </w:rPr>
        <w:t>scale</w:t>
      </w:r>
      <w:r w:rsidRPr="00FF681B">
        <w:rPr>
          <w:rFonts w:eastAsiaTheme="minorHAnsi"/>
          <w:lang w:val="el-GR" w:eastAsia="en-US"/>
        </w:rPr>
        <w:t>-</w:t>
      </w:r>
      <w:r w:rsidRPr="00FF681B">
        <w:rPr>
          <w:rFonts w:eastAsiaTheme="minorHAnsi"/>
          <w:lang w:val="en-IE" w:eastAsia="en-US"/>
        </w:rPr>
        <w:t>out</w:t>
      </w:r>
      <w:r w:rsidRPr="00FF681B">
        <w:rPr>
          <w:rFonts w:eastAsiaTheme="minorHAnsi"/>
          <w:lang w:val="el-GR" w:eastAsia="en-US"/>
        </w:rPr>
        <w:t>) για κάλυψη μελλοντικών επιχειρησιακών αναγκών.</w:t>
      </w:r>
    </w:p>
    <w:p w14:paraId="51D47383" w14:textId="441CB595"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Τέλος, επισημαίνεται ότι ο Ανάδοχος θα πρέπει να συμμορφώνεται με τους κανόνες της Πολιτικής Ασφάλειας την οποία εφαρμόζει και τηρεί η ΓΓΠΣ</w:t>
      </w:r>
      <w:r w:rsidR="004864DB" w:rsidRPr="00FF681B">
        <w:rPr>
          <w:rFonts w:eastAsiaTheme="minorHAnsi"/>
          <w:lang w:val="el-GR" w:eastAsia="en-US"/>
        </w:rPr>
        <w:t>ΨΔ</w:t>
      </w:r>
      <w:r w:rsidRPr="00FF681B">
        <w:rPr>
          <w:rFonts w:eastAsiaTheme="minorHAnsi"/>
          <w:lang w:val="el-GR" w:eastAsia="en-US"/>
        </w:rPr>
        <w:t xml:space="preserve">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FF681B">
        <w:rPr>
          <w:rFonts w:eastAsiaTheme="minorHAnsi"/>
          <w:vertAlign w:val="superscript"/>
          <w:lang w:val="el-GR" w:eastAsia="en-US"/>
        </w:rPr>
        <w:t>η</w:t>
      </w:r>
      <w:r w:rsidRPr="00FF681B">
        <w:rPr>
          <w:rFonts w:eastAsiaTheme="minorHAnsi"/>
          <w:lang w:val="el-GR" w:eastAsia="en-US"/>
        </w:rPr>
        <w:t xml:space="preserve"> Φάση του Έργου.</w:t>
      </w:r>
    </w:p>
    <w:p w14:paraId="3B45C0FC" w14:textId="77777777" w:rsidR="00B047E7" w:rsidRPr="00FF681B" w:rsidRDefault="00B047E7" w:rsidP="00F8619A">
      <w:pPr>
        <w:pStyle w:val="3"/>
        <w:rPr>
          <w:rFonts w:eastAsia="SimSun"/>
          <w:lang w:val="el-GR"/>
        </w:rPr>
      </w:pPr>
      <w:bookmarkStart w:id="581" w:name="_Toc99988863"/>
      <w:bookmarkStart w:id="582" w:name="_Toc102578160"/>
      <w:bookmarkStart w:id="583" w:name="_Toc105352327"/>
      <w:bookmarkStart w:id="584" w:name="_Toc105942002"/>
      <w:bookmarkStart w:id="585" w:name="_Toc108173843"/>
      <w:bookmarkStart w:id="586" w:name="_Ref113720383"/>
      <w:bookmarkStart w:id="587" w:name="_Ref113720388"/>
      <w:bookmarkStart w:id="588" w:name="_Toc171340576"/>
      <w:bookmarkStart w:id="589" w:name="_Toc172037746"/>
      <w:bookmarkStart w:id="590" w:name="_Toc173313777"/>
      <w:r w:rsidRPr="00FF681B">
        <w:rPr>
          <w:rFonts w:eastAsia="SimSun"/>
          <w:lang w:val="el-GR"/>
        </w:rPr>
        <w:lastRenderedPageBreak/>
        <w:t>Έτοιμο Λογισμικό</w:t>
      </w:r>
      <w:bookmarkEnd w:id="581"/>
      <w:bookmarkEnd w:id="582"/>
      <w:bookmarkEnd w:id="583"/>
      <w:bookmarkEnd w:id="584"/>
      <w:bookmarkEnd w:id="585"/>
      <w:bookmarkEnd w:id="586"/>
      <w:bookmarkEnd w:id="587"/>
      <w:bookmarkEnd w:id="588"/>
      <w:bookmarkEnd w:id="589"/>
      <w:bookmarkEnd w:id="590"/>
    </w:p>
    <w:p w14:paraId="7E0961A7" w14:textId="77777777" w:rsidR="00B047E7" w:rsidRPr="00FF681B" w:rsidRDefault="00B047E7" w:rsidP="00B047E7">
      <w:pPr>
        <w:rPr>
          <w:lang w:val="el-GR"/>
        </w:rPr>
      </w:pPr>
      <w:r w:rsidRPr="00FF681B">
        <w:rPr>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(π.χ. τυχόντα υποσυστήματα και εφαρμογές που προσφέρονται ως έτοιμο λογισμικό). 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48F44944" w14:textId="77777777" w:rsidR="00B047E7" w:rsidRPr="00FF681B" w:rsidRDefault="00B047E7" w:rsidP="00B047E7">
      <w:pPr>
        <w:rPr>
          <w:lang w:val="el-GR"/>
        </w:rPr>
      </w:pPr>
      <w:r w:rsidRPr="00FF681B">
        <w:rPr>
          <w:lang w:val="el-GR"/>
        </w:rPr>
        <w:t>Οι άδειες θα πρέπει να είναι απεριόριστης διάρκειας και να καλύπτουν απεριόριστο αριθμό χρηστών, καθώς και απεριόριστο αριθμό μηνυμάτων και παραληπτών. Εξαίρεση αποτελούν τα εξής λογισμικά, για τα οποία ο ελάχιστος αριθμός και η ελάχιστη διάρκεια αδειών χρήσης εμφανίζεται στον παρακάτω πίνακα:</w:t>
      </w:r>
    </w:p>
    <w:tbl>
      <w:tblPr>
        <w:tblStyle w:val="aff0"/>
        <w:tblW w:w="9351" w:type="dxa"/>
        <w:tblLook w:val="04A0" w:firstRow="1" w:lastRow="0" w:firstColumn="1" w:lastColumn="0" w:noHBand="0" w:noVBand="1"/>
      </w:tblPr>
      <w:tblGrid>
        <w:gridCol w:w="2830"/>
        <w:gridCol w:w="3828"/>
        <w:gridCol w:w="2693"/>
      </w:tblGrid>
      <w:tr w:rsidR="00B047E7" w:rsidRPr="00FF681B" w14:paraId="2AF7539A" w14:textId="77777777" w:rsidTr="002C11A7">
        <w:trPr>
          <w:tblHeader/>
        </w:trPr>
        <w:tc>
          <w:tcPr>
            <w:tcW w:w="2830" w:type="dxa"/>
            <w:shd w:val="clear" w:color="auto" w:fill="D9D9D9" w:themeFill="background1" w:themeFillShade="D9"/>
          </w:tcPr>
          <w:p w14:paraId="5EAB8A72" w14:textId="77777777" w:rsidR="00B047E7" w:rsidRPr="00FF681B" w:rsidRDefault="00B047E7" w:rsidP="002C11A7">
            <w:pPr>
              <w:rPr>
                <w:lang w:val="el-GR"/>
              </w:rPr>
            </w:pPr>
            <w:r w:rsidRPr="00FF681B">
              <w:rPr>
                <w:lang w:val="el-GR"/>
              </w:rPr>
              <w:t>Λογισμικό</w:t>
            </w:r>
          </w:p>
        </w:tc>
        <w:tc>
          <w:tcPr>
            <w:tcW w:w="3828" w:type="dxa"/>
            <w:shd w:val="clear" w:color="auto" w:fill="D9D9D9" w:themeFill="background1" w:themeFillShade="D9"/>
          </w:tcPr>
          <w:p w14:paraId="75EB21F6" w14:textId="77777777" w:rsidR="00B047E7" w:rsidRPr="00FF681B" w:rsidRDefault="00B047E7" w:rsidP="002C11A7">
            <w:pPr>
              <w:rPr>
                <w:lang w:val="el-GR"/>
              </w:rPr>
            </w:pPr>
            <w:r w:rsidRPr="00FF681B">
              <w:rPr>
                <w:lang w:val="el-GR"/>
              </w:rPr>
              <w:t>Ελάχιστη διάρκεια αδειών χρήσης</w:t>
            </w:r>
          </w:p>
        </w:tc>
        <w:tc>
          <w:tcPr>
            <w:tcW w:w="2693" w:type="dxa"/>
            <w:shd w:val="clear" w:color="auto" w:fill="D9D9D9" w:themeFill="background1" w:themeFillShade="D9"/>
          </w:tcPr>
          <w:p w14:paraId="5882BF72" w14:textId="77777777" w:rsidR="00B047E7" w:rsidRPr="00FF681B" w:rsidRDefault="00B047E7" w:rsidP="002C11A7">
            <w:pPr>
              <w:rPr>
                <w:lang w:val="el-GR"/>
              </w:rPr>
            </w:pPr>
            <w:r w:rsidRPr="00FF681B">
              <w:rPr>
                <w:lang w:val="el-GR"/>
              </w:rPr>
              <w:t>Ελάχιστος αριθμός αδειών χρήσης</w:t>
            </w:r>
          </w:p>
        </w:tc>
      </w:tr>
      <w:tr w:rsidR="00B047E7" w:rsidRPr="00FF681B" w14:paraId="2E48A147" w14:textId="77777777" w:rsidTr="002C11A7">
        <w:tc>
          <w:tcPr>
            <w:tcW w:w="2830" w:type="dxa"/>
          </w:tcPr>
          <w:p w14:paraId="6D4F16F4" w14:textId="77777777" w:rsidR="00B047E7" w:rsidRPr="00FF681B" w:rsidRDefault="00B047E7" w:rsidP="002C11A7">
            <w:pPr>
              <w:jc w:val="left"/>
              <w:rPr>
                <w:lang w:val="el-GR"/>
              </w:rPr>
            </w:pPr>
            <w:r w:rsidRPr="00FF681B">
              <w:rPr>
                <w:lang w:val="el-GR"/>
              </w:rPr>
              <w:t>Πλατφόρμα Επιχειρησιακής Ευφυΐας</w:t>
            </w:r>
          </w:p>
        </w:tc>
        <w:tc>
          <w:tcPr>
            <w:tcW w:w="3828" w:type="dxa"/>
          </w:tcPr>
          <w:p w14:paraId="0E3090F2" w14:textId="77777777" w:rsidR="00B047E7" w:rsidRPr="00FF681B" w:rsidRDefault="00B047E7" w:rsidP="002C11A7">
            <w:pPr>
              <w:rPr>
                <w:lang w:val="el-GR"/>
              </w:rPr>
            </w:pPr>
            <w:r w:rsidRPr="00FF681B">
              <w:rPr>
                <w:lang w:val="el-GR"/>
              </w:rPr>
              <w:t>Από την εγκατάσταση του λογισμικού (τέλος μήνα 6), έως την ολοκλήρωση της προσφερόμενης περιόδου εγγύησης (συνολική διάρκεια κατ’ ελάχιστο τρία (3) έτη).</w:t>
            </w:r>
          </w:p>
        </w:tc>
        <w:tc>
          <w:tcPr>
            <w:tcW w:w="2693" w:type="dxa"/>
          </w:tcPr>
          <w:p w14:paraId="78354297" w14:textId="77777777" w:rsidR="00B047E7" w:rsidRPr="00FF681B" w:rsidRDefault="00B047E7" w:rsidP="002C11A7">
            <w:pPr>
              <w:rPr>
                <w:lang w:val="el-GR"/>
              </w:rPr>
            </w:pPr>
            <w:r w:rsidRPr="00FF681B">
              <w:rPr>
                <w:lang w:val="el-GR"/>
              </w:rPr>
              <w:t>10</w:t>
            </w:r>
          </w:p>
        </w:tc>
      </w:tr>
      <w:tr w:rsidR="00B047E7" w:rsidRPr="00AA0CA5" w14:paraId="1E1C62FA" w14:textId="77777777" w:rsidTr="002C11A7">
        <w:tc>
          <w:tcPr>
            <w:tcW w:w="2830" w:type="dxa"/>
          </w:tcPr>
          <w:p w14:paraId="335FF58A" w14:textId="77777777" w:rsidR="00B047E7" w:rsidRPr="00FF681B" w:rsidRDefault="00B047E7" w:rsidP="002C11A7">
            <w:pPr>
              <w:jc w:val="left"/>
              <w:rPr>
                <w:lang w:val="el-GR"/>
              </w:rPr>
            </w:pPr>
            <w:r w:rsidRPr="00FF681B">
              <w:rPr>
                <w:lang w:val="el-GR"/>
              </w:rPr>
              <w:t>Υποδομή ΡΚΙ</w:t>
            </w:r>
          </w:p>
        </w:tc>
        <w:tc>
          <w:tcPr>
            <w:tcW w:w="3828" w:type="dxa"/>
          </w:tcPr>
          <w:p w14:paraId="035B7352" w14:textId="77777777" w:rsidR="00B047E7" w:rsidRPr="00FF681B" w:rsidRDefault="00B047E7" w:rsidP="002C11A7">
            <w:pPr>
              <w:rPr>
                <w:lang w:val="el-GR"/>
              </w:rPr>
            </w:pPr>
            <w:r w:rsidRPr="00FF681B">
              <w:rPr>
                <w:lang w:val="el-GR"/>
              </w:rPr>
              <w:t>Από την εγκατάσταση του λογισμικού (τέλος μήνα 6), έως την ολοκλήρωση της προσφερόμενης περιόδου εγγύησης (συνολική διάρκεια κατ’ ελάχιστο τρία (3) έτη).</w:t>
            </w:r>
          </w:p>
        </w:tc>
        <w:tc>
          <w:tcPr>
            <w:tcW w:w="2693" w:type="dxa"/>
          </w:tcPr>
          <w:p w14:paraId="6663CF81" w14:textId="77777777" w:rsidR="00B047E7" w:rsidRPr="00FF681B" w:rsidRDefault="00B047E7" w:rsidP="002C11A7">
            <w:pPr>
              <w:rPr>
                <w:lang w:val="el-GR"/>
              </w:rPr>
            </w:pPr>
            <w:r w:rsidRPr="00FF681B">
              <w:rPr>
                <w:lang w:val="el-GR"/>
              </w:rPr>
              <w:t>Ικανός αριθμός αδειών για την κάλυψη των απαιτήσεων, σύμφωνα με την προτεινόμενη αρχιτεκτονική και το αδειοδοτικό σχήμα του έτοιμου προϊόντος</w:t>
            </w:r>
          </w:p>
        </w:tc>
      </w:tr>
      <w:tr w:rsidR="00B047E7" w:rsidRPr="00AA0CA5" w14:paraId="01FDCBEE" w14:textId="77777777" w:rsidTr="002C11A7">
        <w:tc>
          <w:tcPr>
            <w:tcW w:w="2830" w:type="dxa"/>
          </w:tcPr>
          <w:p w14:paraId="420DE5DD" w14:textId="77777777" w:rsidR="00B047E7" w:rsidRPr="00FF681B" w:rsidRDefault="00B047E7" w:rsidP="002C11A7">
            <w:pPr>
              <w:rPr>
                <w:lang w:val="el-GR"/>
              </w:rPr>
            </w:pPr>
            <w:r w:rsidRPr="00FF681B">
              <w:rPr>
                <w:lang w:val="el-GR"/>
              </w:rPr>
              <w:t>Αdvanced WAF</w:t>
            </w:r>
          </w:p>
        </w:tc>
        <w:tc>
          <w:tcPr>
            <w:tcW w:w="3828" w:type="dxa"/>
          </w:tcPr>
          <w:p w14:paraId="2A382F58" w14:textId="77777777" w:rsidR="00B047E7" w:rsidRPr="00FF681B" w:rsidRDefault="00B047E7" w:rsidP="002C11A7">
            <w:pPr>
              <w:rPr>
                <w:lang w:val="el-GR"/>
              </w:rPr>
            </w:pPr>
            <w:r w:rsidRPr="00FF681B">
              <w:rPr>
                <w:lang w:val="el-GR"/>
              </w:rPr>
              <w:t>Από την εγκατάσταση του λογισμικού (τέλος μήνα 6), έως την ολοκλήρωση της προσφερόμενης περιόδου εγγύησης (συνολική διάρκεια κατ’ ελάχιστο τρία (3) έτη).</w:t>
            </w:r>
          </w:p>
        </w:tc>
        <w:tc>
          <w:tcPr>
            <w:tcW w:w="2693" w:type="dxa"/>
          </w:tcPr>
          <w:p w14:paraId="487D1790" w14:textId="77777777" w:rsidR="00B047E7" w:rsidRPr="00FF681B" w:rsidRDefault="00B047E7" w:rsidP="002C11A7">
            <w:pPr>
              <w:rPr>
                <w:lang w:val="el-GR"/>
              </w:rPr>
            </w:pPr>
            <w:r w:rsidRPr="00FF681B">
              <w:rPr>
                <w:lang w:val="el-GR"/>
              </w:rPr>
              <w:t>Να προσφερθεί λύση υψηλής διαθεσιμότητας με &gt;= 8 virtual CPUs</w:t>
            </w:r>
          </w:p>
        </w:tc>
      </w:tr>
      <w:tr w:rsidR="00B047E7" w:rsidRPr="00AA0CA5" w14:paraId="35859800" w14:textId="77777777" w:rsidTr="002C11A7">
        <w:tc>
          <w:tcPr>
            <w:tcW w:w="2830" w:type="dxa"/>
          </w:tcPr>
          <w:p w14:paraId="00850A0F" w14:textId="77777777" w:rsidR="00B047E7" w:rsidRPr="00FF681B" w:rsidRDefault="00B047E7" w:rsidP="002C11A7">
            <w:pPr>
              <w:rPr>
                <w:lang w:val="el-GR"/>
              </w:rPr>
            </w:pPr>
            <w:r w:rsidRPr="00FF681B">
              <w:rPr>
                <w:lang w:val="el-GR"/>
              </w:rPr>
              <w:t>Λογισμικό ανίχνευσης και παραπλάνησης απειλών (Tactical Threat Intelligence)</w:t>
            </w:r>
          </w:p>
        </w:tc>
        <w:tc>
          <w:tcPr>
            <w:tcW w:w="3828" w:type="dxa"/>
          </w:tcPr>
          <w:p w14:paraId="0ADF9575" w14:textId="77777777" w:rsidR="00B047E7" w:rsidRPr="00FF681B" w:rsidRDefault="00B047E7" w:rsidP="002C11A7">
            <w:pPr>
              <w:rPr>
                <w:lang w:val="el-GR"/>
              </w:rPr>
            </w:pPr>
            <w:r w:rsidRPr="00FF681B">
              <w:rPr>
                <w:lang w:val="el-GR"/>
              </w:rPr>
              <w:t>Από την εγκατάσταση του λογισμικού (τέλος μήνα 6), έως την ολοκλήρωση της προσφερόμενης περιόδου εγγύησης (συνολική διάρκεια κατ’ ελάχιστο τρία (3) έτη).</w:t>
            </w:r>
          </w:p>
        </w:tc>
        <w:tc>
          <w:tcPr>
            <w:tcW w:w="2693" w:type="dxa"/>
          </w:tcPr>
          <w:p w14:paraId="3E754FDD" w14:textId="77777777" w:rsidR="00B047E7" w:rsidRPr="00FF681B" w:rsidRDefault="00B047E7" w:rsidP="002C11A7">
            <w:pPr>
              <w:rPr>
                <w:lang w:val="el-GR"/>
              </w:rPr>
            </w:pPr>
            <w:r w:rsidRPr="00FF681B">
              <w:rPr>
                <w:lang w:val="el-GR"/>
              </w:rPr>
              <w:t>Ικανός αριθμός αδειών για την κάλυψη των απαιτήσεων, σύμφωνα με την προτεινόμενη αρχιτεκτονική και το αδειοδοτικό σχήμα του έτοιμου προϊόντος</w:t>
            </w:r>
          </w:p>
        </w:tc>
      </w:tr>
      <w:tr w:rsidR="00B047E7" w:rsidRPr="00AA0CA5" w14:paraId="53433AF0" w14:textId="77777777" w:rsidTr="002C11A7">
        <w:tc>
          <w:tcPr>
            <w:tcW w:w="2830" w:type="dxa"/>
          </w:tcPr>
          <w:p w14:paraId="61250553" w14:textId="77777777" w:rsidR="00B047E7" w:rsidRPr="00FF681B" w:rsidRDefault="00B047E7" w:rsidP="002C11A7">
            <w:pPr>
              <w:rPr>
                <w:lang w:val="en-US"/>
              </w:rPr>
            </w:pPr>
            <w:r w:rsidRPr="00FF681B">
              <w:rPr>
                <w:lang w:val="en-US"/>
              </w:rPr>
              <w:t>LMS</w:t>
            </w:r>
          </w:p>
        </w:tc>
        <w:tc>
          <w:tcPr>
            <w:tcW w:w="3828" w:type="dxa"/>
          </w:tcPr>
          <w:p w14:paraId="644A2C5F" w14:textId="77777777" w:rsidR="00B047E7" w:rsidRPr="00FF681B" w:rsidRDefault="00B047E7" w:rsidP="002C11A7">
            <w:pPr>
              <w:rPr>
                <w:lang w:val="el-GR"/>
              </w:rPr>
            </w:pPr>
            <w:r w:rsidRPr="00FF681B">
              <w:rPr>
                <w:lang w:val="el-GR"/>
              </w:rPr>
              <w:t>Φάσεις 3 και 4 του έργου, συνολικά οχτώ μήνες.</w:t>
            </w:r>
          </w:p>
        </w:tc>
        <w:tc>
          <w:tcPr>
            <w:tcW w:w="2693" w:type="dxa"/>
          </w:tcPr>
          <w:p w14:paraId="0C9535F2" w14:textId="77777777" w:rsidR="00B047E7" w:rsidRPr="00FF681B" w:rsidRDefault="00B047E7" w:rsidP="002C11A7">
            <w:pPr>
              <w:rPr>
                <w:lang w:val="el-GR"/>
              </w:rPr>
            </w:pPr>
            <w:r w:rsidRPr="00FF681B">
              <w:rPr>
                <w:lang w:val="el-GR"/>
              </w:rPr>
              <w:t>Ικανός αριθμός αδειών για την κάλυψη των απαιτήσεων εκπαίδευσης, σύμφωνα με το αδειοδοτικό σχήμα του έτοιμου προϊόντος</w:t>
            </w:r>
          </w:p>
        </w:tc>
      </w:tr>
    </w:tbl>
    <w:p w14:paraId="5538E19A" w14:textId="77777777" w:rsidR="00B047E7" w:rsidRPr="00FF681B" w:rsidRDefault="00B047E7" w:rsidP="00B047E7">
      <w:pPr>
        <w:rPr>
          <w:lang w:val="el-GR"/>
        </w:rPr>
      </w:pPr>
    </w:p>
    <w:p w14:paraId="0233B7AD" w14:textId="77777777" w:rsidR="00B047E7" w:rsidRPr="00FF681B" w:rsidRDefault="00B047E7" w:rsidP="00B047E7">
      <w:pPr>
        <w:rPr>
          <w:lang w:val="el-GR"/>
        </w:rPr>
      </w:pPr>
      <w:r w:rsidRPr="00FF681B">
        <w:rPr>
          <w:lang w:val="el-GR"/>
        </w:rPr>
        <w:t>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 λειτουργία του συστήματος στη θέση του υφιστάμενου Φορέα Λειτουργίας.</w:t>
      </w:r>
    </w:p>
    <w:p w14:paraId="151A1C73" w14:textId="77777777" w:rsidR="00B047E7" w:rsidRPr="00FF681B" w:rsidRDefault="00B047E7" w:rsidP="00B047E7">
      <w:pPr>
        <w:rPr>
          <w:lang w:val="el-GR"/>
        </w:rPr>
      </w:pPr>
      <w:r w:rsidRPr="00FF681B">
        <w:rPr>
          <w:lang w:val="el-GR"/>
        </w:rPr>
        <w:lastRenderedPageBreak/>
        <w:t xml:space="preserve">Όλες οι άδειες θα πρέπει να αφορούν λογισμικό, το οποίο θα μπορεί να λειτουργήσει στις υποδομές του </w:t>
      </w:r>
      <w:r w:rsidRPr="00FF681B">
        <w:rPr>
          <w:lang w:val="en-US"/>
        </w:rPr>
        <w:t>G</w:t>
      </w:r>
      <w:r w:rsidRPr="00FF681B">
        <w:rPr>
          <w:lang w:val="el-GR"/>
        </w:rPr>
        <w:t>-</w:t>
      </w:r>
      <w:r w:rsidRPr="00FF681B">
        <w:rPr>
          <w:lang w:val="en-US"/>
        </w:rPr>
        <w:t>cloud</w:t>
      </w:r>
      <w:r w:rsidRPr="00FF681B">
        <w:rPr>
          <w:lang w:val="el-GR"/>
        </w:rPr>
        <w:t xml:space="preserve">. Σημειώνεται ότι η αδειοδότηση του λογισμικού που απαιτείται στο πλαίσιο της προσφερόμενης λύσης του υποψηφίου Αναδόχου και θα εγκατασταθεί στο </w:t>
      </w:r>
      <w:r w:rsidRPr="00FF681B">
        <w:t>G</w:t>
      </w:r>
      <w:r w:rsidRPr="00FF681B">
        <w:rPr>
          <w:lang w:val="el-GR"/>
        </w:rPr>
        <w:t>-</w:t>
      </w:r>
      <w:r w:rsidRPr="00FF681B">
        <w:rPr>
          <w:lang w:val="en-US"/>
        </w:rPr>
        <w:t>C</w:t>
      </w:r>
      <w:r w:rsidRPr="00FF681B">
        <w:t>loud</w:t>
      </w:r>
      <w:r w:rsidRPr="00FF681B">
        <w:rPr>
          <w:lang w:val="el-GR"/>
        </w:rPr>
        <w:t xml:space="preserve">, θα είναι αντίστοιχη με αυτή μιας φυσικής εγκατάστασης και θα πρέπει να περιλαμβάνει συντήρηση για το σύνολο των ετών εγγύησης. </w:t>
      </w:r>
    </w:p>
    <w:p w14:paraId="25C22EE3" w14:textId="77777777" w:rsidR="00B047E7" w:rsidRPr="00FF681B" w:rsidRDefault="00B047E7" w:rsidP="00B047E7">
      <w:pPr>
        <w:rPr>
          <w:lang w:val="el-GR"/>
        </w:rPr>
      </w:pPr>
      <w:r w:rsidRPr="00FF681B">
        <w:rPr>
          <w:lang w:val="el-GR"/>
        </w:rPr>
        <w:t>Οι άδειες χρήσης για την περίοδο εγγύησης θα πρέπει να παραδοθούν έως την παραλαβή του έργου, ενώ για την περίοδο συντήρησης έως την ολοκλήρωση της περιόδου εγγύησης καλής λειτουργίας.</w:t>
      </w:r>
    </w:p>
    <w:p w14:paraId="307669E4" w14:textId="77777777" w:rsidR="001A33CE" w:rsidRPr="00FF681B" w:rsidRDefault="001A33CE" w:rsidP="00826933">
      <w:pPr>
        <w:suppressAutoHyphens w:val="0"/>
        <w:spacing w:after="160" w:line="259" w:lineRule="auto"/>
        <w:jc w:val="left"/>
        <w:rPr>
          <w:rFonts w:eastAsiaTheme="minorHAnsi"/>
          <w:lang w:val="el-GR" w:eastAsia="en-US"/>
        </w:rPr>
      </w:pPr>
    </w:p>
    <w:p w14:paraId="49C90E18" w14:textId="77777777" w:rsidR="001A33CE" w:rsidRPr="00FF681B" w:rsidRDefault="001A33CE" w:rsidP="00F8619A">
      <w:pPr>
        <w:pStyle w:val="2"/>
        <w:rPr>
          <w:rFonts w:eastAsia="SimSun"/>
          <w:color w:val="000000" w:themeColor="text1"/>
          <w:lang w:val="el-GR" w:eastAsia="en-US"/>
          <w14:ligatures w14:val="standardContextual"/>
        </w:rPr>
      </w:pPr>
      <w:bookmarkStart w:id="591" w:name="_Λειτουργικές_Προδιαγραφές_1"/>
      <w:bookmarkStart w:id="592" w:name="_Toc173313778"/>
      <w:bookmarkEnd w:id="591"/>
      <w:r w:rsidRPr="00FF681B">
        <w:rPr>
          <w:rFonts w:eastAsia="SimSun" w:cs="Tahoma"/>
          <w:color w:val="000000" w:themeColor="text1"/>
          <w:lang w:val="el-GR" w:eastAsia="en-US"/>
          <w14:ligatures w14:val="standardContextual"/>
        </w:rPr>
        <w:t>Λειτουργικές Προδιαγραφές</w:t>
      </w:r>
      <w:bookmarkEnd w:id="592"/>
    </w:p>
    <w:p w14:paraId="30E64B5F" w14:textId="5FBBEDB4"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Στις προηγούμενες ενότητες παρουσιάστηκε μια γενική περιγραφή της αιτούμενης λύσης και παρατέθηκαν οι οριζόντιες απαιτήσεις που πρέπει να καλυφθούν κατά την </w:t>
      </w:r>
      <w:r w:rsidR="0029431B" w:rsidRPr="00FF681B">
        <w:rPr>
          <w:rFonts w:eastAsiaTheme="minorHAnsi"/>
          <w:lang w:val="el-GR" w:eastAsia="en-US"/>
        </w:rPr>
        <w:t>ανάπτυξη</w:t>
      </w:r>
      <w:r w:rsidRPr="00FF681B">
        <w:rPr>
          <w:rFonts w:eastAsiaTheme="minorHAnsi"/>
          <w:lang w:val="el-GR" w:eastAsia="en-US"/>
        </w:rPr>
        <w:t xml:space="preserve"> της από τον ανάδοχο.  Πέραν αυτών, στο παρόν κεφάλαιο παρατίθενται οι λειτουργικές απαιτήσεις της αιτούμενης λύσης που πρέπει να καλυφθούν (ή υπερκαλυφθούν) στο </w:t>
      </w:r>
      <w:r w:rsidRPr="00FF681B">
        <w:rPr>
          <w:rFonts w:eastAsiaTheme="minorHAnsi"/>
          <w:b/>
          <w:bCs/>
          <w:lang w:val="el-GR" w:eastAsia="en-US"/>
        </w:rPr>
        <w:t>σύνολο τους</w:t>
      </w:r>
      <w:r w:rsidRPr="00FF681B">
        <w:rPr>
          <w:rFonts w:eastAsiaTheme="minorHAnsi"/>
          <w:lang w:val="el-GR" w:eastAsia="en-US"/>
        </w:rPr>
        <w:t xml:space="preserve"> από την τεχνική προφορά του αναδόχου, αλλιώς η λύση δεν θα είναι επιλέξιμη.</w:t>
      </w:r>
    </w:p>
    <w:p w14:paraId="0DE65953"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Για ευκολία, οι λειτουργικές απαιτήσεις παρατίθενται ομαδοποιημένες σε θεματικές ενότητες ανάλογα με τον αποδέκτη.</w:t>
      </w:r>
    </w:p>
    <w:p w14:paraId="58FD8883" w14:textId="479B0541" w:rsidR="001A33CE" w:rsidRPr="00FF681B" w:rsidRDefault="001A33CE" w:rsidP="005A6731">
      <w:pPr>
        <w:pStyle w:val="3"/>
        <w:numPr>
          <w:ilvl w:val="3"/>
          <w:numId w:val="10"/>
        </w:numPr>
        <w:rPr>
          <w:rFonts w:eastAsia="SimSun"/>
          <w:color w:val="000000" w:themeColor="text1"/>
          <w:szCs w:val="28"/>
          <w:lang w:val="el-GR" w:eastAsia="en-US"/>
          <w14:ligatures w14:val="standardContextual"/>
        </w:rPr>
      </w:pPr>
      <w:bookmarkStart w:id="593" w:name="_Λειτουργίες_Τελικού_Χρήστη"/>
      <w:bookmarkStart w:id="594" w:name="_2.1._Λειτουργίες_Τελικού"/>
      <w:bookmarkStart w:id="595" w:name="_Toc173313779"/>
      <w:bookmarkEnd w:id="593"/>
      <w:bookmarkEnd w:id="594"/>
      <w:r w:rsidRPr="00FF681B">
        <w:rPr>
          <w:rFonts w:eastAsia="SimSun" w:cs="Tahoma"/>
          <w:color w:val="000000" w:themeColor="text1"/>
          <w:lang w:val="el-GR" w:eastAsia="en-US"/>
          <w14:ligatures w14:val="standardContextual"/>
        </w:rPr>
        <w:t>Λειτουργίες</w:t>
      </w:r>
      <w:r w:rsidRPr="00FF681B">
        <w:rPr>
          <w:rFonts w:eastAsia="SimSun" w:cs="Tahoma"/>
          <w:color w:val="000000" w:themeColor="text1"/>
          <w:szCs w:val="22"/>
          <w:lang w:val="el-GR" w:eastAsia="en-US"/>
          <w14:ligatures w14:val="standardContextual"/>
        </w:rPr>
        <w:t xml:space="preserve"> Τελικού Χρήστη (end user functionality)</w:t>
      </w:r>
      <w:bookmarkEnd w:id="595"/>
    </w:p>
    <w:p w14:paraId="4E55D11B"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Ως </w:t>
      </w:r>
      <w:r w:rsidRPr="00FF681B">
        <w:rPr>
          <w:rFonts w:eastAsiaTheme="minorHAnsi"/>
          <w:b/>
          <w:bCs/>
          <w:lang w:val="el-GR" w:eastAsia="en-US"/>
        </w:rPr>
        <w:t>τελικοί χρήστες</w:t>
      </w:r>
      <w:r w:rsidRPr="00FF681B">
        <w:rPr>
          <w:rFonts w:eastAsiaTheme="minorHAnsi"/>
          <w:lang w:val="el-GR" w:eastAsia="en-US"/>
        </w:rPr>
        <w:t xml:space="preserve"> ορίζονται όλοι οι ενήλικες Έλληνες πολίτες που έχουν ΑΦΜ και υποχρέωση εγγραφής στο Εθνικό Μητρώο επικοινωνίας. </w:t>
      </w:r>
    </w:p>
    <w:p w14:paraId="4D43C9BB" w14:textId="65B26282" w:rsidR="001A33CE" w:rsidRPr="00FF681B" w:rsidRDefault="001A33CE" w:rsidP="005A6731">
      <w:pPr>
        <w:pStyle w:val="5"/>
        <w:rPr>
          <w:rFonts w:eastAsia="SimSun"/>
          <w:bCs/>
          <w:color w:val="000000" w:themeColor="text1"/>
          <w:lang w:val="el-GR" w:eastAsia="en-US"/>
          <w14:ligatures w14:val="standardContextual"/>
        </w:rPr>
      </w:pPr>
      <w:bookmarkStart w:id="596" w:name="_Toc173313780"/>
      <w:r w:rsidRPr="00FF681B">
        <w:rPr>
          <w:rFonts w:eastAsia="SimSun" w:cs="Tahoma"/>
          <w:bCs/>
          <w:color w:val="000000" w:themeColor="text1"/>
          <w:szCs w:val="22"/>
          <w:lang w:val="el-GR" w:eastAsia="en-US"/>
          <w14:ligatures w14:val="standardContextual"/>
        </w:rPr>
        <w:t>Εγγραφή – Ενεργοποίηση – Συναίνεση</w:t>
      </w:r>
      <w:bookmarkEnd w:id="596"/>
    </w:p>
    <w:p w14:paraId="37B84639" w14:textId="7E627B5F"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 xml:space="preserve">Προκειμένου ένας χρήστης να κάνει χρήση των εφαρμογών του </w:t>
      </w:r>
      <w:r w:rsidRPr="00FF681B">
        <w:rPr>
          <w:rFonts w:eastAsia="Calibri"/>
          <w:lang w:val="en-US" w:eastAsia="el-GR" w:bidi="el-GR"/>
        </w:rPr>
        <w:t>Gov</w:t>
      </w:r>
      <w:r w:rsidRPr="00FF681B">
        <w:rPr>
          <w:rFonts w:eastAsia="Calibri"/>
          <w:lang w:val="el-GR" w:eastAsia="el-GR" w:bidi="el-GR"/>
        </w:rPr>
        <w:t>.</w:t>
      </w:r>
      <w:r w:rsidRPr="00FF681B">
        <w:rPr>
          <w:rFonts w:eastAsia="Calibri"/>
          <w:lang w:val="en-US" w:eastAsia="el-GR" w:bidi="el-GR"/>
        </w:rPr>
        <w:t>Gr</w:t>
      </w:r>
      <w:r w:rsidRPr="00FF681B">
        <w:rPr>
          <w:rFonts w:eastAsia="Calibri"/>
          <w:lang w:val="el-GR" w:eastAsia="el-GR" w:bidi="el-GR"/>
        </w:rPr>
        <w:t xml:space="preserve"> </w:t>
      </w:r>
      <w:r w:rsidR="009766C7" w:rsidRPr="00FF681B">
        <w:rPr>
          <w:rFonts w:eastAsia="Calibri"/>
          <w:lang w:val="en-US" w:eastAsia="el-GR" w:bidi="el-GR"/>
        </w:rPr>
        <w:t>Messenger</w:t>
      </w:r>
      <w:r w:rsidRPr="00FF681B">
        <w:rPr>
          <w:rFonts w:eastAsia="Calibri"/>
          <w:lang w:val="el-GR" w:eastAsia="el-GR" w:bidi="el-GR"/>
        </w:rPr>
        <w:t xml:space="preserve">, θα πρέπει πρώτα να προβεί σε ενεργοποίηση του λογαριασμού του στην πλατφόρμα.  Η ενεργοποίηση λογαριασμού γίνεται μια φορά </w:t>
      </w:r>
      <w:r w:rsidR="0029431B" w:rsidRPr="00FF681B">
        <w:rPr>
          <w:rFonts w:eastAsia="Calibri"/>
          <w:lang w:val="el-GR" w:eastAsia="el-GR" w:bidi="el-GR"/>
        </w:rPr>
        <w:t>από</w:t>
      </w:r>
      <w:r w:rsidRPr="00FF681B">
        <w:rPr>
          <w:rFonts w:eastAsia="Calibri"/>
          <w:lang w:val="el-GR" w:eastAsia="el-GR" w:bidi="el-GR"/>
        </w:rPr>
        <w:t xml:space="preserve"> τον χρήστη. Στην αρχική σελίδα των εφαρμογών υπάρχει σχετική επιλογή («Εγγραφή») την οποία όταν επιλέξουν οι χρήστες, εκκινούν τη διαδικασία ενεργοποίησης. Στο παρακάτω διάγραμμα απεικονίζονται τα βήματα ενεργοποίησης λογαριασμού του χρήστη.</w:t>
      </w:r>
    </w:p>
    <w:p w14:paraId="336AC0B7" w14:textId="77777777" w:rsidR="001A33CE" w:rsidRPr="00FF681B" w:rsidRDefault="001A33CE" w:rsidP="00826933">
      <w:pPr>
        <w:widowControl w:val="0"/>
        <w:suppressAutoHyphens w:val="0"/>
        <w:autoSpaceDE w:val="0"/>
        <w:autoSpaceDN w:val="0"/>
        <w:spacing w:after="0"/>
        <w:ind w:left="232"/>
        <w:rPr>
          <w:rFonts w:eastAsia="Calibri"/>
          <w:lang w:val="el-GR" w:eastAsia="el-GR" w:bidi="el-GR"/>
        </w:rPr>
      </w:pPr>
    </w:p>
    <w:p w14:paraId="366762D2" w14:textId="77777777" w:rsidR="004864DB" w:rsidRPr="00FF681B" w:rsidRDefault="001A33CE" w:rsidP="005A6731">
      <w:pPr>
        <w:keepNext/>
        <w:widowControl w:val="0"/>
        <w:suppressAutoHyphens w:val="0"/>
        <w:autoSpaceDE w:val="0"/>
        <w:autoSpaceDN w:val="0"/>
        <w:spacing w:after="0"/>
        <w:ind w:left="232"/>
        <w:jc w:val="center"/>
      </w:pPr>
      <w:r w:rsidRPr="00FF681B">
        <w:rPr>
          <w:rFonts w:eastAsia="Calibri"/>
          <w:noProof/>
          <w:lang w:eastAsia="en-GB"/>
        </w:rPr>
        <w:drawing>
          <wp:inline distT="0" distB="0" distL="0" distR="0" wp14:anchorId="1A647119" wp14:editId="1A539236">
            <wp:extent cx="5136205" cy="1221105"/>
            <wp:effectExtent l="0" t="0" r="0" b="0"/>
            <wp:docPr id="9" name="Picture 9"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10;&#10;Description automatically generated with low confidence"/>
                    <pic:cNvPicPr/>
                  </pic:nvPicPr>
                  <pic:blipFill>
                    <a:blip r:embed="rId44" cstate="print"/>
                    <a:stretch>
                      <a:fillRect/>
                    </a:stretch>
                  </pic:blipFill>
                  <pic:spPr>
                    <a:xfrm>
                      <a:off x="0" y="0"/>
                      <a:ext cx="5146692" cy="1223598"/>
                    </a:xfrm>
                    <a:prstGeom prst="rect">
                      <a:avLst/>
                    </a:prstGeom>
                  </pic:spPr>
                </pic:pic>
              </a:graphicData>
            </a:graphic>
          </wp:inline>
        </w:drawing>
      </w:r>
    </w:p>
    <w:p w14:paraId="216FF550" w14:textId="198B080E" w:rsidR="001A33CE" w:rsidRPr="00FF681B" w:rsidRDefault="004864DB" w:rsidP="005A6731">
      <w:pPr>
        <w:pStyle w:val="af0"/>
        <w:jc w:val="center"/>
        <w:rPr>
          <w:rFonts w:eastAsia="Calibri"/>
          <w:b/>
          <w:bCs/>
          <w:color w:val="0070C0"/>
          <w:sz w:val="20"/>
          <w:szCs w:val="20"/>
          <w:lang w:val="el-GR" w:eastAsia="el-GR" w:bidi="el-GR"/>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5</w:t>
      </w:r>
      <w:r w:rsidRPr="00FF681B">
        <w:rPr>
          <w:b/>
          <w:bCs/>
          <w:color w:val="0070C0"/>
          <w:sz w:val="20"/>
          <w:szCs w:val="20"/>
        </w:rPr>
        <w:fldChar w:fldCharType="end"/>
      </w:r>
      <w:r w:rsidRPr="00FF681B">
        <w:rPr>
          <w:b/>
          <w:bCs/>
          <w:color w:val="0070C0"/>
          <w:sz w:val="20"/>
          <w:szCs w:val="20"/>
          <w:lang w:val="el-GR"/>
        </w:rPr>
        <w:t xml:space="preserve"> - Βήματα ενεργοποίησης λογαριασμού χρήστη</w:t>
      </w:r>
    </w:p>
    <w:p w14:paraId="54322813" w14:textId="77777777" w:rsidR="001A33CE" w:rsidRPr="00FF681B" w:rsidRDefault="001A33CE" w:rsidP="00826933">
      <w:pPr>
        <w:widowControl w:val="0"/>
        <w:suppressAutoHyphens w:val="0"/>
        <w:autoSpaceDE w:val="0"/>
        <w:autoSpaceDN w:val="0"/>
        <w:spacing w:after="0"/>
        <w:ind w:left="232"/>
        <w:rPr>
          <w:rFonts w:eastAsia="Calibri"/>
          <w:lang w:val="el-GR" w:eastAsia="el-GR" w:bidi="el-GR"/>
        </w:rPr>
      </w:pPr>
    </w:p>
    <w:p w14:paraId="23384D2D" w14:textId="0DD6EA65"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 xml:space="preserve">Στη διαδικασία ενεργοποίησης το πρώτο βήμα είναι η καταχώρηση των κωδικών σύνδεσης Taxisnet του χρήστη, με τους οποίους γίνεται ταυτοποίηση με βάση το Εθνικό Μητρώο Επικοινωνίας. Εφόσον είναι επιτυχημένη η ταυτοποίηση, η διαδικασία </w:t>
      </w:r>
      <w:r w:rsidR="006E2A69" w:rsidRPr="00FF681B">
        <w:rPr>
          <w:rFonts w:eastAsia="Calibri"/>
          <w:lang w:val="el-GR" w:eastAsia="el-GR" w:bidi="el-GR"/>
        </w:rPr>
        <w:t>ενεργοποίησης</w:t>
      </w:r>
      <w:r w:rsidRPr="00FF681B">
        <w:rPr>
          <w:rFonts w:eastAsia="Calibri"/>
          <w:lang w:val="el-GR" w:eastAsia="el-GR" w:bidi="el-GR"/>
        </w:rPr>
        <w:t xml:space="preserve"> ολοκληρώνεται με ταυτοποίηση μέσω Κωδικού μιας Χρήσης (OTP) τον οποίο ο χρήστης λαμβάνει στο κινητό τηλέφωνο το οποίο έχει δηλωμένο στο Εθνικό Μητρώο Επικοινωνίας.</w:t>
      </w:r>
    </w:p>
    <w:p w14:paraId="41F57CE2" w14:textId="77777777" w:rsidR="001A33CE" w:rsidRPr="00FF681B" w:rsidRDefault="001A33CE" w:rsidP="00826933">
      <w:pPr>
        <w:widowControl w:val="0"/>
        <w:suppressAutoHyphens w:val="0"/>
        <w:autoSpaceDE w:val="0"/>
        <w:autoSpaceDN w:val="0"/>
        <w:spacing w:after="0"/>
        <w:ind w:left="232"/>
        <w:rPr>
          <w:rFonts w:eastAsia="Calibri"/>
          <w:lang w:val="el-GR" w:eastAsia="el-GR" w:bidi="el-GR"/>
        </w:rPr>
      </w:pPr>
    </w:p>
    <w:p w14:paraId="01C4B329" w14:textId="77777777"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 xml:space="preserve">Αφού ο λογαριασμός ενεργοποιηθεί, ο χρήστης πλέον θα μπορεί να κάνει χρήση όλων των </w:t>
      </w:r>
      <w:r w:rsidRPr="00FF681B">
        <w:rPr>
          <w:rFonts w:eastAsia="Calibri"/>
          <w:lang w:val="el-GR" w:eastAsia="el-GR" w:bidi="el-GR"/>
        </w:rPr>
        <w:lastRenderedPageBreak/>
        <w:t>διαθέσιμων εφαρμογών για τελικούς χρήστες (</w:t>
      </w:r>
      <w:r w:rsidRPr="00FF681B">
        <w:rPr>
          <w:rFonts w:eastAsia="Calibri"/>
          <w:lang w:val="en-US" w:eastAsia="el-GR" w:bidi="el-GR"/>
        </w:rPr>
        <w:t>web</w:t>
      </w:r>
      <w:r w:rsidRPr="00FF681B">
        <w:rPr>
          <w:rFonts w:eastAsia="Calibri"/>
          <w:lang w:val="el-GR" w:eastAsia="el-GR" w:bidi="el-GR"/>
        </w:rPr>
        <w:t xml:space="preserve"> + </w:t>
      </w:r>
      <w:r w:rsidRPr="00FF681B">
        <w:rPr>
          <w:rFonts w:eastAsia="Calibri"/>
          <w:lang w:val="en-US" w:eastAsia="el-GR" w:bidi="el-GR"/>
        </w:rPr>
        <w:t>mobile</w:t>
      </w:r>
      <w:r w:rsidRPr="00FF681B">
        <w:rPr>
          <w:rFonts w:eastAsia="Calibri"/>
          <w:lang w:val="el-GR" w:eastAsia="el-GR" w:bidi="el-GR"/>
        </w:rPr>
        <w:t xml:space="preserve"> </w:t>
      </w:r>
      <w:r w:rsidRPr="00FF681B">
        <w:rPr>
          <w:rFonts w:eastAsia="Calibri"/>
          <w:lang w:val="en-US" w:eastAsia="el-GR" w:bidi="el-GR"/>
        </w:rPr>
        <w:t>clients</w:t>
      </w:r>
      <w:r w:rsidRPr="00FF681B">
        <w:rPr>
          <w:rFonts w:eastAsia="Calibri"/>
          <w:lang w:val="el-GR" w:eastAsia="el-GR" w:bidi="el-GR"/>
        </w:rPr>
        <w:t xml:space="preserve">), να εγγραφεί σε κανάλια ενημέρωσης και να λαμβάνει μηνύματα είτε προς τον αριθμό κινητού που έχει δηλώσει στο ΕΜΕ, είτε προς το ΑΦΜ του.  </w:t>
      </w:r>
    </w:p>
    <w:p w14:paraId="7219E330" w14:textId="77777777" w:rsidR="001A33CE" w:rsidRPr="00FF681B" w:rsidRDefault="001A33CE" w:rsidP="00826933">
      <w:pPr>
        <w:widowControl w:val="0"/>
        <w:suppressAutoHyphens w:val="0"/>
        <w:autoSpaceDE w:val="0"/>
        <w:autoSpaceDN w:val="0"/>
        <w:spacing w:after="0"/>
        <w:ind w:left="232"/>
        <w:rPr>
          <w:rFonts w:eastAsia="Calibri"/>
          <w:lang w:val="el-GR" w:eastAsia="el-GR" w:bidi="el-GR"/>
        </w:rPr>
      </w:pPr>
    </w:p>
    <w:p w14:paraId="662DAA97" w14:textId="328DF126"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Για να μπορεί ο τελικός χρήστης να λάβει μηνύματα από συστήματα που επικοινωνούν με άλλο αναγνωριστικό στοιχείο (π.χ. ΑΜΚΑ), ΑΔΤ, κλπ), ο χρήστης θα πρέπει να μεταβεί στην λειτουργία της «</w:t>
      </w:r>
      <w:r w:rsidR="006E2A69" w:rsidRPr="00FF681B">
        <w:rPr>
          <w:rFonts w:eastAsia="Calibri"/>
          <w:b/>
          <w:bCs/>
          <w:lang w:val="el-GR" w:eastAsia="el-GR" w:bidi="el-GR"/>
        </w:rPr>
        <w:t>Συναίνεσης</w:t>
      </w:r>
      <w:r w:rsidRPr="00FF681B">
        <w:rPr>
          <w:rFonts w:eastAsia="Calibri"/>
          <w:lang w:val="el-GR" w:eastAsia="el-GR" w:bidi="el-GR"/>
        </w:rPr>
        <w:t>» σε κάποια από τις εφαρμογές πελάτες που χρησιμοποιεί και να ενημερώσει το σύστημα ότι επιθυμεί να μπορεί να επικοινωνήσει το Δημόσιο μαζί του κάνοντας χρήση και άλλων αναγνωριστικών αριθμών / κωδικών επιλέγοντας τους από μια λίστα διαθέσιμων.</w:t>
      </w:r>
    </w:p>
    <w:p w14:paraId="00F640E5" w14:textId="77777777" w:rsidR="001A33CE" w:rsidRPr="00FF681B" w:rsidRDefault="001A33CE" w:rsidP="00826933">
      <w:pPr>
        <w:widowControl w:val="0"/>
        <w:suppressAutoHyphens w:val="0"/>
        <w:autoSpaceDE w:val="0"/>
        <w:autoSpaceDN w:val="0"/>
        <w:spacing w:after="0"/>
        <w:ind w:left="232"/>
        <w:rPr>
          <w:rFonts w:eastAsia="Calibri"/>
          <w:lang w:val="el-GR" w:eastAsia="el-GR" w:bidi="el-GR"/>
        </w:rPr>
      </w:pPr>
    </w:p>
    <w:p w14:paraId="02244319" w14:textId="0A691E1E" w:rsidR="001A33CE" w:rsidRPr="00FF681B" w:rsidRDefault="007E1C99" w:rsidP="005A6731">
      <w:pPr>
        <w:pStyle w:val="5"/>
        <w:rPr>
          <w:rFonts w:eastAsia="SimSun"/>
          <w:bCs/>
          <w:color w:val="000000" w:themeColor="text1"/>
          <w:lang w:val="el-GR" w:eastAsia="en-US"/>
          <w14:ligatures w14:val="standardContextual"/>
        </w:rPr>
      </w:pPr>
      <w:r w:rsidRPr="00FF681B">
        <w:rPr>
          <w:rFonts w:eastAsia="SimSun" w:cs="Tahoma"/>
          <w:bCs/>
          <w:color w:val="000000" w:themeColor="text1"/>
          <w:szCs w:val="22"/>
          <w:lang w:val="el-GR" w:eastAsia="en-US"/>
          <w14:ligatures w14:val="standardContextual"/>
        </w:rPr>
        <w:t xml:space="preserve"> </w:t>
      </w:r>
      <w:bookmarkStart w:id="597" w:name="_Toc173313781"/>
      <w:r w:rsidR="001A33CE" w:rsidRPr="00FF681B">
        <w:rPr>
          <w:rFonts w:eastAsia="SimSun" w:cs="Tahoma"/>
          <w:bCs/>
          <w:color w:val="000000" w:themeColor="text1"/>
          <w:szCs w:val="22"/>
          <w:lang w:val="el-GR" w:eastAsia="en-US"/>
          <w14:ligatures w14:val="standardContextual"/>
        </w:rPr>
        <w:t>Λήψη Μηνυμάτων και Ειδοποιήσεων</w:t>
      </w:r>
      <w:bookmarkEnd w:id="597"/>
    </w:p>
    <w:p w14:paraId="51CF11EE"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Κάθε ενεργός χρήστης της πλατφόρμας, εφόσον δεν έχει επιλέξει φραγή εισερχομένων, θα λαμβάνει μηνύματα πολυμεσικού περιεχομένου στον λογαριασμό που έχει στο σύστημα και θα μπορεί να τα διαβάζει και να τα επεξεργάζεται μέσω των εφαρμογών τελικού χρήστη. Τα μηνύματα αυτά μπορεί να είναι τεσσάρων ειδών:</w:t>
      </w:r>
    </w:p>
    <w:p w14:paraId="0FEFBBDE" w14:textId="3F9BA351" w:rsidR="001A33CE" w:rsidRPr="00FF681B" w:rsidRDefault="001A33CE" w:rsidP="00826933">
      <w:pPr>
        <w:numPr>
          <w:ilvl w:val="0"/>
          <w:numId w:val="65"/>
        </w:numPr>
        <w:suppressAutoHyphens w:val="0"/>
        <w:spacing w:after="160" w:line="259" w:lineRule="auto"/>
        <w:contextualSpacing/>
        <w:jc w:val="left"/>
        <w:rPr>
          <w:rFonts w:eastAsiaTheme="minorHAnsi"/>
          <w:lang w:val="el-GR" w:eastAsia="en-US"/>
        </w:rPr>
      </w:pPr>
      <w:r w:rsidRPr="00FF681B">
        <w:rPr>
          <w:rFonts w:eastAsiaTheme="minorHAnsi"/>
          <w:b/>
          <w:bCs/>
          <w:lang w:val="el-GR" w:eastAsia="en-US"/>
        </w:rPr>
        <w:t xml:space="preserve">Ατομικά Μηνύματα: </w:t>
      </w:r>
      <w:r w:rsidRPr="00FF681B">
        <w:rPr>
          <w:rFonts w:eastAsiaTheme="minorHAnsi"/>
          <w:lang w:val="el-GR" w:eastAsia="en-US"/>
        </w:rPr>
        <w:t xml:space="preserve">εξατομικευμένα μηνύματα προς τον εκάστοτε αποδέκτη που έχουν αποσταλεί από κάποιο φορέα/πληροφοριακό σύστημα της δημόσιας διοίκησης (π.χ. </w:t>
      </w:r>
      <w:r w:rsidR="0029431B" w:rsidRPr="00FF681B">
        <w:rPr>
          <w:rFonts w:eastAsiaTheme="minorHAnsi"/>
          <w:lang w:val="el-GR" w:eastAsia="en-US"/>
        </w:rPr>
        <w:t>άυλη</w:t>
      </w:r>
      <w:r w:rsidRPr="00FF681B">
        <w:rPr>
          <w:rFonts w:eastAsiaTheme="minorHAnsi"/>
          <w:lang w:val="el-GR" w:eastAsia="en-US"/>
        </w:rPr>
        <w:t xml:space="preserve"> συνταγογράφηση, ενημέρωση από το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για έκδοση ποινικού μητρώου, κλπ)</w:t>
      </w:r>
    </w:p>
    <w:p w14:paraId="7B06F668" w14:textId="77777777" w:rsidR="001A33CE" w:rsidRPr="00FF681B" w:rsidRDefault="001A33CE" w:rsidP="00826933">
      <w:pPr>
        <w:numPr>
          <w:ilvl w:val="0"/>
          <w:numId w:val="65"/>
        </w:numPr>
        <w:suppressAutoHyphens w:val="0"/>
        <w:spacing w:after="160" w:line="259" w:lineRule="auto"/>
        <w:contextualSpacing/>
        <w:jc w:val="left"/>
        <w:rPr>
          <w:rFonts w:eastAsiaTheme="minorHAnsi"/>
          <w:lang w:val="el-GR" w:eastAsia="en-US"/>
        </w:rPr>
      </w:pPr>
      <w:r w:rsidRPr="00FF681B">
        <w:rPr>
          <w:rFonts w:eastAsiaTheme="minorHAnsi"/>
          <w:b/>
          <w:bCs/>
          <w:lang w:val="el-GR" w:eastAsia="en-US"/>
        </w:rPr>
        <w:t xml:space="preserve">Ομαδικά Μηνύματα: </w:t>
      </w:r>
      <w:r w:rsidRPr="00FF681B">
        <w:rPr>
          <w:rFonts w:eastAsiaTheme="minorHAnsi"/>
          <w:lang w:val="el-GR" w:eastAsia="en-US"/>
        </w:rPr>
        <w:t xml:space="preserve"> πολλαπλά αντίγραφα του ίδιου μηνύματος που έχουν αποσταλεί σε μια ομάδα τελικών χρηστών (π.χ. ειδοποίηση εκκαθάρισης ασφαλιστικού έτους,  ενημέρωση για όλους τους χρήστες ενός πληροφοριακού συστήματος, κλπ)</w:t>
      </w:r>
    </w:p>
    <w:p w14:paraId="5527EDEA" w14:textId="2323F887" w:rsidR="001A33CE" w:rsidRPr="00FF681B" w:rsidRDefault="001A33CE" w:rsidP="00826933">
      <w:pPr>
        <w:numPr>
          <w:ilvl w:val="0"/>
          <w:numId w:val="65"/>
        </w:numPr>
        <w:suppressAutoHyphens w:val="0"/>
        <w:spacing w:after="160" w:line="259" w:lineRule="auto"/>
        <w:contextualSpacing/>
        <w:jc w:val="left"/>
        <w:rPr>
          <w:rFonts w:eastAsiaTheme="minorHAnsi"/>
          <w:lang w:val="el-GR" w:eastAsia="en-US"/>
        </w:rPr>
      </w:pPr>
      <w:r w:rsidRPr="00FF681B">
        <w:rPr>
          <w:rFonts w:eastAsiaTheme="minorHAnsi"/>
          <w:b/>
          <w:bCs/>
          <w:lang w:val="el-GR" w:eastAsia="en-US"/>
        </w:rPr>
        <w:t>Επικοινωνία Καναλιού:</w:t>
      </w:r>
      <w:r w:rsidRPr="00FF681B">
        <w:rPr>
          <w:rFonts w:eastAsiaTheme="minorHAnsi"/>
          <w:lang w:val="el-GR" w:eastAsia="en-US"/>
        </w:rPr>
        <w:t xml:space="preserve">  μια από τις λειτουργίες της πλατφόρμας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n-US" w:eastAsia="en-US"/>
        </w:rPr>
        <w:t>Messenger</w:t>
      </w:r>
      <w:r w:rsidRPr="00FF681B">
        <w:rPr>
          <w:rFonts w:eastAsiaTheme="minorHAnsi"/>
          <w:lang w:val="el-GR" w:eastAsia="en-US"/>
        </w:rPr>
        <w:t xml:space="preserve"> είναι και η υποστήριξη σταθερών καναλιών επικοινωνίας για φορείς της Δημόσιας Διοίκησης, όπου οι ενεργοί χρήστες θα μπορούν να εγγραφούν (</w:t>
      </w:r>
      <w:r w:rsidRPr="00FF681B">
        <w:rPr>
          <w:rFonts w:eastAsiaTheme="minorHAnsi"/>
          <w:lang w:val="en-US" w:eastAsia="en-US"/>
        </w:rPr>
        <w:t>opt</w:t>
      </w:r>
      <w:r w:rsidRPr="00FF681B">
        <w:rPr>
          <w:rFonts w:eastAsiaTheme="minorHAnsi"/>
          <w:lang w:val="el-GR" w:eastAsia="en-US"/>
        </w:rPr>
        <w:t>-</w:t>
      </w:r>
      <w:r w:rsidRPr="00FF681B">
        <w:rPr>
          <w:rFonts w:eastAsiaTheme="minorHAnsi"/>
          <w:lang w:val="en-US" w:eastAsia="en-US"/>
        </w:rPr>
        <w:t>in</w:t>
      </w:r>
      <w:r w:rsidRPr="00FF681B">
        <w:rPr>
          <w:rFonts w:eastAsiaTheme="minorHAnsi"/>
          <w:lang w:val="el-GR" w:eastAsia="en-US"/>
        </w:rPr>
        <w:t>) και να λαμβάνουν όλες τις ενημερώσεις που καταγράφονται στο κανάλι (π.χ. κανάλι ανακοίνωσης νέων ΦΕΚ του Εθνικού Τυπογραφείου, κανάλι ανακοίνωσης προκηρύξεων της ΚτΠ ΜΑΕ, κλπ)</w:t>
      </w:r>
    </w:p>
    <w:p w14:paraId="77DF06D7" w14:textId="77777777" w:rsidR="001A33CE" w:rsidRPr="00FF681B" w:rsidRDefault="001A33CE" w:rsidP="00826933">
      <w:pPr>
        <w:numPr>
          <w:ilvl w:val="0"/>
          <w:numId w:val="65"/>
        </w:numPr>
        <w:suppressAutoHyphens w:val="0"/>
        <w:spacing w:after="160" w:line="259" w:lineRule="auto"/>
        <w:contextualSpacing/>
        <w:jc w:val="left"/>
        <w:rPr>
          <w:rFonts w:eastAsiaTheme="minorHAnsi"/>
          <w:lang w:val="el-GR" w:eastAsia="en-US"/>
        </w:rPr>
      </w:pPr>
      <w:r w:rsidRPr="00FF681B">
        <w:rPr>
          <w:rFonts w:eastAsiaTheme="minorHAnsi"/>
          <w:b/>
          <w:bCs/>
          <w:lang w:val="el-GR" w:eastAsia="en-US"/>
        </w:rPr>
        <w:t>Οριζόντια Επικοινωνία</w:t>
      </w:r>
      <w:r w:rsidRPr="00FF681B">
        <w:rPr>
          <w:rFonts w:eastAsiaTheme="minorHAnsi"/>
          <w:lang w:val="el-GR" w:eastAsia="en-US"/>
        </w:rPr>
        <w:t>: αποστολή μηνύματος οριζόντια σε όλους τους χρήστες του συστήματος (π.χ. σημαντικές ανακοινώσεις για την χρήση του συστήματος, έκτακτες κυβερνητικές ανακοινώσεις, διασύνδεση με το 112, κλπ)</w:t>
      </w:r>
    </w:p>
    <w:p w14:paraId="42166855"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Η οργάνωση και απεικόνιση των μηνυμάτων στις εφαρμογές-πελάτες θα πρέπει να είναι τέτοια που να είναι ανά πάσα στιγμή ξεκάθαρο τι είδους μήνυμα είναι το καθένα που βλέπει ο χρήστης και ποιος είναι ο αποστολέας. </w:t>
      </w:r>
    </w:p>
    <w:p w14:paraId="70AD5307" w14:textId="77777777" w:rsidR="001A33CE" w:rsidRPr="00FF681B" w:rsidRDefault="001A33CE" w:rsidP="00826933">
      <w:pPr>
        <w:suppressAutoHyphens w:val="0"/>
        <w:spacing w:after="160" w:line="259" w:lineRule="auto"/>
        <w:ind w:left="720"/>
        <w:contextualSpacing/>
        <w:rPr>
          <w:rFonts w:eastAsiaTheme="minorHAnsi"/>
          <w:lang w:val="el-GR" w:eastAsia="en-US"/>
        </w:rPr>
      </w:pPr>
    </w:p>
    <w:p w14:paraId="44571EB1" w14:textId="1C93B9C7" w:rsidR="001A33CE" w:rsidRPr="00FF681B" w:rsidRDefault="001A33CE" w:rsidP="005A6731">
      <w:pPr>
        <w:pStyle w:val="6"/>
        <w:rPr>
          <w:rFonts w:eastAsia="SimSun"/>
          <w:bCs/>
          <w:color w:val="000000" w:themeColor="text1"/>
          <w14:ligatures w14:val="standardContextual"/>
        </w:rPr>
      </w:pPr>
      <w:bookmarkStart w:id="598" w:name="_Toc173313782"/>
      <w:r w:rsidRPr="00FF681B">
        <w:rPr>
          <w:rFonts w:eastAsia="SimSun" w:cs="Tahoma"/>
          <w:bCs/>
          <w:color w:val="000000" w:themeColor="text1"/>
          <w:szCs w:val="22"/>
          <w14:ligatures w14:val="standardContextual"/>
        </w:rPr>
        <w:t>Προδιαγραφές Περιεχομένου Μηνυμάτων</w:t>
      </w:r>
      <w:bookmarkEnd w:id="598"/>
    </w:p>
    <w:p w14:paraId="2ABCB54E"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Τα μηνύματα που θα διακινούνται από την αιτούμενη λύση θα πρέπει να είναι </w:t>
      </w:r>
      <w:r w:rsidRPr="00FF681B">
        <w:rPr>
          <w:rFonts w:eastAsiaTheme="minorHAnsi"/>
          <w:b/>
          <w:bCs/>
          <w:lang w:val="el-GR" w:eastAsia="en-US"/>
        </w:rPr>
        <w:t>πολυμεσικά</w:t>
      </w:r>
      <w:r w:rsidRPr="00FF681B">
        <w:rPr>
          <w:rFonts w:eastAsiaTheme="minorHAnsi"/>
          <w:lang w:val="el-GR" w:eastAsia="en-US"/>
        </w:rPr>
        <w:t xml:space="preserve"> (κείμενο, εικόνα, βίντεο) και </w:t>
      </w:r>
      <w:r w:rsidRPr="00FF681B">
        <w:rPr>
          <w:rFonts w:eastAsiaTheme="minorHAnsi"/>
          <w:b/>
          <w:bCs/>
          <w:lang w:val="el-GR" w:eastAsia="en-US"/>
        </w:rPr>
        <w:t>απεριόριστου</w:t>
      </w:r>
      <w:r w:rsidRPr="00FF681B">
        <w:rPr>
          <w:rFonts w:eastAsiaTheme="minorHAnsi"/>
          <w:lang w:val="el-GR" w:eastAsia="en-US"/>
        </w:rPr>
        <w:t xml:space="preserve"> μεγέθους. Σε περίπτωση πολύ μεγάλων μηνυμάτων, θα πρέπει να δίνεται η δυνατότητα της αποστολής και σύντομης περίληψης με την δυνατότητα της λήψης του πλήρους κειμένου μέσω υπερσυνδέσμου (</w:t>
      </w:r>
      <w:r w:rsidRPr="00FF681B">
        <w:rPr>
          <w:rFonts w:eastAsiaTheme="minorHAnsi"/>
          <w:lang w:val="en-US" w:eastAsia="en-US"/>
        </w:rPr>
        <w:t>hyperlink</w:t>
      </w:r>
      <w:r w:rsidRPr="00FF681B">
        <w:rPr>
          <w:rFonts w:eastAsiaTheme="minorHAnsi"/>
          <w:lang w:val="el-GR" w:eastAsia="en-US"/>
        </w:rPr>
        <w:t xml:space="preserve">) ή άλλης λειτουργίας της εφαρμογής. </w:t>
      </w:r>
    </w:p>
    <w:p w14:paraId="24844123" w14:textId="29F589C4"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Το πολυμεσικό περιεχόμενο δεν θα πρέπει να αποστέλλεται μαζί με το μήνυμα αλλά να αναρτάται σε ειδικό </w:t>
      </w:r>
      <w:r w:rsidRPr="00FF681B">
        <w:rPr>
          <w:rFonts w:eastAsiaTheme="minorHAnsi"/>
          <w:lang w:val="en-US" w:eastAsia="en-US"/>
        </w:rPr>
        <w:t>CDN</w:t>
      </w:r>
      <w:r w:rsidRPr="00FF681B">
        <w:rPr>
          <w:rFonts w:eastAsiaTheme="minorHAnsi"/>
          <w:lang w:val="el-GR" w:eastAsia="en-US"/>
        </w:rPr>
        <w:t xml:space="preserve"> (</w:t>
      </w:r>
      <w:r w:rsidRPr="00FF681B">
        <w:rPr>
          <w:rFonts w:eastAsiaTheme="minorHAnsi"/>
          <w:lang w:val="en-US" w:eastAsia="en-US"/>
        </w:rPr>
        <w:t>content</w:t>
      </w:r>
      <w:r w:rsidRPr="00FF681B">
        <w:rPr>
          <w:rFonts w:eastAsiaTheme="minorHAnsi"/>
          <w:lang w:val="el-GR" w:eastAsia="en-US"/>
        </w:rPr>
        <w:t xml:space="preserve"> </w:t>
      </w:r>
      <w:r w:rsidRPr="00FF681B">
        <w:rPr>
          <w:rFonts w:eastAsiaTheme="minorHAnsi"/>
          <w:lang w:val="en-US" w:eastAsia="en-US"/>
        </w:rPr>
        <w:t>delivery</w:t>
      </w:r>
      <w:r w:rsidRPr="00FF681B">
        <w:rPr>
          <w:rFonts w:eastAsiaTheme="minorHAnsi"/>
          <w:lang w:val="el-GR" w:eastAsia="en-US"/>
        </w:rPr>
        <w:t xml:space="preserve"> </w:t>
      </w:r>
      <w:r w:rsidRPr="00FF681B">
        <w:rPr>
          <w:rFonts w:eastAsiaTheme="minorHAnsi"/>
          <w:lang w:val="en-US" w:eastAsia="en-US"/>
        </w:rPr>
        <w:t>network</w:t>
      </w:r>
      <w:r w:rsidRPr="00FF681B">
        <w:rPr>
          <w:rFonts w:eastAsiaTheme="minorHAnsi"/>
          <w:lang w:val="el-GR" w:eastAsia="en-US"/>
        </w:rPr>
        <w:t>) που θα αποτελεί κομμάτι των υπηρεσιών πυρήνα (</w:t>
      </w:r>
      <w:r w:rsidRPr="00FF681B">
        <w:rPr>
          <w:rFonts w:eastAsiaTheme="minorHAnsi"/>
          <w:lang w:val="en-US" w:eastAsia="en-US"/>
        </w:rPr>
        <w:t>core</w:t>
      </w:r>
      <w:r w:rsidRPr="00FF681B">
        <w:rPr>
          <w:rFonts w:eastAsiaTheme="minorHAnsi"/>
          <w:lang w:val="el-GR" w:eastAsia="en-US"/>
        </w:rPr>
        <w:t xml:space="preserve"> </w:t>
      </w:r>
      <w:r w:rsidRPr="00FF681B">
        <w:rPr>
          <w:rFonts w:eastAsiaTheme="minorHAnsi"/>
          <w:lang w:val="en-US" w:eastAsia="en-US"/>
        </w:rPr>
        <w:lastRenderedPageBreak/>
        <w:t>services</w:t>
      </w:r>
      <w:r w:rsidRPr="00FF681B">
        <w:rPr>
          <w:rFonts w:eastAsiaTheme="minorHAnsi"/>
          <w:lang w:val="el-GR" w:eastAsia="en-US"/>
        </w:rPr>
        <w:t>) της αιτούμενης λύσης. Το κείμενο θα πρέπει να υποστηρίζει κάποια καθολικά αποδεκτή μεθοδολογία μορφοποίησης (</w:t>
      </w:r>
      <w:r w:rsidRPr="00FF681B">
        <w:rPr>
          <w:rFonts w:eastAsiaTheme="minorHAnsi"/>
          <w:lang w:val="en-US" w:eastAsia="en-US"/>
        </w:rPr>
        <w:t>Markdown</w:t>
      </w:r>
      <w:r w:rsidRPr="00FF681B">
        <w:rPr>
          <w:rFonts w:eastAsiaTheme="minorHAnsi"/>
          <w:lang w:val="el-GR" w:eastAsia="en-US"/>
        </w:rPr>
        <w:t>, Η</w:t>
      </w:r>
      <w:r w:rsidRPr="00FF681B">
        <w:rPr>
          <w:rFonts w:eastAsiaTheme="minorHAnsi"/>
          <w:lang w:val="en-US" w:eastAsia="en-US"/>
        </w:rPr>
        <w:t>tml</w:t>
      </w:r>
      <w:r w:rsidRPr="00FF681B">
        <w:rPr>
          <w:rFonts w:eastAsiaTheme="minorHAnsi"/>
          <w:lang w:val="el-GR" w:eastAsia="en-US"/>
        </w:rPr>
        <w:t xml:space="preserve">, </w:t>
      </w:r>
      <w:r w:rsidRPr="00FF681B">
        <w:rPr>
          <w:rFonts w:eastAsiaTheme="minorHAnsi"/>
          <w:lang w:val="en-US" w:eastAsia="en-US"/>
        </w:rPr>
        <w:t>Rtf</w:t>
      </w:r>
      <w:r w:rsidRPr="00FF681B">
        <w:rPr>
          <w:rFonts w:eastAsiaTheme="minorHAnsi"/>
          <w:lang w:val="el-GR" w:eastAsia="en-US"/>
        </w:rPr>
        <w:t>, κλπ)</w:t>
      </w:r>
      <w:r w:rsidR="0029431B" w:rsidRPr="00FF681B">
        <w:rPr>
          <w:rFonts w:eastAsiaTheme="minorHAnsi"/>
          <w:lang w:val="el-GR" w:eastAsia="en-US"/>
        </w:rPr>
        <w:t>.</w:t>
      </w:r>
    </w:p>
    <w:p w14:paraId="00C3A05A"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Τέλος, είναι ισχυρά επιθυμητό, η προτεινόμενη λύση να επιτρέπει και το </w:t>
      </w:r>
      <w:r w:rsidRPr="00FF681B">
        <w:rPr>
          <w:rFonts w:eastAsiaTheme="minorHAnsi"/>
          <w:lang w:val="en-US" w:eastAsia="en-US"/>
        </w:rPr>
        <w:t>tagging</w:t>
      </w:r>
      <w:r w:rsidRPr="00FF681B">
        <w:rPr>
          <w:rFonts w:eastAsiaTheme="minorHAnsi"/>
          <w:lang w:val="el-GR" w:eastAsia="en-US"/>
        </w:rPr>
        <w:t xml:space="preserve"> των μηνυμάτων με μεταδομένα (για καλύτερη αναζήτηση/ταξινόμηση στις εφαρμογές – πελάτες) καθώς και της γλώσσας που έχει σταλεί το μήνυμα σε περίπτωση που απαιτείται να αποστέλλεται μια επικοινωνία σε παραπάνω από μια γλώσσες. </w:t>
      </w:r>
    </w:p>
    <w:p w14:paraId="6BEB5EDB" w14:textId="065F9585" w:rsidR="001A33CE" w:rsidRPr="00FF681B" w:rsidRDefault="001A33CE" w:rsidP="005A6731">
      <w:pPr>
        <w:pStyle w:val="6"/>
        <w:rPr>
          <w:rFonts w:eastAsia="SimSun"/>
          <w:bCs/>
          <w:color w:val="000000" w:themeColor="text1"/>
          <w14:ligatures w14:val="standardContextual"/>
        </w:rPr>
      </w:pPr>
      <w:bookmarkStart w:id="599" w:name="_2.1.2.2.__Υποστηριζόμενα"/>
      <w:bookmarkStart w:id="600" w:name="_Toc173313783"/>
      <w:bookmarkEnd w:id="599"/>
      <w:r w:rsidRPr="00FF681B">
        <w:rPr>
          <w:rFonts w:eastAsia="SimSun" w:cs="Tahoma"/>
          <w:bCs/>
          <w:color w:val="000000" w:themeColor="text1"/>
          <w:szCs w:val="22"/>
          <w14:ligatures w14:val="standardContextual"/>
        </w:rPr>
        <w:t>Υποστηριζόμενα Σενάρια Λήψης</w:t>
      </w:r>
      <w:bookmarkEnd w:id="600"/>
    </w:p>
    <w:p w14:paraId="66841987" w14:textId="77777777"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 xml:space="preserve">Παρακάτω αναφέρονται οι λειτουργίες της πλατφόρμας σχετικά με τη λήψη μηνυμάτων και ειδοποιήσεων: </w:t>
      </w:r>
    </w:p>
    <w:p w14:paraId="74D44048" w14:textId="77777777" w:rsidR="001A33CE" w:rsidRPr="00FF681B" w:rsidRDefault="001A33CE" w:rsidP="00826933">
      <w:pPr>
        <w:widowControl w:val="0"/>
        <w:suppressAutoHyphens w:val="0"/>
        <w:autoSpaceDE w:val="0"/>
        <w:autoSpaceDN w:val="0"/>
        <w:spacing w:after="0"/>
        <w:ind w:left="232"/>
        <w:rPr>
          <w:rFonts w:eastAsia="Calibri"/>
          <w:color w:val="5B9BD5" w:themeColor="accent1"/>
          <w:lang w:val="el-GR" w:eastAsia="el-GR" w:bidi="el-GR"/>
        </w:rPr>
      </w:pPr>
    </w:p>
    <w:p w14:paraId="0DB30E1C" w14:textId="505D969F" w:rsidR="001A33CE" w:rsidRPr="00FF681B" w:rsidRDefault="001A33CE" w:rsidP="005A6731">
      <w:pPr>
        <w:widowControl w:val="0"/>
        <w:numPr>
          <w:ilvl w:val="0"/>
          <w:numId w:val="66"/>
        </w:numPr>
        <w:suppressAutoHyphens w:val="0"/>
        <w:autoSpaceDE w:val="0"/>
        <w:autoSpaceDN w:val="0"/>
        <w:spacing w:after="0" w:line="259" w:lineRule="auto"/>
        <w:rPr>
          <w:rFonts w:eastAsia="Calibri"/>
          <w:b/>
          <w:bCs/>
          <w:lang w:val="el-GR" w:eastAsia="el-GR" w:bidi="el-GR"/>
        </w:rPr>
      </w:pPr>
      <w:r w:rsidRPr="00FF681B">
        <w:rPr>
          <w:rFonts w:eastAsia="Calibri"/>
          <w:b/>
          <w:bCs/>
          <w:lang w:val="el-GR" w:eastAsia="el-GR" w:bidi="el-GR"/>
        </w:rPr>
        <w:t xml:space="preserve">Ένδειξη μη αναγνωσμένου μηνύματος:  </w:t>
      </w:r>
      <w:r w:rsidRPr="00FF681B">
        <w:rPr>
          <w:rFonts w:eastAsia="Calibri"/>
          <w:lang w:val="el-GR" w:eastAsia="el-GR" w:bidi="el-GR"/>
        </w:rPr>
        <w:t>Τα μηνύματα τα οποία δεν έχουν αναγνωσθεί από τον χρήστη διακρίνονται με σχετική ένδειξη στη λίστα μηνυμάτων της εφαρμογής. Όταν ο χρήστης προβεί σε ανάγνωση του μηνύματος η ένδειξη μη αναγνωσμένου μηνύματος εξαφανίζεται.</w:t>
      </w:r>
      <w:r w:rsidRPr="00FF681B">
        <w:rPr>
          <w:rFonts w:eastAsia="Calibri"/>
          <w:b/>
          <w:bCs/>
          <w:lang w:val="el-GR" w:eastAsia="el-GR" w:bidi="el-GR"/>
        </w:rPr>
        <w:t xml:space="preserve"> </w:t>
      </w:r>
      <w:r w:rsidRPr="00FF681B">
        <w:rPr>
          <w:rFonts w:eastAsia="Calibri"/>
          <w:lang w:val="el-GR" w:eastAsia="el-GR" w:bidi="el-GR"/>
        </w:rPr>
        <w:t xml:space="preserve">Ένδειξη μη αναγνωσμένων </w:t>
      </w:r>
      <w:r w:rsidR="006E2A69" w:rsidRPr="00FF681B">
        <w:rPr>
          <w:rFonts w:eastAsia="Calibri"/>
          <w:lang w:val="el-GR" w:eastAsia="el-GR" w:bidi="el-GR"/>
        </w:rPr>
        <w:t>μηνυμάτων</w:t>
      </w:r>
      <w:r w:rsidRPr="00FF681B">
        <w:rPr>
          <w:rFonts w:eastAsia="Calibri"/>
          <w:lang w:val="el-GR" w:eastAsia="el-GR" w:bidi="el-GR"/>
        </w:rPr>
        <w:t xml:space="preserve"> διακρίνεται επίσης στα σημεία </w:t>
      </w:r>
      <w:r w:rsidR="006E2A69" w:rsidRPr="00FF681B">
        <w:rPr>
          <w:rFonts w:eastAsia="Calibri"/>
          <w:lang w:val="el-GR" w:eastAsia="el-GR" w:bidi="el-GR"/>
        </w:rPr>
        <w:t>επισκόπησης</w:t>
      </w:r>
      <w:r w:rsidRPr="00FF681B">
        <w:rPr>
          <w:rFonts w:eastAsia="Calibri"/>
          <w:lang w:val="el-GR" w:eastAsia="el-GR" w:bidi="el-GR"/>
        </w:rPr>
        <w:t xml:space="preserve"> μηνυμάτων στην αρχική οθόνη και στο εικονίδιο επίσης καρτέλας μηνυμάτων, όπου επίσης φαίνεται και ο συνολικός αριθμός μη αναγνωσμένων μηνυμάτων. Η ένδειξη εξαφανίζεται όταν δεν θα υπάρχει κάποιο μη αναγνωσμένο μήνυμα.</w:t>
      </w:r>
    </w:p>
    <w:p w14:paraId="2930F6B4" w14:textId="77777777" w:rsidR="001A33CE" w:rsidRPr="00FF681B" w:rsidRDefault="001A33CE" w:rsidP="00826933">
      <w:pPr>
        <w:widowControl w:val="0"/>
        <w:suppressAutoHyphens w:val="0"/>
        <w:autoSpaceDE w:val="0"/>
        <w:autoSpaceDN w:val="0"/>
        <w:spacing w:after="0"/>
        <w:rPr>
          <w:rFonts w:eastAsia="Calibri"/>
          <w:lang w:val="el-GR" w:eastAsia="el-GR" w:bidi="el-GR"/>
        </w:rPr>
      </w:pPr>
    </w:p>
    <w:p w14:paraId="56752983" w14:textId="063AAF27" w:rsidR="001A33CE" w:rsidRPr="00FF681B" w:rsidRDefault="006E2A69" w:rsidP="005A6731">
      <w:pPr>
        <w:widowControl w:val="0"/>
        <w:numPr>
          <w:ilvl w:val="0"/>
          <w:numId w:val="66"/>
        </w:numPr>
        <w:suppressAutoHyphens w:val="0"/>
        <w:autoSpaceDE w:val="0"/>
        <w:autoSpaceDN w:val="0"/>
        <w:spacing w:after="0" w:line="259" w:lineRule="auto"/>
        <w:rPr>
          <w:rFonts w:eastAsia="Calibri"/>
          <w:b/>
          <w:bCs/>
          <w:lang w:val="el-GR" w:eastAsia="el-GR" w:bidi="el-GR"/>
        </w:rPr>
      </w:pPr>
      <w:r w:rsidRPr="00FF681B">
        <w:rPr>
          <w:rFonts w:eastAsia="Calibri"/>
          <w:b/>
          <w:bCs/>
          <w:lang w:val="el-GR" w:eastAsia="el-GR" w:bidi="el-GR"/>
        </w:rPr>
        <w:t>Λήψη</w:t>
      </w:r>
      <w:r w:rsidR="001A33CE" w:rsidRPr="00FF681B">
        <w:rPr>
          <w:rFonts w:eastAsia="Calibri"/>
          <w:b/>
          <w:bCs/>
          <w:lang w:val="el-GR" w:eastAsia="el-GR" w:bidi="el-GR"/>
        </w:rPr>
        <w:t xml:space="preserve"> σε </w:t>
      </w:r>
      <w:r w:rsidRPr="00FF681B">
        <w:rPr>
          <w:rFonts w:eastAsia="Calibri"/>
          <w:b/>
          <w:bCs/>
          <w:lang w:val="el-GR" w:eastAsia="el-GR" w:bidi="el-GR"/>
        </w:rPr>
        <w:t>κατάσταση</w:t>
      </w:r>
      <w:r w:rsidR="001A33CE" w:rsidRPr="00FF681B">
        <w:rPr>
          <w:rFonts w:eastAsia="Calibri"/>
          <w:b/>
          <w:bCs/>
          <w:lang w:val="el-GR" w:eastAsia="el-GR" w:bidi="el-GR"/>
        </w:rPr>
        <w:t xml:space="preserve"> σύνδεσης – Ανοιχτή Εφαρμογή: </w:t>
      </w:r>
      <w:r w:rsidR="001A33CE" w:rsidRPr="00FF681B">
        <w:rPr>
          <w:rFonts w:eastAsia="Calibri"/>
          <w:lang w:val="el-GR" w:eastAsia="el-GR" w:bidi="el-GR"/>
        </w:rPr>
        <w:t xml:space="preserve">Όταν η εφαρμογή είναι ανοιχτή και σε κατάσταση σύνδεσης, τότε η εφαρμογή ενημερώνεται αυτόματα όταν γίνεται λήψη μηνυμάτων, χωρίς να χρειάζεται κάποια ενέργεια από το χρήστη (π.χ. ανανέωση σελίδας, εναλλαγή καρτελών). Στα κινητά τηλέφωνα η λίστα ειδοποιήσεων (Notifications Panel) επίσης θα ενημερώνεται εφόσον ο χρήστης δεν έχει απενεργοποιήσει τις ειδοποιήσεις για την εφαρμογή από τις ρυθμίσεις του κινητού τηλεφώνου. </w:t>
      </w:r>
    </w:p>
    <w:p w14:paraId="67C6636D" w14:textId="77777777" w:rsidR="001A33CE" w:rsidRPr="00FF681B" w:rsidRDefault="001A33CE" w:rsidP="00826933">
      <w:pPr>
        <w:widowControl w:val="0"/>
        <w:suppressAutoHyphens w:val="0"/>
        <w:autoSpaceDE w:val="0"/>
        <w:autoSpaceDN w:val="0"/>
        <w:spacing w:after="0"/>
        <w:rPr>
          <w:rFonts w:eastAsia="Calibri"/>
          <w:lang w:val="el-GR" w:eastAsia="el-GR" w:bidi="el-GR"/>
        </w:rPr>
      </w:pPr>
    </w:p>
    <w:p w14:paraId="40E12876" w14:textId="49CCCD1E" w:rsidR="001A33CE" w:rsidRPr="00FF681B" w:rsidRDefault="006E2A69" w:rsidP="005A6731">
      <w:pPr>
        <w:widowControl w:val="0"/>
        <w:numPr>
          <w:ilvl w:val="0"/>
          <w:numId w:val="66"/>
        </w:numPr>
        <w:suppressAutoHyphens w:val="0"/>
        <w:autoSpaceDE w:val="0"/>
        <w:autoSpaceDN w:val="0"/>
        <w:spacing w:after="0" w:line="259" w:lineRule="auto"/>
        <w:rPr>
          <w:rFonts w:eastAsia="Calibri"/>
          <w:b/>
          <w:bCs/>
          <w:lang w:val="el-GR" w:eastAsia="el-GR" w:bidi="el-GR"/>
        </w:rPr>
      </w:pPr>
      <w:r w:rsidRPr="00FF681B">
        <w:rPr>
          <w:rFonts w:eastAsia="Calibri"/>
          <w:b/>
          <w:bCs/>
          <w:lang w:val="el-GR" w:eastAsia="el-GR" w:bidi="el-GR"/>
        </w:rPr>
        <w:t>Λήψη</w:t>
      </w:r>
      <w:r w:rsidR="001A33CE" w:rsidRPr="00FF681B">
        <w:rPr>
          <w:rFonts w:eastAsia="Calibri"/>
          <w:b/>
          <w:bCs/>
          <w:lang w:val="el-GR" w:eastAsia="el-GR" w:bidi="el-GR"/>
        </w:rPr>
        <w:t xml:space="preserve"> σε </w:t>
      </w:r>
      <w:r w:rsidRPr="00FF681B">
        <w:rPr>
          <w:rFonts w:eastAsia="Calibri"/>
          <w:b/>
          <w:bCs/>
          <w:lang w:val="el-GR" w:eastAsia="el-GR" w:bidi="el-GR"/>
        </w:rPr>
        <w:t>κατάσταση</w:t>
      </w:r>
      <w:r w:rsidR="001A33CE" w:rsidRPr="00FF681B">
        <w:rPr>
          <w:rFonts w:eastAsia="Calibri"/>
          <w:b/>
          <w:bCs/>
          <w:lang w:val="el-GR" w:eastAsia="el-GR" w:bidi="el-GR"/>
        </w:rPr>
        <w:t xml:space="preserve"> σύνδεσης – Κλειστή Εφαρμογή:  </w:t>
      </w:r>
      <w:r w:rsidR="001A33CE" w:rsidRPr="00FF681B">
        <w:rPr>
          <w:rFonts w:eastAsia="Calibri"/>
          <w:lang w:val="el-GR" w:eastAsia="el-GR" w:bidi="el-GR"/>
        </w:rPr>
        <w:t xml:space="preserve">Όταν η εφαρμογή είναι και σε </w:t>
      </w:r>
      <w:r w:rsidRPr="00FF681B">
        <w:rPr>
          <w:rFonts w:eastAsia="Calibri"/>
          <w:lang w:val="el-GR" w:eastAsia="el-GR" w:bidi="el-GR"/>
        </w:rPr>
        <w:t>κατάσταση</w:t>
      </w:r>
      <w:r w:rsidR="001A33CE" w:rsidRPr="00FF681B">
        <w:rPr>
          <w:rFonts w:eastAsia="Calibri"/>
          <w:lang w:val="el-GR" w:eastAsia="el-GR" w:bidi="el-GR"/>
        </w:rPr>
        <w:t xml:space="preserve"> σύνδεσης, αλλά είναι κλειστή τότε θα λαμβάνει </w:t>
      </w:r>
      <w:r w:rsidRPr="00FF681B">
        <w:rPr>
          <w:rFonts w:eastAsia="Calibri"/>
          <w:lang w:val="el-GR" w:eastAsia="el-GR" w:bidi="el-GR"/>
        </w:rPr>
        <w:t>ειδοποίηση</w:t>
      </w:r>
      <w:r w:rsidR="001A33CE" w:rsidRPr="00FF681B">
        <w:rPr>
          <w:rFonts w:eastAsia="Calibri"/>
          <w:lang w:val="el-GR" w:eastAsia="el-GR" w:bidi="el-GR"/>
        </w:rPr>
        <w:t xml:space="preserve"> (push notification) ότι έχει λάβει νέο μήνυμα, εφόσον ο χρήστης δεν έχει απενεργοποιήσει τις ειδοποιήσεις για την εφαρμογή από τις ρυθμίσεις του κινητού τηλεφώνου. Όταν ο χρήστης θα επιλέγει την ληφθήσα ειδοποίηση, τότε αυτόματα θα ανοίγει η εφαρμογή ώστε ο χρήστης να μπορεί να προβεί σε ανάγνωση του μηνύματος</w:t>
      </w:r>
    </w:p>
    <w:p w14:paraId="18DA04DF" w14:textId="77777777" w:rsidR="001A33CE" w:rsidRPr="00FF681B" w:rsidRDefault="001A33CE" w:rsidP="00826933">
      <w:pPr>
        <w:widowControl w:val="0"/>
        <w:suppressAutoHyphens w:val="0"/>
        <w:autoSpaceDE w:val="0"/>
        <w:autoSpaceDN w:val="0"/>
        <w:spacing w:after="0"/>
        <w:rPr>
          <w:rFonts w:eastAsia="Calibri"/>
          <w:lang w:val="el-GR" w:eastAsia="el-GR" w:bidi="el-GR"/>
        </w:rPr>
      </w:pPr>
    </w:p>
    <w:p w14:paraId="7EF995DB" w14:textId="50E5E3CB" w:rsidR="001A33CE" w:rsidRPr="00FF681B" w:rsidRDefault="001A33CE" w:rsidP="005A6731">
      <w:pPr>
        <w:widowControl w:val="0"/>
        <w:numPr>
          <w:ilvl w:val="0"/>
          <w:numId w:val="66"/>
        </w:numPr>
        <w:suppressAutoHyphens w:val="0"/>
        <w:autoSpaceDE w:val="0"/>
        <w:autoSpaceDN w:val="0"/>
        <w:spacing w:after="0" w:line="259" w:lineRule="auto"/>
        <w:rPr>
          <w:rFonts w:eastAsia="Calibri"/>
          <w:b/>
          <w:bCs/>
          <w:lang w:val="el-GR" w:eastAsia="el-GR" w:bidi="el-GR"/>
        </w:rPr>
      </w:pPr>
      <w:r w:rsidRPr="00FF681B">
        <w:rPr>
          <w:rFonts w:eastAsia="Calibri"/>
          <w:b/>
          <w:bCs/>
          <w:lang w:val="el-GR" w:eastAsia="el-GR" w:bidi="el-GR"/>
        </w:rPr>
        <w:t xml:space="preserve">Εφεδρική ειδοποίηση μέσω μηνύματος SMS ή/και Email: </w:t>
      </w:r>
      <w:r w:rsidRPr="00FF681B">
        <w:rPr>
          <w:rFonts w:eastAsia="Calibri"/>
          <w:lang w:val="el-GR" w:eastAsia="el-GR" w:bidi="el-GR"/>
        </w:rPr>
        <w:t xml:space="preserve">H πλατφόρμα θα προσφέρει τη δυνατότητα εφεδρικής ειδοποίησης μέσω μηνύματος SMS ή/και Email. Η ειδοποίηση μέσω SMS ή/και Email γίνεται σε προκαθορισμένο διάστημα χρόνου μετά την αποστολή ενός μηνύματος, και χρησιμοποιείται ως εφεδρικός τρόπος ειδοποίησης χρηστών που δεν έχουν λάβει/αναγνώσει το μήνυμα. Η ειδοποίηση μέσω SMS ή/και Email γίνεται μόνο εφόσον </w:t>
      </w:r>
      <w:r w:rsidRPr="00FF681B">
        <w:rPr>
          <w:rFonts w:eastAsia="Calibri"/>
          <w:b/>
          <w:bCs/>
          <w:lang w:val="el-GR" w:eastAsia="el-GR" w:bidi="el-GR"/>
        </w:rPr>
        <w:t xml:space="preserve">ο αποστολέας το έχει επιλέξει </w:t>
      </w:r>
      <w:r w:rsidRPr="00FF681B">
        <w:rPr>
          <w:rFonts w:eastAsia="Calibri"/>
          <w:lang w:val="el-GR" w:eastAsia="el-GR" w:bidi="el-GR"/>
        </w:rPr>
        <w:t xml:space="preserve">και πραγματοποιείται για τις ακόλουθες περιπτώσεις: </w:t>
      </w:r>
    </w:p>
    <w:p w14:paraId="47F6F143" w14:textId="77777777" w:rsidR="001A33CE" w:rsidRPr="00FF681B" w:rsidRDefault="001A33CE" w:rsidP="00826933">
      <w:pPr>
        <w:widowControl w:val="0"/>
        <w:suppressAutoHyphens w:val="0"/>
        <w:autoSpaceDE w:val="0"/>
        <w:autoSpaceDN w:val="0"/>
        <w:spacing w:after="0"/>
        <w:rPr>
          <w:rFonts w:eastAsia="Calibri"/>
          <w:lang w:val="el-GR" w:eastAsia="el-GR" w:bidi="el-GR"/>
        </w:rPr>
      </w:pPr>
    </w:p>
    <w:p w14:paraId="6792772C" w14:textId="77777777" w:rsidR="001A33CE" w:rsidRPr="00FF681B" w:rsidRDefault="001A33CE" w:rsidP="005A6731">
      <w:pPr>
        <w:widowControl w:val="0"/>
        <w:numPr>
          <w:ilvl w:val="0"/>
          <w:numId w:val="67"/>
        </w:numPr>
        <w:suppressAutoHyphens w:val="0"/>
        <w:autoSpaceDE w:val="0"/>
        <w:autoSpaceDN w:val="0"/>
        <w:spacing w:after="0" w:line="259" w:lineRule="auto"/>
        <w:ind w:left="1440"/>
        <w:rPr>
          <w:rFonts w:eastAsia="Calibri"/>
          <w:lang w:val="el-GR" w:eastAsia="el-GR" w:bidi="el-GR"/>
        </w:rPr>
      </w:pPr>
      <w:r w:rsidRPr="00FF681B">
        <w:rPr>
          <w:rFonts w:eastAsia="Calibri"/>
          <w:lang w:val="el-GR" w:eastAsia="el-GR" w:bidi="el-GR"/>
        </w:rPr>
        <w:t>Ο χρήστης δεν είναι συνδεδεμένος στην εφαρμογή</w:t>
      </w:r>
    </w:p>
    <w:p w14:paraId="78F2B909" w14:textId="77777777" w:rsidR="001A33CE" w:rsidRPr="00FF681B" w:rsidRDefault="001A33CE" w:rsidP="00826933">
      <w:pPr>
        <w:widowControl w:val="0"/>
        <w:suppressAutoHyphens w:val="0"/>
        <w:autoSpaceDE w:val="0"/>
        <w:autoSpaceDN w:val="0"/>
        <w:spacing w:after="0"/>
        <w:ind w:left="720"/>
        <w:rPr>
          <w:rFonts w:eastAsia="Calibri"/>
          <w:lang w:val="el-GR" w:eastAsia="el-GR" w:bidi="el-GR"/>
        </w:rPr>
      </w:pPr>
    </w:p>
    <w:p w14:paraId="12B1773F" w14:textId="77777777" w:rsidR="001A33CE" w:rsidRPr="00FF681B" w:rsidRDefault="001A33CE" w:rsidP="005A6731">
      <w:pPr>
        <w:numPr>
          <w:ilvl w:val="0"/>
          <w:numId w:val="67"/>
        </w:numPr>
        <w:suppressAutoHyphens w:val="0"/>
        <w:spacing w:after="160" w:line="259" w:lineRule="auto"/>
        <w:ind w:left="1440"/>
        <w:rPr>
          <w:rFonts w:eastAsia="Calibri"/>
          <w:lang w:val="el-GR" w:eastAsia="el-GR" w:bidi="el-GR"/>
        </w:rPr>
      </w:pPr>
      <w:r w:rsidRPr="00FF681B">
        <w:rPr>
          <w:rFonts w:eastAsia="Calibri"/>
          <w:lang w:val="el-GR" w:eastAsia="el-GR" w:bidi="el-GR"/>
        </w:rPr>
        <w:t>Ο χρήστης δεν έχει αναγνώσει το μήνυμα εντός προκαθορισμένου χρόνου</w:t>
      </w:r>
    </w:p>
    <w:p w14:paraId="3D3871CC" w14:textId="77777777" w:rsidR="001A33CE" w:rsidRPr="00FF681B" w:rsidRDefault="001A33CE" w:rsidP="005A6731">
      <w:pPr>
        <w:numPr>
          <w:ilvl w:val="0"/>
          <w:numId w:val="67"/>
        </w:numPr>
        <w:suppressAutoHyphens w:val="0"/>
        <w:spacing w:after="160" w:line="259" w:lineRule="auto"/>
        <w:ind w:left="1440"/>
        <w:rPr>
          <w:rFonts w:eastAsia="Calibri"/>
          <w:lang w:val="el-GR" w:eastAsia="el-GR" w:bidi="el-GR"/>
        </w:rPr>
      </w:pPr>
      <w:r w:rsidRPr="00FF681B">
        <w:rPr>
          <w:rFonts w:eastAsia="Calibri"/>
          <w:lang w:val="el-GR" w:eastAsia="el-GR" w:bidi="el-GR"/>
        </w:rPr>
        <w:t>Ο χρήστης δεν έχει ενεργοποιήσει το λογαριασμό του</w:t>
      </w:r>
    </w:p>
    <w:p w14:paraId="397264A5" w14:textId="77777777" w:rsidR="001A33CE" w:rsidRPr="00FF681B" w:rsidRDefault="001A33CE" w:rsidP="00826933">
      <w:pPr>
        <w:suppressAutoHyphens w:val="0"/>
        <w:spacing w:after="160" w:line="259" w:lineRule="auto"/>
        <w:jc w:val="left"/>
        <w:rPr>
          <w:rFonts w:eastAsiaTheme="minorHAnsi"/>
          <w:lang w:val="el-GR" w:eastAsia="en-US"/>
        </w:rPr>
      </w:pPr>
    </w:p>
    <w:p w14:paraId="748BD6FE" w14:textId="1E60D22B" w:rsidR="001A33CE" w:rsidRPr="00FF681B" w:rsidRDefault="007E1C99" w:rsidP="005A6731">
      <w:pPr>
        <w:pStyle w:val="5"/>
        <w:rPr>
          <w:rFonts w:eastAsia="SimSun"/>
          <w:bCs/>
          <w:color w:val="000000" w:themeColor="text1"/>
          <w:lang w:val="el-GR" w:eastAsia="en-US"/>
          <w14:ligatures w14:val="standardContextual"/>
        </w:rPr>
      </w:pPr>
      <w:r w:rsidRPr="00FF681B">
        <w:rPr>
          <w:rFonts w:eastAsia="SimSun" w:cs="Tahoma"/>
          <w:bCs/>
          <w:color w:val="000000" w:themeColor="text1"/>
          <w:szCs w:val="22"/>
          <w:lang w:val="el-GR" w:eastAsia="en-US"/>
          <w14:ligatures w14:val="standardContextual"/>
        </w:rPr>
        <w:lastRenderedPageBreak/>
        <w:t xml:space="preserve"> </w:t>
      </w:r>
      <w:bookmarkStart w:id="601" w:name="_Toc173313784"/>
      <w:r w:rsidR="001A33CE" w:rsidRPr="00FF681B">
        <w:rPr>
          <w:rFonts w:eastAsia="SimSun" w:cs="Tahoma"/>
          <w:bCs/>
          <w:color w:val="000000" w:themeColor="text1"/>
          <w:szCs w:val="22"/>
          <w:lang w:val="el-GR" w:eastAsia="en-US"/>
          <w14:ligatures w14:val="standardContextual"/>
        </w:rPr>
        <w:t>Κανάλια Επικοινωνίας</w:t>
      </w:r>
      <w:bookmarkEnd w:id="601"/>
    </w:p>
    <w:p w14:paraId="33C3D24C" w14:textId="36022730"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 xml:space="preserve">Μέσω των εφαρμογών της πλατφόρμας Gov.Gr </w:t>
      </w:r>
      <w:r w:rsidR="009766C7" w:rsidRPr="00FF681B">
        <w:rPr>
          <w:rFonts w:eastAsia="Calibri"/>
          <w:lang w:val="el-GR" w:eastAsia="el-GR" w:bidi="el-GR"/>
        </w:rPr>
        <w:t>Messenger</w:t>
      </w:r>
      <w:r w:rsidRPr="00FF681B">
        <w:rPr>
          <w:rFonts w:eastAsia="Calibri"/>
          <w:lang w:val="el-GR" w:eastAsia="el-GR" w:bidi="el-GR"/>
        </w:rPr>
        <w:t xml:space="preserve"> οι χρήστες θα μπορούν να αποκτήσουν πρόσβαση σε κανάλια επικοινωνίας όπου φορείς της Δημόσιας Διοίκησης  θα αποστέλλουν στοχευμένες ενημερώσεις (π.χ. ενημερώσεις για μη διαθεσιμότητα ηλεκτρονικών υπηρεσιών φορέα, ανακοίνωση προκηρύξεων και διαγωνισμών, υπενθυμίσεις προθεσμιών, κλπ)</w:t>
      </w:r>
      <w:r w:rsidR="006E2A69" w:rsidRPr="00FF681B">
        <w:rPr>
          <w:rFonts w:eastAsia="Calibri"/>
          <w:lang w:val="el-GR" w:eastAsia="el-GR" w:bidi="el-GR"/>
        </w:rPr>
        <w:t>.</w:t>
      </w:r>
    </w:p>
    <w:p w14:paraId="7A67898B" w14:textId="7FAAB773"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Η συμμετοχή του χρήστη στα κανάλια αυτά είναι προαιρετική (opt-in). Ο χρήστης μέσω της εφαρμογής θα μπορεί να αναζητήσει κανάλια επικοινωνίας που</w:t>
      </w:r>
      <w:r w:rsidR="005372ED" w:rsidRPr="00FF681B">
        <w:rPr>
          <w:rFonts w:eastAsia="Calibri"/>
          <w:lang w:val="el-GR" w:eastAsia="el-GR" w:bidi="el-GR"/>
        </w:rPr>
        <w:t xml:space="preserve"> είναι</w:t>
      </w:r>
      <w:r w:rsidRPr="00FF681B">
        <w:rPr>
          <w:rFonts w:eastAsia="Calibri"/>
          <w:lang w:val="el-GR" w:eastAsia="el-GR" w:bidi="el-GR"/>
        </w:rPr>
        <w:t xml:space="preserve"> διαθέσιμα, να διαβάσει πληροφορίες για το καθένα και έχει τη δυνατότητα να εγγραφεί σε εκείνα τα όποια τον ενδιαφέρουν ώστε να λαμβάνει ενημερώσεις για αυτά. Ο χρήστης θα λαμβάνει ενημερώσεις και βλέπει περιεχόμενο μόνο για τα κανάλια για τα οποία έχει εγγραφεί. </w:t>
      </w:r>
    </w:p>
    <w:p w14:paraId="711494D3" w14:textId="77777777" w:rsidR="001A33CE" w:rsidRPr="00FF681B" w:rsidRDefault="001A33CE" w:rsidP="00826933">
      <w:pPr>
        <w:widowControl w:val="0"/>
        <w:suppressAutoHyphens w:val="0"/>
        <w:autoSpaceDE w:val="0"/>
        <w:autoSpaceDN w:val="0"/>
        <w:spacing w:after="0"/>
        <w:rPr>
          <w:rFonts w:eastAsia="Calibri"/>
          <w:lang w:val="el-GR" w:eastAsia="el-GR" w:bidi="el-GR"/>
        </w:rPr>
      </w:pPr>
      <w:r w:rsidRPr="00FF681B">
        <w:rPr>
          <w:rFonts w:eastAsia="Calibri"/>
          <w:lang w:val="el-GR" w:eastAsia="el-GR" w:bidi="el-GR"/>
        </w:rPr>
        <w:t>Επίσης θα υπάρχει η δυνατότητα (αν το επιθυμεί ο χρήστης) να ειδοποιείται όταν υπάρχει νέα ενημέρωση σε κάποιο εγγεγραμμένο κανάλι και βλέπει την ένδειξη μη αναγνωσμένου μηνύματος για τις ενημερώσεις τις οποίες δεν έχει αναγνώσει ακόμη. Σε περίπτωση που ο χρήστης δεν θέλει πλέον να λαμβάνει ενημερώσεις από κάποιο κανάλι στο οποίο έχει εγγραφεί, έχει τη δυνατότητα να κάνει κατάργηση εγγραφής για το κανάλι αυτό.</w:t>
      </w:r>
    </w:p>
    <w:p w14:paraId="3D9E6241" w14:textId="77777777" w:rsidR="001A33CE" w:rsidRPr="00FF681B" w:rsidRDefault="001A33CE" w:rsidP="00826933">
      <w:pPr>
        <w:widowControl w:val="0"/>
        <w:suppressAutoHyphens w:val="0"/>
        <w:autoSpaceDE w:val="0"/>
        <w:autoSpaceDN w:val="0"/>
        <w:spacing w:after="0"/>
        <w:rPr>
          <w:rFonts w:eastAsia="Calibri"/>
          <w:lang w:val="el-GR" w:eastAsia="el-GR" w:bidi="el-GR"/>
        </w:rPr>
      </w:pPr>
    </w:p>
    <w:p w14:paraId="002C3E58" w14:textId="4668BC6C" w:rsidR="001A33CE" w:rsidRPr="00FF681B" w:rsidRDefault="007E1C99" w:rsidP="005A6731">
      <w:pPr>
        <w:pStyle w:val="5"/>
        <w:rPr>
          <w:rFonts w:eastAsia="SimSun"/>
          <w:bCs/>
          <w:color w:val="000000" w:themeColor="text1"/>
          <w:lang w:val="el-GR" w:eastAsia="en-US"/>
          <w14:ligatures w14:val="standardContextual"/>
        </w:rPr>
      </w:pPr>
      <w:r w:rsidRPr="00FF681B">
        <w:rPr>
          <w:rFonts w:eastAsia="SimSun" w:cs="Tahoma"/>
          <w:bCs/>
          <w:color w:val="000000" w:themeColor="text1"/>
          <w:szCs w:val="22"/>
          <w:lang w:val="el-GR" w:eastAsia="en-US"/>
          <w14:ligatures w14:val="standardContextual"/>
        </w:rPr>
        <w:t xml:space="preserve"> </w:t>
      </w:r>
      <w:bookmarkStart w:id="602" w:name="_Toc173313785"/>
      <w:r w:rsidR="001A33CE" w:rsidRPr="00FF681B">
        <w:rPr>
          <w:rFonts w:eastAsia="SimSun" w:cs="Tahoma"/>
          <w:bCs/>
          <w:color w:val="000000" w:themeColor="text1"/>
          <w:szCs w:val="22"/>
          <w:lang w:val="el-GR" w:eastAsia="en-US"/>
          <w14:ligatures w14:val="standardContextual"/>
        </w:rPr>
        <w:t>Αναζήτηση Περιεχομένου</w:t>
      </w:r>
      <w:bookmarkEnd w:id="602"/>
    </w:p>
    <w:p w14:paraId="59E52A25" w14:textId="0BA6359B"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Οι εφαρμογές της πλατφόρμας Gov.Gr </w:t>
      </w:r>
      <w:r w:rsidR="009766C7" w:rsidRPr="00FF681B">
        <w:rPr>
          <w:rFonts w:eastAsiaTheme="minorHAnsi"/>
          <w:lang w:val="el-GR" w:eastAsia="en-US"/>
        </w:rPr>
        <w:t>Messenger</w:t>
      </w:r>
      <w:r w:rsidRPr="00FF681B">
        <w:rPr>
          <w:rFonts w:eastAsiaTheme="minorHAnsi"/>
          <w:lang w:val="el-GR" w:eastAsia="en-US"/>
        </w:rPr>
        <w:t>, τόσο σε επίπεδο ιστού, όσο και στις εφαρμογές-πελάτες (</w:t>
      </w:r>
      <w:r w:rsidRPr="00FF681B">
        <w:rPr>
          <w:rFonts w:eastAsiaTheme="minorHAnsi"/>
          <w:lang w:val="en-US" w:eastAsia="en-US"/>
        </w:rPr>
        <w:t>client</w:t>
      </w:r>
      <w:r w:rsidRPr="00FF681B">
        <w:rPr>
          <w:rFonts w:eastAsiaTheme="minorHAnsi"/>
          <w:lang w:val="el-GR" w:eastAsia="en-US"/>
        </w:rPr>
        <w:t xml:space="preserve"> </w:t>
      </w:r>
      <w:r w:rsidRPr="00FF681B">
        <w:rPr>
          <w:rFonts w:eastAsiaTheme="minorHAnsi"/>
          <w:lang w:val="en-US" w:eastAsia="en-US"/>
        </w:rPr>
        <w:t>applications</w:t>
      </w:r>
      <w:r w:rsidRPr="00FF681B">
        <w:rPr>
          <w:rFonts w:eastAsiaTheme="minorHAnsi"/>
          <w:lang w:val="el-GR" w:eastAsia="en-US"/>
        </w:rPr>
        <w:t>) θα πρέπει να παρέχουν στο χρήστη εξελιγμένες δυνατότητες αναζήτησης στο ιστορικό των μηνυμάτων του και στο περιεχόμενο των εγγεγραμμένων καναλιών επικοινωνίας, ώστε να μπορεί εύκολα να βρίσκει μηνύματα ή ενημερώσεις του παρελθόντος.</w:t>
      </w:r>
    </w:p>
    <w:p w14:paraId="478EC421"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Το βάθος του διαθέσιμου ιστορικού θα πρέπει να είναι παραμετρικό και να ορίζεται από τους διαχειριστές της κεντρικής πλατφόρμας. Η δε αναζήτηση θα πρέπει να γίνεται τόσο στο τοπικό αρχείο της εκάστοτε εφαρμογής όσο και σε κεντρικό επίπεδο.</w:t>
      </w:r>
    </w:p>
    <w:p w14:paraId="4B06F50A"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λειτουργία της αναζήτησης θα επιστρέφει ως αποτέλεσμα της αναζήτησης μηνύματα και ενημερώσεις των οποίων ο τίτλος ,το περιεχόμενο ή το λεκτικό του αποστολέα περιέχουν τη λέξη ή φράση η οποία αναζητήθηκε, ανεξαρτήτου γλώσσας και σημείων στίξης.</w:t>
      </w:r>
    </w:p>
    <w:p w14:paraId="64F34C4F" w14:textId="4690C0ED"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Επισημαίνεται ότι δεν είναι υποχρεωτικό να επεκτείνεται η αναζήτηση σε περιεχόμενο συνημμένων εγγράφων που συμπεριλήφθηκαν σε μηνύματα πολυμεσικού </w:t>
      </w:r>
      <w:r w:rsidR="006E2A69" w:rsidRPr="00FF681B">
        <w:rPr>
          <w:rFonts w:eastAsiaTheme="minorHAnsi"/>
          <w:lang w:val="el-GR" w:eastAsia="en-US"/>
        </w:rPr>
        <w:t>περιεχόμενο</w:t>
      </w:r>
      <w:r w:rsidRPr="00FF681B">
        <w:rPr>
          <w:rFonts w:eastAsiaTheme="minorHAnsi"/>
          <w:lang w:val="el-GR" w:eastAsia="en-US"/>
        </w:rPr>
        <w:t xml:space="preserve">, αλλά θα ήταν επιθυμητό, όπως και η δυνατότητα να επεκτείνεται η αναζήτηση σε τυχόν μεταδομένα που συνοδεύουν το πολυμεσικό υλικό (π.χ. </w:t>
      </w:r>
      <w:r w:rsidRPr="00FF681B">
        <w:rPr>
          <w:rFonts w:eastAsiaTheme="minorHAnsi"/>
          <w:lang w:val="en-US" w:eastAsia="en-US"/>
        </w:rPr>
        <w:t>alt</w:t>
      </w:r>
      <w:r w:rsidRPr="00FF681B">
        <w:rPr>
          <w:rFonts w:eastAsiaTheme="minorHAnsi"/>
          <w:lang w:val="el-GR" w:eastAsia="en-US"/>
        </w:rPr>
        <w:t xml:space="preserve"> </w:t>
      </w:r>
      <w:r w:rsidRPr="00FF681B">
        <w:rPr>
          <w:rFonts w:eastAsiaTheme="minorHAnsi"/>
          <w:lang w:val="en-US" w:eastAsia="en-US"/>
        </w:rPr>
        <w:t>text</w:t>
      </w:r>
      <w:r w:rsidRPr="00FF681B">
        <w:rPr>
          <w:rFonts w:eastAsiaTheme="minorHAnsi"/>
          <w:lang w:val="el-GR" w:eastAsia="en-US"/>
        </w:rPr>
        <w:t xml:space="preserve"> εικόνων για άτομα με προβλήματα όρασης, κλπ)</w:t>
      </w:r>
      <w:r w:rsidR="006E2A69" w:rsidRPr="00FF681B">
        <w:rPr>
          <w:rFonts w:eastAsiaTheme="minorHAnsi"/>
          <w:lang w:val="el-GR" w:eastAsia="en-US"/>
        </w:rPr>
        <w:t>.</w:t>
      </w:r>
    </w:p>
    <w:p w14:paraId="64C35E12" w14:textId="3A462222" w:rsidR="001A33CE" w:rsidRPr="00FF681B" w:rsidRDefault="007E1C99" w:rsidP="005A6731">
      <w:pPr>
        <w:pStyle w:val="3"/>
        <w:numPr>
          <w:ilvl w:val="3"/>
          <w:numId w:val="10"/>
        </w:numPr>
        <w:ind w:left="1494"/>
        <w:rPr>
          <w:rFonts w:eastAsia="SimSun"/>
          <w:color w:val="000000" w:themeColor="text1"/>
          <w:szCs w:val="28"/>
          <w:lang w:val="el-GR" w:eastAsia="en-US"/>
          <w14:ligatures w14:val="standardContextual"/>
        </w:rPr>
      </w:pPr>
      <w:bookmarkStart w:id="603" w:name="_2.2._Λειτουργίες_Αποστολέα"/>
      <w:bookmarkEnd w:id="603"/>
      <w:r w:rsidRPr="00FF681B">
        <w:rPr>
          <w:rFonts w:eastAsia="SimSun" w:cs="Tahoma"/>
          <w:bCs w:val="0"/>
          <w:color w:val="000000" w:themeColor="text1"/>
          <w:szCs w:val="22"/>
          <w:lang w:val="el-GR" w:eastAsia="en-US"/>
          <w14:ligatures w14:val="standardContextual"/>
        </w:rPr>
        <w:t xml:space="preserve"> </w:t>
      </w:r>
      <w:bookmarkStart w:id="604" w:name="_Toc173313786"/>
      <w:r w:rsidR="001A33CE" w:rsidRPr="00FF681B">
        <w:rPr>
          <w:rFonts w:eastAsia="SimSun" w:cs="Tahoma"/>
          <w:bCs w:val="0"/>
          <w:color w:val="000000" w:themeColor="text1"/>
          <w:szCs w:val="22"/>
          <w:lang w:val="el-GR" w:eastAsia="en-US"/>
          <w14:ligatures w14:val="standardContextual"/>
        </w:rPr>
        <w:t>Λειτουργίες Αποστολέα</w:t>
      </w:r>
      <w:bookmarkEnd w:id="604"/>
    </w:p>
    <w:p w14:paraId="3C0051A4" w14:textId="026334A2"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Ως «αποστολείς» ορίζονται οι Φορείς της Δημόσιας Διοίκησης και τα πληροφοριακά συστήματα τους, τα οποία δίνονται να χρησιμοποιήσουν την πλατφόρμα του </w:t>
      </w:r>
      <w:r w:rsidRPr="00FF681B">
        <w:rPr>
          <w:rFonts w:eastAsiaTheme="minorHAnsi"/>
          <w:lang w:val="en-US" w:eastAsia="en-US"/>
        </w:rPr>
        <w:t>Gov</w:t>
      </w:r>
      <w:r w:rsidRPr="00FF681B">
        <w:rPr>
          <w:rFonts w:eastAsiaTheme="minorHAnsi"/>
          <w:lang w:val="el-GR" w:eastAsia="en-US"/>
        </w:rPr>
        <w:t>.</w:t>
      </w:r>
      <w:r w:rsidRPr="00FF681B">
        <w:rPr>
          <w:rFonts w:eastAsiaTheme="minorHAnsi"/>
          <w:lang w:val="en-US" w:eastAsia="en-US"/>
        </w:rPr>
        <w:t>Gr</w:t>
      </w:r>
      <w:r w:rsidRPr="00FF681B">
        <w:rPr>
          <w:rFonts w:eastAsiaTheme="minorHAnsi"/>
          <w:lang w:val="el-GR" w:eastAsia="en-US"/>
        </w:rPr>
        <w:t xml:space="preserve"> </w:t>
      </w:r>
      <w:r w:rsidR="009766C7" w:rsidRPr="00FF681B">
        <w:rPr>
          <w:rFonts w:eastAsiaTheme="minorHAnsi"/>
          <w:lang w:val="el-GR" w:eastAsia="en-US"/>
        </w:rPr>
        <w:t>Messenger</w:t>
      </w:r>
      <w:r w:rsidRPr="00FF681B">
        <w:rPr>
          <w:rFonts w:eastAsiaTheme="minorHAnsi"/>
          <w:lang w:val="el-GR" w:eastAsia="en-US"/>
        </w:rPr>
        <w:t>. Η βασική διεπαφή για την αλληλεπίδραση με την πλατφόρμα των αποστολέων θα πρέπει να λαμβάνει χώρα από μια διαχειριστική εφαρμογή ιστού (</w:t>
      </w:r>
      <w:r w:rsidRPr="00FF681B">
        <w:rPr>
          <w:rFonts w:eastAsiaTheme="minorHAnsi"/>
          <w:lang w:val="en-US" w:eastAsia="en-US"/>
        </w:rPr>
        <w:t>Back</w:t>
      </w:r>
      <w:r w:rsidRPr="00FF681B">
        <w:rPr>
          <w:rFonts w:eastAsiaTheme="minorHAnsi"/>
          <w:lang w:val="el-GR" w:eastAsia="en-US"/>
        </w:rPr>
        <w:t xml:space="preserve"> Office Admin Portal) όπου θα γίνεται η αρχικοποίηση και η διαχείριση των σχετικών λογαριασμών, και στην συνέχεια θα υπάρχει σχετική πρόσβαση στις λειτουργίες του </w:t>
      </w:r>
      <w:r w:rsidRPr="00FF681B">
        <w:rPr>
          <w:rFonts w:eastAsiaTheme="minorHAnsi"/>
          <w:lang w:val="en-US" w:eastAsia="en-US"/>
        </w:rPr>
        <w:t>back</w:t>
      </w:r>
      <w:r w:rsidRPr="00FF681B">
        <w:rPr>
          <w:rFonts w:eastAsiaTheme="minorHAnsi"/>
          <w:lang w:val="el-GR" w:eastAsia="en-US"/>
        </w:rPr>
        <w:t xml:space="preserve">-end API έτσι ώστε να μπορεί να υλοποιείται η αποστολή μηνυμάτων και η λήψη ενημερώσεων για στοχευμένες δράσεις επικοινωνίας από το σύστημα. </w:t>
      </w:r>
    </w:p>
    <w:p w14:paraId="7348D9BD"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Στις υποενότητες που ακολουθούν παρατίθενται οι λειτουργικές απαιτήσεις του διαχειριστικού εργαλείου σε σχέση με τους αποστολείς – πληροφοριακά συστήματα.</w:t>
      </w:r>
    </w:p>
    <w:p w14:paraId="4FA450F2" w14:textId="5ACA8206" w:rsidR="001A33CE" w:rsidRPr="00FF681B" w:rsidRDefault="007E1C99" w:rsidP="005A6731">
      <w:pPr>
        <w:pStyle w:val="5"/>
        <w:rPr>
          <w:rFonts w:eastAsia="SimSun"/>
          <w:bCs/>
          <w:color w:val="000000" w:themeColor="text1"/>
          <w:lang w:val="el-GR" w:eastAsia="en-US"/>
          <w14:ligatures w14:val="standardContextual"/>
        </w:rPr>
      </w:pPr>
      <w:bookmarkStart w:id="605" w:name="_Toc172624049"/>
      <w:bookmarkStart w:id="606" w:name="_Toc173313787"/>
      <w:bookmarkEnd w:id="605"/>
      <w:bookmarkEnd w:id="606"/>
      <w:r w:rsidRPr="00FF681B">
        <w:rPr>
          <w:rFonts w:eastAsia="SimSun" w:cs="Tahoma"/>
          <w:bCs/>
          <w:color w:val="000000" w:themeColor="text1"/>
          <w:szCs w:val="22"/>
          <w:lang w:val="el-GR" w:eastAsia="en-US"/>
          <w14:ligatures w14:val="standardContextual"/>
        </w:rPr>
        <w:t xml:space="preserve"> </w:t>
      </w:r>
      <w:bookmarkStart w:id="607" w:name="_Toc173313788"/>
      <w:r w:rsidR="001A33CE" w:rsidRPr="00FF681B">
        <w:rPr>
          <w:rFonts w:eastAsia="SimSun" w:cs="Tahoma"/>
          <w:bCs/>
          <w:color w:val="000000" w:themeColor="text1"/>
          <w:szCs w:val="22"/>
          <w:lang w:val="el-GR" w:eastAsia="en-US"/>
          <w14:ligatures w14:val="standardContextual"/>
        </w:rPr>
        <w:t>Ταυτοποίηση Φορέα – Δημιουργία Λογαριασμών</w:t>
      </w:r>
      <w:bookmarkEnd w:id="607"/>
    </w:p>
    <w:p w14:paraId="4C2E849F" w14:textId="5B95B458"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lastRenderedPageBreak/>
        <w:t xml:space="preserve">Το πρώτο βήμα για την ενεργοποίηση διαχειριστικών λογαριασμών στο </w:t>
      </w:r>
      <w:r w:rsidRPr="00FF681B">
        <w:rPr>
          <w:rFonts w:eastAsiaTheme="minorHAnsi"/>
          <w:lang w:val="en-US" w:eastAsia="en-US"/>
        </w:rPr>
        <w:t>Back</w:t>
      </w:r>
      <w:r w:rsidRPr="00FF681B">
        <w:rPr>
          <w:rFonts w:eastAsiaTheme="minorHAnsi"/>
          <w:lang w:val="el-GR" w:eastAsia="en-US"/>
        </w:rPr>
        <w:t xml:space="preserve"> Office Portal είναι η ταυτοποίηση του Φορέα και των διαχειριστών του.  Πέρα από τα απαραίτητα στοιχεία ταυτοποίησης των ατόμων για να υπάρχει η ανάλογη ιχνηλασιμότητα, θα πρέπει να υπάρχει ένας διακριτός και οργανωμένος τρόπος να αναγνωρίζεται ο φορέας λειτουργίας των πληροφοριακών συστημάτων που θα διαλειτουργούν με την πλατφόρμα του </w:t>
      </w:r>
      <w:r w:rsidRPr="00FF681B">
        <w:rPr>
          <w:rFonts w:eastAsiaTheme="minorHAnsi"/>
          <w:lang w:val="en-US" w:eastAsia="en-US"/>
        </w:rPr>
        <w:t>Gov</w:t>
      </w:r>
      <w:r w:rsidRPr="00FF681B">
        <w:rPr>
          <w:rFonts w:eastAsiaTheme="minorHAnsi"/>
          <w:lang w:val="el-GR" w:eastAsia="en-US"/>
        </w:rPr>
        <w:t xml:space="preserve">.GR </w:t>
      </w:r>
      <w:r w:rsidR="009766C7" w:rsidRPr="00FF681B">
        <w:rPr>
          <w:rFonts w:eastAsiaTheme="minorHAnsi"/>
          <w:lang w:val="en-US" w:eastAsia="en-US"/>
        </w:rPr>
        <w:t>Messenger</w:t>
      </w:r>
      <w:r w:rsidRPr="00FF681B">
        <w:rPr>
          <w:rFonts w:eastAsiaTheme="minorHAnsi"/>
          <w:lang w:val="el-GR" w:eastAsia="en-US"/>
        </w:rPr>
        <w:t xml:space="preserve">. Στην προσφορά του, ο υποψήφιος ανάδοχος θα πρέπει να προτείνει ένα έγκριτο μητρώο φορέων από το οποίο θα </w:t>
      </w:r>
      <w:r w:rsidR="007435C9" w:rsidRPr="00FF681B">
        <w:rPr>
          <w:rFonts w:eastAsiaTheme="minorHAnsi"/>
          <w:lang w:val="el-GR" w:eastAsia="en-US"/>
        </w:rPr>
        <w:t>ταυτοποιείται</w:t>
      </w:r>
      <w:r w:rsidRPr="00FF681B">
        <w:rPr>
          <w:rFonts w:eastAsiaTheme="minorHAnsi"/>
          <w:lang w:val="el-GR" w:eastAsia="en-US"/>
        </w:rPr>
        <w:t xml:space="preserve"> ο οργανισμός ή η οργανική μονάδα ενδιαφέροντος (π.χ. </w:t>
      </w:r>
      <w:r w:rsidRPr="00FF681B">
        <w:rPr>
          <w:rFonts w:eastAsiaTheme="minorHAnsi"/>
          <w:lang w:val="en-US" w:eastAsia="en-US"/>
        </w:rPr>
        <w:t>apografi</w:t>
      </w:r>
      <w:r w:rsidRPr="00FF681B">
        <w:rPr>
          <w:rFonts w:eastAsiaTheme="minorHAnsi"/>
          <w:lang w:val="el-GR" w:eastAsia="en-US"/>
        </w:rPr>
        <w:t>.gov.gr, Διαύγεια, κλπ) καθώς και την προτεινόμενη μεθοδολογία διαλειτουργικότητας με αυτό.</w:t>
      </w:r>
    </w:p>
    <w:p w14:paraId="0FE7428C" w14:textId="3A6D0C52" w:rsidR="001A33CE" w:rsidRPr="00FF681B" w:rsidRDefault="007E1C99" w:rsidP="005A6731">
      <w:pPr>
        <w:pStyle w:val="5"/>
        <w:rPr>
          <w:rFonts w:eastAsia="SimSun"/>
          <w:bCs/>
          <w:color w:val="000000" w:themeColor="text1"/>
          <w:lang w:val="el-GR" w:eastAsia="en-US"/>
          <w14:ligatures w14:val="standardContextual"/>
        </w:rPr>
      </w:pPr>
      <w:bookmarkStart w:id="608" w:name="_Toc172624051"/>
      <w:bookmarkStart w:id="609" w:name="_Toc173313789"/>
      <w:bookmarkEnd w:id="608"/>
      <w:bookmarkEnd w:id="609"/>
      <w:r w:rsidRPr="00FF681B">
        <w:rPr>
          <w:rFonts w:eastAsia="SimSun" w:cs="Tahoma"/>
          <w:bCs/>
          <w:color w:val="000000" w:themeColor="text1"/>
          <w:szCs w:val="22"/>
          <w:lang w:val="el-GR" w:eastAsia="en-US"/>
          <w14:ligatures w14:val="standardContextual"/>
        </w:rPr>
        <w:t xml:space="preserve"> </w:t>
      </w:r>
      <w:bookmarkStart w:id="610" w:name="_Toc173313790"/>
      <w:r w:rsidR="001A33CE" w:rsidRPr="00FF681B">
        <w:rPr>
          <w:rFonts w:eastAsia="SimSun" w:cs="Tahoma"/>
          <w:bCs/>
          <w:color w:val="000000" w:themeColor="text1"/>
          <w:szCs w:val="22"/>
          <w:lang w:val="el-GR" w:eastAsia="en-US"/>
          <w14:ligatures w14:val="standardContextual"/>
        </w:rPr>
        <w:t>Ενεργοποίηση Αποστολέα</w:t>
      </w:r>
      <w:bookmarkEnd w:id="610"/>
    </w:p>
    <w:p w14:paraId="6E7665E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Για την ενεργοποίηση ενός αποστολέα ο διαχειριστής συμπληρώνει μια φόρμα (Wizard) μέσα απο το Admin Portal όπου εισάγει:</w:t>
      </w:r>
    </w:p>
    <w:p w14:paraId="4F2FD6EF" w14:textId="77777777" w:rsidR="001A33CE" w:rsidRPr="00FF681B" w:rsidRDefault="001A33CE" w:rsidP="00826933">
      <w:pPr>
        <w:numPr>
          <w:ilvl w:val="0"/>
          <w:numId w:val="68"/>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Τις πληροφορίες του αποστολέα </w:t>
      </w:r>
    </w:p>
    <w:p w14:paraId="79557972" w14:textId="77777777" w:rsidR="001A33CE" w:rsidRPr="00FF681B" w:rsidRDefault="001A33CE" w:rsidP="00826933">
      <w:pPr>
        <w:numPr>
          <w:ilvl w:val="0"/>
          <w:numId w:val="68"/>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μέγιστο όριο αποστολής μηνυμάτων</w:t>
      </w:r>
    </w:p>
    <w:p w14:paraId="5F20F676" w14:textId="77777777" w:rsidR="001A33CE" w:rsidRPr="00FF681B" w:rsidRDefault="001A33CE" w:rsidP="00826933">
      <w:pPr>
        <w:numPr>
          <w:ilvl w:val="0"/>
          <w:numId w:val="68"/>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προφίλ εφεδρικών ειδοποιήσεων του αποστολέα</w:t>
      </w:r>
    </w:p>
    <w:p w14:paraId="0E9BE403"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Αφού κατοχυρωθεί ο νέος αποστολέας, ο διαχειριστής, μέσω τις υποδομής έκδοσης ιδιωτικών κλειδιών (</w:t>
      </w:r>
      <w:r w:rsidRPr="00FF681B">
        <w:rPr>
          <w:rFonts w:eastAsiaTheme="minorHAnsi"/>
          <w:lang w:val="en-US" w:eastAsia="en-US"/>
        </w:rPr>
        <w:t>PKI</w:t>
      </w:r>
      <w:r w:rsidRPr="00FF681B">
        <w:rPr>
          <w:rFonts w:eastAsiaTheme="minorHAnsi"/>
          <w:lang w:val="el-GR" w:eastAsia="en-US"/>
        </w:rPr>
        <w:t xml:space="preserve">), έχει τη δυνατότητα να δημιουργήσει ένα διακριτικό πρόσβασης (Access Token) το οποίο παραδίδει στον αποστολέα με το οποίο μπορεί να ταυτοποιείται κατά την αποστολή μηνυμάτων στο </w:t>
      </w:r>
      <w:r w:rsidRPr="00FF681B">
        <w:rPr>
          <w:rFonts w:eastAsiaTheme="minorHAnsi"/>
          <w:lang w:val="en-US" w:eastAsia="en-US"/>
        </w:rPr>
        <w:t>back</w:t>
      </w:r>
      <w:r w:rsidRPr="00FF681B">
        <w:rPr>
          <w:rFonts w:eastAsiaTheme="minorHAnsi"/>
          <w:lang w:val="el-GR" w:eastAsia="en-US"/>
        </w:rPr>
        <w:t xml:space="preserve"> end-api της λύσης.</w:t>
      </w:r>
    </w:p>
    <w:p w14:paraId="0FB46DED" w14:textId="4B2DB3D9" w:rsidR="001A33CE" w:rsidRPr="00FF681B" w:rsidRDefault="007E1C99" w:rsidP="005A6731">
      <w:pPr>
        <w:pStyle w:val="5"/>
        <w:rPr>
          <w:rFonts w:eastAsia="SimSun"/>
          <w:bCs/>
          <w:color w:val="000000" w:themeColor="text1"/>
          <w:lang w:val="el-GR" w:eastAsia="en-US"/>
          <w14:ligatures w14:val="standardContextual"/>
        </w:rPr>
      </w:pPr>
      <w:bookmarkStart w:id="611" w:name="_Toc172624053"/>
      <w:bookmarkStart w:id="612" w:name="_Toc173313791"/>
      <w:bookmarkEnd w:id="611"/>
      <w:bookmarkEnd w:id="612"/>
      <w:r w:rsidRPr="00FF681B">
        <w:rPr>
          <w:rFonts w:eastAsia="SimSun" w:cs="Tahoma"/>
          <w:bCs/>
          <w:color w:val="000000" w:themeColor="text1"/>
          <w:szCs w:val="22"/>
          <w:lang w:val="el-GR" w:eastAsia="en-US"/>
          <w14:ligatures w14:val="standardContextual"/>
        </w:rPr>
        <w:t xml:space="preserve"> </w:t>
      </w:r>
      <w:bookmarkStart w:id="613" w:name="_Toc173313792"/>
      <w:r w:rsidR="001A33CE" w:rsidRPr="00FF681B">
        <w:rPr>
          <w:rFonts w:eastAsia="SimSun" w:cs="Tahoma"/>
          <w:bCs/>
          <w:color w:val="000000" w:themeColor="text1"/>
          <w:szCs w:val="22"/>
          <w:lang w:val="el-GR" w:eastAsia="en-US"/>
          <w14:ligatures w14:val="standardContextual"/>
        </w:rPr>
        <w:t>Διαχείριση Αποστολέα</w:t>
      </w:r>
      <w:bookmarkEnd w:id="613"/>
    </w:p>
    <w:p w14:paraId="01F03230"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Ο Διαχειριστής μέσω του Admin Portal θα πρέπει να μπορεί να δει τη λίστα με τους υπάρχοντες χρήστες και να προβεί στις παρακάτω διεργασίες διαχείρισης για κάποιον αποστολέα:</w:t>
      </w:r>
    </w:p>
    <w:p w14:paraId="76C20DF0"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Μεταβολή πληροφοριών του αποστολέα</w:t>
      </w:r>
    </w:p>
    <w:p w14:paraId="0D9D9A5E"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Μεταβολή δικαιωμάτων του αποστολέα</w:t>
      </w:r>
    </w:p>
    <w:p w14:paraId="7237BB06"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Απενεργοποίηση/Κατάργηση του αποστολέα</w:t>
      </w:r>
    </w:p>
    <w:p w14:paraId="5F0EBBD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Επισημαίνεται εδώ ότι οι διαχειριστές θα πρέπει να είναι μια διακριτή ομάδα (</w:t>
      </w:r>
      <w:r w:rsidRPr="00FF681B">
        <w:rPr>
          <w:rFonts w:eastAsiaTheme="minorHAnsi"/>
          <w:lang w:val="en-US" w:eastAsia="en-US"/>
        </w:rPr>
        <w:t>security</w:t>
      </w:r>
      <w:r w:rsidRPr="00FF681B">
        <w:rPr>
          <w:rFonts w:eastAsiaTheme="minorHAnsi"/>
          <w:lang w:val="el-GR" w:eastAsia="en-US"/>
        </w:rPr>
        <w:t xml:space="preserve"> group) ανά φορέα που θα έχει σχετικά δικαιώματα πρόσβασης στην διαχειριστική εφαρμογή βάση ρόλων, ενώ τα διάφορα πληροφοριακά συστήματα/κανάλια επικοινωνίας που θα έχουν διακριτούς ρόλους πρόσβασης στις διεπαφές αποστολής θα πρέπει να είναι διακριτά accounts τα οποία ιεραρχικά θα πρέπει να βρίσκονται κάτω από τον φορέα.</w:t>
      </w:r>
    </w:p>
    <w:p w14:paraId="5348AE86" w14:textId="76B68831" w:rsidR="001A33CE" w:rsidRPr="00FF681B" w:rsidRDefault="007E1C99" w:rsidP="005A6731">
      <w:pPr>
        <w:pStyle w:val="5"/>
        <w:rPr>
          <w:rFonts w:eastAsia="SimSun"/>
          <w:bCs/>
          <w:color w:val="000000" w:themeColor="text1"/>
          <w:lang w:val="el-GR" w:eastAsia="en-US"/>
          <w14:ligatures w14:val="standardContextual"/>
        </w:rPr>
      </w:pPr>
      <w:r w:rsidRPr="00FF681B">
        <w:rPr>
          <w:rFonts w:eastAsia="SimSun" w:cs="Tahoma"/>
          <w:bCs/>
          <w:color w:val="000000" w:themeColor="text1"/>
          <w:szCs w:val="22"/>
          <w:lang w:val="el-GR" w:eastAsia="en-US"/>
          <w14:ligatures w14:val="standardContextual"/>
        </w:rPr>
        <w:t xml:space="preserve"> </w:t>
      </w:r>
      <w:bookmarkStart w:id="614" w:name="_Toc173313793"/>
      <w:r w:rsidR="001A33CE" w:rsidRPr="00FF681B">
        <w:rPr>
          <w:rFonts w:eastAsia="SimSun" w:cs="Tahoma"/>
          <w:bCs/>
          <w:color w:val="000000" w:themeColor="text1"/>
          <w:szCs w:val="22"/>
          <w:lang w:val="el-GR" w:eastAsia="en-US"/>
          <w14:ligatures w14:val="standardContextual"/>
        </w:rPr>
        <w:t>Εθελοντικά Κανάλια επικοινωνίας</w:t>
      </w:r>
      <w:bookmarkEnd w:id="614"/>
    </w:p>
    <w:p w14:paraId="37D7F527" w14:textId="77777777" w:rsidR="001A33CE" w:rsidRPr="00FF681B" w:rsidRDefault="001A33CE" w:rsidP="005A6731">
      <w:pPr>
        <w:tabs>
          <w:tab w:val="left" w:pos="2175"/>
        </w:tabs>
        <w:suppressAutoHyphens w:val="0"/>
        <w:spacing w:after="160" w:line="259" w:lineRule="auto"/>
        <w:rPr>
          <w:rFonts w:eastAsiaTheme="minorHAnsi"/>
          <w:lang w:val="el-GR" w:eastAsia="en-US"/>
        </w:rPr>
      </w:pPr>
      <w:r w:rsidRPr="00FF681B">
        <w:rPr>
          <w:rFonts w:eastAsiaTheme="minorHAnsi"/>
          <w:lang w:val="el-GR" w:eastAsia="en-US"/>
        </w:rPr>
        <w:t>Μέσω των διεπαφών της κεντρικής διαχειριστικής εφαρμογής της αιτούμενης λύσης, οι φορείς θα πρέπει να είναι σε θέση να κάνουν πλήρη διαχείριση των καναλιών επικοινωνίας που είναι διαθέσιμα στο σύστημα για αυτούς.  Συγκεκριμένα, θα πρέπει να μπορούν να δουν τον κατάλογο των ενεργών καναλιών τους, να προσθέσουν και να διαγράψουν κανάλια, να επεξεργαστούν τα σχετικά μεταδεδομένα (περιγραφή, στοιχεία ενδιαφέροντος, εικόνες, κλπ) καθώς και να έχουν πρόσβαση στα σχετικά κλειδιά-διεπαφής (</w:t>
      </w:r>
      <w:r w:rsidRPr="00FF681B">
        <w:rPr>
          <w:rFonts w:eastAsiaTheme="minorHAnsi"/>
          <w:lang w:val="en-US" w:eastAsia="en-US"/>
        </w:rPr>
        <w:t>API</w:t>
      </w:r>
      <w:r w:rsidRPr="00FF681B">
        <w:rPr>
          <w:rFonts w:eastAsiaTheme="minorHAnsi"/>
          <w:lang w:val="el-GR" w:eastAsia="en-US"/>
        </w:rPr>
        <w:t xml:space="preserve"> </w:t>
      </w:r>
      <w:r w:rsidRPr="00FF681B">
        <w:rPr>
          <w:rFonts w:eastAsiaTheme="minorHAnsi"/>
          <w:lang w:val="en-US" w:eastAsia="en-US"/>
        </w:rPr>
        <w:t>Keys</w:t>
      </w:r>
      <w:r w:rsidRPr="00FF681B">
        <w:rPr>
          <w:rFonts w:eastAsiaTheme="minorHAnsi"/>
          <w:lang w:val="el-GR" w:eastAsia="en-US"/>
        </w:rPr>
        <w:t xml:space="preserve">) που θα δημιουργεί το σύστημα έτσι ώστε να μπορούν να αποστείλουν μηνύματα σε συγκεκριμένο κανάλι μέσω του </w:t>
      </w:r>
      <w:r w:rsidRPr="00FF681B">
        <w:rPr>
          <w:rFonts w:eastAsiaTheme="minorHAnsi"/>
          <w:lang w:val="en-US" w:eastAsia="en-US"/>
        </w:rPr>
        <w:t>back</w:t>
      </w:r>
      <w:r w:rsidRPr="00FF681B">
        <w:rPr>
          <w:rFonts w:eastAsiaTheme="minorHAnsi"/>
          <w:lang w:val="el-GR" w:eastAsia="en-US"/>
        </w:rPr>
        <w:t>-</w:t>
      </w:r>
      <w:r w:rsidRPr="00FF681B">
        <w:rPr>
          <w:rFonts w:eastAsiaTheme="minorHAnsi"/>
          <w:lang w:val="en-US" w:eastAsia="en-US"/>
        </w:rPr>
        <w:t>end</w:t>
      </w:r>
      <w:r w:rsidRPr="00FF681B">
        <w:rPr>
          <w:rFonts w:eastAsiaTheme="minorHAnsi"/>
          <w:lang w:val="el-GR" w:eastAsia="en-US"/>
        </w:rPr>
        <w:t xml:space="preserve"> </w:t>
      </w:r>
      <w:r w:rsidRPr="00FF681B">
        <w:rPr>
          <w:rFonts w:eastAsiaTheme="minorHAnsi"/>
          <w:lang w:val="en-US" w:eastAsia="en-US"/>
        </w:rPr>
        <w:t>API</w:t>
      </w:r>
      <w:r w:rsidRPr="00FF681B">
        <w:rPr>
          <w:rFonts w:eastAsiaTheme="minorHAnsi"/>
          <w:lang w:val="el-GR" w:eastAsia="en-US"/>
        </w:rPr>
        <w:t xml:space="preserve"> επικοινωνίας.</w:t>
      </w:r>
    </w:p>
    <w:p w14:paraId="72E4B14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Στην προτεινόμενη λύση, ο υποψήφιος ανάδοχος θα πρέπει να περιγράψει σε πλήρη λεπτομέρεια την αιτούμενη λειτουργικότητα και να δώσει έμφαση στην ευκολία χρήσης και την ασφάλεια των επικοινωνιών.</w:t>
      </w:r>
    </w:p>
    <w:p w14:paraId="4A72085F"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lastRenderedPageBreak/>
        <w:t>Ο Διαχειριστής μέσω του Admin Portal μπορεί να διαχειριστεί Εθελοντικά Κανάλια Επικοινωνίας. Οι ιδιότητες ενός καναλιού είναι οι ακόλουθες:</w:t>
      </w:r>
    </w:p>
    <w:p w14:paraId="13B81009"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Τίτλος Καναλιού</w:t>
      </w:r>
    </w:p>
    <w:p w14:paraId="174BF5D9"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Περιγραφή Καναλιού</w:t>
      </w:r>
    </w:p>
    <w:p w14:paraId="582351BC"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Επιτρεπόμενοι Αποστολείς</w:t>
      </w:r>
    </w:p>
    <w:p w14:paraId="5E037336"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Κατάσταση (Ενεργό/Απενεργοποιημένο)</w:t>
      </w:r>
    </w:p>
    <w:p w14:paraId="4567B742"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t>Ο Διαχειριστής μπορεί να εκτελέσει τις παρακάτω διεργασίες σχετικά με τα Εθελοντικά Κανάλια Επικοινωνίας:</w:t>
      </w:r>
    </w:p>
    <w:p w14:paraId="36EE343F"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Δημιουργία νέου καναλιού</w:t>
      </w:r>
    </w:p>
    <w:p w14:paraId="6B57237C"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Εμφάνιση λίστας με τα υπάρχοντα κανάλια και το πλήθος των χρηστών τους</w:t>
      </w:r>
    </w:p>
    <w:p w14:paraId="08F93AA5"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Μεταβολή Τίτλου ή Περιγραφής υπάρχοντος καναλιού</w:t>
      </w:r>
    </w:p>
    <w:p w14:paraId="5C4B8350"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Μεταβολή λίστας επιτρεπόμενων αποστολέων καναλιού (Προσθήκη/Αφαίρεση)</w:t>
      </w:r>
    </w:p>
    <w:p w14:paraId="57F976D1"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Μεταβολή Κατάστασης καναλιού σε Ενεργό/Απενεργοποιημένο</w:t>
      </w:r>
    </w:p>
    <w:p w14:paraId="18501934" w14:textId="77777777" w:rsidR="001A33CE" w:rsidRPr="00FF681B" w:rsidRDefault="001A33CE" w:rsidP="005A6731">
      <w:pPr>
        <w:numPr>
          <w:ilvl w:val="0"/>
          <w:numId w:val="69"/>
        </w:numPr>
        <w:suppressAutoHyphens w:val="0"/>
        <w:spacing w:after="160" w:line="259" w:lineRule="auto"/>
        <w:contextualSpacing/>
        <w:rPr>
          <w:rFonts w:eastAsiaTheme="minorHAnsi"/>
          <w:lang w:val="el-GR" w:eastAsia="en-US"/>
        </w:rPr>
      </w:pPr>
      <w:r w:rsidRPr="00FF681B">
        <w:rPr>
          <w:rFonts w:eastAsiaTheme="minorHAnsi"/>
          <w:lang w:val="el-GR" w:eastAsia="en-US"/>
        </w:rPr>
        <w:t>Κατάργηση καναλιού</w:t>
      </w:r>
    </w:p>
    <w:p w14:paraId="53E39B3C" w14:textId="77777777" w:rsidR="001A33CE" w:rsidRPr="00FF681B" w:rsidRDefault="001A33CE" w:rsidP="00826933">
      <w:pPr>
        <w:suppressAutoHyphens w:val="0"/>
        <w:spacing w:after="160" w:line="259" w:lineRule="auto"/>
        <w:ind w:left="720"/>
        <w:contextualSpacing/>
        <w:rPr>
          <w:rFonts w:eastAsiaTheme="minorHAnsi"/>
          <w:lang w:val="el-GR" w:eastAsia="en-US"/>
        </w:rPr>
      </w:pPr>
    </w:p>
    <w:p w14:paraId="5DC7213D" w14:textId="096BC6B6" w:rsidR="001A33CE" w:rsidRPr="00FF681B" w:rsidRDefault="001A33CE" w:rsidP="005A6731">
      <w:pPr>
        <w:pStyle w:val="5"/>
        <w:rPr>
          <w:rFonts w:eastAsia="SimSun"/>
          <w:bCs/>
          <w:color w:val="000000" w:themeColor="text1"/>
          <w:lang w:val="el-GR" w:eastAsia="en-US"/>
          <w14:ligatures w14:val="standardContextual"/>
        </w:rPr>
      </w:pPr>
      <w:bookmarkStart w:id="615" w:name="_Toc173313794"/>
      <w:r w:rsidRPr="00FF681B">
        <w:rPr>
          <w:rFonts w:eastAsia="SimSun" w:cs="Tahoma"/>
          <w:bCs/>
          <w:color w:val="000000" w:themeColor="text1"/>
          <w:szCs w:val="22"/>
          <w:lang w:val="el-GR" w:eastAsia="en-US"/>
          <w14:ligatures w14:val="standardContextual"/>
        </w:rPr>
        <w:t>Στατιστικά Χρήσης</w:t>
      </w:r>
      <w:bookmarkEnd w:id="615"/>
    </w:p>
    <w:p w14:paraId="7D8771B9"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To Admin Portal  θα πρέπει να δίνει στους Κεντρικούς Διαχειριστές του συστήματος τη δυνατότητα να αντλήσουν πληροφορίες και στατιστικά για τη χρήση της υπηρεσίας για συγκεκριμένους φορείς/συστήματα ή για το σύνολο της υπηρεσίας. Κατ’ ελάχιστον θα πρέπει να παρέχεται πληροφόρηση για τα κάτωθι:</w:t>
      </w:r>
    </w:p>
    <w:p w14:paraId="5022C62F"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πλήθος χρηστών και αποστολέων</w:t>
      </w:r>
    </w:p>
    <w:p w14:paraId="6119DC34"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πλήθος μηνυμάτων που έχουν αποσταλεί και την κατανομή στους τύπους μηνυμάτων</w:t>
      </w:r>
    </w:p>
    <w:p w14:paraId="38219CA5"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για διαβασμένα/μη διαβασμένα μηνύματα</w:t>
      </w:r>
    </w:p>
    <w:p w14:paraId="7C83330A"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Πληροφορίες για εκκρεμείς αποστολές</w:t>
      </w:r>
    </w:p>
    <w:p w14:paraId="504A0350"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Αποστολέων</w:t>
      </w:r>
    </w:p>
    <w:p w14:paraId="426DF77E"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Καναλιών Επικοινωνίας</w:t>
      </w:r>
    </w:p>
    <w:p w14:paraId="0FBC780A"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Μέσος χρόνος ολοκλήρωσης μιας δράσης επικοινωνίας (μαζική αποστολή μηνυμάτων)</w:t>
      </w:r>
    </w:p>
    <w:p w14:paraId="4C55D440"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Πλήθος </w:t>
      </w:r>
      <w:r w:rsidRPr="00FF681B">
        <w:rPr>
          <w:rFonts w:eastAsiaTheme="minorHAnsi"/>
          <w:lang w:val="en-US" w:eastAsia="en-US"/>
        </w:rPr>
        <w:t xml:space="preserve">fallback </w:t>
      </w:r>
      <w:r w:rsidRPr="00FF681B">
        <w:rPr>
          <w:rFonts w:eastAsiaTheme="minorHAnsi"/>
          <w:lang w:val="el-GR" w:eastAsia="en-US"/>
        </w:rPr>
        <w:t>αποστολών</w:t>
      </w:r>
    </w:p>
    <w:p w14:paraId="13BC7312" w14:textId="56CE30BD"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Τα στατιστικά αυτά θα πρέπει να είναι διαθέσιμα υπό την μορφή επιτελικής πληροφόρησης στην διαδικτυακή εφαρμογή μέσω κάποιου </w:t>
      </w:r>
      <w:r w:rsidRPr="00FF681B">
        <w:rPr>
          <w:rFonts w:eastAsiaTheme="minorHAnsi"/>
          <w:lang w:val="en-US" w:eastAsia="en-US"/>
        </w:rPr>
        <w:t>dashboard</w:t>
      </w:r>
      <w:r w:rsidRPr="00FF681B">
        <w:rPr>
          <w:rFonts w:eastAsiaTheme="minorHAnsi"/>
          <w:lang w:val="el-GR" w:eastAsia="en-US"/>
        </w:rPr>
        <w:t xml:space="preserve"> και παράλληλα θα πρέπει να είναι εφικτή η πρόσβαση σε λεπτομερείς, εις βάθος, αναφορές (</w:t>
      </w:r>
      <w:r w:rsidRPr="00FF681B">
        <w:rPr>
          <w:rFonts w:eastAsiaTheme="minorHAnsi"/>
          <w:lang w:val="en-US" w:eastAsia="en-US"/>
        </w:rPr>
        <w:t>drill</w:t>
      </w:r>
      <w:r w:rsidRPr="00FF681B">
        <w:rPr>
          <w:rFonts w:eastAsiaTheme="minorHAnsi"/>
          <w:lang w:val="el-GR" w:eastAsia="en-US"/>
        </w:rPr>
        <w:t xml:space="preserve"> down reports) στο σύστημα επιχειρησιακής ευφυίας (</w:t>
      </w:r>
      <w:r w:rsidRPr="00FF681B">
        <w:rPr>
          <w:rFonts w:eastAsiaTheme="minorHAnsi"/>
          <w:lang w:val="en-US" w:eastAsia="en-US"/>
        </w:rPr>
        <w:t>Business</w:t>
      </w:r>
      <w:r w:rsidRPr="00FF681B">
        <w:rPr>
          <w:rFonts w:eastAsiaTheme="minorHAnsi"/>
          <w:lang w:val="el-GR" w:eastAsia="en-US"/>
        </w:rPr>
        <w:t xml:space="preserve"> Intelligence)</w:t>
      </w:r>
      <w:r w:rsidR="0029431B" w:rsidRPr="00FF681B">
        <w:rPr>
          <w:rFonts w:eastAsiaTheme="minorHAnsi"/>
          <w:lang w:val="el-GR" w:eastAsia="en-US"/>
        </w:rPr>
        <w:t>.</w:t>
      </w:r>
    </w:p>
    <w:p w14:paraId="3F972885" w14:textId="77777777" w:rsidR="001A33CE" w:rsidRPr="00FF681B" w:rsidRDefault="001A33CE" w:rsidP="00826933">
      <w:pPr>
        <w:suppressAutoHyphens w:val="0"/>
        <w:spacing w:after="160" w:line="259" w:lineRule="auto"/>
        <w:rPr>
          <w:rFonts w:eastAsiaTheme="minorHAnsi"/>
          <w:lang w:val="el-GR" w:eastAsia="en-US"/>
        </w:rPr>
      </w:pPr>
    </w:p>
    <w:p w14:paraId="24FA4BE3" w14:textId="29DBE136" w:rsidR="001A33CE" w:rsidRPr="00FF681B" w:rsidRDefault="001A33CE" w:rsidP="005A6731">
      <w:pPr>
        <w:pStyle w:val="3"/>
        <w:numPr>
          <w:ilvl w:val="3"/>
          <w:numId w:val="10"/>
        </w:numPr>
        <w:ind w:left="1494"/>
        <w:rPr>
          <w:rFonts w:eastAsia="SimSun"/>
          <w:color w:val="000000" w:themeColor="text1"/>
          <w:szCs w:val="28"/>
          <w:lang w:val="el-GR" w:eastAsia="en-US"/>
          <w14:ligatures w14:val="standardContextual"/>
        </w:rPr>
      </w:pPr>
      <w:bookmarkStart w:id="616" w:name="_2.3.__Λειτουργίες"/>
      <w:bookmarkStart w:id="617" w:name="_Toc173313795"/>
      <w:bookmarkEnd w:id="616"/>
      <w:r w:rsidRPr="00FF681B">
        <w:rPr>
          <w:rFonts w:eastAsia="SimSun" w:cs="Tahoma"/>
          <w:bCs w:val="0"/>
          <w:color w:val="000000" w:themeColor="text1"/>
          <w:szCs w:val="22"/>
          <w:lang w:val="el-GR" w:eastAsia="en-US"/>
          <w14:ligatures w14:val="standardContextual"/>
        </w:rPr>
        <w:t>Λειτουργίες Κεντρικών Διαχειριστών</w:t>
      </w:r>
      <w:bookmarkEnd w:id="617"/>
    </w:p>
    <w:p w14:paraId="33B57083" w14:textId="184FCB3D"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Οι κεντρικοί διαχειριστές του συστήματος αποτελούν διακριτή ομάδα πρόσβασης στις διαχειριστικές διεπαφές της προτεινόμενης λύσης, και θα πρέπει να έχουν στην διάθεση τους όλες τις λειτουργίες που έχουν οι διαχειριστές των φορέων-αποστολέων (για το σύνολο των φορέων που εξυπηρετεί η λύση) καθώς και κατ’</w:t>
      </w:r>
      <w:r w:rsidR="007435C9" w:rsidRPr="00FF681B">
        <w:rPr>
          <w:rFonts w:eastAsiaTheme="minorHAnsi"/>
          <w:lang w:val="el-GR" w:eastAsia="en-US"/>
        </w:rPr>
        <w:t xml:space="preserve"> </w:t>
      </w:r>
      <w:r w:rsidRPr="00FF681B">
        <w:rPr>
          <w:rFonts w:eastAsiaTheme="minorHAnsi"/>
          <w:lang w:val="el-GR" w:eastAsia="en-US"/>
        </w:rPr>
        <w:t>ελάχιστο τις παρακάτω δυνατότητες:</w:t>
      </w:r>
    </w:p>
    <w:p w14:paraId="52AA30D3" w14:textId="77777777" w:rsidR="001A33CE" w:rsidRPr="00FF681B" w:rsidRDefault="001A33CE" w:rsidP="00826933">
      <w:pPr>
        <w:suppressAutoHyphens w:val="0"/>
        <w:spacing w:after="160" w:line="259" w:lineRule="auto"/>
        <w:rPr>
          <w:rFonts w:eastAsiaTheme="minorHAnsi"/>
          <w:lang w:val="el-GR" w:eastAsia="en-US"/>
        </w:rPr>
      </w:pPr>
    </w:p>
    <w:p w14:paraId="661FE352" w14:textId="584DB9D0" w:rsidR="001A33CE" w:rsidRPr="00FF681B" w:rsidRDefault="001A33CE" w:rsidP="005A6731">
      <w:pPr>
        <w:pStyle w:val="5"/>
        <w:rPr>
          <w:rFonts w:eastAsia="SimSun"/>
          <w:bCs/>
          <w:color w:val="000000" w:themeColor="text1"/>
          <w:lang w:val="el-GR" w:eastAsia="en-US"/>
          <w14:ligatures w14:val="standardContextual"/>
        </w:rPr>
      </w:pPr>
      <w:bookmarkStart w:id="618" w:name="_Toc173313796"/>
      <w:r w:rsidRPr="00FF681B">
        <w:rPr>
          <w:rFonts w:eastAsia="SimSun" w:cs="Tahoma"/>
          <w:bCs/>
          <w:color w:val="000000" w:themeColor="text1"/>
          <w:szCs w:val="22"/>
          <w:lang w:val="el-GR" w:eastAsia="en-US"/>
          <w14:ligatures w14:val="standardContextual"/>
        </w:rPr>
        <w:t>Διαχείριση Χρηστών</w:t>
      </w:r>
      <w:bookmarkEnd w:id="618"/>
    </w:p>
    <w:p w14:paraId="468E9359" w14:textId="77777777" w:rsidR="001A33CE" w:rsidRPr="00FF681B" w:rsidRDefault="001A33CE" w:rsidP="005A6731">
      <w:pPr>
        <w:suppressAutoHyphens w:val="0"/>
        <w:spacing w:after="160" w:line="259" w:lineRule="auto"/>
        <w:rPr>
          <w:rFonts w:eastAsiaTheme="minorHAnsi"/>
          <w:lang w:val="el-GR" w:eastAsia="en-US"/>
        </w:rPr>
      </w:pPr>
      <w:r w:rsidRPr="00FF681B">
        <w:rPr>
          <w:rFonts w:eastAsiaTheme="minorHAnsi"/>
          <w:lang w:val="el-GR" w:eastAsia="en-US"/>
        </w:rPr>
        <w:lastRenderedPageBreak/>
        <w:t xml:space="preserve">Μέσα από τις σχετικές οθόνες του </w:t>
      </w:r>
      <w:r w:rsidRPr="00FF681B">
        <w:rPr>
          <w:rFonts w:eastAsiaTheme="minorHAnsi"/>
          <w:lang w:val="en-US" w:eastAsia="en-US"/>
        </w:rPr>
        <w:t>Back</w:t>
      </w:r>
      <w:r w:rsidRPr="00FF681B">
        <w:rPr>
          <w:rFonts w:eastAsiaTheme="minorHAnsi"/>
          <w:lang w:val="el-GR" w:eastAsia="en-US"/>
        </w:rPr>
        <w:t>-Office, θα πρέπει να είναι εφικτό να εκτελείται το σύνολο των λειτουργιών που σχετίζονται με την διαχείριση χρηστών του, ήτοι:</w:t>
      </w:r>
    </w:p>
    <w:p w14:paraId="66B79811"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Δημιουργία Φορέα</w:t>
      </w:r>
    </w:p>
    <w:p w14:paraId="2C51C31B"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Δημιουργία Χρήστη</w:t>
      </w:r>
    </w:p>
    <w:p w14:paraId="57B6B11C"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Εμφάνιση </w:t>
      </w:r>
      <w:r w:rsidRPr="00FF681B">
        <w:rPr>
          <w:rFonts w:eastAsiaTheme="minorHAnsi"/>
          <w:lang w:val="en-US" w:eastAsia="en-US"/>
        </w:rPr>
        <w:t>Audit</w:t>
      </w:r>
      <w:r w:rsidRPr="00FF681B">
        <w:rPr>
          <w:rFonts w:eastAsiaTheme="minorHAnsi"/>
          <w:lang w:val="el-GR" w:eastAsia="en-US"/>
        </w:rPr>
        <w:t xml:space="preserve"> </w:t>
      </w:r>
      <w:r w:rsidRPr="00FF681B">
        <w:rPr>
          <w:rFonts w:eastAsiaTheme="minorHAnsi"/>
          <w:lang w:val="en-US" w:eastAsia="en-US"/>
        </w:rPr>
        <w:t>Log</w:t>
      </w:r>
      <w:r w:rsidRPr="00FF681B">
        <w:rPr>
          <w:rFonts w:eastAsiaTheme="minorHAnsi"/>
          <w:lang w:val="el-GR" w:eastAsia="en-US"/>
        </w:rPr>
        <w:t xml:space="preserve"> ενεργειών χρήστη</w:t>
      </w:r>
    </w:p>
    <w:p w14:paraId="16B551E5"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Αλλαγή στοιχείων χρήστη</w:t>
      </w:r>
    </w:p>
    <w:p w14:paraId="4513860C"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Αλλαγή ρόλων και δικαιωμάτων πρόσβασης</w:t>
      </w:r>
    </w:p>
    <w:p w14:paraId="190A5B9E"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Ενεργοποίηση / Απενεργοποίηση χρήστης</w:t>
      </w:r>
    </w:p>
    <w:p w14:paraId="3D698D65" w14:textId="77777777" w:rsidR="001A33CE" w:rsidRPr="00FF681B" w:rsidRDefault="001A33CE" w:rsidP="005A6731">
      <w:pPr>
        <w:numPr>
          <w:ilvl w:val="0"/>
          <w:numId w:val="70"/>
        </w:numPr>
        <w:suppressAutoHyphens w:val="0"/>
        <w:spacing w:after="160" w:line="259" w:lineRule="auto"/>
        <w:contextualSpacing/>
        <w:rPr>
          <w:rFonts w:eastAsiaTheme="minorHAnsi"/>
          <w:lang w:val="el-GR" w:eastAsia="en-US"/>
        </w:rPr>
      </w:pPr>
      <w:r w:rsidRPr="00FF681B">
        <w:rPr>
          <w:rFonts w:eastAsiaTheme="minorHAnsi"/>
          <w:lang w:val="el-GR" w:eastAsia="en-US"/>
        </w:rPr>
        <w:t>Αλλαγή κωδικού πρόσβασης</w:t>
      </w:r>
    </w:p>
    <w:p w14:paraId="1562431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Επιπρόσθετα, είναι επιθυμητό να υπάρχει η δυνατότητα για διαχείριση επιπλέον επιλογών  ασφαλείας όσον αφορά την πρόσβαση των χρηστών (π.χ. ενεργοποίηση </w:t>
      </w:r>
      <w:r w:rsidRPr="00FF681B">
        <w:rPr>
          <w:rFonts w:eastAsiaTheme="minorHAnsi"/>
          <w:lang w:val="en-US" w:eastAsia="en-US"/>
        </w:rPr>
        <w:t>MFA</w:t>
      </w:r>
      <w:r w:rsidRPr="00FF681B">
        <w:rPr>
          <w:rFonts w:eastAsiaTheme="minorHAnsi"/>
          <w:lang w:val="el-GR" w:eastAsia="en-US"/>
        </w:rPr>
        <w:t xml:space="preserve"> ή </w:t>
      </w:r>
      <w:r w:rsidRPr="00FF681B">
        <w:rPr>
          <w:rFonts w:eastAsiaTheme="minorHAnsi"/>
          <w:lang w:val="en-US" w:eastAsia="en-US"/>
        </w:rPr>
        <w:t>certificate</w:t>
      </w:r>
      <w:r w:rsidRPr="00FF681B">
        <w:rPr>
          <w:rFonts w:eastAsiaTheme="minorHAnsi"/>
          <w:lang w:val="el-GR" w:eastAsia="en-US"/>
        </w:rPr>
        <w:t xml:space="preserve"> based αυθεντικοποιήσης) καθώς και να δίνεται η δυνατότητα στον κεντρικό διαχειριστή να προσομοιώσει το περιβάλλον του </w:t>
      </w:r>
      <w:r w:rsidRPr="00FF681B">
        <w:rPr>
          <w:rFonts w:eastAsiaTheme="minorHAnsi"/>
          <w:lang w:val="en-US" w:eastAsia="en-US"/>
        </w:rPr>
        <w:t>Back</w:t>
      </w:r>
      <w:r w:rsidRPr="00FF681B">
        <w:rPr>
          <w:rFonts w:eastAsiaTheme="minorHAnsi"/>
          <w:lang w:val="el-GR" w:eastAsia="en-US"/>
        </w:rPr>
        <w:t>-Office όπως ακριβώς εμφανίζεται σε ένα τελικό χρήστη (</w:t>
      </w:r>
      <w:r w:rsidRPr="00FF681B">
        <w:rPr>
          <w:rFonts w:eastAsiaTheme="minorHAnsi"/>
          <w:lang w:val="en-US" w:eastAsia="en-US"/>
        </w:rPr>
        <w:t>user</w:t>
      </w:r>
      <w:r w:rsidRPr="00FF681B">
        <w:rPr>
          <w:rFonts w:eastAsiaTheme="minorHAnsi"/>
          <w:lang w:val="el-GR" w:eastAsia="en-US"/>
        </w:rPr>
        <w:t xml:space="preserve"> impersonation).</w:t>
      </w:r>
    </w:p>
    <w:p w14:paraId="75B4BCAB" w14:textId="77777777" w:rsidR="001A33CE" w:rsidRPr="00FF681B" w:rsidRDefault="001A33CE" w:rsidP="00826933">
      <w:pPr>
        <w:suppressAutoHyphens w:val="0"/>
        <w:spacing w:after="160" w:line="259" w:lineRule="auto"/>
        <w:rPr>
          <w:rFonts w:eastAsiaTheme="minorHAnsi"/>
          <w:lang w:val="el-GR" w:eastAsia="en-US"/>
        </w:rPr>
      </w:pPr>
    </w:p>
    <w:p w14:paraId="31B6DADE" w14:textId="1FBC6966" w:rsidR="001A33CE" w:rsidRPr="00FF681B" w:rsidRDefault="001A33CE" w:rsidP="005A6731">
      <w:pPr>
        <w:pStyle w:val="5"/>
        <w:rPr>
          <w:rFonts w:eastAsia="SimSun"/>
          <w:bCs/>
          <w:color w:val="000000" w:themeColor="text1"/>
          <w:lang w:val="el-GR" w:eastAsia="en-US"/>
          <w14:ligatures w14:val="standardContextual"/>
        </w:rPr>
      </w:pPr>
      <w:bookmarkStart w:id="619" w:name="_Toc173313797"/>
      <w:r w:rsidRPr="00FF681B">
        <w:rPr>
          <w:rFonts w:eastAsia="SimSun" w:cs="Tahoma"/>
          <w:bCs/>
          <w:color w:val="000000" w:themeColor="text1"/>
          <w:szCs w:val="22"/>
          <w:lang w:val="el-GR" w:eastAsia="en-US"/>
          <w14:ligatures w14:val="standardContextual"/>
        </w:rPr>
        <w:t>Στατιστικά Χρήσης</w:t>
      </w:r>
      <w:bookmarkEnd w:id="619"/>
    </w:p>
    <w:p w14:paraId="7DC9C041"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To Admin Portal  θα πρέπει να δίνει στους Διαχειριστές των φορέων τη δυνατότητα να αντλήσουν πληροφορίες και στατιστικά για τη χρήση της υπηρεσίας. Κατ’ ελάχιστον θα πρέπει να παρέχεται πληροφόρηση για τα κάτωθι:</w:t>
      </w:r>
    </w:p>
    <w:p w14:paraId="3FE185C2"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πλήθος χρηστών και αποστολέων</w:t>
      </w:r>
    </w:p>
    <w:p w14:paraId="49D53EF7"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Το πλήθος μηνυμάτων που έχουν αποσταλεί και την κατανομή στους τύπους μηνυμάτων</w:t>
      </w:r>
    </w:p>
    <w:p w14:paraId="14DD5B41"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για διαβασμένα/μη διαβασμένα μηνύματα</w:t>
      </w:r>
    </w:p>
    <w:p w14:paraId="0B029812"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Πληροφορίες για εκκρεμείς αποστολές</w:t>
      </w:r>
    </w:p>
    <w:p w14:paraId="7D909AA4"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Αποστολέων</w:t>
      </w:r>
    </w:p>
    <w:p w14:paraId="2F8976F2"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Στατιστικά Καναλιών Επικοινωνίας</w:t>
      </w:r>
    </w:p>
    <w:p w14:paraId="47A4F502"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Μέσος χρόνος ολοκλήρωσης μιας δράσης επικοινωνίας (μαζική αποστολή μηνυμάτων)</w:t>
      </w:r>
    </w:p>
    <w:p w14:paraId="1E58386D"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Φόρτος των επιμέρους δομικών στοιχείων της λύσης</w:t>
      </w:r>
    </w:p>
    <w:p w14:paraId="39797A40"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Διαθεσιμότητα / Υγεία της κεντρικής πλατφόρμας</w:t>
      </w:r>
    </w:p>
    <w:p w14:paraId="0453BC20"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Στατιστικά χρήσης για το </w:t>
      </w:r>
      <w:r w:rsidRPr="00FF681B">
        <w:rPr>
          <w:rFonts w:eastAsiaTheme="minorHAnsi"/>
          <w:lang w:val="en-US" w:eastAsia="en-US"/>
        </w:rPr>
        <w:t>back</w:t>
      </w:r>
      <w:r w:rsidRPr="00FF681B">
        <w:rPr>
          <w:rFonts w:eastAsiaTheme="minorHAnsi"/>
          <w:lang w:val="el-GR" w:eastAsia="en-US"/>
        </w:rPr>
        <w:t>-end API μαζικής αποστολής</w:t>
      </w:r>
    </w:p>
    <w:p w14:paraId="1B64C70F" w14:textId="77777777" w:rsidR="001A33CE" w:rsidRPr="00FF681B" w:rsidRDefault="001A33CE" w:rsidP="00826933">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Πλήθος </w:t>
      </w:r>
      <w:r w:rsidRPr="00FF681B">
        <w:rPr>
          <w:rFonts w:eastAsiaTheme="minorHAnsi"/>
          <w:lang w:val="en-US" w:eastAsia="en-US"/>
        </w:rPr>
        <w:t xml:space="preserve">fallback </w:t>
      </w:r>
      <w:r w:rsidRPr="00FF681B">
        <w:rPr>
          <w:rFonts w:eastAsiaTheme="minorHAnsi"/>
          <w:lang w:val="el-GR" w:eastAsia="en-US"/>
        </w:rPr>
        <w:t>αποστολών</w:t>
      </w:r>
    </w:p>
    <w:p w14:paraId="04353D1B" w14:textId="77777777" w:rsidR="001A33CE" w:rsidRPr="00FF681B" w:rsidRDefault="001A33CE" w:rsidP="00826933">
      <w:pPr>
        <w:suppressAutoHyphens w:val="0"/>
        <w:spacing w:after="160" w:line="259" w:lineRule="auto"/>
        <w:ind w:left="720"/>
        <w:contextualSpacing/>
        <w:rPr>
          <w:rFonts w:eastAsiaTheme="minorHAnsi"/>
          <w:lang w:val="el-GR" w:eastAsia="en-US"/>
        </w:rPr>
      </w:pPr>
    </w:p>
    <w:p w14:paraId="0975E032" w14:textId="12C48DE5"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Τα στατιστικά αυτά θα πρέπει να είναι διαθέσιμα υπό την μορφή επιτελικής πληροφόρησης στην διαδικτυακή εφαρμογή μέσω κάποιου </w:t>
      </w:r>
      <w:r w:rsidRPr="00FF681B">
        <w:rPr>
          <w:rFonts w:eastAsiaTheme="minorHAnsi"/>
          <w:lang w:val="en-US" w:eastAsia="en-US"/>
        </w:rPr>
        <w:t>dashboard</w:t>
      </w:r>
      <w:r w:rsidRPr="00FF681B">
        <w:rPr>
          <w:rFonts w:eastAsiaTheme="minorHAnsi"/>
          <w:lang w:val="el-GR" w:eastAsia="en-US"/>
        </w:rPr>
        <w:t xml:space="preserve"> και παράλληλα θα πρέπει να είναι εφικτή η πρόσβαση σε λεπτομερείς, εις βάθος, αναφορές (</w:t>
      </w:r>
      <w:r w:rsidRPr="00FF681B">
        <w:rPr>
          <w:rFonts w:eastAsiaTheme="minorHAnsi"/>
          <w:lang w:val="en-US" w:eastAsia="en-US"/>
        </w:rPr>
        <w:t>drill</w:t>
      </w:r>
      <w:r w:rsidRPr="00FF681B">
        <w:rPr>
          <w:rFonts w:eastAsiaTheme="minorHAnsi"/>
          <w:lang w:val="el-GR" w:eastAsia="en-US"/>
        </w:rPr>
        <w:t xml:space="preserve"> down reports) στο σύστημα επιχειρησιακής ευφυίας (</w:t>
      </w:r>
      <w:r w:rsidRPr="00FF681B">
        <w:rPr>
          <w:rFonts w:eastAsiaTheme="minorHAnsi"/>
          <w:lang w:val="en-US" w:eastAsia="en-US"/>
        </w:rPr>
        <w:t>Business</w:t>
      </w:r>
      <w:r w:rsidRPr="00FF681B">
        <w:rPr>
          <w:rFonts w:eastAsiaTheme="minorHAnsi"/>
          <w:lang w:val="el-GR" w:eastAsia="en-US"/>
        </w:rPr>
        <w:t xml:space="preserve"> Intelligence)</w:t>
      </w:r>
      <w:r w:rsidR="0029431B" w:rsidRPr="00FF681B">
        <w:rPr>
          <w:rFonts w:eastAsiaTheme="minorHAnsi"/>
          <w:lang w:val="el-GR" w:eastAsia="en-US"/>
        </w:rPr>
        <w:t>.</w:t>
      </w:r>
    </w:p>
    <w:p w14:paraId="0A26982A" w14:textId="77777777" w:rsidR="001A33CE" w:rsidRPr="00FF681B" w:rsidRDefault="001A33CE" w:rsidP="00826933">
      <w:pPr>
        <w:suppressAutoHyphens w:val="0"/>
        <w:spacing w:after="160" w:line="259" w:lineRule="auto"/>
        <w:jc w:val="left"/>
        <w:rPr>
          <w:rFonts w:eastAsiaTheme="minorHAnsi"/>
          <w:lang w:val="el-GR" w:eastAsia="en-US"/>
        </w:rPr>
      </w:pPr>
    </w:p>
    <w:p w14:paraId="05A82701" w14:textId="3A0D9E6D" w:rsidR="001A33CE" w:rsidRPr="00FF681B" w:rsidRDefault="001A33CE" w:rsidP="005A6731">
      <w:pPr>
        <w:pStyle w:val="5"/>
        <w:rPr>
          <w:rFonts w:eastAsia="SimSun"/>
          <w:bCs/>
          <w:color w:val="000000" w:themeColor="text1"/>
          <w:lang w:val="el-GR" w:eastAsia="en-US"/>
          <w14:ligatures w14:val="standardContextual"/>
        </w:rPr>
      </w:pPr>
      <w:bookmarkStart w:id="620" w:name="_Toc134904763"/>
      <w:bookmarkStart w:id="621" w:name="_Toc173313798"/>
      <w:r w:rsidRPr="00FF681B">
        <w:rPr>
          <w:rFonts w:eastAsia="SimSun" w:cs="Tahoma"/>
          <w:bCs/>
          <w:color w:val="000000" w:themeColor="text1"/>
          <w:szCs w:val="22"/>
          <w:lang w:val="el-GR" w:eastAsia="en-US"/>
          <w14:ligatures w14:val="standardContextual"/>
        </w:rPr>
        <w:t>Κατάσταση Συστήματος και Γενικός Διακόπτης</w:t>
      </w:r>
      <w:bookmarkEnd w:id="620"/>
      <w:r w:rsidRPr="00FF681B">
        <w:rPr>
          <w:rFonts w:eastAsia="SimSun" w:cs="Tahoma"/>
          <w:bCs/>
          <w:color w:val="000000" w:themeColor="text1"/>
          <w:szCs w:val="22"/>
          <w:lang w:val="el-GR" w:eastAsia="en-US"/>
          <w14:ligatures w14:val="standardContextual"/>
        </w:rPr>
        <w:t xml:space="preserve"> Διακοπής</w:t>
      </w:r>
      <w:bookmarkEnd w:id="621"/>
    </w:p>
    <w:p w14:paraId="03D17573"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Το Admin Portal  θα πρέπει να παρέχει στους Κεντρικούς Διαχειριστές της πλατφόρμας μια λειτουργία  όπου θα παρουσιάζεται η γενική κατάσταση και υγεία της πλατφόρμας και καθώς και των επιμέρους δομικών στοιχείων της. </w:t>
      </w:r>
    </w:p>
    <w:p w14:paraId="159362B2"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Επίσης θα πρέπει να προσφέρει και τη δυνατότητα στον διαχειριστή να απενεργοποιήσει την υπηρεσία στο σύνολο της για περιπτώσεις έκτακτης ανάγκης ή αναβαθμίσεων.</w:t>
      </w:r>
    </w:p>
    <w:p w14:paraId="523DF6B1" w14:textId="321B19EF"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lastRenderedPageBreak/>
        <w:t xml:space="preserve">Είναι επιθυμητό, να παρέχεται η δυνατότητα του </w:t>
      </w:r>
      <w:r w:rsidRPr="00FF681B">
        <w:rPr>
          <w:rFonts w:eastAsiaTheme="minorHAnsi"/>
          <w:lang w:val="en-US" w:eastAsia="en-US"/>
        </w:rPr>
        <w:t>Master</w:t>
      </w:r>
      <w:r w:rsidRPr="00FF681B">
        <w:rPr>
          <w:rFonts w:eastAsiaTheme="minorHAnsi"/>
          <w:lang w:val="el-GR" w:eastAsia="en-US"/>
        </w:rPr>
        <w:t xml:space="preserve"> Switch (on/off) και σε επιμέρους δομικά στοιχεία της λύσης π.χ. να μπορεί να απενεργοποιηθεί μόνο η πρόσβαση στην εφαρμογή κινητής, κλπ</w:t>
      </w:r>
      <w:r w:rsidR="0029431B" w:rsidRPr="00FF681B">
        <w:rPr>
          <w:rFonts w:eastAsiaTheme="minorHAnsi"/>
          <w:lang w:val="el-GR" w:eastAsia="en-US"/>
        </w:rPr>
        <w:t>.</w:t>
      </w:r>
    </w:p>
    <w:p w14:paraId="2E5F802C" w14:textId="77777777" w:rsidR="001A33CE" w:rsidRPr="00FF681B" w:rsidRDefault="001A33CE" w:rsidP="005A6731">
      <w:pPr>
        <w:pStyle w:val="3"/>
        <w:numPr>
          <w:ilvl w:val="3"/>
          <w:numId w:val="10"/>
        </w:numPr>
        <w:ind w:left="1494"/>
        <w:rPr>
          <w:rFonts w:eastAsia="SimSun"/>
          <w:color w:val="000000" w:themeColor="text1"/>
          <w:szCs w:val="28"/>
          <w:lang w:val="el-GR" w:eastAsia="en-US"/>
          <w14:ligatures w14:val="standardContextual"/>
        </w:rPr>
      </w:pPr>
      <w:bookmarkStart w:id="622" w:name="_Υποδομή_PKI-HSM_(Ψηφιακά"/>
      <w:bookmarkStart w:id="623" w:name="_Toc173313799"/>
      <w:bookmarkEnd w:id="622"/>
      <w:r w:rsidRPr="00FF681B">
        <w:rPr>
          <w:rFonts w:eastAsia="SimSun" w:cs="Tahoma"/>
          <w:color w:val="000000" w:themeColor="text1"/>
          <w:szCs w:val="22"/>
          <w:lang w:val="el-GR" w:eastAsia="en-US"/>
          <w14:ligatures w14:val="standardContextual"/>
        </w:rPr>
        <w:t>Υποδομή PKI-HSM (Ψηφιακά Πιστοποιητικά)</w:t>
      </w:r>
      <w:bookmarkEnd w:id="623"/>
    </w:p>
    <w:p w14:paraId="3A2B4F1E"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Για τις ανάγκες του Έργου θα πρέπει να προσφερθούν συσκευές HSM ως συνδρομητική υπηρεσία σε υποδομή υπολογιστικού νέφους (cloud service). Η υπηρεσία θα πρέπει να παρέχει τη δημιουργία, την πρόσβαση και την προστασία των κρυπτογραφημένων κλειδιών που θα παράγονται από την Αναθέτουσα για λογαριασμό των Φορέων/υπηρεσιών του Έργου.</w:t>
      </w:r>
    </w:p>
    <w:p w14:paraId="2A86F2A3"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Τα προσφερόμενα HSM ως συνδρομητική υπηρεσία, θα πρέπει να είναι για αποκλειστική χρήση του Φορέα (dedicated HSM), να μην διαμοιράζονται με άλλους πελάτες (shared resources), και η υπηρεσία να παρέχεται από Data Center εντός της Ευρωπαϊκής Ένωσης. Επίσης, θα πρέπει να διασφαλίζεται ο πλήρης διαχωρισμός των καθηκόντων μεταξύ των χρηστών, ώστε κανείς να μην μπορεί να αλλάξει μόνος του τις πολιτικές χρήσης κλειδιών (full separation of duties).</w:t>
      </w:r>
    </w:p>
    <w:p w14:paraId="16172EA9"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προσφερόμενη υπηρεσία θα πρέπει να είναι ανεξάρτητη από την υπηρεσία φιλοξενίας των εικονικών μηχανών του Έργου και θα πρέπει να υποστηρίζει την διασύνδεση με πολλαπλούς Παρόχους υπηρεσιών υπολογιστικού νέφους (cloud providers). Θα πρέπει να προσφέρει εύκολο τρόπο μετάβασης σε περίπτωση που απαιτηθεί η μετεγκατάσταση του περιβάλλοντος των εικονικών μηχανών του Έργου από έναν Πάροχο υπηρεσιών υπολογιστικού νέφους σε άλλον.</w:t>
      </w:r>
    </w:p>
    <w:p w14:paraId="1265BBE6"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λύση θα πρέπει να προσφέρει τα ακόλουθα:</w:t>
      </w:r>
    </w:p>
    <w:p w14:paraId="63E62A5D" w14:textId="77777777" w:rsidR="001A33CE" w:rsidRPr="00FF681B" w:rsidRDefault="001A33CE" w:rsidP="00826933">
      <w:pPr>
        <w:numPr>
          <w:ilvl w:val="0"/>
          <w:numId w:val="7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Πιστοποιημένα HSM κατά FIPS 140-2 Level 3</w:t>
      </w:r>
    </w:p>
    <w:p w14:paraId="0FF41A63" w14:textId="77777777" w:rsidR="001A33CE" w:rsidRPr="00FF681B" w:rsidRDefault="001A33CE" w:rsidP="00826933">
      <w:pPr>
        <w:numPr>
          <w:ilvl w:val="0"/>
          <w:numId w:val="7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Πιστοποιημένα HSM κατά eIDAS (EN 419 221-5)</w:t>
      </w:r>
    </w:p>
    <w:p w14:paraId="22A51152" w14:textId="77777777" w:rsidR="001A33CE" w:rsidRPr="00FF681B" w:rsidRDefault="001A33CE" w:rsidP="00826933">
      <w:pPr>
        <w:numPr>
          <w:ilvl w:val="0"/>
          <w:numId w:val="71"/>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Τα Κέντρα Δεδομένων (Data Centers) να είναι πιστοποιημένα κατά τα διεθνή στάνταρτ </w:t>
      </w:r>
      <w:bookmarkStart w:id="624" w:name="_Hlk160619462"/>
      <w:r w:rsidRPr="00FF681B">
        <w:rPr>
          <w:rFonts w:eastAsiaTheme="minorHAnsi"/>
          <w:lang w:val="el-GR" w:eastAsia="en-US"/>
        </w:rPr>
        <w:t>ISO 27701:2013 και SOC-2</w:t>
      </w:r>
      <w:bookmarkEnd w:id="624"/>
    </w:p>
    <w:p w14:paraId="319649F6"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προσφερόμενη υπηρεσία θα πρέπει να προστατεύεται από αρχιτεκτονική τείχους προστασίας πολλαπλών επιπέδων (multi-layer firewall) με μεμονωμένες υπηρεσίες που εκτελούνται σε εικονικά δίκτυα. Μόνο εξουσιοδοτημένο και εγκεκριμένο προσωπικό θα πρέπει να έχει πρόσβαση σε αυτά τα δίκτυα και με τα ελάχιστα προνόμια. Η προσφερόμενη υπηρεσία των HSM δεν πρέπει να έχει ελεύθερη πρόσβαση στο Διαδίκτυο (Internet) αλλά θα πρέπει να απαιτεί αποκλειστική σύνδεση μέσω VPN IPSec.</w:t>
      </w:r>
    </w:p>
    <w:p w14:paraId="6DA02DAB"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Ο Πάροχος της προσφερόμενης υπηρεσίας σε υπολογιστικό νέφος (cloud service) θα πρέπει να προσφέρει εγγυημένο επίπεδο υπηρεσιών (SLA – Service Level Agreement) τουλάχιστον 99,9%.</w:t>
      </w:r>
    </w:p>
    <w:p w14:paraId="3504E80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διενέργεια προγραμματισμένων διακοπών της Υπηρεσίας (planned maintenance), πχ. για λόγους αναβάθμισης του υλικολογισμικού (firmware upgrade) θα πρέπει να γίνεται μόνο κατόπιν ανακοίνωσης του Παρόχου τουλάχιστον 15 ημέρες πριν την διακοπή και σε συνεννόηση με τον Φορέα. Η χρονική περίοδος διακοπής της υπηρεσίας που οφείλεται σε προγραμματισμένη διακοπή δε θα υπολογίζεται στη μέτρηση του εγγυημένου επιπέδου υπηρεσιών.</w:t>
      </w:r>
    </w:p>
    <w:p w14:paraId="1845B4B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Με την υπηρεσία θα πρέπει να προσφέρεται και πλήρες εργαλείο παρακολούθησης της λειτουργίας (service monitoring). Τα προσφερόμενα χαρακτηριστικά θα πρέπει τουλάχιστον να περιλαμβάνουν:</w:t>
      </w:r>
    </w:p>
    <w:p w14:paraId="4532094C"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t>Παρακολούθηση 24 x 7 της προσφερόμενης υπηρεσίας των HSMs</w:t>
      </w:r>
    </w:p>
    <w:p w14:paraId="2B9B9362"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t>Κρίσιμες ειδοποιήσεις σχετικά με την κατάσταση της υποδομής</w:t>
      </w:r>
    </w:p>
    <w:p w14:paraId="0A71EA3A"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t>Προσδιορισμό των σημείων συμφόρησης απόδοσης (bottlenecks)</w:t>
      </w:r>
    </w:p>
    <w:p w14:paraId="4F335B75"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lastRenderedPageBreak/>
        <w:t>Αποστολή των ειδοποιήσεων και alert μέσω email, SNMP και syslog</w:t>
      </w:r>
    </w:p>
    <w:p w14:paraId="00486DAD"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t>Προσαρμοσμένες αναφορές με το ιστορικό της κατάστασης της υπηρεσίας</w:t>
      </w:r>
    </w:p>
    <w:p w14:paraId="75A434F9" w14:textId="77777777" w:rsidR="001A33CE" w:rsidRPr="00FF681B" w:rsidRDefault="001A33CE" w:rsidP="005A6731">
      <w:pPr>
        <w:numPr>
          <w:ilvl w:val="0"/>
          <w:numId w:val="72"/>
        </w:numPr>
        <w:suppressAutoHyphens w:val="0"/>
        <w:spacing w:after="160" w:line="259" w:lineRule="auto"/>
        <w:contextualSpacing/>
        <w:rPr>
          <w:rFonts w:eastAsiaTheme="minorHAnsi"/>
          <w:lang w:val="el-GR" w:eastAsia="en-US"/>
        </w:rPr>
      </w:pPr>
      <w:r w:rsidRPr="00FF681B">
        <w:rPr>
          <w:rFonts w:eastAsiaTheme="minorHAnsi"/>
          <w:lang w:val="el-GR" w:eastAsia="en-US"/>
        </w:rPr>
        <w:t>Ορισμός χρηστών με συγκεκριμένους ρόλους που θα έχουν πρόσβαση στο εργαλείο παρακολούθησης</w:t>
      </w:r>
    </w:p>
    <w:p w14:paraId="37913E5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Στα πλαίσια του Έργου θα πρέπει να διατεθεί μια ολοκληρωμένη εφαρμογή για την διάθεση των Ψηφιακών Πιστοποιητικών. Η εφαρμογή αυτή θα διαχειρίζεται τη διαδικασία έκδοσης και χορήγησης των Ψηφιακών Πιστοποιητικών με τις ακόλουθες δυνατότητες:</w:t>
      </w:r>
    </w:p>
    <w:p w14:paraId="5A10E6C5" w14:textId="77777777" w:rsidR="001A33CE" w:rsidRPr="00FF681B" w:rsidRDefault="001A33CE" w:rsidP="005A6731">
      <w:pPr>
        <w:numPr>
          <w:ilvl w:val="0"/>
          <w:numId w:val="73"/>
        </w:numPr>
        <w:suppressAutoHyphens w:val="0"/>
        <w:spacing w:after="160" w:line="259" w:lineRule="auto"/>
        <w:contextualSpacing/>
        <w:rPr>
          <w:rFonts w:eastAsiaTheme="minorHAnsi"/>
          <w:lang w:val="el-GR" w:eastAsia="en-US"/>
        </w:rPr>
      </w:pPr>
      <w:r w:rsidRPr="00FF681B">
        <w:rPr>
          <w:rFonts w:eastAsiaTheme="minorHAnsi"/>
          <w:lang w:val="el-GR" w:eastAsia="en-US"/>
        </w:rPr>
        <w:t>Να παρέχει την απαραίτητη λειτουργικότητα για την ηλεκτρονική χορήγηση Ψηφιακού Πιστοποιητικού.</w:t>
      </w:r>
    </w:p>
    <w:p w14:paraId="5571EDA1" w14:textId="77777777" w:rsidR="001A33CE" w:rsidRPr="00FF681B" w:rsidRDefault="001A33CE" w:rsidP="005A6731">
      <w:pPr>
        <w:numPr>
          <w:ilvl w:val="0"/>
          <w:numId w:val="73"/>
        </w:numPr>
        <w:suppressAutoHyphens w:val="0"/>
        <w:spacing w:after="160" w:line="259" w:lineRule="auto"/>
        <w:contextualSpacing/>
        <w:rPr>
          <w:rFonts w:eastAsiaTheme="minorHAnsi"/>
          <w:lang w:val="el-GR" w:eastAsia="en-US"/>
        </w:rPr>
      </w:pPr>
      <w:r w:rsidRPr="00FF681B">
        <w:rPr>
          <w:rFonts w:eastAsiaTheme="minorHAnsi"/>
          <w:lang w:val="el-GR" w:eastAsia="en-US"/>
        </w:rPr>
        <w:t>Να έχει τις απαιτούμενες προγραμματιστικές διεπαφές (APIs) για την διασύνδεση με τα προσφερόμενα HSM.</w:t>
      </w:r>
    </w:p>
    <w:p w14:paraId="0EB62012" w14:textId="77777777" w:rsidR="001A33CE" w:rsidRPr="00FF681B" w:rsidRDefault="001A33CE" w:rsidP="005A6731">
      <w:pPr>
        <w:numPr>
          <w:ilvl w:val="0"/>
          <w:numId w:val="73"/>
        </w:numPr>
        <w:suppressAutoHyphens w:val="0"/>
        <w:spacing w:after="160" w:line="259" w:lineRule="auto"/>
        <w:contextualSpacing/>
        <w:rPr>
          <w:rFonts w:eastAsiaTheme="minorHAnsi"/>
          <w:lang w:val="el-GR" w:eastAsia="en-US"/>
        </w:rPr>
      </w:pPr>
      <w:r w:rsidRPr="00FF681B">
        <w:rPr>
          <w:rFonts w:eastAsiaTheme="minorHAnsi"/>
          <w:lang w:val="el-GR" w:eastAsia="en-US"/>
        </w:rPr>
        <w:t>Να προσφέρει προγραμματιστικές διεπαφές (APIs) για την διασύνδεση με τις εφαρμογές του Έργου.</w:t>
      </w:r>
    </w:p>
    <w:p w14:paraId="7BF8F933" w14:textId="77777777" w:rsidR="001A33CE" w:rsidRPr="00FF681B" w:rsidRDefault="001A33CE" w:rsidP="005A6731">
      <w:pPr>
        <w:numPr>
          <w:ilvl w:val="0"/>
          <w:numId w:val="73"/>
        </w:numPr>
        <w:suppressAutoHyphens w:val="0"/>
        <w:spacing w:after="160" w:line="259" w:lineRule="auto"/>
        <w:contextualSpacing/>
        <w:rPr>
          <w:rFonts w:eastAsiaTheme="minorHAnsi"/>
          <w:lang w:val="el-GR" w:eastAsia="en-US"/>
        </w:rPr>
      </w:pPr>
      <w:r w:rsidRPr="00FF681B">
        <w:rPr>
          <w:rFonts w:eastAsiaTheme="minorHAnsi"/>
          <w:lang w:val="el-GR" w:eastAsia="en-US"/>
        </w:rPr>
        <w:t>Να προσφέρει μηχανισμό ενημέρωσης στους διαχειριστές, για την κατάσταση των Ψηφιακών Πιστοποιητικών (π.χ. διάρκεια, χρόνος λήξης, ενεργό/ακυρωμένο, κλπ</w:t>
      </w:r>
    </w:p>
    <w:p w14:paraId="197D0F3E" w14:textId="77777777" w:rsidR="001A33CE" w:rsidRPr="00FF681B" w:rsidRDefault="001A33CE" w:rsidP="00826933">
      <w:pPr>
        <w:suppressAutoHyphens w:val="0"/>
        <w:spacing w:after="160" w:line="259" w:lineRule="auto"/>
        <w:rPr>
          <w:rFonts w:eastAsiaTheme="minorHAnsi"/>
          <w:lang w:val="el-GR" w:eastAsia="en-US"/>
        </w:rPr>
      </w:pPr>
    </w:p>
    <w:p w14:paraId="466973D2" w14:textId="40F5382D" w:rsidR="00C37614" w:rsidRPr="00FF681B" w:rsidRDefault="00BE1D2E" w:rsidP="005A6731">
      <w:pPr>
        <w:pStyle w:val="3"/>
        <w:numPr>
          <w:ilvl w:val="3"/>
          <w:numId w:val="10"/>
        </w:numPr>
        <w:ind w:left="1494"/>
        <w:rPr>
          <w:rFonts w:eastAsia="SimSun"/>
          <w:color w:val="000000" w:themeColor="text1"/>
          <w:szCs w:val="28"/>
          <w:lang w:val="el-GR" w:eastAsia="en-US"/>
          <w14:ligatures w14:val="standardContextual"/>
        </w:rPr>
      </w:pPr>
      <w:bookmarkStart w:id="625" w:name="_Toc173313800"/>
      <w:r w:rsidRPr="00FF681B">
        <w:rPr>
          <w:rFonts w:eastAsia="SimSun" w:cs="Tahoma"/>
          <w:bCs w:val="0"/>
          <w:color w:val="000000" w:themeColor="text1"/>
          <w:szCs w:val="22"/>
          <w:lang w:val="el-GR" w:eastAsia="en-US"/>
          <w14:ligatures w14:val="standardContextual"/>
        </w:rPr>
        <w:t>Σύστημα Διαχείρισης Αιτημάτων Πολιτών</w:t>
      </w:r>
      <w:bookmarkEnd w:id="625"/>
    </w:p>
    <w:p w14:paraId="4950FF70" w14:textId="77777777" w:rsidR="005D569D" w:rsidRPr="00FF681B" w:rsidRDefault="005D569D" w:rsidP="00826933">
      <w:pPr>
        <w:shd w:val="clear" w:color="auto" w:fill="FFFFFF"/>
        <w:spacing w:line="157" w:lineRule="atLeast"/>
        <w:rPr>
          <w:rFonts w:cstheme="minorHAnsi"/>
          <w:color w:val="222222"/>
          <w:lang w:val="el-GR" w:eastAsia="en-GB"/>
        </w:rPr>
      </w:pPr>
      <w:r w:rsidRPr="00FF681B">
        <w:rPr>
          <w:rFonts w:cstheme="minorHAnsi"/>
          <w:color w:val="222222"/>
          <w:lang w:val="el-GR" w:eastAsia="en-GB"/>
        </w:rPr>
        <w:t xml:space="preserve">Το σύστημα </w:t>
      </w:r>
      <w:r w:rsidRPr="00FF681B">
        <w:rPr>
          <w:rFonts w:cstheme="minorHAnsi"/>
          <w:lang w:val="el-GR"/>
        </w:rPr>
        <w:t xml:space="preserve">Διαχείρισης Αιτημάτων </w:t>
      </w:r>
      <w:r w:rsidRPr="00FF681B">
        <w:rPr>
          <w:rFonts w:cstheme="minorHAnsi"/>
          <w:color w:val="222222"/>
          <w:lang w:val="el-GR" w:eastAsia="en-GB"/>
        </w:rPr>
        <w:t>προσφέρει μια ολοκληρωμένη λύση για τους πολίτες που χρειάζονται υποστήριξη. Το σύστημα έχει γνώμονα την ευκολία χρήσης και τη διαφάνεια, προσφέροντας ένα απλό περιβάλλον και εύχρηστο για την υποβολή αιτήσεων, ειδικές λειτουργίες για την διαχείριση των αιτήσεων και την επικοινωνία με την υποστήριξη.</w:t>
      </w:r>
    </w:p>
    <w:p w14:paraId="692B9312" w14:textId="77777777" w:rsidR="004864DB" w:rsidRPr="00FF681B" w:rsidRDefault="005D569D" w:rsidP="005A6731">
      <w:pPr>
        <w:keepNext/>
        <w:shd w:val="clear" w:color="auto" w:fill="FFFFFF"/>
        <w:spacing w:line="157" w:lineRule="atLeast"/>
      </w:pPr>
      <w:r w:rsidRPr="00FF681B">
        <w:rPr>
          <w:noProof/>
          <w:lang w:eastAsia="en-GB"/>
        </w:rPr>
        <w:drawing>
          <wp:inline distT="0" distB="0" distL="0" distR="0" wp14:anchorId="53F8CF40" wp14:editId="0B339B1A">
            <wp:extent cx="5486400" cy="3204210"/>
            <wp:effectExtent l="0" t="0" r="0"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14:paraId="43644BBF" w14:textId="64F9DED1" w:rsidR="005D569D" w:rsidRPr="00FF681B" w:rsidRDefault="004864DB" w:rsidP="005A6731">
      <w:pPr>
        <w:pStyle w:val="af0"/>
        <w:rPr>
          <w:rFonts w:cstheme="minorHAnsi"/>
          <w:b/>
          <w:bCs/>
          <w:color w:val="0070C0"/>
          <w:sz w:val="20"/>
          <w:szCs w:val="20"/>
          <w:lang w:val="el-GR" w:eastAsia="en-GB"/>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6</w:t>
      </w:r>
      <w:r w:rsidRPr="00FF681B">
        <w:rPr>
          <w:b/>
          <w:bCs/>
          <w:color w:val="0070C0"/>
          <w:sz w:val="20"/>
          <w:szCs w:val="20"/>
        </w:rPr>
        <w:fldChar w:fldCharType="end"/>
      </w:r>
      <w:r w:rsidRPr="00FF681B">
        <w:rPr>
          <w:b/>
          <w:bCs/>
          <w:color w:val="0070C0"/>
          <w:sz w:val="20"/>
          <w:szCs w:val="20"/>
          <w:lang w:val="el-GR"/>
        </w:rPr>
        <w:t xml:space="preserve"> - Σύστημα Διαχείρισης Αιτημάτων Πολιτών</w:t>
      </w:r>
    </w:p>
    <w:p w14:paraId="79BAB2FA" w14:textId="77777777" w:rsidR="005D569D" w:rsidRPr="00FF681B" w:rsidRDefault="005D569D" w:rsidP="00826933">
      <w:pPr>
        <w:shd w:val="clear" w:color="auto" w:fill="FFFFFF"/>
        <w:spacing w:line="157" w:lineRule="atLeast"/>
        <w:rPr>
          <w:rFonts w:cstheme="minorHAnsi"/>
          <w:color w:val="222222"/>
          <w:lang w:val="el-GR" w:eastAsia="en-GB"/>
        </w:rPr>
      </w:pPr>
      <w:r w:rsidRPr="00FF681B">
        <w:rPr>
          <w:rFonts w:cstheme="minorHAnsi"/>
          <w:color w:val="222222"/>
          <w:lang w:val="el-GR" w:eastAsia="en-GB"/>
        </w:rPr>
        <w:t>Κεντρικό χαρακτηριστικό του συστήματος είναι η δυνατότητα εισόδου μέσω δύο διαφορετικών μεθόδων:</w:t>
      </w:r>
    </w:p>
    <w:p w14:paraId="0A7123CC" w14:textId="77777777" w:rsidR="005D569D" w:rsidRPr="00FF681B" w:rsidRDefault="005D569D" w:rsidP="00826933">
      <w:pPr>
        <w:pStyle w:val="aff"/>
        <w:numPr>
          <w:ilvl w:val="0"/>
          <w:numId w:val="85"/>
        </w:numPr>
        <w:suppressAutoHyphens w:val="0"/>
        <w:spacing w:after="160" w:line="256" w:lineRule="auto"/>
        <w:rPr>
          <w:lang w:val="el-GR"/>
        </w:rPr>
      </w:pPr>
      <w:r w:rsidRPr="00FF681B">
        <w:rPr>
          <w:lang w:val="el-GR"/>
        </w:rPr>
        <w:t>με τη χρήση του email τους και επιβεβαίωση της ταυτότητάς τους μέσω σχετικού κωδικού που θα αποστέλλεται,</w:t>
      </w:r>
    </w:p>
    <w:p w14:paraId="31771011" w14:textId="77777777" w:rsidR="005D569D" w:rsidRPr="00FF681B" w:rsidRDefault="005D569D" w:rsidP="00826933">
      <w:pPr>
        <w:pStyle w:val="aff"/>
        <w:numPr>
          <w:ilvl w:val="0"/>
          <w:numId w:val="85"/>
        </w:numPr>
        <w:suppressAutoHyphens w:val="0"/>
        <w:spacing w:after="160" w:line="256" w:lineRule="auto"/>
        <w:rPr>
          <w:lang w:val="el-GR"/>
        </w:rPr>
      </w:pPr>
      <w:r w:rsidRPr="00FF681B">
        <w:rPr>
          <w:lang w:val="el-GR"/>
        </w:rPr>
        <w:t>με είσοδο χρησιμοποιώντας τους κωδικούς taxis.</w:t>
      </w:r>
    </w:p>
    <w:p w14:paraId="3FB0368A" w14:textId="77777777" w:rsidR="005D569D" w:rsidRPr="00FF681B" w:rsidRDefault="005D569D" w:rsidP="00826933">
      <w:pPr>
        <w:rPr>
          <w:lang w:val="el-GR"/>
        </w:rPr>
      </w:pPr>
      <w:r w:rsidRPr="00FF681B">
        <w:rPr>
          <w:lang w:val="el-GR"/>
        </w:rPr>
        <w:lastRenderedPageBreak/>
        <w:t>Οι ανωτέρω δυνατότητες εισόδου θα εξειδικευθούν κατά τη Μελέτη Εφαρμογής.</w:t>
      </w:r>
    </w:p>
    <w:p w14:paraId="219AC3A9" w14:textId="3D136CEF" w:rsidR="005D569D" w:rsidRPr="00FF681B" w:rsidRDefault="005D569D" w:rsidP="005A6731">
      <w:pPr>
        <w:shd w:val="clear" w:color="auto" w:fill="FFFFFF"/>
        <w:spacing w:line="157" w:lineRule="atLeast"/>
        <w:rPr>
          <w:rFonts w:eastAsiaTheme="majorEastAsia"/>
          <w:color w:val="2E74B5" w:themeColor="accent1" w:themeShade="BF"/>
          <w:lang w:val="el-GR" w:eastAsia="en-US"/>
        </w:rPr>
      </w:pPr>
      <w:r w:rsidRPr="00FF681B">
        <w:rPr>
          <w:rFonts w:cstheme="minorHAnsi"/>
          <w:color w:val="222222"/>
          <w:lang w:val="el-GR" w:eastAsia="en-GB"/>
        </w:rPr>
        <w:t>Οι πολίτες μπορούν να υποβάλουν τα αιτήματά τους για τ</w:t>
      </w:r>
      <w:r w:rsidRPr="00FF681B">
        <w:rPr>
          <w:rFonts w:cstheme="minorHAnsi"/>
          <w:color w:val="222222"/>
          <w:lang w:eastAsia="en-GB"/>
        </w:rPr>
        <w:t>o</w:t>
      </w:r>
      <w:r w:rsidRPr="00FF681B">
        <w:rPr>
          <w:rFonts w:cstheme="minorHAnsi"/>
          <w:color w:val="222222"/>
          <w:lang w:val="el-GR" w:eastAsia="en-GB"/>
        </w:rPr>
        <w:t xml:space="preserve"> θέμα υποστήριξης μέσω του συστήματος, συμπληρώνοντας τα απαραίτητα στοιχεία επικοινωνίας, επιλέγοντας την κατηγορία του αιτήματος, περιγράφοντάς το και επισυνάπτοντας βοηθητικό υλικό π.χ. φωτογραφία οθόνης (</w:t>
      </w:r>
      <w:r w:rsidRPr="00FF681B">
        <w:rPr>
          <w:rFonts w:cstheme="minorHAnsi"/>
          <w:color w:val="222222"/>
          <w:lang w:eastAsia="en-GB"/>
        </w:rPr>
        <w:t>print</w:t>
      </w:r>
      <w:r w:rsidRPr="00FF681B">
        <w:rPr>
          <w:rFonts w:cstheme="minorHAnsi"/>
          <w:color w:val="222222"/>
          <w:lang w:val="el-GR" w:eastAsia="en-GB"/>
        </w:rPr>
        <w:t xml:space="preserve"> </w:t>
      </w:r>
      <w:r w:rsidRPr="00FF681B">
        <w:rPr>
          <w:rFonts w:cstheme="minorHAnsi"/>
          <w:color w:val="222222"/>
          <w:lang w:eastAsia="en-GB"/>
        </w:rPr>
        <w:t>screen</w:t>
      </w:r>
      <w:r w:rsidRPr="00FF681B">
        <w:rPr>
          <w:rFonts w:cstheme="minorHAnsi"/>
          <w:color w:val="222222"/>
          <w:lang w:val="el-GR" w:eastAsia="en-GB"/>
        </w:rPr>
        <w:t xml:space="preserve">). Κατά τη σύνταξη του αιτήματος γίνεται επιβεβαίωση του λογαριασμού ηλεκτρονικού ταχυδρομείου του πολίτη και προσφέρεται φιλτράρισμα κατά αυτοματοποιημένων υποβολών. </w:t>
      </w:r>
    </w:p>
    <w:p w14:paraId="5E6D3F40" w14:textId="77777777" w:rsidR="004864DB" w:rsidRPr="00FF681B" w:rsidRDefault="009167B4" w:rsidP="005A6731">
      <w:pPr>
        <w:keepNext/>
        <w:shd w:val="clear" w:color="auto" w:fill="FFFFFF"/>
        <w:spacing w:line="157" w:lineRule="atLeast"/>
      </w:pPr>
      <w:r w:rsidRPr="00FF681B">
        <w:rPr>
          <w:rFonts w:cstheme="minorHAnsi"/>
          <w:noProof/>
          <w:color w:val="222222"/>
          <w:lang w:val="el-GR" w:eastAsia="en-GB"/>
        </w:rPr>
        <w:drawing>
          <wp:inline distT="0" distB="0" distL="0" distR="0" wp14:anchorId="5E33B663" wp14:editId="00E8DF31">
            <wp:extent cx="5486400" cy="3204210"/>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66E92A64" w14:textId="5C2CABA7" w:rsidR="009167B4" w:rsidRPr="00FF681B" w:rsidRDefault="004864DB" w:rsidP="005A6731">
      <w:pPr>
        <w:pStyle w:val="af0"/>
        <w:rPr>
          <w:rFonts w:cstheme="minorHAnsi"/>
          <w:b/>
          <w:bCs/>
          <w:color w:val="0070C0"/>
          <w:sz w:val="20"/>
          <w:szCs w:val="20"/>
          <w:lang w:val="el-GR" w:eastAsia="en-GB"/>
        </w:rPr>
      </w:pPr>
      <w:r w:rsidRPr="00FF681B">
        <w:rPr>
          <w:b/>
          <w:bCs/>
          <w:color w:val="0070C0"/>
          <w:sz w:val="20"/>
          <w:szCs w:val="20"/>
          <w:lang w:val="el-GR"/>
        </w:rPr>
        <w:t xml:space="preserve">Εικόνα </w:t>
      </w:r>
      <w:r w:rsidRPr="00FF681B">
        <w:rPr>
          <w:b/>
          <w:bCs/>
          <w:color w:val="0070C0"/>
          <w:sz w:val="20"/>
          <w:szCs w:val="20"/>
        </w:rPr>
        <w:fldChar w:fldCharType="begin"/>
      </w:r>
      <w:r w:rsidRPr="00FF681B">
        <w:rPr>
          <w:b/>
          <w:bCs/>
          <w:color w:val="0070C0"/>
          <w:sz w:val="20"/>
          <w:szCs w:val="20"/>
          <w:lang w:val="el-GR"/>
        </w:rPr>
        <w:instrText xml:space="preserve"> </w:instrText>
      </w:r>
      <w:r w:rsidRPr="00FF681B">
        <w:rPr>
          <w:b/>
          <w:bCs/>
          <w:color w:val="0070C0"/>
          <w:sz w:val="20"/>
          <w:szCs w:val="20"/>
        </w:rPr>
        <w:instrText>SEQ</w:instrText>
      </w:r>
      <w:r w:rsidRPr="00FF681B">
        <w:rPr>
          <w:b/>
          <w:bCs/>
          <w:color w:val="0070C0"/>
          <w:sz w:val="20"/>
          <w:szCs w:val="20"/>
          <w:lang w:val="el-GR"/>
        </w:rPr>
        <w:instrText xml:space="preserve"> Εικόνα \* </w:instrText>
      </w:r>
      <w:r w:rsidRPr="00FF681B">
        <w:rPr>
          <w:b/>
          <w:bCs/>
          <w:color w:val="0070C0"/>
          <w:sz w:val="20"/>
          <w:szCs w:val="20"/>
        </w:rPr>
        <w:instrText>ARABIC</w:instrText>
      </w:r>
      <w:r w:rsidRPr="00FF681B">
        <w:rPr>
          <w:b/>
          <w:bCs/>
          <w:color w:val="0070C0"/>
          <w:sz w:val="20"/>
          <w:szCs w:val="20"/>
          <w:lang w:val="el-GR"/>
        </w:rPr>
        <w:instrText xml:space="preserve"> </w:instrText>
      </w:r>
      <w:r w:rsidRPr="00FF681B">
        <w:rPr>
          <w:b/>
          <w:bCs/>
          <w:color w:val="0070C0"/>
          <w:sz w:val="20"/>
          <w:szCs w:val="20"/>
        </w:rPr>
        <w:fldChar w:fldCharType="separate"/>
      </w:r>
      <w:r w:rsidR="00C30556">
        <w:rPr>
          <w:b/>
          <w:bCs/>
          <w:noProof/>
          <w:color w:val="0070C0"/>
          <w:sz w:val="20"/>
          <w:szCs w:val="20"/>
        </w:rPr>
        <w:t>7</w:t>
      </w:r>
      <w:r w:rsidRPr="00FF681B">
        <w:rPr>
          <w:b/>
          <w:bCs/>
          <w:color w:val="0070C0"/>
          <w:sz w:val="20"/>
          <w:szCs w:val="20"/>
        </w:rPr>
        <w:fldChar w:fldCharType="end"/>
      </w:r>
      <w:r w:rsidRPr="00FF681B">
        <w:rPr>
          <w:b/>
          <w:bCs/>
          <w:color w:val="0070C0"/>
          <w:sz w:val="20"/>
          <w:szCs w:val="20"/>
          <w:lang w:val="el-GR"/>
        </w:rPr>
        <w:t xml:space="preserve"> - Σύστημα Διαχείρισης Αιτημάτων Πολιτών</w:t>
      </w:r>
    </w:p>
    <w:p w14:paraId="1A0C3CA9" w14:textId="77777777" w:rsidR="009167B4" w:rsidRPr="00FF681B" w:rsidRDefault="009167B4" w:rsidP="00826933">
      <w:pPr>
        <w:shd w:val="clear" w:color="auto" w:fill="FFFFFF"/>
        <w:spacing w:line="157" w:lineRule="atLeast"/>
        <w:rPr>
          <w:rFonts w:cstheme="minorHAnsi"/>
          <w:color w:val="222222"/>
          <w:lang w:val="el-GR" w:eastAsia="en-GB"/>
        </w:rPr>
      </w:pPr>
      <w:r w:rsidRPr="00FF681B">
        <w:rPr>
          <w:rFonts w:cstheme="minorHAnsi"/>
          <w:color w:val="222222"/>
          <w:lang w:val="el-GR" w:eastAsia="en-GB"/>
        </w:rPr>
        <w:t>Μετά την υποβολή του αιτήματος, οι πολίτες λαμβάνουν άμεσα μια ενημέρωση μέσω του επιβεβαιωμένου λογαριασμού ηλεκτρονικού ταχυδρομείου, που περιλαμβάνει ένα μοναδικό αριθμό αιτήματος (ticket ID) ως στοιχείο αναφοράς και παρακολούθηση της αιτήματός τους.</w:t>
      </w:r>
    </w:p>
    <w:p w14:paraId="2BF4BC51" w14:textId="2D46EDB5" w:rsidR="009167B4" w:rsidRPr="00FF681B" w:rsidRDefault="009167B4" w:rsidP="005A6731">
      <w:pPr>
        <w:shd w:val="clear" w:color="auto" w:fill="FFFFFF"/>
        <w:spacing w:line="157" w:lineRule="atLeast"/>
        <w:rPr>
          <w:rFonts w:eastAsiaTheme="majorEastAsia"/>
          <w:color w:val="2E74B5" w:themeColor="accent1" w:themeShade="BF"/>
          <w:lang w:val="el-GR" w:eastAsia="en-US"/>
        </w:rPr>
      </w:pPr>
      <w:r w:rsidRPr="00FF681B">
        <w:rPr>
          <w:rFonts w:cstheme="minorHAnsi"/>
          <w:color w:val="222222"/>
          <w:lang w:val="el-GR" w:eastAsia="en-GB"/>
        </w:rPr>
        <w:t>Οι απαντήσεις στα αιτήματα των πολιτών αποστέλλονται επίσης μέσω του επιβεβαιωμένου λογαριασμού ηλεκτρονικού ταχυδρομείου, προσφέροντας μια άμεση και ευέλικτη διαδικασία επικοινωνίας. Εάν η απάντηση που λαμβάνει ο πολίτης δεν είναι ικανοποιητική ή χρειάζεται περαιτέρω διευκρινίσεις, έχει τη δυνατότητα να απαντήσει στο μήνυμα ηλεκτρονικού ταχυδρομείου χρησιμοποιώντας ως αναφορά τον αριθμό αιτήματος (ticket ID). Αυτό επιτρέπει τη συνεχή και αποτελεσματική επικοινωνία μεταξύ των πολιτών και των υπεύθυνων υποστήριξης, εξασφαλίζοντας ότι κάθε ανάγκη αντιμετωπίζεται επαρκώς και εγκαίρως.</w:t>
      </w:r>
    </w:p>
    <w:p w14:paraId="02B8172D" w14:textId="151A0D47" w:rsidR="006A5D78" w:rsidRPr="00FF681B" w:rsidRDefault="009167B4" w:rsidP="005A6731">
      <w:pPr>
        <w:pStyle w:val="5"/>
        <w:rPr>
          <w:rFonts w:eastAsia="SimSun"/>
          <w:bCs/>
          <w:color w:val="000000" w:themeColor="text1"/>
          <w:lang w:val="el-GR" w:eastAsia="en-US"/>
          <w14:ligatures w14:val="standardContextual"/>
        </w:rPr>
      </w:pPr>
      <w:bookmarkStart w:id="626" w:name="_Toc173313801"/>
      <w:r w:rsidRPr="00FF681B">
        <w:rPr>
          <w:rFonts w:eastAsia="SimSun" w:cs="Tahoma"/>
          <w:bCs/>
          <w:color w:val="000000" w:themeColor="text1"/>
          <w:szCs w:val="22"/>
          <w:lang w:val="el-GR" w:eastAsia="en-US"/>
          <w14:ligatures w14:val="standardContextual"/>
        </w:rPr>
        <w:t>Ομάδες Χρηστών με Πρόσβαση στο Σύστημα</w:t>
      </w:r>
      <w:bookmarkEnd w:id="626"/>
    </w:p>
    <w:p w14:paraId="017F212F" w14:textId="77777777" w:rsidR="006A5D78" w:rsidRPr="00FF681B" w:rsidRDefault="006A5D78" w:rsidP="00826933">
      <w:pPr>
        <w:shd w:val="clear" w:color="auto" w:fill="FFFFFF"/>
        <w:spacing w:line="157" w:lineRule="atLeast"/>
        <w:rPr>
          <w:rFonts w:cstheme="minorHAnsi"/>
          <w:color w:val="222222"/>
          <w:u w:val="single"/>
          <w:lang w:val="el-GR" w:eastAsia="en-GB"/>
        </w:rPr>
      </w:pPr>
      <w:r w:rsidRPr="00FF681B">
        <w:rPr>
          <w:rFonts w:cstheme="minorHAnsi"/>
          <w:color w:val="222222"/>
          <w:u w:val="single"/>
          <w:lang w:val="el-GR" w:eastAsia="en-GB"/>
        </w:rPr>
        <w:t>Πολίτες:</w:t>
      </w:r>
    </w:p>
    <w:p w14:paraId="0528A8AC" w14:textId="77777777" w:rsidR="006A5D78" w:rsidRPr="00FF681B" w:rsidRDefault="006A5D78" w:rsidP="00826933">
      <w:pPr>
        <w:pStyle w:val="aff"/>
        <w:numPr>
          <w:ilvl w:val="0"/>
          <w:numId w:val="85"/>
        </w:numPr>
        <w:suppressAutoHyphens w:val="0"/>
        <w:spacing w:after="160" w:line="256" w:lineRule="auto"/>
        <w:rPr>
          <w:lang w:val="el-GR"/>
        </w:rPr>
      </w:pPr>
      <w:r w:rsidRPr="00FF681B">
        <w:rPr>
          <w:lang w:val="el-GR"/>
        </w:rPr>
        <w:t xml:space="preserve">Δυνατότητα πρόσβασης στο σύστημα </w:t>
      </w:r>
      <w:r w:rsidRPr="00FF681B">
        <w:rPr>
          <w:rFonts w:cstheme="minorHAnsi"/>
          <w:lang w:val="el-GR"/>
        </w:rPr>
        <w:t xml:space="preserve">Διαχείρισης Αιτημάτων </w:t>
      </w:r>
      <w:r w:rsidRPr="00FF681B">
        <w:rPr>
          <w:lang w:val="el-GR"/>
        </w:rPr>
        <w:t>για να υποβάλουν αιτήματα υποστήριξης και να</w:t>
      </w:r>
      <w:r w:rsidRPr="00FF681B">
        <w:rPr>
          <w:rFonts w:cstheme="minorHAnsi"/>
          <w:color w:val="222222"/>
          <w:lang w:val="el-GR" w:eastAsia="en-GB"/>
        </w:rPr>
        <w:t xml:space="preserve"> παρακολουθούν την πρόοδο των αιτημάτων τους.</w:t>
      </w:r>
    </w:p>
    <w:p w14:paraId="03DB827D" w14:textId="77777777" w:rsidR="006A5D78" w:rsidRPr="00FF681B" w:rsidRDefault="006A5D78" w:rsidP="00826933">
      <w:pPr>
        <w:pStyle w:val="aff"/>
        <w:numPr>
          <w:ilvl w:val="0"/>
          <w:numId w:val="85"/>
        </w:numPr>
        <w:suppressAutoHyphens w:val="0"/>
        <w:spacing w:after="160" w:line="256" w:lineRule="auto"/>
        <w:rPr>
          <w:lang w:val="el-GR"/>
        </w:rPr>
      </w:pPr>
      <w:r w:rsidRPr="00FF681B">
        <w:rPr>
          <w:rFonts w:cstheme="minorHAnsi"/>
          <w:color w:val="222222"/>
          <w:lang w:val="el-GR" w:eastAsia="en-GB"/>
        </w:rPr>
        <w:t xml:space="preserve">Δυνατότητα να εισέλθουν στο σύστημα είτε μέσω επιβεβαίωσης στον έγκυρο λογαριασμό ηλεκτρονικού ταχυδρομείου τους, είτε με τη χρήση των κωδικών </w:t>
      </w:r>
      <w:r w:rsidRPr="00FF681B">
        <w:rPr>
          <w:rFonts w:cstheme="minorHAnsi"/>
          <w:color w:val="222222"/>
          <w:lang w:eastAsia="en-GB"/>
        </w:rPr>
        <w:t>taxis </w:t>
      </w:r>
      <w:r w:rsidRPr="00FF681B">
        <w:rPr>
          <w:rFonts w:cstheme="minorHAnsi"/>
          <w:color w:val="222222"/>
          <w:lang w:val="el-GR" w:eastAsia="en-GB"/>
        </w:rPr>
        <w:t>τους.</w:t>
      </w:r>
    </w:p>
    <w:p w14:paraId="1729B6A2" w14:textId="77777777" w:rsidR="006A5D78" w:rsidRPr="00FF681B" w:rsidRDefault="006A5D78" w:rsidP="00826933">
      <w:pPr>
        <w:pStyle w:val="aff"/>
        <w:numPr>
          <w:ilvl w:val="0"/>
          <w:numId w:val="85"/>
        </w:numPr>
        <w:suppressAutoHyphens w:val="0"/>
        <w:spacing w:after="160" w:line="256" w:lineRule="auto"/>
        <w:rPr>
          <w:lang w:val="el-GR"/>
        </w:rPr>
      </w:pPr>
      <w:r w:rsidRPr="00FF681B">
        <w:rPr>
          <w:rFonts w:cstheme="minorHAnsi"/>
          <w:color w:val="222222"/>
          <w:lang w:val="el-GR" w:eastAsia="en-GB"/>
        </w:rPr>
        <w:t>Η ενεργοποίηση η μη της πρόσβασης των πολιτών στο σύστημα Διαχείρισης Αιτημάτων καθώς και ο</w:t>
      </w:r>
      <w:r w:rsidRPr="00FF681B">
        <w:rPr>
          <w:rFonts w:cstheme="minorHAnsi"/>
          <w:lang w:val="el-GR"/>
        </w:rPr>
        <w:t xml:space="preserve"> βέλτιστος τρόπος εισόδου θα εξειδικευθεί στη Μελέτη Εφαρμογής.</w:t>
      </w:r>
    </w:p>
    <w:p w14:paraId="3650286A" w14:textId="77777777" w:rsidR="006A5D78" w:rsidRPr="00FF681B" w:rsidRDefault="006A5D78" w:rsidP="00826933">
      <w:pPr>
        <w:shd w:val="clear" w:color="auto" w:fill="FFFFFF"/>
        <w:spacing w:line="157" w:lineRule="atLeast"/>
        <w:rPr>
          <w:rFonts w:cstheme="minorHAnsi"/>
          <w:color w:val="222222"/>
          <w:lang w:eastAsia="en-GB"/>
        </w:rPr>
      </w:pPr>
      <w:r w:rsidRPr="00FF681B">
        <w:rPr>
          <w:rFonts w:cstheme="minorHAnsi"/>
          <w:color w:val="222222"/>
          <w:u w:val="single"/>
          <w:lang w:val="el-GR" w:eastAsia="en-GB"/>
        </w:rPr>
        <w:t>Συντονιστές Υποστήριξης:</w:t>
      </w:r>
    </w:p>
    <w:p w14:paraId="3C2B3E6E" w14:textId="77777777" w:rsidR="006A5D78" w:rsidRPr="00FF681B" w:rsidRDefault="006A5D78" w:rsidP="00826933">
      <w:pPr>
        <w:pStyle w:val="aff"/>
        <w:numPr>
          <w:ilvl w:val="0"/>
          <w:numId w:val="85"/>
        </w:numPr>
        <w:suppressAutoHyphens w:val="0"/>
        <w:spacing w:after="160" w:line="256" w:lineRule="auto"/>
        <w:rPr>
          <w:rFonts w:cstheme="minorHAnsi"/>
          <w:color w:val="222222"/>
          <w:lang w:val="el-GR" w:eastAsia="en-GB"/>
        </w:rPr>
      </w:pPr>
      <w:r w:rsidRPr="00FF681B">
        <w:rPr>
          <w:lang w:val="el-GR"/>
        </w:rPr>
        <w:lastRenderedPageBreak/>
        <w:t>Έχουν πρόσβαση στο σύστημα για να διαχειρίζονται τα αιτήματα, να αλλάζουν Κατηγορία Αιτήματος, να προσθέτουν Υποκατηγορία Αιτήματος και σχόλια, να χρεώνουν το Αίτημα σε χειριστή, να παρέχουν απαντήσεις</w:t>
      </w:r>
      <w:r w:rsidRPr="00FF681B">
        <w:rPr>
          <w:rFonts w:cstheme="minorHAnsi"/>
          <w:color w:val="222222"/>
          <w:lang w:val="el-GR" w:eastAsia="en-GB"/>
        </w:rPr>
        <w:t xml:space="preserve"> και να παρακολουθούν την πρόοδο των αιτήσεων.</w:t>
      </w:r>
    </w:p>
    <w:p w14:paraId="6206C638" w14:textId="77777777" w:rsidR="006A5D78" w:rsidRPr="00FF681B" w:rsidRDefault="006A5D78" w:rsidP="00826933">
      <w:pPr>
        <w:pStyle w:val="aff"/>
        <w:numPr>
          <w:ilvl w:val="0"/>
          <w:numId w:val="85"/>
        </w:numPr>
        <w:suppressAutoHyphens w:val="0"/>
        <w:spacing w:after="160" w:line="256" w:lineRule="auto"/>
        <w:rPr>
          <w:rFonts w:cstheme="minorHAnsi"/>
          <w:color w:val="222222"/>
          <w:lang w:val="el-GR" w:eastAsia="en-GB"/>
        </w:rPr>
      </w:pPr>
      <w:r w:rsidRPr="00FF681B">
        <w:rPr>
          <w:rFonts w:cstheme="minorHAnsi"/>
          <w:color w:val="222222"/>
          <w:lang w:val="el-GR" w:eastAsia="en-GB"/>
        </w:rPr>
        <w:t>Έχουν τη δυνατότητα να αποκρίνονται στα αιτήματα  που λαμβάνουν από τους πολίτες και να παρέχουν επιπλέον βοήθεια ή διευκρινίσεις.</w:t>
      </w:r>
    </w:p>
    <w:p w14:paraId="4D395952" w14:textId="77777777" w:rsidR="006A5D78" w:rsidRPr="00FF681B" w:rsidRDefault="006A5D78" w:rsidP="00826933">
      <w:pPr>
        <w:shd w:val="clear" w:color="auto" w:fill="FFFFFF"/>
        <w:spacing w:line="157" w:lineRule="atLeast"/>
        <w:rPr>
          <w:rFonts w:cstheme="minorHAnsi"/>
          <w:color w:val="222222"/>
          <w:lang w:eastAsia="en-GB"/>
        </w:rPr>
      </w:pPr>
      <w:r w:rsidRPr="00FF681B">
        <w:rPr>
          <w:rFonts w:cstheme="minorHAnsi"/>
          <w:color w:val="222222"/>
          <w:u w:val="single"/>
          <w:lang w:val="el-GR" w:eastAsia="en-GB"/>
        </w:rPr>
        <w:t>Χειριστές Υποστήριξης:</w:t>
      </w:r>
    </w:p>
    <w:p w14:paraId="2C247435" w14:textId="77777777" w:rsidR="006A5D78" w:rsidRPr="00FF681B" w:rsidRDefault="006A5D78" w:rsidP="00826933">
      <w:pPr>
        <w:pStyle w:val="aff"/>
        <w:numPr>
          <w:ilvl w:val="0"/>
          <w:numId w:val="85"/>
        </w:numPr>
        <w:suppressAutoHyphens w:val="0"/>
        <w:spacing w:after="160" w:line="256" w:lineRule="auto"/>
        <w:rPr>
          <w:rFonts w:cstheme="minorHAnsi"/>
          <w:color w:val="222222"/>
          <w:lang w:val="el-GR" w:eastAsia="en-GB"/>
        </w:rPr>
      </w:pPr>
      <w:r w:rsidRPr="00FF681B">
        <w:rPr>
          <w:lang w:val="el-GR"/>
        </w:rPr>
        <w:t>Έχουν πρόσβαση στο σύστημα για να διαχειρίζονται τα αιτήματα, να παρέχουν απαντήσεις</w:t>
      </w:r>
      <w:r w:rsidRPr="00FF681B">
        <w:rPr>
          <w:rFonts w:cstheme="minorHAnsi"/>
          <w:color w:val="222222"/>
          <w:lang w:val="el-GR" w:eastAsia="en-GB"/>
        </w:rPr>
        <w:t xml:space="preserve"> και να παρακολουθούν την πρόοδο των αιτήσεων.</w:t>
      </w:r>
    </w:p>
    <w:p w14:paraId="0D8AF1CB" w14:textId="77777777" w:rsidR="006A5D78" w:rsidRPr="00FF681B" w:rsidRDefault="006A5D78" w:rsidP="00826933">
      <w:pPr>
        <w:pStyle w:val="aff"/>
        <w:numPr>
          <w:ilvl w:val="0"/>
          <w:numId w:val="85"/>
        </w:numPr>
        <w:suppressAutoHyphens w:val="0"/>
        <w:spacing w:after="160" w:line="256" w:lineRule="auto"/>
        <w:rPr>
          <w:rFonts w:cstheme="minorHAnsi"/>
          <w:color w:val="222222"/>
          <w:lang w:val="el-GR" w:eastAsia="en-GB"/>
        </w:rPr>
      </w:pPr>
      <w:r w:rsidRPr="00FF681B">
        <w:rPr>
          <w:rFonts w:cstheme="minorHAnsi"/>
          <w:color w:val="222222"/>
          <w:lang w:val="el-GR" w:eastAsia="en-GB"/>
        </w:rPr>
        <w:t>Έχουν τη δυνατότητα να αποκρίνονται στα αιτήματα  που λαμβάνουν από τους πολίτες και να παρέχουν επιπλέον βοήθεια ή διευκρινίσεις.</w:t>
      </w:r>
    </w:p>
    <w:p w14:paraId="266AB8BD" w14:textId="77777777" w:rsidR="006A5D78" w:rsidRPr="00FF681B" w:rsidRDefault="006A5D78" w:rsidP="00826933">
      <w:pPr>
        <w:shd w:val="clear" w:color="auto" w:fill="FFFFFF"/>
        <w:spacing w:line="157" w:lineRule="atLeast"/>
        <w:rPr>
          <w:rFonts w:cstheme="minorHAnsi"/>
          <w:color w:val="222222"/>
          <w:lang w:eastAsia="en-GB"/>
        </w:rPr>
      </w:pPr>
      <w:r w:rsidRPr="00FF681B">
        <w:rPr>
          <w:rFonts w:cstheme="minorHAnsi"/>
          <w:color w:val="222222"/>
          <w:u w:val="single"/>
          <w:lang w:val="el-GR" w:eastAsia="en-GB"/>
        </w:rPr>
        <w:t>Απλοί Χρήστες (</w:t>
      </w:r>
      <w:r w:rsidRPr="00FF681B">
        <w:rPr>
          <w:rFonts w:cstheme="minorHAnsi"/>
          <w:color w:val="222222"/>
          <w:u w:val="single"/>
          <w:lang w:eastAsia="en-GB"/>
        </w:rPr>
        <w:t>Viewers)</w:t>
      </w:r>
      <w:r w:rsidRPr="00FF681B">
        <w:rPr>
          <w:rFonts w:cstheme="minorHAnsi"/>
          <w:color w:val="222222"/>
          <w:u w:val="single"/>
          <w:lang w:val="el-GR" w:eastAsia="en-GB"/>
        </w:rPr>
        <w:t>:</w:t>
      </w:r>
    </w:p>
    <w:p w14:paraId="673DE2C8" w14:textId="77777777" w:rsidR="006A5D78" w:rsidRPr="00FF681B" w:rsidRDefault="006A5D78" w:rsidP="00826933">
      <w:pPr>
        <w:pStyle w:val="aff"/>
        <w:numPr>
          <w:ilvl w:val="0"/>
          <w:numId w:val="85"/>
        </w:numPr>
        <w:suppressAutoHyphens w:val="0"/>
        <w:spacing w:after="160" w:line="256" w:lineRule="auto"/>
        <w:rPr>
          <w:rFonts w:cstheme="minorHAnsi"/>
          <w:color w:val="222222"/>
          <w:lang w:val="el-GR" w:eastAsia="en-GB"/>
        </w:rPr>
      </w:pPr>
      <w:r w:rsidRPr="00FF681B">
        <w:rPr>
          <w:lang w:val="el-GR"/>
        </w:rPr>
        <w:t>Έχουν πρόσβαση στο σύστημα για ανάγνωση των αιτημάτων</w:t>
      </w:r>
      <w:r w:rsidRPr="00FF681B">
        <w:rPr>
          <w:rFonts w:cstheme="minorHAnsi"/>
          <w:color w:val="222222"/>
          <w:lang w:val="el-GR" w:eastAsia="en-GB"/>
        </w:rPr>
        <w:t>.</w:t>
      </w:r>
    </w:p>
    <w:p w14:paraId="4C31EE5E" w14:textId="77777777" w:rsidR="006A5D78" w:rsidRPr="00FF681B" w:rsidRDefault="006A5D78" w:rsidP="00826933">
      <w:pPr>
        <w:shd w:val="clear" w:color="auto" w:fill="FFFFFF"/>
        <w:spacing w:line="157" w:lineRule="atLeast"/>
        <w:rPr>
          <w:rFonts w:cstheme="minorHAnsi"/>
          <w:color w:val="222222"/>
          <w:lang w:val="el-GR" w:eastAsia="en-GB"/>
        </w:rPr>
      </w:pPr>
      <w:r w:rsidRPr="00FF681B">
        <w:rPr>
          <w:rFonts w:cstheme="minorHAnsi"/>
          <w:color w:val="222222"/>
          <w:u w:val="single"/>
          <w:lang w:val="el-GR" w:eastAsia="en-GB"/>
        </w:rPr>
        <w:t>Διαχειριστές:</w:t>
      </w:r>
    </w:p>
    <w:p w14:paraId="32927294" w14:textId="77777777" w:rsidR="006A5D78" w:rsidRPr="00FF681B" w:rsidRDefault="006A5D78" w:rsidP="00826933">
      <w:pPr>
        <w:pStyle w:val="aff"/>
        <w:numPr>
          <w:ilvl w:val="0"/>
          <w:numId w:val="119"/>
        </w:numPr>
        <w:shd w:val="clear" w:color="auto" w:fill="FFFFFF"/>
        <w:suppressAutoHyphens w:val="0"/>
        <w:spacing w:after="160" w:line="157" w:lineRule="atLeast"/>
        <w:rPr>
          <w:rFonts w:cstheme="minorHAnsi"/>
          <w:color w:val="222222"/>
          <w:lang w:val="el-GR" w:eastAsia="en-GB"/>
        </w:rPr>
      </w:pPr>
      <w:r w:rsidRPr="00FF681B">
        <w:rPr>
          <w:rFonts w:cstheme="minorHAnsi"/>
          <w:color w:val="222222"/>
          <w:lang w:val="el-GR" w:eastAsia="en-GB"/>
        </w:rPr>
        <w:t>Έχουν πρόσβαση σε προηγμένες δυνατότητες διαχείρισης του συστήματος, όπως ορισμός χρηστών, διαμόρφωση ρόλων και δικαιωμάτων πρόσβασης, και παρακολούθηση απόδοσης.</w:t>
      </w:r>
    </w:p>
    <w:p w14:paraId="76FDCBC4" w14:textId="0EE11CD1" w:rsidR="006A5D78" w:rsidRPr="00FF681B" w:rsidRDefault="006A5D78" w:rsidP="005A6731">
      <w:pPr>
        <w:pStyle w:val="aff"/>
        <w:numPr>
          <w:ilvl w:val="0"/>
          <w:numId w:val="119"/>
        </w:numPr>
        <w:shd w:val="clear" w:color="auto" w:fill="FFFFFF"/>
        <w:suppressAutoHyphens w:val="0"/>
        <w:spacing w:after="160" w:line="157" w:lineRule="atLeast"/>
        <w:rPr>
          <w:rFonts w:eastAsiaTheme="majorEastAsia"/>
          <w:color w:val="1F4D78" w:themeColor="accent1" w:themeShade="7F"/>
          <w:lang w:val="el-GR" w:eastAsia="en-US"/>
        </w:rPr>
      </w:pPr>
      <w:r w:rsidRPr="00FF681B">
        <w:rPr>
          <w:rFonts w:cstheme="minorHAnsi"/>
          <w:color w:val="222222"/>
          <w:lang w:val="el-GR" w:eastAsia="en-GB"/>
        </w:rPr>
        <w:t>Εφαρμόζουν την ασφάλεια του συστήματος και λαμβάνουν μέτρα για την πρόληψη και αντιμετώπιση πιθανών προβλημάτων.</w:t>
      </w:r>
    </w:p>
    <w:p w14:paraId="041B8E6E" w14:textId="77777777" w:rsidR="00BE1D2E" w:rsidRPr="00FF681B" w:rsidRDefault="00BE1D2E" w:rsidP="00826933">
      <w:pPr>
        <w:pStyle w:val="aff"/>
        <w:suppressAutoHyphens w:val="0"/>
        <w:spacing w:after="160" w:line="259" w:lineRule="auto"/>
        <w:ind w:left="540"/>
        <w:rPr>
          <w:rFonts w:eastAsiaTheme="minorHAnsi"/>
          <w:b/>
          <w:bCs/>
          <w:lang w:val="el-GR" w:eastAsia="en-US"/>
        </w:rPr>
      </w:pPr>
    </w:p>
    <w:p w14:paraId="6DBE7EC9" w14:textId="77777777" w:rsidR="001A33CE" w:rsidRPr="00FF681B" w:rsidRDefault="001A33CE" w:rsidP="00F8619A">
      <w:pPr>
        <w:pStyle w:val="2"/>
        <w:rPr>
          <w:rFonts w:eastAsia="SimSun"/>
          <w:color w:val="000000" w:themeColor="text1"/>
          <w:lang w:val="el-GR" w:eastAsia="en-US"/>
          <w14:ligatures w14:val="standardContextual"/>
        </w:rPr>
      </w:pPr>
      <w:bookmarkStart w:id="627" w:name="_Υπηρεσίες_Μελετών"/>
      <w:bookmarkStart w:id="628" w:name="_Toc173313802"/>
      <w:bookmarkEnd w:id="627"/>
      <w:r w:rsidRPr="00FF681B">
        <w:rPr>
          <w:rFonts w:eastAsia="SimSun" w:cs="Tahoma"/>
          <w:color w:val="000000" w:themeColor="text1"/>
          <w:lang w:val="el-GR" w:eastAsia="en-US"/>
          <w14:ligatures w14:val="standardContextual"/>
        </w:rPr>
        <w:t>Υπηρεσίες Μελετών</w:t>
      </w:r>
      <w:bookmarkEnd w:id="628"/>
    </w:p>
    <w:p w14:paraId="2B6461E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Για τις ανάγκες του έργου, στις διάφορες φάσεις του έργου που αναγράφονται στην παρούσα διακήρυξη, ο υποψήφιος ανάδοχος θα πρέπει να συντάξει τις κάτωθι μελέτες:</w:t>
      </w:r>
    </w:p>
    <w:p w14:paraId="450CD5A7" w14:textId="230470F0" w:rsidR="001A33CE" w:rsidRPr="00FF681B" w:rsidRDefault="001A33CE" w:rsidP="00F8619A">
      <w:pPr>
        <w:pStyle w:val="3"/>
        <w:rPr>
          <w:rFonts w:eastAsia="SimSun"/>
          <w:color w:val="000000" w:themeColor="text1"/>
          <w:szCs w:val="28"/>
          <w:lang w:val="el-GR" w:eastAsia="en-US"/>
          <w14:ligatures w14:val="standardContextual"/>
        </w:rPr>
      </w:pPr>
      <w:bookmarkStart w:id="629" w:name="_Toc173313803"/>
      <w:r w:rsidRPr="00FF681B">
        <w:rPr>
          <w:rFonts w:eastAsia="SimSun" w:cs="Tahoma"/>
          <w:color w:val="000000" w:themeColor="text1"/>
          <w:szCs w:val="22"/>
          <w:lang w:val="el-GR" w:eastAsia="en-US"/>
          <w14:ligatures w14:val="standardContextual"/>
        </w:rPr>
        <w:t>Μελέτη Υλοποίησης – Ανάλυσης Απαιτήσεων</w:t>
      </w:r>
      <w:bookmarkEnd w:id="629"/>
      <w:r w:rsidRPr="00FF681B">
        <w:rPr>
          <w:rFonts w:eastAsia="SimSun" w:cs="Tahoma"/>
          <w:color w:val="000000" w:themeColor="text1"/>
          <w:szCs w:val="22"/>
          <w:lang w:val="el-GR" w:eastAsia="en-US"/>
          <w14:ligatures w14:val="standardContextual"/>
        </w:rPr>
        <w:t xml:space="preserve"> </w:t>
      </w:r>
    </w:p>
    <w:p w14:paraId="2FBF4932"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Ο Ανάδοχος οφείλει να εκπονήσει Μελέτη Υλοποίησης - Ανάλυσης Απαιτήσεων του Έργου, η οποία θα αποτελέσει το βασικό οδηγό υλοποίησης του Έργου.</w:t>
      </w:r>
    </w:p>
    <w:p w14:paraId="5867DC67"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του Έργου να υπάρχει ορθή και αναλυτική τεκμηρίωση της υλοποίησή του.</w:t>
      </w:r>
    </w:p>
    <w:p w14:paraId="237F4212" w14:textId="77777777" w:rsidR="001A33CE" w:rsidRPr="00FF681B" w:rsidRDefault="001A33CE" w:rsidP="00E0559E">
      <w:pPr>
        <w:widowControl w:val="0"/>
        <w:suppressAutoHyphens w:val="0"/>
        <w:autoSpaceDE w:val="0"/>
        <w:autoSpaceDN w:val="0"/>
        <w:spacing w:before="121" w:after="0"/>
        <w:rPr>
          <w:rFonts w:eastAsia="Calibri"/>
          <w:lang w:val="el-GR" w:eastAsia="el-GR" w:bidi="el-GR"/>
        </w:rPr>
      </w:pPr>
      <w:r w:rsidRPr="00FF681B">
        <w:rPr>
          <w:rFonts w:eastAsia="Calibri"/>
          <w:lang w:val="el-GR" w:eastAsia="el-GR" w:bidi="el-GR"/>
        </w:rPr>
        <w:t>Πιο συγκεκριμένα, η Μελέτη αυτή θα πρέπει να περιλαμβάνει, κατ’ ελάχιστον, τα εξής:</w:t>
      </w:r>
    </w:p>
    <w:p w14:paraId="64168088"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Οριστικοποίηση επιχειρησιακών, λειτουργικών και τεχνικών απαιτήσεων λειτουργικών μονάδων και εφαρμογών</w:t>
      </w:r>
    </w:p>
    <w:p w14:paraId="4E4DD2FF"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Μεθοδολογία προσαρμογής στις ιδιαιτερότητες εκάστης υλοποιούμενης Δράσης </w:t>
      </w:r>
    </w:p>
    <w:p w14:paraId="1AA46891"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Τεκμηριωμένη ιεράρχηση των Απαιτήσεων του Έργου, βάσει επιχειρησιακών – χρονικών επιταγών και βαθμού εφικτότητας υλοποίησης / επιχειρησιακής αξιοποίησής τους</w:t>
      </w:r>
    </w:p>
    <w:p w14:paraId="304C33AE"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Τελική Αρχιτεκτονική, προσδιορισμός κατηγοριών χρηστών-ρόλων-δικαιωμάτων</w:t>
      </w:r>
    </w:p>
    <w:p w14:paraId="76676C1B"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Εννοιολογικός σχεδιασμός, διαγράμματα οντοτήτων</w:t>
      </w:r>
    </w:p>
    <w:p w14:paraId="78AB361A"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Οριστικοποίηση αναλυτικού πλάνου τμηματικής ανάπτυξης και παράδοσης λειτουργικότητας της ολοκληρωμένης λύσης</w:t>
      </w:r>
    </w:p>
    <w:p w14:paraId="5B476BAB"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Προσδιορισμός των απαιτήσεων εξαγωγής στοιχείων τα επιμέρους δομικά στοιχεία της λύσης για σκοπούς επιτελικής πληροφόρησης</w:t>
      </w:r>
    </w:p>
    <w:p w14:paraId="5DFA726F"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Οριστικοποίηση φυσικής Αρχιτεκτονικής</w:t>
      </w:r>
    </w:p>
    <w:p w14:paraId="6C04FB11"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lastRenderedPageBreak/>
        <w:t>Μεθοδολογία διενέργειας ελέγχων και πιστοποίησης εφαρμογών και αναλυτικό οδηγό για τη διαδικασία και τις δοκιμές ελέγχου που θα γίνουν στο πλαίσιο των παραλαβών του Έργου, ώστε οι έλεγχοι να είναι τυποποιημένοι, διεξοδικοί, καλύπτοντας το σύνολο της λειτουργικότητας και ταυτόχρονα να υπάρχει συγκεκριμένος και τυποποιημένος τρόπος καταγραφής παρατηρήσεων, προβλημάτων, κτλ. Κατ’ ελάχιστο θα πρέπει να προβλέπεται η εκτέλεση:</w:t>
      </w:r>
    </w:p>
    <w:p w14:paraId="1620A6DA" w14:textId="77777777" w:rsidR="001A33CE" w:rsidRPr="00FF681B" w:rsidRDefault="001A33CE" w:rsidP="00E0559E">
      <w:pPr>
        <w:widowControl w:val="0"/>
        <w:tabs>
          <w:tab w:val="left" w:pos="954"/>
        </w:tabs>
        <w:suppressAutoHyphens w:val="0"/>
        <w:autoSpaceDE w:val="0"/>
        <w:autoSpaceDN w:val="0"/>
        <w:spacing w:before="1" w:after="0"/>
        <w:ind w:left="953" w:right="426"/>
        <w:rPr>
          <w:rFonts w:eastAsiaTheme="minorHAnsi"/>
          <w:lang w:val="en-IE" w:eastAsia="en-US"/>
        </w:rPr>
      </w:pPr>
    </w:p>
    <w:p w14:paraId="7DADAD6B" w14:textId="77777777" w:rsidR="001A33CE" w:rsidRPr="00FF681B" w:rsidRDefault="001A33CE" w:rsidP="00E0559E">
      <w:pPr>
        <w:widowControl w:val="0"/>
        <w:numPr>
          <w:ilvl w:val="5"/>
          <w:numId w:val="75"/>
        </w:numPr>
        <w:tabs>
          <w:tab w:val="left" w:pos="1366"/>
        </w:tabs>
        <w:suppressAutoHyphens w:val="0"/>
        <w:autoSpaceDE w:val="0"/>
        <w:autoSpaceDN w:val="0"/>
        <w:spacing w:after="0" w:line="268" w:lineRule="exact"/>
        <w:jc w:val="left"/>
        <w:rPr>
          <w:rFonts w:eastAsiaTheme="minorHAnsi"/>
          <w:lang w:val="el-GR" w:eastAsia="en-US"/>
        </w:rPr>
      </w:pPr>
      <w:r w:rsidRPr="00FF681B">
        <w:rPr>
          <w:rFonts w:eastAsiaTheme="minorHAnsi"/>
          <w:lang w:val="el-GR" w:eastAsia="en-US"/>
        </w:rPr>
        <w:t>αυτοματοποιημένων δοκιμών μονάδων (</w:t>
      </w:r>
      <w:r w:rsidRPr="00FF681B">
        <w:rPr>
          <w:rFonts w:eastAsiaTheme="minorHAnsi"/>
          <w:lang w:val="en-IE" w:eastAsia="en-US"/>
        </w:rPr>
        <w:t>unit</w:t>
      </w:r>
      <w:r w:rsidRPr="00FF681B">
        <w:rPr>
          <w:rFonts w:eastAsiaTheme="minorHAnsi"/>
          <w:spacing w:val="-4"/>
          <w:lang w:val="el-GR" w:eastAsia="en-US"/>
        </w:rPr>
        <w:t xml:space="preserve"> </w:t>
      </w:r>
      <w:r w:rsidRPr="00FF681B">
        <w:rPr>
          <w:rFonts w:eastAsiaTheme="minorHAnsi"/>
          <w:lang w:val="en-IE" w:eastAsia="en-US"/>
        </w:rPr>
        <w:t>tests</w:t>
      </w:r>
      <w:r w:rsidRPr="00FF681B">
        <w:rPr>
          <w:rFonts w:eastAsiaTheme="minorHAnsi"/>
          <w:lang w:val="el-GR" w:eastAsia="en-US"/>
        </w:rPr>
        <w:t>)</w:t>
      </w:r>
    </w:p>
    <w:p w14:paraId="0AE2D2DE" w14:textId="77777777" w:rsidR="001A33CE" w:rsidRPr="00FF681B" w:rsidRDefault="001A33CE" w:rsidP="00E0559E">
      <w:pPr>
        <w:widowControl w:val="0"/>
        <w:numPr>
          <w:ilvl w:val="5"/>
          <w:numId w:val="75"/>
        </w:numPr>
        <w:tabs>
          <w:tab w:val="left" w:pos="1366"/>
        </w:tabs>
        <w:suppressAutoHyphens w:val="0"/>
        <w:autoSpaceDE w:val="0"/>
        <w:autoSpaceDN w:val="0"/>
        <w:spacing w:after="0" w:line="259" w:lineRule="auto"/>
        <w:jc w:val="left"/>
        <w:rPr>
          <w:rFonts w:eastAsiaTheme="minorHAnsi"/>
          <w:lang w:val="el-GR" w:eastAsia="en-US"/>
        </w:rPr>
      </w:pPr>
      <w:r w:rsidRPr="00FF681B">
        <w:rPr>
          <w:rFonts w:eastAsiaTheme="minorHAnsi"/>
          <w:lang w:val="el-GR" w:eastAsia="en-US"/>
        </w:rPr>
        <w:t>δοκιμών σε επίπεδο εφαρμογής (</w:t>
      </w:r>
      <w:r w:rsidRPr="00FF681B">
        <w:rPr>
          <w:rFonts w:eastAsiaTheme="minorHAnsi"/>
          <w:lang w:val="en-IE" w:eastAsia="en-US"/>
        </w:rPr>
        <w:t>system</w:t>
      </w:r>
      <w:r w:rsidRPr="00FF681B">
        <w:rPr>
          <w:rFonts w:eastAsiaTheme="minorHAnsi"/>
          <w:spacing w:val="-8"/>
          <w:lang w:val="el-GR" w:eastAsia="en-US"/>
        </w:rPr>
        <w:t xml:space="preserve"> </w:t>
      </w:r>
      <w:r w:rsidRPr="00FF681B">
        <w:rPr>
          <w:rFonts w:eastAsiaTheme="minorHAnsi"/>
          <w:lang w:val="en-IE" w:eastAsia="en-US"/>
        </w:rPr>
        <w:t>tests</w:t>
      </w:r>
      <w:r w:rsidRPr="00FF681B">
        <w:rPr>
          <w:rFonts w:eastAsiaTheme="minorHAnsi"/>
          <w:lang w:val="el-GR" w:eastAsia="en-US"/>
        </w:rPr>
        <w:t>)</w:t>
      </w:r>
    </w:p>
    <w:p w14:paraId="3AC03ED4" w14:textId="77777777" w:rsidR="001A33CE" w:rsidRPr="00FF681B" w:rsidRDefault="001A33CE" w:rsidP="00E0559E">
      <w:pPr>
        <w:widowControl w:val="0"/>
        <w:numPr>
          <w:ilvl w:val="5"/>
          <w:numId w:val="75"/>
        </w:numPr>
        <w:tabs>
          <w:tab w:val="left" w:pos="1366"/>
        </w:tabs>
        <w:suppressAutoHyphens w:val="0"/>
        <w:autoSpaceDE w:val="0"/>
        <w:autoSpaceDN w:val="0"/>
        <w:spacing w:after="0" w:line="259" w:lineRule="auto"/>
        <w:jc w:val="left"/>
        <w:rPr>
          <w:rFonts w:eastAsiaTheme="minorHAnsi"/>
          <w:lang w:val="el-GR" w:eastAsia="en-US"/>
        </w:rPr>
      </w:pPr>
      <w:r w:rsidRPr="00FF681B">
        <w:rPr>
          <w:rFonts w:eastAsiaTheme="minorHAnsi"/>
          <w:lang w:val="el-GR" w:eastAsia="en-US"/>
        </w:rPr>
        <w:t>δοκιμών αποδοχής χρηστών (</w:t>
      </w:r>
      <w:r w:rsidRPr="00FF681B">
        <w:rPr>
          <w:rFonts w:eastAsiaTheme="minorHAnsi"/>
          <w:lang w:val="en-IE" w:eastAsia="en-US"/>
        </w:rPr>
        <w:t>user</w:t>
      </w:r>
      <w:r w:rsidRPr="00FF681B">
        <w:rPr>
          <w:rFonts w:eastAsiaTheme="minorHAnsi"/>
          <w:lang w:val="el-GR" w:eastAsia="en-US"/>
        </w:rPr>
        <w:t xml:space="preserve"> </w:t>
      </w:r>
      <w:r w:rsidRPr="00FF681B">
        <w:rPr>
          <w:rFonts w:eastAsiaTheme="minorHAnsi"/>
          <w:lang w:val="en-IE" w:eastAsia="en-US"/>
        </w:rPr>
        <w:t>acceptance</w:t>
      </w:r>
      <w:r w:rsidRPr="00FF681B">
        <w:rPr>
          <w:rFonts w:eastAsiaTheme="minorHAnsi"/>
          <w:spacing w:val="-4"/>
          <w:lang w:val="el-GR" w:eastAsia="en-US"/>
        </w:rPr>
        <w:t xml:space="preserve"> </w:t>
      </w:r>
      <w:r w:rsidRPr="00FF681B">
        <w:rPr>
          <w:rFonts w:eastAsiaTheme="minorHAnsi"/>
          <w:lang w:val="en-IE" w:eastAsia="en-US"/>
        </w:rPr>
        <w:t>tests</w:t>
      </w:r>
      <w:r w:rsidRPr="00FF681B">
        <w:rPr>
          <w:rFonts w:eastAsiaTheme="minorHAnsi"/>
          <w:lang w:val="el-GR" w:eastAsia="en-US"/>
        </w:rPr>
        <w:t>)</w:t>
      </w:r>
    </w:p>
    <w:p w14:paraId="7C371CFC" w14:textId="77777777" w:rsidR="001A33CE" w:rsidRPr="00FF681B" w:rsidRDefault="001A33CE" w:rsidP="00E0559E">
      <w:pPr>
        <w:widowControl w:val="0"/>
        <w:numPr>
          <w:ilvl w:val="5"/>
          <w:numId w:val="75"/>
        </w:numPr>
        <w:tabs>
          <w:tab w:val="left" w:pos="1366"/>
        </w:tabs>
        <w:suppressAutoHyphens w:val="0"/>
        <w:autoSpaceDE w:val="0"/>
        <w:autoSpaceDN w:val="0"/>
        <w:spacing w:before="1" w:after="0" w:line="259" w:lineRule="auto"/>
        <w:ind w:right="428"/>
        <w:jc w:val="left"/>
        <w:rPr>
          <w:rFonts w:eastAsiaTheme="minorHAnsi"/>
          <w:lang w:val="el-GR" w:eastAsia="en-US"/>
        </w:rPr>
      </w:pPr>
      <w:r w:rsidRPr="00FF681B">
        <w:rPr>
          <w:rFonts w:eastAsiaTheme="minorHAnsi"/>
          <w:lang w:val="el-GR" w:eastAsia="en-US"/>
        </w:rPr>
        <w:t>δοκιμών υψηλού φόρτου (</w:t>
      </w:r>
      <w:r w:rsidRPr="00FF681B">
        <w:rPr>
          <w:rFonts w:eastAsiaTheme="minorHAnsi"/>
          <w:lang w:val="en-IE" w:eastAsia="en-US"/>
        </w:rPr>
        <w:t>stress</w:t>
      </w:r>
      <w:r w:rsidRPr="00FF681B">
        <w:rPr>
          <w:rFonts w:eastAsiaTheme="minorHAnsi"/>
          <w:lang w:val="el-GR" w:eastAsia="en-US"/>
        </w:rPr>
        <w:t xml:space="preserve"> </w:t>
      </w:r>
      <w:r w:rsidRPr="00FF681B">
        <w:rPr>
          <w:rFonts w:eastAsiaTheme="minorHAnsi"/>
          <w:lang w:val="en-IE" w:eastAsia="en-US"/>
        </w:rPr>
        <w:t>tests</w:t>
      </w:r>
      <w:r w:rsidRPr="00FF681B">
        <w:rPr>
          <w:rFonts w:eastAsiaTheme="minorHAnsi"/>
          <w:lang w:val="el-GR" w:eastAsia="en-US"/>
        </w:rPr>
        <w:t>) τόσο με πραγματικούς χρήστες όσο και με σχετικό λογισμικό εξομοίωσης</w:t>
      </w:r>
      <w:r w:rsidRPr="00FF681B">
        <w:rPr>
          <w:rFonts w:eastAsiaTheme="minorHAnsi"/>
          <w:spacing w:val="-2"/>
          <w:lang w:val="el-GR" w:eastAsia="en-US"/>
        </w:rPr>
        <w:t xml:space="preserve"> </w:t>
      </w:r>
      <w:r w:rsidRPr="00FF681B">
        <w:rPr>
          <w:rFonts w:eastAsiaTheme="minorHAnsi"/>
          <w:lang w:val="el-GR" w:eastAsia="en-US"/>
        </w:rPr>
        <w:t>φόρτου.</w:t>
      </w:r>
    </w:p>
    <w:p w14:paraId="695FE4CF" w14:textId="77777777" w:rsidR="001A33CE" w:rsidRPr="00FF681B" w:rsidRDefault="001A33CE" w:rsidP="00E0559E">
      <w:pPr>
        <w:widowControl w:val="0"/>
        <w:numPr>
          <w:ilvl w:val="5"/>
          <w:numId w:val="75"/>
        </w:numPr>
        <w:tabs>
          <w:tab w:val="left" w:pos="1366"/>
        </w:tabs>
        <w:suppressAutoHyphens w:val="0"/>
        <w:autoSpaceDE w:val="0"/>
        <w:autoSpaceDN w:val="0"/>
        <w:spacing w:after="0" w:line="259" w:lineRule="auto"/>
        <w:jc w:val="left"/>
        <w:rPr>
          <w:rFonts w:eastAsiaTheme="minorHAnsi"/>
          <w:lang w:val="el-GR" w:eastAsia="en-US"/>
        </w:rPr>
      </w:pPr>
      <w:r w:rsidRPr="00FF681B">
        <w:rPr>
          <w:rFonts w:eastAsiaTheme="minorHAnsi"/>
          <w:lang w:val="el-GR" w:eastAsia="en-US"/>
        </w:rPr>
        <w:t>δοκιμών χρηστικότητας και προσβασιμότητας</w:t>
      </w:r>
      <w:r w:rsidRPr="00FF681B">
        <w:rPr>
          <w:rFonts w:eastAsiaTheme="minorHAnsi"/>
          <w:spacing w:val="-9"/>
          <w:lang w:val="el-GR" w:eastAsia="en-US"/>
        </w:rPr>
        <w:t xml:space="preserve"> </w:t>
      </w:r>
      <w:r w:rsidRPr="00FF681B">
        <w:rPr>
          <w:rFonts w:eastAsiaTheme="minorHAnsi"/>
          <w:lang w:val="el-GR" w:eastAsia="en-US"/>
        </w:rPr>
        <w:t>εφαρμογών και διεπαφών</w:t>
      </w:r>
    </w:p>
    <w:p w14:paraId="1ED9BD61" w14:textId="77777777" w:rsidR="001A33CE" w:rsidRPr="00FF681B" w:rsidRDefault="001A33CE" w:rsidP="00E0559E">
      <w:pPr>
        <w:widowControl w:val="0"/>
        <w:tabs>
          <w:tab w:val="left" w:pos="1366"/>
        </w:tabs>
        <w:suppressAutoHyphens w:val="0"/>
        <w:autoSpaceDE w:val="0"/>
        <w:autoSpaceDN w:val="0"/>
        <w:spacing w:after="0"/>
        <w:ind w:left="1366"/>
        <w:rPr>
          <w:rFonts w:eastAsiaTheme="minorHAnsi"/>
          <w:lang w:val="el-GR" w:eastAsia="en-US"/>
        </w:rPr>
      </w:pPr>
    </w:p>
    <w:p w14:paraId="22430676" w14:textId="77777777" w:rsidR="001A33CE" w:rsidRPr="00FF681B" w:rsidRDefault="001A33CE" w:rsidP="00E0559E">
      <w:pPr>
        <w:suppressAutoHyphens w:val="0"/>
        <w:spacing w:after="160" w:line="259" w:lineRule="auto"/>
        <w:ind w:left="720"/>
        <w:contextualSpacing/>
        <w:rPr>
          <w:rFonts w:eastAsiaTheme="minorHAnsi"/>
          <w:lang w:val="el-GR" w:eastAsia="en-US"/>
        </w:rPr>
      </w:pPr>
      <w:r w:rsidRPr="00FF681B">
        <w:rPr>
          <w:rFonts w:eastAsiaTheme="minorHAnsi"/>
          <w:lang w:val="el-GR" w:eastAsia="en-US"/>
        </w:rPr>
        <w:t>καθώς και τα κριτήρια επιτυχίας τους, ώστε να τεκμηριώνεται η απαιτούμενη λειτουργικότητα, σύμφωνα με τις προδιαγραφές της σύμβασης.</w:t>
      </w:r>
    </w:p>
    <w:p w14:paraId="005B96A4" w14:textId="77777777" w:rsidR="001A33CE" w:rsidRPr="00FF681B" w:rsidRDefault="001A33CE" w:rsidP="00E0559E">
      <w:pPr>
        <w:suppressAutoHyphens w:val="0"/>
        <w:spacing w:after="160" w:line="259" w:lineRule="auto"/>
        <w:ind w:left="720"/>
        <w:contextualSpacing/>
        <w:rPr>
          <w:rFonts w:eastAsiaTheme="minorHAnsi"/>
          <w:lang w:val="el-GR" w:eastAsia="en-US"/>
        </w:rPr>
      </w:pPr>
    </w:p>
    <w:p w14:paraId="54AEC6C7"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Οδηγό και προγραμματισμό εκπαίδευσης</w:t>
      </w:r>
    </w:p>
    <w:p w14:paraId="500C98C9"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Μεθοδολογία προετοιμασίας θέσης σε Παραγωγική Λειτουργία, Πιλοτικής Λειτουργίας και διαδικασιών μετάβασης από την Πιλοτική Λειτουργία στην Παραγωγική Λειτουργία</w:t>
      </w:r>
    </w:p>
    <w:p w14:paraId="0E4E2CBE" w14:textId="77B6096A"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 xml:space="preserve">Απαιτήσεις οργάνωσης και διαστασιολόγησης του Γραφείου Υποστήριξης (Help Desk) του νέου συστήματος , με βάση και το περιεχόμενο </w:t>
      </w:r>
      <w:r w:rsidR="00166510" w:rsidRPr="00FF681B">
        <w:rPr>
          <w:rFonts w:eastAsiaTheme="minorHAnsi"/>
          <w:color w:val="000000" w:themeColor="text1"/>
          <w:lang w:val="el-GR" w:eastAsia="en-US"/>
        </w:rPr>
        <w:t xml:space="preserve">της παραγράφου </w:t>
      </w:r>
      <w:r w:rsidR="00074595" w:rsidRPr="00FF681B">
        <w:rPr>
          <w:rFonts w:eastAsiaTheme="minorHAnsi"/>
          <w:color w:val="000000" w:themeColor="text1"/>
          <w:lang w:val="el-GR" w:eastAsia="en-US"/>
        </w:rPr>
        <w:t>2.7.1.5 και 2.9.6</w:t>
      </w:r>
    </w:p>
    <w:p w14:paraId="681720B4" w14:textId="1D942132"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Ανάλυση και αποτύπωση απαιτήσεων για την υποστήριξη οριζόντιων και συμπληρωματικών βοηθητικών εργασιών υποστήριξης</w:t>
      </w:r>
      <w:r w:rsidR="00C44D54" w:rsidRPr="00FF681B">
        <w:rPr>
          <w:rFonts w:eastAsiaTheme="minorHAnsi"/>
          <w:lang w:val="el-GR" w:eastAsia="en-US"/>
        </w:rPr>
        <w:t xml:space="preserve"> πιλοτικής λειτουργίας</w:t>
      </w:r>
      <w:r w:rsidRPr="00FF681B">
        <w:rPr>
          <w:rFonts w:eastAsiaTheme="minorHAnsi"/>
          <w:lang w:val="el-GR" w:eastAsia="en-US"/>
        </w:rPr>
        <w:t xml:space="preserve"> όπως αναφέρονται </w:t>
      </w:r>
      <w:r w:rsidR="00166510" w:rsidRPr="00FF681B">
        <w:rPr>
          <w:rFonts w:eastAsiaTheme="minorHAnsi"/>
          <w:lang w:val="el-GR" w:eastAsia="en-US"/>
        </w:rPr>
        <w:t xml:space="preserve">στις παρ. </w:t>
      </w:r>
      <w:r w:rsidR="00074595" w:rsidRPr="00FF681B">
        <w:rPr>
          <w:rFonts w:eastAsiaTheme="minorHAnsi"/>
          <w:lang w:val="el-GR" w:eastAsia="en-US"/>
        </w:rPr>
        <w:t>2.9.4</w:t>
      </w:r>
      <w:r w:rsidR="00166510" w:rsidRPr="00FF681B">
        <w:rPr>
          <w:rFonts w:eastAsiaTheme="minorHAnsi"/>
          <w:lang w:val="el-GR" w:eastAsia="en-US"/>
        </w:rPr>
        <w:t xml:space="preserve"> και</w:t>
      </w:r>
      <w:r w:rsidR="00074595" w:rsidRPr="00FF681B">
        <w:rPr>
          <w:rFonts w:eastAsiaTheme="minorHAnsi"/>
          <w:lang w:val="el-GR" w:eastAsia="en-US"/>
        </w:rPr>
        <w:t xml:space="preserve"> </w:t>
      </w:r>
      <w:r w:rsidR="00132F8E" w:rsidRPr="00FF681B">
        <w:rPr>
          <w:rFonts w:eastAsiaTheme="minorHAnsi"/>
          <w:lang w:val="el-GR" w:eastAsia="en-US"/>
        </w:rPr>
        <w:t>2.9.5</w:t>
      </w:r>
      <w:r w:rsidRPr="00FF681B">
        <w:rPr>
          <w:rFonts w:eastAsiaTheme="minorHAnsi"/>
          <w:lang w:val="el-GR" w:eastAsia="en-US"/>
        </w:rPr>
        <w:t xml:space="preserve"> καθώς και του αναλυτικού πλάνου εργασιών υποστήριξης παραγωγικής λειτουργίας για την ταχεία υιοθέτηση του συστήματος από εμβληματικούς φορείς/πληροφοριακά συστήματα της δημόσιας διοίκησης </w:t>
      </w:r>
    </w:p>
    <w:p w14:paraId="5A4E959F"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Οριστικοποίηση περιεχομένου και μορφής ανοικτών δεδομένων προς δημόσια διάθεση</w:t>
      </w:r>
    </w:p>
    <w:p w14:paraId="13CED4BF" w14:textId="77777777" w:rsidR="001A33CE" w:rsidRPr="00FF681B" w:rsidRDefault="001A33CE" w:rsidP="00E0559E">
      <w:pPr>
        <w:numPr>
          <w:ilvl w:val="0"/>
          <w:numId w:val="69"/>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Οριστικοποίηση υποστηρικτικού υλικού για την διευκόλυνση των δράσεων δημοσιότητας του έργου.</w:t>
      </w:r>
    </w:p>
    <w:p w14:paraId="00C47104" w14:textId="77777777" w:rsidR="001A33CE" w:rsidRPr="00FF681B" w:rsidRDefault="001A33CE" w:rsidP="00E0559E">
      <w:pPr>
        <w:suppressAutoHyphens w:val="0"/>
        <w:spacing w:after="160" w:line="259" w:lineRule="auto"/>
        <w:rPr>
          <w:rFonts w:eastAsiaTheme="minorHAnsi"/>
          <w:lang w:val="el-GR" w:eastAsia="en-US"/>
        </w:rPr>
      </w:pPr>
    </w:p>
    <w:p w14:paraId="0B3060D3" w14:textId="77777777" w:rsidR="001A33CE" w:rsidRPr="00FF681B" w:rsidRDefault="001A33CE" w:rsidP="00E0559E">
      <w:pPr>
        <w:widowControl w:val="0"/>
        <w:suppressAutoHyphens w:val="0"/>
        <w:autoSpaceDE w:val="0"/>
        <w:autoSpaceDN w:val="0"/>
        <w:spacing w:before="193" w:after="0"/>
        <w:ind w:left="232"/>
        <w:jc w:val="left"/>
        <w:rPr>
          <w:rFonts w:eastAsia="Calibri"/>
          <w:lang w:val="el-GR" w:eastAsia="el-GR" w:bidi="el-GR"/>
        </w:rPr>
      </w:pPr>
      <w:r w:rsidRPr="00FF681B">
        <w:rPr>
          <w:rFonts w:eastAsia="Calibri"/>
          <w:lang w:val="el-GR" w:eastAsia="el-GR" w:bidi="el-GR"/>
        </w:rPr>
        <w:t>Τέλος, στην παρούσα μελέτη, ο Ανάδοχος θα πρέπει να μελετήσει και να προδιαγράψει τις απαιτήσεις για:</w:t>
      </w:r>
    </w:p>
    <w:p w14:paraId="59FF453C" w14:textId="77777777" w:rsidR="001A33CE" w:rsidRPr="00FF681B" w:rsidRDefault="001A33CE" w:rsidP="00E0559E">
      <w:pPr>
        <w:widowControl w:val="0"/>
        <w:numPr>
          <w:ilvl w:val="4"/>
          <w:numId w:val="74"/>
        </w:numPr>
        <w:tabs>
          <w:tab w:val="left" w:pos="953"/>
          <w:tab w:val="left" w:pos="954"/>
        </w:tabs>
        <w:suppressAutoHyphens w:val="0"/>
        <w:autoSpaceDE w:val="0"/>
        <w:autoSpaceDN w:val="0"/>
        <w:spacing w:before="120" w:after="0" w:line="259" w:lineRule="auto"/>
        <w:ind w:hanging="361"/>
        <w:jc w:val="left"/>
        <w:rPr>
          <w:rFonts w:eastAsiaTheme="minorHAnsi"/>
          <w:lang w:val="en-IE" w:eastAsia="en-US"/>
        </w:rPr>
      </w:pPr>
      <w:r w:rsidRPr="00FF681B">
        <w:rPr>
          <w:rFonts w:eastAsiaTheme="minorHAnsi"/>
          <w:lang w:val="en-IE" w:eastAsia="en-US"/>
        </w:rPr>
        <w:t>την</w:t>
      </w:r>
      <w:r w:rsidRPr="00FF681B">
        <w:rPr>
          <w:rFonts w:eastAsiaTheme="minorHAnsi"/>
          <w:spacing w:val="-2"/>
          <w:lang w:val="en-IE" w:eastAsia="en-US"/>
        </w:rPr>
        <w:t xml:space="preserve"> </w:t>
      </w:r>
      <w:r w:rsidRPr="00FF681B">
        <w:rPr>
          <w:rFonts w:eastAsiaTheme="minorHAnsi"/>
          <w:lang w:val="en-IE" w:eastAsia="en-US"/>
        </w:rPr>
        <w:t>οργάνωση,</w:t>
      </w:r>
    </w:p>
    <w:p w14:paraId="310FF82F" w14:textId="77777777" w:rsidR="001A33CE" w:rsidRPr="00FF681B" w:rsidRDefault="001A33CE" w:rsidP="00E0559E">
      <w:pPr>
        <w:widowControl w:val="0"/>
        <w:numPr>
          <w:ilvl w:val="4"/>
          <w:numId w:val="74"/>
        </w:numPr>
        <w:tabs>
          <w:tab w:val="left" w:pos="953"/>
          <w:tab w:val="left" w:pos="954"/>
        </w:tabs>
        <w:suppressAutoHyphens w:val="0"/>
        <w:autoSpaceDE w:val="0"/>
        <w:autoSpaceDN w:val="0"/>
        <w:spacing w:before="1" w:after="0" w:line="259" w:lineRule="auto"/>
        <w:ind w:hanging="361"/>
        <w:jc w:val="left"/>
        <w:rPr>
          <w:rFonts w:eastAsiaTheme="minorHAnsi"/>
          <w:lang w:val="el-GR" w:eastAsia="en-US"/>
        </w:rPr>
      </w:pPr>
      <w:r w:rsidRPr="00FF681B">
        <w:rPr>
          <w:rFonts w:eastAsiaTheme="minorHAnsi"/>
          <w:lang w:val="el-GR" w:eastAsia="en-US"/>
        </w:rPr>
        <w:t>τους απαιτούμενους ρόλους και τα καθήκοντά</w:t>
      </w:r>
      <w:r w:rsidRPr="00FF681B">
        <w:rPr>
          <w:rFonts w:eastAsiaTheme="minorHAnsi"/>
          <w:spacing w:val="-12"/>
          <w:lang w:val="el-GR" w:eastAsia="en-US"/>
        </w:rPr>
        <w:t xml:space="preserve"> </w:t>
      </w:r>
      <w:r w:rsidRPr="00FF681B">
        <w:rPr>
          <w:rFonts w:eastAsiaTheme="minorHAnsi"/>
          <w:lang w:val="el-GR" w:eastAsia="en-US"/>
        </w:rPr>
        <w:t>τους,</w:t>
      </w:r>
    </w:p>
    <w:p w14:paraId="4CB0FC17" w14:textId="77777777" w:rsidR="001A33CE" w:rsidRPr="00FF681B" w:rsidRDefault="001A33CE" w:rsidP="00E0559E">
      <w:pPr>
        <w:widowControl w:val="0"/>
        <w:numPr>
          <w:ilvl w:val="4"/>
          <w:numId w:val="74"/>
        </w:numPr>
        <w:tabs>
          <w:tab w:val="left" w:pos="953"/>
          <w:tab w:val="left" w:pos="954"/>
        </w:tabs>
        <w:suppressAutoHyphens w:val="0"/>
        <w:autoSpaceDE w:val="0"/>
        <w:autoSpaceDN w:val="0"/>
        <w:spacing w:after="0" w:line="259" w:lineRule="auto"/>
        <w:ind w:hanging="361"/>
        <w:jc w:val="left"/>
        <w:rPr>
          <w:rFonts w:eastAsiaTheme="minorHAnsi"/>
          <w:lang w:val="en-IE" w:eastAsia="en-US"/>
        </w:rPr>
      </w:pPr>
      <w:r w:rsidRPr="00FF681B">
        <w:rPr>
          <w:rFonts w:eastAsiaTheme="minorHAnsi"/>
          <w:lang w:val="en-IE" w:eastAsia="en-US"/>
        </w:rPr>
        <w:t>τις απαιτήσεις στελέχωσης, καθώς</w:t>
      </w:r>
      <w:r w:rsidRPr="00FF681B">
        <w:rPr>
          <w:rFonts w:eastAsiaTheme="minorHAnsi"/>
          <w:spacing w:val="-5"/>
          <w:lang w:val="en-IE" w:eastAsia="en-US"/>
        </w:rPr>
        <w:t xml:space="preserve"> </w:t>
      </w:r>
      <w:r w:rsidRPr="00FF681B">
        <w:rPr>
          <w:rFonts w:eastAsiaTheme="minorHAnsi"/>
          <w:lang w:val="en-IE" w:eastAsia="en-US"/>
        </w:rPr>
        <w:t>και</w:t>
      </w:r>
    </w:p>
    <w:p w14:paraId="3CC3D01A" w14:textId="77777777" w:rsidR="001A33CE" w:rsidRPr="00FF681B" w:rsidRDefault="001A33CE" w:rsidP="00E0559E">
      <w:pPr>
        <w:widowControl w:val="0"/>
        <w:numPr>
          <w:ilvl w:val="4"/>
          <w:numId w:val="74"/>
        </w:numPr>
        <w:tabs>
          <w:tab w:val="left" w:pos="953"/>
          <w:tab w:val="left" w:pos="954"/>
        </w:tabs>
        <w:suppressAutoHyphens w:val="0"/>
        <w:autoSpaceDE w:val="0"/>
        <w:autoSpaceDN w:val="0"/>
        <w:spacing w:before="3" w:after="0" w:line="259" w:lineRule="auto"/>
        <w:ind w:hanging="361"/>
        <w:jc w:val="left"/>
        <w:rPr>
          <w:rFonts w:eastAsiaTheme="minorHAnsi"/>
          <w:lang w:val="en-IE" w:eastAsia="en-US"/>
        </w:rPr>
      </w:pPr>
      <w:r w:rsidRPr="00FF681B">
        <w:rPr>
          <w:rFonts w:eastAsiaTheme="minorHAnsi"/>
          <w:lang w:val="en-IE" w:eastAsia="en-US"/>
        </w:rPr>
        <w:t>τις</w:t>
      </w:r>
      <w:r w:rsidRPr="00FF681B">
        <w:rPr>
          <w:rFonts w:eastAsiaTheme="minorHAnsi"/>
          <w:spacing w:val="-2"/>
          <w:lang w:val="en-IE" w:eastAsia="en-US"/>
        </w:rPr>
        <w:t xml:space="preserve"> </w:t>
      </w:r>
      <w:r w:rsidRPr="00FF681B">
        <w:rPr>
          <w:rFonts w:eastAsiaTheme="minorHAnsi"/>
          <w:lang w:val="en-IE" w:eastAsia="en-US"/>
        </w:rPr>
        <w:t>διαδικασίες</w:t>
      </w:r>
    </w:p>
    <w:p w14:paraId="3F1355CE" w14:textId="56CA2E0A" w:rsidR="001A33CE" w:rsidRPr="00FF681B" w:rsidRDefault="001A33CE" w:rsidP="00E0559E">
      <w:pPr>
        <w:widowControl w:val="0"/>
        <w:suppressAutoHyphens w:val="0"/>
        <w:autoSpaceDE w:val="0"/>
        <w:autoSpaceDN w:val="0"/>
        <w:spacing w:before="198" w:after="0"/>
        <w:ind w:left="232" w:right="426"/>
        <w:rPr>
          <w:rFonts w:eastAsia="Calibri"/>
          <w:lang w:val="el-GR" w:eastAsia="el-GR" w:bidi="el-GR"/>
        </w:rPr>
      </w:pPr>
      <w:r w:rsidRPr="00FF681B">
        <w:rPr>
          <w:rFonts w:eastAsia="Calibri"/>
          <w:lang w:val="el-GR" w:eastAsia="el-GR" w:bidi="el-GR"/>
        </w:rPr>
        <w:t>για την εύρυθμη παραγωγική λειτουργία του νέου συστήματος. Στο πλαίσιο της Μελέτης αυτής, ο Ανάδοχος θα πρέπει να λάβει υπόψη του τις απαιτήσεις παροχής των Υπηρεσιών Υποστήριξης της Παραγωγικής Λειτουργίας της παρούσης (</w:t>
      </w:r>
      <w:r w:rsidRPr="00FF681B">
        <w:rPr>
          <w:rFonts w:eastAsia="Calibri"/>
          <w:color w:val="000000" w:themeColor="text1"/>
          <w:lang w:val="el-GR" w:eastAsia="el-GR" w:bidi="el-GR"/>
        </w:rPr>
        <w:t xml:space="preserve">βλ. παρ. </w:t>
      </w:r>
      <w:r w:rsidR="00132F8E" w:rsidRPr="00FF681B">
        <w:rPr>
          <w:rFonts w:eastAsia="Calibri"/>
          <w:color w:val="000000" w:themeColor="text1"/>
          <w:lang w:val="el-GR" w:eastAsia="el-GR" w:bidi="el-GR"/>
        </w:rPr>
        <w:t>2.9.5</w:t>
      </w:r>
      <w:r w:rsidRPr="00FF681B">
        <w:rPr>
          <w:rFonts w:eastAsia="Calibri"/>
          <w:color w:val="000000" w:themeColor="text1"/>
          <w:lang w:val="el-GR" w:eastAsia="el-GR" w:bidi="el-GR"/>
        </w:rPr>
        <w:t xml:space="preserve">), </w:t>
      </w:r>
      <w:r w:rsidRPr="00FF681B">
        <w:rPr>
          <w:rFonts w:eastAsia="Calibri"/>
          <w:lang w:val="el-GR" w:eastAsia="el-GR" w:bidi="el-GR"/>
        </w:rPr>
        <w:t xml:space="preserve">αλλά και τις απαιτήσεις υποστήριξης των εξωτερικών χρηστών (Φορείς/Αποστολείς, πολίτες) περιλαμβάνοντας την παροχή βοήθειας και προς αυτούς, μέσω Internet / e- mail καθώς και </w:t>
      </w:r>
      <w:r w:rsidRPr="00FF681B">
        <w:rPr>
          <w:rFonts w:eastAsia="Calibri"/>
          <w:lang w:val="en-US" w:eastAsia="el-GR" w:bidi="el-GR"/>
        </w:rPr>
        <w:t>Call</w:t>
      </w:r>
      <w:r w:rsidRPr="00FF681B">
        <w:rPr>
          <w:rFonts w:eastAsia="Calibri"/>
          <w:lang w:val="el-GR" w:eastAsia="el-GR" w:bidi="el-GR"/>
        </w:rPr>
        <w:t xml:space="preserve"> </w:t>
      </w:r>
      <w:r w:rsidRPr="00FF681B">
        <w:rPr>
          <w:rFonts w:eastAsia="Calibri"/>
          <w:lang w:val="en-US" w:eastAsia="el-GR" w:bidi="el-GR"/>
        </w:rPr>
        <w:t>Center</w:t>
      </w:r>
      <w:r w:rsidRPr="00FF681B">
        <w:rPr>
          <w:rFonts w:eastAsia="Calibri"/>
          <w:lang w:val="el-GR" w:eastAsia="el-GR" w:bidi="el-GR"/>
        </w:rPr>
        <w:t>, για την επίλυση τεχνικών &amp; λειτουργικών προβλημάτων.</w:t>
      </w:r>
    </w:p>
    <w:p w14:paraId="63CF89F0" w14:textId="77777777" w:rsidR="001A33CE" w:rsidRPr="00FF681B" w:rsidRDefault="001A33CE" w:rsidP="00E0559E">
      <w:pPr>
        <w:suppressAutoHyphens w:val="0"/>
        <w:spacing w:after="160" w:line="259" w:lineRule="auto"/>
        <w:ind w:left="720"/>
        <w:contextualSpacing/>
        <w:rPr>
          <w:rFonts w:eastAsiaTheme="minorHAnsi"/>
          <w:lang w:val="el-GR" w:eastAsia="en-US"/>
        </w:rPr>
      </w:pPr>
    </w:p>
    <w:p w14:paraId="2BEBAEAE" w14:textId="0E0F89FD" w:rsidR="001A33CE" w:rsidRPr="00FF681B" w:rsidRDefault="001A33CE" w:rsidP="00F8619A">
      <w:pPr>
        <w:pStyle w:val="3"/>
        <w:rPr>
          <w:rFonts w:eastAsia="SimSun"/>
          <w:color w:val="000000" w:themeColor="text1"/>
          <w:szCs w:val="28"/>
          <w:lang w:val="el-GR" w:eastAsia="en-US"/>
          <w14:ligatures w14:val="standardContextual"/>
        </w:rPr>
      </w:pPr>
      <w:bookmarkStart w:id="630" w:name="_Μελέτη_Διαλειτουργικότητας_και"/>
      <w:bookmarkStart w:id="631" w:name="_Toc173313804"/>
      <w:bookmarkEnd w:id="630"/>
      <w:r w:rsidRPr="00FF681B">
        <w:rPr>
          <w:rFonts w:eastAsia="SimSun" w:cs="Tahoma"/>
          <w:color w:val="000000" w:themeColor="text1"/>
          <w:szCs w:val="22"/>
          <w:lang w:val="el-GR" w:eastAsia="en-US"/>
          <w14:ligatures w14:val="standardContextual"/>
        </w:rPr>
        <w:lastRenderedPageBreak/>
        <w:t>Μελέτη Διαλειτουργικότητας και Διασύνδεσης με Τρίτα Συστήματα</w:t>
      </w:r>
      <w:bookmarkEnd w:id="631"/>
    </w:p>
    <w:p w14:paraId="0A479967"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Ο Ανάδοχος οφείλει να εκπονήσει Μελέτη Διαλειτουργικότητας και Διασύνδεσης με Τρίτα Συστήματα. Η Μελέτη αυτή θα αποτελεί πλήρη οδηγό που αναλύει τις απαιτήσεις διαλειτουργικότητας με άλλους φορείς σε επιχειρησιακό επίπεδο, καθώς και την τεχνολογική διάσταση υλοποίησής της. Με βάση και τις προβλέψεις του ν.4727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η διαλειτουργικότητα υποστηρίζει τον σχεδιασμό και την εφαρμογή πολιτικών ψηφιακής διακυβέρνησης, συμβάλλοντας, μεταξύ άλλων, στην αρχή της χρηστής διοίκησης και ιδίως της αποδοτικότητας και της αρχής «μόνον άπαξ».</w:t>
      </w:r>
    </w:p>
    <w:p w14:paraId="77D4B472"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Στον σχεδιασμό και εφαρμογή της προσφερόμενης λύσης, θα περιλαμβάνεται η διευρυμένη ενσωμάτωση υπηρεσιών διαλειτουργικότητας για την ελαχιστοποίηση της καταχώρησης / αναζήτησης πληροφοριών που είναι διαθέσιμες από πληροφοριακά συστήματα του Δημοσίου, αξιοποιώντας στο μέγιστο τις υπηρεσίες του Κέντρου Διαλειτουργικότητας (ΚΕΔ) του Υπουργείου Ψηφιακής Διακυβέρνησης, τόσο ως προς τις υφιστάμενες, αλλά και με τη διαμόρφωση ενός πλαισίου ανάπτυξης των απαιτούμενων νέων υπηρεσιών διαλειτουργικότητας, κατά τον χρόνο ανάπτυξης, αλλά και κατά την περίοδο υποστήριξης της Παραγωγικής Λειτουργίας του συστήματος. </w:t>
      </w:r>
    </w:p>
    <w:p w14:paraId="361B63D0"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Βασικό αντικείμενο των υπηρεσιών διαλειτουργικότητας θα είναι η ταυτοποίηση των τελικών χρηστών μέσω του Εθνικού Μητρώου επικοινωνίας και τρίτων συστημάτων, καθώς και η άντληση πληροφοριών από άλλα Εθνικά μητρώα όπως ο ΑΜΚΑ ή η ΑΑΔΕ έτσι ώστε να είναι εφικτή μέσω της πλατφόρμας η επικοινωνία προς τους πολίτες από πληροφοριακά συστήματα που ενδέχεται να μην έχουν επικαιροποιημένα βασικά στοιχεία επικοινωνίας του Πολίτη και να απαιτείται η αποστολή μηνύματος με άλλα στοιχεία ταυτοποίησης (π.χ. αποστολή κατά ΑΜΚΑ, ΑΦΜ, κλπ)</w:t>
      </w:r>
    </w:p>
    <w:p w14:paraId="53D0F9B4" w14:textId="4D2AF083"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Επιπρόσθετα, μέσω των υπηρεσιών του ΚΕΔ και άλλων δράσεων που θα αποτυπωθούν στην αιτούμενη μελέτη, η πλατφόρμα του </w:t>
      </w:r>
      <w:r w:rsidRPr="00FF681B">
        <w:rPr>
          <w:rFonts w:eastAsiaTheme="minorHAnsi"/>
          <w:lang w:val="en-US" w:eastAsia="en-US"/>
        </w:rPr>
        <w:t>Gov</w:t>
      </w:r>
      <w:r w:rsidR="00132F8E" w:rsidRPr="00FF681B">
        <w:rPr>
          <w:rFonts w:eastAsiaTheme="minorHAnsi"/>
          <w:lang w:val="el-GR" w:eastAsia="en-US"/>
        </w:rPr>
        <w:t>.</w:t>
      </w:r>
      <w:r w:rsidRPr="00FF681B">
        <w:rPr>
          <w:rFonts w:eastAsiaTheme="minorHAnsi"/>
          <w:lang w:val="el-GR" w:eastAsia="en-US"/>
        </w:rPr>
        <w:t xml:space="preserve">Gr </w:t>
      </w:r>
      <w:r w:rsidR="009766C7" w:rsidRPr="00FF681B">
        <w:rPr>
          <w:rFonts w:eastAsiaTheme="minorHAnsi"/>
          <w:lang w:val="el-GR" w:eastAsia="en-US"/>
        </w:rPr>
        <w:t>Messenger</w:t>
      </w:r>
      <w:r w:rsidRPr="00FF681B">
        <w:rPr>
          <w:rFonts w:eastAsiaTheme="minorHAnsi"/>
          <w:lang w:val="el-GR" w:eastAsia="en-US"/>
        </w:rPr>
        <w:t xml:space="preserve"> θα μπορεί να αντλήσει υπερσυνδέσμους, </w:t>
      </w:r>
      <w:r w:rsidRPr="00FF681B">
        <w:rPr>
          <w:rFonts w:eastAsiaTheme="minorHAnsi"/>
          <w:lang w:val="en-US" w:eastAsia="en-US"/>
        </w:rPr>
        <w:t>QR</w:t>
      </w:r>
      <w:r w:rsidRPr="00FF681B">
        <w:rPr>
          <w:rFonts w:eastAsiaTheme="minorHAnsi"/>
          <w:lang w:val="el-GR" w:eastAsia="en-US"/>
        </w:rPr>
        <w:t xml:space="preserve"> Codes και άλλο πολυμεσικό περιεχόμενο από βασικά πληροφοριακά συστήματα της Δημόσιας Διοίκησης έτσι ώστε να μπορεί να προσφέρει εμπλουτισμένη πληροφόρηση στους τελικούς αποδέκτες</w:t>
      </w:r>
    </w:p>
    <w:p w14:paraId="130851C0"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Στο πλαίσιο αυτό, απαιτείται, ενδεικτικά, η διαλειτουργικότητα της προτεινόμενης λύσης με τα παρακάτω συστήματα:</w:t>
      </w:r>
    </w:p>
    <w:p w14:paraId="4134E0AE" w14:textId="679092DF"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ο</w:t>
      </w:r>
      <w:r w:rsidRPr="00FF681B">
        <w:rPr>
          <w:rFonts w:eastAsiaTheme="minorHAnsi"/>
          <w:lang w:val="en-US" w:eastAsia="en-US"/>
        </w:rPr>
        <w:t xml:space="preserve">Auth 2.0 </w:t>
      </w:r>
      <w:r w:rsidRPr="00FF681B">
        <w:rPr>
          <w:rFonts w:eastAsiaTheme="minorHAnsi"/>
          <w:lang w:val="el-GR" w:eastAsia="en-US"/>
        </w:rPr>
        <w:t>ΓΓΠΣ</w:t>
      </w:r>
      <w:r w:rsidR="004864DB" w:rsidRPr="00FF681B">
        <w:rPr>
          <w:rFonts w:eastAsiaTheme="minorHAnsi"/>
          <w:lang w:val="el-GR" w:eastAsia="en-US"/>
        </w:rPr>
        <w:t>ΨΔ</w:t>
      </w:r>
    </w:p>
    <w:p w14:paraId="249C5A50" w14:textId="77777777"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Εθνικό Μητρώο Επικοινωνίας</w:t>
      </w:r>
    </w:p>
    <w:p w14:paraId="1D418682" w14:textId="77777777"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ΑΜΚΑ</w:t>
      </w:r>
    </w:p>
    <w:p w14:paraId="75D1DBBA" w14:textId="77777777"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Κ-ΣΗΔΕ</w:t>
      </w:r>
    </w:p>
    <w:p w14:paraId="0EE758BF" w14:textId="77777777"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e-ΕΦΚΑ</w:t>
      </w:r>
    </w:p>
    <w:p w14:paraId="5C4459B2" w14:textId="77777777" w:rsidR="001A33CE" w:rsidRPr="00FF681B" w:rsidRDefault="001A33CE" w:rsidP="00E0559E">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n-US" w:eastAsia="en-US"/>
        </w:rPr>
        <w:t>CRMS</w:t>
      </w:r>
    </w:p>
    <w:p w14:paraId="38146266" w14:textId="52FD927D" w:rsidR="003634F3" w:rsidRPr="00FF681B" w:rsidRDefault="001A33CE" w:rsidP="003634F3">
      <w:pPr>
        <w:numPr>
          <w:ilvl w:val="0"/>
          <w:numId w:val="76"/>
        </w:numPr>
        <w:suppressAutoHyphens w:val="0"/>
        <w:spacing w:after="160" w:line="259" w:lineRule="auto"/>
        <w:contextualSpacing/>
        <w:jc w:val="left"/>
        <w:rPr>
          <w:rFonts w:eastAsiaTheme="minorHAnsi"/>
          <w:lang w:val="el-GR" w:eastAsia="en-US"/>
        </w:rPr>
      </w:pPr>
      <w:r w:rsidRPr="00FF681B">
        <w:rPr>
          <w:rFonts w:eastAsiaTheme="minorHAnsi"/>
          <w:lang w:val="en-US" w:eastAsia="en-US"/>
        </w:rPr>
        <w:t>112</w:t>
      </w:r>
    </w:p>
    <w:p w14:paraId="1A1892C9" w14:textId="36C2A415" w:rsidR="003634F3" w:rsidRPr="00FF681B" w:rsidRDefault="003634F3" w:rsidP="00E0559E">
      <w:pPr>
        <w:suppressAutoHyphens w:val="0"/>
        <w:spacing w:after="160" w:line="259" w:lineRule="auto"/>
        <w:rPr>
          <w:rFonts w:eastAsiaTheme="minorHAnsi"/>
          <w:lang w:val="el-GR" w:eastAsia="en-US"/>
        </w:rPr>
      </w:pPr>
      <w:r w:rsidRPr="00FF681B">
        <w:rPr>
          <w:rFonts w:eastAsiaTheme="minorHAnsi"/>
          <w:lang w:val="el-GR" w:eastAsia="en-US"/>
        </w:rPr>
        <w:t xml:space="preserve">Επιπλέον, στη μελέτη διαλειτουργικότητας θα πρέπει να εξειδικεύονται οι τεχνικές και επιχειρησιακές παράμετροι της διασύνδεσης με άλλα συστήματα του δημόσιου τομέα  τα οποία θα έχει προτείνει ο η υποψήφιος Ανάδοχος στην τεχνική του προσφορά, </w:t>
      </w:r>
      <w:r w:rsidRPr="00FF681B">
        <w:rPr>
          <w:bCs/>
          <w:lang w:val="el-GR"/>
        </w:rPr>
        <w:t>με την ενίσχυση της προστιθέμενης αξίας υφιστάμενων υποδομών και την προσφορά ενιαίας εμπειρίας στον χρήστη</w:t>
      </w:r>
    </w:p>
    <w:p w14:paraId="291163BF" w14:textId="6BA45332"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Ο ανωτέρω πίνακας δεν είναι εξαντλητικός, ούτε ως προς τα τρίτα συστήματα, ούτε ως προς τα διαθέσιμα δεδομένα προς ανταλλαγή. Η σχετική υποχρέωση της πλατφόρμας να διαλειτουργεί με </w:t>
      </w:r>
      <w:r w:rsidRPr="00FF681B">
        <w:rPr>
          <w:rFonts w:eastAsiaTheme="minorHAnsi"/>
          <w:lang w:val="el-GR" w:eastAsia="en-US"/>
        </w:rPr>
        <w:lastRenderedPageBreak/>
        <w:t>τα αναγνωρισμένα τρίτα συστήματα, αλλά και όσα προκύψουν στη συνέχεια, θα πρέπει να δηλωθεί ότι θα καλυφθεί από τον υποψήφιο Ανάδοχο, άνευ πρόσθετης επιβάρυνσης για την Αναθέτουσα Αρχή, όταν η δυνατότητα διασύνδεσης / ανταλλαγής δεδομένων είναι διαθέσιμη, κατά την περίοδο που η προτεινόμενη λύση ευρίσκεται σε φάση υλοποίησης, ή/και καθεστώς εγγύησης / υποστήριξης της Παραγωγικής Λειτουργίας.</w:t>
      </w:r>
    </w:p>
    <w:p w14:paraId="1B2C6211"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Κατά την υλοποίηση της «Μελέτης Διαλειτουργικότητας και Διασύνδεσης του Συστήματος με Τρίτα Συστήματα» θα γίνει αναλυτική αναγνώριση των διαθέσιμων δεδομένων και διασυνδέσεων με τρίτα συστήματα, αλλά και των επιθυμητών, καθώς και του τρόπου ανταλλαγής πληροφοριών (συχνότητα, σχήμα διεπαφής, εξουσιοδότηση πρόσβασης, τεχνολογίες, πρότυπα πληροφοριών, κλπ.). Η Μελέτη αυτή θα πρέπει να επικαιροποιείται, ώστε να αναγνωρίζονται νέες διαθέσιμες διασυνδέσεις και δεδομένα, αλλά και να γίνονται οι αναγκαίες ενέργειες ωρίμανσης των διασυνδέσεων αυτών. </w:t>
      </w:r>
    </w:p>
    <w:p w14:paraId="10BAEB30" w14:textId="25A1A3A3"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Επίσης, στο πλαίσιο της επικαιροποίησης της Μελέτης αυτής, θα παρέχεται και αναλυτικός οδηγός διασύνδεσης τρίτων  συστημάτων με το </w:t>
      </w:r>
      <w:r w:rsidRPr="00FF681B">
        <w:rPr>
          <w:rFonts w:eastAsiaTheme="minorHAnsi"/>
          <w:lang w:val="en-US" w:eastAsia="en-US"/>
        </w:rPr>
        <w:t>Gov</w:t>
      </w:r>
      <w:r w:rsidR="00132F8E" w:rsidRPr="00FF681B">
        <w:rPr>
          <w:rFonts w:eastAsiaTheme="minorHAnsi"/>
          <w:lang w:val="el-GR" w:eastAsia="en-US"/>
        </w:rPr>
        <w:t>.</w:t>
      </w:r>
      <w:r w:rsidRPr="00FF681B">
        <w:rPr>
          <w:rFonts w:eastAsiaTheme="minorHAnsi"/>
          <w:lang w:val="el-GR" w:eastAsia="en-US"/>
        </w:rPr>
        <w:t xml:space="preserve">Gr </w:t>
      </w:r>
      <w:r w:rsidR="009766C7" w:rsidRPr="00FF681B">
        <w:rPr>
          <w:rFonts w:eastAsiaTheme="minorHAnsi"/>
          <w:lang w:val="el-GR" w:eastAsia="en-US"/>
        </w:rPr>
        <w:t>Messenger</w:t>
      </w:r>
      <w:r w:rsidRPr="00FF681B">
        <w:rPr>
          <w:rFonts w:eastAsiaTheme="minorHAnsi"/>
          <w:lang w:val="el-GR" w:eastAsia="en-US"/>
        </w:rPr>
        <w:t>. Έως ότου γίνει διαθέσιμη η κάθε αναγκαία υπηρεσία διαλειτουργικότητας, ο σχεδιασμός της προτεινόμενης λύσης  θα πρέπει να επιτρέπει την προβλεπόμενη λειτουργία της  χωρίς αυτήν, με την έγκαιρη προετοιμασία του να την ενσωματώσει, αμέσως όταν γίνει διαθέσιμη.</w:t>
      </w:r>
    </w:p>
    <w:p w14:paraId="6DDD4F13"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Στη Μελέτη αυτή θα πρέπει να τεκμηριώνεται η συμμόρφωση των παρεχόμενων τεχνολογιών και υπηρεσιών διαλειτουργικότητας με τις απαιτήσεις του ισχύοντος πλαισίου διαλειτουργικότητας (Κανόνες και Πρότυπα για Διαδικτυακούς Τόπους του Δημόσιου Τομέα), του Ευρωπαϊκού Πλαισίου Διαλειτουργικότητας (Communication CCOM (2017) 134), σύμφωνα και με τα οριζόμενα στο «Πλαίσιο Παροχής Υπηρεσιών Ηλεκτρονικής Διακυβέρνησης» (ΥΑΠ/Φ.40.4/1/989, ΦΕΚ 1301/Β/12-04-2012).</w:t>
      </w:r>
    </w:p>
    <w:p w14:paraId="5E2F8669" w14:textId="5654D0DA" w:rsidR="001A33CE" w:rsidRPr="00FF681B" w:rsidRDefault="001A33CE" w:rsidP="00F8619A">
      <w:pPr>
        <w:pStyle w:val="3"/>
        <w:rPr>
          <w:rFonts w:eastAsia="SimSun"/>
          <w:color w:val="000000" w:themeColor="text1"/>
          <w:szCs w:val="28"/>
          <w:lang w:val="el-GR" w:eastAsia="en-US"/>
          <w14:ligatures w14:val="standardContextual"/>
        </w:rPr>
      </w:pPr>
      <w:bookmarkStart w:id="632" w:name="_Toc173313805"/>
      <w:r w:rsidRPr="00FF681B">
        <w:rPr>
          <w:rFonts w:eastAsia="SimSun" w:cs="Tahoma"/>
          <w:color w:val="000000" w:themeColor="text1"/>
          <w:szCs w:val="22"/>
          <w:lang w:val="el-GR" w:eastAsia="en-US"/>
          <w14:ligatures w14:val="standardContextual"/>
        </w:rPr>
        <w:t>Μελέτη Ασφαλείας του Συστήματος</w:t>
      </w:r>
      <w:bookmarkEnd w:id="632"/>
    </w:p>
    <w:p w14:paraId="35D9ED41" w14:textId="450F7B95"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Η Μελέτη Ασφάλειας θα πρέπει να εξασφαλίσει την πλήρη συμμόρφωση του Συστήματος με τις απαιτήσεις της παραγράφου </w:t>
      </w:r>
      <w:r w:rsidR="00132F8E" w:rsidRPr="00FF681B">
        <w:rPr>
          <w:rFonts w:eastAsiaTheme="minorHAnsi"/>
          <w:lang w:val="el-GR"/>
        </w:rPr>
        <w:t>2.4.2</w:t>
      </w:r>
      <w:r w:rsidRPr="00FF681B">
        <w:rPr>
          <w:rFonts w:eastAsiaTheme="minorHAnsi"/>
          <w:lang w:val="el-GR" w:eastAsia="en-US"/>
        </w:rPr>
        <w:t xml:space="preserve"> (</w:t>
      </w:r>
      <w:r w:rsidR="00631EE8" w:rsidRPr="00FF681B">
        <w:rPr>
          <w:rFonts w:eastAsiaTheme="minorHAnsi"/>
          <w:lang w:val="el-GR" w:eastAsia="en-US"/>
        </w:rPr>
        <w:t>Ειδική αντιμετώπιση περιστατικών ασφαλείας</w:t>
      </w:r>
      <w:r w:rsidRPr="00FF681B">
        <w:rPr>
          <w:rFonts w:eastAsiaTheme="minorHAnsi"/>
          <w:lang w:val="el-GR" w:eastAsia="en-US"/>
        </w:rPr>
        <w:t>) καθώς και των ειδικών υπο-ενοτήτων της.</w:t>
      </w:r>
    </w:p>
    <w:p w14:paraId="046FAA9D"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Θα πρέπει να περιλαμβάνει την αναγνώριση, των πόρων (assets) του Συστήματος, των απειλών (threats)  και του κινδύνου (risk) που αυτές επιφέρουν, ως αποτίμηση της επικινδυνότητας (risk assessment), καθώς και τον τρόπο διαχείρισης αυτού (risk management), προτείνοντας τα κατάλληλα μέτρα και πρακτικές για όλες τις βασικές περιοχές ασφαλείας, σύμφωνα με τα υπάρχοντα πρότυπα και βέλτιστες πρακτικές (standard και best practices), με σκοπό τη διασφάλιση της εμπιστευτικότητας, ακεραιότητας και διαθεσιμότητας των πόρων του Συστήματος.</w:t>
      </w:r>
    </w:p>
    <w:p w14:paraId="4AF0EDE6" w14:textId="1CBF30DD"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Ο Ανάδοχος θα πρέπει να λάβει υπόψη του την Πολιτική Ασφάλειας και το υφιστάμενο Σύστημα Διαχείρισης Ασφάλειας Πληροφοριών της ΓΓΠΣ</w:t>
      </w:r>
      <w:r w:rsidR="004864DB" w:rsidRPr="00FF681B">
        <w:rPr>
          <w:rFonts w:eastAsiaTheme="minorHAnsi"/>
          <w:lang w:val="el-GR" w:eastAsia="en-US"/>
        </w:rPr>
        <w:t>ΨΔ</w:t>
      </w:r>
      <w:r w:rsidRPr="00FF681B">
        <w:rPr>
          <w:rFonts w:eastAsiaTheme="minorHAnsi"/>
          <w:lang w:val="el-GR" w:eastAsia="en-US"/>
        </w:rPr>
        <w:t xml:space="preserve"> καθώς και την ειδίκευση της για το κυβερνητικό υπολογιστικό νέφος </w:t>
      </w:r>
      <w:r w:rsidRPr="00FF681B">
        <w:rPr>
          <w:rFonts w:eastAsiaTheme="minorHAnsi"/>
          <w:lang w:val="en-US" w:eastAsia="en-US"/>
        </w:rPr>
        <w:t>G</w:t>
      </w:r>
      <w:r w:rsidRPr="00FF681B">
        <w:rPr>
          <w:rFonts w:eastAsiaTheme="minorHAnsi"/>
          <w:lang w:val="el-GR" w:eastAsia="en-US"/>
        </w:rPr>
        <w:t>-Cloud και να εκπονήσει τη Μελέτη Ασφάλειας της προτεινόμενης λύσης, στην οποία θα συμπεριλάβει και αποτίμηση της επικινδυνότητας του συστήματος, υποδεικνύοντας συγκεκριμένα μέτρα και προδιαγραφές για την αντιμετώπιση κινδύνων και προβλημάτων ασφάλειας. Στο πλαίσιο της Μελέτης θα πρέπει να προδιαγραφούν όλα τα θέματα προστασίας προσωπικών δεδομένων και προσβασιμότητας των παρεχόμενων υπηρεσιών.</w:t>
      </w:r>
    </w:p>
    <w:p w14:paraId="17E3787C" w14:textId="77777777"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Η Μελέτη Ασφάλειας θα πρέπει να προδιαγράφει την κατάλληλη πολιτική  και τα κατάλληλα οργανωτικά και τεχνικά μέτρα, ώστε να εξασφαλιστούν τα ακόλουθα:</w:t>
      </w:r>
    </w:p>
    <w:p w14:paraId="0C91DE0E"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lastRenderedPageBreak/>
        <w:t>Ταυτοποίηση (authentication):</w:t>
      </w:r>
      <w:r w:rsidRPr="00FF681B">
        <w:rPr>
          <w:rFonts w:eastAsiaTheme="minorHAnsi"/>
          <w:lang w:val="el-GR" w:eastAsia="en-US"/>
        </w:rPr>
        <w:t xml:space="preserve"> έλεγχος της αυθεντικότητας της ταυτότητας των μερών μιας ανταλλαγής δεδομένων.</w:t>
      </w:r>
    </w:p>
    <w:p w14:paraId="53006A9E"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Εξουσιοδότηση (authorization):</w:t>
      </w:r>
      <w:r w:rsidRPr="00FF681B">
        <w:rPr>
          <w:rFonts w:eastAsiaTheme="minorHAnsi"/>
          <w:lang w:val="el-GR" w:eastAsia="en-US"/>
        </w:rPr>
        <w:t xml:space="preserve"> η πρόσβαση του χρήστη πρέπει να είναι εξουσιοδοτημένη.</w:t>
      </w:r>
    </w:p>
    <w:p w14:paraId="52071DB1"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Ακεραιότητα (integrity):</w:t>
      </w:r>
      <w:r w:rsidRPr="00FF681B">
        <w:rPr>
          <w:rFonts w:eastAsiaTheme="minorHAnsi"/>
          <w:lang w:val="el-GR" w:eastAsia="en-US"/>
        </w:rPr>
        <w:t xml:space="preserve">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(consistency) και αποτροπήςπιθέσεων δολιοφθοράς δεδομένων (μη εξουσιοδοτημένη αντιγραφή, μη εξουσιοδοτημένη καταστροφή δεδομένων, κλπ.).</w:t>
      </w:r>
    </w:p>
    <w:p w14:paraId="760AF786"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Εμπιστευτικότητα (confidentiality):</w:t>
      </w:r>
      <w:r w:rsidRPr="00FF681B">
        <w:rPr>
          <w:rFonts w:eastAsiaTheme="minorHAnsi"/>
          <w:lang w:val="el-GR" w:eastAsia="en-US"/>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de facto standard λόγω της ευελιξίας που προσφέρει. Επίσης, θα πρέπει να λαμβάνονται όλα τα κατάλληλα μέτρα ώστε να αποτρέπονται επιθέσεις κλοπής δεδομένων.</w:t>
      </w:r>
    </w:p>
    <w:p w14:paraId="1DC6C2EC"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Διαθεσιμότητα (availability):</w:t>
      </w:r>
      <w:r w:rsidRPr="00FF681B">
        <w:rPr>
          <w:rFonts w:eastAsiaTheme="minorHAnsi"/>
          <w:lang w:val="el-GR" w:eastAsia="en-US"/>
        </w:rPr>
        <w:t xml:space="preserve"> το Σύστημα και τα δεδομένα πρέπει να είναι διαθέσιμα όταν απαιτείται.</w:t>
      </w:r>
    </w:p>
    <w:p w14:paraId="6D30994B"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Μη δυνατότητα άρνησης συμμετοχής (non-repudiation):</w:t>
      </w:r>
      <w:r w:rsidRPr="00FF681B">
        <w:rPr>
          <w:rFonts w:eastAsiaTheme="minorHAnsi"/>
          <w:lang w:val="el-GR" w:eastAsia="en-US"/>
        </w:rPr>
        <w:t xml:space="preserve"> ο χρήστης δεν πρέπει να μπορεί να αρνηθεί τη συμμετοχή του στην ανταλλαγή των δεδομένων.</w:t>
      </w:r>
    </w:p>
    <w:p w14:paraId="7C75CFF9"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Διαφάνεια (transparency):</w:t>
      </w:r>
      <w:r w:rsidRPr="00FF681B">
        <w:rPr>
          <w:rFonts w:eastAsiaTheme="minorHAnsi"/>
          <w:lang w:val="el-GR" w:eastAsia="en-US"/>
        </w:rPr>
        <w:t xml:space="preserve"> πρέπει να γίνεται τεκμηρίωση των διαδικασιών της επεξεργασίας ώστε να μπορούν να ελεγχθούν.</w:t>
      </w:r>
    </w:p>
    <w:p w14:paraId="4EB87BDE"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Δυνατότητα ελέγχου (revision / audit):</w:t>
      </w:r>
      <w:r w:rsidRPr="00FF681B">
        <w:rPr>
          <w:rFonts w:eastAsiaTheme="minorHAnsi"/>
          <w:lang w:val="el-GR" w:eastAsia="en-US"/>
        </w:rPr>
        <w:t xml:space="preserve"> κάθε τροποποίηση ή επεξεργασία των δεδομένων πρέπει να μπορεί να ελεγχθεί, δηλαδή από ποιόν έγινε και πότε.</w:t>
      </w:r>
    </w:p>
    <w:p w14:paraId="1674C998" w14:textId="77777777" w:rsidR="001A33CE" w:rsidRPr="00FF681B" w:rsidRDefault="001A33CE" w:rsidP="005A6731">
      <w:pPr>
        <w:numPr>
          <w:ilvl w:val="0"/>
          <w:numId w:val="77"/>
        </w:numPr>
        <w:suppressAutoHyphens w:val="0"/>
        <w:spacing w:after="160" w:line="259" w:lineRule="auto"/>
        <w:contextualSpacing/>
        <w:rPr>
          <w:rFonts w:eastAsiaTheme="minorHAnsi"/>
          <w:lang w:val="el-GR" w:eastAsia="en-US"/>
        </w:rPr>
      </w:pPr>
      <w:r w:rsidRPr="00FF681B">
        <w:rPr>
          <w:rFonts w:eastAsiaTheme="minorHAnsi"/>
          <w:b/>
          <w:bCs/>
          <w:lang w:val="el-GR" w:eastAsia="en-US"/>
        </w:rPr>
        <w:t>Ευθύνη (accountability):</w:t>
      </w:r>
      <w:r w:rsidRPr="00FF681B">
        <w:rPr>
          <w:rFonts w:eastAsiaTheme="minorHAnsi"/>
          <w:lang w:val="el-GR" w:eastAsia="en-US"/>
        </w:rPr>
        <w:t xml:space="preserve"> πρέπει να προκύπτει ποιος είναι υπεύθυνος για την εισαγωγή, πρόσβαση ή τροποποίηση κάθε δεδομένου.</w:t>
      </w:r>
    </w:p>
    <w:p w14:paraId="19668CCF" w14:textId="1A6D357A"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Για την εκπόνηση της Μελέτης Ασφάλειας του Gov</w:t>
      </w:r>
      <w:r w:rsidR="00132F8E" w:rsidRPr="00FF681B">
        <w:rPr>
          <w:rFonts w:eastAsiaTheme="minorHAnsi"/>
          <w:lang w:val="el-GR" w:eastAsia="en-US"/>
        </w:rPr>
        <w:t>.</w:t>
      </w:r>
      <w:r w:rsidRPr="00FF681B">
        <w:rPr>
          <w:rFonts w:eastAsiaTheme="minorHAnsi"/>
          <w:lang w:val="el-GR" w:eastAsia="en-US"/>
        </w:rPr>
        <w:t xml:space="preserve">Gr </w:t>
      </w:r>
      <w:r w:rsidR="009766C7" w:rsidRPr="00FF681B">
        <w:rPr>
          <w:rFonts w:eastAsiaTheme="minorHAnsi"/>
          <w:lang w:val="el-GR" w:eastAsia="en-US"/>
        </w:rPr>
        <w:t>Messenger</w:t>
      </w:r>
      <w:r w:rsidRPr="00FF681B">
        <w:rPr>
          <w:rFonts w:eastAsiaTheme="minorHAnsi"/>
          <w:lang w:val="el-GR" w:eastAsia="en-US"/>
        </w:rPr>
        <w:t>, ο Ανάδοχος θα πρέπει να λάβει υπόψη του:</w:t>
      </w:r>
    </w:p>
    <w:p w14:paraId="0E34AAB5" w14:textId="77777777"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το ισχύον θεσμικό πλαίσιο για την προστασία των προσωπικών δεδομένων (με έμφαση στις απαιτήσεις του Γενικού Κανονισμού για την Προστασία Δεδομένων 2016/679 - General Data Protection Regulation και των τυχόν εφαρμοστικών διατάξεων αυτού, καθώς και της σχετικής εθνικής νομοθεσίας)</w:t>
      </w:r>
    </w:p>
    <w:p w14:paraId="15859C80" w14:textId="77777777" w:rsidR="001A33CE" w:rsidRPr="00FF681B" w:rsidRDefault="001A33CE" w:rsidP="005A6731">
      <w:pPr>
        <w:numPr>
          <w:ilvl w:val="0"/>
          <w:numId w:val="78"/>
        </w:numPr>
        <w:suppressAutoHyphens w:val="0"/>
        <w:spacing w:after="160" w:line="259" w:lineRule="auto"/>
        <w:contextualSpacing/>
        <w:rPr>
          <w:rFonts w:eastAsiaTheme="minorHAnsi"/>
          <w:lang w:val="el-GR" w:eastAsia="en-US"/>
        </w:rPr>
      </w:pPr>
      <w:r w:rsidRPr="00FF681B">
        <w:rPr>
          <w:rFonts w:eastAsiaTheme="minorHAnsi"/>
          <w:lang w:val="el-GR" w:eastAsia="en-US"/>
        </w:rPr>
        <w:t>τις σύγχρονες εξελίξεις στις ΤΠΕ</w:t>
      </w:r>
    </w:p>
    <w:p w14:paraId="41D19D90" w14:textId="77777777" w:rsidR="001A33CE" w:rsidRPr="00FF681B" w:rsidRDefault="001A33CE" w:rsidP="005A6731">
      <w:pPr>
        <w:numPr>
          <w:ilvl w:val="0"/>
          <w:numId w:val="78"/>
        </w:numPr>
        <w:suppressAutoHyphens w:val="0"/>
        <w:spacing w:after="160" w:line="259" w:lineRule="auto"/>
        <w:contextualSpacing/>
        <w:rPr>
          <w:rFonts w:eastAsiaTheme="minorHAnsi"/>
          <w:lang w:val="el-GR" w:eastAsia="en-US"/>
        </w:rPr>
      </w:pPr>
      <w:r w:rsidRPr="00FF681B">
        <w:rPr>
          <w:rFonts w:eastAsiaTheme="minorHAnsi"/>
          <w:lang w:val="el-GR" w:eastAsia="en-US"/>
        </w:rPr>
        <w:t>τις αποτελεσματικότερες τεχνικές ασφάλειας που έχουν προταθεί</w:t>
      </w:r>
    </w:p>
    <w:p w14:paraId="21966698" w14:textId="77777777" w:rsidR="001A33CE" w:rsidRPr="00FF681B" w:rsidRDefault="001A33CE" w:rsidP="005A6731">
      <w:pPr>
        <w:numPr>
          <w:ilvl w:val="0"/>
          <w:numId w:val="78"/>
        </w:numPr>
        <w:suppressAutoHyphens w:val="0"/>
        <w:spacing w:after="160" w:line="259" w:lineRule="auto"/>
        <w:contextualSpacing/>
        <w:rPr>
          <w:rFonts w:eastAsiaTheme="minorHAnsi"/>
          <w:lang w:val="el-GR" w:eastAsia="en-US"/>
        </w:rPr>
      </w:pPr>
      <w:r w:rsidRPr="00FF681B">
        <w:rPr>
          <w:rFonts w:eastAsiaTheme="minorHAnsi"/>
          <w:lang w:val="el-GR" w:eastAsia="en-US"/>
        </w:rPr>
        <w:t>τα επαρκέστερα διατιθέμενα προϊόντα λογισμικού και υλικού</w:t>
      </w:r>
    </w:p>
    <w:p w14:paraId="21EAA16C" w14:textId="77777777" w:rsidR="001A33CE" w:rsidRPr="00FF681B" w:rsidRDefault="001A33CE" w:rsidP="005A6731">
      <w:pPr>
        <w:numPr>
          <w:ilvl w:val="0"/>
          <w:numId w:val="78"/>
        </w:numPr>
        <w:suppressAutoHyphens w:val="0"/>
        <w:spacing w:after="160" w:line="259" w:lineRule="auto"/>
        <w:contextualSpacing/>
        <w:rPr>
          <w:rFonts w:eastAsiaTheme="minorHAnsi"/>
          <w:lang w:val="el-GR" w:eastAsia="en-US"/>
        </w:rPr>
      </w:pPr>
      <w:r w:rsidRPr="00FF681B">
        <w:rPr>
          <w:rFonts w:eastAsiaTheme="minorHAnsi"/>
          <w:lang w:val="el-GR" w:eastAsia="en-US"/>
        </w:rPr>
        <w:t>τις βέλτιστες πρακτικές στο χώρο της Ασφάλειας στις ΤΠΕ</w:t>
      </w:r>
    </w:p>
    <w:p w14:paraId="413F7BA9" w14:textId="77777777" w:rsidR="001A33CE" w:rsidRPr="00FF681B" w:rsidRDefault="001A33CE" w:rsidP="005A6731">
      <w:pPr>
        <w:numPr>
          <w:ilvl w:val="0"/>
          <w:numId w:val="7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τυχόν διεθνή de facto ή de jure σχετικά πρότυπα (π.χ. ISO/IEC 27001:2013) </w:t>
      </w:r>
    </w:p>
    <w:p w14:paraId="3B77CA8D" w14:textId="77777777" w:rsidR="001A33CE" w:rsidRPr="00FF681B" w:rsidRDefault="001A33CE" w:rsidP="005372ED">
      <w:pPr>
        <w:suppressAutoHyphens w:val="0"/>
        <w:spacing w:after="160" w:line="259" w:lineRule="auto"/>
        <w:ind w:left="660"/>
        <w:contextualSpacing/>
        <w:rPr>
          <w:rFonts w:eastAsiaTheme="minorHAnsi"/>
          <w:lang w:val="el-GR" w:eastAsia="en-US"/>
        </w:rPr>
      </w:pPr>
    </w:p>
    <w:p w14:paraId="7DA259FC" w14:textId="77777777"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Ειδικότερα, η Μελέτη Ασφάλειας θα πρέπει να περιλαμβάνει:</w:t>
      </w:r>
    </w:p>
    <w:p w14:paraId="586325C9" w14:textId="77777777" w:rsidR="001A33CE" w:rsidRPr="00FF681B" w:rsidRDefault="001A33CE" w:rsidP="005A6731">
      <w:pPr>
        <w:numPr>
          <w:ilvl w:val="0"/>
          <w:numId w:val="79"/>
        </w:numPr>
        <w:suppressAutoHyphens w:val="0"/>
        <w:spacing w:after="160" w:line="259" w:lineRule="auto"/>
        <w:contextualSpacing/>
        <w:rPr>
          <w:rFonts w:eastAsiaTheme="minorHAnsi"/>
          <w:lang w:val="el-GR" w:eastAsia="en-US"/>
        </w:rPr>
      </w:pPr>
      <w:r w:rsidRPr="00FF681B">
        <w:rPr>
          <w:rFonts w:eastAsiaTheme="minorHAnsi"/>
          <w:b/>
          <w:bCs/>
          <w:lang w:val="el-GR" w:eastAsia="en-US"/>
        </w:rPr>
        <w:t>Αποτίμηση Επικινδυνότητας (Risk Assessment).</w:t>
      </w:r>
      <w:r w:rsidRPr="00FF681B">
        <w:rPr>
          <w:rFonts w:eastAsiaTheme="minorHAnsi"/>
          <w:lang w:val="el-GR" w:eastAsia="en-US"/>
        </w:rPr>
        <w:t xml:space="preserve"> Η ανάλυση και αποτίμηση επικινδυνότητας θα αφορά στην εκτίμηση: α) των απειλών (threats) που υφίσταται τόσο το Σύστημα, όσο και η  συνολική υποδομή φιλοξενίας του, β) των σχετικών ευπαθειών (vulnerabilities), και γ) των συνεπειών που θα υποστεί το Σύστημα, ή η υποδομή φιλοξενίας του σε περίπτωση περιστατικού παραβίασης της ασφάλειας.</w:t>
      </w:r>
    </w:p>
    <w:p w14:paraId="6EAD78FE" w14:textId="77777777" w:rsidR="001A33CE" w:rsidRPr="00FF681B" w:rsidRDefault="001A33CE" w:rsidP="005A6731">
      <w:pPr>
        <w:numPr>
          <w:ilvl w:val="0"/>
          <w:numId w:val="79"/>
        </w:numPr>
        <w:suppressAutoHyphens w:val="0"/>
        <w:spacing w:after="160" w:line="259" w:lineRule="auto"/>
        <w:contextualSpacing/>
        <w:rPr>
          <w:rFonts w:eastAsiaTheme="minorHAnsi"/>
          <w:lang w:val="el-GR" w:eastAsia="en-US"/>
        </w:rPr>
      </w:pPr>
      <w:r w:rsidRPr="00FF681B">
        <w:rPr>
          <w:rFonts w:eastAsiaTheme="minorHAnsi"/>
          <w:b/>
          <w:bCs/>
          <w:lang w:val="el-GR" w:eastAsia="en-US"/>
        </w:rPr>
        <w:t>Αξιολόγηση Επιχειρησιακών Επιπτώσεων (BIA)</w:t>
      </w:r>
      <w:r w:rsidRPr="00FF681B">
        <w:rPr>
          <w:rFonts w:eastAsiaTheme="minorHAnsi"/>
          <w:lang w:val="el-GR" w:eastAsia="en-US"/>
        </w:rPr>
        <w:t xml:space="preserve"> προκειμένου να αναγνωριστεί και να τεκμηριωθεί η κρισιμότητα και η προτεραιότητα ανάκαμψης των πόρων του συστήματος.</w:t>
      </w:r>
    </w:p>
    <w:p w14:paraId="10079479" w14:textId="77777777" w:rsidR="001A33CE" w:rsidRPr="00FF681B" w:rsidRDefault="001A33CE" w:rsidP="005A6731">
      <w:pPr>
        <w:numPr>
          <w:ilvl w:val="0"/>
          <w:numId w:val="79"/>
        </w:numPr>
        <w:suppressAutoHyphens w:val="0"/>
        <w:spacing w:after="160" w:line="259" w:lineRule="auto"/>
        <w:contextualSpacing/>
        <w:rPr>
          <w:rFonts w:eastAsiaTheme="minorHAnsi"/>
          <w:lang w:val="el-GR" w:eastAsia="en-US"/>
        </w:rPr>
      </w:pPr>
      <w:r w:rsidRPr="00FF681B">
        <w:rPr>
          <w:rFonts w:eastAsiaTheme="minorHAnsi"/>
          <w:b/>
          <w:bCs/>
          <w:lang w:val="el-GR" w:eastAsia="en-US"/>
        </w:rPr>
        <w:lastRenderedPageBreak/>
        <w:t>Εξασφάλιση της προστασίας των προσωπικών δεδομένων</w:t>
      </w:r>
      <w:r w:rsidRPr="00FF681B">
        <w:rPr>
          <w:rFonts w:eastAsiaTheme="minorHAnsi"/>
          <w:lang w:val="el-GR" w:eastAsia="en-US"/>
        </w:rPr>
        <w:t xml:space="preserve">, σύμφωνα με τον Γενικό Κανονισμό Προστασίας Δεδομένων (GDPR) της Ε.Ε. και τον Ν. 4624/2019. Ο Ανάδοχος θα πρέπει να ενσωματώσει στην προτεινόμενη λύση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 </w:t>
      </w:r>
    </w:p>
    <w:p w14:paraId="0DD7A487" w14:textId="77777777" w:rsidR="001A33CE" w:rsidRPr="00FF681B" w:rsidRDefault="001A33CE" w:rsidP="005A6731">
      <w:pPr>
        <w:numPr>
          <w:ilvl w:val="0"/>
          <w:numId w:val="79"/>
        </w:numPr>
        <w:suppressAutoHyphens w:val="0"/>
        <w:spacing w:after="160" w:line="259" w:lineRule="auto"/>
        <w:contextualSpacing/>
        <w:rPr>
          <w:rFonts w:eastAsiaTheme="minorHAnsi"/>
          <w:lang w:val="el-GR" w:eastAsia="en-US"/>
        </w:rPr>
      </w:pPr>
      <w:r w:rsidRPr="00FF681B">
        <w:rPr>
          <w:rFonts w:eastAsiaTheme="minorHAnsi"/>
          <w:b/>
          <w:bCs/>
          <w:lang w:val="el-GR" w:eastAsia="en-US"/>
        </w:rPr>
        <w:t>Ανάπτυξη Σχεδίου Ασφάλειας και Προστασίας της Ιδιωτικότητας.</w:t>
      </w:r>
      <w:r w:rsidRPr="00FF681B">
        <w:rPr>
          <w:rFonts w:eastAsiaTheme="minorHAnsi"/>
          <w:lang w:val="el-GR" w:eastAsia="en-US"/>
        </w:rPr>
        <w:t xml:space="preserve"> Σε συνέχεια των ανωτέρω εργασιών, ο Ανάδοχος θα πρέπει να αναπτύξει το σχέδιο ασφάλειας και προστασίας της ιδιωτικότητας, το οποίο θα αποτελεί ένα οργανωμένο σύνολο τεχνικο-οργανωτικών μέτρων ασφαλείας, που πρέπει να ληφθούν για την επαρκή προστασία του Συστήματος, των δεδομένων του και των σχετικών υποδομών. Ο Ανάδοχος είναι υποχρεωμένος να υλοποιήσει όλα τα τεχνικά Μέτρα Ασφάλειας που αφορούν στο αντικείμενο του Έργου του.</w:t>
      </w:r>
    </w:p>
    <w:p w14:paraId="24CF75DC" w14:textId="72A9A8F5" w:rsidR="001A33CE" w:rsidRPr="00FF681B" w:rsidRDefault="001A33CE" w:rsidP="005A6731">
      <w:pPr>
        <w:numPr>
          <w:ilvl w:val="0"/>
          <w:numId w:val="79"/>
        </w:numPr>
        <w:suppressAutoHyphens w:val="0"/>
        <w:spacing w:after="160" w:line="259" w:lineRule="auto"/>
        <w:contextualSpacing/>
        <w:rPr>
          <w:rFonts w:eastAsiaTheme="minorHAnsi"/>
          <w:lang w:val="el-GR" w:eastAsia="en-US"/>
        </w:rPr>
      </w:pPr>
      <w:r w:rsidRPr="00FF681B">
        <w:rPr>
          <w:rFonts w:eastAsiaTheme="minorHAnsi"/>
          <w:b/>
          <w:bCs/>
          <w:lang w:val="el-GR" w:eastAsia="en-US"/>
        </w:rPr>
        <w:t>Κατάρτιση σχεδίου Ανάκαμψης από Καταστροφή.</w:t>
      </w:r>
      <w:r w:rsidRPr="00FF681B">
        <w:rPr>
          <w:rFonts w:eastAsiaTheme="minorHAnsi"/>
          <w:lang w:val="el-GR" w:eastAsia="en-US"/>
        </w:rPr>
        <w:t xml:space="preserve"> Ο Ανάδοχος θα εκπονήσει Σχέδιο Ανάκαμψης από Καταστροφή (Disaster Recovery Plan, DRP), το οποίο θα περιλαμβάνει όλες τις απαραίτητες διαδικασίες για την ανάκαμψη του Συστήματος και την ανάκτηση των Δεδομένων σε περίπτωση φυσικής, ή άλλης καταστροφής. Οι διαδικασίες τήρησης των αντιγράφων ασφαλείας (Backups) θα περιγράφονται αναλυτικά στο συνολικό σχέδιο αντιμετώπισης καταστροφών που θα εκπονήσει ο Ανάδοχος. Το σχέδιο θα καθορίζει τουλάχιστον τις διαδικασίες ενημέρωσης των χρηστών για την καταστροφή και τον σχεδιασμό της επαναφοράς του συστήματος σε φυσιολογικά επίπεδα λειτουργίας καθώς και την πιθανή ανάγκη για μεταφορά του σε άλλο κέντρο δεδομένων παρόχου Δημοσίου Νέφους κατά την υπόδειξη του Φορέα Λειτουργίας</w:t>
      </w:r>
      <w:r w:rsidR="004864DB" w:rsidRPr="00FF681B">
        <w:rPr>
          <w:rFonts w:eastAsiaTheme="minorHAnsi"/>
          <w:lang w:val="el-GR" w:eastAsia="en-US"/>
        </w:rPr>
        <w:t>.</w:t>
      </w:r>
    </w:p>
    <w:p w14:paraId="45E92FD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Επίσης, ο Ανάδοχος θα πρέπει να ενημερώνει την Αναθέτουσα Αρχή για τις υποχρεώσεις της έναντι της Αρχής Προστασίας Δεδομένων Προσωπικού Χαρακτήρα, καθώς και να παρέχει την απαιτούμενη υποστήριξη όσον αφορά στην εξασφάλιση των απαραίτητων από το κείμενο νομικό πλαίσιο εγκρίσεων για τις αντίστοιχες διαδικασίες.</w:t>
      </w:r>
    </w:p>
    <w:p w14:paraId="1DDD50C8"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Η Αναθέτουσα Αρχή διατηρεί το δικαίωμα να αναθέσει σε ανεξάρτητο εξειδικευμένο φορέα τη διεξαγωγή δοκιμών ασφάλειας, τα συμπεράσματα των οποίων πρέπει να ληφθούν υπ’ όψη από τον Ανάδοχο, ο οποίος υποχρεούται να προβεί στις απαραίτητες διορθωτικές ενέργειες πριν την οριστική παραλαβή του Έργου. Στις δοκιμές αυτές δύνανται να περιλαμβάνονται:</w:t>
      </w:r>
    </w:p>
    <w:p w14:paraId="4E70BDEE" w14:textId="77777777" w:rsidR="001A33CE" w:rsidRPr="00FF681B" w:rsidRDefault="001A33CE" w:rsidP="005A6731">
      <w:pPr>
        <w:numPr>
          <w:ilvl w:val="0"/>
          <w:numId w:val="80"/>
        </w:numPr>
        <w:suppressAutoHyphens w:val="0"/>
        <w:spacing w:after="160" w:line="259" w:lineRule="auto"/>
        <w:contextualSpacing/>
        <w:rPr>
          <w:rFonts w:eastAsiaTheme="minorHAnsi"/>
          <w:lang w:val="el-GR" w:eastAsia="en-US"/>
        </w:rPr>
      </w:pPr>
      <w:r w:rsidRPr="00FF681B">
        <w:rPr>
          <w:rFonts w:eastAsiaTheme="minorHAnsi"/>
          <w:lang w:val="el-GR" w:eastAsia="en-US"/>
        </w:rPr>
        <w:t>Έλεγχος εφαρμογής του Σχεδίου Ασφάλειας και Προστασίας της Ιδιωτικότητας, που προέκυψε από τη Μελέτη Ασφάλειας,</w:t>
      </w:r>
    </w:p>
    <w:p w14:paraId="563332EB" w14:textId="77777777" w:rsidR="001A33CE" w:rsidRPr="00FF681B" w:rsidRDefault="001A33CE" w:rsidP="005A6731">
      <w:pPr>
        <w:numPr>
          <w:ilvl w:val="0"/>
          <w:numId w:val="80"/>
        </w:numPr>
        <w:suppressAutoHyphens w:val="0"/>
        <w:spacing w:after="160" w:line="259" w:lineRule="auto"/>
        <w:contextualSpacing/>
        <w:rPr>
          <w:rFonts w:eastAsiaTheme="minorHAnsi"/>
          <w:lang w:val="el-GR" w:eastAsia="en-US"/>
        </w:rPr>
      </w:pPr>
      <w:r w:rsidRPr="00FF681B">
        <w:rPr>
          <w:rFonts w:eastAsiaTheme="minorHAnsi"/>
          <w:lang w:val="el-GR" w:eastAsia="en-US"/>
        </w:rPr>
        <w:t>Αυτοματοποιημένοι έλεγχοι τρωτότητας με χρήση διαδεδομένων εργαλείων τουλάχιστον στις εξής περιοχές:</w:t>
      </w:r>
    </w:p>
    <w:p w14:paraId="05354AF3" w14:textId="77777777" w:rsidR="001A33CE" w:rsidRPr="00FF681B" w:rsidRDefault="001A33CE" w:rsidP="005A6731">
      <w:pPr>
        <w:numPr>
          <w:ilvl w:val="0"/>
          <w:numId w:val="80"/>
        </w:numPr>
        <w:suppressAutoHyphens w:val="0"/>
        <w:spacing w:after="160" w:line="259" w:lineRule="auto"/>
        <w:contextualSpacing/>
        <w:rPr>
          <w:rFonts w:eastAsiaTheme="minorHAnsi"/>
          <w:lang w:val="en-US" w:eastAsia="en-US"/>
        </w:rPr>
      </w:pPr>
      <w:r w:rsidRPr="00FF681B">
        <w:rPr>
          <w:rFonts w:eastAsiaTheme="minorHAnsi"/>
          <w:lang w:val="el-GR" w:eastAsia="en-US"/>
        </w:rPr>
        <w:t>Τεχνικοί</w:t>
      </w:r>
      <w:r w:rsidRPr="00FF681B">
        <w:rPr>
          <w:rFonts w:eastAsiaTheme="minorHAnsi"/>
          <w:lang w:val="en-US" w:eastAsia="en-US"/>
        </w:rPr>
        <w:t xml:space="preserve"> </w:t>
      </w:r>
      <w:r w:rsidRPr="00FF681B">
        <w:rPr>
          <w:rFonts w:eastAsiaTheme="minorHAnsi"/>
          <w:lang w:val="el-GR" w:eastAsia="en-US"/>
        </w:rPr>
        <w:t>Έλεγχοι</w:t>
      </w:r>
      <w:r w:rsidRPr="00FF681B">
        <w:rPr>
          <w:rFonts w:eastAsiaTheme="minorHAnsi"/>
          <w:lang w:val="en-US" w:eastAsia="en-US"/>
        </w:rPr>
        <w:t xml:space="preserve"> </w:t>
      </w:r>
      <w:r w:rsidRPr="00FF681B">
        <w:rPr>
          <w:rFonts w:eastAsiaTheme="minorHAnsi"/>
          <w:lang w:val="el-GR" w:eastAsia="en-US"/>
        </w:rPr>
        <w:t>Ευπαθειών</w:t>
      </w:r>
      <w:r w:rsidRPr="00FF681B">
        <w:rPr>
          <w:rFonts w:eastAsiaTheme="minorHAnsi"/>
          <w:lang w:val="en-US" w:eastAsia="en-US"/>
        </w:rPr>
        <w:t xml:space="preserve"> (Technical Vulnerability Assessment),</w:t>
      </w:r>
    </w:p>
    <w:p w14:paraId="6888FD21" w14:textId="77777777" w:rsidR="001A33CE" w:rsidRPr="00FF681B" w:rsidRDefault="001A33CE" w:rsidP="005A6731">
      <w:pPr>
        <w:numPr>
          <w:ilvl w:val="0"/>
          <w:numId w:val="80"/>
        </w:numPr>
        <w:suppressAutoHyphens w:val="0"/>
        <w:spacing w:after="160" w:line="259" w:lineRule="auto"/>
        <w:contextualSpacing/>
        <w:rPr>
          <w:rFonts w:eastAsiaTheme="minorHAnsi"/>
          <w:lang w:val="el-GR" w:eastAsia="en-US"/>
        </w:rPr>
      </w:pPr>
      <w:r w:rsidRPr="00FF681B">
        <w:rPr>
          <w:rFonts w:eastAsiaTheme="minorHAnsi"/>
          <w:lang w:val="el-GR" w:eastAsia="en-US"/>
        </w:rPr>
        <w:t>Έλεγχοι Διείσδυσης (penetration tests),</w:t>
      </w:r>
    </w:p>
    <w:p w14:paraId="6A63C54F" w14:textId="77777777" w:rsidR="001A33CE" w:rsidRPr="00FF681B" w:rsidRDefault="001A33CE" w:rsidP="005A6731">
      <w:pPr>
        <w:numPr>
          <w:ilvl w:val="0"/>
          <w:numId w:val="80"/>
        </w:numPr>
        <w:suppressAutoHyphens w:val="0"/>
        <w:spacing w:after="160" w:line="259" w:lineRule="auto"/>
        <w:contextualSpacing/>
        <w:rPr>
          <w:rFonts w:eastAsiaTheme="minorHAnsi"/>
          <w:lang w:val="el-GR" w:eastAsia="en-US"/>
        </w:rPr>
      </w:pPr>
      <w:r w:rsidRPr="00FF681B">
        <w:rPr>
          <w:rFonts w:eastAsiaTheme="minorHAnsi"/>
          <w:lang w:val="el-GR" w:eastAsia="en-US"/>
        </w:rPr>
        <w:t>Έλεγχοι Ασφάλειας Εφαρμογών (web application tests)</w:t>
      </w:r>
    </w:p>
    <w:p w14:paraId="10955E3D" w14:textId="77777777" w:rsidR="001A33CE" w:rsidRPr="00FF681B" w:rsidRDefault="001A33CE" w:rsidP="005A6731">
      <w:pPr>
        <w:numPr>
          <w:ilvl w:val="0"/>
          <w:numId w:val="80"/>
        </w:numPr>
        <w:suppressAutoHyphens w:val="0"/>
        <w:spacing w:after="160" w:line="259" w:lineRule="auto"/>
        <w:contextualSpacing/>
        <w:rPr>
          <w:rFonts w:eastAsiaTheme="minorHAnsi"/>
          <w:lang w:val="el-GR" w:eastAsia="en-US"/>
        </w:rPr>
      </w:pPr>
      <w:r w:rsidRPr="00FF681B">
        <w:rPr>
          <w:rFonts w:eastAsiaTheme="minorHAnsi"/>
          <w:lang w:val="el-GR" w:eastAsia="en-US"/>
        </w:rPr>
        <w:t>Έλεγχοι Ανθεκτικότητας σε φορτίο (stress tests).</w:t>
      </w:r>
    </w:p>
    <w:p w14:paraId="4D4D0B46" w14:textId="77777777" w:rsidR="001A33CE" w:rsidRPr="00FF681B" w:rsidRDefault="001A33CE" w:rsidP="005372ED">
      <w:pPr>
        <w:suppressAutoHyphens w:val="0"/>
        <w:spacing w:after="160" w:line="259" w:lineRule="auto"/>
        <w:rPr>
          <w:rFonts w:eastAsiaTheme="minorHAnsi"/>
          <w:lang w:val="el-GR" w:eastAsia="en-US"/>
        </w:rPr>
      </w:pPr>
      <w:r w:rsidRPr="00FF681B">
        <w:rPr>
          <w:rFonts w:eastAsiaTheme="minorHAnsi"/>
          <w:lang w:val="el-GR" w:eastAsia="en-US"/>
        </w:rPr>
        <w:t>Τα σενάρια δοκιμών καθώς και τα αποτελέσματα των εν λόγω δοκιμών πρέπει να είναι καταγεγραμμένα σε Παραδοτέα του Έργου σχετικά με την παρούσα μελέτη.</w:t>
      </w:r>
    </w:p>
    <w:p w14:paraId="1FB6505A" w14:textId="77777777" w:rsidR="001A33CE" w:rsidRPr="00FF681B" w:rsidRDefault="001A33CE" w:rsidP="00826933">
      <w:pPr>
        <w:suppressAutoHyphens w:val="0"/>
        <w:spacing w:after="160" w:line="259" w:lineRule="auto"/>
        <w:jc w:val="left"/>
        <w:rPr>
          <w:rFonts w:eastAsiaTheme="minorHAnsi"/>
          <w:lang w:val="el-GR" w:eastAsia="en-US"/>
        </w:rPr>
      </w:pPr>
    </w:p>
    <w:p w14:paraId="3168A63B" w14:textId="50BE8641" w:rsidR="007D076C" w:rsidRPr="00FF681B" w:rsidRDefault="007D076C" w:rsidP="007D076C">
      <w:pPr>
        <w:pStyle w:val="3"/>
        <w:rPr>
          <w:rFonts w:eastAsia="Calibri"/>
          <w:lang w:val="el-GR" w:eastAsia="el-GR" w:bidi="el-GR"/>
        </w:rPr>
      </w:pPr>
      <w:bookmarkStart w:id="633" w:name="_Toc173313806"/>
      <w:r w:rsidRPr="00FF681B">
        <w:rPr>
          <w:rFonts w:eastAsia="Calibri"/>
          <w:lang w:val="el-GR" w:eastAsia="el-GR" w:bidi="el-GR"/>
        </w:rPr>
        <w:t>Μελέτη Μετάπτωσης &amp;  Εγκατάστασης του συστήματος στο G-Cloud</w:t>
      </w:r>
      <w:bookmarkEnd w:id="633"/>
    </w:p>
    <w:p w14:paraId="301C73B3" w14:textId="7F8EA736" w:rsidR="007D076C" w:rsidRPr="00FF681B" w:rsidRDefault="007D076C" w:rsidP="00F8619A">
      <w:pPr>
        <w:rPr>
          <w:rFonts w:eastAsia="Calibri"/>
          <w:lang w:val="el-GR" w:eastAsia="el-GR" w:bidi="el-GR"/>
        </w:rPr>
      </w:pPr>
      <w:r w:rsidRPr="00FF681B">
        <w:rPr>
          <w:rFonts w:eastAsia="Calibri"/>
          <w:lang w:val="el-GR" w:eastAsia="el-GR" w:bidi="el-GR"/>
        </w:rPr>
        <w:t xml:space="preserve">Περιλαμβάνει κατ’ελάχιστον λεπτομερή καταγραφή της προτεινόμενης φυσικής και λογικής αρχιτεκτονικής σε σχέση με τους διαθέσιμους πόρους του Κυβερνητικού Υπολογιστικού Νέφους, </w:t>
      </w:r>
      <w:r w:rsidRPr="00FF681B">
        <w:rPr>
          <w:rFonts w:eastAsia="Calibri"/>
          <w:lang w:val="el-GR" w:eastAsia="el-GR" w:bidi="el-GR"/>
        </w:rPr>
        <w:lastRenderedPageBreak/>
        <w:t>τεκμηρίωση των διαδικασιών για την υλοποίηση των εικονικών υποδομών καθώς και λεπτομερή καταγραφή της ενσωμάτωσης τυχόν επιπρόσθετου λογισμικού και αδειών στην λύση.</w:t>
      </w:r>
    </w:p>
    <w:p w14:paraId="200DFBBD" w14:textId="02AD189A" w:rsidR="007D076C" w:rsidRPr="00FF681B" w:rsidRDefault="00E57A85" w:rsidP="00826933">
      <w:pPr>
        <w:suppressAutoHyphens w:val="0"/>
        <w:spacing w:after="160" w:line="259" w:lineRule="auto"/>
        <w:jc w:val="left"/>
        <w:rPr>
          <w:rFonts w:eastAsiaTheme="minorHAnsi"/>
          <w:lang w:val="el-GR" w:eastAsia="en-US"/>
        </w:rPr>
      </w:pPr>
      <w:r w:rsidRPr="00FF681B">
        <w:rPr>
          <w:rFonts w:eastAsiaTheme="minorHAnsi"/>
          <w:lang w:val="el-GR" w:eastAsia="en-US"/>
        </w:rPr>
        <w:t>Ο υποψήφιος ανάδοχος θα πρέπει κατ’ελάχιστον να παραδώσει τα κάτωθι:</w:t>
      </w:r>
    </w:p>
    <w:p w14:paraId="7FF75AFC" w14:textId="3CFE9021" w:rsidR="00E57A85" w:rsidRPr="00FF681B" w:rsidRDefault="00E57A85" w:rsidP="00E57A85">
      <w:pPr>
        <w:pStyle w:val="aff"/>
        <w:numPr>
          <w:ilvl w:val="0"/>
          <w:numId w:val="402"/>
        </w:numPr>
        <w:suppressAutoHyphens w:val="0"/>
        <w:spacing w:after="160" w:line="259" w:lineRule="auto"/>
        <w:jc w:val="left"/>
        <w:rPr>
          <w:rFonts w:eastAsiaTheme="minorHAnsi"/>
          <w:lang w:val="el-GR" w:eastAsia="en-US"/>
        </w:rPr>
      </w:pPr>
      <w:r w:rsidRPr="00FF681B">
        <w:rPr>
          <w:rFonts w:eastAsiaTheme="minorHAnsi"/>
          <w:lang w:val="el-GR" w:eastAsia="en-US"/>
        </w:rPr>
        <w:t xml:space="preserve">Λεπτομερή </w:t>
      </w:r>
      <w:r w:rsidRPr="00FF681B">
        <w:rPr>
          <w:rFonts w:eastAsiaTheme="minorHAnsi"/>
          <w:b/>
          <w:bCs/>
          <w:lang w:val="el-GR" w:eastAsia="en-US"/>
        </w:rPr>
        <w:t xml:space="preserve">επικαιροποιημένη </w:t>
      </w:r>
      <w:r w:rsidRPr="00FF681B">
        <w:rPr>
          <w:rFonts w:eastAsiaTheme="minorHAnsi"/>
          <w:lang w:val="el-GR" w:eastAsia="en-US"/>
        </w:rPr>
        <w:t xml:space="preserve">ανάλυση κόστους βάσει του τρέχοντος δημόσια διαθέσιμου </w:t>
      </w:r>
      <w:r w:rsidRPr="00FF681B">
        <w:rPr>
          <w:rFonts w:eastAsiaTheme="minorHAnsi"/>
          <w:lang w:val="en-US" w:eastAsia="en-US"/>
        </w:rPr>
        <w:t>Azure</w:t>
      </w:r>
      <w:r w:rsidRPr="00FF681B">
        <w:rPr>
          <w:rFonts w:eastAsiaTheme="minorHAnsi"/>
          <w:lang w:val="el-GR" w:eastAsia="en-US"/>
        </w:rPr>
        <w:t xml:space="preserve"> </w:t>
      </w:r>
      <w:r w:rsidRPr="00FF681B">
        <w:rPr>
          <w:rFonts w:eastAsiaTheme="minorHAnsi"/>
          <w:lang w:val="en-US" w:eastAsia="en-US"/>
        </w:rPr>
        <w:t>Pricing</w:t>
      </w:r>
      <w:r w:rsidRPr="00FF681B">
        <w:rPr>
          <w:rFonts w:eastAsiaTheme="minorHAnsi"/>
          <w:lang w:val="el-GR" w:eastAsia="en-US"/>
        </w:rPr>
        <w:t xml:space="preserve"> </w:t>
      </w:r>
      <w:r w:rsidRPr="00FF681B">
        <w:rPr>
          <w:rFonts w:eastAsiaTheme="minorHAnsi"/>
          <w:lang w:val="en-US" w:eastAsia="en-US"/>
        </w:rPr>
        <w:t>Calculator</w:t>
      </w:r>
      <w:r w:rsidRPr="00FF681B">
        <w:rPr>
          <w:rFonts w:eastAsiaTheme="minorHAnsi"/>
          <w:lang w:val="el-GR" w:eastAsia="en-US"/>
        </w:rPr>
        <w:t xml:space="preserve"> όπου θα αναφέρεται λεπτομερώς η διαστασιολόγηση, τα κέντρα δεδομένων φιλοξενίας και οι κωδικοί προϊόντος των πόρων Δημοσίου Υπολογιστικού Νέφους.</w:t>
      </w:r>
    </w:p>
    <w:p w14:paraId="364DBA82" w14:textId="762A1C34" w:rsidR="00E57A85" w:rsidRPr="00FF681B" w:rsidRDefault="00E57A85" w:rsidP="00E57A85">
      <w:pPr>
        <w:pStyle w:val="aff"/>
        <w:numPr>
          <w:ilvl w:val="0"/>
          <w:numId w:val="402"/>
        </w:numPr>
        <w:suppressAutoHyphens w:val="0"/>
        <w:spacing w:after="160" w:line="259" w:lineRule="auto"/>
        <w:jc w:val="left"/>
        <w:rPr>
          <w:rFonts w:eastAsiaTheme="minorHAnsi"/>
          <w:lang w:val="el-GR" w:eastAsia="en-US"/>
        </w:rPr>
      </w:pPr>
      <w:r w:rsidRPr="00FF681B">
        <w:rPr>
          <w:rFonts w:eastAsiaTheme="minorHAnsi"/>
          <w:lang w:val="el-GR" w:eastAsia="en-US"/>
        </w:rPr>
        <w:t>Αρχιτεκτονικό διάγραμμα εγκατάστασης των σχετικών πόρων και εφαρμογών</w:t>
      </w:r>
    </w:p>
    <w:p w14:paraId="26EE5586" w14:textId="13244066" w:rsidR="00E57A85" w:rsidRPr="00FF681B" w:rsidRDefault="00E57A85" w:rsidP="00E57A85">
      <w:pPr>
        <w:pStyle w:val="aff"/>
        <w:numPr>
          <w:ilvl w:val="0"/>
          <w:numId w:val="402"/>
        </w:numPr>
        <w:suppressAutoHyphens w:val="0"/>
        <w:spacing w:after="160" w:line="259" w:lineRule="auto"/>
        <w:jc w:val="left"/>
        <w:rPr>
          <w:rFonts w:eastAsiaTheme="minorHAnsi"/>
          <w:lang w:val="el-GR" w:eastAsia="en-US"/>
        </w:rPr>
      </w:pPr>
      <w:r w:rsidRPr="00FF681B">
        <w:rPr>
          <w:rFonts w:eastAsiaTheme="minorHAnsi"/>
          <w:lang w:val="el-GR" w:eastAsia="en-US"/>
        </w:rPr>
        <w:t>Αρχιτεκτονικό διάγραμμα εικονικών δικτύων τόσο του εσωτερικού της προσφερόμενης λύσης όσο και της επικοινωνίας με το Συζευξις ΙΙ και το ευρύτερο διαδίκτυο, δίνοντας έμφαση στις ενεργές διατάξεις ασφαλείας και τους γενικούς κανόνες ελέγχου πρόσβασης και συνδεσιμότητας</w:t>
      </w:r>
    </w:p>
    <w:p w14:paraId="50CA4F20" w14:textId="77777777" w:rsidR="00E57A85" w:rsidRPr="00FF681B" w:rsidRDefault="00E57A85" w:rsidP="00E57A85">
      <w:pPr>
        <w:suppressAutoHyphens w:val="0"/>
        <w:spacing w:after="160" w:line="259" w:lineRule="auto"/>
        <w:jc w:val="left"/>
        <w:rPr>
          <w:rFonts w:eastAsiaTheme="minorHAnsi"/>
          <w:lang w:val="el-GR" w:eastAsia="en-US"/>
        </w:rPr>
      </w:pPr>
    </w:p>
    <w:p w14:paraId="737373C9" w14:textId="4DDD0131" w:rsidR="00E57A85" w:rsidRPr="00FF681B" w:rsidRDefault="00E57A85" w:rsidP="00E57A85">
      <w:pPr>
        <w:suppressAutoHyphens w:val="0"/>
        <w:spacing w:after="160" w:line="259" w:lineRule="auto"/>
        <w:jc w:val="left"/>
        <w:rPr>
          <w:rFonts w:eastAsiaTheme="minorHAnsi"/>
          <w:lang w:val="el-GR" w:eastAsia="en-US"/>
        </w:rPr>
      </w:pPr>
      <w:r w:rsidRPr="00FF681B">
        <w:rPr>
          <w:rFonts w:eastAsiaTheme="minorHAnsi"/>
          <w:lang w:val="el-GR" w:eastAsia="en-US"/>
        </w:rPr>
        <w:t>Οι άνωθεν απαιτήσεις θα πρέπει παραδοθούν ξεχωριστά για κάθε διακριτό περιβάλλον λειτουργίας της προσφερόμενης λύσης (</w:t>
      </w:r>
      <w:r w:rsidRPr="00FF681B">
        <w:rPr>
          <w:rFonts w:eastAsiaTheme="minorHAnsi"/>
          <w:lang w:val="en-US" w:eastAsia="en-US"/>
        </w:rPr>
        <w:t>production</w:t>
      </w:r>
      <w:r w:rsidRPr="00FF681B">
        <w:rPr>
          <w:rFonts w:eastAsiaTheme="minorHAnsi"/>
          <w:lang w:val="el-GR" w:eastAsia="en-US"/>
        </w:rPr>
        <w:t xml:space="preserve">, </w:t>
      </w:r>
      <w:r w:rsidRPr="00FF681B">
        <w:rPr>
          <w:rFonts w:eastAsiaTheme="minorHAnsi"/>
          <w:lang w:val="en-US" w:eastAsia="en-US"/>
        </w:rPr>
        <w:t>development</w:t>
      </w:r>
      <w:r w:rsidRPr="00FF681B">
        <w:rPr>
          <w:rFonts w:eastAsiaTheme="minorHAnsi"/>
          <w:lang w:val="el-GR" w:eastAsia="en-US"/>
        </w:rPr>
        <w:t xml:space="preserve">, </w:t>
      </w:r>
      <w:r w:rsidRPr="00FF681B">
        <w:rPr>
          <w:rFonts w:eastAsiaTheme="minorHAnsi"/>
          <w:lang w:val="en-US" w:eastAsia="en-US"/>
        </w:rPr>
        <w:t>staging</w:t>
      </w:r>
      <w:r w:rsidRPr="00FF681B">
        <w:rPr>
          <w:rFonts w:eastAsiaTheme="minorHAnsi"/>
          <w:lang w:val="el-GR" w:eastAsia="en-US"/>
        </w:rPr>
        <w:t>) με την ανάλογη σήμανση.</w:t>
      </w:r>
    </w:p>
    <w:p w14:paraId="4B4BA03A" w14:textId="77777777" w:rsidR="001E46EF" w:rsidRPr="00FF681B" w:rsidRDefault="001E46EF" w:rsidP="00F8619A">
      <w:pPr>
        <w:pStyle w:val="2"/>
        <w:rPr>
          <w:rFonts w:eastAsia="SimSun" w:cs="Times New Roman"/>
          <w:bCs/>
          <w:color w:val="000000"/>
          <w:lang w:val="el-GR" w:eastAsia="en-US"/>
          <w14:ligatures w14:val="standardContextual"/>
        </w:rPr>
      </w:pPr>
      <w:bookmarkStart w:id="634" w:name="_Υπηρεσίες"/>
      <w:bookmarkStart w:id="635" w:name="_Toc173313807"/>
      <w:bookmarkEnd w:id="634"/>
      <w:r w:rsidRPr="00FF681B">
        <w:rPr>
          <w:rFonts w:eastAsia="SimSun"/>
          <w:color w:val="000000"/>
          <w:lang w:val="el-GR" w:eastAsia="en-US"/>
          <w14:ligatures w14:val="standardContextual"/>
        </w:rPr>
        <w:t>Υπηρεσίες</w:t>
      </w:r>
      <w:bookmarkEnd w:id="635"/>
    </w:p>
    <w:p w14:paraId="2F4EBAB8" w14:textId="77777777" w:rsidR="001E46EF" w:rsidRPr="00FF681B" w:rsidRDefault="001E46EF" w:rsidP="00F8619A">
      <w:pPr>
        <w:pStyle w:val="3"/>
        <w:rPr>
          <w:rFonts w:eastAsia="SimSun"/>
          <w:lang w:val="el-GR" w:eastAsia="en-US"/>
        </w:rPr>
      </w:pPr>
      <w:bookmarkStart w:id="636" w:name="_Toc173313808"/>
      <w:r w:rsidRPr="00FF681B">
        <w:rPr>
          <w:rFonts w:eastAsia="SimSun"/>
          <w:lang w:val="el-GR" w:eastAsia="en-US"/>
        </w:rPr>
        <w:t>Υπηρεσίες Ανάπτυξης, Εγκατάστασης και Παραμετροποίησης Λογισμικού</w:t>
      </w:r>
      <w:bookmarkEnd w:id="636"/>
    </w:p>
    <w:p w14:paraId="7A5E0306" w14:textId="77777777" w:rsidR="001E46EF" w:rsidRPr="00FF681B" w:rsidRDefault="001E46EF" w:rsidP="001E46EF">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Ο Ανάδοχος είναι υπεύθυνος για την προμήθεια,  ανάπτυξη και παραμετροποίηση του λογισμικού εφαρμογών της προτεινόμενης λύσης σύμφωνα με τις προδιαγραφές της παρούσας Διακήρυξης, όπως αυτές θα οριστικοποιηθούν κατά την εκπόνηση της Μελέτης Υλοποίησης – Ανάλυσης Απαιτήσεων. Επιπλέον, είναι υπεύθυνος για την παραμετροποίηση των προσφερόμενων πόρων Δημοσίου Νέφους κατά τις υποδείξεις των κεντρικών διαχειριστών της ΓΓΠΣΨΔ, την εγκατάσταση του λογισμικού εφαρμογών στην υποδομή νέφους και την εκτέλεση κάθε άλλης ενέργειας και εργασίας που διασφαλίζει την καλή λειτουργία του. Επιπρόσθετα, ο Ανάδοχος είναι υπεύθυνος για την οργάνωση και εκτέλεση δοκιμών του Συστήματος, βάσει των σεναρίων που θα καθοριστούν στη Μελέτη Υλοποίησης – Ανάλυσης Απαιτήσεων.</w:t>
      </w:r>
    </w:p>
    <w:p w14:paraId="03A709C0" w14:textId="77777777" w:rsidR="001E46EF" w:rsidRPr="00FF681B" w:rsidRDefault="001E46EF" w:rsidP="001E46EF">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 xml:space="preserve">Τέλος, ο ανάδοχος είναι υπεύθυνος για την δημιουργία όλων των αυτοματοποιημένων </w:t>
      </w:r>
      <w:r w:rsidRPr="00FF681B">
        <w:rPr>
          <w:rFonts w:eastAsia="Calibri"/>
          <w:lang w:val="en-US" w:eastAsia="en-US"/>
          <w14:ligatures w14:val="standardContextual"/>
        </w:rPr>
        <w:t>scripts</w:t>
      </w:r>
      <w:r w:rsidRPr="00FF681B">
        <w:rPr>
          <w:rFonts w:eastAsia="Calibri"/>
          <w:lang w:val="el-GR" w:eastAsia="en-US"/>
          <w14:ligatures w14:val="standardContextual"/>
        </w:rPr>
        <w:t xml:space="preserve"> ή προγραμμάτων που συντελούν στην δημιουργία και εύρυθμη λειτουργία των υποδομών Δημοσίου Νέφους που φιλοξενούν την προτεινόμενη λύση (</w:t>
      </w:r>
      <w:r w:rsidRPr="00FF681B">
        <w:rPr>
          <w:rFonts w:eastAsia="Calibri"/>
          <w:lang w:val="en-US" w:eastAsia="en-US"/>
          <w14:ligatures w14:val="standardContextual"/>
        </w:rPr>
        <w:t>Infrastructure</w:t>
      </w:r>
      <w:r w:rsidRPr="00FF681B">
        <w:rPr>
          <w:rFonts w:eastAsia="Calibri"/>
          <w:lang w:val="el-GR" w:eastAsia="en-US"/>
          <w14:ligatures w14:val="standardContextual"/>
        </w:rPr>
        <w:t xml:space="preserve"> as Code).</w:t>
      </w:r>
    </w:p>
    <w:p w14:paraId="3A2DB4EF" w14:textId="77777777" w:rsidR="001E46EF" w:rsidRPr="00FF681B" w:rsidRDefault="001E46EF" w:rsidP="001E46EF">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Πλέον των ανωτέρω, ο ανάδοχος είναι υποχρεωμένος να αναπτύξει και να υποστηρίξει όλες τις περιφερειακές λύσεις που θα αναπτυχθούν στα πλαίσια του παρόντος έργου (π.χ. Πλατφόρμα Επιχειρησιακής Ευφυΐας, ιδιωτικά αποθετήρια με παραδείγματα και καλές πρακτικές για την αξιοποίηση της πλατφόρμας, κλπ).</w:t>
      </w:r>
    </w:p>
    <w:p w14:paraId="068318C8" w14:textId="77777777" w:rsidR="001E46EF" w:rsidRPr="00FF681B" w:rsidRDefault="001E46EF" w:rsidP="001E46EF">
      <w:pPr>
        <w:suppressAutoHyphens w:val="0"/>
        <w:spacing w:after="160" w:line="259" w:lineRule="auto"/>
        <w:rPr>
          <w:rFonts w:eastAsia="Calibri"/>
          <w:lang w:val="el-GR" w:eastAsia="en-US"/>
          <w14:ligatures w14:val="standardContextual"/>
        </w:rPr>
      </w:pPr>
    </w:p>
    <w:p w14:paraId="6E5A6FF8" w14:textId="6AA94B2E" w:rsidR="001E46EF" w:rsidRPr="00FF681B" w:rsidRDefault="001E46EF" w:rsidP="00F8619A">
      <w:pPr>
        <w:pStyle w:val="4"/>
        <w:rPr>
          <w:rFonts w:eastAsia="SimSun" w:cs="Lucida Sans"/>
          <w:color w:val="000000"/>
          <w:lang w:val="el-GR" w:eastAsia="en-US"/>
          <w14:ligatures w14:val="standardContextual"/>
        </w:rPr>
      </w:pPr>
      <w:bookmarkStart w:id="637" w:name="_Toc173313809"/>
      <w:r w:rsidRPr="00FF681B">
        <w:rPr>
          <w:rFonts w:eastAsia="SimSun"/>
          <w:color w:val="000000"/>
          <w:lang w:val="el-GR" w:eastAsia="en-US"/>
          <w14:ligatures w14:val="standardContextual"/>
        </w:rPr>
        <w:t>Διαθεσιμότητα Εφαρμογής Κινητών  Συσκευών σε App Stores</w:t>
      </w:r>
      <w:bookmarkEnd w:id="637"/>
    </w:p>
    <w:p w14:paraId="1E866998" w14:textId="77777777" w:rsidR="001E46EF" w:rsidRPr="00FF681B" w:rsidRDefault="001E46EF" w:rsidP="001E46EF">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Ειδική μνεία στην παρούσα κατηγορία πρέπει να γίνει στην δέσμευση του αναδόχου να προβαίνει σε όλες τις απαραίτητες ενέργειες ανασχεδιασμού, παραμετροποίησης και ανάπτυξης έτσι ώστε η συνοδευτική εφαρμογή για κινητές συσκευές (</w:t>
      </w:r>
      <w:r w:rsidRPr="00FF681B">
        <w:rPr>
          <w:rFonts w:eastAsia="Calibri"/>
          <w:lang w:val="en-US" w:eastAsia="en-US"/>
          <w14:ligatures w14:val="standardContextual"/>
        </w:rPr>
        <w:t>mobile</w:t>
      </w:r>
      <w:r w:rsidRPr="00FF681B">
        <w:rPr>
          <w:rFonts w:eastAsia="Calibri"/>
          <w:lang w:val="el-GR" w:eastAsia="en-US"/>
          <w14:ligatures w14:val="standardContextual"/>
        </w:rPr>
        <w:t xml:space="preserve"> client) να πληροί πλήρως τις προδιαγραφές ασφαλείας και καλής λειτουργίας των δυο βασικών χώρων διάθεσης εφαρμογών για </w:t>
      </w:r>
      <w:r w:rsidRPr="00FF681B">
        <w:rPr>
          <w:rFonts w:eastAsia="Calibri"/>
          <w:lang w:val="en-US" w:eastAsia="en-US"/>
          <w14:ligatures w14:val="standardContextual"/>
        </w:rPr>
        <w:t>Android</w:t>
      </w:r>
      <w:r w:rsidRPr="00FF681B">
        <w:rPr>
          <w:rFonts w:eastAsia="Calibri"/>
          <w:lang w:val="el-GR" w:eastAsia="en-US"/>
          <w14:ligatures w14:val="standardContextual"/>
        </w:rPr>
        <w:t xml:space="preserve"> και </w:t>
      </w:r>
      <w:r w:rsidRPr="00FF681B">
        <w:rPr>
          <w:rFonts w:eastAsia="Calibri"/>
          <w:lang w:val="en-US" w:eastAsia="en-US"/>
          <w14:ligatures w14:val="standardContextual"/>
        </w:rPr>
        <w:t>iOS</w:t>
      </w:r>
      <w:r w:rsidRPr="00FF681B">
        <w:rPr>
          <w:rFonts w:eastAsia="Calibri"/>
          <w:lang w:val="el-GR" w:eastAsia="en-US"/>
          <w14:ligatures w14:val="standardContextual"/>
        </w:rPr>
        <w:t xml:space="preserve"> λειτουργικά (</w:t>
      </w:r>
      <w:r w:rsidRPr="00FF681B">
        <w:rPr>
          <w:rFonts w:eastAsia="Calibri"/>
          <w:lang w:val="en-US" w:eastAsia="en-US"/>
          <w14:ligatures w14:val="standardContextual"/>
        </w:rPr>
        <w:t>Play</w:t>
      </w:r>
      <w:r w:rsidRPr="00FF681B">
        <w:rPr>
          <w:rFonts w:eastAsia="Calibri"/>
          <w:lang w:val="el-GR" w:eastAsia="en-US"/>
          <w14:ligatures w14:val="standardContextual"/>
        </w:rPr>
        <w:t xml:space="preserve"> Store, App Store), χωρίς επιπλέον απαιτήσεις από την Αναθέτουσα Αρχή.</w:t>
      </w:r>
    </w:p>
    <w:p w14:paraId="258DA04C" w14:textId="77777777" w:rsidR="001E46EF" w:rsidRPr="00FF681B" w:rsidRDefault="001E46EF" w:rsidP="001E46EF">
      <w:pPr>
        <w:suppressAutoHyphens w:val="0"/>
        <w:spacing w:after="160" w:line="259" w:lineRule="auto"/>
        <w:rPr>
          <w:rFonts w:eastAsia="Calibri"/>
          <w:lang w:val="el-GR" w:eastAsia="en-US"/>
          <w14:ligatures w14:val="standardContextual"/>
        </w:rPr>
      </w:pPr>
    </w:p>
    <w:p w14:paraId="24F4A88F" w14:textId="77777777" w:rsidR="002C29AB" w:rsidRPr="00FF681B" w:rsidRDefault="002C29AB" w:rsidP="00826933">
      <w:pPr>
        <w:suppressAutoHyphens w:val="0"/>
        <w:spacing w:after="160" w:line="259" w:lineRule="auto"/>
        <w:rPr>
          <w:rFonts w:eastAsiaTheme="minorHAnsi"/>
          <w:lang w:val="el-GR" w:eastAsia="en-US"/>
        </w:rPr>
      </w:pPr>
      <w:bookmarkStart w:id="638" w:name="_Υπηρεσίες_Υποστήριξης_Πιλοτικής_1"/>
      <w:bookmarkEnd w:id="638"/>
    </w:p>
    <w:p w14:paraId="5F6D8950" w14:textId="096AA55D" w:rsidR="001A33CE" w:rsidRPr="00FF681B" w:rsidRDefault="001A33CE" w:rsidP="00F8619A">
      <w:pPr>
        <w:pStyle w:val="3"/>
        <w:rPr>
          <w:rFonts w:eastAsia="SimSun"/>
          <w:color w:val="000000" w:themeColor="text1"/>
          <w:lang w:val="el-GR" w:eastAsia="en-US"/>
          <w14:ligatures w14:val="standardContextual"/>
        </w:rPr>
      </w:pPr>
      <w:bookmarkStart w:id="639" w:name="_Υπηρεσίες_Εκπαίδευσης"/>
      <w:bookmarkStart w:id="640" w:name="_Toc173313810"/>
      <w:bookmarkEnd w:id="639"/>
      <w:r w:rsidRPr="00FF681B">
        <w:rPr>
          <w:rFonts w:eastAsia="SimSun" w:cs="Tahoma"/>
          <w:color w:val="000000" w:themeColor="text1"/>
          <w:lang w:val="el-GR" w:eastAsia="en-US"/>
          <w14:ligatures w14:val="standardContextual"/>
        </w:rPr>
        <w:t>Υπηρεσίες Εκπαίδευσης</w:t>
      </w:r>
      <w:bookmarkEnd w:id="640"/>
    </w:p>
    <w:p w14:paraId="29BC2970"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Στο πλαίσιο του συγκεκριμένου Έργου προβλέπονται μια σειρά από Ενέργειες Εκπαίδευσης Χρηστών, που θα κληθούν να αξιοποιήσουν και να υποστηρίξουν τη λειτουργία του Συστήματος στο πλαίσιο διαφορετικών λειτουργικών ρόλων, οι οποίοι περιγράφονται ως ακολούθως:</w:t>
      </w:r>
    </w:p>
    <w:p w14:paraId="328E814F" w14:textId="77777777" w:rsidR="001A33CE" w:rsidRPr="00FF681B" w:rsidRDefault="001A33CE" w:rsidP="00E0559E">
      <w:pPr>
        <w:numPr>
          <w:ilvl w:val="0"/>
          <w:numId w:val="81"/>
        </w:numPr>
        <w:suppressAutoHyphens w:val="0"/>
        <w:spacing w:after="160" w:line="259" w:lineRule="auto"/>
        <w:contextualSpacing/>
        <w:jc w:val="left"/>
        <w:rPr>
          <w:rFonts w:eastAsiaTheme="minorHAnsi"/>
          <w:b/>
          <w:bCs/>
          <w:lang w:val="el-GR" w:eastAsia="en-US"/>
        </w:rPr>
      </w:pPr>
      <w:r w:rsidRPr="00FF681B">
        <w:rPr>
          <w:rFonts w:eastAsiaTheme="minorHAnsi"/>
          <w:b/>
          <w:bCs/>
          <w:lang w:val="el-GR" w:eastAsia="en-US"/>
        </w:rPr>
        <w:t>Διαχείριση και Τεχνική Υποστήριξη  της Κεντρικής Πλατφόρμας</w:t>
      </w:r>
    </w:p>
    <w:p w14:paraId="1DF0F987" w14:textId="626472AC" w:rsidR="00A4344C"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Την εκπαίδευση των διαχειριστών του συστήματος (System Administrators), καθώς και των αρμόδιων στελεχών για την τεχνική υποστήριξή του, θα παρακολουθήσουν στελέχη που θα οριστούν από την Αναθέτουσα Αρχή και δεν θα ξεπερνούν τους </w:t>
      </w:r>
      <w:r w:rsidR="00A4344C" w:rsidRPr="00FF681B">
        <w:rPr>
          <w:rFonts w:eastAsiaTheme="minorHAnsi"/>
          <w:lang w:val="el-GR" w:eastAsia="en-US"/>
        </w:rPr>
        <w:t>είκοσι</w:t>
      </w:r>
      <w:r w:rsidRPr="00FF681B">
        <w:rPr>
          <w:rFonts w:eastAsiaTheme="minorHAnsi"/>
          <w:lang w:val="el-GR" w:eastAsia="en-US"/>
        </w:rPr>
        <w:t xml:space="preserve"> (2</w:t>
      </w:r>
      <w:r w:rsidR="00A4344C" w:rsidRPr="00FF681B">
        <w:rPr>
          <w:rFonts w:eastAsiaTheme="minorHAnsi"/>
          <w:lang w:val="el-GR" w:eastAsia="en-US"/>
        </w:rPr>
        <w:t>0</w:t>
      </w:r>
      <w:r w:rsidRPr="00FF681B">
        <w:rPr>
          <w:rFonts w:eastAsiaTheme="minorHAnsi"/>
          <w:lang w:val="el-GR" w:eastAsia="en-US"/>
        </w:rPr>
        <w:t>). Το αντικείμενο της εκπαίδευσης θα πρέπει να είναι κατάλληλα επιλεγμένο, ώστε να διασφαλιστεί η παρακολούθηση της σωστής λειτουργίας του συστήματος στην ολότητά του. Τα μέλη της ομάδας αυτής θα πρέπει να εκπαιδευτούν σε σχέση με τις τεχνολογικές υποδομές, πλατφόρμας και εργαλεία, τη διαχείριση και την παραμετροποίησή τους, καθώς ανάγκες τεχνικής υποστήριξης των εφαρμογών που θα αναπτυχθούν και εγκατασταθούν.</w:t>
      </w:r>
    </w:p>
    <w:p w14:paraId="41B04BF2" w14:textId="0E79BE94" w:rsidR="001A33CE" w:rsidRPr="00FF681B" w:rsidRDefault="001A33CE" w:rsidP="00E0559E">
      <w:pPr>
        <w:numPr>
          <w:ilvl w:val="0"/>
          <w:numId w:val="81"/>
        </w:numPr>
        <w:suppressAutoHyphens w:val="0"/>
        <w:spacing w:after="160" w:line="259" w:lineRule="auto"/>
        <w:contextualSpacing/>
        <w:jc w:val="left"/>
        <w:rPr>
          <w:rFonts w:eastAsiaTheme="minorHAnsi"/>
          <w:b/>
          <w:bCs/>
          <w:lang w:val="el-GR" w:eastAsia="en-US"/>
        </w:rPr>
      </w:pPr>
      <w:r w:rsidRPr="00FF681B">
        <w:rPr>
          <w:rFonts w:eastAsiaTheme="minorHAnsi"/>
          <w:b/>
          <w:bCs/>
          <w:lang w:val="el-GR" w:eastAsia="en-US"/>
        </w:rPr>
        <w:t>Διαχείριση και Τεχνική Υποστήριξη  των υπολοίπων Εφαρμογών</w:t>
      </w:r>
      <w:r w:rsidR="00A4344C" w:rsidRPr="00FF681B">
        <w:rPr>
          <w:rFonts w:eastAsiaTheme="minorHAnsi"/>
          <w:b/>
          <w:bCs/>
          <w:lang w:val="el-GR" w:eastAsia="en-US"/>
        </w:rPr>
        <w:t xml:space="preserve"> και των υπηρεσιών διαλειτουργικότητας</w:t>
      </w:r>
    </w:p>
    <w:p w14:paraId="2185A59A" w14:textId="077852E8" w:rsidR="00A4344C" w:rsidRPr="00FF681B" w:rsidRDefault="00A4344C" w:rsidP="00E0559E">
      <w:p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Αντιστοίχως με τις υπηρεσίες </w:t>
      </w:r>
      <w:r w:rsidR="00530E00" w:rsidRPr="00FF681B">
        <w:rPr>
          <w:rFonts w:eastAsiaTheme="minorHAnsi"/>
          <w:lang w:val="el-GR" w:eastAsia="en-US"/>
        </w:rPr>
        <w:t xml:space="preserve">τεχνικής υποστήριξης της Κεντρικής Πλατφόρμας, θα </w:t>
      </w:r>
      <w:r w:rsidR="00666413" w:rsidRPr="00FF681B">
        <w:rPr>
          <w:rFonts w:eastAsiaTheme="minorHAnsi"/>
          <w:lang w:val="el-GR" w:eastAsia="en-US"/>
        </w:rPr>
        <w:t xml:space="preserve">πρέπει να καταρτιστεί πλάνο εκπαίδευσης και να υλοποιηθούν τόσο εκπαιδεύσεις σεμιναριακού τύπου όσο και </w:t>
      </w:r>
      <w:r w:rsidR="004C6935" w:rsidRPr="00FF681B">
        <w:rPr>
          <w:rFonts w:eastAsiaTheme="minorHAnsi"/>
          <w:lang w:val="el-GR" w:eastAsia="en-US"/>
        </w:rPr>
        <w:t>δια ζώσης συναντήσεις μεταφοράς τεχνογνωσίας και “</w:t>
      </w:r>
      <w:r w:rsidR="004C6935" w:rsidRPr="00FF681B">
        <w:rPr>
          <w:rFonts w:eastAsiaTheme="minorHAnsi"/>
          <w:lang w:val="en-US" w:eastAsia="en-US"/>
        </w:rPr>
        <w:t>hands</w:t>
      </w:r>
      <w:r w:rsidR="004C6935" w:rsidRPr="00FF681B">
        <w:rPr>
          <w:rFonts w:eastAsiaTheme="minorHAnsi"/>
          <w:lang w:val="el-GR" w:eastAsia="en-US"/>
        </w:rPr>
        <w:t xml:space="preserve"> </w:t>
      </w:r>
      <w:r w:rsidR="004C6935" w:rsidRPr="00FF681B">
        <w:rPr>
          <w:rFonts w:eastAsiaTheme="minorHAnsi"/>
          <w:lang w:val="en-US" w:eastAsia="en-US"/>
        </w:rPr>
        <w:t>on</w:t>
      </w:r>
      <w:r w:rsidR="004C6935" w:rsidRPr="00FF681B">
        <w:rPr>
          <w:rFonts w:eastAsiaTheme="minorHAnsi"/>
          <w:lang w:val="el-GR" w:eastAsia="en-US"/>
        </w:rPr>
        <w:t xml:space="preserve"> </w:t>
      </w:r>
      <w:r w:rsidR="004C6935" w:rsidRPr="00FF681B">
        <w:rPr>
          <w:rFonts w:eastAsiaTheme="minorHAnsi"/>
          <w:lang w:val="en-US" w:eastAsia="en-US"/>
        </w:rPr>
        <w:t>training</w:t>
      </w:r>
      <w:r w:rsidR="004C6935" w:rsidRPr="00FF681B">
        <w:rPr>
          <w:rFonts w:eastAsiaTheme="minorHAnsi"/>
          <w:lang w:val="el-GR" w:eastAsia="en-US"/>
        </w:rPr>
        <w:t>” για όλες τις επιμέρους εφαρμογές που απαρτίζουν το τελικό  οικοσύστημα της λύσης</w:t>
      </w:r>
      <w:r w:rsidR="00E241BE" w:rsidRPr="00FF681B">
        <w:rPr>
          <w:rFonts w:eastAsiaTheme="minorHAnsi"/>
          <w:lang w:val="el-GR" w:eastAsia="en-US"/>
        </w:rPr>
        <w:t xml:space="preserve">. </w:t>
      </w:r>
    </w:p>
    <w:p w14:paraId="16C4CE38" w14:textId="77777777" w:rsidR="00A4344C" w:rsidRPr="00FF681B" w:rsidRDefault="00A4344C" w:rsidP="00E0559E">
      <w:pPr>
        <w:suppressAutoHyphens w:val="0"/>
        <w:spacing w:after="160" w:line="259" w:lineRule="auto"/>
        <w:contextualSpacing/>
        <w:jc w:val="left"/>
        <w:rPr>
          <w:rFonts w:eastAsiaTheme="minorHAnsi"/>
          <w:b/>
          <w:bCs/>
          <w:lang w:val="el-GR" w:eastAsia="en-US"/>
        </w:rPr>
      </w:pPr>
    </w:p>
    <w:p w14:paraId="75727148" w14:textId="34043C2F" w:rsidR="001A33CE" w:rsidRPr="00FF681B" w:rsidRDefault="001A33CE" w:rsidP="00E0559E">
      <w:pPr>
        <w:numPr>
          <w:ilvl w:val="0"/>
          <w:numId w:val="81"/>
        </w:numPr>
        <w:suppressAutoHyphens w:val="0"/>
        <w:spacing w:after="160" w:line="259" w:lineRule="auto"/>
        <w:contextualSpacing/>
        <w:jc w:val="left"/>
        <w:rPr>
          <w:rFonts w:eastAsiaTheme="minorHAnsi"/>
          <w:b/>
          <w:bCs/>
          <w:lang w:val="el-GR" w:eastAsia="en-US"/>
        </w:rPr>
      </w:pPr>
      <w:r w:rsidRPr="00FF681B">
        <w:rPr>
          <w:rFonts w:eastAsiaTheme="minorHAnsi"/>
          <w:b/>
          <w:bCs/>
          <w:lang w:val="el-GR" w:eastAsia="en-US"/>
        </w:rPr>
        <w:t>Ειδική εκπαίδευση διαχειριστών υποδομών και προσωπικού ασφαλείας</w:t>
      </w:r>
    </w:p>
    <w:p w14:paraId="684A6E14" w14:textId="6DE93DB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Δεδομένου ότι η αιτούμενη λύση είναι ιδιαίτερα σύνθετη και βασίζεται σε επίπεδο υποδομών σε τεχνολογίες αιχμής, απαιτείται ιδιαίτερη εμβάθυνση στα σημεία όπου ενδέχεται οι διαχειριστές συστήματος και το προσωπικό ασφαλείας του Φορέα Λειτουργίας να χρειαστεί να συνδράμουν κατά την διάρκεια της παραγωγικής λειτουργίας ή/και να αναλάβουν εξ ολοκλήρου την διαχείριση των υποδομών και των συστημάτων ασφαλείας μετά το πέρας του έργου. Ως εκ τούτου, ο υποψήφιος ανάδοχος θα πρέπει να προσφέρει στοχευμένη εκπαίδευση σεμιναριακού τύπου πάνω στη διαχείριση των κρίσιμων δομικών στοιχεία της λύσης και ειδικότερα σε σενάρια </w:t>
      </w:r>
      <w:r w:rsidR="00132F8E" w:rsidRPr="00FF681B">
        <w:rPr>
          <w:rFonts w:eastAsiaTheme="minorHAnsi"/>
          <w:lang w:val="el-GR" w:eastAsia="en-US"/>
        </w:rPr>
        <w:t>επαύξησης</w:t>
      </w:r>
      <w:r w:rsidRPr="00FF681B">
        <w:rPr>
          <w:rFonts w:eastAsiaTheme="minorHAnsi"/>
          <w:lang w:val="el-GR" w:eastAsia="en-US"/>
        </w:rPr>
        <w:t>/απομείωσης διαθέσιμων πόρων εν θερμώ, όπως και στην αξιοποίηση των προϊόντων ασφαλείας και την βέλτιστη χρήση τους με γνώμονα της προστασία των υποδομών και των εφαρμογών.</w:t>
      </w:r>
    </w:p>
    <w:p w14:paraId="32B78495" w14:textId="4269A428" w:rsidR="001A33CE" w:rsidRPr="00FF681B" w:rsidRDefault="001A33CE" w:rsidP="00F8619A">
      <w:pPr>
        <w:suppressAutoHyphens w:val="0"/>
        <w:spacing w:after="160" w:line="259" w:lineRule="auto"/>
        <w:rPr>
          <w:rFonts w:eastAsiaTheme="minorHAnsi"/>
          <w:lang w:val="el-GR" w:eastAsia="en-US"/>
        </w:rPr>
      </w:pPr>
      <w:r w:rsidRPr="00FF681B">
        <w:rPr>
          <w:rFonts w:eastAsiaTheme="minorHAnsi"/>
          <w:lang w:val="el-GR" w:eastAsia="en-US"/>
        </w:rPr>
        <w:t>Βασικές ενέργειες που περιλαμβάνονται στο σχεδιασμό και την οργάνωση των Υπηρεσιών Εκπαίδευσης είναι οι ακόλουθες:</w:t>
      </w:r>
    </w:p>
    <w:p w14:paraId="45662604" w14:textId="77777777" w:rsidR="001A33CE" w:rsidRPr="00FF681B" w:rsidRDefault="001A33CE" w:rsidP="00E0559E">
      <w:pPr>
        <w:numPr>
          <w:ilvl w:val="0"/>
          <w:numId w:val="81"/>
        </w:numPr>
        <w:suppressAutoHyphens w:val="0"/>
        <w:spacing w:after="160" w:line="259" w:lineRule="auto"/>
        <w:contextualSpacing/>
        <w:rPr>
          <w:rFonts w:eastAsiaTheme="minorHAnsi"/>
          <w:lang w:val="el-GR" w:eastAsia="en-US"/>
        </w:rPr>
      </w:pPr>
      <w:r w:rsidRPr="00FF681B">
        <w:rPr>
          <w:rFonts w:eastAsiaTheme="minorHAnsi"/>
          <w:b/>
          <w:bCs/>
          <w:lang w:val="el-GR" w:eastAsia="en-US"/>
        </w:rPr>
        <w:t xml:space="preserve">Οριστικοποίηση του ακριβούς σεναρίου κατάρτισης: </w:t>
      </w:r>
      <w:r w:rsidRPr="00FF681B">
        <w:rPr>
          <w:rFonts w:eastAsiaTheme="minorHAnsi"/>
          <w:lang w:val="el-GR" w:eastAsia="en-US"/>
        </w:rPr>
        <w:t>Ο τρόπος διεξαγωγής της κατάρτισης θα πρέπει να λάβει υπόψη τα πραγματικά δεδομένα και ανάγκες που θα προκύψουν κατά την ανάπτυξη της επιχειρησιακής λύσης του Έργου.</w:t>
      </w:r>
    </w:p>
    <w:p w14:paraId="7ACD31C7" w14:textId="77777777" w:rsidR="001A33CE" w:rsidRPr="00FF681B" w:rsidRDefault="001A33CE" w:rsidP="00E0559E">
      <w:pPr>
        <w:numPr>
          <w:ilvl w:val="0"/>
          <w:numId w:val="81"/>
        </w:numPr>
        <w:suppressAutoHyphens w:val="0"/>
        <w:spacing w:after="160" w:line="259" w:lineRule="auto"/>
        <w:contextualSpacing/>
        <w:rPr>
          <w:rFonts w:eastAsiaTheme="minorHAnsi"/>
          <w:lang w:val="el-GR" w:eastAsia="en-US"/>
        </w:rPr>
      </w:pPr>
      <w:r w:rsidRPr="00FF681B">
        <w:rPr>
          <w:rFonts w:eastAsiaTheme="minorHAnsi"/>
          <w:b/>
          <w:bCs/>
          <w:lang w:val="el-GR" w:eastAsia="en-US"/>
        </w:rPr>
        <w:t>Τελικός σχεδιασμός:</w:t>
      </w:r>
      <w:r w:rsidRPr="00FF681B">
        <w:rPr>
          <w:rFonts w:eastAsiaTheme="minorHAnsi"/>
          <w:lang w:val="el-GR" w:eastAsia="en-US"/>
        </w:rPr>
        <w:t xml:space="preserve"> Ο τελικός σχεδιασμός θα πρέπει να προβλέπει έναν λειτουργικό τρόπο οργάνωσης των εκπαιδευτών, των κατηγοριών και των τμημάτων εκπαιδευομένων, ενώ θα πρέπει να συντονίζεται με το χρονοπρογραμματισμό του όλου Έργου.</w:t>
      </w:r>
    </w:p>
    <w:p w14:paraId="2CFBA6B1" w14:textId="77777777" w:rsidR="001A33CE" w:rsidRPr="00FF681B" w:rsidRDefault="001A33CE" w:rsidP="00E0559E">
      <w:pPr>
        <w:numPr>
          <w:ilvl w:val="0"/>
          <w:numId w:val="81"/>
        </w:numPr>
        <w:suppressAutoHyphens w:val="0"/>
        <w:spacing w:after="160" w:line="259" w:lineRule="auto"/>
        <w:contextualSpacing/>
        <w:rPr>
          <w:rFonts w:eastAsiaTheme="minorHAnsi"/>
          <w:lang w:val="el-GR" w:eastAsia="en-US"/>
        </w:rPr>
      </w:pPr>
      <w:r w:rsidRPr="00FF681B">
        <w:rPr>
          <w:rFonts w:eastAsiaTheme="minorHAnsi"/>
          <w:b/>
          <w:bCs/>
          <w:lang w:val="el-GR" w:eastAsia="en-US"/>
        </w:rPr>
        <w:t>Αναπαραγωγή και διανομή εκπαιδευτικού υλικού:</w:t>
      </w:r>
      <w:r w:rsidRPr="00FF681B">
        <w:rPr>
          <w:rFonts w:eastAsiaTheme="minorHAnsi"/>
          <w:lang w:val="el-GR" w:eastAsia="en-US"/>
        </w:rPr>
        <w:t xml:space="preserve"> Το σύνολο του εκπαιδευτικού υλικού θα είναι στην ελληνική γλώσσα. Για τις περιπτώσεις που αφορά σε λειτουργίες του Συστήματος με δίγλωσσο περιβάλλον, το εκπαιδευτικό υλικό θα πρέπει να είναι και στην </w:t>
      </w:r>
      <w:r w:rsidRPr="00FF681B">
        <w:rPr>
          <w:rFonts w:eastAsiaTheme="minorHAnsi"/>
          <w:lang w:val="el-GR" w:eastAsia="en-US"/>
        </w:rPr>
        <w:lastRenderedPageBreak/>
        <w:t>Αγγλική γλώσσα. Ο Ανάδοχος θα πρέπει να αναπτύξει εκπαιδευτικά βίντεο (tutorials) που θα παρέχουν οπτικοακουστική καθοδήγηση για την εκτέλεση των βασικών χρήσεων των επιμέρους λειτουργικών μονάδων της προτεινόμενης λύσης. Ο Ανάδοχος θα αναλάβει την αναπαραγωγή και διανομή του εκπαιδευτικού υλικού για το σύνολο του προσωπικού που θα εκπαιδευτεί. Το εκπαιδευτικό υλικό θα παραδοθεί στην Αναθέτουσα Αρχή και σε ηλεκτρονική μορφή.</w:t>
      </w:r>
    </w:p>
    <w:p w14:paraId="4D369078" w14:textId="77777777" w:rsidR="001A33CE" w:rsidRPr="00FF681B" w:rsidRDefault="001A33CE" w:rsidP="00E0559E">
      <w:pPr>
        <w:numPr>
          <w:ilvl w:val="0"/>
          <w:numId w:val="81"/>
        </w:numPr>
        <w:suppressAutoHyphens w:val="0"/>
        <w:spacing w:after="160" w:line="259" w:lineRule="auto"/>
        <w:contextualSpacing/>
        <w:rPr>
          <w:rFonts w:eastAsiaTheme="minorHAnsi"/>
          <w:lang w:val="el-GR" w:eastAsia="en-US"/>
        </w:rPr>
      </w:pPr>
      <w:r w:rsidRPr="00FF681B">
        <w:rPr>
          <w:rFonts w:eastAsiaTheme="minorHAnsi"/>
          <w:b/>
          <w:bCs/>
          <w:lang w:val="el-GR" w:eastAsia="en-US"/>
        </w:rPr>
        <w:t>Βασικές εργασίες διαχείρισης των Υπηρεσιών Εκπαίδευσης:</w:t>
      </w:r>
      <w:r w:rsidRPr="00FF681B">
        <w:rPr>
          <w:rFonts w:eastAsiaTheme="minorHAnsi"/>
          <w:lang w:val="el-GR" w:eastAsia="en-US"/>
        </w:rPr>
        <w:t xml:space="preserve"> Τέτοιες εργασίες περιλαμβάνουν την κατάστρωση αναλυτικού εκπαιδευτικού χρονοδιαγράμματος, οργάνωση ροής εκπαιδευτικού περιεχομένου, τη διαχείριση των εκπαιδευομένων (ενδεικτικά, έγκαιρη ενημέρωση για τους χώρους / τρόπους και ώρες κατάρτισης, κλπ.).</w:t>
      </w:r>
    </w:p>
    <w:p w14:paraId="41511FF7" w14:textId="77777777" w:rsidR="001A33CE" w:rsidRPr="00FF681B" w:rsidRDefault="001A33CE" w:rsidP="00E0559E">
      <w:pPr>
        <w:suppressAutoHyphens w:val="0"/>
        <w:spacing w:after="160" w:line="259" w:lineRule="auto"/>
        <w:jc w:val="left"/>
        <w:rPr>
          <w:rFonts w:eastAsiaTheme="minorHAnsi"/>
          <w:lang w:val="el-GR" w:eastAsia="en-US"/>
        </w:rPr>
      </w:pPr>
    </w:p>
    <w:p w14:paraId="60440E6F" w14:textId="27F1801B"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Με βάση τις ανάγκες που προκύπτουν από το νέο Σύστημα, θα πρέπει να καθοριστεί το αναλυτικό εκπαιδευτικό αντικείμενο για κάθε διακριτή κατηγορία </w:t>
      </w:r>
      <w:r w:rsidR="00132F8E" w:rsidRPr="00FF681B">
        <w:rPr>
          <w:rFonts w:eastAsiaTheme="minorHAnsi"/>
          <w:lang w:val="el-GR" w:eastAsia="en-US"/>
        </w:rPr>
        <w:t>καταρτιζόμενων</w:t>
      </w:r>
      <w:r w:rsidRPr="00FF681B">
        <w:rPr>
          <w:rFonts w:eastAsiaTheme="minorHAnsi"/>
          <w:lang w:val="el-GR" w:eastAsia="en-US"/>
        </w:rPr>
        <w:t xml:space="preserve"> και να προετοιμαστεί το αντίστοιχο υλικό.</w:t>
      </w:r>
    </w:p>
    <w:p w14:paraId="2DEAB202"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Ειδικότερα, το εκπαιδευτικό υλικό τηλεκπαίδευσης θα πρέπει:</w:t>
      </w:r>
    </w:p>
    <w:p w14:paraId="1FBBCFF8"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περιλαμβάνει όλες τις απαραίτητες οθόνες των εφαρμογών, καθώς και τις ανάλογες επαρκείς επεξηγήσεις αυτών</w:t>
      </w:r>
    </w:p>
    <w:p w14:paraId="03261D63"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είναι δομημένο σε εκπαιδευτικά αντικείμενα (learning objects), τα οποία στηρίζονται στα διεθνή πρότυπα (SCORM / AICC) που υποστηρίζουν εκπαιδευτικά αντικείμενα ικανά να μορφοποιηθούν και να επαναχρησιμοποιηθούν (reusable learning objects).</w:t>
      </w:r>
    </w:p>
    <w:p w14:paraId="68420C98"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είναι διαδραστικό (interactive) και να περιέχει εξομοιώσεις και προσομοιώσεις</w:t>
      </w:r>
    </w:p>
    <w:p w14:paraId="48EA14D0"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προβλέπει την ανάπτυξη εξομοιώσεων / προσομοιώσεων όλες τις λειτουργίες, οι οποίες θα βοηθούν την ενεργή συμμετοχή του εκπαιδευομένου στη μαθησιακή διαδικασία</w:t>
      </w:r>
    </w:p>
    <w:p w14:paraId="572D4820"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είναι φιλικό στο χρήστη</w:t>
      </w:r>
    </w:p>
    <w:p w14:paraId="7F34E849"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παρέχει δυνατότητα αναζήτησης, βάσει λέξεων κλειδιά</w:t>
      </w:r>
    </w:p>
    <w:p w14:paraId="2BC0319B"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παραπέμπει σε χρήσιμες και βοηθητικές συνδέσεις (links), που ήδη υφίστανται, τα οποία άπτονται και συμπληρώνουν την εκπαιδευτική διαδικασία</w:t>
      </w:r>
    </w:p>
    <w:p w14:paraId="073BCF2B" w14:textId="77777777" w:rsidR="001A33CE" w:rsidRPr="00FF681B" w:rsidRDefault="001A33CE" w:rsidP="00E0559E">
      <w:pPr>
        <w:numPr>
          <w:ilvl w:val="0"/>
          <w:numId w:val="82"/>
        </w:numPr>
        <w:suppressAutoHyphens w:val="0"/>
        <w:spacing w:after="160" w:line="259" w:lineRule="auto"/>
        <w:contextualSpacing/>
        <w:rPr>
          <w:rFonts w:eastAsiaTheme="minorHAnsi"/>
          <w:lang w:val="el-GR" w:eastAsia="en-US"/>
        </w:rPr>
      </w:pPr>
      <w:r w:rsidRPr="00FF681B">
        <w:rPr>
          <w:rFonts w:eastAsiaTheme="minorHAnsi"/>
          <w:lang w:val="el-GR" w:eastAsia="en-US"/>
        </w:rPr>
        <w:t>Να περιέχει βοήθεια για τυχόν δυσλειτουργίες</w:t>
      </w:r>
    </w:p>
    <w:p w14:paraId="1C875F84" w14:textId="77777777" w:rsidR="001A33CE" w:rsidRPr="00FF681B" w:rsidRDefault="001A33CE" w:rsidP="00E0559E">
      <w:pPr>
        <w:suppressAutoHyphens w:val="0"/>
        <w:spacing w:after="160" w:line="259" w:lineRule="auto"/>
        <w:jc w:val="left"/>
        <w:rPr>
          <w:rFonts w:eastAsiaTheme="minorHAnsi"/>
          <w:lang w:val="el-GR" w:eastAsia="en-US"/>
        </w:rPr>
      </w:pPr>
    </w:p>
    <w:p w14:paraId="10681BF4"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Επιπλέον, ο Ανάδοχος θα πρέπει να μεταφέρει την απαραίτητη τεχνογνωσία, ώστε στο παραδοτέο από αυτόν ψηφιακό εκπαιδευτικό υλικό, να μπορούν να εισάγονται οι πιθανές αλλαγές – προσθήκες, οι οποίες θα προκύπτουν στις εφαρμογές, μετά την παράδοση του.</w:t>
      </w:r>
    </w:p>
    <w:p w14:paraId="050520AF"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Στην Τεχνική Προσφορά του ο Ανάδοχος θα πρέπει να προτείνει αναλυτικό πρόγραμμα με τις Υπηρεσίες Εκπαίδευσης που θα προσφέρει.</w:t>
      </w:r>
    </w:p>
    <w:p w14:paraId="30C3802A" w14:textId="77777777" w:rsidR="001A33CE" w:rsidRPr="00FF681B" w:rsidRDefault="001A33CE" w:rsidP="00E0559E">
      <w:pPr>
        <w:suppressAutoHyphens w:val="0"/>
        <w:spacing w:after="160" w:line="259" w:lineRule="auto"/>
        <w:jc w:val="left"/>
        <w:rPr>
          <w:rFonts w:eastAsiaTheme="minorHAnsi"/>
          <w:lang w:val="el-GR" w:eastAsia="en-US"/>
        </w:rPr>
      </w:pPr>
    </w:p>
    <w:p w14:paraId="571893A3" w14:textId="36CEB2D5" w:rsidR="001A33CE" w:rsidRPr="00FF681B" w:rsidRDefault="001A33CE" w:rsidP="00E0559E">
      <w:pPr>
        <w:pStyle w:val="3"/>
        <w:rPr>
          <w:rFonts w:eastAsia="SimSun"/>
          <w:color w:val="000000" w:themeColor="text1"/>
          <w:lang w:val="el-GR" w:eastAsia="en-US"/>
          <w14:ligatures w14:val="standardContextual"/>
        </w:rPr>
      </w:pPr>
      <w:bookmarkStart w:id="641" w:name="_Τεκμηρίωση_της_Προτεινόμενης"/>
      <w:bookmarkStart w:id="642" w:name="_Toc173313811"/>
      <w:bookmarkEnd w:id="641"/>
      <w:r w:rsidRPr="00FF681B">
        <w:rPr>
          <w:rFonts w:eastAsia="SimSun" w:cs="Tahoma"/>
          <w:color w:val="000000" w:themeColor="text1"/>
          <w:lang w:val="el-GR" w:eastAsia="en-US"/>
          <w14:ligatures w14:val="standardContextual"/>
        </w:rPr>
        <w:t>Τεκμηρίωση της Προτεινόμενης Λύσης</w:t>
      </w:r>
      <w:bookmarkEnd w:id="642"/>
    </w:p>
    <w:p w14:paraId="36A241FB" w14:textId="76CC5190"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Ο Ανάδοχος θα πρέπει να προετοιμάσει και να παραδώσει το απαραίτητο υλικό τεκμηρίωσης του Gov.GR </w:t>
      </w:r>
      <w:r w:rsidR="009766C7" w:rsidRPr="00FF681B">
        <w:rPr>
          <w:rFonts w:eastAsiaTheme="minorHAnsi"/>
          <w:lang w:val="el-GR" w:eastAsia="en-US"/>
        </w:rPr>
        <w:t>Messenger</w:t>
      </w:r>
      <w:r w:rsidRPr="00FF681B">
        <w:rPr>
          <w:rFonts w:eastAsiaTheme="minorHAnsi"/>
          <w:lang w:val="el-GR" w:eastAsia="en-US"/>
        </w:rPr>
        <w:t>, το οποίο θα περιλαμβάνει, κατ’ ελάχιστον, εγχειρίδια χρήσης (προσαρμοσμένα στους προβλεπόμενους ρόλους χρηστών), εγχειρίδια εγκατάστασης και διαχείρισης του συστήματος, τεχνική περιγραφή του σχήματος της βάσης δεδομένων (λογικός και φυσικός σχεδιασμός), τεχνικές σημειώσεις για την παραμετροποίηση του εξοπλισμού/ λογισμικού συστήματος/ εφαρμογών/ βάσεων δεδομένων, κλπ.</w:t>
      </w:r>
    </w:p>
    <w:p w14:paraId="09C9FDD9"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lastRenderedPageBreak/>
        <w:t>Το σύνολο του υλικού τεκμηρίωσης θα είναι στην Ελληνική γλώσσα (εκτός των εγχειριδίων των κατασκευαστών τυχόν έτοιμου λογισμικού, τα οποία μπορεί να είναι στην Αγγλική γλώσσα) και θα παραδοθεί σε ηλεκτρονική μορφή. Επίσης, θα πρέπει να παραδοθεί πλήρης τεκμηρίωση των λειτουργιών και εφαρμογών που θα αναπτυχθούν, για τα οποία θα παραδοθεί υποχρεωτικά το σύνολο του πηγαίου κώδικα (στην περίπτωση των έτοιμων πακέτων λογισμικού θα παραδοθούν υποχρεωτικά οι επιπλέον παραμετροποιήσεις – προσαρμογές αυτών), με εκτενή σχόλια των εφαρμογών που θα αναπτυχθούν / παραμετροποιηθούν. Θα συνοδεύονται από το σύνολο των ορισμών δομών και σχημάτων δεδομένων (π.χ. XML Schemas, σχήματα Βάσεων Δεδομένων), UML, ERD κλπ., που τυχόν σχεδιασθούν-αναπτυχθούν-τροποποιηθούν.</w:t>
      </w:r>
    </w:p>
    <w:p w14:paraId="251C2222"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Ο πηγαίος κώδικας (πλην εμπορικού λογισμικού) πρέπει να διατεθεί για όλα τα υποσυστήματα και εφαρμογές που θα υλοποιηθούν, καθώς και τη διαλειτουργικότητα με τα λοιπά συστήματα του Δημοσίου. Στο πλαίσιο της εκπαίδευσης θα πρέπει να δοθεί και τεκμηριωτικό υλικό για τις δομές αποθήκευσης Δεδομένων (σχεσιακές η μη). Η ιδιοκτησία του πηγαίου κώδικα θα παραμείνει στον Αναθέτουσα Αρχή. Η Αναθέτουσα Αρχή θα έχει τη δυνατότητα να χρησιμοποιεί και να τροποποιεί τον πηγαίο κώδικα που θα παραδοθεί από τον Ανάδοχο.</w:t>
      </w:r>
    </w:p>
    <w:p w14:paraId="435643F3" w14:textId="77777777" w:rsidR="001A33CE" w:rsidRPr="00FF681B" w:rsidRDefault="001A33CE" w:rsidP="00E0559E">
      <w:pPr>
        <w:suppressAutoHyphens w:val="0"/>
        <w:spacing w:after="160" w:line="259" w:lineRule="auto"/>
        <w:jc w:val="left"/>
        <w:rPr>
          <w:rFonts w:eastAsiaTheme="minorHAnsi"/>
          <w:lang w:val="el-GR" w:eastAsia="en-US"/>
        </w:rPr>
      </w:pPr>
    </w:p>
    <w:p w14:paraId="5F7993B2" w14:textId="77777777" w:rsidR="001A33CE" w:rsidRPr="00FF681B" w:rsidRDefault="001A33CE" w:rsidP="00E0559E">
      <w:pPr>
        <w:pStyle w:val="3"/>
        <w:rPr>
          <w:rFonts w:eastAsia="SimSun"/>
          <w:color w:val="000000" w:themeColor="text1"/>
          <w:lang w:val="el-GR" w:eastAsia="en-US"/>
          <w14:ligatures w14:val="standardContextual"/>
        </w:rPr>
      </w:pPr>
      <w:bookmarkStart w:id="643" w:name="_Υπηρεσίες_Υποστήριξης_Πιλοτικής"/>
      <w:bookmarkStart w:id="644" w:name="_Toc173313812"/>
      <w:bookmarkEnd w:id="643"/>
      <w:r w:rsidRPr="00FF681B">
        <w:rPr>
          <w:rFonts w:eastAsia="SimSun" w:cs="Tahoma"/>
          <w:color w:val="000000" w:themeColor="text1"/>
          <w:lang w:val="el-GR" w:eastAsia="en-US"/>
          <w14:ligatures w14:val="standardContextual"/>
        </w:rPr>
        <w:t>Υπηρεσίες Υποστήριξης Πιλοτικής Λειτουργίας</w:t>
      </w:r>
      <w:bookmarkEnd w:id="644"/>
    </w:p>
    <w:p w14:paraId="3FFB8A41" w14:textId="6B9A8D3D" w:rsidR="001A33CE" w:rsidRPr="00FF681B" w:rsidRDefault="001A33CE" w:rsidP="00E0559E">
      <w:pPr>
        <w:suppressAutoHyphens w:val="0"/>
        <w:spacing w:after="160" w:line="259" w:lineRule="auto"/>
        <w:rPr>
          <w:rFonts w:eastAsiaTheme="minorHAnsi"/>
          <w:color w:val="FF0000"/>
          <w:lang w:val="el-GR" w:eastAsia="en-US"/>
        </w:rPr>
      </w:pPr>
      <w:r w:rsidRPr="00FF681B">
        <w:rPr>
          <w:rFonts w:eastAsiaTheme="minorHAnsi"/>
          <w:lang w:val="el-GR" w:eastAsia="en-US"/>
        </w:rPr>
        <w:t xml:space="preserve">Μετά την επιτυχή ολοκλήρωση των </w:t>
      </w:r>
      <w:r w:rsidR="00D80823" w:rsidRPr="00FF681B">
        <w:rPr>
          <w:rFonts w:eastAsiaTheme="minorHAnsi"/>
          <w:lang w:val="el-GR" w:eastAsia="en-US"/>
        </w:rPr>
        <w:t xml:space="preserve">αρχικών </w:t>
      </w:r>
      <w:r w:rsidRPr="00FF681B">
        <w:rPr>
          <w:rFonts w:eastAsiaTheme="minorHAnsi"/>
          <w:lang w:val="el-GR" w:eastAsia="en-US"/>
        </w:rPr>
        <w:t xml:space="preserve">ελέγχων </w:t>
      </w:r>
      <w:r w:rsidR="00D80823" w:rsidRPr="00FF681B">
        <w:rPr>
          <w:rFonts w:eastAsiaTheme="minorHAnsi"/>
          <w:lang w:val="el-GR" w:eastAsia="en-US"/>
        </w:rPr>
        <w:t xml:space="preserve">των συστημάτων και εφαρμογών </w:t>
      </w:r>
      <w:r w:rsidRPr="00FF681B">
        <w:rPr>
          <w:rFonts w:eastAsiaTheme="minorHAnsi"/>
          <w:lang w:val="el-GR" w:eastAsia="en-US"/>
        </w:rPr>
        <w:t>και την</w:t>
      </w:r>
      <w:r w:rsidR="00D80823" w:rsidRPr="00FF681B">
        <w:rPr>
          <w:rFonts w:eastAsiaTheme="minorHAnsi"/>
          <w:lang w:val="el-GR" w:eastAsia="en-US"/>
        </w:rPr>
        <w:t xml:space="preserve"> έναρξη της</w:t>
      </w:r>
      <w:r w:rsidRPr="00FF681B">
        <w:rPr>
          <w:rFonts w:eastAsiaTheme="minorHAnsi"/>
          <w:lang w:val="el-GR" w:eastAsia="en-US"/>
        </w:rPr>
        <w:t xml:space="preserve"> εκπαίδευση</w:t>
      </w:r>
      <w:r w:rsidR="00D80823" w:rsidRPr="00FF681B">
        <w:rPr>
          <w:rFonts w:eastAsiaTheme="minorHAnsi"/>
          <w:lang w:val="el-GR" w:eastAsia="en-US"/>
        </w:rPr>
        <w:t>ς</w:t>
      </w:r>
      <w:r w:rsidRPr="00FF681B">
        <w:rPr>
          <w:rFonts w:eastAsiaTheme="minorHAnsi"/>
          <w:lang w:val="el-GR" w:eastAsia="en-US"/>
        </w:rPr>
        <w:t xml:space="preserve"> του προσωπικού, αρχίζει η περίοδος Πιλοτικής Λειτουργίας του συστήματος</w:t>
      </w:r>
      <w:r w:rsidR="002B4DFF" w:rsidRPr="00FF681B">
        <w:rPr>
          <w:rFonts w:eastAsiaTheme="minorHAnsi"/>
          <w:lang w:val="el-GR" w:eastAsia="en-US"/>
        </w:rPr>
        <w:t>.</w:t>
      </w:r>
    </w:p>
    <w:p w14:paraId="2FF3AF1D"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Στην περίοδο Πιλοτικής Λειτουργίας το Σύστημα θα εγκατασταθεί και θα λειτουργήσει σε δοκιμαστικό περιβάλλον ή/και πραγματικές συνθήκες εργασίας, σύμφωνα με τις σχετικές προβλέψεις της Μελέτης Υλοποίησης – Ανάλυσης Απαιτήσεων.</w:t>
      </w:r>
    </w:p>
    <w:p w14:paraId="3291BAA9" w14:textId="49713BB9"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Στην περίοδο Πιλοτικής Λειτουργίας, ο Ανάδοχος οφείλει να εξασφαλίσει τη διαθεσιμότητα των στελεχών της ομάδας έργου για την παροχή των υπηρεσιών υποστήριξης, σύμφωνα με τις σχετικές προβλέψεις της Μελέτης Υλοποίησης – Ανάλυσης Απαιτήσεων.</w:t>
      </w:r>
    </w:p>
    <w:p w14:paraId="1BB2B80B" w14:textId="77777777" w:rsidR="001A33CE" w:rsidRPr="00FF681B" w:rsidRDefault="001A33CE" w:rsidP="00E0559E">
      <w:pPr>
        <w:suppressAutoHyphens w:val="0"/>
        <w:spacing w:after="160" w:line="259" w:lineRule="auto"/>
        <w:jc w:val="left"/>
        <w:rPr>
          <w:rFonts w:eastAsiaTheme="minorHAnsi"/>
          <w:lang w:val="el-GR" w:eastAsia="en-US"/>
        </w:rPr>
      </w:pPr>
      <w:r w:rsidRPr="00FF681B">
        <w:rPr>
          <w:rFonts w:eastAsiaTheme="minorHAnsi"/>
          <w:lang w:val="el-GR" w:eastAsia="en-US"/>
        </w:rPr>
        <w:t>Στις υποχρεώσεις του Αναδόχου κατά την περίοδο Πιλοτικής Λειτουργίας περιλαμβάνονται:</w:t>
      </w:r>
    </w:p>
    <w:p w14:paraId="324B3EE3"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Επιβεβαίωση σεναρίων ελέγχου και επικαιροποίησή τους καθ’ όλη τη διάρκεια της Φάσης αυτής.</w:t>
      </w:r>
    </w:p>
    <w:p w14:paraId="0BB8497C"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Τελικές δοκιμές ελέγχου λειτουργικότητας, προσθήκες / τροποποιήσεις, σύνθεση, πιλοτική χρήση με στόχο να επιβεβαιωθεί η απόλυτα εύρυθμη λειτουργία και καλή συνεργασία των εφαρμογών του Συστήματος.</w:t>
      </w:r>
    </w:p>
    <w:p w14:paraId="37E7C44F"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Η υποστήριξη των χρηστών οι οποίοι θα συμμετέχουν στην Πιλοτική Λειτουργία και της ορθής λειτουργίας των εφαρμογών.</w:t>
      </w:r>
    </w:p>
    <w:p w14:paraId="5162CF42"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Οι βελτιώσεις των εφαρμογών.</w:t>
      </w:r>
    </w:p>
    <w:p w14:paraId="56B5F888"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Προσαρμογή των εφαρμογών με βάση νέες απαιτήσεις, οι οποίες ενδέχεται να προκύψουν μετά την παραλαβή της Μελέτης Υλοποίησης - Ανάλυσης Απαιτήσεων </w:t>
      </w:r>
    </w:p>
    <w:p w14:paraId="1E0C6648"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Η επίλυση προβλημάτων - υποστήριξη χρηστών.</w:t>
      </w:r>
    </w:p>
    <w:p w14:paraId="5CBC88B5"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Η διόρθωση / διαχείριση λαθών.</w:t>
      </w:r>
    </w:p>
    <w:p w14:paraId="47D57C91"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Η επικαιροποίηση (update) της τεκμηρίωσης του Συστήματος, συμπεριλαμβανομένης και της τεκμηρίωσης αλλαγών επιχειρησιακών διαδικασιών και ανασχεδιασμού – προσθήκης αυτών που θα υλοποιηθούν/παραδοθούν στο πλαίσιο του Έργου, εφόσον αυτό απαιτηθεί.</w:t>
      </w:r>
    </w:p>
    <w:p w14:paraId="6418A755"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lastRenderedPageBreak/>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20D84DDC" w14:textId="77777777" w:rsidR="001A33CE" w:rsidRPr="00FF681B" w:rsidRDefault="001A33CE" w:rsidP="00E0559E">
      <w:pPr>
        <w:numPr>
          <w:ilvl w:val="0"/>
          <w:numId w:val="83"/>
        </w:numPr>
        <w:suppressAutoHyphens w:val="0"/>
        <w:spacing w:after="160" w:line="259" w:lineRule="auto"/>
        <w:contextualSpacing/>
        <w:rPr>
          <w:rFonts w:eastAsiaTheme="minorHAnsi"/>
          <w:lang w:val="el-GR" w:eastAsia="en-US"/>
        </w:rPr>
      </w:pPr>
      <w:r w:rsidRPr="00FF681B">
        <w:rPr>
          <w:rFonts w:eastAsiaTheme="minorHAnsi"/>
          <w:lang w:val="el-GR" w:eastAsia="en-US"/>
        </w:rPr>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252FAC91" w14:textId="77777777" w:rsidR="001A33CE" w:rsidRPr="00FF681B" w:rsidRDefault="001A33CE" w:rsidP="00E0559E">
      <w:pPr>
        <w:suppressAutoHyphens w:val="0"/>
        <w:spacing w:after="160" w:line="259" w:lineRule="auto"/>
        <w:ind w:left="660"/>
        <w:contextualSpacing/>
        <w:jc w:val="left"/>
        <w:rPr>
          <w:rFonts w:eastAsiaTheme="minorHAnsi"/>
          <w:lang w:val="el-GR" w:eastAsia="en-US"/>
        </w:rPr>
      </w:pPr>
    </w:p>
    <w:p w14:paraId="30FC00A2"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Επίσης στην φάση αυτή, ο Ανάδοχος θα πρέπει να σχεδιάσει και να εκτελέσει ελέγχους Τρωτότητας και Παρείσδυσης (Penetration testing - Vulnerability assessment) του Συστήματος.</w:t>
      </w:r>
    </w:p>
    <w:p w14:paraId="4EB1050B"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Εάν κατά τη διάρκεια της Πιλοτικής Λειτουργίας ένα τμήμα του Λογισμικού Εφαρμογών παρουσιάσει διαθεσιμότητα, ή/και απόδοση χαμηλότερου επιπέδου από την προσδιορισμένη στη σύμβαση, το τμήμα αυτό θα απορρίπτεται ως ελαττωματικό. Στην περίπτωση αυτή η περίοδος Πιλοτικής Λειτουργίας διακόπτεται και ο Ανάδοχος καλείται να αποκαταστήσει το πρόβλημα το αργότερο μέσα σε πέντε (5) εργάσιμες μέρες. Η Αναθέτουσα Αρχή δικαιούται να διενεργήσει δια του αρμοδίου οργάνου της τυχόν συμπληρωματικούς ελέγχους, ή να επαναλάβει τους αρχικούς, προκειμένου να διαπιστώσει αν αποκαταστάθηκαν οι δυσλειτουργίες ή οι βλάβες που προκάλεσαν τη διακοπή της περιόδου Πιλοτικής Λειτουργίας. Μετά την αποκατάσταση του προβλήματος και την ολοκλήρωση των τυχόν ελέγχων, η περίοδος Πιλοτικής Λειτουργίας συνεχίζει για το υπόλοιπο προβλεπόμενο χρονικό διάστημα, σύμφωνα με τις σχετικές προβλέψεις της Μελέτης Υλοποίησης – Ανάλυσης Απαιτήσεων.</w:t>
      </w:r>
    </w:p>
    <w:p w14:paraId="781B47B1"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Σε περίπτωση εμφάνισης σοβαρών προβλημάτων, που καθιστούν αδύνατη τη χρήση του Συστήματος, η Αναθέτουσα Αρχή δικαιούται είτε να προχωρήσει στην καταγγελία της Σύμβασης, είτε να τάξει εύλογη προθεσμία στον Ανάδοχο για την αποκατάσταση των προβλημάτων και την επανέναρξη της περιόδου Πιλοτικής Λειτουργίας.</w:t>
      </w:r>
    </w:p>
    <w:p w14:paraId="499A4331"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Το σύνολο των ανθρωπομηνών υποστήριξης που θα προσφέρει ο Ανάδοχος κατά την περίοδο Πιλοτικής Λειτουργίας </w:t>
      </w:r>
      <w:r w:rsidRPr="00FF681B">
        <w:rPr>
          <w:rFonts w:eastAsiaTheme="minorHAnsi"/>
          <w:b/>
          <w:bCs/>
          <w:lang w:val="el-GR" w:eastAsia="en-US"/>
        </w:rPr>
        <w:t>θα πρέπει να είναι κατ’ ελάχιστον</w:t>
      </w:r>
      <w:r w:rsidRPr="00FF681B">
        <w:rPr>
          <w:rFonts w:eastAsiaTheme="minorHAnsi"/>
          <w:lang w:val="el-GR" w:eastAsia="en-US"/>
        </w:rPr>
        <w:t xml:space="preserve"> </w:t>
      </w:r>
      <w:r w:rsidRPr="00FF681B">
        <w:rPr>
          <w:rFonts w:eastAsiaTheme="minorHAnsi"/>
          <w:b/>
          <w:bCs/>
          <w:lang w:val="el-GR" w:eastAsia="en-US"/>
        </w:rPr>
        <w:t>εξήντα (60).</w:t>
      </w:r>
      <w:r w:rsidRPr="00FF681B">
        <w:rPr>
          <w:rFonts w:eastAsiaTheme="minorHAnsi"/>
          <w:lang w:val="el-GR" w:eastAsia="en-US"/>
        </w:rPr>
        <w:t xml:space="preserve"> Ο Ανάδοχος υποχρεούται να προσδιορίσει στην προσφορά του το σύνολο των ανθρωπομηνών υποστήριξης που προσφέρει κατά την περίοδο Πιλοτικής Λειτουργίας, καθώς και να υποδείξει τα μέλη της ομάδας έργου που θα παρέχουν τις εν λόγω υπηρεσίες.</w:t>
      </w:r>
    </w:p>
    <w:p w14:paraId="3E108C3D" w14:textId="77777777" w:rsidR="001A33CE" w:rsidRPr="00FF681B" w:rsidRDefault="001A33CE" w:rsidP="00E0559E">
      <w:pPr>
        <w:suppressAutoHyphens w:val="0"/>
        <w:spacing w:after="160" w:line="259" w:lineRule="auto"/>
        <w:rPr>
          <w:rFonts w:eastAsiaTheme="minorHAnsi"/>
          <w:lang w:val="el-GR" w:eastAsia="en-US"/>
        </w:rPr>
      </w:pPr>
    </w:p>
    <w:p w14:paraId="1BE0C70B" w14:textId="77777777" w:rsidR="001A33CE" w:rsidRPr="00FF681B" w:rsidRDefault="001A33CE" w:rsidP="00E0559E">
      <w:pPr>
        <w:pStyle w:val="3"/>
        <w:rPr>
          <w:rFonts w:eastAsia="SimSun"/>
          <w:color w:val="000000" w:themeColor="text1"/>
          <w:lang w:val="el-GR" w:eastAsia="en-US"/>
          <w14:ligatures w14:val="standardContextual"/>
        </w:rPr>
      </w:pPr>
      <w:bookmarkStart w:id="645" w:name="_Υπηρεσίες_Υποστήριξης_της"/>
      <w:bookmarkStart w:id="646" w:name="_Toc173313813"/>
      <w:bookmarkEnd w:id="645"/>
      <w:r w:rsidRPr="00FF681B">
        <w:rPr>
          <w:rFonts w:eastAsia="SimSun" w:cs="Tahoma"/>
          <w:color w:val="000000" w:themeColor="text1"/>
          <w:lang w:val="el-GR" w:eastAsia="en-US"/>
          <w14:ligatures w14:val="standardContextual"/>
        </w:rPr>
        <w:t>Υπηρεσίες Υποστήριξης της Παραγωγικής Λειτουργίας</w:t>
      </w:r>
      <w:bookmarkEnd w:id="646"/>
    </w:p>
    <w:p w14:paraId="64BB1089" w14:textId="7FBCA655"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Υποχρέωση του Αναδόχου είναι η παροχή Υπηρεσιών Υποστήριξης της Παραγωγικής Λειτουργίας του συστήματος, τόσο προς τον Φορέα Λειτουργίας όσο και προς τους τελικούς χρήστες. Η ανάλωση των εν λόγω ανθρωπομηνών θα πραγματοποιηθεί τμηματικά, με βάση σχετικά αιτήματα υποστήριξης της Αναθέτουσας Αρχής προς τον Ανάδοχο, μετά από την Έναρξη της Παραγωγικής Λειτουργίας. Δεν απαιτείται επιτόπια παρουσία για την εκτέλεση των εργασιών υποστήριξης, αλλά ο ανάδοχος δεσμεύεται να συμμετέχει </w:t>
      </w:r>
      <w:r w:rsidRPr="00FF681B">
        <w:rPr>
          <w:rFonts w:eastAsiaTheme="minorHAnsi"/>
          <w:b/>
          <w:bCs/>
          <w:lang w:val="el-GR" w:eastAsia="en-US"/>
        </w:rPr>
        <w:t xml:space="preserve">με φυσική παρουσία </w:t>
      </w:r>
      <w:r w:rsidRPr="00FF681B">
        <w:rPr>
          <w:rFonts w:eastAsiaTheme="minorHAnsi"/>
          <w:lang w:val="el-GR" w:eastAsia="en-US"/>
        </w:rPr>
        <w:t xml:space="preserve">σε συναντήσεις ή τεχνικά </w:t>
      </w:r>
      <w:r w:rsidRPr="00FF681B">
        <w:rPr>
          <w:rFonts w:eastAsiaTheme="minorHAnsi"/>
          <w:lang w:val="en-US" w:eastAsia="en-US"/>
        </w:rPr>
        <w:t>workshops</w:t>
      </w:r>
      <w:r w:rsidRPr="00FF681B">
        <w:rPr>
          <w:rFonts w:eastAsiaTheme="minorHAnsi"/>
          <w:lang w:val="el-GR" w:eastAsia="en-US"/>
        </w:rPr>
        <w:t xml:space="preserve"> σε σημεία που ενδέχεται να υποδείξει η Αναθέτουσα Αρχή κατά την περίοδο παραγωγικής λειτουργίας τα οποία όμως δεν θα υπερβαίνουν το 10% του συνολικού χρόνου υποστήριξης.</w:t>
      </w:r>
    </w:p>
    <w:p w14:paraId="77763A4C" w14:textId="03460085"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Ο συνολικός αριθμός των ανθρωπομηνών Υποστήριξης της Παραγωγικής Λειτουργίας του Gov.GR </w:t>
      </w:r>
      <w:r w:rsidR="009766C7" w:rsidRPr="00FF681B">
        <w:rPr>
          <w:rFonts w:eastAsiaTheme="minorHAnsi"/>
          <w:lang w:val="el-GR" w:eastAsia="en-US"/>
        </w:rPr>
        <w:t>Messenger</w:t>
      </w:r>
      <w:r w:rsidRPr="00FF681B">
        <w:rPr>
          <w:rFonts w:eastAsiaTheme="minorHAnsi"/>
          <w:lang w:val="el-GR" w:eastAsia="en-US"/>
        </w:rPr>
        <w:t xml:space="preserve">, που θα αναλωθούν μέχρι το τέλος της οριζόμενης παραγωγικής λειτουργίας του έργου </w:t>
      </w:r>
      <w:r w:rsidRPr="00FF681B">
        <w:rPr>
          <w:rFonts w:eastAsiaTheme="minorHAnsi"/>
          <w:b/>
          <w:bCs/>
          <w:lang w:val="el-GR" w:eastAsia="en-US"/>
        </w:rPr>
        <w:t>θα είναι ίσος, ή μικρότερος των</w:t>
      </w:r>
      <w:r w:rsidRPr="00FF681B">
        <w:rPr>
          <w:rFonts w:eastAsiaTheme="minorHAnsi"/>
          <w:lang w:val="el-GR" w:eastAsia="en-US"/>
        </w:rPr>
        <w:t xml:space="preserve"> </w:t>
      </w:r>
      <w:r w:rsidR="00EF4EBB" w:rsidRPr="00FF681B">
        <w:rPr>
          <w:rFonts w:eastAsiaTheme="minorHAnsi"/>
          <w:b/>
          <w:bCs/>
          <w:lang w:val="el-GR" w:eastAsia="en-US"/>
        </w:rPr>
        <w:t>εκατ</w:t>
      </w:r>
      <w:r w:rsidR="00A85B3B" w:rsidRPr="00FF681B">
        <w:rPr>
          <w:rFonts w:eastAsiaTheme="minorHAnsi"/>
          <w:b/>
          <w:bCs/>
          <w:lang w:val="el-GR" w:eastAsia="en-US"/>
        </w:rPr>
        <w:t>ό</w:t>
      </w:r>
      <w:r w:rsidR="00EF4EBB" w:rsidRPr="00FF681B">
        <w:rPr>
          <w:rFonts w:eastAsiaTheme="minorHAnsi"/>
          <w:b/>
          <w:bCs/>
          <w:lang w:val="el-GR" w:eastAsia="en-US"/>
        </w:rPr>
        <w:t xml:space="preserve"> τριάντα δυο (</w:t>
      </w:r>
      <w:r w:rsidR="00063F02" w:rsidRPr="00FF681B">
        <w:rPr>
          <w:rFonts w:eastAsiaTheme="minorHAnsi"/>
          <w:b/>
          <w:bCs/>
          <w:lang w:val="el-GR" w:eastAsia="en-US"/>
        </w:rPr>
        <w:t>132</w:t>
      </w:r>
      <w:r w:rsidR="00EF4EBB" w:rsidRPr="00FF681B">
        <w:rPr>
          <w:rFonts w:eastAsiaTheme="minorHAnsi"/>
          <w:b/>
          <w:bCs/>
          <w:lang w:val="el-GR" w:eastAsia="en-US"/>
        </w:rPr>
        <w:t>)</w:t>
      </w:r>
      <w:r w:rsidRPr="00FF681B">
        <w:rPr>
          <w:rFonts w:eastAsiaTheme="minorHAnsi"/>
          <w:lang w:val="el-GR" w:eastAsia="en-US"/>
        </w:rPr>
        <w:t xml:space="preserve"> </w:t>
      </w:r>
      <w:r w:rsidRPr="00FF681B">
        <w:rPr>
          <w:rFonts w:eastAsiaTheme="minorHAnsi"/>
          <w:b/>
          <w:bCs/>
          <w:lang w:val="el-GR" w:eastAsia="en-US"/>
        </w:rPr>
        <w:t>ανθρωπομηνών</w:t>
      </w:r>
      <w:r w:rsidRPr="00FF681B">
        <w:rPr>
          <w:rFonts w:eastAsiaTheme="minorHAnsi"/>
          <w:lang w:val="el-GR" w:eastAsia="en-US"/>
        </w:rPr>
        <w:t xml:space="preserve">, σύμφωνα </w:t>
      </w:r>
      <w:r w:rsidRPr="00FF681B">
        <w:rPr>
          <w:rFonts w:eastAsiaTheme="minorHAnsi"/>
          <w:lang w:val="el-GR" w:eastAsia="en-US"/>
        </w:rPr>
        <w:lastRenderedPageBreak/>
        <w:t>πάντα με τις ανάγκες της Αναθέτουσας Αρχής, ενώ δύναται να επεκταθεί στο πλαίσιο άσκησης των δικαιωμάτων προαίρεσης του Έργου.</w:t>
      </w:r>
    </w:p>
    <w:p w14:paraId="0DA77058" w14:textId="2F8EA8B0"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Οι παρεχόμενοι ανθρωπομήνες θα αφορούν, κυρίως, απασχόληση ειδικευμένων μηχανικών στην διαχείριση πόρων Δημοσίου Νέφους, καθώς και των δομικών στοιχείων της λύσης, οι οποίοι θα συνδράμουν τον Φορέα Λειτουργίας της πλατφόρμας σε τεχνικά ζητήματα, θα παρέχουν τις απαραίτητες υπηρεσίες διαχείρισης για την επαύξηση/μείωση (upscale/downscale) των διαθέσιμων πόρων του συστήματος, θα εκτελούν όλες τις απαραίτητες αναβαθμίσεις λογισμικού και θα παραμετροποιούν τις διατάξεις ασφαλείας με γνώμονα να επιτυγχάνεται η ορθή και απρόσκοπτη λειτουργία του συστήματος. </w:t>
      </w:r>
    </w:p>
    <w:p w14:paraId="6B8DA7D3"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Το σχετικό τίμημα θα καταβάλλεται απολογιστικά με βάση το πλήθος των ανθρωπομηνών που αναλώθηκαν και την τιμή μονάδας που θα έχει προσδιορισθεί στην οικονομική προσφορά του Αναδόχου.</w:t>
      </w:r>
    </w:p>
    <w:p w14:paraId="346C2AE9"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Οι υποψήφιοι Ανάδοχοι στην οικονομική προσφορά τους θα προσδιορίζουν τιμή ανά ανθρωπομήνα απασχόλησης, λαμβάνοντας υπόψη 176 ώρες ανά ανθρωπομήνα (22 ανθρωποημέρες και κάθε ανθρωποημέρα 8 ανθρωποώρες), για την παροχή τέτοιων υπηρεσιών μέσω επιτόπιας παρουσίας στους χώρους της Αναθέτουσας Αρχής. Επίσης, δεν προβλέπεται διαφοροποίηση της τιμής για Σάββατο, Κυριακές και αργίες καθώς και για απασχόληση πέρα των 8 ανθρωποωρών.</w:t>
      </w:r>
    </w:p>
    <w:p w14:paraId="34B6FDCB" w14:textId="77777777" w:rsidR="001A33CE" w:rsidRPr="00FF681B" w:rsidRDefault="001A33CE" w:rsidP="00E0559E">
      <w:pPr>
        <w:suppressAutoHyphens w:val="0"/>
        <w:spacing w:after="160" w:line="259" w:lineRule="auto"/>
        <w:jc w:val="left"/>
        <w:rPr>
          <w:rFonts w:eastAsiaTheme="minorHAnsi"/>
          <w:lang w:val="el-GR" w:eastAsia="en-US"/>
        </w:rPr>
      </w:pPr>
      <w:r w:rsidRPr="00FF681B">
        <w:rPr>
          <w:rFonts w:eastAsiaTheme="minorHAnsi"/>
          <w:lang w:val="el-GR" w:eastAsia="en-US"/>
        </w:rPr>
        <w:t>Κατ’ελάχιστον οι  προσφερόμενες υπηρεσίες θα πρέπει να καλύπτουν τα κάτωθι:</w:t>
      </w:r>
    </w:p>
    <w:p w14:paraId="6B3323B8"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Παροχή υπηρεσιών Help Desk δευτέρου επιπέδου προς τους βασικούς εσωτερικούς επιχειρησιακούς χρήστες και τους διαχειριστές του συστήματος</w:t>
      </w:r>
    </w:p>
    <w:p w14:paraId="23EE34EB"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Παρακολούθηση της ορθής λειτουργίας των συστημάτων και αποκατάσταση βλαβών</w:t>
      </w:r>
    </w:p>
    <w:p w14:paraId="0470E494"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Αποκατάσταση ανωμαλιών λειτουργίας (bugs) της/ων εφαρμογής/ών</w:t>
      </w:r>
    </w:p>
    <w:p w14:paraId="79FDC6FF"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Εντοπισμός αιτιών βλαβών/ δυσλειτουργιών και αποκατάσταση.</w:t>
      </w:r>
    </w:p>
    <w:p w14:paraId="17C81E8C"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Παράδοση και εγκατάσταση νέων εκδόσεων του λογισμικού εφαρμογών.</w:t>
      </w:r>
    </w:p>
    <w:p w14:paraId="7348A8B6"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Εξασφάλιση ορθής λειτουργίας όλων των customizations, διεπαφών με άλλα συστήματα, κλπ., με τις νεότερες εκδόσεις του λογισμικού εφαρμογών.</w:t>
      </w:r>
    </w:p>
    <w:p w14:paraId="457D55BD" w14:textId="77777777" w:rsidR="001A33CE" w:rsidRPr="00FF681B" w:rsidRDefault="001A33CE" w:rsidP="00E0559E">
      <w:pPr>
        <w:numPr>
          <w:ilvl w:val="0"/>
          <w:numId w:val="84"/>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Παράδοση αντιτύπων όλων των μεταβολών ή των επανεκδόσεων ή τροποποιήσεων των εγχειριδίων εφαρμογών.</w:t>
      </w:r>
    </w:p>
    <w:p w14:paraId="744F04CE" w14:textId="77777777"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Οι ανωτέρω υπηρεσίες θα παρέχονται από τον Ανάδοχο σε συνεργασία με τα αρμόδια στελέχη της Αναθέτουσας Αρχής και του Φορέα Λειτουργίας.</w:t>
      </w:r>
    </w:p>
    <w:p w14:paraId="1678482D" w14:textId="77777777" w:rsidR="001A33CE" w:rsidRPr="00FF681B" w:rsidRDefault="001A33CE" w:rsidP="00E0559E">
      <w:pPr>
        <w:suppressAutoHyphens w:val="0"/>
        <w:spacing w:after="160" w:line="259" w:lineRule="auto"/>
        <w:rPr>
          <w:rFonts w:eastAsiaTheme="minorHAnsi"/>
          <w:lang w:val="el-GR" w:eastAsia="en-US"/>
        </w:rPr>
      </w:pPr>
    </w:p>
    <w:p w14:paraId="0FE7473F" w14:textId="77777777" w:rsidR="003634F3" w:rsidRPr="00FF681B" w:rsidRDefault="003634F3" w:rsidP="003634F3">
      <w:pPr>
        <w:pStyle w:val="3"/>
        <w:numPr>
          <w:ilvl w:val="3"/>
          <w:numId w:val="10"/>
        </w:numPr>
        <w:rPr>
          <w:rFonts w:eastAsia="SimSun"/>
          <w:color w:val="000000" w:themeColor="text1"/>
          <w:szCs w:val="28"/>
          <w:lang w:val="el-GR" w:eastAsia="en-US"/>
          <w14:ligatures w14:val="standardContextual"/>
        </w:rPr>
      </w:pPr>
      <w:bookmarkStart w:id="647" w:name="_Υπηρεσίες_Help_Desk"/>
      <w:bookmarkStart w:id="648" w:name="_Toc172037781"/>
      <w:bookmarkStart w:id="649" w:name="_Toc173313814"/>
      <w:bookmarkEnd w:id="647"/>
      <w:r w:rsidRPr="00FF681B">
        <w:rPr>
          <w:rFonts w:eastAsia="SimSun" w:cs="Tahoma"/>
          <w:color w:val="000000" w:themeColor="text1"/>
          <w:szCs w:val="22"/>
          <w:lang w:val="el-GR" w:eastAsia="en-US"/>
          <w14:ligatures w14:val="standardContextual"/>
        </w:rPr>
        <w:t>Υπηρεσίες Help Desk Υποστήριξης</w:t>
      </w:r>
      <w:bookmarkEnd w:id="648"/>
      <w:bookmarkEnd w:id="649"/>
    </w:p>
    <w:p w14:paraId="2EF8112D" w14:textId="0F26A0EA" w:rsidR="001A33CE" w:rsidRPr="00FF681B" w:rsidRDefault="001A33CE" w:rsidP="00E0559E">
      <w:pPr>
        <w:suppressAutoHyphens w:val="0"/>
        <w:spacing w:after="160" w:line="259" w:lineRule="auto"/>
        <w:rPr>
          <w:rFonts w:eastAsiaTheme="minorHAnsi"/>
          <w:lang w:val="el-GR" w:eastAsia="en-US"/>
        </w:rPr>
      </w:pPr>
      <w:r w:rsidRPr="00FF681B">
        <w:rPr>
          <w:rFonts w:eastAsiaTheme="minorHAnsi"/>
          <w:lang w:val="el-GR" w:eastAsia="en-US"/>
        </w:rPr>
        <w:t xml:space="preserve">Στα πλαίσια της Παραγωγικής Λειτουργίας του έργου, ο υποψήφιος ανάδοχος καλείται να προσφέρει υπηρεσίες </w:t>
      </w:r>
      <w:r w:rsidRPr="00FF681B">
        <w:rPr>
          <w:rFonts w:eastAsia="Calibri"/>
          <w:lang w:val="el-GR" w:eastAsia="en-US"/>
        </w:rPr>
        <w:t>υποστήριξης τελικών χρηστών (</w:t>
      </w:r>
      <w:r w:rsidRPr="00FF681B">
        <w:rPr>
          <w:rFonts w:eastAsia="Calibri"/>
          <w:lang w:val="en-US" w:eastAsia="en-US"/>
        </w:rPr>
        <w:t>Help</w:t>
      </w:r>
      <w:r w:rsidRPr="00FF681B">
        <w:rPr>
          <w:rFonts w:eastAsia="Calibri"/>
          <w:lang w:val="el-GR" w:eastAsia="en-US"/>
        </w:rPr>
        <w:t xml:space="preserve"> </w:t>
      </w:r>
      <w:r w:rsidRPr="00FF681B">
        <w:rPr>
          <w:rFonts w:eastAsia="Calibri"/>
          <w:lang w:val="en-US" w:eastAsia="en-US"/>
        </w:rPr>
        <w:t>Desk</w:t>
      </w:r>
      <w:r w:rsidRPr="00FF681B">
        <w:rPr>
          <w:rFonts w:eastAsia="Calibri"/>
          <w:lang w:val="el-GR" w:eastAsia="en-US"/>
        </w:rPr>
        <w:t xml:space="preserve">) σε δύο (2) επίπεδα α) </w:t>
      </w:r>
      <w:r w:rsidRPr="00FF681B">
        <w:rPr>
          <w:rFonts w:eastAsiaTheme="minorHAnsi"/>
          <w:lang w:val="el-GR" w:eastAsia="en-US"/>
        </w:rPr>
        <w:t>Γραφείο Υποστήριξης 1ου επιπέδου (</w:t>
      </w:r>
      <w:r w:rsidRPr="00FF681B">
        <w:rPr>
          <w:rFonts w:eastAsiaTheme="minorHAnsi"/>
          <w:lang w:val="en-IE" w:eastAsia="en-US"/>
        </w:rPr>
        <w:t>help</w:t>
      </w:r>
      <w:r w:rsidRPr="00FF681B">
        <w:rPr>
          <w:rFonts w:eastAsiaTheme="minorHAnsi"/>
          <w:lang w:val="el-GR" w:eastAsia="en-US"/>
        </w:rPr>
        <w:t xml:space="preserve"> </w:t>
      </w:r>
      <w:r w:rsidRPr="00FF681B">
        <w:rPr>
          <w:rFonts w:eastAsiaTheme="minorHAnsi"/>
          <w:lang w:val="en-IE" w:eastAsia="en-US"/>
        </w:rPr>
        <w:t>desk</w:t>
      </w:r>
      <w:r w:rsidRPr="00FF681B">
        <w:rPr>
          <w:rFonts w:eastAsiaTheme="minorHAnsi"/>
          <w:lang w:val="el-GR" w:eastAsia="en-US"/>
        </w:rPr>
        <w:t>) και β) Γραφείο Υποστήριξης 2ου επιπέδου (</w:t>
      </w:r>
      <w:r w:rsidRPr="00FF681B">
        <w:rPr>
          <w:rFonts w:eastAsiaTheme="minorHAnsi"/>
          <w:lang w:val="en-IE" w:eastAsia="en-US"/>
        </w:rPr>
        <w:t>back</w:t>
      </w:r>
      <w:r w:rsidRPr="00FF681B">
        <w:rPr>
          <w:rFonts w:eastAsiaTheme="minorHAnsi"/>
          <w:lang w:val="el-GR" w:eastAsia="en-US"/>
        </w:rPr>
        <w:t>-</w:t>
      </w:r>
      <w:r w:rsidRPr="00FF681B">
        <w:rPr>
          <w:rFonts w:eastAsiaTheme="minorHAnsi"/>
          <w:lang w:val="en-IE" w:eastAsia="en-US"/>
        </w:rPr>
        <w:t>office</w:t>
      </w:r>
      <w:r w:rsidRPr="00FF681B">
        <w:rPr>
          <w:rFonts w:eastAsiaTheme="minorHAnsi"/>
          <w:lang w:val="el-GR" w:eastAsia="en-US"/>
        </w:rPr>
        <w:t xml:space="preserve">), καθώς και Σύνταξη Πλάνου Εφαρμογής για την παροχή των παραπάνω υπηρεσιών με σκοπό: </w:t>
      </w:r>
    </w:p>
    <w:p w14:paraId="7DB7C3C3" w14:textId="5974112B" w:rsidR="001A33CE" w:rsidRPr="00FF681B" w:rsidRDefault="001A33CE" w:rsidP="00E0559E">
      <w:pPr>
        <w:numPr>
          <w:ilvl w:val="0"/>
          <w:numId w:val="89"/>
        </w:numPr>
        <w:suppressAutoHyphens w:val="0"/>
        <w:spacing w:after="160" w:line="259" w:lineRule="auto"/>
        <w:contextualSpacing/>
        <w:rPr>
          <w:rFonts w:eastAsiaTheme="minorHAnsi"/>
          <w:lang w:val="el-GR" w:eastAsia="en-US"/>
        </w:rPr>
      </w:pPr>
      <w:bookmarkStart w:id="650" w:name="_Hlk123736316"/>
      <w:r w:rsidRPr="00FF681B">
        <w:rPr>
          <w:rFonts w:eastAsiaTheme="minorHAnsi"/>
          <w:lang w:val="el-GR" w:eastAsia="en-US"/>
        </w:rPr>
        <w:t>τη Λειτουργία Γραφείου Υποστήριξης 1ου επιπέδου (help desk)</w:t>
      </w:r>
      <w:bookmarkEnd w:id="650"/>
      <w:r w:rsidRPr="00FF681B">
        <w:rPr>
          <w:rFonts w:eastAsiaTheme="minorHAnsi"/>
          <w:lang w:val="el-GR" w:eastAsia="en-US"/>
        </w:rPr>
        <w:t xml:space="preserve">. Αφορά στη λειτουργία του Help Desk που θα απευθύνεται στους πολίτες, το οποίο θα υποστηρίζει σε πρώτο επίπεδο τους τελικού χρήστες παρέχοντας πληροφορίες, επιλύοντας προβλήματα και απαντώντας ερωτήματα. Το Γραφείο υποστήριξης 1ου επιπέδου θα συνδέεται/συνεργάζεται με το back-office για την υποστήριξη-απάντηση πιο σύνθετων ερωτημάτων. Το Γραφείο Υποστήριξης </w:t>
      </w:r>
      <w:r w:rsidRPr="00FF681B">
        <w:rPr>
          <w:rFonts w:eastAsiaTheme="minorHAnsi"/>
          <w:lang w:val="el-GR" w:eastAsia="en-US"/>
        </w:rPr>
        <w:lastRenderedPageBreak/>
        <w:t xml:space="preserve">πρώτου επιπέδου θα πρέπει να ακολουθεί συγκεκριμένα πρότυπα και διαδικασίες και κατ’ ελάχιστον θα πρέπει: </w:t>
      </w:r>
    </w:p>
    <w:p w14:paraId="0DDE04F5" w14:textId="64C23B1E" w:rsidR="001A33CE" w:rsidRPr="00FF681B" w:rsidRDefault="001A33CE" w:rsidP="00E0559E">
      <w:pPr>
        <w:numPr>
          <w:ilvl w:val="0"/>
          <w:numId w:val="8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να έχει τα χαρακτηριστικά επαγγελματικού </w:t>
      </w:r>
      <w:r w:rsidRPr="00FF681B">
        <w:rPr>
          <w:rFonts w:eastAsiaTheme="minorHAnsi"/>
          <w:lang w:val="en-IE" w:eastAsia="en-US"/>
        </w:rPr>
        <w:t>call</w:t>
      </w:r>
      <w:r w:rsidRPr="00FF681B">
        <w:rPr>
          <w:rFonts w:eastAsiaTheme="minorHAnsi"/>
          <w:lang w:val="el-GR" w:eastAsia="en-US"/>
        </w:rPr>
        <w:t xml:space="preserve"> </w:t>
      </w:r>
      <w:r w:rsidRPr="00FF681B">
        <w:rPr>
          <w:rFonts w:eastAsiaTheme="minorHAnsi"/>
          <w:lang w:val="en-IE" w:eastAsia="en-US"/>
        </w:rPr>
        <w:t>cente</w:t>
      </w:r>
      <w:r w:rsidRPr="00FF681B">
        <w:rPr>
          <w:rFonts w:eastAsiaTheme="minorHAnsi"/>
          <w:lang w:val="en-US" w:eastAsia="en-US"/>
        </w:rPr>
        <w:t>r</w:t>
      </w:r>
      <w:r w:rsidRPr="00FF681B">
        <w:rPr>
          <w:rFonts w:eastAsiaTheme="minorHAnsi"/>
          <w:lang w:val="el-GR" w:eastAsia="en-US"/>
        </w:rPr>
        <w:t xml:space="preserve"> διαθέτοντας φυσικούς </w:t>
      </w:r>
      <w:r w:rsidRPr="00FF681B">
        <w:rPr>
          <w:rFonts w:eastAsiaTheme="minorHAnsi"/>
          <w:lang w:val="en-IE" w:eastAsia="en-US"/>
        </w:rPr>
        <w:t>agents</w:t>
      </w:r>
      <w:r w:rsidRPr="00FF681B">
        <w:rPr>
          <w:rFonts w:eastAsiaTheme="minorHAnsi"/>
          <w:lang w:val="el-GR" w:eastAsia="en-US"/>
        </w:rPr>
        <w:t xml:space="preserve">, να έχει ικανότητα </w:t>
      </w:r>
      <w:r w:rsidRPr="00FF681B">
        <w:rPr>
          <w:rFonts w:eastAsiaTheme="minorHAnsi"/>
          <w:lang w:val="en-IE" w:eastAsia="en-US"/>
        </w:rPr>
        <w:t>inbound</w:t>
      </w:r>
      <w:r w:rsidRPr="00FF681B">
        <w:rPr>
          <w:rFonts w:eastAsiaTheme="minorHAnsi"/>
          <w:lang w:val="el-GR" w:eastAsia="en-US"/>
        </w:rPr>
        <w:t xml:space="preserve"> &amp; </w:t>
      </w:r>
      <w:r w:rsidRPr="00FF681B">
        <w:rPr>
          <w:rFonts w:eastAsiaTheme="minorHAnsi"/>
          <w:lang w:val="en-IE" w:eastAsia="en-US"/>
        </w:rPr>
        <w:t>outbound</w:t>
      </w:r>
      <w:r w:rsidRPr="00FF681B">
        <w:rPr>
          <w:rFonts w:eastAsiaTheme="minorHAnsi"/>
          <w:lang w:val="el-GR" w:eastAsia="en-US"/>
        </w:rPr>
        <w:t xml:space="preserve"> επικοινωνίας, να παρέχει δυνατότητα καταγραφής και παρακολούθησης μεμονωμένων υποθέσεων/</w:t>
      </w:r>
      <w:r w:rsidRPr="00FF681B">
        <w:rPr>
          <w:rFonts w:eastAsiaTheme="minorHAnsi"/>
          <w:lang w:val="en-IE" w:eastAsia="en-US"/>
        </w:rPr>
        <w:t>cases</w:t>
      </w:r>
      <w:r w:rsidRPr="00FF681B">
        <w:rPr>
          <w:rFonts w:eastAsiaTheme="minorHAnsi"/>
          <w:lang w:val="el-GR" w:eastAsia="en-US"/>
        </w:rPr>
        <w:t xml:space="preserve"> που θα πρέπει να προωθηθούν στις ομάδες διαχείρισης του Έργου, να αξιοποιεί τόσο ηλεκτρονικά κανάλια όσο και τηλεφωνική επικοινωνία,</w:t>
      </w:r>
    </w:p>
    <w:p w14:paraId="1970DAE3" w14:textId="0E63E37E" w:rsidR="001A33CE" w:rsidRPr="00FF681B" w:rsidRDefault="001A33CE" w:rsidP="00E0559E">
      <w:pPr>
        <w:numPr>
          <w:ilvl w:val="0"/>
          <w:numId w:val="88"/>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να αποκρίνεται εγκαίρως στα αιτήματα υποστήριξης των τελικών χρηστών με βάση την κρισιμότητα του κάθε αιτήματος, </w:t>
      </w:r>
    </w:p>
    <w:p w14:paraId="1989EC91" w14:textId="4F6D8E10" w:rsidR="001A33CE" w:rsidRPr="00FF681B" w:rsidRDefault="001A33CE" w:rsidP="00E0559E">
      <w:pPr>
        <w:numPr>
          <w:ilvl w:val="0"/>
          <w:numId w:val="88"/>
        </w:numPr>
        <w:suppressAutoHyphens w:val="0"/>
        <w:spacing w:after="160" w:line="259" w:lineRule="auto"/>
        <w:contextualSpacing/>
        <w:rPr>
          <w:rFonts w:eastAsiaTheme="minorHAnsi"/>
          <w:lang w:val="el-GR" w:eastAsia="en-US"/>
        </w:rPr>
      </w:pPr>
      <w:r w:rsidRPr="00FF681B">
        <w:rPr>
          <w:rFonts w:eastAsiaTheme="minorHAnsi"/>
          <w:lang w:val="el-GR" w:eastAsia="en-US"/>
        </w:rPr>
        <w:t>να παρέχει πλήρη στοιχεία σχετικά με τον όγκο των επικοινωνιών, των υποθέσεων και των αντίστοιχων χρόνων απόκρισης και να είναι σε θέση να αποστέλλει σε περιοδική βάση τυποποιημένες αναφορές που θα περιλαμβάνουν συμφωνημένες πληροφορίες/</w:t>
      </w:r>
      <w:r w:rsidRPr="00FF681B">
        <w:rPr>
          <w:rFonts w:eastAsiaTheme="minorHAnsi"/>
          <w:lang w:val="en-IE" w:eastAsia="en-US"/>
        </w:rPr>
        <w:t>KPIs</w:t>
      </w:r>
      <w:r w:rsidRPr="00FF681B">
        <w:rPr>
          <w:rFonts w:eastAsiaTheme="minorHAnsi"/>
          <w:lang w:val="el-GR" w:eastAsia="en-US"/>
        </w:rPr>
        <w:t xml:space="preserve">. </w:t>
      </w:r>
    </w:p>
    <w:p w14:paraId="5B452FB2" w14:textId="656B27C0" w:rsidR="001A33CE" w:rsidRPr="00FF681B" w:rsidRDefault="001A33CE" w:rsidP="00E0559E">
      <w:pPr>
        <w:numPr>
          <w:ilvl w:val="0"/>
          <w:numId w:val="89"/>
        </w:numPr>
        <w:suppressAutoHyphens w:val="0"/>
        <w:spacing w:after="160" w:line="259" w:lineRule="auto"/>
        <w:contextualSpacing/>
        <w:rPr>
          <w:rFonts w:eastAsiaTheme="minorHAnsi"/>
          <w:lang w:val="el-GR" w:eastAsia="en-US"/>
        </w:rPr>
      </w:pPr>
      <w:bookmarkStart w:id="651" w:name="_Hlk123736331"/>
      <w:r w:rsidRPr="00FF681B">
        <w:rPr>
          <w:rFonts w:eastAsiaTheme="minorHAnsi"/>
          <w:lang w:val="el-GR" w:eastAsia="en-US"/>
        </w:rPr>
        <w:t>τη Λειτουργία Γραφείου Υποστήριξης 2ου επιπέδου (back-office)</w:t>
      </w:r>
      <w:bookmarkEnd w:id="651"/>
      <w:r w:rsidRPr="00FF681B">
        <w:rPr>
          <w:rFonts w:eastAsiaTheme="minorHAnsi"/>
          <w:lang w:val="el-GR" w:eastAsia="en-US"/>
        </w:rPr>
        <w:t xml:space="preserve">. Αφορά στη λειτουργία back office πλαισιωμένου με άτομα που 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 ενδεικτικά, οι ακόλουθες εργασίες: </w:t>
      </w:r>
    </w:p>
    <w:p w14:paraId="0843A246" w14:textId="7EF67B6F" w:rsidR="001A33CE" w:rsidRPr="00FF681B" w:rsidRDefault="001A33CE" w:rsidP="00E0559E">
      <w:pPr>
        <w:numPr>
          <w:ilvl w:val="0"/>
          <w:numId w:val="88"/>
        </w:numPr>
        <w:suppressAutoHyphens w:val="0"/>
        <w:spacing w:after="160" w:line="259" w:lineRule="auto"/>
        <w:contextualSpacing/>
        <w:rPr>
          <w:rFonts w:eastAsiaTheme="minorHAnsi"/>
          <w:lang w:val="el-GR" w:eastAsia="en-US"/>
        </w:rPr>
      </w:pPr>
      <w:r w:rsidRPr="00FF681B">
        <w:rPr>
          <w:rFonts w:eastAsiaTheme="minorHAnsi"/>
          <w:lang w:val="el-GR" w:eastAsia="en-US"/>
        </w:rPr>
        <w:t>υποστήριξη σε ερωτήματα και ζητήματα προερχόμενα από το help desk (escalation).</w:t>
      </w:r>
    </w:p>
    <w:p w14:paraId="25B50C68" w14:textId="4920EFF6" w:rsidR="001A33CE" w:rsidRPr="00FF681B" w:rsidRDefault="001A33CE" w:rsidP="00E0559E">
      <w:pPr>
        <w:numPr>
          <w:ilvl w:val="0"/>
          <w:numId w:val="88"/>
        </w:numPr>
        <w:suppressAutoHyphens w:val="0"/>
        <w:spacing w:after="160" w:line="259" w:lineRule="auto"/>
        <w:contextualSpacing/>
        <w:rPr>
          <w:rFonts w:eastAsiaTheme="minorHAnsi"/>
          <w:lang w:val="el-GR" w:eastAsia="en-US"/>
        </w:rPr>
      </w:pPr>
      <w:r w:rsidRPr="00FF681B">
        <w:rPr>
          <w:rFonts w:eastAsiaTheme="minorHAnsi"/>
          <w:lang w:val="el-GR" w:eastAsia="en-US"/>
        </w:rPr>
        <w:t>υποστήριξη σε ερωτήματα και ζητήματα που λαμβάνει η Αναθέτουσα Αρχή.</w:t>
      </w:r>
    </w:p>
    <w:p w14:paraId="2DA9B55E" w14:textId="0DDA6F2A" w:rsidR="001A33CE" w:rsidRPr="00FF681B" w:rsidRDefault="001A33CE" w:rsidP="00E0559E">
      <w:pPr>
        <w:numPr>
          <w:ilvl w:val="0"/>
          <w:numId w:val="89"/>
        </w:numPr>
        <w:suppressAutoHyphens w:val="0"/>
        <w:spacing w:after="160" w:line="259" w:lineRule="auto"/>
        <w:contextualSpacing/>
        <w:rPr>
          <w:rFonts w:eastAsiaTheme="minorHAnsi"/>
          <w:lang w:val="el-GR" w:eastAsia="en-US"/>
        </w:rPr>
      </w:pPr>
      <w:bookmarkStart w:id="652" w:name="_Hlk123736346"/>
      <w:r w:rsidRPr="00FF681B">
        <w:rPr>
          <w:rFonts w:eastAsiaTheme="minorHAnsi"/>
          <w:lang w:val="el-GR" w:eastAsia="en-US"/>
        </w:rPr>
        <w:t>τη Σύνταξη Πλάνου Εφαρμογής</w:t>
      </w:r>
      <w:bookmarkEnd w:id="652"/>
      <w:r w:rsidRPr="00FF681B">
        <w:rPr>
          <w:rFonts w:eastAsiaTheme="minorHAnsi"/>
          <w:lang w:val="el-GR" w:eastAsia="en-US"/>
        </w:rPr>
        <w:t xml:space="preserve"> στο οποίο θα περιλαμβάνονται κατ’ ελάχιστον η στελέχωση και λειτουργία των Γραφείων Υποστήριξης, το χρονικό διάστημα παροχής των σχετικών υπηρεσιών, η μεθοδολογία και ο τρόπος οργάνωσης των Γραφείων Υποστήριξης 1ου και 2ου επιπέδου, καθώς και οι διαδικασίες της μεταξύ τους επικοινωνίας. </w:t>
      </w:r>
    </w:p>
    <w:p w14:paraId="2269F630" w14:textId="77777777" w:rsidR="001A33CE" w:rsidRPr="00FF681B" w:rsidRDefault="001A33CE" w:rsidP="00E0559E">
      <w:pPr>
        <w:suppressAutoHyphens w:val="0"/>
        <w:spacing w:after="160" w:line="259" w:lineRule="auto"/>
        <w:rPr>
          <w:rFonts w:eastAsiaTheme="minorHAnsi"/>
          <w:lang w:val="el-GR" w:eastAsia="en-US"/>
        </w:rPr>
      </w:pPr>
    </w:p>
    <w:p w14:paraId="05A75941" w14:textId="77777777" w:rsidR="00421C55" w:rsidRPr="00FF681B" w:rsidRDefault="00421C55" w:rsidP="00F8619A">
      <w:pPr>
        <w:pStyle w:val="3"/>
        <w:numPr>
          <w:ilvl w:val="2"/>
          <w:numId w:val="21"/>
        </w:numPr>
        <w:rPr>
          <w:rFonts w:eastAsia="SimSun" w:cs="Tahoma"/>
          <w:color w:val="000000" w:themeColor="text1"/>
          <w:lang w:val="el-GR" w:eastAsia="en-US"/>
          <w14:ligatures w14:val="standardContextual"/>
        </w:rPr>
      </w:pPr>
      <w:r w:rsidRPr="00FF681B">
        <w:rPr>
          <w:rFonts w:eastAsia="SimSun" w:cs="Tahoma"/>
          <w:color w:val="000000" w:themeColor="text1"/>
          <w:lang w:val="el-GR" w:eastAsia="en-US"/>
          <w14:ligatures w14:val="standardContextual"/>
        </w:rPr>
        <w:t>Υπηρεσίες Υποστήριξης Πιλοτικής και Παραγωγικής Λειτουργίας – Τεχνική Βοήθεια</w:t>
      </w:r>
    </w:p>
    <w:p w14:paraId="0017B708" w14:textId="77777777" w:rsidR="00421C55" w:rsidRPr="00FF681B" w:rsidRDefault="00421C55" w:rsidP="00421C55">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 xml:space="preserve">Ένας κρίσιμος παράγοντας επιτυχίας για το συγκεκριμένο έργο είναι η επιτάχυνση της ενσωμάτωσης των πληροφοριακών συστημάτων της Δημόσιας Διοίκησης που σήμερα εμφανίζουν τις μεγαλύτερες ανάγκες για επικοινωνία με τους πολίτες (ενδεικτικά αναφέρονται συστήματα όπως το </w:t>
      </w:r>
      <w:r w:rsidRPr="00FF681B">
        <w:rPr>
          <w:rFonts w:eastAsia="Calibri"/>
          <w:lang w:val="en-US" w:eastAsia="en-US"/>
          <w14:ligatures w14:val="standardContextual"/>
        </w:rPr>
        <w:t>TaxisNet</w:t>
      </w:r>
      <w:r w:rsidRPr="00FF681B">
        <w:rPr>
          <w:rFonts w:eastAsia="Calibri"/>
          <w:lang w:val="el-GR" w:eastAsia="en-US"/>
          <w14:ligatures w14:val="standardContextual"/>
        </w:rPr>
        <w:t xml:space="preserve">, ο </w:t>
      </w:r>
      <w:r w:rsidRPr="00FF681B">
        <w:rPr>
          <w:rFonts w:eastAsia="Calibri"/>
          <w:lang w:val="en-US" w:eastAsia="en-US"/>
          <w14:ligatures w14:val="standardContextual"/>
        </w:rPr>
        <w:t>e</w:t>
      </w:r>
      <w:r w:rsidRPr="00FF681B">
        <w:rPr>
          <w:rFonts w:eastAsia="Calibri"/>
          <w:lang w:val="el-GR" w:eastAsia="en-US"/>
          <w14:ligatures w14:val="standardContextual"/>
        </w:rPr>
        <w:t xml:space="preserve">-ΕΦΚΑ, η Ηλεκτρονική Συνταγογράφηση, το </w:t>
      </w:r>
      <w:r w:rsidRPr="00FF681B">
        <w:rPr>
          <w:rFonts w:eastAsia="Calibri"/>
          <w:lang w:val="en-US" w:eastAsia="en-US"/>
          <w14:ligatures w14:val="standardContextual"/>
        </w:rPr>
        <w:t>e</w:t>
      </w:r>
      <w:r w:rsidRPr="00FF681B">
        <w:rPr>
          <w:rFonts w:eastAsia="Calibri"/>
          <w:lang w:val="el-GR" w:eastAsia="en-US"/>
          <w14:ligatures w14:val="standardContextual"/>
        </w:rPr>
        <w:t xml:space="preserve">-Ραντεβού) καθώς και το </w:t>
      </w:r>
      <w:r w:rsidRPr="00FF681B">
        <w:rPr>
          <w:rFonts w:eastAsia="Calibri"/>
          <w:lang w:val="en-US" w:eastAsia="en-US"/>
          <w14:ligatures w14:val="standardContextual"/>
        </w:rPr>
        <w:t>CRMS</w:t>
      </w:r>
      <w:r w:rsidRPr="00FF681B">
        <w:rPr>
          <w:rFonts w:eastAsia="Calibri"/>
          <w:lang w:val="el-GR" w:eastAsia="en-US"/>
          <w14:ligatures w14:val="standardContextual"/>
        </w:rPr>
        <w:t xml:space="preserve"> της Δημόσιας Διοίκησης που σύντομα θα εισέλθει σε φάση Παραγωγικής Λειτουργίας.  Ως εκ τούτου, ο ανάδοχος καλείται να διαθέσει ειδικά καταρτισμένο τμήμα της ομάδας έργου που κατά την φάση της πιλοτικής λειτουργίας θα μπορεί να παρέχει -από την μεριά της προτεινομένης λύσης-  υπηρεσίες τεχνικής βοήθειας υψηλού επιπέδου με γνώμονα να διευκολύνει την διασύνδεση των συστημάτων.</w:t>
      </w:r>
    </w:p>
    <w:p w14:paraId="28D56C06" w14:textId="77777777" w:rsidR="00421C55" w:rsidRPr="00FF681B" w:rsidRDefault="00421C55" w:rsidP="00421C55">
      <w:pPr>
        <w:suppressAutoHyphens w:val="0"/>
        <w:spacing w:after="160" w:line="259" w:lineRule="auto"/>
        <w:rPr>
          <w:rFonts w:eastAsia="Calibri"/>
          <w:lang w:val="el-GR" w:eastAsia="en-US"/>
          <w14:ligatures w14:val="standardContextual"/>
        </w:rPr>
      </w:pPr>
      <w:r w:rsidRPr="00FF681B">
        <w:rPr>
          <w:rFonts w:eastAsia="Calibri"/>
          <w:lang w:val="el-GR" w:eastAsia="en-US"/>
          <w14:ligatures w14:val="standardContextual"/>
        </w:rPr>
        <w:t xml:space="preserve">Επικουρικά με τα άνωθεν, ο ανάδοχος θα πρέπει να δημιουργήσει, να συντηρεί και να παραδώσει στην κυριότητα του Φορέα Λειτουργίας ένα ιδιωτικό αποθετήριο με παραδείγματα και κώδικα που επιδεικνύουν τις βασικές λειτουργίες της προτεινόμενης λύσης σε τουλάχιστον 5 σύγχρονες γλώσσες προγραμματισμού (π.χ. </w:t>
      </w:r>
      <w:r w:rsidRPr="00FF681B">
        <w:rPr>
          <w:rFonts w:eastAsia="Calibri"/>
          <w:lang w:val="en-US" w:eastAsia="en-US"/>
          <w14:ligatures w14:val="standardContextual"/>
        </w:rPr>
        <w:t>C</w:t>
      </w:r>
      <w:r w:rsidRPr="00FF681B">
        <w:rPr>
          <w:rFonts w:eastAsia="Calibri"/>
          <w:lang w:val="el-GR" w:eastAsia="en-US"/>
          <w14:ligatures w14:val="standardContextual"/>
        </w:rPr>
        <w:t xml:space="preserve">#, Java, Python, </w:t>
      </w:r>
      <w:r w:rsidRPr="00FF681B">
        <w:rPr>
          <w:rFonts w:eastAsia="Calibri"/>
          <w:lang w:val="en-US" w:eastAsia="en-US"/>
          <w14:ligatures w14:val="standardContextual"/>
        </w:rPr>
        <w:t>Typ</w:t>
      </w:r>
      <w:r w:rsidRPr="00FF681B">
        <w:rPr>
          <w:rFonts w:eastAsia="Calibri"/>
          <w:lang w:val="el-GR" w:eastAsia="en-US"/>
          <w14:ligatures w14:val="standardContextual"/>
        </w:rPr>
        <w:t xml:space="preserve">eScript, </w:t>
      </w:r>
      <w:r w:rsidRPr="00FF681B">
        <w:rPr>
          <w:rFonts w:eastAsia="Calibri"/>
          <w:lang w:val="en-US" w:eastAsia="en-US"/>
          <w14:ligatures w14:val="standardContextual"/>
        </w:rPr>
        <w:t>Go</w:t>
      </w:r>
      <w:r w:rsidRPr="00FF681B">
        <w:rPr>
          <w:rFonts w:eastAsia="Calibri"/>
          <w:lang w:val="el-GR" w:eastAsia="en-US"/>
          <w14:ligatures w14:val="standardContextual"/>
        </w:rPr>
        <w:t>, Kotlin, κλπ) και θα επικαιροποιούνται διαρκώς με βάσει τις απαιτήσεις που θα προκύπτουν από την ενσωμάτωση νέων συστημάτων, αιτήματα χρηστών και γενικές βελτιώσεις της προσφερόμενης λύσης ή νέες λειτουργίες.</w:t>
      </w:r>
    </w:p>
    <w:p w14:paraId="1E9DEBEA" w14:textId="77777777" w:rsidR="00421C55" w:rsidRPr="00FF681B" w:rsidRDefault="00421C55" w:rsidP="00421C55">
      <w:pPr>
        <w:suppressAutoHyphens w:val="0"/>
        <w:spacing w:after="160" w:line="259" w:lineRule="auto"/>
        <w:rPr>
          <w:rFonts w:eastAsiaTheme="minorHAnsi"/>
          <w:lang w:val="el-GR" w:eastAsia="en-US"/>
        </w:rPr>
      </w:pPr>
      <w:r w:rsidRPr="00FF681B">
        <w:rPr>
          <w:rFonts w:eastAsia="Calibri"/>
          <w:lang w:val="el-GR" w:eastAsia="en-US"/>
          <w14:ligatures w14:val="standardContextual"/>
        </w:rPr>
        <w:t xml:space="preserve">Το σύνολο των ανθρωπομηνών Τεχνικής Βοήθειας που θα προσφέρει ο Ανάδοχος κατά την περίοδο Πιλοτικής και παραγωγικής Λειτουργίας </w:t>
      </w:r>
      <w:r w:rsidRPr="00FF681B">
        <w:rPr>
          <w:rFonts w:eastAsia="Calibri"/>
          <w:b/>
          <w:bCs/>
          <w:lang w:val="el-GR" w:eastAsia="en-US"/>
          <w14:ligatures w14:val="standardContextual"/>
        </w:rPr>
        <w:t>θα πρέπει να είναι κατ’ ελάχιστον εκατό (100).</w:t>
      </w:r>
      <w:r w:rsidRPr="00FF681B">
        <w:rPr>
          <w:rFonts w:eastAsia="Calibri"/>
          <w:lang w:val="el-GR" w:eastAsia="en-US"/>
          <w14:ligatures w14:val="standardContextual"/>
        </w:rPr>
        <w:t xml:space="preserve"> Ο Ανάδοχος υποχρεούται να προσδιορίσει στην προσφορά του το σύνολο των </w:t>
      </w:r>
      <w:r w:rsidRPr="00FF681B">
        <w:rPr>
          <w:rFonts w:eastAsia="Calibri"/>
          <w:lang w:val="el-GR" w:eastAsia="en-US"/>
          <w14:ligatures w14:val="standardContextual"/>
        </w:rPr>
        <w:lastRenderedPageBreak/>
        <w:t>ανθρωπομηνών επιτόπιας (κατά υπόδειξη της Αναθέτουσας Αρχής) και εξ αποστάσεως  υποστήριξης που προσφέρει κατά την περίοδο Πιλοτικής και παραγωγικής Λειτουργίας.</w:t>
      </w:r>
    </w:p>
    <w:p w14:paraId="3119C55E" w14:textId="77777777" w:rsidR="00421C55" w:rsidRPr="00FF681B" w:rsidRDefault="00421C55" w:rsidP="00E0559E">
      <w:pPr>
        <w:suppressAutoHyphens w:val="0"/>
        <w:spacing w:after="160" w:line="259" w:lineRule="auto"/>
        <w:rPr>
          <w:rFonts w:eastAsiaTheme="minorHAnsi"/>
          <w:lang w:val="el-GR" w:eastAsia="en-US"/>
        </w:rPr>
      </w:pPr>
    </w:p>
    <w:p w14:paraId="5616617C" w14:textId="45AA7EA4" w:rsidR="001A33CE" w:rsidRPr="00FF681B" w:rsidRDefault="001E46EF" w:rsidP="00F8619A">
      <w:pPr>
        <w:pStyle w:val="2"/>
        <w:rPr>
          <w:rFonts w:eastAsia="SimSun"/>
          <w:color w:val="000000" w:themeColor="text1"/>
          <w:lang w:val="el-GR" w:eastAsia="en-US"/>
          <w14:ligatures w14:val="standardContextual"/>
        </w:rPr>
      </w:pPr>
      <w:bookmarkStart w:id="653" w:name="_Πλατφόρμα_Επιχειρησιακής_Ευφυΐας"/>
      <w:bookmarkEnd w:id="653"/>
      <w:r w:rsidRPr="00FF681B">
        <w:rPr>
          <w:rFonts w:eastAsia="SimSun" w:cs="Tahoma"/>
          <w:color w:val="000000" w:themeColor="text1"/>
          <w:lang w:val="el-GR" w:eastAsia="en-US"/>
          <w14:ligatures w14:val="standardContextual"/>
        </w:rPr>
        <w:t xml:space="preserve"> </w:t>
      </w:r>
      <w:bookmarkStart w:id="654" w:name="_Toc173313815"/>
      <w:r w:rsidR="001A33CE" w:rsidRPr="00FF681B">
        <w:rPr>
          <w:rFonts w:eastAsia="SimSun" w:cs="Tahoma"/>
          <w:color w:val="000000" w:themeColor="text1"/>
          <w:lang w:val="el-GR" w:eastAsia="en-US"/>
          <w14:ligatures w14:val="standardContextual"/>
        </w:rPr>
        <w:t>Πλατφόρμα Επιχειρησιακής Ευφυΐας</w:t>
      </w:r>
      <w:bookmarkEnd w:id="654"/>
      <w:r w:rsidR="001A33CE" w:rsidRPr="00FF681B">
        <w:rPr>
          <w:rFonts w:eastAsia="SimSun" w:cs="Tahoma"/>
          <w:color w:val="000000" w:themeColor="text1"/>
          <w:lang w:val="el-GR" w:eastAsia="en-US"/>
          <w14:ligatures w14:val="standardContextual"/>
        </w:rPr>
        <w:t xml:space="preserve"> </w:t>
      </w:r>
    </w:p>
    <w:p w14:paraId="1B849BFE"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Στα πλαίσια της αιτούμενης λύσης είναι απαραίτητο να περιλαμβάνεται μια πλατφόρμα Επιχειρησιακής Ευφυΐας (</w:t>
      </w:r>
      <w:r w:rsidRPr="00FF681B">
        <w:rPr>
          <w:rFonts w:eastAsiaTheme="minorHAnsi"/>
          <w:lang w:val="en-US" w:eastAsia="en-US"/>
        </w:rPr>
        <w:t>Business</w:t>
      </w:r>
      <w:r w:rsidRPr="00FF681B">
        <w:rPr>
          <w:rFonts w:eastAsiaTheme="minorHAnsi"/>
          <w:lang w:val="el-GR" w:eastAsia="en-US"/>
        </w:rPr>
        <w:t xml:space="preserve"> </w:t>
      </w:r>
      <w:r w:rsidRPr="00FF681B">
        <w:rPr>
          <w:rFonts w:eastAsiaTheme="minorHAnsi"/>
          <w:lang w:val="en-US" w:eastAsia="en-US"/>
        </w:rPr>
        <w:t>Intelligence</w:t>
      </w:r>
      <w:r w:rsidRPr="00FF681B">
        <w:rPr>
          <w:rFonts w:eastAsiaTheme="minorHAnsi"/>
          <w:lang w:val="el-GR" w:eastAsia="en-US"/>
        </w:rPr>
        <w:t xml:space="preserve">) για την παραγωγή επεξεργάσιμων στατιστικών στοιχείων που αφορούν την χρήση του συστήματος. Τα ζητούμενα στατιστικά θα παρέχονται από εφαρμογή δημιουργίας </w:t>
      </w:r>
      <w:r w:rsidRPr="00FF681B">
        <w:rPr>
          <w:rFonts w:eastAsiaTheme="minorHAnsi"/>
          <w:lang w:val="en-IE" w:eastAsia="en-US"/>
        </w:rPr>
        <w:t>reports</w:t>
      </w:r>
      <w:r w:rsidRPr="00FF681B">
        <w:rPr>
          <w:rFonts w:eastAsiaTheme="minorHAnsi"/>
          <w:lang w:val="el-GR" w:eastAsia="en-US"/>
        </w:rPr>
        <w:t>, η οποία θα δίνει τη δυνατότητα πολλαπλών επιλογών και τη δημιουργία ερωτημάτων από διαθέσιμα πεδία της βάσης δεδομένων.</w:t>
      </w:r>
    </w:p>
    <w:p w14:paraId="49612CE6"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Τα πρότυπα των αναφορών θα μπορούν να σχεδιαστούν με γραφικό τρόπο και η σχεδίαση θα πρέπει να περιλαμβάνει όλα τα συνήθη συστατικά μιας φόρμας (π.χ. ετικέτες, πεδία κειμένου, λίστες κλπ.).</w:t>
      </w:r>
    </w:p>
    <w:p w14:paraId="3004544A"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Επιπλέον κατά την σχεδίαση θα πρέπει να μπορούν να ενσωματωθούν κατ’ ελάχιστον:</w:t>
      </w:r>
    </w:p>
    <w:p w14:paraId="31226177" w14:textId="77777777" w:rsidR="001A33CE" w:rsidRPr="00FF681B" w:rsidRDefault="001A33CE" w:rsidP="00892282">
      <w:pPr>
        <w:numPr>
          <w:ilvl w:val="0"/>
          <w:numId w:val="92"/>
        </w:numPr>
        <w:suppressAutoHyphens w:val="0"/>
        <w:spacing w:after="160" w:line="259" w:lineRule="auto"/>
        <w:contextualSpacing/>
        <w:jc w:val="left"/>
        <w:rPr>
          <w:rFonts w:eastAsiaTheme="minorHAnsi"/>
          <w:lang w:val="en-IE" w:eastAsia="en-US"/>
        </w:rPr>
      </w:pPr>
      <w:r w:rsidRPr="00FF681B">
        <w:rPr>
          <w:rFonts w:eastAsiaTheme="minorHAnsi"/>
          <w:lang w:val="en-IE" w:eastAsia="en-US"/>
        </w:rPr>
        <w:t>Γραφικές παραστάσεις</w:t>
      </w:r>
    </w:p>
    <w:p w14:paraId="0F01F01E" w14:textId="77777777" w:rsidR="001A33CE" w:rsidRPr="00FF681B" w:rsidRDefault="001A33CE" w:rsidP="00892282">
      <w:pPr>
        <w:numPr>
          <w:ilvl w:val="0"/>
          <w:numId w:val="92"/>
        </w:numPr>
        <w:suppressAutoHyphens w:val="0"/>
        <w:spacing w:after="160" w:line="259" w:lineRule="auto"/>
        <w:contextualSpacing/>
        <w:jc w:val="left"/>
        <w:rPr>
          <w:rFonts w:eastAsiaTheme="minorHAnsi"/>
          <w:lang w:val="en-IE" w:eastAsia="en-US"/>
        </w:rPr>
      </w:pPr>
      <w:r w:rsidRPr="00FF681B">
        <w:rPr>
          <w:rFonts w:eastAsiaTheme="minorHAnsi"/>
          <w:lang w:val="en-IE" w:eastAsia="en-US"/>
        </w:rPr>
        <w:t>Πίνακες</w:t>
      </w:r>
    </w:p>
    <w:p w14:paraId="5865793A" w14:textId="77777777" w:rsidR="001A33CE" w:rsidRPr="00FF681B" w:rsidRDefault="001A33CE" w:rsidP="00892282">
      <w:pPr>
        <w:numPr>
          <w:ilvl w:val="0"/>
          <w:numId w:val="92"/>
        </w:numPr>
        <w:suppressAutoHyphens w:val="0"/>
        <w:spacing w:after="160" w:line="259" w:lineRule="auto"/>
        <w:contextualSpacing/>
        <w:jc w:val="left"/>
        <w:rPr>
          <w:rFonts w:eastAsiaTheme="minorHAnsi"/>
          <w:lang w:val="en-IE" w:eastAsia="en-US"/>
        </w:rPr>
      </w:pPr>
      <w:r w:rsidRPr="00FF681B">
        <w:rPr>
          <w:rFonts w:eastAsiaTheme="minorHAnsi"/>
          <w:lang w:val="en-IE" w:eastAsia="en-US"/>
        </w:rPr>
        <w:t>Υποαναφορές</w:t>
      </w:r>
    </w:p>
    <w:p w14:paraId="47E8871A" w14:textId="77777777" w:rsidR="001A33CE" w:rsidRPr="00FF681B" w:rsidRDefault="001A33CE" w:rsidP="00892282">
      <w:pPr>
        <w:numPr>
          <w:ilvl w:val="0"/>
          <w:numId w:val="92"/>
        </w:numPr>
        <w:suppressAutoHyphens w:val="0"/>
        <w:spacing w:after="160" w:line="259" w:lineRule="auto"/>
        <w:contextualSpacing/>
        <w:jc w:val="left"/>
        <w:rPr>
          <w:rFonts w:eastAsiaTheme="minorHAnsi"/>
          <w:lang w:val="en-IE" w:eastAsia="en-US"/>
        </w:rPr>
      </w:pPr>
      <w:r w:rsidRPr="00FF681B">
        <w:rPr>
          <w:rFonts w:eastAsiaTheme="minorHAnsi"/>
          <w:lang w:val="en-IE" w:eastAsia="en-US"/>
        </w:rPr>
        <w:t>Key Performance Indicators (KPIs)</w:t>
      </w:r>
    </w:p>
    <w:p w14:paraId="3E93D2E7"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Τα πρότυπα των αναφορών θα μπορούν να συνδεθούν με τουλάχιστον μια πηγή δεδομένων και με βάση την σύνδεση αυτή να μπορούν να εκτελεστούν ερωτήσεις ώστε να αντληθούν δεδομένα για την παραγωγή της φόρμας. </w:t>
      </w:r>
    </w:p>
    <w:p w14:paraId="480EB552"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Προφανώς τα πρότυπα αναφορών μπορούν να τροποποιηθούν, να διαγραφούν και να εκτελεστούν (ώστε να παραχθούν οι αναφορές) από κατάλληλα εξουσιοδοτημένους χρήστες. Το Σύστημα θα δίνει την δυνατότητα σε τέτοιους χρήστες να πλοηγηθούν στο σύνολο των αναφορών ώστε να επιλέξουν την αναφορά που επιθυμούν να τροποποιήσουν / διαγράψουν / εκτελέσουν κατά περίπτωση. Η σχεδίαση των προτύπων αναφορών θα γίνει από τον Ανάδοχο σε συνεργασία με την Αναθέτουσα Αρχή.</w:t>
      </w:r>
    </w:p>
    <w:p w14:paraId="774ED69D"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Οι αναφορές που παράγονται από την εκτέλεση των προτύπων θα είναι προσβάσιμες από </w:t>
      </w:r>
      <w:r w:rsidRPr="00FF681B">
        <w:rPr>
          <w:rFonts w:eastAsiaTheme="minorHAnsi"/>
          <w:lang w:val="en-IE" w:eastAsia="en-US"/>
        </w:rPr>
        <w:t>web</w:t>
      </w:r>
      <w:r w:rsidRPr="00FF681B">
        <w:rPr>
          <w:rFonts w:eastAsiaTheme="minorHAnsi"/>
          <w:lang w:val="el-GR" w:eastAsia="en-US"/>
        </w:rPr>
        <w:t xml:space="preserve"> </w:t>
      </w:r>
      <w:r w:rsidRPr="00FF681B">
        <w:rPr>
          <w:rFonts w:eastAsiaTheme="minorHAnsi"/>
          <w:lang w:val="en-IE" w:eastAsia="en-US"/>
        </w:rPr>
        <w:t>browser</w:t>
      </w:r>
      <w:r w:rsidRPr="00FF681B">
        <w:rPr>
          <w:rFonts w:eastAsiaTheme="minorHAnsi"/>
          <w:lang w:val="el-GR" w:eastAsia="en-US"/>
        </w:rPr>
        <w:t xml:space="preserve"> και θα μπορούν να εξαχθούν σε μορφή </w:t>
      </w:r>
      <w:r w:rsidRPr="00FF681B">
        <w:rPr>
          <w:rFonts w:eastAsiaTheme="minorHAnsi"/>
          <w:lang w:val="en-IE" w:eastAsia="en-US"/>
        </w:rPr>
        <w:t>PDF</w:t>
      </w:r>
      <w:r w:rsidRPr="00FF681B">
        <w:rPr>
          <w:rFonts w:eastAsiaTheme="minorHAnsi"/>
          <w:lang w:val="el-GR" w:eastAsia="en-US"/>
        </w:rPr>
        <w:t xml:space="preserve">, </w:t>
      </w:r>
      <w:r w:rsidRPr="00FF681B">
        <w:rPr>
          <w:rFonts w:eastAsiaTheme="minorHAnsi"/>
          <w:lang w:val="en-IE" w:eastAsia="en-US"/>
        </w:rPr>
        <w:t>HTML</w:t>
      </w:r>
      <w:r w:rsidRPr="00FF681B">
        <w:rPr>
          <w:rFonts w:eastAsiaTheme="minorHAnsi"/>
          <w:lang w:val="el-GR" w:eastAsia="en-US"/>
        </w:rPr>
        <w:t xml:space="preserve">, </w:t>
      </w:r>
      <w:r w:rsidRPr="00FF681B">
        <w:rPr>
          <w:rFonts w:eastAsiaTheme="minorHAnsi"/>
          <w:lang w:val="en-IE" w:eastAsia="en-US"/>
        </w:rPr>
        <w:t>CSV</w:t>
      </w:r>
      <w:r w:rsidRPr="00FF681B">
        <w:rPr>
          <w:rFonts w:eastAsiaTheme="minorHAnsi"/>
          <w:lang w:val="el-GR" w:eastAsia="en-US"/>
        </w:rPr>
        <w:t xml:space="preserve"> και προαιρετικά </w:t>
      </w:r>
      <w:r w:rsidRPr="00FF681B">
        <w:rPr>
          <w:rFonts w:eastAsiaTheme="minorHAnsi"/>
          <w:lang w:val="en-IE" w:eastAsia="en-US"/>
        </w:rPr>
        <w:t>Excel</w:t>
      </w:r>
      <w:r w:rsidRPr="00FF681B">
        <w:rPr>
          <w:rFonts w:eastAsiaTheme="minorHAnsi"/>
          <w:lang w:val="el-GR" w:eastAsia="en-US"/>
        </w:rPr>
        <w:t>.</w:t>
      </w:r>
    </w:p>
    <w:p w14:paraId="268C3E59"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Τα ερωτήματα μετά την εκτέλεσή τους θα δύναται να αποθηκευθούν για πιθανή επαναχρησιμοποίησή τους ως πρότυπες αναφορές. </w:t>
      </w:r>
    </w:p>
    <w:p w14:paraId="6D4092CD" w14:textId="77777777"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Επιπλέον, στα πλαίσια του παρόντος έργου, η ζητούμενη πλατφόρμα θα πρέπει να εξασφαλίσει την πρόσβαση σε περισσότερα δεδομένα για τους τελικούς Χρήστες και να παράσχει μεγαλύτερο έλεγχο επί των δεδομένων που παράγονται και αποθηκεύονται. Με τον τρόπο αυτόν θα ενισχυθεί η διαλειτουργικότητα με τις υφιστάμενες υπηρεσίες και πλατφόρμες που σχετίζονται με τον τουρισμό αλλά και με υπηρεσίες και πλατφόρμες που μελλοντικά θα χρειαστεί να καταναλώσουν η να ανταλλάξουν δεδομένα. </w:t>
      </w:r>
    </w:p>
    <w:p w14:paraId="614CC4B2" w14:textId="57F7EC5A"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Επιπλέον, θα πρέπει να υπάρξει πρόβλεψη για την διακυβέρνηση των Δεδομένων που είναι ο συνδετικός κρίκος που οδηγεί την αύξηση της αξίας των δεδομένων και μειώνει τους κινδύνους που συνεπάγεται η αποθήκευση και η χρήση τους. Οι περιοχές όπου η Διακυβέρνηση των Δεδομένων είναι κρίσιμη στα πλαίσια του παρόντος έργου </w:t>
      </w:r>
      <w:r w:rsidR="0021603C" w:rsidRPr="00FF681B">
        <w:rPr>
          <w:rFonts w:eastAsiaTheme="minorHAnsi"/>
          <w:lang w:val="el-GR" w:eastAsia="en-US"/>
        </w:rPr>
        <w:t>είναι</w:t>
      </w:r>
      <w:r w:rsidRPr="00FF681B">
        <w:rPr>
          <w:rFonts w:eastAsiaTheme="minorHAnsi"/>
          <w:lang w:val="el-GR" w:eastAsia="en-US"/>
        </w:rPr>
        <w:t xml:space="preserve"> οι ακόλουθες:</w:t>
      </w:r>
    </w:p>
    <w:p w14:paraId="5922D52D"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lastRenderedPageBreak/>
        <w:t>Διαχείριση Μεταδεδομένων (</w:t>
      </w:r>
      <w:r w:rsidRPr="00FF681B">
        <w:rPr>
          <w:rFonts w:eastAsiaTheme="minorHAnsi"/>
          <w:lang w:val="en-IE" w:eastAsia="en-US"/>
        </w:rPr>
        <w:t>Metadata</w:t>
      </w:r>
      <w:r w:rsidRPr="00FF681B">
        <w:rPr>
          <w:rFonts w:eastAsiaTheme="minorHAnsi"/>
          <w:lang w:val="el-GR" w:eastAsia="en-US"/>
        </w:rPr>
        <w:t xml:space="preserve"> </w:t>
      </w:r>
      <w:r w:rsidRPr="00FF681B">
        <w:rPr>
          <w:rFonts w:eastAsiaTheme="minorHAnsi"/>
          <w:lang w:val="en-IE" w:eastAsia="en-US"/>
        </w:rPr>
        <w:t>Management</w:t>
      </w:r>
      <w:r w:rsidRPr="00FF681B">
        <w:rPr>
          <w:rFonts w:eastAsiaTheme="minorHAnsi"/>
          <w:lang w:val="el-GR" w:eastAsia="en-US"/>
        </w:rPr>
        <w:t xml:space="preserve">) – Δημιουργία, αποθήκευση και επεξεργασία μεταδεδομένων τόσο Τεχνικής (πχ Τεκμηρίωση επί του Σχήματος Αποθήκευσης στο ΣΔΒΔ, Μετασχηματισμοί </w:t>
      </w:r>
      <w:r w:rsidRPr="00FF681B">
        <w:rPr>
          <w:rFonts w:eastAsiaTheme="minorHAnsi"/>
          <w:lang w:val="en-IE" w:eastAsia="en-US"/>
        </w:rPr>
        <w:t>ETL</w:t>
      </w:r>
      <w:r w:rsidRPr="00FF681B">
        <w:rPr>
          <w:rFonts w:eastAsiaTheme="minorHAnsi"/>
          <w:lang w:val="el-GR" w:eastAsia="en-US"/>
        </w:rPr>
        <w:t xml:space="preserve">, κα) όσο και Επιχειρησιακής Φύσεως (πχ Λεξικά Επιχειρησιακών Όρων, Νομοθεσίες, Κανονιστικά Πλαίσια, κα). </w:t>
      </w:r>
    </w:p>
    <w:p w14:paraId="28590A7F"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Ασφάλεια και Ιδιωτικότητα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Security</w:t>
      </w:r>
      <w:r w:rsidRPr="00FF681B">
        <w:rPr>
          <w:rFonts w:eastAsiaTheme="minorHAnsi"/>
          <w:lang w:val="el-GR" w:eastAsia="en-US"/>
        </w:rPr>
        <w:t>) – Πλαίσιο και μηχανισμοί Ασφαλείας που διασφαλίζουν την προστασία των δεδομένων, την ιδιωτικότητα και την σύννομη χρήση τους. Πολιτικές συμμόρφωσης και Κανονιστικά Πλαίσια και Νομοθεσίες που διέπουν την Ελληνική και Ευρωπαϊκή Νομοθεσία.</w:t>
      </w:r>
    </w:p>
    <w:p w14:paraId="7AF47A3B"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Διασυνδεσιμότητα και Ποιότητα Δεδομένων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Integration</w:t>
      </w:r>
      <w:r w:rsidRPr="00FF681B">
        <w:rPr>
          <w:rFonts w:eastAsiaTheme="minorHAnsi"/>
          <w:lang w:val="el-GR" w:eastAsia="en-US"/>
        </w:rPr>
        <w:t xml:space="preserve"> &amp; </w:t>
      </w:r>
      <w:r w:rsidRPr="00FF681B">
        <w:rPr>
          <w:rFonts w:eastAsiaTheme="minorHAnsi"/>
          <w:lang w:val="en-IE" w:eastAsia="en-US"/>
        </w:rPr>
        <w:t>Quality</w:t>
      </w:r>
      <w:r w:rsidRPr="00FF681B">
        <w:rPr>
          <w:rFonts w:eastAsiaTheme="minorHAnsi"/>
          <w:lang w:val="el-GR" w:eastAsia="en-US"/>
        </w:rPr>
        <w:t>) – Δυνατότητα ασφαλούς Διασύνδεσης και Διαμοίρασης Δεδομένων και εξασφάλιση Δεικτών Ποιότητας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Quality</w:t>
      </w:r>
      <w:r w:rsidRPr="00FF681B">
        <w:rPr>
          <w:rFonts w:eastAsiaTheme="minorHAnsi"/>
          <w:lang w:val="el-GR" w:eastAsia="en-US"/>
        </w:rPr>
        <w:t xml:space="preserve"> </w:t>
      </w:r>
      <w:r w:rsidRPr="00FF681B">
        <w:rPr>
          <w:rFonts w:eastAsiaTheme="minorHAnsi"/>
          <w:lang w:val="en-IE" w:eastAsia="en-US"/>
        </w:rPr>
        <w:t>KPIs</w:t>
      </w:r>
      <w:r w:rsidRPr="00FF681B">
        <w:rPr>
          <w:rFonts w:eastAsiaTheme="minorHAnsi"/>
          <w:lang w:val="el-GR" w:eastAsia="en-US"/>
        </w:rPr>
        <w:t>). Ορισμός Δεικτών Ποιότητας και ευθυγράμμισή τους με τους σκοπούς και το αντικείμενο του Έργου και τις Επιχειρησιακές Απαιτήσεις.</w:t>
      </w:r>
    </w:p>
    <w:p w14:paraId="1002304F"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Μοναδικοποίηση Δεδομένων (</w:t>
      </w:r>
      <w:r w:rsidRPr="00FF681B">
        <w:rPr>
          <w:rFonts w:eastAsiaTheme="minorHAnsi"/>
          <w:lang w:val="en-IE" w:eastAsia="en-US"/>
        </w:rPr>
        <w:t>Master</w:t>
      </w:r>
      <w:r w:rsidRPr="00FF681B">
        <w:rPr>
          <w:rFonts w:eastAsiaTheme="minorHAnsi"/>
          <w:lang w:val="el-GR" w:eastAsia="en-US"/>
        </w:rPr>
        <w:t xml:space="preserve">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Management</w:t>
      </w:r>
      <w:r w:rsidRPr="00FF681B">
        <w:rPr>
          <w:rFonts w:eastAsiaTheme="minorHAnsi"/>
          <w:lang w:val="el-GR" w:eastAsia="en-US"/>
        </w:rPr>
        <w:t>) – Αποτελεί την υψηλής αξίας μοναδικοποιημένη ποιοτική πληροφορία που χρησιμοποιείται ως αναφορά σε όλα τα συνδεδεμένα και συνεργαζόμενα συστήματα.</w:t>
      </w:r>
    </w:p>
    <w:p w14:paraId="3F03F861"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Η ζητούμενη Πλατφόρμα για τη Διακυβέρνηση των Δεδομένων καλείται να καλύψει όλες τις ανωτέρω περιοχές, προσφέροντας εγγενώς τις ακόλουθες υπηρεσίες:</w:t>
      </w:r>
    </w:p>
    <w:p w14:paraId="165C6520"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Αποτύπωση και Ανάπτυξη Πολιτικών και διαδικασιών διακυβέρνησης δεδομένων (πχ </w:t>
      </w:r>
      <w:r w:rsidRPr="00FF681B">
        <w:rPr>
          <w:rFonts w:eastAsiaTheme="minorHAnsi"/>
          <w:lang w:val="en-IE" w:eastAsia="en-US"/>
        </w:rPr>
        <w:t>GDPR</w:t>
      </w:r>
      <w:r w:rsidRPr="00FF681B">
        <w:rPr>
          <w:rFonts w:eastAsiaTheme="minorHAnsi"/>
          <w:lang w:val="el-GR" w:eastAsia="en-US"/>
        </w:rPr>
        <w:t>) προσαρμοσμένες στις επιχειρηματικές απαιτήσεις</w:t>
      </w:r>
    </w:p>
    <w:p w14:paraId="71A045D4"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Δημιουργία λεξικών Τεχνικών και Επιχειρησιακών Όρων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Catalog</w:t>
      </w:r>
      <w:r w:rsidRPr="00FF681B">
        <w:rPr>
          <w:rFonts w:eastAsiaTheme="minorHAnsi"/>
          <w:lang w:val="el-GR" w:eastAsia="en-US"/>
        </w:rPr>
        <w:t xml:space="preserve"> / </w:t>
      </w:r>
      <w:r w:rsidRPr="00FF681B">
        <w:rPr>
          <w:rFonts w:eastAsiaTheme="minorHAnsi"/>
          <w:lang w:val="en-IE" w:eastAsia="en-US"/>
        </w:rPr>
        <w:t>Dictionary</w:t>
      </w:r>
      <w:r w:rsidRPr="00FF681B">
        <w:rPr>
          <w:rFonts w:eastAsiaTheme="minorHAnsi"/>
          <w:lang w:val="el-GR" w:eastAsia="en-US"/>
        </w:rPr>
        <w:t>)</w:t>
      </w:r>
    </w:p>
    <w:p w14:paraId="2CA3C19D" w14:textId="77777777" w:rsidR="001A33CE" w:rsidRPr="00FF681B" w:rsidRDefault="001A33CE" w:rsidP="005A6731">
      <w:pPr>
        <w:numPr>
          <w:ilvl w:val="0"/>
          <w:numId w:val="91"/>
        </w:numPr>
        <w:suppressAutoHyphens w:val="0"/>
        <w:spacing w:after="160" w:line="259" w:lineRule="auto"/>
        <w:contextualSpacing/>
        <w:rPr>
          <w:rFonts w:eastAsiaTheme="minorHAnsi"/>
          <w:lang w:val="en-IE" w:eastAsia="en-US"/>
        </w:rPr>
      </w:pPr>
      <w:r w:rsidRPr="00FF681B">
        <w:rPr>
          <w:rFonts w:eastAsiaTheme="minorHAnsi"/>
          <w:lang w:val="en-IE" w:eastAsia="en-US"/>
        </w:rPr>
        <w:t>Ιχνηλασιμότητα δεδομένων (Data Lineage)</w:t>
      </w:r>
    </w:p>
    <w:p w14:paraId="21477795"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Διαστάσεις ποιότητας δεδομένων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Quality</w:t>
      </w:r>
      <w:r w:rsidRPr="00FF681B">
        <w:rPr>
          <w:rFonts w:eastAsiaTheme="minorHAnsi"/>
          <w:lang w:val="el-GR" w:eastAsia="en-US"/>
        </w:rPr>
        <w:t xml:space="preserve"> </w:t>
      </w:r>
      <w:r w:rsidRPr="00FF681B">
        <w:rPr>
          <w:rFonts w:eastAsiaTheme="minorHAnsi"/>
          <w:lang w:val="en-IE" w:eastAsia="en-US"/>
        </w:rPr>
        <w:t>Dimensions</w:t>
      </w:r>
      <w:r w:rsidRPr="00FF681B">
        <w:rPr>
          <w:rFonts w:eastAsiaTheme="minorHAnsi"/>
          <w:lang w:val="el-GR" w:eastAsia="en-US"/>
        </w:rPr>
        <w:t>)</w:t>
      </w:r>
    </w:p>
    <w:p w14:paraId="4DC356E9"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Κανόνες ποιότητας δεδομένων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Quality</w:t>
      </w:r>
      <w:r w:rsidRPr="00FF681B">
        <w:rPr>
          <w:rFonts w:eastAsiaTheme="minorHAnsi"/>
          <w:lang w:val="el-GR" w:eastAsia="en-US"/>
        </w:rPr>
        <w:t xml:space="preserve"> </w:t>
      </w:r>
      <w:r w:rsidRPr="00FF681B">
        <w:rPr>
          <w:rFonts w:eastAsiaTheme="minorHAnsi"/>
          <w:lang w:val="en-IE" w:eastAsia="en-US"/>
        </w:rPr>
        <w:t>Rules</w:t>
      </w:r>
      <w:r w:rsidRPr="00FF681B">
        <w:rPr>
          <w:rFonts w:eastAsiaTheme="minorHAnsi"/>
          <w:lang w:val="el-GR" w:eastAsia="en-US"/>
        </w:rPr>
        <w:t>)</w:t>
      </w:r>
    </w:p>
    <w:p w14:paraId="59EA02EF"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Δείκτες Απόδοσης Δοιότητας δεδομένων (</w:t>
      </w:r>
      <w:r w:rsidRPr="00FF681B">
        <w:rPr>
          <w:rFonts w:eastAsiaTheme="minorHAnsi"/>
          <w:lang w:val="en-IE" w:eastAsia="en-US"/>
        </w:rPr>
        <w:t>KPIs</w:t>
      </w:r>
      <w:r w:rsidRPr="00FF681B">
        <w:rPr>
          <w:rFonts w:eastAsiaTheme="minorHAnsi"/>
          <w:lang w:val="el-GR" w:eastAsia="en-US"/>
        </w:rPr>
        <w:t xml:space="preserve">, </w:t>
      </w:r>
      <w:r w:rsidRPr="00FF681B">
        <w:rPr>
          <w:rFonts w:eastAsiaTheme="minorHAnsi"/>
          <w:lang w:val="en-IE" w:eastAsia="en-US"/>
        </w:rPr>
        <w:t>Metrics</w:t>
      </w:r>
      <w:r w:rsidRPr="00FF681B">
        <w:rPr>
          <w:rFonts w:eastAsiaTheme="minorHAnsi"/>
          <w:lang w:val="el-GR" w:eastAsia="en-US"/>
        </w:rPr>
        <w:t>)</w:t>
      </w:r>
    </w:p>
    <w:p w14:paraId="017F5FF2" w14:textId="77777777" w:rsidR="001A33CE" w:rsidRPr="00FF681B" w:rsidRDefault="001A33CE" w:rsidP="005A6731">
      <w:pPr>
        <w:numPr>
          <w:ilvl w:val="0"/>
          <w:numId w:val="91"/>
        </w:numPr>
        <w:suppressAutoHyphens w:val="0"/>
        <w:spacing w:after="160" w:line="259" w:lineRule="auto"/>
        <w:contextualSpacing/>
        <w:rPr>
          <w:rFonts w:eastAsiaTheme="minorHAnsi"/>
          <w:lang w:val="en-IE" w:eastAsia="en-US"/>
        </w:rPr>
      </w:pPr>
      <w:r w:rsidRPr="00FF681B">
        <w:rPr>
          <w:rFonts w:eastAsiaTheme="minorHAnsi"/>
          <w:lang w:val="en-IE" w:eastAsia="en-US"/>
        </w:rPr>
        <w:t xml:space="preserve">Ενσωμάτωση και Διαλειτουργικότητα δεδομένων </w:t>
      </w:r>
    </w:p>
    <w:p w14:paraId="0E908795"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Διασφάλιση Ιδιωτικότητας με χρήση τεχνικών Ανωνυμοποίησης Δεδομένων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Masking</w:t>
      </w:r>
      <w:r w:rsidRPr="00FF681B">
        <w:rPr>
          <w:rFonts w:eastAsiaTheme="minorHAnsi"/>
          <w:lang w:val="el-GR" w:eastAsia="en-US"/>
        </w:rPr>
        <w:t>)</w:t>
      </w:r>
    </w:p>
    <w:p w14:paraId="59AE093D"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 xml:space="preserve">Διασύνδεση με Πηγές Δεδομένων διαφορετικών μορφών και Κατασκευαστών (ΣΒΔΒ, </w:t>
      </w:r>
      <w:r w:rsidRPr="00FF681B">
        <w:rPr>
          <w:rFonts w:eastAsiaTheme="minorHAnsi"/>
          <w:lang w:val="en-IE" w:eastAsia="en-US"/>
        </w:rPr>
        <w:t>Big</w:t>
      </w:r>
      <w:r w:rsidRPr="00FF681B">
        <w:rPr>
          <w:rFonts w:eastAsiaTheme="minorHAnsi"/>
          <w:lang w:val="el-GR" w:eastAsia="en-US"/>
        </w:rPr>
        <w:t xml:space="preserve">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Analytics</w:t>
      </w:r>
      <w:r w:rsidRPr="00FF681B">
        <w:rPr>
          <w:rFonts w:eastAsiaTheme="minorHAnsi"/>
          <w:lang w:val="el-GR" w:eastAsia="en-US"/>
        </w:rPr>
        <w:t xml:space="preserve">) και </w:t>
      </w:r>
      <w:r w:rsidRPr="00FF681B">
        <w:rPr>
          <w:rFonts w:eastAsiaTheme="minorHAnsi"/>
          <w:lang w:val="en-IE" w:eastAsia="en-US"/>
        </w:rPr>
        <w:t>ESB</w:t>
      </w:r>
      <w:r w:rsidRPr="00FF681B">
        <w:rPr>
          <w:rFonts w:eastAsiaTheme="minorHAnsi"/>
          <w:lang w:val="el-GR" w:eastAsia="en-US"/>
        </w:rPr>
        <w:t xml:space="preserve"> </w:t>
      </w:r>
      <w:r w:rsidRPr="00FF681B">
        <w:rPr>
          <w:rFonts w:eastAsiaTheme="minorHAnsi"/>
          <w:lang w:val="en-IE" w:eastAsia="en-US"/>
        </w:rPr>
        <w:t>SOA</w:t>
      </w:r>
      <w:r w:rsidRPr="00FF681B">
        <w:rPr>
          <w:rFonts w:eastAsiaTheme="minorHAnsi"/>
          <w:lang w:val="el-GR" w:eastAsia="en-US"/>
        </w:rPr>
        <w:t xml:space="preserve"> υποδομές</w:t>
      </w:r>
    </w:p>
    <w:p w14:paraId="04A551A7" w14:textId="77777777" w:rsidR="001A33CE" w:rsidRPr="00FF681B" w:rsidRDefault="001A33CE" w:rsidP="005A6731">
      <w:pPr>
        <w:numPr>
          <w:ilvl w:val="0"/>
          <w:numId w:val="91"/>
        </w:numPr>
        <w:suppressAutoHyphens w:val="0"/>
        <w:spacing w:after="160" w:line="259" w:lineRule="auto"/>
        <w:contextualSpacing/>
        <w:rPr>
          <w:rFonts w:eastAsiaTheme="minorHAnsi"/>
          <w:lang w:val="el-GR" w:eastAsia="en-US"/>
        </w:rPr>
      </w:pPr>
      <w:r w:rsidRPr="00FF681B">
        <w:rPr>
          <w:rFonts w:eastAsiaTheme="minorHAnsi"/>
          <w:lang w:val="el-GR" w:eastAsia="en-US"/>
        </w:rPr>
        <w:t>Δυνατότητες Εικονικοποίησης Δεδομένω</w:t>
      </w:r>
      <w:r w:rsidRPr="00FF681B">
        <w:rPr>
          <w:rFonts w:eastAsiaTheme="minorHAnsi"/>
          <w:lang w:val="en-IE" w:eastAsia="en-US"/>
        </w:rPr>
        <w:t>v</w:t>
      </w:r>
      <w:r w:rsidRPr="00FF681B">
        <w:rPr>
          <w:rFonts w:eastAsiaTheme="minorHAnsi"/>
          <w:lang w:val="el-GR" w:eastAsia="en-US"/>
        </w:rPr>
        <w:t xml:space="preserve">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Virtualization</w:t>
      </w:r>
      <w:r w:rsidRPr="00FF681B">
        <w:rPr>
          <w:rFonts w:eastAsiaTheme="minorHAnsi"/>
          <w:lang w:val="el-GR" w:eastAsia="en-US"/>
        </w:rPr>
        <w:t xml:space="preserve">), όπου η πρόσβαση σε όλες τις Πηγές Δεδομένων διαφορετικών μορφών και Κατασκευαστών (ΣΒΔΒ, </w:t>
      </w:r>
      <w:r w:rsidRPr="00FF681B">
        <w:rPr>
          <w:rFonts w:eastAsiaTheme="minorHAnsi"/>
          <w:lang w:val="en-IE" w:eastAsia="en-US"/>
        </w:rPr>
        <w:t>Big</w:t>
      </w:r>
      <w:r w:rsidRPr="00FF681B">
        <w:rPr>
          <w:rFonts w:eastAsiaTheme="minorHAnsi"/>
          <w:lang w:val="el-GR" w:eastAsia="en-US"/>
        </w:rPr>
        <w:t xml:space="preserve"> </w:t>
      </w:r>
      <w:r w:rsidRPr="00FF681B">
        <w:rPr>
          <w:rFonts w:eastAsiaTheme="minorHAnsi"/>
          <w:lang w:val="en-IE" w:eastAsia="en-US"/>
        </w:rPr>
        <w:t>Data</w:t>
      </w:r>
      <w:r w:rsidRPr="00FF681B">
        <w:rPr>
          <w:rFonts w:eastAsiaTheme="minorHAnsi"/>
          <w:lang w:val="el-GR" w:eastAsia="en-US"/>
        </w:rPr>
        <w:t xml:space="preserve">, </w:t>
      </w:r>
      <w:r w:rsidRPr="00FF681B">
        <w:rPr>
          <w:rFonts w:eastAsiaTheme="minorHAnsi"/>
          <w:lang w:val="en-IE" w:eastAsia="en-US"/>
        </w:rPr>
        <w:t>Analytics</w:t>
      </w:r>
      <w:r w:rsidRPr="00FF681B">
        <w:rPr>
          <w:rFonts w:eastAsiaTheme="minorHAnsi"/>
          <w:lang w:val="el-GR" w:eastAsia="en-US"/>
        </w:rPr>
        <w:t>) γίνεται με ενιαίο τρόπο και κοινή γλώσσα ανάκτησης (</w:t>
      </w:r>
      <w:r w:rsidRPr="00FF681B">
        <w:rPr>
          <w:rFonts w:eastAsiaTheme="minorHAnsi"/>
          <w:lang w:val="en-IE" w:eastAsia="en-US"/>
        </w:rPr>
        <w:t>SQL</w:t>
      </w:r>
      <w:r w:rsidRPr="00FF681B">
        <w:rPr>
          <w:rFonts w:eastAsiaTheme="minorHAnsi"/>
          <w:lang w:val="el-GR" w:eastAsia="en-US"/>
        </w:rPr>
        <w:t>) χωρίς να υπάρχει άμεση φυσική διασύνδεση με την Πηγή</w:t>
      </w:r>
    </w:p>
    <w:p w14:paraId="553A1F6D" w14:textId="0A8BECC2" w:rsidR="001A33CE" w:rsidRPr="00FF681B" w:rsidRDefault="001A33CE" w:rsidP="00892282">
      <w:pPr>
        <w:suppressAutoHyphens w:val="0"/>
        <w:spacing w:after="160" w:line="259" w:lineRule="auto"/>
        <w:rPr>
          <w:rFonts w:eastAsiaTheme="minorHAnsi"/>
          <w:lang w:val="el-GR" w:eastAsia="en-US"/>
        </w:rPr>
      </w:pPr>
      <w:r w:rsidRPr="00FF681B">
        <w:rPr>
          <w:rFonts w:eastAsiaTheme="minorHAnsi"/>
          <w:lang w:val="el-GR" w:eastAsia="en-US"/>
        </w:rPr>
        <w:t xml:space="preserve">Η μεγάλη ανάγκη σε εξαγωγή δεδομένων απαιτούν τη δημιουργία κατ’ ελάχιστον </w:t>
      </w:r>
      <w:r w:rsidRPr="00FF681B">
        <w:rPr>
          <w:rFonts w:eastAsiaTheme="minorHAnsi"/>
          <w:b/>
          <w:bCs/>
          <w:lang w:val="el-GR" w:eastAsia="en-US"/>
        </w:rPr>
        <w:t>είκοσι (20) αναφορές</w:t>
      </w:r>
      <w:r w:rsidRPr="00FF681B">
        <w:rPr>
          <w:rFonts w:eastAsiaTheme="minorHAnsi"/>
          <w:lang w:val="el-GR" w:eastAsia="en-US"/>
        </w:rPr>
        <w:t xml:space="preserve"> και </w:t>
      </w:r>
      <w:r w:rsidRPr="00FF681B">
        <w:rPr>
          <w:rFonts w:eastAsiaTheme="minorHAnsi"/>
          <w:b/>
          <w:bCs/>
          <w:lang w:val="el-GR" w:eastAsia="en-US"/>
        </w:rPr>
        <w:t>πέντε (5) dashboards</w:t>
      </w:r>
      <w:r w:rsidRPr="00FF681B">
        <w:rPr>
          <w:rFonts w:eastAsiaTheme="minorHAnsi"/>
          <w:lang w:val="el-GR" w:eastAsia="en-US"/>
        </w:rPr>
        <w:t xml:space="preserve">, το περιεχόμενο των οποίων θα εξειδικευθεί και οριστικοποιηθεί στην Μελέτη Εφαρμογής, βασισμένες στη λειτουργικότητα του λογισμικού θα προσφέρει ο Ανάδοχος. Για το λόγο αυτό ο υποψήφιος ανάδοχος </w:t>
      </w:r>
      <w:r w:rsidRPr="00FF681B">
        <w:rPr>
          <w:rFonts w:eastAsiaTheme="minorHAnsi"/>
          <w:b/>
          <w:bCs/>
          <w:lang w:val="el-GR" w:eastAsia="en-US"/>
        </w:rPr>
        <w:t xml:space="preserve">θα πρέπει να προσφέρει υπηρεσίες </w:t>
      </w:r>
      <w:r w:rsidR="00A85B3B" w:rsidRPr="00FF681B">
        <w:rPr>
          <w:rFonts w:eastAsiaTheme="minorHAnsi"/>
          <w:b/>
          <w:bCs/>
          <w:lang w:val="el-GR" w:eastAsia="en-US"/>
        </w:rPr>
        <w:t>τριάντα έξι (36) ανθρωπομηνών</w:t>
      </w:r>
      <w:r w:rsidRPr="00FF681B">
        <w:rPr>
          <w:rFonts w:eastAsiaTheme="minorHAnsi"/>
          <w:b/>
          <w:bCs/>
          <w:lang w:val="el-GR" w:eastAsia="en-US"/>
        </w:rPr>
        <w:t xml:space="preserve"> </w:t>
      </w:r>
      <w:r w:rsidRPr="00FF681B">
        <w:rPr>
          <w:rFonts w:eastAsiaTheme="minorHAnsi"/>
          <w:lang w:val="el-GR" w:eastAsia="en-US"/>
        </w:rPr>
        <w:t>στη διάρκεια του έργου για τη δημιουργία και κάλυψη των αναγκών σε αναφορές (</w:t>
      </w:r>
      <w:r w:rsidR="00C551F8" w:rsidRPr="00FF681B">
        <w:rPr>
          <w:rFonts w:eastAsiaTheme="minorHAnsi"/>
          <w:lang w:val="el-GR" w:eastAsia="en-US"/>
        </w:rPr>
        <w:t>έως πέντε άτομα στη διάρκεια των Φάσεων 3 και 4</w:t>
      </w:r>
      <w:r w:rsidRPr="00FF681B">
        <w:rPr>
          <w:rFonts w:eastAsiaTheme="minorHAnsi"/>
          <w:lang w:val="el-GR" w:eastAsia="en-US"/>
        </w:rPr>
        <w:t>)</w:t>
      </w:r>
      <w:r w:rsidR="00497845" w:rsidRPr="00FF681B">
        <w:rPr>
          <w:rFonts w:eastAsiaTheme="minorHAnsi"/>
          <w:lang w:val="el-GR" w:eastAsia="en-US"/>
        </w:rPr>
        <w:t>, τόσο σε επίπεδο ανάλυσης όσο και σε σχεδιασμό και υλοποίηση των σχετικών  αναφορών.</w:t>
      </w:r>
    </w:p>
    <w:p w14:paraId="31D4756F" w14:textId="77777777" w:rsidR="001A33CE" w:rsidRPr="00FF681B" w:rsidRDefault="001A33CE" w:rsidP="00892282">
      <w:pPr>
        <w:suppressAutoHyphens w:val="0"/>
        <w:spacing w:after="160"/>
        <w:jc w:val="left"/>
        <w:rPr>
          <w:rFonts w:eastAsiaTheme="minorHAnsi"/>
          <w:lang w:val="el-GR" w:eastAsia="en-US"/>
        </w:rPr>
      </w:pPr>
    </w:p>
    <w:p w14:paraId="3EA9FF30" w14:textId="77777777" w:rsidR="001A33CE" w:rsidRPr="00FF681B" w:rsidRDefault="001A33CE" w:rsidP="00F8619A">
      <w:pPr>
        <w:pStyle w:val="1"/>
        <w:rPr>
          <w:rFonts w:eastAsia="SimSun"/>
          <w:color w:val="auto"/>
          <w:lang w:val="el-GR"/>
        </w:rPr>
      </w:pPr>
      <w:bookmarkStart w:id="655" w:name="_Μεθοδολογία_Υλοποίησης"/>
      <w:bookmarkStart w:id="656" w:name="_Toc173313816"/>
      <w:bookmarkStart w:id="657" w:name="_Hlk173317945"/>
      <w:bookmarkEnd w:id="511"/>
      <w:bookmarkEnd w:id="655"/>
      <w:r w:rsidRPr="00FF681B">
        <w:rPr>
          <w:rFonts w:eastAsia="SimSun" w:cs="Tahoma"/>
          <w:color w:val="auto"/>
          <w:lang w:val="el-GR"/>
        </w:rPr>
        <w:lastRenderedPageBreak/>
        <w:t>Μεθοδολογία Υλοποίησης</w:t>
      </w:r>
      <w:bookmarkEnd w:id="656"/>
    </w:p>
    <w:p w14:paraId="7E6E521E" w14:textId="1E963CCE" w:rsidR="001A33CE" w:rsidRPr="00FF681B" w:rsidRDefault="001A33CE" w:rsidP="001B36A1">
      <w:pPr>
        <w:pStyle w:val="2"/>
        <w:rPr>
          <w:rFonts w:eastAsia="SimSun"/>
          <w:bCs/>
          <w:color w:val="333399"/>
          <w:lang w:val="el-GR"/>
        </w:rPr>
      </w:pPr>
      <w:bookmarkStart w:id="658" w:name="_Toc171155714"/>
      <w:bookmarkStart w:id="659" w:name="_Toc171156980"/>
      <w:bookmarkStart w:id="660" w:name="_Toc171157197"/>
      <w:bookmarkStart w:id="661" w:name="_Toc171158329"/>
      <w:bookmarkStart w:id="662" w:name="_Toc171424232"/>
      <w:bookmarkStart w:id="663" w:name="_Toc171425291"/>
      <w:bookmarkStart w:id="664" w:name="_Toc172624080"/>
      <w:bookmarkStart w:id="665" w:name="_Toc173313817"/>
      <w:bookmarkStart w:id="666" w:name="_Toc172624081"/>
      <w:bookmarkStart w:id="667" w:name="_Toc173313818"/>
      <w:bookmarkStart w:id="668" w:name="_Toc172624082"/>
      <w:bookmarkStart w:id="669" w:name="_Toc173313819"/>
      <w:bookmarkStart w:id="670" w:name="_Toc172624083"/>
      <w:bookmarkStart w:id="671" w:name="_Toc173313820"/>
      <w:bookmarkStart w:id="672" w:name="_Toc172624084"/>
      <w:bookmarkStart w:id="673" w:name="_Toc173313821"/>
      <w:bookmarkStart w:id="674" w:name="_Toc172624085"/>
      <w:bookmarkStart w:id="675" w:name="_Toc173313822"/>
      <w:bookmarkStart w:id="676" w:name="_Toc172624086"/>
      <w:bookmarkStart w:id="677" w:name="_Toc173313823"/>
      <w:bookmarkStart w:id="678" w:name="_Toc172624087"/>
      <w:bookmarkStart w:id="679" w:name="_Toc173313824"/>
      <w:bookmarkStart w:id="680" w:name="_Toc172624088"/>
      <w:bookmarkStart w:id="681" w:name="_Toc173313825"/>
      <w:bookmarkStart w:id="682" w:name="_Toc172624089"/>
      <w:bookmarkStart w:id="683" w:name="_Toc173313826"/>
      <w:bookmarkStart w:id="684" w:name="_Toc172624090"/>
      <w:bookmarkStart w:id="685" w:name="_Toc173313827"/>
      <w:bookmarkStart w:id="686" w:name="_Χρονοδιάγραμμα"/>
      <w:bookmarkStart w:id="687" w:name="_Toc173313828"/>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FF681B">
        <w:rPr>
          <w:rFonts w:eastAsia="SimSun" w:cs="Tahoma"/>
          <w:bCs/>
          <w:color w:val="auto"/>
          <w:lang w:val="el-GR"/>
        </w:rPr>
        <w:t>Χρονοδιάγραμμα</w:t>
      </w:r>
      <w:bookmarkEnd w:id="687"/>
    </w:p>
    <w:p w14:paraId="6F7F4FFA" w14:textId="56E8EC0A" w:rsidR="001A33CE" w:rsidRPr="00FF681B" w:rsidRDefault="0021603C" w:rsidP="001B36A1">
      <w:pPr>
        <w:suppressAutoHyphens w:val="0"/>
        <w:spacing w:after="160" w:line="259" w:lineRule="auto"/>
        <w:rPr>
          <w:rFonts w:eastAsiaTheme="minorHAnsi"/>
          <w:lang w:val="el-GR" w:eastAsia="en-US"/>
        </w:rPr>
      </w:pPr>
      <w:r w:rsidRPr="00FF681B">
        <w:rPr>
          <w:lang w:val="el-GR" w:eastAsia="el-GR" w:bidi="he-IL"/>
        </w:rPr>
        <w:t>Η συνολική διάρκεια της σύμβασης ορίζεται σε</w:t>
      </w:r>
      <w:r w:rsidR="001A33CE" w:rsidRPr="00FF681B">
        <w:rPr>
          <w:rFonts w:eastAsiaTheme="minorHAnsi"/>
          <w:lang w:val="el-GR" w:eastAsia="en-US"/>
        </w:rPr>
        <w:t xml:space="preserve"> </w:t>
      </w:r>
      <w:r w:rsidR="00442A18" w:rsidRPr="00FF681B">
        <w:rPr>
          <w:rFonts w:eastAsiaTheme="minorHAnsi"/>
          <w:b/>
          <w:bCs/>
          <w:lang w:val="el-GR" w:eastAsia="en-US"/>
        </w:rPr>
        <w:t xml:space="preserve">δέκα οκτώ </w:t>
      </w:r>
      <w:r w:rsidR="001A33CE" w:rsidRPr="00FF681B">
        <w:rPr>
          <w:rFonts w:eastAsiaTheme="minorHAnsi"/>
          <w:b/>
          <w:bCs/>
          <w:lang w:val="el-GR" w:eastAsia="en-US"/>
        </w:rPr>
        <w:t>(</w:t>
      </w:r>
      <w:r w:rsidR="00442A18" w:rsidRPr="00FF681B">
        <w:rPr>
          <w:rFonts w:eastAsiaTheme="minorHAnsi"/>
          <w:b/>
          <w:bCs/>
          <w:lang w:val="el-GR" w:eastAsia="en-US"/>
        </w:rPr>
        <w:t>18</w:t>
      </w:r>
      <w:r w:rsidR="001A33CE" w:rsidRPr="00FF681B">
        <w:rPr>
          <w:rFonts w:eastAsiaTheme="minorHAnsi"/>
          <w:b/>
          <w:bCs/>
          <w:lang w:val="el-GR" w:eastAsia="en-US"/>
        </w:rPr>
        <w:t>)</w:t>
      </w:r>
      <w:r w:rsidR="001A33CE" w:rsidRPr="00FF681B">
        <w:rPr>
          <w:rFonts w:eastAsiaTheme="minorHAnsi"/>
          <w:lang w:val="el-GR" w:eastAsia="en-US"/>
        </w:rPr>
        <w:t xml:space="preserve"> μήνες </w:t>
      </w:r>
      <w:r w:rsidR="001A33CE" w:rsidRPr="00FF681B">
        <w:rPr>
          <w:rFonts w:eastAsia="SimSun"/>
          <w:lang w:val="el-GR" w:eastAsia="en-US"/>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022C2FA5" w14:textId="2D613A38" w:rsidR="001A33CE" w:rsidRPr="00FF681B" w:rsidRDefault="001A33CE" w:rsidP="001B36A1">
      <w:pPr>
        <w:suppressAutoHyphens w:val="0"/>
        <w:spacing w:after="160" w:line="259" w:lineRule="auto"/>
        <w:rPr>
          <w:rFonts w:eastAsia="SimSun"/>
          <w:lang w:val="el-GR" w:eastAsia="en-US"/>
        </w:rPr>
      </w:pPr>
      <w:r w:rsidRPr="00FF681B">
        <w:rPr>
          <w:rFonts w:eastAsia="SimSun"/>
          <w:lang w:val="el-GR" w:eastAsia="en-US"/>
        </w:rPr>
        <w:t xml:space="preserve">Οι υποψήφιοι δύνανται να προτείνουν εναλλακτικό χρονοδιάγραμμα με μείωση ή αύξηση της διάρκειας των επιμέρους φάσεων 1, 2, 3 ενώ η της φάσης 4 θα πρέπει υποχρεωτικά να παραμείνει ως ορίζεται. Σε κάθε περίπτωση το συνολικό χρονοδιάγραμμα δεν μπορεί να υπερβαίνει τους </w:t>
      </w:r>
      <w:r w:rsidR="00B65D18" w:rsidRPr="00FF681B">
        <w:rPr>
          <w:rFonts w:eastAsia="SimSun"/>
          <w:lang w:val="el-GR" w:eastAsia="en-US"/>
        </w:rPr>
        <w:t>18</w:t>
      </w:r>
      <w:r w:rsidRPr="00FF681B">
        <w:rPr>
          <w:rFonts w:eastAsia="SimSun"/>
          <w:lang w:val="el-GR" w:eastAsia="en-US"/>
        </w:rPr>
        <w:t xml:space="preserve"> μήνες  (συμπεριλαμβανομένων των χρόνων ελέγχου και παραλαβής των φάσεων).</w:t>
      </w:r>
    </w:p>
    <w:p w14:paraId="742C904D" w14:textId="77777777" w:rsidR="001A33CE" w:rsidRPr="00FF681B" w:rsidRDefault="001A33CE" w:rsidP="001B36A1">
      <w:pPr>
        <w:suppressAutoHyphens w:val="0"/>
        <w:spacing w:after="160" w:line="259" w:lineRule="auto"/>
        <w:jc w:val="left"/>
        <w:rPr>
          <w:rFonts w:eastAsiaTheme="minorHAnsi"/>
          <w:lang w:val="el-GR" w:eastAsia="en-US"/>
        </w:rPr>
      </w:pPr>
      <w:r w:rsidRPr="00FF681B">
        <w:rPr>
          <w:rFonts w:eastAsiaTheme="minorHAnsi"/>
          <w:lang w:val="el-GR" w:eastAsia="en-US"/>
        </w:rPr>
        <w:t xml:space="preserve">Ειδικότερα η περιγραφή του Έργου ανά </w:t>
      </w:r>
      <w:r w:rsidRPr="00FF681B">
        <w:rPr>
          <w:rFonts w:eastAsiaTheme="minorHAnsi"/>
          <w:b/>
          <w:lang w:val="el-GR" w:eastAsia="en-US"/>
        </w:rPr>
        <w:t xml:space="preserve">Φάση </w:t>
      </w:r>
      <w:r w:rsidRPr="00FF681B">
        <w:rPr>
          <w:rFonts w:eastAsiaTheme="minorHAnsi"/>
          <w:lang w:val="el-GR" w:eastAsia="en-US"/>
        </w:rPr>
        <w:t>έχει ως εξής:</w:t>
      </w:r>
    </w:p>
    <w:tbl>
      <w:tblPr>
        <w:tblW w:w="4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3497"/>
        <w:gridCol w:w="1383"/>
        <w:gridCol w:w="1619"/>
      </w:tblGrid>
      <w:tr w:rsidR="00262657" w:rsidRPr="00FF681B" w14:paraId="77E7B22D" w14:textId="77777777" w:rsidTr="00F8619A">
        <w:trPr>
          <w:trHeight w:val="765"/>
          <w:jc w:val="center"/>
        </w:trPr>
        <w:tc>
          <w:tcPr>
            <w:tcW w:w="728" w:type="pct"/>
            <w:shd w:val="clear" w:color="000000" w:fill="E2EFDA"/>
            <w:vAlign w:val="center"/>
            <w:hideMark/>
          </w:tcPr>
          <w:p w14:paraId="7A3818EA" w14:textId="77777777" w:rsidR="00442A18" w:rsidRPr="00FF681B" w:rsidRDefault="00442A18" w:rsidP="001B36A1">
            <w:pPr>
              <w:suppressAutoHyphens w:val="0"/>
              <w:autoSpaceDE w:val="0"/>
              <w:spacing w:after="60" w:line="259" w:lineRule="auto"/>
              <w:jc w:val="center"/>
              <w:rPr>
                <w:rFonts w:eastAsia="SimSun"/>
                <w:b/>
                <w:bCs/>
                <w:sz w:val="20"/>
                <w:szCs w:val="20"/>
                <w:lang w:val="el-GR" w:eastAsia="en-US"/>
              </w:rPr>
            </w:pPr>
            <w:r w:rsidRPr="00FF681B">
              <w:rPr>
                <w:rFonts w:eastAsia="SimSun"/>
                <w:b/>
                <w:bCs/>
                <w:sz w:val="20"/>
                <w:szCs w:val="20"/>
                <w:lang w:val="el-GR" w:eastAsia="en-US"/>
              </w:rPr>
              <w:t>Φάση</w:t>
            </w:r>
          </w:p>
        </w:tc>
        <w:tc>
          <w:tcPr>
            <w:tcW w:w="2384" w:type="pct"/>
            <w:shd w:val="clear" w:color="000000" w:fill="E2EFDA"/>
            <w:vAlign w:val="center"/>
            <w:hideMark/>
          </w:tcPr>
          <w:p w14:paraId="5520D379" w14:textId="77777777" w:rsidR="00442A18" w:rsidRPr="00FF681B" w:rsidRDefault="00442A18" w:rsidP="001B36A1">
            <w:pPr>
              <w:suppressAutoHyphens w:val="0"/>
              <w:autoSpaceDE w:val="0"/>
              <w:spacing w:after="60" w:line="259" w:lineRule="auto"/>
              <w:jc w:val="center"/>
              <w:rPr>
                <w:rFonts w:eastAsia="SimSun"/>
                <w:b/>
                <w:bCs/>
                <w:sz w:val="20"/>
                <w:szCs w:val="20"/>
                <w:lang w:val="el-GR" w:eastAsia="en-US"/>
              </w:rPr>
            </w:pPr>
            <w:r w:rsidRPr="00FF681B">
              <w:rPr>
                <w:rFonts w:eastAsia="SimSun"/>
                <w:b/>
                <w:bCs/>
                <w:sz w:val="20"/>
                <w:szCs w:val="20"/>
                <w:lang w:val="el-GR" w:eastAsia="en-US"/>
              </w:rPr>
              <w:t>Τίτλος Φάσης</w:t>
            </w:r>
          </w:p>
        </w:tc>
        <w:tc>
          <w:tcPr>
            <w:tcW w:w="755" w:type="pct"/>
            <w:shd w:val="clear" w:color="000000" w:fill="E2EFDA"/>
            <w:vAlign w:val="center"/>
            <w:hideMark/>
          </w:tcPr>
          <w:p w14:paraId="675DBC92" w14:textId="77777777" w:rsidR="00442A18" w:rsidRPr="00FF681B" w:rsidRDefault="00442A18" w:rsidP="001B36A1">
            <w:pPr>
              <w:suppressAutoHyphens w:val="0"/>
              <w:autoSpaceDE w:val="0"/>
              <w:spacing w:after="60" w:line="259" w:lineRule="auto"/>
              <w:jc w:val="center"/>
              <w:rPr>
                <w:rFonts w:eastAsia="SimSun"/>
                <w:b/>
                <w:bCs/>
                <w:sz w:val="20"/>
                <w:szCs w:val="20"/>
                <w:lang w:val="el-GR" w:eastAsia="en-US"/>
              </w:rPr>
            </w:pPr>
            <w:r w:rsidRPr="00FF681B">
              <w:rPr>
                <w:rFonts w:eastAsia="SimSun"/>
                <w:b/>
                <w:bCs/>
                <w:sz w:val="20"/>
                <w:szCs w:val="20"/>
                <w:lang w:val="el-GR" w:eastAsia="en-US"/>
              </w:rPr>
              <w:t>Διάρκεια υλοποίησης (ΜΗΝΕΣ)</w:t>
            </w:r>
          </w:p>
        </w:tc>
        <w:tc>
          <w:tcPr>
            <w:tcW w:w="1133" w:type="pct"/>
            <w:shd w:val="clear" w:color="000000" w:fill="E2EFDA"/>
            <w:vAlign w:val="center"/>
            <w:hideMark/>
          </w:tcPr>
          <w:p w14:paraId="2EE08F56" w14:textId="0DEE41BA" w:rsidR="00442A18" w:rsidRPr="00FF681B" w:rsidRDefault="00442A18" w:rsidP="001B36A1">
            <w:pPr>
              <w:suppressAutoHyphens w:val="0"/>
              <w:autoSpaceDE w:val="0"/>
              <w:spacing w:after="60" w:line="259" w:lineRule="auto"/>
              <w:jc w:val="center"/>
              <w:rPr>
                <w:rFonts w:eastAsia="SimSun"/>
                <w:b/>
                <w:bCs/>
                <w:sz w:val="20"/>
                <w:szCs w:val="20"/>
                <w:lang w:val="el-GR" w:eastAsia="en-US"/>
              </w:rPr>
            </w:pPr>
            <w:r w:rsidRPr="00FF681B">
              <w:rPr>
                <w:rFonts w:eastAsia="SimSun"/>
                <w:b/>
                <w:bCs/>
                <w:sz w:val="20"/>
                <w:szCs w:val="20"/>
                <w:lang w:val="el-GR" w:eastAsia="en-US"/>
              </w:rPr>
              <w:t>Έναρξη</w:t>
            </w:r>
          </w:p>
        </w:tc>
      </w:tr>
      <w:tr w:rsidR="00262657" w:rsidRPr="00FF681B" w14:paraId="5D4B89DD" w14:textId="77777777" w:rsidTr="00F8619A">
        <w:trPr>
          <w:trHeight w:val="199"/>
          <w:jc w:val="center"/>
        </w:trPr>
        <w:tc>
          <w:tcPr>
            <w:tcW w:w="728" w:type="pct"/>
            <w:shd w:val="clear" w:color="auto" w:fill="FFFFFF" w:themeFill="background1"/>
            <w:vAlign w:val="center"/>
            <w:hideMark/>
          </w:tcPr>
          <w:p w14:paraId="0EAB63AF" w14:textId="77777777" w:rsidR="00442A18" w:rsidRPr="00FF681B" w:rsidRDefault="00442A18" w:rsidP="001B36A1">
            <w:pPr>
              <w:suppressAutoHyphens w:val="0"/>
              <w:autoSpaceDE w:val="0"/>
              <w:spacing w:after="60" w:line="259" w:lineRule="auto"/>
              <w:jc w:val="left"/>
              <w:rPr>
                <w:rFonts w:eastAsia="SimSun"/>
                <w:b/>
                <w:bCs/>
                <w:sz w:val="20"/>
                <w:szCs w:val="20"/>
                <w:lang w:val="el-GR" w:eastAsia="en-US"/>
              </w:rPr>
            </w:pPr>
            <w:r w:rsidRPr="00FF681B">
              <w:rPr>
                <w:rFonts w:eastAsia="SimSun"/>
                <w:b/>
                <w:bCs/>
                <w:sz w:val="20"/>
                <w:szCs w:val="20"/>
                <w:lang w:val="el-GR" w:eastAsia="en-US"/>
              </w:rPr>
              <w:t>ΦΑΣΗ 1</w:t>
            </w:r>
          </w:p>
        </w:tc>
        <w:tc>
          <w:tcPr>
            <w:tcW w:w="2384" w:type="pct"/>
            <w:shd w:val="clear" w:color="auto" w:fill="FFFFFF" w:themeFill="background1"/>
            <w:vAlign w:val="center"/>
            <w:hideMark/>
          </w:tcPr>
          <w:p w14:paraId="601BE373" w14:textId="0603501D" w:rsidR="00442A18" w:rsidRPr="00FF681B" w:rsidRDefault="00442A18" w:rsidP="001B36A1">
            <w:pPr>
              <w:suppressAutoHyphens w:val="0"/>
              <w:autoSpaceDE w:val="0"/>
              <w:spacing w:after="60" w:line="259" w:lineRule="auto"/>
              <w:jc w:val="left"/>
              <w:rPr>
                <w:rFonts w:eastAsia="SimSun"/>
                <w:sz w:val="20"/>
                <w:szCs w:val="20"/>
                <w:lang w:val="el-GR" w:eastAsia="en-US"/>
              </w:rPr>
            </w:pPr>
            <w:r w:rsidRPr="00FF681B">
              <w:rPr>
                <w:rFonts w:eastAsiaTheme="minorHAnsi"/>
                <w:sz w:val="20"/>
                <w:szCs w:val="20"/>
                <w:lang w:val="el-GR" w:eastAsia="en-US"/>
              </w:rPr>
              <w:t xml:space="preserve">Μελέτη </w:t>
            </w:r>
            <w:r w:rsidR="00262657" w:rsidRPr="00FF681B">
              <w:rPr>
                <w:rFonts w:eastAsiaTheme="minorHAnsi"/>
                <w:sz w:val="20"/>
                <w:szCs w:val="20"/>
                <w:lang w:val="el-GR" w:eastAsia="en-US"/>
              </w:rPr>
              <w:t xml:space="preserve">Υλοποίησης – Ανάλυσης Απαιτήσεων </w:t>
            </w:r>
            <w:r w:rsidR="00737CC6" w:rsidRPr="00FF681B">
              <w:rPr>
                <w:rFonts w:eastAsiaTheme="minorHAnsi"/>
                <w:sz w:val="20"/>
                <w:szCs w:val="20"/>
                <w:lang w:val="el-GR" w:eastAsia="en-US"/>
              </w:rPr>
              <w:t>- Ανασκόπηση</w:t>
            </w:r>
          </w:p>
        </w:tc>
        <w:tc>
          <w:tcPr>
            <w:tcW w:w="755" w:type="pct"/>
            <w:shd w:val="clear" w:color="auto" w:fill="FFFFFF" w:themeFill="background1"/>
            <w:vAlign w:val="center"/>
            <w:hideMark/>
          </w:tcPr>
          <w:p w14:paraId="28F1996E" w14:textId="085C4375" w:rsidR="00442A18" w:rsidRPr="00FF681B" w:rsidRDefault="00B65D18" w:rsidP="001B36A1">
            <w:pPr>
              <w:suppressAutoHyphens w:val="0"/>
              <w:autoSpaceDE w:val="0"/>
              <w:spacing w:after="60" w:line="259" w:lineRule="auto"/>
              <w:jc w:val="center"/>
              <w:rPr>
                <w:rFonts w:eastAsia="SimSun"/>
                <w:b/>
                <w:sz w:val="20"/>
                <w:szCs w:val="20"/>
                <w:lang w:val="el-GR" w:eastAsia="en-US"/>
              </w:rPr>
            </w:pPr>
            <w:r w:rsidRPr="00FF681B">
              <w:rPr>
                <w:rFonts w:eastAsia="SimSun"/>
                <w:b/>
                <w:sz w:val="20"/>
                <w:szCs w:val="20"/>
                <w:lang w:val="en-US" w:eastAsia="en-US"/>
              </w:rPr>
              <w:t>3</w:t>
            </w:r>
          </w:p>
        </w:tc>
        <w:tc>
          <w:tcPr>
            <w:tcW w:w="1133" w:type="pct"/>
            <w:shd w:val="clear" w:color="auto" w:fill="FFFFFF" w:themeFill="background1"/>
            <w:vAlign w:val="center"/>
            <w:hideMark/>
          </w:tcPr>
          <w:p w14:paraId="5AF3FD5C" w14:textId="634A725D" w:rsidR="00442A18" w:rsidRPr="00FF681B" w:rsidRDefault="00442A18" w:rsidP="001B36A1">
            <w:pPr>
              <w:suppressAutoHyphens w:val="0"/>
              <w:autoSpaceDE w:val="0"/>
              <w:spacing w:after="60" w:line="259" w:lineRule="auto"/>
              <w:jc w:val="left"/>
              <w:rPr>
                <w:rFonts w:eastAsia="SimSun"/>
                <w:sz w:val="20"/>
                <w:szCs w:val="20"/>
                <w:lang w:val="el-GR" w:eastAsia="en-US"/>
              </w:rPr>
            </w:pPr>
            <w:r w:rsidRPr="00FF681B">
              <w:rPr>
                <w:rFonts w:eastAsiaTheme="minorHAnsi"/>
                <w:color w:val="000000"/>
                <w:sz w:val="18"/>
                <w:szCs w:val="18"/>
                <w:lang w:val="el-GR" w:eastAsia="en-US"/>
              </w:rPr>
              <w:t>Υπογραφή της Σύμβασης</w:t>
            </w:r>
          </w:p>
        </w:tc>
      </w:tr>
      <w:tr w:rsidR="00262657" w:rsidRPr="00FF681B" w14:paraId="4BF5BE5D" w14:textId="77777777" w:rsidTr="00F8619A">
        <w:trPr>
          <w:trHeight w:val="291"/>
          <w:jc w:val="center"/>
        </w:trPr>
        <w:tc>
          <w:tcPr>
            <w:tcW w:w="728" w:type="pct"/>
            <w:shd w:val="clear" w:color="auto" w:fill="FFFFFF" w:themeFill="background1"/>
            <w:vAlign w:val="center"/>
            <w:hideMark/>
          </w:tcPr>
          <w:p w14:paraId="35F4BC27" w14:textId="77777777" w:rsidR="00442A18" w:rsidRPr="00FF681B" w:rsidRDefault="00442A18" w:rsidP="001B36A1">
            <w:pPr>
              <w:suppressAutoHyphens w:val="0"/>
              <w:autoSpaceDE w:val="0"/>
              <w:spacing w:after="60" w:line="259" w:lineRule="auto"/>
              <w:jc w:val="left"/>
              <w:rPr>
                <w:rFonts w:eastAsia="SimSun"/>
                <w:b/>
                <w:bCs/>
                <w:sz w:val="20"/>
                <w:szCs w:val="20"/>
                <w:lang w:val="el-GR" w:eastAsia="en-US"/>
              </w:rPr>
            </w:pPr>
            <w:r w:rsidRPr="00FF681B">
              <w:rPr>
                <w:rFonts w:eastAsia="SimSun"/>
                <w:b/>
                <w:bCs/>
                <w:sz w:val="20"/>
                <w:szCs w:val="20"/>
                <w:lang w:val="el-GR" w:eastAsia="en-US"/>
              </w:rPr>
              <w:t>ΦΑΣΗ 2</w:t>
            </w:r>
          </w:p>
        </w:tc>
        <w:tc>
          <w:tcPr>
            <w:tcW w:w="2384" w:type="pct"/>
            <w:shd w:val="clear" w:color="auto" w:fill="FFFFFF" w:themeFill="background1"/>
            <w:vAlign w:val="center"/>
            <w:hideMark/>
          </w:tcPr>
          <w:p w14:paraId="08E2E7FB" w14:textId="48250CE0" w:rsidR="00442A18" w:rsidRPr="00FF681B" w:rsidRDefault="00B65D18" w:rsidP="001B36A1">
            <w:pPr>
              <w:suppressAutoHyphens w:val="0"/>
              <w:autoSpaceDE w:val="0"/>
              <w:spacing w:after="60" w:line="259" w:lineRule="auto"/>
              <w:jc w:val="left"/>
              <w:rPr>
                <w:rFonts w:eastAsia="SimSun"/>
                <w:sz w:val="20"/>
                <w:szCs w:val="20"/>
                <w:lang w:val="el-GR" w:eastAsia="en-US"/>
              </w:rPr>
            </w:pPr>
            <w:r w:rsidRPr="00FF681B">
              <w:rPr>
                <w:rFonts w:eastAsia="SimSun"/>
                <w:sz w:val="20"/>
                <w:szCs w:val="20"/>
                <w:lang w:val="el-GR" w:eastAsia="en-US"/>
              </w:rPr>
              <w:t xml:space="preserve">Υλοποίηση Gov.GR </w:t>
            </w:r>
            <w:r w:rsidR="009766C7" w:rsidRPr="00FF681B">
              <w:rPr>
                <w:rFonts w:eastAsia="SimSun"/>
                <w:sz w:val="20"/>
                <w:szCs w:val="20"/>
                <w:lang w:val="el-GR" w:eastAsia="en-US"/>
              </w:rPr>
              <w:t>Messenger</w:t>
            </w:r>
            <w:r w:rsidRPr="00FF681B">
              <w:rPr>
                <w:rFonts w:eastAsia="SimSun"/>
                <w:sz w:val="20"/>
                <w:szCs w:val="20"/>
                <w:lang w:val="el-GR" w:eastAsia="en-US"/>
              </w:rPr>
              <w:t>- Ανάπτυξη Υποσυστημάτων</w:t>
            </w:r>
          </w:p>
        </w:tc>
        <w:tc>
          <w:tcPr>
            <w:tcW w:w="755" w:type="pct"/>
            <w:shd w:val="clear" w:color="auto" w:fill="FFFFFF" w:themeFill="background1"/>
            <w:vAlign w:val="center"/>
            <w:hideMark/>
          </w:tcPr>
          <w:p w14:paraId="03EA4A6D" w14:textId="5D0AD6B3" w:rsidR="00442A18" w:rsidRPr="00FF681B" w:rsidRDefault="00FF5A84" w:rsidP="001B36A1">
            <w:pPr>
              <w:suppressAutoHyphens w:val="0"/>
              <w:autoSpaceDE w:val="0"/>
              <w:spacing w:after="60" w:line="259" w:lineRule="auto"/>
              <w:jc w:val="center"/>
              <w:rPr>
                <w:rFonts w:eastAsia="SimSun"/>
                <w:b/>
                <w:sz w:val="20"/>
                <w:szCs w:val="20"/>
                <w:lang w:val="el-GR" w:eastAsia="en-US"/>
              </w:rPr>
            </w:pPr>
            <w:r w:rsidRPr="00FF681B">
              <w:rPr>
                <w:rFonts w:eastAsia="SimSun"/>
                <w:b/>
                <w:sz w:val="20"/>
                <w:szCs w:val="20"/>
                <w:lang w:val="el-GR" w:eastAsia="en-US"/>
              </w:rPr>
              <w:t>1</w:t>
            </w:r>
            <w:r w:rsidR="00553359" w:rsidRPr="00FF681B">
              <w:rPr>
                <w:rFonts w:eastAsia="SimSun"/>
                <w:b/>
                <w:sz w:val="20"/>
                <w:szCs w:val="20"/>
                <w:lang w:val="el-GR" w:eastAsia="en-US"/>
              </w:rPr>
              <w:t>2</w:t>
            </w:r>
          </w:p>
        </w:tc>
        <w:tc>
          <w:tcPr>
            <w:tcW w:w="1133" w:type="pct"/>
            <w:shd w:val="clear" w:color="auto" w:fill="FFFFFF" w:themeFill="background1"/>
            <w:vAlign w:val="center"/>
          </w:tcPr>
          <w:p w14:paraId="0A6125D9" w14:textId="46B799AF" w:rsidR="00442A18" w:rsidRPr="00FF681B" w:rsidRDefault="00B65D18" w:rsidP="001B36A1">
            <w:pPr>
              <w:suppressAutoHyphens w:val="0"/>
              <w:autoSpaceDE w:val="0"/>
              <w:spacing w:after="60" w:line="259" w:lineRule="auto"/>
              <w:jc w:val="left"/>
              <w:rPr>
                <w:rFonts w:eastAsia="SimSun"/>
                <w:sz w:val="20"/>
                <w:szCs w:val="20"/>
                <w:lang w:val="el-GR" w:eastAsia="en-US"/>
              </w:rPr>
            </w:pPr>
            <w:r w:rsidRPr="00FF681B">
              <w:rPr>
                <w:rFonts w:eastAsiaTheme="minorHAnsi"/>
                <w:color w:val="000000"/>
                <w:sz w:val="18"/>
                <w:szCs w:val="18"/>
                <w:lang w:val="en-US" w:eastAsia="en-US"/>
              </w:rPr>
              <w:t>Y</w:t>
            </w:r>
            <w:r w:rsidR="00442A18" w:rsidRPr="00FF681B">
              <w:rPr>
                <w:rFonts w:eastAsiaTheme="minorHAnsi"/>
                <w:color w:val="000000"/>
                <w:sz w:val="18"/>
                <w:szCs w:val="18"/>
                <w:lang w:val="el-GR" w:eastAsia="en-US"/>
              </w:rPr>
              <w:t>πογραφή της Σύμβασης</w:t>
            </w:r>
          </w:p>
        </w:tc>
      </w:tr>
      <w:tr w:rsidR="00262657" w:rsidRPr="00FF681B" w14:paraId="666A7F54" w14:textId="77777777" w:rsidTr="00F8619A">
        <w:trPr>
          <w:trHeight w:val="450"/>
          <w:jc w:val="center"/>
        </w:trPr>
        <w:tc>
          <w:tcPr>
            <w:tcW w:w="728" w:type="pct"/>
            <w:shd w:val="clear" w:color="auto" w:fill="FFFFFF" w:themeFill="background1"/>
            <w:vAlign w:val="center"/>
            <w:hideMark/>
          </w:tcPr>
          <w:p w14:paraId="2D94E007" w14:textId="77777777" w:rsidR="00442A18" w:rsidRPr="00FF681B" w:rsidRDefault="00442A18" w:rsidP="001B36A1">
            <w:pPr>
              <w:suppressAutoHyphens w:val="0"/>
              <w:autoSpaceDE w:val="0"/>
              <w:spacing w:after="60" w:line="259" w:lineRule="auto"/>
              <w:jc w:val="left"/>
              <w:rPr>
                <w:rFonts w:eastAsia="SimSun"/>
                <w:b/>
                <w:bCs/>
                <w:sz w:val="20"/>
                <w:szCs w:val="20"/>
                <w:lang w:val="el-GR" w:eastAsia="en-US"/>
              </w:rPr>
            </w:pPr>
            <w:r w:rsidRPr="00FF681B">
              <w:rPr>
                <w:rFonts w:eastAsia="SimSun"/>
                <w:b/>
                <w:bCs/>
                <w:sz w:val="20"/>
                <w:szCs w:val="20"/>
                <w:lang w:val="el-GR" w:eastAsia="en-US"/>
              </w:rPr>
              <w:t>ΦΑΣΗ 3</w:t>
            </w:r>
          </w:p>
        </w:tc>
        <w:tc>
          <w:tcPr>
            <w:tcW w:w="2384" w:type="pct"/>
            <w:shd w:val="clear" w:color="auto" w:fill="FFFFFF" w:themeFill="background1"/>
            <w:vAlign w:val="center"/>
            <w:hideMark/>
          </w:tcPr>
          <w:p w14:paraId="43632676" w14:textId="08229571" w:rsidR="00442A18" w:rsidRPr="00FF681B" w:rsidRDefault="00442A18" w:rsidP="001B36A1">
            <w:pPr>
              <w:suppressAutoHyphens w:val="0"/>
              <w:autoSpaceDE w:val="0"/>
              <w:spacing w:after="60" w:line="259" w:lineRule="auto"/>
              <w:jc w:val="left"/>
              <w:rPr>
                <w:rFonts w:eastAsia="SimSun"/>
                <w:sz w:val="20"/>
                <w:szCs w:val="20"/>
                <w:lang w:val="el-GR" w:eastAsia="en-US"/>
              </w:rPr>
            </w:pPr>
            <w:r w:rsidRPr="00FF681B">
              <w:rPr>
                <w:rFonts w:eastAsiaTheme="minorHAnsi"/>
                <w:sz w:val="20"/>
                <w:szCs w:val="20"/>
                <w:lang w:val="el-GR" w:eastAsia="en-US"/>
              </w:rPr>
              <w:t xml:space="preserve">Εγκατάσταση στο </w:t>
            </w:r>
            <w:r w:rsidRPr="00FF681B">
              <w:rPr>
                <w:rFonts w:eastAsiaTheme="minorHAnsi"/>
                <w:sz w:val="20"/>
                <w:szCs w:val="20"/>
                <w:lang w:val="en-US" w:eastAsia="en-US"/>
              </w:rPr>
              <w:t>G</w:t>
            </w:r>
            <w:r w:rsidRPr="00FF681B">
              <w:rPr>
                <w:rFonts w:eastAsiaTheme="minorHAnsi"/>
                <w:sz w:val="20"/>
                <w:szCs w:val="20"/>
                <w:lang w:val="el-GR" w:eastAsia="en-US"/>
              </w:rPr>
              <w:t>-</w:t>
            </w:r>
            <w:r w:rsidRPr="00FF681B">
              <w:rPr>
                <w:rFonts w:eastAsiaTheme="minorHAnsi"/>
                <w:sz w:val="20"/>
                <w:szCs w:val="20"/>
                <w:lang w:val="en-US" w:eastAsia="en-US"/>
              </w:rPr>
              <w:t>Cloud</w:t>
            </w:r>
            <w:r w:rsidR="00B65D18" w:rsidRPr="00FF681B">
              <w:rPr>
                <w:rFonts w:eastAsiaTheme="minorHAnsi"/>
                <w:sz w:val="20"/>
                <w:szCs w:val="20"/>
                <w:lang w:val="el-GR" w:eastAsia="en-US"/>
              </w:rPr>
              <w:t xml:space="preserve"> - Εκπαίδευση και Πιλοτική Λειτουργία</w:t>
            </w:r>
          </w:p>
        </w:tc>
        <w:tc>
          <w:tcPr>
            <w:tcW w:w="755" w:type="pct"/>
            <w:shd w:val="clear" w:color="auto" w:fill="FFFFFF" w:themeFill="background1"/>
            <w:vAlign w:val="center"/>
            <w:hideMark/>
          </w:tcPr>
          <w:p w14:paraId="4DC7665E" w14:textId="31649557" w:rsidR="00442A18" w:rsidRPr="00FF681B" w:rsidRDefault="00FF5A84" w:rsidP="001B36A1">
            <w:pPr>
              <w:suppressAutoHyphens w:val="0"/>
              <w:autoSpaceDE w:val="0"/>
              <w:spacing w:after="60" w:line="259" w:lineRule="auto"/>
              <w:jc w:val="center"/>
              <w:rPr>
                <w:rFonts w:eastAsia="SimSun"/>
                <w:b/>
                <w:bCs/>
                <w:sz w:val="20"/>
                <w:szCs w:val="20"/>
                <w:lang w:val="el-GR" w:eastAsia="en-US"/>
              </w:rPr>
            </w:pPr>
            <w:r w:rsidRPr="00FF681B">
              <w:rPr>
                <w:rFonts w:eastAsia="SimSun"/>
                <w:b/>
                <w:sz w:val="20"/>
                <w:szCs w:val="20"/>
                <w:lang w:val="el-GR" w:eastAsia="en-US"/>
              </w:rPr>
              <w:t>1</w:t>
            </w:r>
            <w:r w:rsidR="00553359" w:rsidRPr="00FF681B">
              <w:rPr>
                <w:rFonts w:eastAsia="SimSun"/>
                <w:b/>
                <w:sz w:val="20"/>
                <w:szCs w:val="20"/>
                <w:lang w:val="el-GR" w:eastAsia="en-US"/>
              </w:rPr>
              <w:t>2</w:t>
            </w:r>
          </w:p>
        </w:tc>
        <w:tc>
          <w:tcPr>
            <w:tcW w:w="1133" w:type="pct"/>
            <w:shd w:val="clear" w:color="auto" w:fill="FFFFFF" w:themeFill="background1"/>
            <w:vAlign w:val="center"/>
          </w:tcPr>
          <w:p w14:paraId="3B4BCFAA" w14:textId="496508B6" w:rsidR="00442A18" w:rsidRPr="00FF681B" w:rsidRDefault="00B65D18" w:rsidP="001B36A1">
            <w:pPr>
              <w:suppressAutoHyphens w:val="0"/>
              <w:autoSpaceDE w:val="0"/>
              <w:spacing w:after="60" w:line="259" w:lineRule="auto"/>
              <w:jc w:val="left"/>
              <w:rPr>
                <w:rFonts w:eastAsia="SimSun"/>
                <w:sz w:val="20"/>
                <w:szCs w:val="20"/>
                <w:lang w:val="el-GR" w:eastAsia="en-US"/>
              </w:rPr>
            </w:pPr>
            <w:r w:rsidRPr="00FF681B">
              <w:rPr>
                <w:rFonts w:eastAsiaTheme="minorHAnsi"/>
                <w:color w:val="000000"/>
                <w:sz w:val="18"/>
                <w:szCs w:val="18"/>
                <w:lang w:val="en-US" w:eastAsia="en-US"/>
              </w:rPr>
              <w:t>Y</w:t>
            </w:r>
            <w:r w:rsidR="00442A18" w:rsidRPr="00FF681B">
              <w:rPr>
                <w:rFonts w:eastAsiaTheme="minorHAnsi"/>
                <w:color w:val="000000"/>
                <w:sz w:val="18"/>
                <w:szCs w:val="18"/>
                <w:lang w:val="el-GR" w:eastAsia="en-US"/>
              </w:rPr>
              <w:t>πογραφή της Σύμβασης</w:t>
            </w:r>
          </w:p>
        </w:tc>
      </w:tr>
      <w:tr w:rsidR="00262657" w:rsidRPr="00AA0CA5" w14:paraId="563110BD" w14:textId="77777777" w:rsidTr="00F8619A">
        <w:trPr>
          <w:trHeight w:val="450"/>
          <w:jc w:val="center"/>
        </w:trPr>
        <w:tc>
          <w:tcPr>
            <w:tcW w:w="728" w:type="pct"/>
            <w:shd w:val="clear" w:color="auto" w:fill="FFFFFF" w:themeFill="background1"/>
            <w:vAlign w:val="center"/>
          </w:tcPr>
          <w:p w14:paraId="1EA399CD" w14:textId="77777777" w:rsidR="00442A18" w:rsidRPr="00FF681B" w:rsidRDefault="00442A18" w:rsidP="001B36A1">
            <w:pPr>
              <w:suppressAutoHyphens w:val="0"/>
              <w:autoSpaceDE w:val="0"/>
              <w:spacing w:after="60" w:line="259" w:lineRule="auto"/>
              <w:jc w:val="left"/>
              <w:rPr>
                <w:rFonts w:eastAsia="SimSun"/>
                <w:b/>
                <w:bCs/>
                <w:sz w:val="20"/>
                <w:szCs w:val="20"/>
                <w:lang w:val="el-GR" w:eastAsia="en-US"/>
              </w:rPr>
            </w:pPr>
            <w:r w:rsidRPr="00FF681B">
              <w:rPr>
                <w:rFonts w:eastAsia="SimSun"/>
                <w:b/>
                <w:bCs/>
                <w:sz w:val="20"/>
                <w:szCs w:val="20"/>
                <w:lang w:val="el-GR" w:eastAsia="en-US"/>
              </w:rPr>
              <w:t>ΦΑΣΗ 4</w:t>
            </w:r>
          </w:p>
        </w:tc>
        <w:tc>
          <w:tcPr>
            <w:tcW w:w="2384" w:type="pct"/>
            <w:shd w:val="clear" w:color="auto" w:fill="FFFFFF" w:themeFill="background1"/>
            <w:vAlign w:val="center"/>
          </w:tcPr>
          <w:p w14:paraId="6B9A00EB" w14:textId="1E15829B" w:rsidR="00442A18" w:rsidRPr="00FF681B" w:rsidRDefault="00442A18" w:rsidP="001B36A1">
            <w:pPr>
              <w:suppressAutoHyphens w:val="0"/>
              <w:autoSpaceDE w:val="0"/>
              <w:spacing w:after="60" w:line="259" w:lineRule="auto"/>
              <w:jc w:val="left"/>
              <w:rPr>
                <w:rFonts w:eastAsia="SimSun"/>
                <w:sz w:val="20"/>
                <w:szCs w:val="20"/>
                <w:lang w:val="el-GR" w:eastAsia="en-US"/>
              </w:rPr>
            </w:pPr>
            <w:r w:rsidRPr="00FF681B">
              <w:rPr>
                <w:rFonts w:eastAsiaTheme="minorHAnsi"/>
                <w:sz w:val="20"/>
                <w:szCs w:val="20"/>
                <w:lang w:val="en-IE" w:eastAsia="en-US"/>
              </w:rPr>
              <w:t>Παραγωγική Λειτουργία</w:t>
            </w:r>
            <w:r w:rsidRPr="00FF681B" w:rsidDel="00D351C9">
              <w:rPr>
                <w:rFonts w:eastAsiaTheme="minorHAnsi"/>
                <w:sz w:val="20"/>
                <w:szCs w:val="20"/>
                <w:lang w:val="en-IE" w:eastAsia="en-US"/>
              </w:rPr>
              <w:t xml:space="preserve"> </w:t>
            </w:r>
          </w:p>
        </w:tc>
        <w:tc>
          <w:tcPr>
            <w:tcW w:w="755" w:type="pct"/>
            <w:shd w:val="clear" w:color="auto" w:fill="FFFFFF" w:themeFill="background1"/>
            <w:vAlign w:val="center"/>
          </w:tcPr>
          <w:p w14:paraId="0E2225D2" w14:textId="7AC1F42F" w:rsidR="00442A18" w:rsidRPr="00FF681B" w:rsidRDefault="00222623" w:rsidP="001B36A1">
            <w:pPr>
              <w:suppressAutoHyphens w:val="0"/>
              <w:autoSpaceDE w:val="0"/>
              <w:spacing w:after="60" w:line="259" w:lineRule="auto"/>
              <w:jc w:val="center"/>
              <w:rPr>
                <w:rFonts w:eastAsia="SimSun"/>
                <w:b/>
                <w:bCs/>
                <w:sz w:val="20"/>
                <w:szCs w:val="20"/>
                <w:lang w:val="el-GR" w:eastAsia="en-US"/>
              </w:rPr>
            </w:pPr>
            <w:r w:rsidRPr="00FF681B">
              <w:rPr>
                <w:rFonts w:eastAsia="SimSun"/>
                <w:b/>
                <w:bCs/>
                <w:sz w:val="20"/>
                <w:szCs w:val="20"/>
                <w:lang w:val="el-GR" w:eastAsia="en-US"/>
              </w:rPr>
              <w:t>6</w:t>
            </w:r>
          </w:p>
        </w:tc>
        <w:tc>
          <w:tcPr>
            <w:tcW w:w="1133" w:type="pct"/>
            <w:shd w:val="clear" w:color="auto" w:fill="FFFFFF" w:themeFill="background1"/>
            <w:vAlign w:val="center"/>
          </w:tcPr>
          <w:p w14:paraId="5952BD32" w14:textId="2FB68875" w:rsidR="00442A18" w:rsidRPr="00FF681B" w:rsidRDefault="00442A18" w:rsidP="001B36A1">
            <w:pPr>
              <w:suppressAutoHyphens w:val="0"/>
              <w:autoSpaceDE w:val="0"/>
              <w:spacing w:after="60" w:line="259" w:lineRule="auto"/>
              <w:jc w:val="left"/>
              <w:rPr>
                <w:rFonts w:eastAsia="SimSun"/>
                <w:sz w:val="20"/>
                <w:szCs w:val="20"/>
                <w:lang w:val="el-GR" w:eastAsia="en-US"/>
              </w:rPr>
            </w:pPr>
            <w:r w:rsidRPr="00FF681B">
              <w:rPr>
                <w:rFonts w:eastAsiaTheme="minorHAnsi"/>
                <w:color w:val="000000"/>
                <w:sz w:val="18"/>
                <w:szCs w:val="18"/>
                <w:lang w:val="el-GR" w:eastAsia="en-US"/>
              </w:rPr>
              <w:t xml:space="preserve">Κατά τον </w:t>
            </w:r>
            <w:r w:rsidR="00222623" w:rsidRPr="00FF681B">
              <w:rPr>
                <w:rFonts w:eastAsiaTheme="minorHAnsi"/>
                <w:color w:val="000000"/>
                <w:sz w:val="18"/>
                <w:szCs w:val="18"/>
                <w:lang w:val="el-GR" w:eastAsia="en-US"/>
              </w:rPr>
              <w:t>13</w:t>
            </w:r>
            <w:r w:rsidR="00222623" w:rsidRPr="00FF681B">
              <w:rPr>
                <w:rFonts w:eastAsiaTheme="minorHAnsi"/>
                <w:color w:val="000000"/>
                <w:sz w:val="18"/>
                <w:szCs w:val="18"/>
                <w:vertAlign w:val="superscript"/>
                <w:lang w:val="el-GR" w:eastAsia="en-US"/>
              </w:rPr>
              <w:t>ο</w:t>
            </w:r>
            <w:r w:rsidR="00222623" w:rsidRPr="00FF681B">
              <w:rPr>
                <w:rFonts w:eastAsiaTheme="minorHAnsi"/>
                <w:color w:val="000000"/>
                <w:sz w:val="18"/>
                <w:szCs w:val="18"/>
                <w:lang w:val="el-GR" w:eastAsia="en-US"/>
              </w:rPr>
              <w:t xml:space="preserve"> </w:t>
            </w:r>
            <w:r w:rsidRPr="00FF681B">
              <w:rPr>
                <w:rFonts w:eastAsiaTheme="minorHAnsi"/>
                <w:color w:val="000000"/>
                <w:sz w:val="18"/>
                <w:szCs w:val="18"/>
                <w:lang w:val="el-GR" w:eastAsia="en-US"/>
              </w:rPr>
              <w:t>μήνα υλοποίησης</w:t>
            </w:r>
          </w:p>
        </w:tc>
      </w:tr>
    </w:tbl>
    <w:p w14:paraId="335BF9E1" w14:textId="77777777" w:rsidR="001A33CE" w:rsidRPr="00FF681B" w:rsidRDefault="001A33CE" w:rsidP="001B36A1">
      <w:pPr>
        <w:suppressAutoHyphens w:val="0"/>
        <w:spacing w:after="160" w:line="259" w:lineRule="auto"/>
        <w:rPr>
          <w:rFonts w:asciiTheme="minorHAnsi" w:eastAsiaTheme="minorHAnsi" w:hAnsiTheme="minorHAnsi" w:cstheme="minorBidi"/>
          <w:lang w:val="el-GR" w:eastAsia="en-US"/>
        </w:rPr>
      </w:pPr>
    </w:p>
    <w:p w14:paraId="6A8DF0B2"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Το ενδεικτικό Χρονοδιάγραμμα υλοποίησης του Έργου παρουσιάζεται στο επόμενο Διάγραμμα:</w:t>
      </w:r>
    </w:p>
    <w:p w14:paraId="20022335" w14:textId="77777777" w:rsidR="001A33CE" w:rsidRPr="00FF681B" w:rsidRDefault="001A33CE" w:rsidP="001B36A1">
      <w:pPr>
        <w:suppressAutoHyphens w:val="0"/>
        <w:spacing w:after="160" w:line="259" w:lineRule="auto"/>
        <w:jc w:val="left"/>
        <w:rPr>
          <w:rFonts w:asciiTheme="minorHAnsi" w:eastAsiaTheme="minorHAnsi" w:hAnsiTheme="minorHAnsi" w:cstheme="minorBidi"/>
          <w:lang w:val="el-GR" w:eastAsia="en-US"/>
        </w:rPr>
      </w:pPr>
    </w:p>
    <w:p w14:paraId="00E64B3E" w14:textId="77777777" w:rsidR="00F550B2" w:rsidRPr="00FF681B" w:rsidRDefault="00F550B2" w:rsidP="001B36A1">
      <w:pPr>
        <w:suppressAutoHyphens w:val="0"/>
        <w:spacing w:after="160" w:line="259" w:lineRule="auto"/>
        <w:jc w:val="left"/>
        <w:rPr>
          <w:rFonts w:asciiTheme="minorHAnsi" w:eastAsiaTheme="minorHAnsi" w:hAnsiTheme="minorHAnsi" w:cstheme="minorBidi"/>
          <w:lang w:val="el-GR" w:eastAsia="en-US"/>
        </w:rPr>
        <w:sectPr w:rsidR="00F550B2" w:rsidRPr="00FF681B" w:rsidSect="00BE768A">
          <w:pgSz w:w="11906" w:h="16838"/>
          <w:pgMar w:top="1440" w:right="1416" w:bottom="1440" w:left="1134" w:header="708" w:footer="708" w:gutter="0"/>
          <w:cols w:space="708"/>
          <w:docGrid w:linePitch="360"/>
        </w:sectPr>
      </w:pPr>
    </w:p>
    <w:tbl>
      <w:tblPr>
        <w:tblW w:w="12360" w:type="dxa"/>
        <w:tblLook w:val="04A0" w:firstRow="1" w:lastRow="0" w:firstColumn="1" w:lastColumn="0" w:noHBand="0" w:noVBand="1"/>
      </w:tblPr>
      <w:tblGrid>
        <w:gridCol w:w="2400"/>
        <w:gridCol w:w="96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442A18" w:rsidRPr="00FF681B" w14:paraId="35F78007" w14:textId="77777777" w:rsidTr="00442A18">
        <w:trPr>
          <w:trHeight w:val="300"/>
        </w:trPr>
        <w:tc>
          <w:tcPr>
            <w:tcW w:w="240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6D88C7C1" w14:textId="77777777" w:rsidR="00442A18" w:rsidRPr="00FF681B" w:rsidRDefault="00442A18" w:rsidP="001B36A1">
            <w:pPr>
              <w:suppressAutoHyphens w:val="0"/>
              <w:spacing w:after="0"/>
              <w:jc w:val="lef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lastRenderedPageBreak/>
              <w:t>Τίτλος Φάσης</w:t>
            </w:r>
          </w:p>
        </w:tc>
        <w:tc>
          <w:tcPr>
            <w:tcW w:w="960" w:type="dxa"/>
            <w:tcBorders>
              <w:top w:val="single" w:sz="4" w:space="0" w:color="auto"/>
              <w:left w:val="nil"/>
              <w:bottom w:val="single" w:sz="4" w:space="0" w:color="auto"/>
              <w:right w:val="single" w:sz="4" w:space="0" w:color="auto"/>
            </w:tcBorders>
            <w:shd w:val="clear" w:color="000000" w:fill="E8E8E8"/>
            <w:noWrap/>
            <w:vAlign w:val="bottom"/>
            <w:hideMark/>
          </w:tcPr>
          <w:p w14:paraId="33642509" w14:textId="77777777" w:rsidR="00442A18" w:rsidRPr="00FF681B" w:rsidRDefault="00442A18" w:rsidP="001B36A1">
            <w:pPr>
              <w:suppressAutoHyphens w:val="0"/>
              <w:spacing w:after="0"/>
              <w:jc w:val="lef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Φάση</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23ED8FBB"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6BAFBB05"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2</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4FA69099"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3</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44061912"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4</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38FC9910"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5</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4D88C644"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6</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132AF52C"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7</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720C63FC"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8</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6064B3EE"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9</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12579532"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10</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45034993"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11</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2A2A5EE6"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12</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368776DF"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13</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05E81046"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14</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32C4F6F1"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15</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49424727"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16</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0EB08793"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17</w:t>
            </w:r>
          </w:p>
        </w:tc>
        <w:tc>
          <w:tcPr>
            <w:tcW w:w="500" w:type="dxa"/>
            <w:tcBorders>
              <w:top w:val="single" w:sz="4" w:space="0" w:color="auto"/>
              <w:left w:val="nil"/>
              <w:bottom w:val="single" w:sz="4" w:space="0" w:color="auto"/>
              <w:right w:val="single" w:sz="4" w:space="0" w:color="auto"/>
            </w:tcBorders>
            <w:shd w:val="clear" w:color="000000" w:fill="E8E8E8"/>
            <w:noWrap/>
            <w:vAlign w:val="bottom"/>
            <w:hideMark/>
          </w:tcPr>
          <w:p w14:paraId="254DD52A" w14:textId="77777777" w:rsidR="00442A18" w:rsidRPr="00FF681B" w:rsidRDefault="00442A18" w:rsidP="001B36A1">
            <w:pPr>
              <w:suppressAutoHyphens w:val="0"/>
              <w:spacing w:after="0"/>
              <w:jc w:val="right"/>
              <w:rPr>
                <w:rFonts w:ascii="Aptos Narrow" w:hAnsi="Aptos Narrow" w:cs="Times New Roman"/>
                <w:b/>
                <w:bCs/>
                <w:color w:val="000000"/>
                <w:lang w:val="el-GR" w:eastAsia="el-GR"/>
              </w:rPr>
            </w:pPr>
            <w:r w:rsidRPr="00FF681B">
              <w:rPr>
                <w:rFonts w:ascii="Aptos Narrow" w:hAnsi="Aptos Narrow" w:cs="Times New Roman"/>
                <w:b/>
                <w:bCs/>
                <w:color w:val="000000"/>
                <w:lang w:val="el-GR" w:eastAsia="el-GR"/>
              </w:rPr>
              <w:t>18</w:t>
            </w:r>
          </w:p>
        </w:tc>
      </w:tr>
      <w:tr w:rsidR="00C42B48" w:rsidRPr="00FF681B" w14:paraId="324063B9" w14:textId="77777777" w:rsidTr="00222623">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72F7693A" w14:textId="089DCDF1" w:rsidR="00442A18" w:rsidRPr="00FF681B" w:rsidRDefault="00262657" w:rsidP="001B36A1">
            <w:pPr>
              <w:suppressAutoHyphens w:val="0"/>
              <w:spacing w:after="0"/>
              <w:jc w:val="left"/>
              <w:rPr>
                <w:rFonts w:ascii="Aptos Narrow" w:hAnsi="Aptos Narrow" w:cs="Times New Roman"/>
                <w:color w:val="000000"/>
                <w:lang w:val="el-GR" w:eastAsia="el-GR"/>
              </w:rPr>
            </w:pPr>
            <w:r w:rsidRPr="00FF681B">
              <w:rPr>
                <w:rFonts w:eastAsiaTheme="minorHAnsi"/>
                <w:sz w:val="20"/>
                <w:szCs w:val="20"/>
                <w:lang w:val="el-GR" w:eastAsia="en-US"/>
              </w:rPr>
              <w:t>Μελέτη Υλοποίησης – Ανάλυσης Απαιτήσεων</w:t>
            </w:r>
          </w:p>
        </w:tc>
        <w:tc>
          <w:tcPr>
            <w:tcW w:w="960" w:type="dxa"/>
            <w:tcBorders>
              <w:top w:val="nil"/>
              <w:left w:val="nil"/>
              <w:bottom w:val="single" w:sz="4" w:space="0" w:color="auto"/>
              <w:right w:val="single" w:sz="4" w:space="0" w:color="auto"/>
            </w:tcBorders>
            <w:shd w:val="clear" w:color="auto" w:fill="auto"/>
            <w:noWrap/>
            <w:vAlign w:val="bottom"/>
            <w:hideMark/>
          </w:tcPr>
          <w:p w14:paraId="188CCA5D" w14:textId="77777777" w:rsidR="00442A18" w:rsidRPr="00FF681B" w:rsidRDefault="00442A18" w:rsidP="001B36A1">
            <w:pPr>
              <w:suppressAutoHyphens w:val="0"/>
              <w:spacing w:after="0"/>
              <w:jc w:val="right"/>
              <w:rPr>
                <w:rFonts w:ascii="Aptos Narrow" w:hAnsi="Aptos Narrow" w:cs="Times New Roman"/>
                <w:color w:val="000000"/>
                <w:lang w:val="el-GR" w:eastAsia="el-GR"/>
              </w:rPr>
            </w:pPr>
            <w:r w:rsidRPr="00FF681B">
              <w:rPr>
                <w:rFonts w:ascii="Aptos Narrow" w:hAnsi="Aptos Narrow" w:cs="Times New Roman"/>
                <w:color w:val="000000"/>
                <w:lang w:val="el-GR" w:eastAsia="el-GR"/>
              </w:rPr>
              <w:t>1</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6C3C01A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5518B338"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2FA04AE1"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336563EB"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53B7017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2EC01CE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B22A31D"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AD8626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7A44059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E96B16B"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621279F"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0F9B8C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5731B49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28E9844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2183A06F"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51AE8E9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30A1805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3EC54DA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r>
      <w:tr w:rsidR="00F8619A" w:rsidRPr="00FF681B" w14:paraId="64D0F96A" w14:textId="77777777" w:rsidTr="00F8619A">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6B3E6D32" w14:textId="74F73EB7" w:rsidR="00442A18" w:rsidRPr="00FF681B" w:rsidRDefault="00262657" w:rsidP="001B36A1">
            <w:pPr>
              <w:suppressAutoHyphens w:val="0"/>
              <w:spacing w:after="0"/>
              <w:jc w:val="left"/>
              <w:rPr>
                <w:color w:val="000000"/>
                <w:sz w:val="20"/>
                <w:szCs w:val="20"/>
                <w:lang w:val="el-GR" w:eastAsia="el-GR"/>
              </w:rPr>
            </w:pPr>
            <w:r w:rsidRPr="00FF681B">
              <w:rPr>
                <w:rFonts w:eastAsia="SimSun"/>
                <w:sz w:val="20"/>
                <w:szCs w:val="20"/>
                <w:lang w:val="el-GR" w:eastAsia="en-US"/>
              </w:rPr>
              <w:t xml:space="preserve">Υλοποίηση Gov.GR </w:t>
            </w:r>
            <w:r w:rsidR="009766C7" w:rsidRPr="00FF681B">
              <w:rPr>
                <w:rFonts w:eastAsia="SimSun"/>
                <w:sz w:val="20"/>
                <w:szCs w:val="20"/>
                <w:lang w:val="el-GR" w:eastAsia="en-US"/>
              </w:rPr>
              <w:t>Messenger</w:t>
            </w:r>
            <w:r w:rsidRPr="00FF681B">
              <w:rPr>
                <w:rFonts w:eastAsia="SimSun"/>
                <w:sz w:val="20"/>
                <w:szCs w:val="20"/>
                <w:lang w:val="el-GR" w:eastAsia="en-US"/>
              </w:rPr>
              <w:t>- Ανάπτυξη Υποσυστημάτων</w:t>
            </w:r>
          </w:p>
        </w:tc>
        <w:tc>
          <w:tcPr>
            <w:tcW w:w="960" w:type="dxa"/>
            <w:tcBorders>
              <w:top w:val="nil"/>
              <w:left w:val="nil"/>
              <w:bottom w:val="single" w:sz="4" w:space="0" w:color="auto"/>
              <w:right w:val="single" w:sz="4" w:space="0" w:color="auto"/>
            </w:tcBorders>
            <w:shd w:val="clear" w:color="auto" w:fill="auto"/>
            <w:noWrap/>
            <w:vAlign w:val="bottom"/>
            <w:hideMark/>
          </w:tcPr>
          <w:p w14:paraId="54F011D2" w14:textId="77777777" w:rsidR="00442A18" w:rsidRPr="00FF681B" w:rsidRDefault="00442A18" w:rsidP="001B36A1">
            <w:pPr>
              <w:suppressAutoHyphens w:val="0"/>
              <w:spacing w:after="0"/>
              <w:jc w:val="right"/>
              <w:rPr>
                <w:rFonts w:ascii="Aptos Narrow" w:hAnsi="Aptos Narrow" w:cs="Times New Roman"/>
                <w:color w:val="000000"/>
                <w:lang w:val="el-GR" w:eastAsia="el-GR"/>
              </w:rPr>
            </w:pPr>
            <w:r w:rsidRPr="00FF681B">
              <w:rPr>
                <w:rFonts w:ascii="Aptos Narrow" w:hAnsi="Aptos Narrow" w:cs="Times New Roman"/>
                <w:color w:val="000000"/>
                <w:lang w:val="el-GR" w:eastAsia="el-GR"/>
              </w:rPr>
              <w:t>2</w:t>
            </w:r>
          </w:p>
        </w:tc>
        <w:tc>
          <w:tcPr>
            <w:tcW w:w="500" w:type="dxa"/>
            <w:tcBorders>
              <w:top w:val="nil"/>
              <w:left w:val="nil"/>
              <w:bottom w:val="single" w:sz="4" w:space="0" w:color="auto"/>
              <w:right w:val="single" w:sz="4" w:space="0" w:color="auto"/>
            </w:tcBorders>
            <w:shd w:val="clear" w:color="000000" w:fill="A6C9EC"/>
            <w:noWrap/>
            <w:vAlign w:val="bottom"/>
            <w:hideMark/>
          </w:tcPr>
          <w:p w14:paraId="18E88C78"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2C618FA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35D05B53"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154C435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29C01F5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4A7E67E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6E64DDF6"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2EA4066D"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6597585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7A24EC26"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7584793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762C411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AC951F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385B39E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EC8B7A5"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153A0A4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6EA96816"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740AFE76"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r>
      <w:tr w:rsidR="00F8619A" w:rsidRPr="00FF681B" w14:paraId="042C8F63" w14:textId="77777777" w:rsidTr="00F8619A">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3FFD3DC9" w14:textId="4C2DF90D" w:rsidR="00442A18" w:rsidRPr="00FF681B" w:rsidRDefault="00262657" w:rsidP="001B36A1">
            <w:pPr>
              <w:suppressAutoHyphens w:val="0"/>
              <w:spacing w:after="0"/>
              <w:jc w:val="left"/>
              <w:rPr>
                <w:color w:val="000000"/>
                <w:sz w:val="20"/>
                <w:szCs w:val="20"/>
                <w:lang w:val="el-GR" w:eastAsia="el-GR"/>
              </w:rPr>
            </w:pPr>
            <w:r w:rsidRPr="00FF681B">
              <w:rPr>
                <w:rFonts w:eastAsiaTheme="minorHAnsi"/>
                <w:sz w:val="20"/>
                <w:szCs w:val="20"/>
                <w:lang w:val="el-GR" w:eastAsia="en-US"/>
              </w:rPr>
              <w:t xml:space="preserve">Εγκατάσταση στο </w:t>
            </w:r>
            <w:r w:rsidRPr="00FF681B">
              <w:rPr>
                <w:rFonts w:eastAsiaTheme="minorHAnsi"/>
                <w:sz w:val="20"/>
                <w:szCs w:val="20"/>
                <w:lang w:val="en-US" w:eastAsia="en-US"/>
              </w:rPr>
              <w:t>G</w:t>
            </w:r>
            <w:r w:rsidRPr="00FF681B">
              <w:rPr>
                <w:rFonts w:eastAsiaTheme="minorHAnsi"/>
                <w:sz w:val="20"/>
                <w:szCs w:val="20"/>
                <w:lang w:val="el-GR" w:eastAsia="en-US"/>
              </w:rPr>
              <w:t>-</w:t>
            </w:r>
            <w:r w:rsidRPr="00FF681B">
              <w:rPr>
                <w:rFonts w:eastAsiaTheme="minorHAnsi"/>
                <w:sz w:val="20"/>
                <w:szCs w:val="20"/>
                <w:lang w:val="en-US" w:eastAsia="en-US"/>
              </w:rPr>
              <w:t>Cloud</w:t>
            </w:r>
            <w:r w:rsidRPr="00FF681B">
              <w:rPr>
                <w:rFonts w:eastAsiaTheme="minorHAnsi"/>
                <w:sz w:val="20"/>
                <w:szCs w:val="20"/>
                <w:lang w:val="el-GR" w:eastAsia="en-US"/>
              </w:rPr>
              <w:t xml:space="preserve"> - Εκπαίδευση και Πιλοτική Λειτουργία</w:t>
            </w:r>
          </w:p>
        </w:tc>
        <w:tc>
          <w:tcPr>
            <w:tcW w:w="960" w:type="dxa"/>
            <w:tcBorders>
              <w:top w:val="nil"/>
              <w:left w:val="nil"/>
              <w:bottom w:val="single" w:sz="4" w:space="0" w:color="auto"/>
              <w:right w:val="single" w:sz="4" w:space="0" w:color="auto"/>
            </w:tcBorders>
            <w:shd w:val="clear" w:color="auto" w:fill="auto"/>
            <w:noWrap/>
            <w:vAlign w:val="bottom"/>
            <w:hideMark/>
          </w:tcPr>
          <w:p w14:paraId="71381F88" w14:textId="77777777" w:rsidR="00442A18" w:rsidRPr="00FF681B" w:rsidRDefault="00442A18" w:rsidP="001B36A1">
            <w:pPr>
              <w:suppressAutoHyphens w:val="0"/>
              <w:spacing w:after="0"/>
              <w:jc w:val="right"/>
              <w:rPr>
                <w:rFonts w:ascii="Aptos Narrow" w:hAnsi="Aptos Narrow" w:cs="Times New Roman"/>
                <w:color w:val="000000"/>
                <w:lang w:val="el-GR" w:eastAsia="el-GR"/>
              </w:rPr>
            </w:pPr>
            <w:r w:rsidRPr="00FF681B">
              <w:rPr>
                <w:rFonts w:ascii="Aptos Narrow" w:hAnsi="Aptos Narrow" w:cs="Times New Roman"/>
                <w:color w:val="000000"/>
                <w:lang w:val="el-GR" w:eastAsia="el-GR"/>
              </w:rPr>
              <w:t>3</w:t>
            </w:r>
          </w:p>
        </w:tc>
        <w:tc>
          <w:tcPr>
            <w:tcW w:w="500" w:type="dxa"/>
            <w:tcBorders>
              <w:top w:val="nil"/>
              <w:left w:val="nil"/>
              <w:bottom w:val="single" w:sz="4" w:space="0" w:color="auto"/>
              <w:right w:val="single" w:sz="4" w:space="0" w:color="auto"/>
            </w:tcBorders>
            <w:shd w:val="clear" w:color="000000" w:fill="A6C9EC"/>
            <w:noWrap/>
            <w:vAlign w:val="bottom"/>
            <w:hideMark/>
          </w:tcPr>
          <w:p w14:paraId="111EAA9B"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6083BC1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38D2EE7C"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0F13CCC3"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05A313C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5C3AA94F"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517E2AB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703A9C3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1387674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4C9220A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1CFC7FC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1DBF344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4B45AE6F"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4B41B0F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322EC900"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47E1D39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3D7F832D"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5FD83315"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r>
      <w:tr w:rsidR="00737CC6" w:rsidRPr="00FF681B" w14:paraId="415EE5FF" w14:textId="77777777" w:rsidTr="00F8619A">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3C858BE0" w14:textId="77777777" w:rsidR="00442A18" w:rsidRPr="00FF681B" w:rsidRDefault="00442A18" w:rsidP="001B36A1">
            <w:pPr>
              <w:suppressAutoHyphens w:val="0"/>
              <w:spacing w:after="0"/>
              <w:jc w:val="left"/>
              <w:rPr>
                <w:rFonts w:eastAsiaTheme="minorHAnsi"/>
                <w:sz w:val="20"/>
                <w:szCs w:val="20"/>
                <w:lang w:val="el-GR" w:eastAsia="en-US"/>
              </w:rPr>
            </w:pPr>
            <w:r w:rsidRPr="00FF681B">
              <w:rPr>
                <w:rFonts w:eastAsiaTheme="minorHAnsi"/>
                <w:sz w:val="20"/>
                <w:szCs w:val="20"/>
                <w:lang w:val="el-GR" w:eastAsia="en-US"/>
              </w:rPr>
              <w:t>Παραγωγική Λειτουργία</w:t>
            </w:r>
          </w:p>
        </w:tc>
        <w:tc>
          <w:tcPr>
            <w:tcW w:w="960" w:type="dxa"/>
            <w:tcBorders>
              <w:top w:val="nil"/>
              <w:left w:val="nil"/>
              <w:bottom w:val="single" w:sz="4" w:space="0" w:color="auto"/>
              <w:right w:val="single" w:sz="4" w:space="0" w:color="auto"/>
            </w:tcBorders>
            <w:shd w:val="clear" w:color="auto" w:fill="auto"/>
            <w:noWrap/>
            <w:vAlign w:val="bottom"/>
            <w:hideMark/>
          </w:tcPr>
          <w:p w14:paraId="6A53F214" w14:textId="77777777" w:rsidR="00442A18" w:rsidRPr="00FF681B" w:rsidRDefault="00442A18" w:rsidP="001B36A1">
            <w:pPr>
              <w:suppressAutoHyphens w:val="0"/>
              <w:spacing w:after="0"/>
              <w:jc w:val="right"/>
              <w:rPr>
                <w:rFonts w:ascii="Aptos Narrow" w:hAnsi="Aptos Narrow" w:cs="Times New Roman"/>
                <w:color w:val="000000"/>
                <w:lang w:val="el-GR" w:eastAsia="el-GR"/>
              </w:rPr>
            </w:pPr>
            <w:r w:rsidRPr="00FF681B">
              <w:rPr>
                <w:rFonts w:ascii="Aptos Narrow" w:hAnsi="Aptos Narrow" w:cs="Times New Roman"/>
                <w:color w:val="000000"/>
                <w:lang w:val="el-GR" w:eastAsia="el-GR"/>
              </w:rPr>
              <w:t>4</w:t>
            </w:r>
          </w:p>
        </w:tc>
        <w:tc>
          <w:tcPr>
            <w:tcW w:w="500" w:type="dxa"/>
            <w:tcBorders>
              <w:top w:val="nil"/>
              <w:left w:val="nil"/>
              <w:bottom w:val="single" w:sz="4" w:space="0" w:color="auto"/>
              <w:right w:val="single" w:sz="4" w:space="0" w:color="auto"/>
            </w:tcBorders>
            <w:shd w:val="clear" w:color="auto" w:fill="auto"/>
            <w:noWrap/>
            <w:vAlign w:val="bottom"/>
            <w:hideMark/>
          </w:tcPr>
          <w:p w14:paraId="317AE413"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528C7B9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726DABF6"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746AFC58"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475F9F1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3A6767E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2C0A29B7"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1CEF23A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1D3887A8"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1CB8E969"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auto"/>
            <w:noWrap/>
            <w:vAlign w:val="bottom"/>
            <w:hideMark/>
          </w:tcPr>
          <w:p w14:paraId="7CDF2F84"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FFFFFF" w:themeFill="background1"/>
            <w:noWrap/>
            <w:vAlign w:val="bottom"/>
            <w:hideMark/>
          </w:tcPr>
          <w:p w14:paraId="192EDB0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35949F8A"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21B9335F"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58F48CDE"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auto" w:fill="9CC2E5" w:themeFill="accent1" w:themeFillTint="99"/>
            <w:noWrap/>
            <w:vAlign w:val="bottom"/>
            <w:hideMark/>
          </w:tcPr>
          <w:p w14:paraId="38CCF3D2"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29B28A98"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c>
          <w:tcPr>
            <w:tcW w:w="500" w:type="dxa"/>
            <w:tcBorders>
              <w:top w:val="nil"/>
              <w:left w:val="nil"/>
              <w:bottom w:val="single" w:sz="4" w:space="0" w:color="auto"/>
              <w:right w:val="single" w:sz="4" w:space="0" w:color="auto"/>
            </w:tcBorders>
            <w:shd w:val="clear" w:color="000000" w:fill="A6C9EC"/>
            <w:noWrap/>
            <w:vAlign w:val="bottom"/>
            <w:hideMark/>
          </w:tcPr>
          <w:p w14:paraId="417BB1C0" w14:textId="77777777" w:rsidR="00442A18" w:rsidRPr="00FF681B" w:rsidRDefault="00442A18" w:rsidP="001B36A1">
            <w:pPr>
              <w:suppressAutoHyphens w:val="0"/>
              <w:spacing w:after="0"/>
              <w:jc w:val="left"/>
              <w:rPr>
                <w:rFonts w:ascii="Aptos Narrow" w:hAnsi="Aptos Narrow" w:cs="Times New Roman"/>
                <w:color w:val="000000"/>
                <w:lang w:val="el-GR" w:eastAsia="el-GR"/>
              </w:rPr>
            </w:pPr>
            <w:r w:rsidRPr="00FF681B">
              <w:rPr>
                <w:rFonts w:ascii="Aptos Narrow" w:hAnsi="Aptos Narrow" w:cs="Times New Roman"/>
                <w:color w:val="000000"/>
                <w:lang w:val="el-GR" w:eastAsia="el-GR"/>
              </w:rPr>
              <w:t> </w:t>
            </w:r>
          </w:p>
        </w:tc>
      </w:tr>
    </w:tbl>
    <w:p w14:paraId="2C8ED28E" w14:textId="77777777" w:rsidR="00F550B2" w:rsidRPr="00FF681B" w:rsidRDefault="00F550B2" w:rsidP="001B36A1">
      <w:pPr>
        <w:suppressAutoHyphens w:val="0"/>
        <w:spacing w:after="160" w:line="259" w:lineRule="auto"/>
        <w:jc w:val="left"/>
        <w:rPr>
          <w:rFonts w:asciiTheme="minorHAnsi" w:eastAsiaTheme="minorHAnsi" w:hAnsiTheme="minorHAnsi" w:cstheme="minorBidi"/>
          <w:lang w:val="el-GR" w:eastAsia="en-US"/>
        </w:rPr>
        <w:sectPr w:rsidR="00F550B2" w:rsidRPr="00FF681B" w:rsidSect="00F550B2">
          <w:pgSz w:w="16838" w:h="11906" w:orient="landscape"/>
          <w:pgMar w:top="1800" w:right="1440" w:bottom="1800" w:left="1440" w:header="706" w:footer="706" w:gutter="0"/>
          <w:cols w:space="708"/>
          <w:docGrid w:linePitch="360"/>
        </w:sectPr>
      </w:pPr>
    </w:p>
    <w:p w14:paraId="47A06B6A"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lastRenderedPageBreak/>
        <w:t>Ο Υποψήφιος Ανάδοχος είναι υποχρεωμένος να συμπεριλάβει στην Τεχνική Προσφορά του λεπτομερές Χρονοδιάγραμμα Υλοποίησης με τις Φάσεις Υλοποίησης, τα Πακέτα Εργασίας και τα Παραδοτέα, καθώς και τα κρίσιμα ορόσημα για την υλοποίηση του Έργου. Η διάρκεια των Φάσεων είναι ενδεικτική, όμως τα ορόσημα του χρόνου ολοκλήρωσής τους, καθώς και οι προθεσμίες υποβολής των αντίστοιχων παραδοτέων, όπως παρατίθενται ακολούθως, δεν δύναται να καθυστερήσουν πέραν των αναφερομένων προθεσμιών,  επί ποινή αποκλεισμού.</w:t>
      </w:r>
    </w:p>
    <w:p w14:paraId="70459F77" w14:textId="40332240" w:rsidR="001A33CE" w:rsidRPr="00FF681B" w:rsidRDefault="001A33CE" w:rsidP="001B36A1">
      <w:pPr>
        <w:pStyle w:val="2"/>
        <w:rPr>
          <w:rFonts w:eastAsia="SimSun"/>
          <w:bCs/>
          <w:color w:val="auto"/>
          <w:lang w:val="el-GR"/>
        </w:rPr>
      </w:pPr>
      <w:bookmarkStart w:id="688" w:name="_Φάσεις_–_Παραδοτέα"/>
      <w:bookmarkStart w:id="689" w:name="_Toc173313829"/>
      <w:bookmarkEnd w:id="688"/>
      <w:r w:rsidRPr="00FF681B">
        <w:rPr>
          <w:rFonts w:eastAsia="SimSun" w:cs="Tahoma"/>
          <w:bCs/>
          <w:color w:val="auto"/>
          <w:lang w:val="el-GR"/>
        </w:rPr>
        <w:t>Φάσεις – Παραδοτέα</w:t>
      </w:r>
      <w:bookmarkEnd w:id="689"/>
    </w:p>
    <w:p w14:paraId="3A038FE4"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Ο υποψήφιος Ανάδοχος είναι υποχρεωμένος να συμπεριλάβει στην προσφορά του αναλυτικές περιγραφές των Φάσεων και των Παραδοτέων.</w:t>
      </w:r>
    </w:p>
    <w:p w14:paraId="54A9E75C" w14:textId="68A08DF3" w:rsidR="001A33CE" w:rsidRPr="00FF681B" w:rsidRDefault="001A33CE" w:rsidP="001B36A1">
      <w:pPr>
        <w:pStyle w:val="3"/>
        <w:rPr>
          <w:rFonts w:eastAsia="SimSun"/>
          <w:lang w:val="el-GR"/>
        </w:rPr>
      </w:pPr>
      <w:bookmarkStart w:id="690" w:name="_Toc172624093"/>
      <w:bookmarkStart w:id="691" w:name="_Toc173313830"/>
      <w:bookmarkStart w:id="692" w:name="_Toc173313831"/>
      <w:bookmarkEnd w:id="690"/>
      <w:bookmarkEnd w:id="691"/>
      <w:r w:rsidRPr="00FF681B">
        <w:rPr>
          <w:rFonts w:eastAsia="SimSun" w:cs="Tahoma"/>
          <w:lang w:val="el-GR"/>
        </w:rPr>
        <w:t>Φάση 1: Μελέτη Υλοποίησης – Ανάλυσης απαιτήσεων</w:t>
      </w:r>
      <w:bookmarkEnd w:id="692"/>
    </w:p>
    <w:p w14:paraId="151DA08C" w14:textId="0B3F5242"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Στο πλαίσιο της Φάσης 1 του Έργου, ο Ανάδοχος θα αποσαφηνίσει όλες τις πτυχές του Έργου και θα οριστικοποιήσει τις προδιαγραφές και το περιεχόμενο των υπηρεσιών που θα παρέχει, τα πακέτα λογισμικού που θα εγκαταστήσει καθώς και τους πόρους Δημοσίου Υπολογιστικού Νέφους που σκοπεύει να χρησιμοποιήσει. Οι σχετικές εργασίες περιλαμβάνουν το σύνολο των αναφερόμενων στην παράγραφο </w:t>
      </w:r>
      <w:r w:rsidR="00262657" w:rsidRPr="00FF681B">
        <w:rPr>
          <w:rFonts w:eastAsiaTheme="minorHAnsi"/>
          <w:lang w:val="el-GR" w:eastAsia="en-US"/>
        </w:rPr>
        <w:t>2.8</w:t>
      </w:r>
      <w:r w:rsidRPr="00FF681B">
        <w:rPr>
          <w:rFonts w:eastAsiaTheme="minorHAnsi"/>
          <w:lang w:val="el-GR" w:eastAsia="en-US"/>
        </w:rPr>
        <w:t xml:space="preserve"> του Παραρτήματος Ι της Διακήρυξης.</w:t>
      </w:r>
    </w:p>
    <w:p w14:paraId="2CA4D275" w14:textId="584CB8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Φάση 1 έχει διάρκεια </w:t>
      </w:r>
      <w:r w:rsidR="00FF5A84" w:rsidRPr="00FF681B">
        <w:rPr>
          <w:rFonts w:eastAsiaTheme="minorHAnsi"/>
          <w:b/>
          <w:bCs/>
          <w:lang w:val="el-GR" w:eastAsia="en-US"/>
        </w:rPr>
        <w:t xml:space="preserve">τρείς </w:t>
      </w:r>
      <w:r w:rsidRPr="00FF681B">
        <w:rPr>
          <w:rFonts w:eastAsiaTheme="minorHAnsi"/>
          <w:b/>
          <w:bCs/>
          <w:lang w:val="el-GR" w:eastAsia="en-US"/>
        </w:rPr>
        <w:t>(</w:t>
      </w:r>
      <w:r w:rsidR="00FF5A84" w:rsidRPr="00FF681B">
        <w:rPr>
          <w:rFonts w:eastAsiaTheme="minorHAnsi"/>
          <w:b/>
          <w:bCs/>
          <w:lang w:val="el-GR" w:eastAsia="en-US"/>
        </w:rPr>
        <w:t>3</w:t>
      </w:r>
      <w:r w:rsidRPr="00FF681B">
        <w:rPr>
          <w:rFonts w:eastAsiaTheme="minorHAnsi"/>
          <w:b/>
          <w:bCs/>
          <w:lang w:val="el-GR" w:eastAsia="en-US"/>
        </w:rPr>
        <w:t>)</w:t>
      </w:r>
      <w:r w:rsidRPr="00FF681B">
        <w:rPr>
          <w:rFonts w:eastAsiaTheme="minorHAnsi"/>
          <w:lang w:val="el-GR" w:eastAsia="en-US"/>
        </w:rPr>
        <w:t xml:space="preserve"> μήνες και ξεκινά με την υπογραφή της σύμβασης. Τα αποτελέσματα των εργασιών της Φάσης θα περιλαμβάνονται στα Παραδοτέα:</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5528"/>
      </w:tblGrid>
      <w:tr w:rsidR="001A33CE" w:rsidRPr="00FF681B" w14:paraId="44DFAE6F" w14:textId="77777777" w:rsidTr="00AB5116">
        <w:trPr>
          <w:trHeight w:val="856"/>
        </w:trPr>
        <w:tc>
          <w:tcPr>
            <w:tcW w:w="2694" w:type="dxa"/>
            <w:shd w:val="clear" w:color="auto" w:fill="D9D9D9"/>
          </w:tcPr>
          <w:p w14:paraId="4A2AA3CD" w14:textId="77777777" w:rsidR="001A33CE" w:rsidRPr="00FF681B" w:rsidRDefault="001A33CE" w:rsidP="001B36A1">
            <w:pPr>
              <w:widowControl w:val="0"/>
              <w:suppressAutoHyphens w:val="0"/>
              <w:autoSpaceDE w:val="0"/>
              <w:autoSpaceDN w:val="0"/>
              <w:spacing w:after="0" w:line="268" w:lineRule="exact"/>
              <w:ind w:left="110"/>
              <w:jc w:val="left"/>
              <w:rPr>
                <w:rFonts w:eastAsia="Calibri"/>
                <w:b/>
                <w:lang w:val="el-GR" w:eastAsia="el-GR" w:bidi="el-GR"/>
              </w:rPr>
            </w:pPr>
            <w:r w:rsidRPr="00FF681B">
              <w:rPr>
                <w:rFonts w:eastAsia="Calibri"/>
                <w:b/>
                <w:lang w:val="el-GR" w:eastAsia="el-GR" w:bidi="el-GR"/>
              </w:rPr>
              <w:t>Κωδικός/ Τίτλος Παραδοτέου</w:t>
            </w:r>
          </w:p>
        </w:tc>
        <w:tc>
          <w:tcPr>
            <w:tcW w:w="5528" w:type="dxa"/>
            <w:shd w:val="clear" w:color="auto" w:fill="D9D9D9"/>
          </w:tcPr>
          <w:p w14:paraId="60DACC62" w14:textId="77777777" w:rsidR="001A33CE" w:rsidRPr="00FF681B" w:rsidRDefault="001A33CE" w:rsidP="001B36A1">
            <w:pPr>
              <w:widowControl w:val="0"/>
              <w:suppressAutoHyphens w:val="0"/>
              <w:autoSpaceDE w:val="0"/>
              <w:autoSpaceDN w:val="0"/>
              <w:spacing w:after="0" w:line="268" w:lineRule="exact"/>
              <w:ind w:left="108"/>
              <w:jc w:val="left"/>
              <w:rPr>
                <w:rFonts w:eastAsia="Calibri"/>
                <w:b/>
                <w:lang w:val="el-GR" w:eastAsia="el-GR" w:bidi="el-GR"/>
              </w:rPr>
            </w:pPr>
            <w:r w:rsidRPr="00FF681B">
              <w:rPr>
                <w:rFonts w:eastAsia="Calibri"/>
                <w:b/>
                <w:lang w:val="el-GR" w:eastAsia="el-GR" w:bidi="el-GR"/>
              </w:rPr>
              <w:t>Περιγραφή Παραδοτέου</w:t>
            </w:r>
          </w:p>
        </w:tc>
      </w:tr>
      <w:tr w:rsidR="001A33CE" w:rsidRPr="00AA0CA5" w14:paraId="1BB45724" w14:textId="77777777" w:rsidTr="00AB5116">
        <w:trPr>
          <w:trHeight w:val="1045"/>
        </w:trPr>
        <w:tc>
          <w:tcPr>
            <w:tcW w:w="2694" w:type="dxa"/>
          </w:tcPr>
          <w:p w14:paraId="5433A234" w14:textId="77777777" w:rsidR="001A33CE" w:rsidRPr="00FF681B" w:rsidRDefault="001A33CE" w:rsidP="001B36A1">
            <w:pPr>
              <w:widowControl w:val="0"/>
              <w:suppressAutoHyphens w:val="0"/>
              <w:autoSpaceDE w:val="0"/>
              <w:autoSpaceDN w:val="0"/>
              <w:spacing w:after="0" w:line="276" w:lineRule="auto"/>
              <w:ind w:left="110" w:right="99"/>
              <w:jc w:val="left"/>
              <w:rPr>
                <w:rFonts w:eastAsia="Calibri"/>
                <w:lang w:val="el-GR" w:eastAsia="el-GR" w:bidi="el-GR"/>
              </w:rPr>
            </w:pPr>
            <w:r w:rsidRPr="00FF681B">
              <w:rPr>
                <w:rFonts w:eastAsia="Calibri"/>
                <w:lang w:val="el-GR" w:eastAsia="el-GR" w:bidi="el-GR"/>
              </w:rPr>
              <w:t xml:space="preserve">Π1.1: Μελέτη Υλοποίησης – Ανάλυσης Απαιτήσεων </w:t>
            </w:r>
          </w:p>
        </w:tc>
        <w:tc>
          <w:tcPr>
            <w:tcW w:w="5528" w:type="dxa"/>
          </w:tcPr>
          <w:p w14:paraId="5BE2827A" w14:textId="124D813A"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Περιλαμβάνει κατ’ ελάχιστον τα αναφερόμενα στην παρ.  </w:t>
            </w:r>
            <w:r w:rsidR="00262657" w:rsidRPr="00FF681B">
              <w:rPr>
                <w:rFonts w:eastAsiaTheme="minorHAnsi"/>
                <w:lang w:val="el-GR" w:eastAsia="en-US"/>
              </w:rPr>
              <w:t>2.8</w:t>
            </w:r>
            <w:r w:rsidR="002376D9" w:rsidRPr="00FF681B">
              <w:rPr>
                <w:rFonts w:eastAsiaTheme="minorHAnsi"/>
                <w:lang w:val="el-GR" w:eastAsia="en-US"/>
              </w:rPr>
              <w:t xml:space="preserve"> </w:t>
            </w:r>
            <w:r w:rsidRPr="00FF681B">
              <w:rPr>
                <w:rFonts w:eastAsia="Calibri"/>
                <w:lang w:val="el-GR" w:eastAsia="el-GR" w:bidi="el-GR"/>
              </w:rPr>
              <w:t xml:space="preserve"> του Παραρτήματος Ι της Διακήρυξης</w:t>
            </w:r>
          </w:p>
        </w:tc>
      </w:tr>
      <w:tr w:rsidR="001A33CE" w:rsidRPr="00AA0CA5" w14:paraId="4D8512F7" w14:textId="77777777" w:rsidTr="005A6731">
        <w:trPr>
          <w:trHeight w:val="817"/>
        </w:trPr>
        <w:tc>
          <w:tcPr>
            <w:tcW w:w="2694" w:type="dxa"/>
          </w:tcPr>
          <w:p w14:paraId="707FCB3B" w14:textId="77777777" w:rsidR="001A33CE" w:rsidRPr="00FF681B" w:rsidRDefault="001A33CE" w:rsidP="001B36A1">
            <w:pPr>
              <w:widowControl w:val="0"/>
              <w:suppressAutoHyphens w:val="0"/>
              <w:autoSpaceDE w:val="0"/>
              <w:autoSpaceDN w:val="0"/>
              <w:spacing w:after="0" w:line="276" w:lineRule="auto"/>
              <w:ind w:left="110" w:right="389"/>
              <w:jc w:val="left"/>
              <w:rPr>
                <w:rFonts w:eastAsia="Calibri"/>
                <w:lang w:val="el-GR" w:eastAsia="el-GR" w:bidi="el-GR"/>
              </w:rPr>
            </w:pPr>
            <w:r w:rsidRPr="00FF681B">
              <w:rPr>
                <w:rFonts w:eastAsia="Calibri"/>
                <w:lang w:val="el-GR" w:eastAsia="el-GR" w:bidi="el-GR"/>
              </w:rPr>
              <w:t xml:space="preserve">Π1.2: Μελέτη Διαλειτουργικότητας </w:t>
            </w:r>
          </w:p>
        </w:tc>
        <w:tc>
          <w:tcPr>
            <w:tcW w:w="5528" w:type="dxa"/>
          </w:tcPr>
          <w:p w14:paraId="71A47763" w14:textId="4263594C"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Περιλαμβάνει κατ’ ελάχιστον τα αναφερόμενα στην παρ. </w:t>
            </w:r>
            <w:r w:rsidR="00262657" w:rsidRPr="00FF681B">
              <w:rPr>
                <w:rFonts w:eastAsiaTheme="minorHAnsi"/>
                <w:lang w:val="el-GR" w:eastAsia="en-US"/>
              </w:rPr>
              <w:t>2.8</w:t>
            </w:r>
            <w:r w:rsidR="002376D9" w:rsidRPr="00FF681B">
              <w:rPr>
                <w:rFonts w:eastAsiaTheme="minorHAnsi"/>
                <w:lang w:val="el-GR" w:eastAsia="en-US"/>
              </w:rPr>
              <w:t xml:space="preserve"> </w:t>
            </w:r>
            <w:r w:rsidRPr="00FF681B">
              <w:rPr>
                <w:rFonts w:eastAsia="Calibri"/>
                <w:lang w:val="el-GR" w:eastAsia="el-GR" w:bidi="el-GR"/>
              </w:rPr>
              <w:t xml:space="preserve"> του Παραρτήματος Ι της Διακήρυξης</w:t>
            </w:r>
          </w:p>
        </w:tc>
      </w:tr>
      <w:tr w:rsidR="001A33CE" w:rsidRPr="00AA0CA5" w14:paraId="370F1833" w14:textId="77777777" w:rsidTr="005A6731">
        <w:trPr>
          <w:trHeight w:val="762"/>
        </w:trPr>
        <w:tc>
          <w:tcPr>
            <w:tcW w:w="2694" w:type="dxa"/>
          </w:tcPr>
          <w:p w14:paraId="05356D45" w14:textId="77777777" w:rsidR="001A33CE" w:rsidRPr="00FF681B" w:rsidRDefault="001A33CE" w:rsidP="001B36A1">
            <w:pPr>
              <w:widowControl w:val="0"/>
              <w:suppressAutoHyphens w:val="0"/>
              <w:autoSpaceDE w:val="0"/>
              <w:autoSpaceDN w:val="0"/>
              <w:spacing w:after="0" w:line="268" w:lineRule="exact"/>
              <w:ind w:left="110"/>
              <w:jc w:val="left"/>
              <w:rPr>
                <w:rFonts w:eastAsia="Calibri"/>
                <w:lang w:val="el-GR" w:eastAsia="el-GR" w:bidi="el-GR"/>
              </w:rPr>
            </w:pPr>
            <w:r w:rsidRPr="00FF681B">
              <w:rPr>
                <w:rFonts w:eastAsia="Calibri"/>
                <w:lang w:val="el-GR" w:eastAsia="el-GR" w:bidi="el-GR"/>
              </w:rPr>
              <w:t xml:space="preserve">Π1.3: Μελέτη Ασφάλειας </w:t>
            </w:r>
          </w:p>
        </w:tc>
        <w:tc>
          <w:tcPr>
            <w:tcW w:w="5528" w:type="dxa"/>
          </w:tcPr>
          <w:p w14:paraId="6DAD93E1" w14:textId="7865A088"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Περιλαμβάνει κατ’ ελάχιστον τα αναφερόμενα στην παρ. </w:t>
            </w:r>
            <w:r w:rsidR="00262657" w:rsidRPr="00FF681B">
              <w:rPr>
                <w:rFonts w:eastAsiaTheme="minorHAnsi"/>
                <w:lang w:val="el-GR" w:eastAsia="en-US"/>
              </w:rPr>
              <w:t>2.8</w:t>
            </w:r>
            <w:r w:rsidR="002376D9" w:rsidRPr="00FF681B">
              <w:rPr>
                <w:rFonts w:eastAsiaTheme="minorHAnsi"/>
                <w:lang w:val="el-GR" w:eastAsia="en-US"/>
              </w:rPr>
              <w:t xml:space="preserve"> </w:t>
            </w:r>
            <w:r w:rsidRPr="00FF681B">
              <w:rPr>
                <w:rFonts w:eastAsia="Calibri"/>
                <w:lang w:val="el-GR" w:eastAsia="el-GR" w:bidi="el-GR"/>
              </w:rPr>
              <w:t xml:space="preserve"> του Παραρτήματος Ι της Διακήρυξης</w:t>
            </w:r>
          </w:p>
        </w:tc>
      </w:tr>
      <w:tr w:rsidR="001A33CE" w:rsidRPr="00AA0CA5" w14:paraId="31CC0B40" w14:textId="77777777" w:rsidTr="00AB5116">
        <w:trPr>
          <w:trHeight w:val="1972"/>
        </w:trPr>
        <w:tc>
          <w:tcPr>
            <w:tcW w:w="2694" w:type="dxa"/>
          </w:tcPr>
          <w:p w14:paraId="46802172" w14:textId="6DCC7F22"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Π1.</w:t>
            </w:r>
            <w:r w:rsidR="007D076C" w:rsidRPr="00FF681B">
              <w:rPr>
                <w:rFonts w:eastAsia="Calibri"/>
                <w:lang w:val="el-GR" w:eastAsia="el-GR" w:bidi="el-GR"/>
              </w:rPr>
              <w:t>4</w:t>
            </w:r>
            <w:r w:rsidRPr="00FF681B">
              <w:rPr>
                <w:rFonts w:eastAsia="Calibri"/>
                <w:lang w:val="el-GR" w:eastAsia="el-GR" w:bidi="el-GR"/>
              </w:rPr>
              <w:t>: Μελέτη Μετάπτωσης &amp;  Εγκατάστασης του συστήματος στο G-Cloud</w:t>
            </w:r>
          </w:p>
        </w:tc>
        <w:tc>
          <w:tcPr>
            <w:tcW w:w="5528" w:type="dxa"/>
          </w:tcPr>
          <w:p w14:paraId="77C092C8" w14:textId="3386FD43"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Περιλαμβάνει κατ’ελάχιστον  λεπτομερή καταγραφή της προτεινόμενης φυσικής και λογικής αρχιτεκτονικής σε σχέση με τους διαθέσιμους πόρους του Κυβερνητικού Υπολογιστικού Νέφους, τεκμηρίωση των διαδικασιών για την υλοποίηση των εικονικών υποδομών καθώς και λεπτομερή καταγραφή της ενσωμάτωσης τυχόν επιπρόσθετου λογισμικού και αδειών στην λύση.</w:t>
            </w:r>
          </w:p>
        </w:tc>
      </w:tr>
    </w:tbl>
    <w:p w14:paraId="7BD8752E" w14:textId="77777777" w:rsidR="001A33CE" w:rsidRPr="00FF681B" w:rsidRDefault="001A33CE" w:rsidP="001B36A1">
      <w:pPr>
        <w:suppressAutoHyphens w:val="0"/>
        <w:spacing w:after="160" w:line="259" w:lineRule="auto"/>
        <w:jc w:val="left"/>
        <w:rPr>
          <w:rFonts w:eastAsiaTheme="minorHAnsi"/>
          <w:lang w:val="el-GR" w:eastAsia="en-US"/>
        </w:rPr>
      </w:pPr>
    </w:p>
    <w:p w14:paraId="088C7162" w14:textId="4CBDB020" w:rsidR="00B65D18" w:rsidRPr="00FF681B" w:rsidRDefault="00B65D18" w:rsidP="00F8619A">
      <w:pPr>
        <w:suppressAutoHyphens w:val="0"/>
        <w:spacing w:after="160" w:line="259" w:lineRule="auto"/>
        <w:rPr>
          <w:rFonts w:eastAsiaTheme="minorHAnsi"/>
          <w:lang w:val="el-GR" w:eastAsia="en-US"/>
        </w:rPr>
      </w:pPr>
      <w:r w:rsidRPr="00FF681B">
        <w:rPr>
          <w:rFonts w:eastAsiaTheme="minorHAnsi"/>
          <w:lang w:val="el-GR" w:eastAsia="en-US"/>
        </w:rPr>
        <w:lastRenderedPageBreak/>
        <w:t>Επίσης, καθ’ όλη τη διάρκεια υλοποίησης του Έργου η Επιτροπή Παρακολούθησης και Παραλαβής θα μπορεί να ζητήσει επισκόπηση και επικαιροποίηση της Μελέτης Εφαρμογής με τμηματική ή ολική επικαιροποίηση των παραδοτέων αυτής.</w:t>
      </w:r>
    </w:p>
    <w:p w14:paraId="3A146B3C" w14:textId="593633C3" w:rsidR="001A33CE" w:rsidRPr="00FF681B" w:rsidRDefault="001A33CE" w:rsidP="001B36A1">
      <w:pPr>
        <w:pStyle w:val="3"/>
        <w:rPr>
          <w:rFonts w:eastAsia="SimSun"/>
          <w:lang w:val="el-GR"/>
        </w:rPr>
      </w:pPr>
      <w:bookmarkStart w:id="693" w:name="_Toc173313832"/>
      <w:r w:rsidRPr="00FF681B">
        <w:rPr>
          <w:rFonts w:eastAsia="SimSun" w:cs="Tahoma"/>
          <w:lang w:val="el-GR"/>
        </w:rPr>
        <w:t xml:space="preserve">Φάση 2: Υλοποίηση Gov.GR </w:t>
      </w:r>
      <w:r w:rsidR="009766C7" w:rsidRPr="00FF681B">
        <w:rPr>
          <w:rFonts w:eastAsia="SimSun" w:cs="Tahoma"/>
          <w:lang w:val="el-GR"/>
        </w:rPr>
        <w:t>Messenger</w:t>
      </w:r>
      <w:r w:rsidR="00FF5A84" w:rsidRPr="00FF681B">
        <w:rPr>
          <w:rFonts w:eastAsia="SimSun" w:cs="Tahoma"/>
          <w:lang w:val="el-GR"/>
        </w:rPr>
        <w:t xml:space="preserve"> </w:t>
      </w:r>
      <w:r w:rsidR="00F550B2" w:rsidRPr="00FF681B">
        <w:rPr>
          <w:rFonts w:eastAsia="SimSun" w:cs="Tahoma"/>
          <w:lang w:val="el-GR"/>
        </w:rPr>
        <w:t>- Ανάπτυξη Υποσυστημάτων</w:t>
      </w:r>
      <w:bookmarkEnd w:id="693"/>
    </w:p>
    <w:p w14:paraId="30397195" w14:textId="04BA6430"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Στόχος της Φάσης 2 είναι η υλοποίηση του των επιμέρους πακέτων λογισμικού (Κεντρική Πλατφόρμα και </w:t>
      </w:r>
      <w:r w:rsidRPr="00FF681B">
        <w:rPr>
          <w:rFonts w:eastAsiaTheme="minorHAnsi"/>
          <w:lang w:val="en-US" w:eastAsia="en-US"/>
        </w:rPr>
        <w:t>Client</w:t>
      </w:r>
      <w:r w:rsidRPr="00FF681B">
        <w:rPr>
          <w:rFonts w:eastAsiaTheme="minorHAnsi"/>
          <w:lang w:val="el-GR" w:eastAsia="en-US"/>
        </w:rPr>
        <w:t xml:space="preserve"> Εφαρμογές) και η εγκατάστασή τους στο περιβάλλον φιλοξενίας, σύμφωνα με τα αποτελέσματα των εργασιών της Φάσης 1. Οι δοκιμές αποδοχής χρηστών θα εκτελεστούν από τον Ανάδοχο υλοποίησης του συστήματος με την συμμετοχή στελεχών της Αναθέτουσας Αρχής και του Φορέα Λειτουργίας του Έργου</w:t>
      </w:r>
      <w:r w:rsidR="005372ED" w:rsidRPr="00FF681B">
        <w:rPr>
          <w:rFonts w:eastAsiaTheme="minorHAnsi"/>
          <w:lang w:val="el-GR" w:eastAsia="en-US"/>
        </w:rPr>
        <w:t>.</w:t>
      </w:r>
    </w:p>
    <w:p w14:paraId="26C71B5A" w14:textId="48132A2D"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 xml:space="preserve">Η Φάση 2 έχει διάρκεια </w:t>
      </w:r>
      <w:r w:rsidR="00553359" w:rsidRPr="00FF681B">
        <w:rPr>
          <w:rFonts w:eastAsiaTheme="minorHAnsi"/>
          <w:b/>
          <w:bCs/>
          <w:lang w:val="el-GR" w:eastAsia="en-US"/>
        </w:rPr>
        <w:t xml:space="preserve">δώδεκα </w:t>
      </w:r>
      <w:r w:rsidRPr="00FF681B">
        <w:rPr>
          <w:rFonts w:eastAsiaTheme="minorHAnsi"/>
          <w:b/>
          <w:bCs/>
          <w:lang w:val="el-GR" w:eastAsia="en-US"/>
        </w:rPr>
        <w:t>(</w:t>
      </w:r>
      <w:r w:rsidR="00737CC6" w:rsidRPr="00FF681B">
        <w:rPr>
          <w:rFonts w:eastAsiaTheme="minorHAnsi"/>
          <w:b/>
          <w:bCs/>
          <w:lang w:val="el-GR" w:eastAsia="en-US"/>
        </w:rPr>
        <w:t>1</w:t>
      </w:r>
      <w:r w:rsidR="00553359" w:rsidRPr="00FF681B">
        <w:rPr>
          <w:rFonts w:eastAsiaTheme="minorHAnsi"/>
          <w:b/>
          <w:bCs/>
          <w:lang w:val="el-GR" w:eastAsia="en-US"/>
        </w:rPr>
        <w:t>2</w:t>
      </w:r>
      <w:r w:rsidRPr="00FF681B">
        <w:rPr>
          <w:rFonts w:eastAsiaTheme="minorHAnsi"/>
          <w:b/>
          <w:bCs/>
          <w:lang w:val="el-GR" w:eastAsia="en-US"/>
        </w:rPr>
        <w:t>)</w:t>
      </w:r>
      <w:r w:rsidRPr="00FF681B">
        <w:rPr>
          <w:rFonts w:eastAsiaTheme="minorHAnsi"/>
          <w:lang w:val="el-GR" w:eastAsia="en-US"/>
        </w:rPr>
        <w:t xml:space="preserve"> μήνες και ξεκινά με </w:t>
      </w:r>
      <w:r w:rsidR="000420B3" w:rsidRPr="00FF681B">
        <w:rPr>
          <w:rFonts w:eastAsiaTheme="minorHAnsi"/>
          <w:lang w:val="el-GR" w:eastAsia="en-US"/>
        </w:rPr>
        <w:t>την υπογραφή της Σύμβασης</w:t>
      </w:r>
      <w:r w:rsidRPr="00FF681B">
        <w:rPr>
          <w:rFonts w:eastAsiaTheme="minorHAnsi"/>
          <w:lang w:val="el-GR" w:eastAsia="en-US"/>
        </w:rPr>
        <w:t>. Τα αποτελέσματα των εργασιών της Φάσης θα περιλαμβάνονται στα Παραδοτέα:</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5528"/>
      </w:tblGrid>
      <w:tr w:rsidR="001A33CE" w:rsidRPr="00FF681B" w14:paraId="08BEECE1" w14:textId="77777777" w:rsidTr="00AB5116">
        <w:trPr>
          <w:trHeight w:val="856"/>
        </w:trPr>
        <w:tc>
          <w:tcPr>
            <w:tcW w:w="2694" w:type="dxa"/>
            <w:shd w:val="clear" w:color="auto" w:fill="D9D9D9"/>
          </w:tcPr>
          <w:p w14:paraId="3F710457" w14:textId="77777777" w:rsidR="001A33CE" w:rsidRPr="00FF681B" w:rsidRDefault="001A33CE" w:rsidP="001B36A1">
            <w:pPr>
              <w:widowControl w:val="0"/>
              <w:suppressAutoHyphens w:val="0"/>
              <w:autoSpaceDE w:val="0"/>
              <w:autoSpaceDN w:val="0"/>
              <w:spacing w:after="0" w:line="268" w:lineRule="exact"/>
              <w:ind w:left="110"/>
              <w:jc w:val="left"/>
              <w:rPr>
                <w:rFonts w:eastAsia="Calibri"/>
                <w:b/>
                <w:lang w:val="el-GR" w:eastAsia="el-GR" w:bidi="el-GR"/>
              </w:rPr>
            </w:pPr>
            <w:r w:rsidRPr="00FF681B">
              <w:rPr>
                <w:rFonts w:eastAsia="Calibri"/>
                <w:b/>
                <w:lang w:val="el-GR" w:eastAsia="el-GR" w:bidi="el-GR"/>
              </w:rPr>
              <w:t>Κωδικός/ Τίτλος Παραδοτέου</w:t>
            </w:r>
          </w:p>
        </w:tc>
        <w:tc>
          <w:tcPr>
            <w:tcW w:w="5528" w:type="dxa"/>
            <w:shd w:val="clear" w:color="auto" w:fill="D9D9D9"/>
          </w:tcPr>
          <w:p w14:paraId="6DC063BB" w14:textId="77777777" w:rsidR="001A33CE" w:rsidRPr="00FF681B" w:rsidRDefault="001A33CE" w:rsidP="001B36A1">
            <w:pPr>
              <w:widowControl w:val="0"/>
              <w:suppressAutoHyphens w:val="0"/>
              <w:autoSpaceDE w:val="0"/>
              <w:autoSpaceDN w:val="0"/>
              <w:spacing w:after="0" w:line="268" w:lineRule="exact"/>
              <w:ind w:left="108"/>
              <w:jc w:val="left"/>
              <w:rPr>
                <w:rFonts w:eastAsia="Calibri"/>
                <w:b/>
                <w:lang w:val="el-GR" w:eastAsia="el-GR" w:bidi="el-GR"/>
              </w:rPr>
            </w:pPr>
            <w:r w:rsidRPr="00FF681B">
              <w:rPr>
                <w:rFonts w:eastAsia="Calibri"/>
                <w:b/>
                <w:lang w:val="el-GR" w:eastAsia="el-GR" w:bidi="el-GR"/>
              </w:rPr>
              <w:t>Περιγραφή Παραδοτέου</w:t>
            </w:r>
          </w:p>
        </w:tc>
      </w:tr>
      <w:tr w:rsidR="001A33CE" w:rsidRPr="00AA0CA5" w14:paraId="10615D11" w14:textId="77777777" w:rsidTr="00AB5116">
        <w:trPr>
          <w:trHeight w:val="1045"/>
        </w:trPr>
        <w:tc>
          <w:tcPr>
            <w:tcW w:w="2694" w:type="dxa"/>
          </w:tcPr>
          <w:p w14:paraId="1F92359A" w14:textId="77777777" w:rsidR="001A33CE" w:rsidRPr="00FF681B" w:rsidRDefault="001A33CE" w:rsidP="001B36A1">
            <w:pPr>
              <w:widowControl w:val="0"/>
              <w:suppressAutoHyphens w:val="0"/>
              <w:autoSpaceDE w:val="0"/>
              <w:autoSpaceDN w:val="0"/>
              <w:spacing w:after="0" w:line="276" w:lineRule="auto"/>
              <w:ind w:left="110" w:right="99"/>
              <w:jc w:val="left"/>
              <w:rPr>
                <w:rFonts w:eastAsia="Calibri"/>
                <w:lang w:val="el-GR" w:eastAsia="el-GR" w:bidi="el-GR"/>
              </w:rPr>
            </w:pPr>
            <w:r w:rsidRPr="00FF681B">
              <w:rPr>
                <w:rFonts w:eastAsia="Calibri"/>
                <w:lang w:val="el-GR" w:eastAsia="el-GR" w:bidi="el-GR"/>
              </w:rPr>
              <w:t>Π2.1: Εγκατάσταση Έτοιμου Λογισμικού  και αδειών χρήσης</w:t>
            </w:r>
          </w:p>
        </w:tc>
        <w:tc>
          <w:tcPr>
            <w:tcW w:w="5528" w:type="dxa"/>
          </w:tcPr>
          <w:p w14:paraId="471F21D2"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Παράδοση -και όπου απαιτείται εγκατάσταση- των αδειών χρήσης του έτοιμου λογισμικού που θα χρησιμοποιηθεί στην προτεινόμενη λύση.</w:t>
            </w:r>
          </w:p>
        </w:tc>
      </w:tr>
      <w:tr w:rsidR="001A33CE" w:rsidRPr="00AA0CA5" w14:paraId="578AD4F6" w14:textId="77777777" w:rsidTr="00AB5116">
        <w:trPr>
          <w:trHeight w:val="1046"/>
        </w:trPr>
        <w:tc>
          <w:tcPr>
            <w:tcW w:w="2694" w:type="dxa"/>
          </w:tcPr>
          <w:p w14:paraId="023C1E9C" w14:textId="77777777" w:rsidR="001A33CE" w:rsidRPr="00FF681B" w:rsidRDefault="001A33CE" w:rsidP="001B36A1">
            <w:pPr>
              <w:widowControl w:val="0"/>
              <w:suppressAutoHyphens w:val="0"/>
              <w:autoSpaceDE w:val="0"/>
              <w:autoSpaceDN w:val="0"/>
              <w:spacing w:after="0" w:line="276" w:lineRule="auto"/>
              <w:ind w:left="110" w:right="389"/>
              <w:jc w:val="left"/>
              <w:rPr>
                <w:rFonts w:eastAsia="Calibri"/>
                <w:lang w:val="el-GR" w:eastAsia="el-GR" w:bidi="el-GR"/>
              </w:rPr>
            </w:pPr>
            <w:r w:rsidRPr="00FF681B">
              <w:rPr>
                <w:rFonts w:eastAsia="Calibri"/>
                <w:lang w:val="el-GR" w:eastAsia="el-GR" w:bidi="el-GR"/>
              </w:rPr>
              <w:t>Π2.2: Υλοποίηση Κεντρικής Πλατφόρμας</w:t>
            </w:r>
          </w:p>
        </w:tc>
        <w:tc>
          <w:tcPr>
            <w:tcW w:w="5528" w:type="dxa"/>
          </w:tcPr>
          <w:p w14:paraId="576EFA72" w14:textId="697A625B"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Υλοποίηση του συνόλου των υποσυστημάτων της Κεντρικής Πλατφόρμας όπως περιγράφεται στις ενότητες </w:t>
            </w:r>
            <w:r w:rsidR="00FF5A84" w:rsidRPr="00FF681B">
              <w:rPr>
                <w:lang w:val="el-GR"/>
              </w:rPr>
              <w:t>2.3.4</w:t>
            </w:r>
            <w:r w:rsidRPr="00FF681B">
              <w:rPr>
                <w:rFonts w:eastAsia="Calibri"/>
                <w:lang w:val="el-GR" w:eastAsia="el-GR" w:bidi="el-GR"/>
              </w:rPr>
              <w:t xml:space="preserve">, έχοντας υπόψη το σύνολο των λειτουργικών προδιαγραφών του κεφ. </w:t>
            </w:r>
            <w:r w:rsidR="00FF5A84" w:rsidRPr="00FF681B">
              <w:rPr>
                <w:rFonts w:eastAsia="Calibri"/>
                <w:lang w:val="el-GR"/>
              </w:rPr>
              <w:t>2.7</w:t>
            </w:r>
          </w:p>
        </w:tc>
      </w:tr>
      <w:tr w:rsidR="001A33CE" w:rsidRPr="00AA0CA5" w14:paraId="69482BA1" w14:textId="77777777" w:rsidTr="00AB5116">
        <w:trPr>
          <w:trHeight w:val="1048"/>
        </w:trPr>
        <w:tc>
          <w:tcPr>
            <w:tcW w:w="2694" w:type="dxa"/>
          </w:tcPr>
          <w:p w14:paraId="0418C148" w14:textId="77777777" w:rsidR="001A33CE" w:rsidRPr="00FF681B" w:rsidRDefault="001A33CE" w:rsidP="001B36A1">
            <w:pPr>
              <w:widowControl w:val="0"/>
              <w:suppressAutoHyphens w:val="0"/>
              <w:autoSpaceDE w:val="0"/>
              <w:autoSpaceDN w:val="0"/>
              <w:spacing w:after="0" w:line="268" w:lineRule="exact"/>
              <w:ind w:left="110"/>
              <w:jc w:val="left"/>
              <w:rPr>
                <w:rFonts w:eastAsia="Calibri"/>
                <w:lang w:val="el-GR" w:eastAsia="el-GR" w:bidi="el-GR"/>
              </w:rPr>
            </w:pPr>
            <w:r w:rsidRPr="00FF681B">
              <w:rPr>
                <w:rFonts w:eastAsia="Calibri"/>
                <w:lang w:val="el-GR" w:eastAsia="el-GR" w:bidi="el-GR"/>
              </w:rPr>
              <w:t xml:space="preserve">Π2.3: Υλοποίηση </w:t>
            </w:r>
            <w:r w:rsidRPr="00FF681B">
              <w:rPr>
                <w:rFonts w:eastAsia="Calibri"/>
                <w:lang w:val="en-US" w:eastAsia="el-GR" w:bidi="el-GR"/>
              </w:rPr>
              <w:t xml:space="preserve"> </w:t>
            </w:r>
            <w:r w:rsidRPr="00FF681B">
              <w:rPr>
                <w:rFonts w:eastAsia="Calibri"/>
                <w:lang w:val="el-GR" w:eastAsia="el-GR" w:bidi="el-GR"/>
              </w:rPr>
              <w:t>Εφαρμογών Πολιτών</w:t>
            </w:r>
          </w:p>
        </w:tc>
        <w:tc>
          <w:tcPr>
            <w:tcW w:w="5528" w:type="dxa"/>
          </w:tcPr>
          <w:p w14:paraId="44BB8773" w14:textId="2C2E6126"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Υλοποίηση του συνόλου των εφαρμογών προς τους πολίτες όπως περιγράφεται στην ενότητα </w:t>
            </w:r>
            <w:r w:rsidR="00FF5A84" w:rsidRPr="00FF681B">
              <w:rPr>
                <w:rFonts w:eastAsia="Calibri"/>
                <w:lang w:val="el-GR"/>
              </w:rPr>
              <w:t>2.3.4</w:t>
            </w:r>
            <w:r w:rsidRPr="00FF681B">
              <w:rPr>
                <w:rFonts w:eastAsia="Calibri"/>
                <w:lang w:val="el-GR" w:eastAsia="el-GR" w:bidi="el-GR"/>
              </w:rPr>
              <w:t xml:space="preserve">, έχοντας υπόψη το σύνολο των λειτουργικών προδιαγραφών του κεφ. </w:t>
            </w:r>
            <w:r w:rsidR="00FF5A84" w:rsidRPr="00FF681B">
              <w:rPr>
                <w:rFonts w:eastAsia="Calibri"/>
                <w:lang w:val="el-GR"/>
              </w:rPr>
              <w:t>2.7</w:t>
            </w:r>
          </w:p>
        </w:tc>
      </w:tr>
      <w:tr w:rsidR="001A33CE" w:rsidRPr="00AA0CA5" w14:paraId="03A83825" w14:textId="77777777" w:rsidTr="005A6731">
        <w:trPr>
          <w:trHeight w:val="970"/>
        </w:trPr>
        <w:tc>
          <w:tcPr>
            <w:tcW w:w="2694" w:type="dxa"/>
          </w:tcPr>
          <w:p w14:paraId="10BEAC10"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 xml:space="preserve">Π2.4: Εγχειρίδια Τεκμηρίωσης </w:t>
            </w:r>
          </w:p>
        </w:tc>
        <w:tc>
          <w:tcPr>
            <w:tcW w:w="5528" w:type="dxa"/>
          </w:tcPr>
          <w:p w14:paraId="7DDB9CDA"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Για κάθε υποσύστημα και εφαρμογή θα παρασχεθούν στην ελληνική ή αγγλική γλώσσα:</w:t>
            </w:r>
          </w:p>
          <w:p w14:paraId="6D1D5C7E" w14:textId="77777777" w:rsidR="001A33CE" w:rsidRPr="00FF681B" w:rsidRDefault="001A33CE" w:rsidP="001B36A1">
            <w:pPr>
              <w:widowControl w:val="0"/>
              <w:numPr>
                <w:ilvl w:val="0"/>
                <w:numId w:val="86"/>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t xml:space="preserve">Λεπτομερή εγχειρίδια υποστήριξης χρηστών (user manuals) </w:t>
            </w:r>
          </w:p>
          <w:p w14:paraId="1A722D03" w14:textId="77777777" w:rsidR="001A33CE" w:rsidRPr="00FF681B" w:rsidRDefault="001A33CE" w:rsidP="001B36A1">
            <w:pPr>
              <w:widowControl w:val="0"/>
              <w:numPr>
                <w:ilvl w:val="0"/>
                <w:numId w:val="86"/>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t>Λεπτομερή εγχειρίδια διαχείρισης και λειτουργίας (administration &amp; operation manuals)</w:t>
            </w:r>
          </w:p>
          <w:p w14:paraId="29357A79" w14:textId="77777777" w:rsidR="001A33CE" w:rsidRPr="00FF681B" w:rsidRDefault="001A33CE" w:rsidP="001B36A1">
            <w:pPr>
              <w:widowControl w:val="0"/>
              <w:numPr>
                <w:ilvl w:val="0"/>
                <w:numId w:val="86"/>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t>Λεπτομερή τεχνικά εγχειρίδια του συστήματος (system manuals)</w:t>
            </w:r>
          </w:p>
        </w:tc>
      </w:tr>
      <w:tr w:rsidR="001A33CE" w:rsidRPr="00AA0CA5" w14:paraId="74D08D14" w14:textId="77777777" w:rsidTr="00AB5116">
        <w:trPr>
          <w:trHeight w:val="1972"/>
        </w:trPr>
        <w:tc>
          <w:tcPr>
            <w:tcW w:w="2694" w:type="dxa"/>
          </w:tcPr>
          <w:p w14:paraId="677EA228"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 xml:space="preserve">Π2.5: Πηγαίος κώδικας με υλικό τεκμηρίωσης </w:t>
            </w:r>
          </w:p>
        </w:tc>
        <w:tc>
          <w:tcPr>
            <w:tcW w:w="5528" w:type="dxa"/>
          </w:tcPr>
          <w:p w14:paraId="001FB3A6"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Πρέπει να περιέχει κατ’ ελάχιστον:</w:t>
            </w:r>
          </w:p>
          <w:p w14:paraId="5B3B95FC" w14:textId="77777777" w:rsidR="001A33CE" w:rsidRPr="00FF681B" w:rsidRDefault="001A33CE" w:rsidP="001B36A1">
            <w:pPr>
              <w:widowControl w:val="0"/>
              <w:numPr>
                <w:ilvl w:val="0"/>
                <w:numId w:val="87"/>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t>τον πηγαίο κώδικα με την αναλυτική τεκμηρίωσή του για όλο το λογισμικό που αναπτύχθηκε εξαιρουμένων των έτοιμων προϊόντων λογισμικού για τα οποία υπάρχουν πνευματικά δικαιώματα.</w:t>
            </w:r>
          </w:p>
          <w:p w14:paraId="17F5C49C" w14:textId="77777777" w:rsidR="001A33CE" w:rsidRPr="00FF681B" w:rsidRDefault="001A33CE" w:rsidP="001B36A1">
            <w:pPr>
              <w:widowControl w:val="0"/>
              <w:numPr>
                <w:ilvl w:val="0"/>
                <w:numId w:val="87"/>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lastRenderedPageBreak/>
              <w:t xml:space="preserve">τα </w:t>
            </w:r>
            <w:r w:rsidRPr="00FF681B">
              <w:rPr>
                <w:rFonts w:eastAsia="Calibri"/>
                <w:lang w:val="en-US" w:eastAsia="el-GR" w:bidi="el-GR"/>
              </w:rPr>
              <w:t>scripts</w:t>
            </w:r>
            <w:r w:rsidRPr="00FF681B">
              <w:rPr>
                <w:rFonts w:eastAsia="Calibri"/>
                <w:lang w:val="el-GR" w:eastAsia="el-GR" w:bidi="el-GR"/>
              </w:rPr>
              <w:t xml:space="preserve"> δημιουργίας υποδομών νέφους (</w:t>
            </w:r>
            <w:r w:rsidRPr="00FF681B">
              <w:rPr>
                <w:rFonts w:eastAsia="Calibri"/>
                <w:lang w:val="en-US" w:eastAsia="el-GR" w:bidi="el-GR"/>
              </w:rPr>
              <w:t>Infrastructure</w:t>
            </w:r>
            <w:r w:rsidRPr="00FF681B">
              <w:rPr>
                <w:rFonts w:eastAsia="Calibri"/>
                <w:lang w:val="el-GR" w:eastAsia="el-GR" w:bidi="el-GR"/>
              </w:rPr>
              <w:t xml:space="preserve"> </w:t>
            </w:r>
            <w:r w:rsidRPr="00FF681B">
              <w:rPr>
                <w:rFonts w:eastAsia="Calibri"/>
                <w:lang w:val="en-US" w:eastAsia="el-GR" w:bidi="el-GR"/>
              </w:rPr>
              <w:t>as</w:t>
            </w:r>
            <w:r w:rsidRPr="00FF681B">
              <w:rPr>
                <w:rFonts w:eastAsia="Calibri"/>
                <w:lang w:val="el-GR" w:eastAsia="el-GR" w:bidi="el-GR"/>
              </w:rPr>
              <w:t xml:space="preserve"> </w:t>
            </w:r>
            <w:r w:rsidRPr="00FF681B">
              <w:rPr>
                <w:rFonts w:eastAsia="Calibri"/>
                <w:lang w:val="en-US" w:eastAsia="el-GR" w:bidi="el-GR"/>
              </w:rPr>
              <w:t>code</w:t>
            </w:r>
            <w:r w:rsidRPr="00FF681B">
              <w:rPr>
                <w:rFonts w:eastAsia="Calibri"/>
                <w:lang w:val="el-GR" w:eastAsia="el-GR" w:bidi="el-GR"/>
              </w:rPr>
              <w:t>)</w:t>
            </w:r>
          </w:p>
          <w:p w14:paraId="4A84514A" w14:textId="77777777" w:rsidR="001A33CE" w:rsidRPr="00FF681B" w:rsidRDefault="001A33CE" w:rsidP="001B36A1">
            <w:pPr>
              <w:widowControl w:val="0"/>
              <w:numPr>
                <w:ilvl w:val="0"/>
                <w:numId w:val="87"/>
              </w:numPr>
              <w:suppressAutoHyphens w:val="0"/>
              <w:autoSpaceDE w:val="0"/>
              <w:autoSpaceDN w:val="0"/>
              <w:spacing w:after="0" w:line="276" w:lineRule="auto"/>
              <w:ind w:right="137"/>
              <w:jc w:val="left"/>
              <w:rPr>
                <w:rFonts w:eastAsia="Calibri"/>
                <w:lang w:val="el-GR" w:eastAsia="el-GR" w:bidi="el-GR"/>
              </w:rPr>
            </w:pPr>
            <w:r w:rsidRPr="00FF681B">
              <w:rPr>
                <w:rFonts w:eastAsia="Calibri"/>
                <w:lang w:val="el-GR" w:eastAsia="el-GR" w:bidi="el-GR"/>
              </w:rPr>
              <w:t>εγχειρίδια διαχείρισης</w:t>
            </w:r>
          </w:p>
          <w:p w14:paraId="20DDB75F"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Ο πηγαίος κώδικας θα συνοδεύεται και από αναλυτικές οδηγίες για την μεταφόρτωσή και εγκατάστασή του (configuration, deployment) στο δοκιμαστικό και στο παραγωγικό περιβάλλον του έργου.</w:t>
            </w:r>
          </w:p>
        </w:tc>
      </w:tr>
      <w:tr w:rsidR="001A33CE" w:rsidRPr="00AA0CA5" w14:paraId="590166BF" w14:textId="77777777" w:rsidTr="005A6731">
        <w:trPr>
          <w:trHeight w:val="1669"/>
        </w:trPr>
        <w:tc>
          <w:tcPr>
            <w:tcW w:w="2694" w:type="dxa"/>
          </w:tcPr>
          <w:p w14:paraId="7FC122BC"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lastRenderedPageBreak/>
              <w:t xml:space="preserve">Π2.6: Επικαιροποιημένα Σενάρια Ελέγχου </w:t>
            </w:r>
          </w:p>
        </w:tc>
        <w:tc>
          <w:tcPr>
            <w:tcW w:w="5528" w:type="dxa"/>
          </w:tcPr>
          <w:p w14:paraId="2F5E8AD9"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Επικαιροποιημένα Σενάρια ελέγχου (User acceptance tests)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bl>
    <w:p w14:paraId="25CF84E8" w14:textId="77777777" w:rsidR="001A33CE" w:rsidRPr="00FF681B" w:rsidRDefault="001A33CE" w:rsidP="001B36A1">
      <w:pPr>
        <w:suppressAutoHyphens w:val="0"/>
        <w:spacing w:after="160" w:line="259" w:lineRule="auto"/>
        <w:jc w:val="left"/>
        <w:rPr>
          <w:rFonts w:eastAsiaTheme="minorHAnsi"/>
          <w:b/>
          <w:bCs/>
          <w:lang w:val="el-GR" w:eastAsia="en-US"/>
        </w:rPr>
      </w:pPr>
    </w:p>
    <w:p w14:paraId="252A71C1" w14:textId="0A389758" w:rsidR="001A33CE" w:rsidRPr="00FF681B" w:rsidRDefault="001A33CE" w:rsidP="001B36A1">
      <w:pPr>
        <w:pStyle w:val="3"/>
        <w:rPr>
          <w:rFonts w:eastAsia="SimSun"/>
          <w:lang w:val="el-GR"/>
        </w:rPr>
      </w:pPr>
      <w:bookmarkStart w:id="694" w:name="_Toc173313833"/>
      <w:r w:rsidRPr="00FF681B">
        <w:rPr>
          <w:rFonts w:eastAsia="SimSun" w:cs="Tahoma"/>
          <w:lang w:val="el-GR"/>
        </w:rPr>
        <w:t xml:space="preserve">Φάση 3: </w:t>
      </w:r>
      <w:r w:rsidR="004D2FA1" w:rsidRPr="00FF681B">
        <w:rPr>
          <w:rFonts w:eastAsia="SimSun" w:cs="Tahoma"/>
          <w:lang w:val="el-GR"/>
        </w:rPr>
        <w:t xml:space="preserve">Εγκατάσταση στο </w:t>
      </w:r>
      <w:r w:rsidR="004D2FA1" w:rsidRPr="00FF681B">
        <w:rPr>
          <w:rFonts w:eastAsia="SimSun" w:cs="Tahoma"/>
          <w:lang w:val="en-US"/>
        </w:rPr>
        <w:t>G</w:t>
      </w:r>
      <w:r w:rsidR="004D2FA1" w:rsidRPr="00FF681B">
        <w:rPr>
          <w:rFonts w:eastAsia="SimSun" w:cs="Tahoma"/>
          <w:lang w:val="el-GR"/>
        </w:rPr>
        <w:t>-</w:t>
      </w:r>
      <w:r w:rsidR="004D2FA1" w:rsidRPr="00FF681B">
        <w:rPr>
          <w:rFonts w:eastAsia="SimSun" w:cs="Tahoma"/>
          <w:lang w:val="en-US"/>
        </w:rPr>
        <w:t>Cloud</w:t>
      </w:r>
      <w:r w:rsidR="004D2FA1" w:rsidRPr="00FF681B">
        <w:rPr>
          <w:rFonts w:eastAsia="SimSun" w:cs="Tahoma"/>
          <w:lang w:val="el-GR"/>
        </w:rPr>
        <w:t xml:space="preserve"> - </w:t>
      </w:r>
      <w:r w:rsidRPr="00FF681B">
        <w:rPr>
          <w:rFonts w:eastAsia="SimSun" w:cs="Tahoma"/>
          <w:lang w:val="el-GR"/>
        </w:rPr>
        <w:t>Εκπαίδευση και Πιλοτική Λειτουργία</w:t>
      </w:r>
      <w:bookmarkEnd w:id="694"/>
      <w:r w:rsidR="00F550B2" w:rsidRPr="00FF681B">
        <w:rPr>
          <w:rFonts w:eastAsia="SimSun" w:cs="Tahoma"/>
          <w:lang w:val="el-GR"/>
        </w:rPr>
        <w:t xml:space="preserve"> </w:t>
      </w:r>
    </w:p>
    <w:p w14:paraId="7B707972" w14:textId="244858B0"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Στο πλαίσιο της Φάσης 3 του Έργου, ο Ανάδοχος θα παρέχει υπηρεσίες υποστήριξης της Πιλοτικής Λειτουργίας της προτεινόμενης λύσης σύμφωνα με τις απαιτήσεις της παρ.</w:t>
      </w:r>
      <w:r w:rsidR="00AB3CB2" w:rsidRPr="00FF681B">
        <w:rPr>
          <w:rFonts w:eastAsiaTheme="minorHAnsi"/>
          <w:lang w:val="el-GR" w:eastAsia="en-US"/>
        </w:rPr>
        <w:t xml:space="preserve"> </w:t>
      </w:r>
      <w:r w:rsidR="00FF5A84" w:rsidRPr="00FF681B">
        <w:rPr>
          <w:rFonts w:eastAsiaTheme="minorHAnsi"/>
          <w:lang w:val="el-GR" w:eastAsia="en-US"/>
        </w:rPr>
        <w:t xml:space="preserve">2.9.4 </w:t>
      </w:r>
      <w:r w:rsidRPr="00FF681B">
        <w:rPr>
          <w:rFonts w:eastAsiaTheme="minorHAnsi"/>
          <w:lang w:val="el-GR" w:eastAsia="en-US"/>
        </w:rPr>
        <w:t xml:space="preserve">του Παραρτήματος Ι της Διακήρυξης και παράλληλα υπηρεσίες εκπαίδευσης σύμφωνα με τις απαιτήσεις της παρ. </w:t>
      </w:r>
      <w:r w:rsidR="00FF5A84" w:rsidRPr="00FF681B">
        <w:rPr>
          <w:rFonts w:eastAsiaTheme="minorHAnsi"/>
          <w:lang w:val="el-GR" w:eastAsia="en-US"/>
        </w:rPr>
        <w:t xml:space="preserve">2.9.2 </w:t>
      </w:r>
      <w:r w:rsidRPr="00FF681B">
        <w:rPr>
          <w:rFonts w:eastAsiaTheme="minorHAnsi"/>
          <w:lang w:val="el-GR" w:eastAsia="en-US"/>
        </w:rPr>
        <w:t>του Παραρτήματος Ι της Διακήρυξης</w:t>
      </w:r>
      <w:r w:rsidR="0072582C" w:rsidRPr="00FF681B">
        <w:rPr>
          <w:rFonts w:eastAsiaTheme="minorHAnsi"/>
          <w:lang w:val="el-GR" w:eastAsia="en-US"/>
        </w:rPr>
        <w:t>.</w:t>
      </w:r>
      <w:r w:rsidRPr="00FF681B">
        <w:rPr>
          <w:rFonts w:eastAsiaTheme="minorHAnsi"/>
          <w:lang w:val="el-GR" w:eastAsia="en-US"/>
        </w:rPr>
        <w:t xml:space="preserve"> </w:t>
      </w:r>
    </w:p>
    <w:p w14:paraId="24EFF69D" w14:textId="77777777"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Οι δράσεις εκπαίδευσης που αφορούν χρήστες / διαχειριστές του της Κεντρικής Πλατφόρμας, οι οποίοι θα συμμετέχουν στην λειτουργία του συστήματος.</w:t>
      </w:r>
    </w:p>
    <w:p w14:paraId="24D4A39A" w14:textId="256C4C11" w:rsidR="001A33CE" w:rsidRPr="00FF681B" w:rsidRDefault="001A33CE" w:rsidP="001B36A1">
      <w:pPr>
        <w:suppressAutoHyphens w:val="0"/>
        <w:spacing w:after="160" w:line="259" w:lineRule="auto"/>
        <w:rPr>
          <w:rFonts w:eastAsiaTheme="minorHAnsi"/>
          <w:lang w:val="el-GR" w:eastAsia="en-US"/>
        </w:rPr>
      </w:pPr>
      <w:r w:rsidRPr="00FF681B">
        <w:rPr>
          <w:rFonts w:eastAsiaTheme="minorHAnsi"/>
          <w:lang w:val="el-GR" w:eastAsia="en-US"/>
        </w:rPr>
        <w:t>Η Φάση 3 έχει διάρκεια</w:t>
      </w:r>
      <w:r w:rsidR="00FF5A84" w:rsidRPr="00FF681B">
        <w:rPr>
          <w:rFonts w:eastAsiaTheme="minorHAnsi"/>
          <w:lang w:val="el-GR" w:eastAsia="en-US"/>
        </w:rPr>
        <w:t xml:space="preserve"> </w:t>
      </w:r>
      <w:r w:rsidR="00553359" w:rsidRPr="00FF681B">
        <w:rPr>
          <w:rFonts w:eastAsiaTheme="minorHAnsi"/>
          <w:b/>
          <w:bCs/>
          <w:lang w:val="el-GR" w:eastAsia="en-US"/>
        </w:rPr>
        <w:t xml:space="preserve">δώδεκα </w:t>
      </w:r>
      <w:r w:rsidRPr="00FF681B">
        <w:rPr>
          <w:rFonts w:eastAsiaTheme="minorHAnsi"/>
          <w:b/>
          <w:bCs/>
          <w:lang w:val="el-GR" w:eastAsia="en-US"/>
        </w:rPr>
        <w:t>(</w:t>
      </w:r>
      <w:r w:rsidR="00553359" w:rsidRPr="00FF681B">
        <w:rPr>
          <w:rFonts w:eastAsiaTheme="minorHAnsi"/>
          <w:b/>
          <w:bCs/>
          <w:lang w:val="el-GR" w:eastAsia="en-US"/>
        </w:rPr>
        <w:t>12</w:t>
      </w:r>
      <w:r w:rsidRPr="00FF681B">
        <w:rPr>
          <w:rFonts w:eastAsiaTheme="minorHAnsi"/>
          <w:b/>
          <w:bCs/>
          <w:lang w:val="el-GR" w:eastAsia="en-US"/>
        </w:rPr>
        <w:t>)</w:t>
      </w:r>
      <w:r w:rsidRPr="00FF681B">
        <w:rPr>
          <w:rFonts w:eastAsiaTheme="minorHAnsi"/>
          <w:lang w:val="el-GR" w:eastAsia="en-US"/>
        </w:rPr>
        <w:t xml:space="preserve"> μήνες και ξεκινά με τη</w:t>
      </w:r>
      <w:r w:rsidR="0072582C" w:rsidRPr="00FF681B">
        <w:rPr>
          <w:rFonts w:eastAsiaTheme="minorHAnsi"/>
          <w:lang w:val="el-GR" w:eastAsia="en-US"/>
        </w:rPr>
        <w:t>ν  υπογραφή της Σύμβασης</w:t>
      </w:r>
      <w:r w:rsidRPr="00FF681B">
        <w:rPr>
          <w:rFonts w:eastAsiaTheme="minorHAnsi"/>
          <w:lang w:val="el-GR" w:eastAsia="en-US"/>
        </w:rPr>
        <w:t>. Τα αποτελέσματα των εργασιών της Φάσης θα περιλαμβάνονται στα Παραδοτέα:</w:t>
      </w:r>
    </w:p>
    <w:tbl>
      <w:tblPr>
        <w:tblW w:w="9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6672"/>
      </w:tblGrid>
      <w:tr w:rsidR="001A33CE" w:rsidRPr="00FF681B" w14:paraId="6591EC2B" w14:textId="77777777" w:rsidTr="00F305B7">
        <w:trPr>
          <w:trHeight w:val="856"/>
          <w:tblHeader/>
          <w:jc w:val="center"/>
        </w:trPr>
        <w:tc>
          <w:tcPr>
            <w:tcW w:w="2694" w:type="dxa"/>
            <w:shd w:val="clear" w:color="auto" w:fill="D9D9D9"/>
          </w:tcPr>
          <w:p w14:paraId="0C951820" w14:textId="77777777" w:rsidR="001A33CE" w:rsidRPr="00FF681B" w:rsidRDefault="001A33CE" w:rsidP="001B36A1">
            <w:pPr>
              <w:widowControl w:val="0"/>
              <w:suppressAutoHyphens w:val="0"/>
              <w:autoSpaceDE w:val="0"/>
              <w:autoSpaceDN w:val="0"/>
              <w:spacing w:after="0" w:line="268" w:lineRule="exact"/>
              <w:ind w:left="110"/>
              <w:jc w:val="left"/>
              <w:rPr>
                <w:rFonts w:eastAsia="Calibri"/>
                <w:b/>
                <w:lang w:val="el-GR" w:eastAsia="el-GR" w:bidi="el-GR"/>
              </w:rPr>
            </w:pPr>
            <w:r w:rsidRPr="00FF681B">
              <w:rPr>
                <w:rFonts w:eastAsia="Calibri"/>
                <w:b/>
                <w:lang w:val="el-GR" w:eastAsia="el-GR" w:bidi="el-GR"/>
              </w:rPr>
              <w:t>Κωδικός/ Τίτλος Παραδοτέου</w:t>
            </w:r>
          </w:p>
        </w:tc>
        <w:tc>
          <w:tcPr>
            <w:tcW w:w="6672" w:type="dxa"/>
            <w:shd w:val="clear" w:color="auto" w:fill="D9D9D9"/>
          </w:tcPr>
          <w:p w14:paraId="4ECB3A8C" w14:textId="77777777" w:rsidR="001A33CE" w:rsidRPr="00FF681B" w:rsidRDefault="001A33CE" w:rsidP="001B36A1">
            <w:pPr>
              <w:widowControl w:val="0"/>
              <w:suppressAutoHyphens w:val="0"/>
              <w:autoSpaceDE w:val="0"/>
              <w:autoSpaceDN w:val="0"/>
              <w:spacing w:after="0" w:line="268" w:lineRule="exact"/>
              <w:ind w:left="108"/>
              <w:jc w:val="left"/>
              <w:rPr>
                <w:rFonts w:eastAsia="Calibri"/>
                <w:b/>
                <w:lang w:val="el-GR" w:eastAsia="el-GR" w:bidi="el-GR"/>
              </w:rPr>
            </w:pPr>
            <w:r w:rsidRPr="00FF681B">
              <w:rPr>
                <w:rFonts w:eastAsia="Calibri"/>
                <w:b/>
                <w:lang w:val="el-GR" w:eastAsia="el-GR" w:bidi="el-GR"/>
              </w:rPr>
              <w:t>Περιγραφή Παραδοτέου</w:t>
            </w:r>
          </w:p>
        </w:tc>
      </w:tr>
      <w:tr w:rsidR="001A33CE" w:rsidRPr="00AA0CA5" w14:paraId="1C0115C6" w14:textId="77777777" w:rsidTr="005A6731">
        <w:trPr>
          <w:trHeight w:val="530"/>
          <w:jc w:val="center"/>
        </w:trPr>
        <w:tc>
          <w:tcPr>
            <w:tcW w:w="2694" w:type="dxa"/>
          </w:tcPr>
          <w:p w14:paraId="2A1E0943" w14:textId="77777777" w:rsidR="001A33CE" w:rsidRPr="00FF681B" w:rsidRDefault="001A33CE" w:rsidP="001B36A1">
            <w:pPr>
              <w:widowControl w:val="0"/>
              <w:suppressAutoHyphens w:val="0"/>
              <w:autoSpaceDE w:val="0"/>
              <w:autoSpaceDN w:val="0"/>
              <w:spacing w:after="0" w:line="276" w:lineRule="auto"/>
              <w:ind w:left="110" w:right="99"/>
              <w:jc w:val="left"/>
              <w:rPr>
                <w:rFonts w:eastAsia="Calibri"/>
                <w:lang w:val="el-GR" w:eastAsia="el-GR" w:bidi="el-GR"/>
              </w:rPr>
            </w:pPr>
            <w:r w:rsidRPr="00FF681B">
              <w:rPr>
                <w:rFonts w:eastAsia="Calibri"/>
                <w:lang w:val="el-GR" w:eastAsia="el-GR" w:bidi="el-GR"/>
              </w:rPr>
              <w:t>Π3.1:  Εφαρμογές και λογισμικό σε λειτουργική ετοιμότητα</w:t>
            </w:r>
          </w:p>
        </w:tc>
        <w:tc>
          <w:tcPr>
            <w:tcW w:w="6672" w:type="dxa"/>
          </w:tcPr>
          <w:p w14:paraId="5D56086F"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Εγκατεστημένα υποσυστήματα και εφαρμογές, πλήρως υλοποιημένα (λειτουργικότητα), ελεγμένα βάσει καθορισμένων (επαναλήψιμων) δοκιμών ελέγχου, έτοιμα για διαχείριση πραγματικών δεδομένων και έναρξη της Φάσης Πιλοτικής Λειτουργίας.</w:t>
            </w:r>
          </w:p>
          <w:p w14:paraId="488E73E6"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Διανομή των εφαρμογών για Πολίτες εκτός </w:t>
            </w:r>
            <w:r w:rsidRPr="00FF681B">
              <w:rPr>
                <w:rFonts w:eastAsia="Calibri"/>
                <w:lang w:val="en-US" w:eastAsia="el-GR" w:bidi="el-GR"/>
              </w:rPr>
              <w:t>app</w:t>
            </w:r>
            <w:r w:rsidRPr="00FF681B">
              <w:rPr>
                <w:rFonts w:eastAsia="Calibri"/>
                <w:lang w:val="el-GR" w:eastAsia="el-GR" w:bidi="el-GR"/>
              </w:rPr>
              <w:t xml:space="preserve"> </w:t>
            </w:r>
            <w:r w:rsidRPr="00FF681B">
              <w:rPr>
                <w:rFonts w:eastAsia="Calibri"/>
                <w:lang w:val="en-US" w:eastAsia="el-GR" w:bidi="el-GR"/>
              </w:rPr>
              <w:t>stores</w:t>
            </w:r>
          </w:p>
        </w:tc>
      </w:tr>
      <w:tr w:rsidR="001A33CE" w:rsidRPr="00AA0CA5" w14:paraId="2111A6A1" w14:textId="77777777" w:rsidTr="006B2311">
        <w:trPr>
          <w:trHeight w:val="1046"/>
          <w:jc w:val="center"/>
        </w:trPr>
        <w:tc>
          <w:tcPr>
            <w:tcW w:w="2694" w:type="dxa"/>
          </w:tcPr>
          <w:p w14:paraId="70AD10E3" w14:textId="77777777" w:rsidR="001A33CE" w:rsidRPr="00FF681B" w:rsidRDefault="001A33CE" w:rsidP="001B36A1">
            <w:pPr>
              <w:widowControl w:val="0"/>
              <w:suppressAutoHyphens w:val="0"/>
              <w:autoSpaceDE w:val="0"/>
              <w:autoSpaceDN w:val="0"/>
              <w:spacing w:after="0" w:line="276" w:lineRule="auto"/>
              <w:ind w:left="110" w:right="389"/>
              <w:jc w:val="left"/>
              <w:rPr>
                <w:rFonts w:eastAsia="Calibri"/>
                <w:lang w:val="el-GR" w:eastAsia="el-GR" w:bidi="el-GR"/>
              </w:rPr>
            </w:pPr>
            <w:r w:rsidRPr="00FF681B">
              <w:rPr>
                <w:rFonts w:eastAsia="Calibri"/>
                <w:lang w:val="el-GR" w:eastAsia="el-GR" w:bidi="el-GR"/>
              </w:rPr>
              <w:t>Π3.2: Πλάνο πιλοτικής λειτουργίας – Πλάνο Τεχνικής Βοήθειας</w:t>
            </w:r>
          </w:p>
        </w:tc>
        <w:tc>
          <w:tcPr>
            <w:tcW w:w="6672" w:type="dxa"/>
          </w:tcPr>
          <w:p w14:paraId="3A6DCB01" w14:textId="46AEDE59"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Λεπτομερές χρονοδιάγραμμα εργασιών και ενεργειών τόσο για την εκτέλεση της πιλοτικής λειτουργίας αλλά και λεπτομερές πλάνο προσφοράς των υπηρεσιών Τεχνικής Βοήθειας όπως αυτές περιγράφονται στην ενότητα </w:t>
            </w:r>
            <w:r w:rsidR="00FF5A84" w:rsidRPr="00FF681B">
              <w:rPr>
                <w:rFonts w:eastAsia="Calibri"/>
                <w:lang w:val="el-GR" w:eastAsia="el-GR" w:bidi="el-GR"/>
              </w:rPr>
              <w:t>2.9.4</w:t>
            </w:r>
            <w:r w:rsidRPr="00FF681B">
              <w:rPr>
                <w:rFonts w:eastAsia="Calibri"/>
                <w:lang w:val="el-GR" w:eastAsia="el-GR" w:bidi="el-GR"/>
              </w:rPr>
              <w:t xml:space="preserve"> του Παραρτήματος Ι</w:t>
            </w:r>
          </w:p>
        </w:tc>
      </w:tr>
      <w:tr w:rsidR="001A33CE" w:rsidRPr="00AA0CA5" w14:paraId="26FBD51C" w14:textId="77777777" w:rsidTr="005A6731">
        <w:trPr>
          <w:trHeight w:val="846"/>
          <w:jc w:val="center"/>
        </w:trPr>
        <w:tc>
          <w:tcPr>
            <w:tcW w:w="2694" w:type="dxa"/>
          </w:tcPr>
          <w:p w14:paraId="3D3229FB" w14:textId="77777777" w:rsidR="001A33CE" w:rsidRPr="00FF681B" w:rsidRDefault="001A33CE" w:rsidP="001B36A1">
            <w:pPr>
              <w:widowControl w:val="0"/>
              <w:suppressAutoHyphens w:val="0"/>
              <w:autoSpaceDE w:val="0"/>
              <w:autoSpaceDN w:val="0"/>
              <w:spacing w:after="0" w:line="268" w:lineRule="exact"/>
              <w:ind w:left="110"/>
              <w:jc w:val="left"/>
              <w:rPr>
                <w:rFonts w:eastAsia="Calibri"/>
                <w:lang w:val="el-GR" w:eastAsia="el-GR" w:bidi="el-GR"/>
              </w:rPr>
            </w:pPr>
            <w:r w:rsidRPr="00FF681B">
              <w:rPr>
                <w:rFonts w:eastAsia="Calibri"/>
                <w:lang w:val="el-GR" w:eastAsia="el-GR" w:bidi="el-GR"/>
              </w:rPr>
              <w:t xml:space="preserve">Π3.3: Αποτελέσματα των σεναρίων ελέγχου </w:t>
            </w:r>
          </w:p>
        </w:tc>
        <w:tc>
          <w:tcPr>
            <w:tcW w:w="6672" w:type="dxa"/>
          </w:tcPr>
          <w:p w14:paraId="48816490"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Παρουσίαση των αποτελεσμάτων της εκτέλεσης των σεναρίων ελέγχου, μαζί με προτάσεις βελτίωσης και πλάνο αλλαγών</w:t>
            </w:r>
          </w:p>
        </w:tc>
      </w:tr>
      <w:tr w:rsidR="001A33CE" w:rsidRPr="00AA0CA5" w14:paraId="4C5059E5" w14:textId="77777777" w:rsidTr="005A6731">
        <w:trPr>
          <w:trHeight w:val="1613"/>
          <w:jc w:val="center"/>
        </w:trPr>
        <w:tc>
          <w:tcPr>
            <w:tcW w:w="2694" w:type="dxa"/>
          </w:tcPr>
          <w:p w14:paraId="262B631F"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lastRenderedPageBreak/>
              <w:t>Π3.4: Επικαιροποιημένο πλάνο εκπαίδευσης</w:t>
            </w:r>
          </w:p>
        </w:tc>
        <w:tc>
          <w:tcPr>
            <w:tcW w:w="6672" w:type="dxa"/>
          </w:tcPr>
          <w:p w14:paraId="69866ED5" w14:textId="7C403603"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Επικαιροποιημένο πλάνο εκπαίδευσης των χρηστών και διαχειριστών (όπως αυτό έχει αρχικά καταγραφεί στο παραδοτέο Π1.1 Μελέτη Υλοποίησης).</w:t>
            </w:r>
          </w:p>
          <w:p w14:paraId="6556C1A9" w14:textId="77777777"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Το πλάνο εκπαίδευσης θα πρέπει να εγκριθεί πριν από την έναρξη της υλοποίησης των προγραμμάτων εκπαίδευσης.</w:t>
            </w:r>
          </w:p>
        </w:tc>
      </w:tr>
      <w:tr w:rsidR="001A33CE" w:rsidRPr="00AA0CA5" w14:paraId="3E7F0927" w14:textId="77777777" w:rsidTr="005A6731">
        <w:trPr>
          <w:trHeight w:val="1059"/>
          <w:jc w:val="center"/>
        </w:trPr>
        <w:tc>
          <w:tcPr>
            <w:tcW w:w="2694" w:type="dxa"/>
          </w:tcPr>
          <w:p w14:paraId="41957671"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Π3.5: Εκπαιδευτικό υλικό</w:t>
            </w:r>
          </w:p>
        </w:tc>
        <w:tc>
          <w:tcPr>
            <w:tcW w:w="6672" w:type="dxa"/>
          </w:tcPr>
          <w:p w14:paraId="1DED9522" w14:textId="13C93210" w:rsidR="001A33CE" w:rsidRPr="00FF681B" w:rsidRDefault="001A33CE" w:rsidP="001B36A1">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Εκπαιδευτικό υλικό που θα χρησιμοποιηθεί από τον Ανάδοχο για την εκπαίδευση των διαφόρων ομάδων εκπαιδευομένων, σύμφωνα με τις απαιτήσεις της παρ.</w:t>
            </w:r>
            <w:r w:rsidR="00FF5A84" w:rsidRPr="00FF681B">
              <w:rPr>
                <w:rFonts w:eastAsia="Calibri"/>
                <w:lang w:val="el-GR" w:eastAsia="el-GR" w:bidi="el-GR"/>
              </w:rPr>
              <w:t xml:space="preserve"> 2.9.2 </w:t>
            </w:r>
            <w:r w:rsidRPr="00FF681B">
              <w:rPr>
                <w:rFonts w:eastAsia="Calibri"/>
                <w:lang w:val="el-GR" w:eastAsia="el-GR" w:bidi="el-GR"/>
              </w:rPr>
              <w:t>του Παραρτήματος Ι.</w:t>
            </w:r>
          </w:p>
        </w:tc>
      </w:tr>
      <w:tr w:rsidR="001A33CE" w:rsidRPr="00AA0CA5" w14:paraId="0531161D" w14:textId="77777777" w:rsidTr="006B2311">
        <w:trPr>
          <w:trHeight w:val="54"/>
          <w:jc w:val="center"/>
        </w:trPr>
        <w:tc>
          <w:tcPr>
            <w:tcW w:w="2694" w:type="dxa"/>
          </w:tcPr>
          <w:p w14:paraId="2A8EE1CE" w14:textId="77777777" w:rsidR="001A33CE" w:rsidRPr="00FF681B" w:rsidRDefault="001A33CE"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Π3.6: Έκθεση αποτελεσμάτων περιόδου Πιλοτικής Λειτουργίας</w:t>
            </w:r>
          </w:p>
        </w:tc>
        <w:tc>
          <w:tcPr>
            <w:tcW w:w="6672" w:type="dxa"/>
          </w:tcPr>
          <w:p w14:paraId="46795DFF" w14:textId="77777777" w:rsidR="001A33CE" w:rsidRPr="00FF681B" w:rsidRDefault="001A33CE" w:rsidP="001B36A1">
            <w:pPr>
              <w:widowControl w:val="0"/>
              <w:suppressAutoHyphens w:val="0"/>
              <w:autoSpaceDE w:val="0"/>
              <w:autoSpaceDN w:val="0"/>
              <w:spacing w:after="0" w:line="265" w:lineRule="exact"/>
              <w:ind w:left="109"/>
              <w:jc w:val="left"/>
              <w:rPr>
                <w:rFonts w:eastAsia="Calibri"/>
                <w:lang w:val="el-GR" w:eastAsia="el-GR" w:bidi="el-GR"/>
              </w:rPr>
            </w:pPr>
            <w:r w:rsidRPr="00FF681B">
              <w:rPr>
                <w:rFonts w:eastAsia="Calibri"/>
                <w:lang w:val="el-GR" w:eastAsia="el-GR" w:bidi="el-GR"/>
              </w:rPr>
              <w:t>Περιλαμβάνει τεκμηρίωση αναφορικά με:</w:t>
            </w:r>
          </w:p>
          <w:p w14:paraId="3917E863" w14:textId="77777777" w:rsidR="001A33CE" w:rsidRPr="00FF681B" w:rsidRDefault="001A33CE" w:rsidP="001B36A1">
            <w:pPr>
              <w:widowControl w:val="0"/>
              <w:numPr>
                <w:ilvl w:val="0"/>
                <w:numId w:val="90"/>
              </w:numPr>
              <w:tabs>
                <w:tab w:val="left" w:pos="426"/>
                <w:tab w:val="left" w:pos="427"/>
              </w:tabs>
              <w:suppressAutoHyphens w:val="0"/>
              <w:autoSpaceDE w:val="0"/>
              <w:autoSpaceDN w:val="0"/>
              <w:spacing w:after="0" w:line="309" w:lineRule="auto"/>
              <w:ind w:right="538" w:hanging="318"/>
              <w:jc w:val="left"/>
              <w:rPr>
                <w:rFonts w:eastAsia="Calibri"/>
                <w:lang w:val="el-GR" w:eastAsia="el-GR" w:bidi="el-GR"/>
              </w:rPr>
            </w:pPr>
            <w:r w:rsidRPr="00FF681B">
              <w:rPr>
                <w:rFonts w:eastAsia="Calibri"/>
                <w:lang w:val="el-GR" w:eastAsia="el-GR" w:bidi="el-GR"/>
              </w:rPr>
              <w:t>Καταγραφή των συμβάντων ενεργειών υποστήριξης</w:t>
            </w:r>
          </w:p>
          <w:p w14:paraId="653AF541" w14:textId="77777777" w:rsidR="001A33CE" w:rsidRPr="00FF681B" w:rsidRDefault="001A33CE" w:rsidP="001B36A1">
            <w:pPr>
              <w:widowControl w:val="0"/>
              <w:numPr>
                <w:ilvl w:val="0"/>
                <w:numId w:val="90"/>
              </w:numPr>
              <w:tabs>
                <w:tab w:val="left" w:pos="426"/>
                <w:tab w:val="left" w:pos="427"/>
              </w:tabs>
              <w:suppressAutoHyphens w:val="0"/>
              <w:autoSpaceDE w:val="0"/>
              <w:autoSpaceDN w:val="0"/>
              <w:spacing w:after="0" w:line="309" w:lineRule="auto"/>
              <w:ind w:right="538" w:hanging="318"/>
              <w:jc w:val="left"/>
              <w:rPr>
                <w:rFonts w:eastAsia="Calibri"/>
                <w:lang w:val="el-GR" w:eastAsia="el-GR" w:bidi="el-GR"/>
              </w:rPr>
            </w:pPr>
            <w:r w:rsidRPr="00FF681B">
              <w:rPr>
                <w:rFonts w:eastAsia="Calibri"/>
                <w:lang w:val="el-GR" w:eastAsia="el-GR" w:bidi="el-GR"/>
              </w:rPr>
              <w:t>Απολογισμό των υπηρεσιών τεχνικής βοήθειας</w:t>
            </w:r>
          </w:p>
          <w:p w14:paraId="21DFAFE8" w14:textId="77777777" w:rsidR="001A33CE" w:rsidRPr="00FF681B" w:rsidRDefault="001A33CE"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Τεκμηρίωση πρόσθετων προσαρμογών σε λογισμικό και</w:t>
            </w:r>
            <w:r w:rsidRPr="00FF681B">
              <w:rPr>
                <w:rFonts w:eastAsia="Calibri"/>
                <w:spacing w:val="-4"/>
                <w:lang w:val="el-GR" w:eastAsia="el-GR" w:bidi="el-GR"/>
              </w:rPr>
              <w:t xml:space="preserve"> </w:t>
            </w:r>
            <w:r w:rsidRPr="00FF681B">
              <w:rPr>
                <w:rFonts w:eastAsia="Calibri"/>
                <w:lang w:val="el-GR" w:eastAsia="el-GR" w:bidi="el-GR"/>
              </w:rPr>
              <w:t>εξοπλισμό</w:t>
            </w:r>
          </w:p>
          <w:p w14:paraId="1D6C2356" w14:textId="77777777" w:rsidR="001A33CE" w:rsidRPr="00FF681B" w:rsidRDefault="001A33CE"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Αποτελέσματα της πρώτου υποχρεωτικού ελέγχου διείσδυσης (</w:t>
            </w:r>
            <w:r w:rsidRPr="00FF681B">
              <w:rPr>
                <w:rFonts w:eastAsia="Calibri"/>
                <w:lang w:val="en-US" w:eastAsia="el-GR" w:bidi="el-GR"/>
              </w:rPr>
              <w:t>Penetration</w:t>
            </w:r>
            <w:r w:rsidRPr="00FF681B">
              <w:rPr>
                <w:rFonts w:eastAsia="Calibri"/>
                <w:lang w:val="el-GR" w:eastAsia="el-GR" w:bidi="el-GR"/>
              </w:rPr>
              <w:t xml:space="preserve"> </w:t>
            </w:r>
            <w:r w:rsidRPr="00FF681B">
              <w:rPr>
                <w:rFonts w:eastAsia="Calibri"/>
                <w:lang w:val="en-US" w:eastAsia="el-GR" w:bidi="el-GR"/>
              </w:rPr>
              <w:t>Test</w:t>
            </w:r>
            <w:r w:rsidRPr="00FF681B">
              <w:rPr>
                <w:rFonts w:eastAsia="Calibri"/>
                <w:lang w:val="el-GR" w:eastAsia="el-GR" w:bidi="el-GR"/>
              </w:rPr>
              <w:t>) και αναζήτησης ευπαθειών</w:t>
            </w:r>
          </w:p>
          <w:p w14:paraId="58945BBA" w14:textId="77777777" w:rsidR="001A33CE" w:rsidRPr="00FF681B" w:rsidRDefault="001A33CE"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Αξιολόγηση της φιλοξενίας της εφαρμογής στο Δημόσιο Υπολογιστικό Νέφος, με στόχο την βελτιστοποίηση κατανάλωσης πόρων</w:t>
            </w:r>
          </w:p>
          <w:p w14:paraId="015DC3E7" w14:textId="533A9643" w:rsidR="001A33CE" w:rsidRPr="00FF681B" w:rsidRDefault="001A33CE"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Απολογισμός εκτέλεσης δοκιμών αυξημένου φόρτου (</w:t>
            </w:r>
            <w:r w:rsidRPr="00FF681B">
              <w:rPr>
                <w:rFonts w:eastAsia="Calibri"/>
                <w:lang w:val="en-US" w:eastAsia="el-GR" w:bidi="el-GR"/>
              </w:rPr>
              <w:t>stress</w:t>
            </w:r>
            <w:r w:rsidRPr="00FF681B">
              <w:rPr>
                <w:rFonts w:eastAsia="Calibri"/>
                <w:lang w:val="el-GR" w:eastAsia="el-GR" w:bidi="el-GR"/>
              </w:rPr>
              <w:t xml:space="preserve"> </w:t>
            </w:r>
            <w:r w:rsidRPr="00FF681B">
              <w:rPr>
                <w:rFonts w:eastAsia="Calibri"/>
                <w:lang w:val="en-US" w:eastAsia="el-GR" w:bidi="el-GR"/>
              </w:rPr>
              <w:t>testing</w:t>
            </w:r>
            <w:r w:rsidRPr="00FF681B">
              <w:rPr>
                <w:rFonts w:eastAsia="Calibri"/>
                <w:lang w:val="el-GR" w:eastAsia="el-GR" w:bidi="el-GR"/>
              </w:rPr>
              <w:t>)</w:t>
            </w:r>
          </w:p>
        </w:tc>
      </w:tr>
      <w:tr w:rsidR="00D351C9" w:rsidRPr="00AA0CA5" w14:paraId="7D05FEA9" w14:textId="77777777" w:rsidTr="006B2311">
        <w:trPr>
          <w:trHeight w:val="54"/>
          <w:jc w:val="center"/>
        </w:trPr>
        <w:tc>
          <w:tcPr>
            <w:tcW w:w="2694" w:type="dxa"/>
          </w:tcPr>
          <w:p w14:paraId="002C2073" w14:textId="042E6CC1" w:rsidR="00D351C9" w:rsidRPr="00FF681B" w:rsidRDefault="00D351C9" w:rsidP="001B36A1">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Π3.7: Υπηρεσίες Εκπαίδευσης</w:t>
            </w:r>
          </w:p>
        </w:tc>
        <w:tc>
          <w:tcPr>
            <w:tcW w:w="6672" w:type="dxa"/>
          </w:tcPr>
          <w:p w14:paraId="756CEB24" w14:textId="09A36BA0" w:rsidR="00D351C9" w:rsidRPr="00FF681B" w:rsidRDefault="00D351C9"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Διαχείριση και Τεχνική Υποστήριξη  της Κεντρικής Πλατφόρμας</w:t>
            </w:r>
          </w:p>
          <w:p w14:paraId="62A10614" w14:textId="7392B736" w:rsidR="00FC1538" w:rsidRPr="00FF681B" w:rsidRDefault="00D351C9"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Διαχείριση και Τεχνική Υποστήριξη  των υπολοίπων Εφαρμογών και των υπηρεσιών διαλειτουργικότητας</w:t>
            </w:r>
          </w:p>
          <w:p w14:paraId="37E5915A" w14:textId="5E8B900C" w:rsidR="00D351C9" w:rsidRPr="00FF681B" w:rsidRDefault="00D351C9" w:rsidP="001B36A1">
            <w:pPr>
              <w:widowControl w:val="0"/>
              <w:numPr>
                <w:ilvl w:val="0"/>
                <w:numId w:val="90"/>
              </w:numPr>
              <w:suppressAutoHyphens w:val="0"/>
              <w:autoSpaceDE w:val="0"/>
              <w:autoSpaceDN w:val="0"/>
              <w:spacing w:after="0" w:line="276" w:lineRule="auto"/>
              <w:ind w:right="137" w:hanging="318"/>
              <w:jc w:val="left"/>
              <w:rPr>
                <w:rFonts w:eastAsia="Calibri"/>
                <w:lang w:val="el-GR" w:eastAsia="el-GR" w:bidi="el-GR"/>
              </w:rPr>
            </w:pPr>
            <w:r w:rsidRPr="00FF681B">
              <w:rPr>
                <w:rFonts w:eastAsia="Calibri"/>
                <w:lang w:val="el-GR" w:eastAsia="el-GR" w:bidi="el-GR"/>
              </w:rPr>
              <w:t>Ειδική εκπαίδευση διαχειριστών υποδομών και προσωπικού ασφαλείας</w:t>
            </w:r>
          </w:p>
        </w:tc>
      </w:tr>
    </w:tbl>
    <w:p w14:paraId="472A1BEB" w14:textId="77777777" w:rsidR="001A33CE" w:rsidRPr="00FF681B" w:rsidRDefault="001A33CE" w:rsidP="001B36A1">
      <w:pPr>
        <w:suppressAutoHyphens w:val="0"/>
        <w:spacing w:after="160" w:line="259" w:lineRule="auto"/>
        <w:rPr>
          <w:rFonts w:eastAsiaTheme="minorHAnsi"/>
          <w:lang w:val="el-GR" w:eastAsia="en-US"/>
        </w:rPr>
      </w:pPr>
    </w:p>
    <w:p w14:paraId="357DF35A" w14:textId="2B21F8E6" w:rsidR="001A33CE" w:rsidRPr="00FF681B" w:rsidRDefault="001A33CE" w:rsidP="001B36A1">
      <w:pPr>
        <w:pStyle w:val="3"/>
        <w:rPr>
          <w:rFonts w:eastAsia="SimSun"/>
          <w:lang w:val="el-GR"/>
        </w:rPr>
      </w:pPr>
      <w:bookmarkStart w:id="695" w:name="_Toc173313834"/>
      <w:r w:rsidRPr="00FF681B">
        <w:rPr>
          <w:rFonts w:eastAsia="SimSun" w:cs="Tahoma"/>
          <w:lang w:val="el-GR"/>
        </w:rPr>
        <w:t>Φάση 4: Παραγωγική Λειτουργία</w:t>
      </w:r>
      <w:bookmarkEnd w:id="695"/>
    </w:p>
    <w:p w14:paraId="22DEA3AE" w14:textId="260C311E" w:rsidR="001A33CE" w:rsidRPr="00FF681B" w:rsidRDefault="001A33CE" w:rsidP="001A33CE">
      <w:pPr>
        <w:suppressAutoHyphens w:val="0"/>
        <w:spacing w:after="160" w:line="259" w:lineRule="auto"/>
        <w:rPr>
          <w:rFonts w:eastAsiaTheme="minorHAnsi"/>
          <w:lang w:val="el-GR" w:eastAsia="en-US"/>
        </w:rPr>
      </w:pPr>
      <w:bookmarkStart w:id="696" w:name="_Hlk171073671"/>
      <w:r w:rsidRPr="00FF681B">
        <w:rPr>
          <w:rFonts w:eastAsiaTheme="minorHAnsi"/>
          <w:lang w:val="el-GR" w:eastAsia="en-US"/>
        </w:rPr>
        <w:t>Στο πλαίσιο της Φάσης 4 του Έργου, ο Ανάδοχος θα παρέχει υπηρεσίες υποστήριξης της Παραγωγικής Λειτουργίας  της προτεινόμενης λύσης σύμφωνα με τις απαιτήσεις της παρ.</w:t>
      </w:r>
      <w:r w:rsidR="00A938A4" w:rsidRPr="00FF681B">
        <w:rPr>
          <w:rFonts w:eastAsiaTheme="minorHAnsi"/>
          <w:lang w:val="el-GR" w:eastAsia="en-US"/>
        </w:rPr>
        <w:t xml:space="preserve"> </w:t>
      </w:r>
      <w:r w:rsidR="00E914BA" w:rsidRPr="00FF681B">
        <w:rPr>
          <w:rFonts w:eastAsiaTheme="minorHAnsi"/>
          <w:lang w:val="el-GR" w:eastAsia="en-US"/>
        </w:rPr>
        <w:t xml:space="preserve">2.9.5 </w:t>
      </w:r>
      <w:r w:rsidRPr="00FF681B">
        <w:rPr>
          <w:rFonts w:eastAsiaTheme="minorHAnsi"/>
          <w:lang w:val="el-GR" w:eastAsia="en-US"/>
        </w:rPr>
        <w:t xml:space="preserve">του Παραρτήματος Ι της Διακήρυξης. </w:t>
      </w:r>
    </w:p>
    <w:p w14:paraId="523A148A" w14:textId="51AF1638"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 xml:space="preserve">Η Φάση 4 έχει διάρκεια </w:t>
      </w:r>
      <w:r w:rsidR="007D68FB" w:rsidRPr="00FF681B">
        <w:rPr>
          <w:rFonts w:eastAsiaTheme="minorHAnsi"/>
          <w:lang w:val="el-GR" w:eastAsia="en-US"/>
        </w:rPr>
        <w:t xml:space="preserve">έξι (6) μήνες και ξεκινά τον δέκατο τρίτο (13ο) </w:t>
      </w:r>
      <w:r w:rsidR="0072582C" w:rsidRPr="00FF681B">
        <w:rPr>
          <w:rFonts w:eastAsiaTheme="minorHAnsi"/>
          <w:lang w:val="el-GR" w:eastAsia="en-US"/>
        </w:rPr>
        <w:t>μ</w:t>
      </w:r>
      <w:r w:rsidR="00FF5A84" w:rsidRPr="00FF681B">
        <w:rPr>
          <w:rFonts w:eastAsiaTheme="minorHAnsi"/>
          <w:lang w:val="el-GR" w:eastAsia="en-US"/>
        </w:rPr>
        <w:t>ήνα</w:t>
      </w:r>
      <w:r w:rsidR="0072582C" w:rsidRPr="00FF681B">
        <w:rPr>
          <w:rFonts w:eastAsiaTheme="minorHAnsi"/>
          <w:lang w:val="el-GR" w:eastAsia="en-US"/>
        </w:rPr>
        <w:t xml:space="preserve"> υλοποίησης </w:t>
      </w:r>
      <w:r w:rsidRPr="00FF681B">
        <w:rPr>
          <w:rFonts w:eastAsiaTheme="minorHAnsi"/>
          <w:lang w:val="el-GR" w:eastAsia="en-US"/>
        </w:rPr>
        <w:t xml:space="preserve"> και τη διασύνδεση </w:t>
      </w:r>
      <w:r w:rsidR="0072582C" w:rsidRPr="00FF681B">
        <w:rPr>
          <w:rFonts w:eastAsiaTheme="minorHAnsi"/>
          <w:lang w:val="el-GR" w:eastAsia="en-US"/>
        </w:rPr>
        <w:t>των</w:t>
      </w:r>
      <w:r w:rsidRPr="00FF681B">
        <w:rPr>
          <w:rFonts w:eastAsiaTheme="minorHAnsi"/>
          <w:lang w:val="el-GR" w:eastAsia="en-US"/>
        </w:rPr>
        <w:t xml:space="preserve"> πληροφοριακ</w:t>
      </w:r>
      <w:r w:rsidR="0072582C" w:rsidRPr="00FF681B">
        <w:rPr>
          <w:rFonts w:eastAsiaTheme="minorHAnsi"/>
          <w:lang w:val="el-GR" w:eastAsia="en-US"/>
        </w:rPr>
        <w:t>ών</w:t>
      </w:r>
      <w:r w:rsidRPr="00FF681B">
        <w:rPr>
          <w:rFonts w:eastAsiaTheme="minorHAnsi"/>
          <w:lang w:val="el-GR" w:eastAsia="en-US"/>
        </w:rPr>
        <w:t xml:space="preserve"> συστ</w:t>
      </w:r>
      <w:r w:rsidR="0072582C" w:rsidRPr="00FF681B">
        <w:rPr>
          <w:rFonts w:eastAsiaTheme="minorHAnsi"/>
          <w:lang w:val="el-GR" w:eastAsia="en-US"/>
        </w:rPr>
        <w:t>η</w:t>
      </w:r>
      <w:r w:rsidRPr="00FF681B">
        <w:rPr>
          <w:rFonts w:eastAsiaTheme="minorHAnsi"/>
          <w:lang w:val="el-GR" w:eastAsia="en-US"/>
        </w:rPr>
        <w:t>μ</w:t>
      </w:r>
      <w:r w:rsidR="0072582C" w:rsidRPr="00FF681B">
        <w:rPr>
          <w:rFonts w:eastAsiaTheme="minorHAnsi"/>
          <w:lang w:val="el-GR" w:eastAsia="en-US"/>
        </w:rPr>
        <w:t>άτων</w:t>
      </w:r>
      <w:r w:rsidRPr="00FF681B">
        <w:rPr>
          <w:rFonts w:eastAsiaTheme="minorHAnsi"/>
          <w:lang w:val="el-GR" w:eastAsia="en-US"/>
        </w:rPr>
        <w:t xml:space="preserve"> στην πλατφόρμα. Τα αποτελέσματα των εργασιών της Φάσης θα περιλαμβάνονται στα Παραδοτέα:</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6379"/>
      </w:tblGrid>
      <w:tr w:rsidR="001A33CE" w:rsidRPr="00FF681B" w14:paraId="057C3DE3" w14:textId="77777777" w:rsidTr="00F305B7">
        <w:trPr>
          <w:trHeight w:val="856"/>
          <w:tblHeader/>
          <w:jc w:val="center"/>
        </w:trPr>
        <w:tc>
          <w:tcPr>
            <w:tcW w:w="2694" w:type="dxa"/>
            <w:shd w:val="clear" w:color="auto" w:fill="D9D9D9"/>
          </w:tcPr>
          <w:p w14:paraId="1932D32B" w14:textId="77777777" w:rsidR="001A33CE" w:rsidRPr="00FF681B" w:rsidRDefault="001A33CE" w:rsidP="001A33CE">
            <w:pPr>
              <w:widowControl w:val="0"/>
              <w:suppressAutoHyphens w:val="0"/>
              <w:autoSpaceDE w:val="0"/>
              <w:autoSpaceDN w:val="0"/>
              <w:spacing w:after="0" w:line="268" w:lineRule="exact"/>
              <w:ind w:left="110"/>
              <w:jc w:val="left"/>
              <w:rPr>
                <w:rFonts w:eastAsia="Calibri"/>
                <w:b/>
                <w:lang w:val="el-GR" w:eastAsia="el-GR" w:bidi="el-GR"/>
              </w:rPr>
            </w:pPr>
            <w:r w:rsidRPr="00FF681B">
              <w:rPr>
                <w:rFonts w:eastAsia="Calibri"/>
                <w:b/>
                <w:lang w:val="el-GR" w:eastAsia="el-GR" w:bidi="el-GR"/>
              </w:rPr>
              <w:t>Κωδικός/ Τίτλος Παραδοτέου</w:t>
            </w:r>
          </w:p>
        </w:tc>
        <w:tc>
          <w:tcPr>
            <w:tcW w:w="6379" w:type="dxa"/>
            <w:shd w:val="clear" w:color="auto" w:fill="D9D9D9"/>
          </w:tcPr>
          <w:p w14:paraId="4DDBD4B7" w14:textId="77777777" w:rsidR="001A33CE" w:rsidRPr="00FF681B" w:rsidRDefault="001A33CE" w:rsidP="001A33CE">
            <w:pPr>
              <w:widowControl w:val="0"/>
              <w:suppressAutoHyphens w:val="0"/>
              <w:autoSpaceDE w:val="0"/>
              <w:autoSpaceDN w:val="0"/>
              <w:spacing w:after="0" w:line="268" w:lineRule="exact"/>
              <w:ind w:left="108"/>
              <w:jc w:val="left"/>
              <w:rPr>
                <w:rFonts w:eastAsia="Calibri"/>
                <w:b/>
                <w:lang w:val="el-GR" w:eastAsia="el-GR" w:bidi="el-GR"/>
              </w:rPr>
            </w:pPr>
            <w:r w:rsidRPr="00FF681B">
              <w:rPr>
                <w:rFonts w:eastAsia="Calibri"/>
                <w:b/>
                <w:lang w:val="el-GR" w:eastAsia="el-GR" w:bidi="el-GR"/>
              </w:rPr>
              <w:t>Περιγραφή Παραδοτέου</w:t>
            </w:r>
          </w:p>
        </w:tc>
      </w:tr>
      <w:tr w:rsidR="001A33CE" w:rsidRPr="00AA0CA5" w14:paraId="01C4BD8C" w14:textId="77777777" w:rsidTr="00F8619A">
        <w:trPr>
          <w:trHeight w:val="813"/>
          <w:jc w:val="center"/>
        </w:trPr>
        <w:tc>
          <w:tcPr>
            <w:tcW w:w="2694" w:type="dxa"/>
          </w:tcPr>
          <w:p w14:paraId="0A5ED2EF" w14:textId="77777777" w:rsidR="001A33CE" w:rsidRPr="00FF681B" w:rsidRDefault="001A33CE" w:rsidP="001A33CE">
            <w:pPr>
              <w:widowControl w:val="0"/>
              <w:suppressAutoHyphens w:val="0"/>
              <w:autoSpaceDE w:val="0"/>
              <w:autoSpaceDN w:val="0"/>
              <w:spacing w:after="0" w:line="276" w:lineRule="auto"/>
              <w:ind w:left="110" w:right="99"/>
              <w:jc w:val="left"/>
              <w:rPr>
                <w:rFonts w:eastAsia="Calibri"/>
                <w:lang w:val="el-GR" w:eastAsia="el-GR" w:bidi="el-GR"/>
              </w:rPr>
            </w:pPr>
            <w:r w:rsidRPr="00FF681B">
              <w:rPr>
                <w:rFonts w:eastAsia="Calibri"/>
                <w:lang w:val="el-GR" w:eastAsia="el-GR" w:bidi="el-GR"/>
              </w:rPr>
              <w:t xml:space="preserve">Π4.1:  Υπηρεσίες υποστήριξης της Παραγωγικής Λειτουργίας </w:t>
            </w:r>
            <w:r w:rsidRPr="00FF681B">
              <w:rPr>
                <w:rFonts w:eastAsia="Calibri"/>
                <w:lang w:val="el-GR" w:eastAsia="el-GR" w:bidi="el-GR"/>
              </w:rPr>
              <w:lastRenderedPageBreak/>
              <w:t>(Help Desk, Επιτόπια Υποστήριξη)</w:t>
            </w:r>
          </w:p>
        </w:tc>
        <w:tc>
          <w:tcPr>
            <w:tcW w:w="6379" w:type="dxa"/>
          </w:tcPr>
          <w:p w14:paraId="72CEC767" w14:textId="683FCE0C"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lastRenderedPageBreak/>
              <w:t>Επικαιροποιημένο πλάνο προσφοράς των απαιτούμενων υπηρεσιών σύμφωνα με την παρ</w:t>
            </w:r>
            <w:r w:rsidR="00A938A4" w:rsidRPr="00FF681B">
              <w:rPr>
                <w:rFonts w:eastAsia="Calibri"/>
                <w:lang w:val="el-GR" w:eastAsia="el-GR" w:bidi="el-GR"/>
              </w:rPr>
              <w:t xml:space="preserve">. </w:t>
            </w:r>
            <w:r w:rsidR="00FF5A84" w:rsidRPr="00FF681B">
              <w:rPr>
                <w:rFonts w:eastAsia="Calibri"/>
                <w:lang w:val="el-GR" w:eastAsia="el-GR" w:bidi="el-GR"/>
              </w:rPr>
              <w:t xml:space="preserve">2.9.5 </w:t>
            </w:r>
            <w:r w:rsidRPr="00FF681B">
              <w:rPr>
                <w:rFonts w:eastAsia="Calibri"/>
                <w:lang w:val="el-GR" w:eastAsia="el-GR" w:bidi="el-GR"/>
              </w:rPr>
              <w:t>της παρούσης</w:t>
            </w:r>
          </w:p>
        </w:tc>
      </w:tr>
      <w:tr w:rsidR="001A33CE" w:rsidRPr="00AA0CA5" w14:paraId="330B3B79" w14:textId="77777777" w:rsidTr="00F305B7">
        <w:trPr>
          <w:trHeight w:val="1046"/>
          <w:jc w:val="center"/>
        </w:trPr>
        <w:tc>
          <w:tcPr>
            <w:tcW w:w="2694" w:type="dxa"/>
          </w:tcPr>
          <w:p w14:paraId="73A85289" w14:textId="2148ED71" w:rsidR="001A33CE" w:rsidRPr="00FF681B" w:rsidRDefault="001A33CE" w:rsidP="001A33CE">
            <w:pPr>
              <w:widowControl w:val="0"/>
              <w:suppressAutoHyphens w:val="0"/>
              <w:autoSpaceDE w:val="0"/>
              <w:autoSpaceDN w:val="0"/>
              <w:spacing w:after="0" w:line="276" w:lineRule="auto"/>
              <w:ind w:left="110" w:right="389"/>
              <w:jc w:val="left"/>
              <w:rPr>
                <w:rFonts w:eastAsia="Calibri"/>
                <w:lang w:val="el-GR" w:eastAsia="el-GR" w:bidi="el-GR"/>
              </w:rPr>
            </w:pPr>
            <w:r w:rsidRPr="00FF681B">
              <w:rPr>
                <w:rFonts w:eastAsia="Calibri"/>
                <w:lang w:val="el-GR" w:eastAsia="el-GR" w:bidi="el-GR"/>
              </w:rPr>
              <w:t xml:space="preserve">Π4.2:  </w:t>
            </w:r>
            <w:r w:rsidR="004D2FA1" w:rsidRPr="00FF681B">
              <w:rPr>
                <w:rFonts w:eastAsia="Calibri"/>
                <w:lang w:val="el-GR" w:eastAsia="el-GR" w:bidi="el-GR"/>
              </w:rPr>
              <w:t>Α</w:t>
            </w:r>
            <w:r w:rsidRPr="00FF681B">
              <w:rPr>
                <w:rFonts w:eastAsia="Calibri"/>
                <w:lang w:val="el-GR" w:eastAsia="el-GR" w:bidi="el-GR"/>
              </w:rPr>
              <w:t xml:space="preserve">πολογιστικές  αναφορές λειτουργίας </w:t>
            </w:r>
            <w:r w:rsidRPr="00FF681B">
              <w:rPr>
                <w:rFonts w:eastAsia="Calibri"/>
                <w:lang w:val="en-US" w:eastAsia="el-GR" w:bidi="el-GR"/>
              </w:rPr>
              <w:t>Help</w:t>
            </w:r>
            <w:r w:rsidRPr="00FF681B">
              <w:rPr>
                <w:rFonts w:eastAsia="Calibri"/>
                <w:lang w:val="el-GR" w:eastAsia="el-GR" w:bidi="el-GR"/>
              </w:rPr>
              <w:t xml:space="preserve"> </w:t>
            </w:r>
            <w:r w:rsidRPr="00FF681B">
              <w:rPr>
                <w:rFonts w:eastAsia="Calibri"/>
                <w:lang w:val="en-US" w:eastAsia="el-GR" w:bidi="el-GR"/>
              </w:rPr>
              <w:t>Desk</w:t>
            </w:r>
          </w:p>
        </w:tc>
        <w:tc>
          <w:tcPr>
            <w:tcW w:w="6379" w:type="dxa"/>
          </w:tcPr>
          <w:p w14:paraId="1B735832" w14:textId="457B4834"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 xml:space="preserve">Το παρόν παραδοτέο υποβάλλεται </w:t>
            </w:r>
            <w:r w:rsidR="004D2FA1" w:rsidRPr="00FF681B">
              <w:rPr>
                <w:rFonts w:eastAsia="Calibri"/>
                <w:lang w:val="el-GR" w:eastAsia="el-GR" w:bidi="el-GR"/>
              </w:rPr>
              <w:t>στους 3 και στους 7 μήνες</w:t>
            </w:r>
            <w:r w:rsidRPr="00FF681B">
              <w:rPr>
                <w:rFonts w:eastAsia="Calibri"/>
                <w:lang w:val="el-GR" w:eastAsia="el-GR" w:bidi="el-GR"/>
              </w:rPr>
              <w:t xml:space="preserve"> </w:t>
            </w:r>
            <w:r w:rsidR="00834514" w:rsidRPr="00FF681B">
              <w:rPr>
                <w:rFonts w:eastAsia="Calibri"/>
                <w:lang w:val="el-GR" w:eastAsia="el-GR" w:bidi="el-GR"/>
              </w:rPr>
              <w:t>υλοποίησης</w:t>
            </w:r>
            <w:r w:rsidRPr="00FF681B">
              <w:rPr>
                <w:rFonts w:eastAsia="Calibri"/>
                <w:lang w:val="el-GR" w:eastAsia="el-GR" w:bidi="el-GR"/>
              </w:rPr>
              <w:t xml:space="preserve"> της Φάσης 4 (</w:t>
            </w:r>
            <w:r w:rsidR="004D2FA1" w:rsidRPr="00FF681B">
              <w:rPr>
                <w:rFonts w:eastAsia="Calibri"/>
                <w:lang w:val="el-GR" w:eastAsia="el-GR" w:bidi="el-GR"/>
              </w:rPr>
              <w:t>2</w:t>
            </w:r>
            <w:r w:rsidRPr="00FF681B">
              <w:rPr>
                <w:rFonts w:eastAsia="Calibri"/>
                <w:lang w:val="el-GR" w:eastAsia="el-GR" w:bidi="el-GR"/>
              </w:rPr>
              <w:t xml:space="preserve"> υποβολές) και περιλαμβάνει τα στοιχεία λειτουργίας του γραφείου υποστήριξης τελικών χρηστών, όπως αναφέρεται στ</w:t>
            </w:r>
            <w:r w:rsidR="00FC1538" w:rsidRPr="00FF681B">
              <w:rPr>
                <w:rFonts w:eastAsia="Calibri"/>
                <w:lang w:val="el-GR" w:eastAsia="el-GR" w:bidi="el-GR"/>
              </w:rPr>
              <w:t>η</w:t>
            </w:r>
            <w:r w:rsidRPr="00FF681B">
              <w:rPr>
                <w:rFonts w:eastAsia="Calibri"/>
                <w:lang w:val="el-GR" w:eastAsia="el-GR" w:bidi="el-GR"/>
              </w:rPr>
              <w:t xml:space="preserve">ν παρ. </w:t>
            </w:r>
            <w:r w:rsidR="00FF5A84" w:rsidRPr="00FF681B">
              <w:rPr>
                <w:rFonts w:eastAsia="Calibri"/>
                <w:lang w:val="el-GR" w:eastAsia="el-GR" w:bidi="el-GR"/>
              </w:rPr>
              <w:t xml:space="preserve">2.10 </w:t>
            </w:r>
            <w:r w:rsidRPr="00FF681B">
              <w:rPr>
                <w:rFonts w:eastAsia="Calibri"/>
                <w:lang w:val="el-GR" w:eastAsia="el-GR" w:bidi="el-GR"/>
              </w:rPr>
              <w:t>της παρούσης</w:t>
            </w:r>
          </w:p>
        </w:tc>
      </w:tr>
      <w:tr w:rsidR="001A33CE" w:rsidRPr="00AA0CA5" w14:paraId="210BBC10" w14:textId="77777777" w:rsidTr="00F305B7">
        <w:trPr>
          <w:trHeight w:val="1048"/>
          <w:jc w:val="center"/>
        </w:trPr>
        <w:tc>
          <w:tcPr>
            <w:tcW w:w="2694" w:type="dxa"/>
          </w:tcPr>
          <w:p w14:paraId="50F56B78" w14:textId="77777777" w:rsidR="001A33CE" w:rsidRPr="00FF681B" w:rsidRDefault="001A33CE" w:rsidP="001A33CE">
            <w:pPr>
              <w:widowControl w:val="0"/>
              <w:suppressAutoHyphens w:val="0"/>
              <w:autoSpaceDE w:val="0"/>
              <w:autoSpaceDN w:val="0"/>
              <w:spacing w:after="0" w:line="268" w:lineRule="exact"/>
              <w:ind w:left="110"/>
              <w:jc w:val="left"/>
              <w:rPr>
                <w:rFonts w:eastAsia="Calibri"/>
                <w:lang w:val="el-GR" w:eastAsia="el-GR" w:bidi="el-GR"/>
              </w:rPr>
            </w:pPr>
            <w:r w:rsidRPr="00FF681B">
              <w:rPr>
                <w:rFonts w:eastAsia="Calibri"/>
                <w:lang w:val="el-GR" w:eastAsia="el-GR" w:bidi="el-GR"/>
              </w:rPr>
              <w:t xml:space="preserve">Π4.3: Μεθοδολογία διαχείρισης αλλαγών </w:t>
            </w:r>
          </w:p>
        </w:tc>
        <w:tc>
          <w:tcPr>
            <w:tcW w:w="6379" w:type="dxa"/>
          </w:tcPr>
          <w:p w14:paraId="7228C49D" w14:textId="77777777"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Πλήρης τεκμηρίωση τόσο σε επιχειρησιακό όσο και σε τεχνικό επίπεδο των διαδικασιών για την υλοποίηση αλλαγών (</w:t>
            </w:r>
            <w:r w:rsidRPr="00FF681B">
              <w:rPr>
                <w:rFonts w:eastAsia="Calibri"/>
                <w:lang w:val="en-US" w:eastAsia="el-GR" w:bidi="el-GR"/>
              </w:rPr>
              <w:t>change</w:t>
            </w:r>
            <w:r w:rsidRPr="00FF681B">
              <w:rPr>
                <w:rFonts w:eastAsia="Calibri"/>
                <w:lang w:val="el-GR" w:eastAsia="el-GR" w:bidi="el-GR"/>
              </w:rPr>
              <w:t xml:space="preserve"> </w:t>
            </w:r>
            <w:r w:rsidRPr="00FF681B">
              <w:rPr>
                <w:rFonts w:eastAsia="Calibri"/>
                <w:lang w:val="en-US" w:eastAsia="el-GR" w:bidi="el-GR"/>
              </w:rPr>
              <w:t>management</w:t>
            </w:r>
            <w:r w:rsidRPr="00FF681B">
              <w:rPr>
                <w:rFonts w:eastAsia="Calibri"/>
                <w:lang w:val="el-GR" w:eastAsia="el-GR" w:bidi="el-GR"/>
              </w:rPr>
              <w:t>) κατά την παραγωγική λειτουργία του συστήματος.</w:t>
            </w:r>
          </w:p>
        </w:tc>
      </w:tr>
      <w:tr w:rsidR="001A33CE" w:rsidRPr="00AA0CA5" w14:paraId="60DF97F6" w14:textId="77777777" w:rsidTr="00F305B7">
        <w:trPr>
          <w:trHeight w:val="1972"/>
          <w:jc w:val="center"/>
        </w:trPr>
        <w:tc>
          <w:tcPr>
            <w:tcW w:w="2694" w:type="dxa"/>
          </w:tcPr>
          <w:p w14:paraId="5A3A838F" w14:textId="77777777" w:rsidR="001A33CE" w:rsidRPr="00FF681B" w:rsidRDefault="001A33CE" w:rsidP="001A33CE">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Π4.4: Επικαιροποιημένος Πηγαίος κώδικας με υλικό τεκμηρίωσης και διάθεση άδειας για χρήση από το φορέα λειτουργίας</w:t>
            </w:r>
          </w:p>
        </w:tc>
        <w:tc>
          <w:tcPr>
            <w:tcW w:w="6379" w:type="dxa"/>
          </w:tcPr>
          <w:p w14:paraId="11D5E54F" w14:textId="77777777"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Πηγαίος Κώδικας και Schemas (database, XML, JSON,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scripts αρχικοποίησης του Συστήματος, εξαιρουμένων των έτοιμων προϊόντων λογισμικού για τα οποία υπάρχουν πνευματικά δικαιώματα.</w:t>
            </w:r>
          </w:p>
          <w:p w14:paraId="55CAD1CD" w14:textId="77777777"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Το σύνολο του πηγαίου κώδικα που θα παραχθεί και θα παραληφθεί ως παραδοτέο στο πλαίσιο του έργου θα συνοδεύεται από αναλυτική τεκμηρίωση, system manuals, εγχειρίδια διαχείρισης και θα διατίθεται με άδεια που θα επιτρέπει την περαιτέρω χρήση του από το Φορέα Λειτουργίας.</w:t>
            </w:r>
          </w:p>
        </w:tc>
      </w:tr>
      <w:tr w:rsidR="001A33CE" w:rsidRPr="00AA0CA5" w14:paraId="6E1C6211" w14:textId="77777777" w:rsidTr="005A6731">
        <w:trPr>
          <w:trHeight w:val="388"/>
          <w:jc w:val="center"/>
        </w:trPr>
        <w:tc>
          <w:tcPr>
            <w:tcW w:w="2694" w:type="dxa"/>
          </w:tcPr>
          <w:p w14:paraId="7CD5A72F" w14:textId="77777777" w:rsidR="001A33CE" w:rsidRPr="00FF681B" w:rsidRDefault="001A33CE" w:rsidP="001A33CE">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Π4.5: Απολογιστικές αναφορές ελέγχων διείσδυσης (</w:t>
            </w:r>
            <w:r w:rsidRPr="00FF681B">
              <w:rPr>
                <w:rFonts w:eastAsia="Calibri"/>
                <w:lang w:val="en-US" w:eastAsia="el-GR" w:bidi="el-GR"/>
              </w:rPr>
              <w:t>Penetration</w:t>
            </w:r>
            <w:r w:rsidRPr="00FF681B">
              <w:rPr>
                <w:rFonts w:eastAsia="Calibri"/>
                <w:lang w:val="el-GR" w:eastAsia="el-GR" w:bidi="el-GR"/>
              </w:rPr>
              <w:t xml:space="preserve"> </w:t>
            </w:r>
            <w:r w:rsidRPr="00FF681B">
              <w:rPr>
                <w:rFonts w:eastAsia="Calibri"/>
                <w:lang w:val="en-US" w:eastAsia="el-GR" w:bidi="el-GR"/>
              </w:rPr>
              <w:t>Tests</w:t>
            </w:r>
            <w:r w:rsidRPr="00FF681B">
              <w:rPr>
                <w:rFonts w:eastAsia="Calibri"/>
                <w:lang w:val="el-GR" w:eastAsia="el-GR" w:bidi="el-GR"/>
              </w:rPr>
              <w:t>) και περιστατικών ασφαλείας</w:t>
            </w:r>
          </w:p>
        </w:tc>
        <w:tc>
          <w:tcPr>
            <w:tcW w:w="6379" w:type="dxa"/>
          </w:tcPr>
          <w:p w14:paraId="2B7BA8B7" w14:textId="77777777"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Λεπτομερής απολογισμός των επόμενων δυο υποχρεωτικών ελέγχων διείσδυσης που υποχρεούται να εκτελέσει ο ανάδοχος στα πλαίσια της παρούσης, συνοδευόμενα από ευρήματα, προτάσεις βελτίωσης και επικαιροποίηση των αντιμέτρων.</w:t>
            </w:r>
          </w:p>
          <w:p w14:paraId="42044B06" w14:textId="77777777"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Επιπρόσθετα, στις αναφορές αυτές θα πρέπει να συμπεριλαμβάνονται και όλα τα μείζοντα περιστατικά ασφαλείας και διακοπής λειτουργίας που έχουν προκύψει στο διάστημα αναφοράς, συνοδευόμενα από κατάλογο ενεργειών, προτάσεις βελτίωσης και επικαιροποίηση των αντιμέτρων</w:t>
            </w:r>
          </w:p>
          <w:p w14:paraId="39BEF727" w14:textId="450158B6" w:rsidR="001A33CE" w:rsidRPr="00FF681B" w:rsidRDefault="001A33CE" w:rsidP="001A33CE">
            <w:pPr>
              <w:widowControl w:val="0"/>
              <w:suppressAutoHyphens w:val="0"/>
              <w:autoSpaceDE w:val="0"/>
              <w:autoSpaceDN w:val="0"/>
              <w:spacing w:after="0" w:line="276" w:lineRule="auto"/>
              <w:ind w:left="108" w:right="137"/>
              <w:rPr>
                <w:rFonts w:eastAsia="Calibri"/>
                <w:lang w:val="el-GR" w:eastAsia="el-GR" w:bidi="el-GR"/>
              </w:rPr>
            </w:pPr>
            <w:r w:rsidRPr="00FF681B">
              <w:rPr>
                <w:rFonts w:eastAsia="Calibri"/>
                <w:lang w:val="el-GR" w:eastAsia="el-GR" w:bidi="el-GR"/>
              </w:rPr>
              <w:t>Το παρόν παραδοτέο υποβάλλεται</w:t>
            </w:r>
            <w:r w:rsidR="004D2FA1" w:rsidRPr="00FF681B">
              <w:rPr>
                <w:rFonts w:eastAsia="Calibri"/>
                <w:lang w:val="el-GR" w:eastAsia="el-GR" w:bidi="el-GR"/>
              </w:rPr>
              <w:t xml:space="preserve"> στους 3 και στους 7</w:t>
            </w:r>
            <w:r w:rsidRPr="00FF681B">
              <w:rPr>
                <w:rFonts w:eastAsia="Calibri"/>
                <w:lang w:val="el-GR" w:eastAsia="el-GR" w:bidi="el-GR"/>
              </w:rPr>
              <w:t xml:space="preserve"> μήνες (2 υποβολές) της περιόδου παραγωγικής λειτουργίας</w:t>
            </w:r>
            <w:r w:rsidR="0029431B" w:rsidRPr="00FF681B">
              <w:rPr>
                <w:rFonts w:eastAsia="Calibri"/>
                <w:lang w:val="el-GR" w:eastAsia="el-GR" w:bidi="el-GR"/>
              </w:rPr>
              <w:t>.</w:t>
            </w:r>
          </w:p>
        </w:tc>
      </w:tr>
      <w:tr w:rsidR="001A33CE" w:rsidRPr="00AA0CA5" w14:paraId="50F873F6" w14:textId="77777777" w:rsidTr="00F305B7">
        <w:trPr>
          <w:trHeight w:val="1972"/>
          <w:jc w:val="center"/>
        </w:trPr>
        <w:tc>
          <w:tcPr>
            <w:tcW w:w="2694" w:type="dxa"/>
          </w:tcPr>
          <w:p w14:paraId="51EB0A47" w14:textId="77777777" w:rsidR="001A33CE" w:rsidRPr="00FF681B" w:rsidRDefault="001A33CE" w:rsidP="001A33CE">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 xml:space="preserve">Π4.6: Αναφοράς παροχής υπηρεσιών Επιχειρηματικής Ευφυΐας </w:t>
            </w:r>
          </w:p>
        </w:tc>
        <w:tc>
          <w:tcPr>
            <w:tcW w:w="6379" w:type="dxa"/>
          </w:tcPr>
          <w:p w14:paraId="40F63968" w14:textId="77777777" w:rsidR="001A33CE" w:rsidRPr="00FF681B" w:rsidRDefault="001A33CE" w:rsidP="001A33CE">
            <w:pPr>
              <w:widowControl w:val="0"/>
              <w:suppressAutoHyphens w:val="0"/>
              <w:autoSpaceDE w:val="0"/>
              <w:autoSpaceDN w:val="0"/>
              <w:spacing w:after="0" w:line="265" w:lineRule="exact"/>
              <w:ind w:left="109"/>
              <w:jc w:val="left"/>
              <w:rPr>
                <w:rFonts w:eastAsia="Calibri"/>
                <w:lang w:val="el-GR" w:eastAsia="el-GR" w:bidi="el-GR"/>
              </w:rPr>
            </w:pPr>
            <w:r w:rsidRPr="00FF681B">
              <w:rPr>
                <w:rFonts w:eastAsia="Calibri"/>
                <w:lang w:val="el-GR" w:eastAsia="el-GR" w:bidi="el-GR"/>
              </w:rPr>
              <w:t>Περιλαμβάνει τεκμηρίωση αναφορικά με:</w:t>
            </w:r>
          </w:p>
          <w:p w14:paraId="41052F09" w14:textId="77777777" w:rsidR="001A33CE" w:rsidRPr="00FF681B" w:rsidRDefault="001A33CE" w:rsidP="005A6731">
            <w:pPr>
              <w:widowControl w:val="0"/>
              <w:numPr>
                <w:ilvl w:val="0"/>
                <w:numId w:val="90"/>
              </w:numPr>
              <w:tabs>
                <w:tab w:val="left" w:pos="426"/>
                <w:tab w:val="left" w:pos="427"/>
              </w:tabs>
              <w:suppressAutoHyphens w:val="0"/>
              <w:autoSpaceDE w:val="0"/>
              <w:autoSpaceDN w:val="0"/>
              <w:spacing w:after="0" w:line="310" w:lineRule="auto"/>
              <w:ind w:right="539" w:hanging="318"/>
              <w:jc w:val="left"/>
              <w:rPr>
                <w:rFonts w:eastAsia="Calibri"/>
                <w:lang w:val="el-GR" w:eastAsia="el-GR" w:bidi="el-GR"/>
              </w:rPr>
            </w:pPr>
            <w:r w:rsidRPr="00FF681B">
              <w:rPr>
                <w:rFonts w:eastAsia="Calibri"/>
                <w:lang w:val="el-GR" w:eastAsia="el-GR" w:bidi="el-GR"/>
              </w:rPr>
              <w:t>Πηγές δεδομένων που έχουν ενσωματωθεί στην πλατφόρμα</w:t>
            </w:r>
          </w:p>
          <w:p w14:paraId="7EEA4774" w14:textId="77777777" w:rsidR="001A33CE" w:rsidRPr="00FF681B" w:rsidRDefault="001A33CE" w:rsidP="005A6731">
            <w:pPr>
              <w:widowControl w:val="0"/>
              <w:numPr>
                <w:ilvl w:val="0"/>
                <w:numId w:val="90"/>
              </w:numPr>
              <w:tabs>
                <w:tab w:val="left" w:pos="426"/>
                <w:tab w:val="left" w:pos="427"/>
              </w:tabs>
              <w:suppressAutoHyphens w:val="0"/>
              <w:autoSpaceDE w:val="0"/>
              <w:autoSpaceDN w:val="0"/>
              <w:spacing w:after="0" w:line="310" w:lineRule="auto"/>
              <w:ind w:right="539" w:hanging="318"/>
              <w:jc w:val="left"/>
              <w:rPr>
                <w:rFonts w:eastAsia="Calibri"/>
                <w:lang w:val="el-GR" w:eastAsia="el-GR" w:bidi="el-GR"/>
              </w:rPr>
            </w:pPr>
            <w:r w:rsidRPr="00FF681B">
              <w:rPr>
                <w:rFonts w:eastAsia="Calibri"/>
                <w:lang w:val="el-GR" w:eastAsia="el-GR" w:bidi="el-GR"/>
              </w:rPr>
              <w:t>Αναφορές που έχουν δημιουργηθεί και που έχουν διατεθεί</w:t>
            </w:r>
          </w:p>
          <w:p w14:paraId="303A8B22" w14:textId="4135A3B3" w:rsidR="001A33CE" w:rsidRPr="00FF681B" w:rsidRDefault="001A33CE" w:rsidP="005A6731">
            <w:pPr>
              <w:widowControl w:val="0"/>
              <w:suppressAutoHyphens w:val="0"/>
              <w:autoSpaceDE w:val="0"/>
              <w:autoSpaceDN w:val="0"/>
              <w:spacing w:after="0" w:line="276" w:lineRule="auto"/>
              <w:ind w:right="137"/>
              <w:rPr>
                <w:rFonts w:eastAsia="Calibri"/>
                <w:lang w:val="el-GR" w:eastAsia="el-GR" w:bidi="el-GR"/>
              </w:rPr>
            </w:pPr>
            <w:r w:rsidRPr="00FF681B">
              <w:rPr>
                <w:rFonts w:eastAsia="Calibri"/>
                <w:lang w:val="el-GR" w:eastAsia="el-GR" w:bidi="el-GR"/>
              </w:rPr>
              <w:t xml:space="preserve">Το παρόν παραδοτέο υποβάλλεται </w:t>
            </w:r>
            <w:r w:rsidR="004D2FA1" w:rsidRPr="00FF681B">
              <w:rPr>
                <w:rFonts w:eastAsia="Calibri"/>
                <w:lang w:val="el-GR" w:eastAsia="el-GR" w:bidi="el-GR"/>
              </w:rPr>
              <w:t>στους 3 και στους 7</w:t>
            </w:r>
            <w:r w:rsidR="00FF5A84" w:rsidRPr="00FF681B">
              <w:rPr>
                <w:rFonts w:eastAsia="Calibri"/>
                <w:lang w:val="el-GR" w:eastAsia="el-GR" w:bidi="el-GR"/>
              </w:rPr>
              <w:t xml:space="preserve"> </w:t>
            </w:r>
            <w:r w:rsidRPr="00FF681B">
              <w:rPr>
                <w:rFonts w:eastAsia="Calibri"/>
                <w:lang w:val="el-GR" w:eastAsia="el-GR" w:bidi="el-GR"/>
              </w:rPr>
              <w:t>μήνες (</w:t>
            </w:r>
            <w:r w:rsidR="00F550B2" w:rsidRPr="00FF681B">
              <w:rPr>
                <w:rFonts w:eastAsia="Calibri"/>
                <w:lang w:val="el-GR" w:eastAsia="el-GR" w:bidi="el-GR"/>
              </w:rPr>
              <w:t>2</w:t>
            </w:r>
            <w:r w:rsidRPr="00FF681B">
              <w:rPr>
                <w:rFonts w:eastAsia="Calibri"/>
                <w:lang w:val="el-GR" w:eastAsia="el-GR" w:bidi="el-GR"/>
              </w:rPr>
              <w:t xml:space="preserve"> υποβολές) της περιόδου παραγωγικής λειτουργίας</w:t>
            </w:r>
            <w:r w:rsidR="0029431B" w:rsidRPr="00FF681B">
              <w:rPr>
                <w:rFonts w:eastAsia="Calibri"/>
                <w:lang w:val="el-GR" w:eastAsia="el-GR" w:bidi="el-GR"/>
              </w:rPr>
              <w:t>.</w:t>
            </w:r>
          </w:p>
        </w:tc>
      </w:tr>
      <w:bookmarkEnd w:id="696"/>
    </w:tbl>
    <w:p w14:paraId="668591AF" w14:textId="77777777" w:rsidR="001A33CE" w:rsidRPr="00FF681B" w:rsidRDefault="001A33CE" w:rsidP="001A33CE">
      <w:pPr>
        <w:suppressAutoHyphens w:val="0"/>
        <w:spacing w:after="160" w:line="259" w:lineRule="auto"/>
        <w:rPr>
          <w:rFonts w:eastAsiaTheme="minorHAnsi"/>
          <w:lang w:val="el-GR" w:eastAsia="en-US"/>
        </w:rPr>
      </w:pPr>
    </w:p>
    <w:p w14:paraId="2D32E74D" w14:textId="258DDC04" w:rsidR="001A33CE" w:rsidRPr="00FF681B" w:rsidRDefault="001A33CE" w:rsidP="005A6731">
      <w:pPr>
        <w:pStyle w:val="2"/>
        <w:rPr>
          <w:rFonts w:eastAsia="SimSun"/>
          <w:bCs/>
          <w:color w:val="auto"/>
          <w:lang w:val="el-GR"/>
        </w:rPr>
      </w:pPr>
      <w:bookmarkStart w:id="697" w:name="_Toc173313835"/>
      <w:r w:rsidRPr="00FF681B">
        <w:rPr>
          <w:rFonts w:eastAsia="SimSun"/>
          <w:bCs/>
          <w:color w:val="auto"/>
          <w:lang w:val="el-GR"/>
        </w:rPr>
        <w:lastRenderedPageBreak/>
        <w:t>Χρόνος Υποβολής Παραδοτέων</w:t>
      </w:r>
      <w:bookmarkEnd w:id="697"/>
    </w:p>
    <w:p w14:paraId="14E05110" w14:textId="77777777" w:rsidR="001A33CE" w:rsidRPr="00FF681B" w:rsidRDefault="001A33CE" w:rsidP="001A33CE">
      <w:pPr>
        <w:suppressAutoHyphens w:val="0"/>
        <w:spacing w:after="160" w:line="259" w:lineRule="auto"/>
        <w:jc w:val="left"/>
        <w:rPr>
          <w:rFonts w:eastAsiaTheme="minorHAnsi"/>
          <w:lang w:val="el-GR" w:eastAsia="en-US"/>
        </w:rPr>
      </w:pPr>
    </w:p>
    <w:p w14:paraId="7C928F5A" w14:textId="77777777" w:rsidR="001A33CE" w:rsidRPr="00FF681B" w:rsidRDefault="001A33CE" w:rsidP="001A33CE">
      <w:pPr>
        <w:suppressAutoHyphens w:val="0"/>
        <w:spacing w:after="160" w:line="259" w:lineRule="auto"/>
        <w:jc w:val="left"/>
        <w:rPr>
          <w:rFonts w:eastAsia="SimSun"/>
          <w:lang w:val="el-GR" w:eastAsia="en-US"/>
        </w:rPr>
      </w:pPr>
      <w:r w:rsidRPr="00FF681B">
        <w:rPr>
          <w:rFonts w:eastAsia="SimSun"/>
          <w:lang w:val="el-GR" w:eastAsia="en-US"/>
        </w:rPr>
        <w:t>Ακολουθεί ο συγκεντρωτικός πίνακας των παραδοτέων του έργου:</w:t>
      </w:r>
    </w:p>
    <w:tbl>
      <w:tblPr>
        <w:tblStyle w:val="Create1"/>
        <w:tblW w:w="4453" w:type="pct"/>
        <w:tblInd w:w="-431" w:type="dxa"/>
        <w:tblLayout w:type="fixed"/>
        <w:tblLook w:val="04A0" w:firstRow="1" w:lastRow="0" w:firstColumn="1" w:lastColumn="0" w:noHBand="0" w:noVBand="1"/>
      </w:tblPr>
      <w:tblGrid>
        <w:gridCol w:w="426"/>
        <w:gridCol w:w="709"/>
        <w:gridCol w:w="853"/>
        <w:gridCol w:w="3685"/>
        <w:gridCol w:w="1715"/>
      </w:tblGrid>
      <w:tr w:rsidR="004D2FA1" w:rsidRPr="00AA0CA5" w14:paraId="797B6FF7" w14:textId="77777777" w:rsidTr="005A6731">
        <w:trPr>
          <w:trHeight w:val="336"/>
          <w:tblHeader/>
        </w:trPr>
        <w:tc>
          <w:tcPr>
            <w:tcW w:w="288" w:type="pct"/>
            <w:shd w:val="clear" w:color="auto" w:fill="FBE4D5"/>
            <w:vAlign w:val="center"/>
          </w:tcPr>
          <w:p w14:paraId="1D9266E9" w14:textId="3DE1C02B" w:rsidR="004D2FA1" w:rsidRPr="00FF681B" w:rsidRDefault="004D2FA1" w:rsidP="001A33CE">
            <w:pPr>
              <w:suppressAutoHyphens w:val="0"/>
              <w:ind w:left="-109" w:right="-86"/>
              <w:jc w:val="center"/>
              <w:rPr>
                <w:b/>
                <w:bCs/>
                <w:color w:val="000000"/>
                <w:sz w:val="20"/>
                <w:szCs w:val="20"/>
                <w:lang w:val="el-GR" w:eastAsia="el-GR"/>
              </w:rPr>
            </w:pPr>
            <w:bookmarkStart w:id="698" w:name="_Hlk171076845"/>
          </w:p>
        </w:tc>
        <w:tc>
          <w:tcPr>
            <w:tcW w:w="480" w:type="pct"/>
            <w:shd w:val="clear" w:color="auto" w:fill="FBE4D5"/>
            <w:vAlign w:val="center"/>
          </w:tcPr>
          <w:p w14:paraId="1482ABD3" w14:textId="18960E29" w:rsidR="004D2FA1" w:rsidRPr="00FF681B" w:rsidRDefault="004D2FA1" w:rsidP="001A33CE">
            <w:pPr>
              <w:suppressAutoHyphens w:val="0"/>
              <w:ind w:left="-199" w:right="-111" w:hanging="15"/>
              <w:jc w:val="center"/>
              <w:rPr>
                <w:b/>
                <w:bCs/>
                <w:color w:val="000000"/>
                <w:sz w:val="20"/>
                <w:szCs w:val="20"/>
                <w:lang w:val="el-GR" w:eastAsia="el-GR"/>
              </w:rPr>
            </w:pPr>
          </w:p>
        </w:tc>
        <w:tc>
          <w:tcPr>
            <w:tcW w:w="577" w:type="pct"/>
            <w:shd w:val="clear" w:color="auto" w:fill="FBE4D5"/>
            <w:vAlign w:val="center"/>
          </w:tcPr>
          <w:p w14:paraId="74067373" w14:textId="470A8E96" w:rsidR="004D2FA1" w:rsidRPr="00FF681B" w:rsidRDefault="004D2FA1" w:rsidP="001A33CE">
            <w:pPr>
              <w:suppressAutoHyphens w:val="0"/>
              <w:jc w:val="center"/>
              <w:rPr>
                <w:b/>
                <w:bCs/>
                <w:color w:val="000000"/>
                <w:sz w:val="20"/>
                <w:szCs w:val="20"/>
                <w:lang w:val="el-GR" w:eastAsia="el-GR"/>
              </w:rPr>
            </w:pPr>
          </w:p>
        </w:tc>
        <w:tc>
          <w:tcPr>
            <w:tcW w:w="2494" w:type="pct"/>
            <w:shd w:val="clear" w:color="auto" w:fill="FBE4D5"/>
            <w:vAlign w:val="center"/>
          </w:tcPr>
          <w:p w14:paraId="3687ECA7" w14:textId="7B0CEC33" w:rsidR="004D2FA1" w:rsidRPr="00FF681B" w:rsidRDefault="004D2FA1" w:rsidP="001A33CE">
            <w:pPr>
              <w:suppressAutoHyphens w:val="0"/>
              <w:jc w:val="center"/>
              <w:rPr>
                <w:b/>
                <w:bCs/>
                <w:color w:val="000000"/>
                <w:sz w:val="20"/>
                <w:szCs w:val="20"/>
                <w:lang w:val="el-GR" w:eastAsia="el-GR"/>
              </w:rPr>
            </w:pPr>
          </w:p>
        </w:tc>
        <w:tc>
          <w:tcPr>
            <w:tcW w:w="1161" w:type="pct"/>
            <w:shd w:val="clear" w:color="auto" w:fill="FBE4D5"/>
            <w:vAlign w:val="center"/>
          </w:tcPr>
          <w:p w14:paraId="178E8F79" w14:textId="4705EC33" w:rsidR="004D2FA1" w:rsidRPr="00FF681B" w:rsidRDefault="004D2FA1" w:rsidP="001A33CE">
            <w:pPr>
              <w:suppressAutoHyphens w:val="0"/>
              <w:ind w:left="-89"/>
              <w:jc w:val="center"/>
              <w:rPr>
                <w:b/>
                <w:bCs/>
                <w:color w:val="000000"/>
                <w:sz w:val="20"/>
                <w:szCs w:val="20"/>
                <w:lang w:val="el-GR" w:eastAsia="el-GR"/>
              </w:rPr>
            </w:pPr>
          </w:p>
        </w:tc>
      </w:tr>
      <w:bookmarkEnd w:id="698"/>
      <w:tr w:rsidR="004D2FA1" w:rsidRPr="00FF681B" w14:paraId="070091AA" w14:textId="77777777" w:rsidTr="005A6731">
        <w:trPr>
          <w:trHeight w:val="336"/>
        </w:trPr>
        <w:tc>
          <w:tcPr>
            <w:tcW w:w="288" w:type="pct"/>
            <w:hideMark/>
          </w:tcPr>
          <w:p w14:paraId="1DAE73EE" w14:textId="77777777" w:rsidR="004D2FA1" w:rsidRPr="00FF681B" w:rsidRDefault="004D2FA1" w:rsidP="00036FAF">
            <w:pPr>
              <w:suppressAutoHyphens w:val="0"/>
              <w:ind w:left="-109" w:right="-86"/>
              <w:jc w:val="center"/>
              <w:rPr>
                <w:b/>
                <w:bCs/>
                <w:color w:val="000000"/>
                <w:sz w:val="20"/>
                <w:szCs w:val="20"/>
                <w:lang w:val="el-GR" w:eastAsia="el-GR"/>
              </w:rPr>
            </w:pPr>
            <w:r w:rsidRPr="00FF681B">
              <w:rPr>
                <w:b/>
                <w:bCs/>
                <w:color w:val="000000"/>
                <w:sz w:val="20"/>
                <w:szCs w:val="20"/>
                <w:lang w:val="el-GR" w:eastAsia="el-GR"/>
              </w:rPr>
              <w:t>Α/Α</w:t>
            </w:r>
          </w:p>
        </w:tc>
        <w:tc>
          <w:tcPr>
            <w:tcW w:w="480" w:type="pct"/>
          </w:tcPr>
          <w:p w14:paraId="48A22E7D" w14:textId="77777777" w:rsidR="004D2FA1" w:rsidRPr="00FF681B" w:rsidRDefault="004D2FA1" w:rsidP="00036FAF">
            <w:pPr>
              <w:suppressAutoHyphens w:val="0"/>
              <w:ind w:left="-199" w:right="-111" w:hanging="15"/>
              <w:jc w:val="center"/>
              <w:rPr>
                <w:b/>
                <w:bCs/>
                <w:color w:val="000000"/>
                <w:sz w:val="20"/>
                <w:szCs w:val="20"/>
                <w:lang w:val="el-GR" w:eastAsia="el-GR"/>
              </w:rPr>
            </w:pPr>
            <w:r w:rsidRPr="00FF681B">
              <w:rPr>
                <w:b/>
                <w:bCs/>
                <w:color w:val="000000"/>
                <w:sz w:val="20"/>
                <w:szCs w:val="20"/>
                <w:lang w:val="el-GR" w:eastAsia="el-GR"/>
              </w:rPr>
              <w:t>ΦΑΣΗ</w:t>
            </w:r>
          </w:p>
        </w:tc>
        <w:tc>
          <w:tcPr>
            <w:tcW w:w="577" w:type="pct"/>
            <w:hideMark/>
          </w:tcPr>
          <w:p w14:paraId="10DE5C60" w14:textId="77777777" w:rsidR="004D2FA1" w:rsidRPr="00FF681B" w:rsidRDefault="004D2FA1" w:rsidP="00036FAF">
            <w:pPr>
              <w:suppressAutoHyphens w:val="0"/>
              <w:jc w:val="center"/>
              <w:rPr>
                <w:b/>
                <w:bCs/>
                <w:color w:val="000000"/>
                <w:sz w:val="20"/>
                <w:szCs w:val="20"/>
                <w:lang w:val="el-GR" w:eastAsia="el-GR"/>
              </w:rPr>
            </w:pPr>
            <w:r w:rsidRPr="00FF681B">
              <w:rPr>
                <w:b/>
                <w:bCs/>
                <w:color w:val="000000"/>
                <w:sz w:val="20"/>
                <w:szCs w:val="20"/>
                <w:lang w:val="el-GR" w:eastAsia="el-GR"/>
              </w:rPr>
              <w:t>ΚΩΔ. ΠΑΡΑΔΟΤΕΟΥ</w:t>
            </w:r>
          </w:p>
        </w:tc>
        <w:tc>
          <w:tcPr>
            <w:tcW w:w="2494" w:type="pct"/>
            <w:hideMark/>
          </w:tcPr>
          <w:p w14:paraId="3D8A7A55" w14:textId="77777777" w:rsidR="004D2FA1" w:rsidRPr="00FF681B" w:rsidRDefault="004D2FA1" w:rsidP="00036FAF">
            <w:pPr>
              <w:suppressAutoHyphens w:val="0"/>
              <w:jc w:val="center"/>
              <w:rPr>
                <w:b/>
                <w:bCs/>
                <w:color w:val="000000"/>
                <w:sz w:val="20"/>
                <w:szCs w:val="20"/>
                <w:lang w:val="el-GR" w:eastAsia="el-GR"/>
              </w:rPr>
            </w:pPr>
            <w:r w:rsidRPr="00FF681B">
              <w:rPr>
                <w:b/>
                <w:bCs/>
                <w:color w:val="000000"/>
                <w:sz w:val="20"/>
                <w:szCs w:val="20"/>
                <w:lang w:val="el-GR" w:eastAsia="el-GR"/>
              </w:rPr>
              <w:t>ΤΙΤΛΟΣ ΠΑΡΑΔΟΤΕΟΥ</w:t>
            </w:r>
          </w:p>
        </w:tc>
        <w:tc>
          <w:tcPr>
            <w:tcW w:w="1161" w:type="pct"/>
            <w:hideMark/>
          </w:tcPr>
          <w:p w14:paraId="0483F635" w14:textId="08A11A10" w:rsidR="004D2FA1" w:rsidRPr="00FF681B" w:rsidRDefault="004D2FA1" w:rsidP="00036FAF">
            <w:pPr>
              <w:suppressAutoHyphens w:val="0"/>
              <w:ind w:left="-89"/>
              <w:jc w:val="center"/>
              <w:rPr>
                <w:b/>
                <w:bCs/>
                <w:color w:val="000000"/>
                <w:sz w:val="20"/>
                <w:szCs w:val="20"/>
                <w:lang w:val="el-GR" w:eastAsia="el-GR"/>
              </w:rPr>
            </w:pPr>
            <w:r w:rsidRPr="00FF681B">
              <w:rPr>
                <w:b/>
                <w:bCs/>
                <w:color w:val="000000"/>
                <w:sz w:val="20"/>
                <w:szCs w:val="20"/>
                <w:lang w:val="el-GR" w:eastAsia="el-GR"/>
              </w:rPr>
              <w:t xml:space="preserve">ΧΡΟΝΟΣ ΥΠΟΒΟΛΗΣ ΠΑΡΑΔΟΤΕΟΥ </w:t>
            </w:r>
          </w:p>
        </w:tc>
      </w:tr>
      <w:tr w:rsidR="004D2FA1" w:rsidRPr="00FF681B" w14:paraId="6D27FC17" w14:textId="77777777" w:rsidTr="005A6731">
        <w:trPr>
          <w:trHeight w:val="175"/>
        </w:trPr>
        <w:tc>
          <w:tcPr>
            <w:tcW w:w="288" w:type="pct"/>
            <w:noWrap/>
          </w:tcPr>
          <w:p w14:paraId="3BE0EBB1"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3EBEC356" w14:textId="77777777"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Φ1</w:t>
            </w:r>
          </w:p>
        </w:tc>
        <w:tc>
          <w:tcPr>
            <w:tcW w:w="577" w:type="pct"/>
          </w:tcPr>
          <w:p w14:paraId="37589282" w14:textId="77777777" w:rsidR="004D2FA1" w:rsidRPr="00FF681B" w:rsidRDefault="004D2FA1" w:rsidP="00036FAF">
            <w:pPr>
              <w:suppressAutoHyphens w:val="0"/>
              <w:spacing w:before="120"/>
              <w:jc w:val="center"/>
              <w:rPr>
                <w:color w:val="000000"/>
                <w:sz w:val="20"/>
                <w:szCs w:val="20"/>
                <w:lang w:val="el-GR" w:eastAsia="el-GR"/>
              </w:rPr>
            </w:pPr>
            <w:r w:rsidRPr="00FF681B">
              <w:rPr>
                <w:b/>
                <w:bCs/>
                <w:sz w:val="20"/>
                <w:szCs w:val="20"/>
                <w:lang w:val="el-GR" w:eastAsia="en-US"/>
              </w:rPr>
              <w:t>Π1.1</w:t>
            </w:r>
          </w:p>
        </w:tc>
        <w:tc>
          <w:tcPr>
            <w:tcW w:w="2494" w:type="pct"/>
            <w:noWrap/>
          </w:tcPr>
          <w:p w14:paraId="5BF95E04" w14:textId="77777777" w:rsidR="004D2FA1" w:rsidRPr="00FF681B" w:rsidRDefault="004D2FA1" w:rsidP="00036FAF">
            <w:pPr>
              <w:suppressAutoHyphens w:val="0"/>
              <w:spacing w:before="120"/>
              <w:jc w:val="left"/>
              <w:rPr>
                <w:bCs/>
                <w:color w:val="000000"/>
                <w:sz w:val="20"/>
                <w:szCs w:val="20"/>
                <w:lang w:val="el-GR" w:eastAsia="el-GR"/>
              </w:rPr>
            </w:pPr>
            <w:r w:rsidRPr="00FF681B">
              <w:rPr>
                <w:kern w:val="2"/>
                <w:sz w:val="20"/>
                <w:szCs w:val="20"/>
                <w:lang w:val="el-GR" w:eastAsia="en-US"/>
              </w:rPr>
              <w:t>Μελέτη Υλοποίησης – Ανάλυσης Απαιτήσεων</w:t>
            </w:r>
          </w:p>
        </w:tc>
        <w:tc>
          <w:tcPr>
            <w:tcW w:w="1161" w:type="pct"/>
            <w:noWrap/>
          </w:tcPr>
          <w:p w14:paraId="0898A2A9" w14:textId="7DD29225"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Μ3</w:t>
            </w:r>
          </w:p>
        </w:tc>
      </w:tr>
      <w:tr w:rsidR="004D2FA1" w:rsidRPr="00FF681B" w14:paraId="76211A77" w14:textId="77777777" w:rsidTr="005A6731">
        <w:trPr>
          <w:trHeight w:val="379"/>
        </w:trPr>
        <w:tc>
          <w:tcPr>
            <w:tcW w:w="288" w:type="pct"/>
            <w:noWrap/>
          </w:tcPr>
          <w:p w14:paraId="31FEFB69"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1DFFCB21" w14:textId="77777777"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Φ1</w:t>
            </w:r>
          </w:p>
        </w:tc>
        <w:tc>
          <w:tcPr>
            <w:tcW w:w="577" w:type="pct"/>
          </w:tcPr>
          <w:p w14:paraId="79207E9C" w14:textId="77777777" w:rsidR="004D2FA1" w:rsidRPr="00FF681B" w:rsidRDefault="004D2FA1" w:rsidP="00036FAF">
            <w:pPr>
              <w:suppressAutoHyphens w:val="0"/>
              <w:spacing w:before="120"/>
              <w:jc w:val="center"/>
              <w:rPr>
                <w:color w:val="000000"/>
                <w:sz w:val="20"/>
                <w:szCs w:val="20"/>
                <w:lang w:val="el-GR" w:eastAsia="el-GR"/>
              </w:rPr>
            </w:pPr>
            <w:r w:rsidRPr="00FF681B">
              <w:rPr>
                <w:b/>
                <w:bCs/>
                <w:sz w:val="20"/>
                <w:szCs w:val="20"/>
                <w:lang w:val="el-GR" w:eastAsia="en-US"/>
              </w:rPr>
              <w:t>Π1.2</w:t>
            </w:r>
          </w:p>
        </w:tc>
        <w:tc>
          <w:tcPr>
            <w:tcW w:w="2494" w:type="pct"/>
            <w:noWrap/>
          </w:tcPr>
          <w:p w14:paraId="6EA62DC4" w14:textId="77777777" w:rsidR="004D2FA1" w:rsidRPr="00FF681B" w:rsidRDefault="004D2FA1" w:rsidP="00036FAF">
            <w:pPr>
              <w:suppressAutoHyphens w:val="0"/>
              <w:spacing w:before="120"/>
              <w:jc w:val="left"/>
              <w:rPr>
                <w:bCs/>
                <w:color w:val="000000"/>
                <w:sz w:val="20"/>
                <w:szCs w:val="20"/>
                <w:lang w:val="el-GR" w:eastAsia="el-GR"/>
              </w:rPr>
            </w:pPr>
            <w:r w:rsidRPr="00FF681B">
              <w:rPr>
                <w:kern w:val="2"/>
                <w:sz w:val="20"/>
                <w:szCs w:val="20"/>
                <w:lang w:val="el-GR" w:eastAsia="en-US"/>
              </w:rPr>
              <w:t>Μελέτη Διαλειτουργικότητας</w:t>
            </w:r>
          </w:p>
        </w:tc>
        <w:tc>
          <w:tcPr>
            <w:tcW w:w="1161" w:type="pct"/>
          </w:tcPr>
          <w:p w14:paraId="7836A538" w14:textId="7ACEF64E"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Μ3</w:t>
            </w:r>
          </w:p>
        </w:tc>
      </w:tr>
      <w:tr w:rsidR="004D2FA1" w:rsidRPr="00FF681B" w14:paraId="5FD995A7" w14:textId="77777777" w:rsidTr="005A6731">
        <w:trPr>
          <w:trHeight w:val="365"/>
        </w:trPr>
        <w:tc>
          <w:tcPr>
            <w:tcW w:w="288" w:type="pct"/>
            <w:noWrap/>
          </w:tcPr>
          <w:p w14:paraId="6F012B7B"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1AEE0F63" w14:textId="77777777"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Φ1</w:t>
            </w:r>
          </w:p>
        </w:tc>
        <w:tc>
          <w:tcPr>
            <w:tcW w:w="577" w:type="pct"/>
          </w:tcPr>
          <w:p w14:paraId="39D10CA0" w14:textId="77777777" w:rsidR="004D2FA1" w:rsidRPr="00FF681B" w:rsidRDefault="004D2FA1" w:rsidP="00036FAF">
            <w:pPr>
              <w:suppressAutoHyphens w:val="0"/>
              <w:spacing w:before="120"/>
              <w:jc w:val="center"/>
              <w:rPr>
                <w:color w:val="000000"/>
                <w:sz w:val="20"/>
                <w:szCs w:val="20"/>
                <w:lang w:val="el-GR" w:eastAsia="el-GR"/>
              </w:rPr>
            </w:pPr>
            <w:r w:rsidRPr="00FF681B">
              <w:rPr>
                <w:b/>
                <w:bCs/>
                <w:sz w:val="20"/>
                <w:szCs w:val="20"/>
                <w:lang w:val="el-GR" w:eastAsia="en-US"/>
              </w:rPr>
              <w:t>Π1.3</w:t>
            </w:r>
          </w:p>
        </w:tc>
        <w:tc>
          <w:tcPr>
            <w:tcW w:w="2494" w:type="pct"/>
            <w:noWrap/>
          </w:tcPr>
          <w:p w14:paraId="23DE30CA" w14:textId="77777777" w:rsidR="004D2FA1" w:rsidRPr="00FF681B" w:rsidRDefault="004D2FA1" w:rsidP="00036FAF">
            <w:pPr>
              <w:suppressAutoHyphens w:val="0"/>
              <w:spacing w:before="120"/>
              <w:jc w:val="left"/>
              <w:rPr>
                <w:bCs/>
                <w:sz w:val="20"/>
                <w:szCs w:val="20"/>
                <w:lang w:val="el-GR" w:eastAsia="en-US"/>
              </w:rPr>
            </w:pPr>
            <w:r w:rsidRPr="00FF681B">
              <w:rPr>
                <w:kern w:val="2"/>
                <w:sz w:val="20"/>
                <w:szCs w:val="20"/>
                <w:lang w:val="el-GR" w:eastAsia="en-US"/>
              </w:rPr>
              <w:t>Μελέτη Ασφάλειας</w:t>
            </w:r>
          </w:p>
        </w:tc>
        <w:tc>
          <w:tcPr>
            <w:tcW w:w="1161" w:type="pct"/>
          </w:tcPr>
          <w:p w14:paraId="1E0286FB" w14:textId="2E111826"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Μ3</w:t>
            </w:r>
          </w:p>
        </w:tc>
      </w:tr>
      <w:tr w:rsidR="004D2FA1" w:rsidRPr="00FF681B" w14:paraId="3824FAE3" w14:textId="77777777" w:rsidTr="005A6731">
        <w:trPr>
          <w:trHeight w:val="190"/>
        </w:trPr>
        <w:tc>
          <w:tcPr>
            <w:tcW w:w="288" w:type="pct"/>
            <w:noWrap/>
          </w:tcPr>
          <w:p w14:paraId="0A6AE58B"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1F4C0B1" w14:textId="77777777"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Φ1</w:t>
            </w:r>
          </w:p>
        </w:tc>
        <w:tc>
          <w:tcPr>
            <w:tcW w:w="577" w:type="pct"/>
          </w:tcPr>
          <w:p w14:paraId="65910CCE" w14:textId="4E3E5939" w:rsidR="004D2FA1" w:rsidRPr="00FF681B" w:rsidRDefault="004D2FA1" w:rsidP="00036FAF">
            <w:pPr>
              <w:suppressAutoHyphens w:val="0"/>
              <w:spacing w:before="120"/>
              <w:jc w:val="center"/>
              <w:rPr>
                <w:b/>
                <w:bCs/>
                <w:sz w:val="20"/>
                <w:szCs w:val="20"/>
                <w:lang w:val="el-GR" w:eastAsia="en-US"/>
              </w:rPr>
            </w:pPr>
            <w:r w:rsidRPr="00FF681B">
              <w:rPr>
                <w:b/>
                <w:bCs/>
                <w:kern w:val="2"/>
                <w:sz w:val="20"/>
                <w:szCs w:val="20"/>
                <w:lang w:val="el-GR" w:eastAsia="el-GR"/>
              </w:rPr>
              <w:t>Π1.</w:t>
            </w:r>
            <w:r w:rsidR="002C585E" w:rsidRPr="00FF681B">
              <w:rPr>
                <w:b/>
                <w:bCs/>
                <w:kern w:val="2"/>
                <w:sz w:val="20"/>
                <w:szCs w:val="20"/>
                <w:lang w:val="el-GR" w:eastAsia="el-GR"/>
              </w:rPr>
              <w:t>4</w:t>
            </w:r>
          </w:p>
        </w:tc>
        <w:tc>
          <w:tcPr>
            <w:tcW w:w="2494" w:type="pct"/>
            <w:noWrap/>
          </w:tcPr>
          <w:p w14:paraId="08A5381F" w14:textId="77777777" w:rsidR="004D2FA1" w:rsidRPr="00FF681B" w:rsidRDefault="004D2FA1" w:rsidP="00036FAF">
            <w:pPr>
              <w:suppressAutoHyphens w:val="0"/>
              <w:spacing w:before="120"/>
              <w:jc w:val="left"/>
              <w:rPr>
                <w:kern w:val="2"/>
                <w:sz w:val="20"/>
                <w:szCs w:val="20"/>
                <w:lang w:val="el-GR" w:eastAsia="en-US"/>
              </w:rPr>
            </w:pPr>
            <w:r w:rsidRPr="00FF681B">
              <w:rPr>
                <w:kern w:val="2"/>
                <w:sz w:val="20"/>
                <w:szCs w:val="20"/>
                <w:lang w:val="el-GR" w:eastAsia="el-GR"/>
              </w:rPr>
              <w:t>Μελέτη Μετάπτωσης &amp;  Εγκατάστασης του συστήματος στο G-Cloud</w:t>
            </w:r>
          </w:p>
        </w:tc>
        <w:tc>
          <w:tcPr>
            <w:tcW w:w="1161" w:type="pct"/>
          </w:tcPr>
          <w:p w14:paraId="4566A559" w14:textId="52B9D829" w:rsidR="004D2FA1" w:rsidRPr="00FF681B" w:rsidRDefault="004D2FA1" w:rsidP="00036FAF">
            <w:pPr>
              <w:suppressAutoHyphens w:val="0"/>
              <w:spacing w:before="120"/>
              <w:jc w:val="center"/>
              <w:rPr>
                <w:color w:val="000000"/>
                <w:sz w:val="20"/>
                <w:szCs w:val="20"/>
                <w:lang w:val="el-GR" w:eastAsia="el-GR"/>
              </w:rPr>
            </w:pPr>
            <w:r w:rsidRPr="00FF681B">
              <w:rPr>
                <w:color w:val="000000"/>
                <w:sz w:val="20"/>
                <w:szCs w:val="20"/>
                <w:lang w:val="el-GR" w:eastAsia="el-GR"/>
              </w:rPr>
              <w:t>Μ3</w:t>
            </w:r>
          </w:p>
        </w:tc>
      </w:tr>
      <w:tr w:rsidR="004D2FA1" w:rsidRPr="00FF681B" w14:paraId="01314812" w14:textId="77777777" w:rsidTr="005A6731">
        <w:trPr>
          <w:trHeight w:val="190"/>
        </w:trPr>
        <w:tc>
          <w:tcPr>
            <w:tcW w:w="288" w:type="pct"/>
            <w:noWrap/>
          </w:tcPr>
          <w:p w14:paraId="7DB9B878"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58E6C3E9"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27F6A646"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Π2.1</w:t>
            </w:r>
          </w:p>
        </w:tc>
        <w:tc>
          <w:tcPr>
            <w:tcW w:w="2494" w:type="pct"/>
            <w:noWrap/>
          </w:tcPr>
          <w:p w14:paraId="3C55A319"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Εγκατάσταση Έτοιμου Λογισμικού  και αδειών χρήσης</w:t>
            </w:r>
          </w:p>
        </w:tc>
        <w:tc>
          <w:tcPr>
            <w:tcW w:w="1161" w:type="pct"/>
          </w:tcPr>
          <w:p w14:paraId="3C5EBD7D" w14:textId="7CD53C9D"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Μ6</w:t>
            </w:r>
          </w:p>
        </w:tc>
      </w:tr>
      <w:tr w:rsidR="004D2FA1" w:rsidRPr="00FF681B" w14:paraId="60EF1549" w14:textId="77777777" w:rsidTr="005A6731">
        <w:trPr>
          <w:trHeight w:val="190"/>
        </w:trPr>
        <w:tc>
          <w:tcPr>
            <w:tcW w:w="288" w:type="pct"/>
            <w:noWrap/>
          </w:tcPr>
          <w:p w14:paraId="5AA69954"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4550D99"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0DF782F9"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Π2.2</w:t>
            </w:r>
          </w:p>
        </w:tc>
        <w:tc>
          <w:tcPr>
            <w:tcW w:w="2494" w:type="pct"/>
            <w:noWrap/>
          </w:tcPr>
          <w:p w14:paraId="6B683C82"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Υλοποίηση Κεντρικής Πλατφόρμας</w:t>
            </w:r>
          </w:p>
        </w:tc>
        <w:tc>
          <w:tcPr>
            <w:tcW w:w="1161" w:type="pct"/>
          </w:tcPr>
          <w:p w14:paraId="18E62DF5" w14:textId="1793231E"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2BA3D98C" w14:textId="77777777" w:rsidTr="005A6731">
        <w:trPr>
          <w:trHeight w:val="190"/>
        </w:trPr>
        <w:tc>
          <w:tcPr>
            <w:tcW w:w="288" w:type="pct"/>
            <w:noWrap/>
          </w:tcPr>
          <w:p w14:paraId="4F1075B3"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580283F"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6094D905"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Π2.3</w:t>
            </w:r>
          </w:p>
        </w:tc>
        <w:tc>
          <w:tcPr>
            <w:tcW w:w="2494" w:type="pct"/>
            <w:noWrap/>
          </w:tcPr>
          <w:p w14:paraId="49567061"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Υλοποίηση  Εφαρμογών Πολιτών</w:t>
            </w:r>
          </w:p>
        </w:tc>
        <w:tc>
          <w:tcPr>
            <w:tcW w:w="1161" w:type="pct"/>
          </w:tcPr>
          <w:p w14:paraId="142211BB" w14:textId="4003E3F3"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4891E50A" w14:textId="77777777" w:rsidTr="005A6731">
        <w:trPr>
          <w:trHeight w:val="190"/>
        </w:trPr>
        <w:tc>
          <w:tcPr>
            <w:tcW w:w="288" w:type="pct"/>
            <w:noWrap/>
          </w:tcPr>
          <w:p w14:paraId="47DD976A"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1B06A942"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69980418"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Π2.4</w:t>
            </w:r>
          </w:p>
        </w:tc>
        <w:tc>
          <w:tcPr>
            <w:tcW w:w="2494" w:type="pct"/>
            <w:noWrap/>
          </w:tcPr>
          <w:p w14:paraId="07E1F2A0"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Εγχειρίδια Τεκμηρίωσης </w:t>
            </w:r>
          </w:p>
        </w:tc>
        <w:tc>
          <w:tcPr>
            <w:tcW w:w="1161" w:type="pct"/>
          </w:tcPr>
          <w:p w14:paraId="022598CE" w14:textId="4AFB3357"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653A01E5" w14:textId="77777777" w:rsidTr="005A6731">
        <w:trPr>
          <w:trHeight w:val="190"/>
        </w:trPr>
        <w:tc>
          <w:tcPr>
            <w:tcW w:w="288" w:type="pct"/>
            <w:noWrap/>
          </w:tcPr>
          <w:p w14:paraId="200C9BDC"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1EC3F7A1"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5EFF9183"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Π2.5</w:t>
            </w:r>
          </w:p>
        </w:tc>
        <w:tc>
          <w:tcPr>
            <w:tcW w:w="2494" w:type="pct"/>
            <w:noWrap/>
          </w:tcPr>
          <w:p w14:paraId="0D7E2702"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Πηγαίος κώδικας με υλικό τεκμηρίωσης </w:t>
            </w:r>
          </w:p>
        </w:tc>
        <w:tc>
          <w:tcPr>
            <w:tcW w:w="1161" w:type="pct"/>
          </w:tcPr>
          <w:p w14:paraId="3BAB3817" w14:textId="2C80E46F"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66E38634" w14:textId="77777777" w:rsidTr="005A6731">
        <w:trPr>
          <w:trHeight w:val="190"/>
        </w:trPr>
        <w:tc>
          <w:tcPr>
            <w:tcW w:w="288" w:type="pct"/>
            <w:noWrap/>
          </w:tcPr>
          <w:p w14:paraId="7D67967D"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0A05339F"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Φ2</w:t>
            </w:r>
          </w:p>
        </w:tc>
        <w:tc>
          <w:tcPr>
            <w:tcW w:w="577" w:type="pct"/>
          </w:tcPr>
          <w:p w14:paraId="049A1822"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Π2.6</w:t>
            </w:r>
          </w:p>
        </w:tc>
        <w:tc>
          <w:tcPr>
            <w:tcW w:w="2494" w:type="pct"/>
            <w:noWrap/>
          </w:tcPr>
          <w:p w14:paraId="269C7AC3"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Επικαιροποιημένα Σενάρια Ελέγχου </w:t>
            </w:r>
          </w:p>
        </w:tc>
        <w:tc>
          <w:tcPr>
            <w:tcW w:w="1161" w:type="pct"/>
          </w:tcPr>
          <w:p w14:paraId="5C1E5D56" w14:textId="05AAA721"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Μ11</w:t>
            </w:r>
          </w:p>
        </w:tc>
      </w:tr>
      <w:tr w:rsidR="004D2FA1" w:rsidRPr="00FF681B" w14:paraId="0E92870D" w14:textId="77777777" w:rsidTr="005A6731">
        <w:trPr>
          <w:trHeight w:val="190"/>
        </w:trPr>
        <w:tc>
          <w:tcPr>
            <w:tcW w:w="288" w:type="pct"/>
            <w:noWrap/>
          </w:tcPr>
          <w:p w14:paraId="41A06F21"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2D41097"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5C8D5542"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Π3.1</w:t>
            </w:r>
          </w:p>
        </w:tc>
        <w:tc>
          <w:tcPr>
            <w:tcW w:w="2494" w:type="pct"/>
            <w:noWrap/>
          </w:tcPr>
          <w:p w14:paraId="350CAE1A"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Εφαρμογές και λογισμικό σε λειτουργική ετοιμότητα</w:t>
            </w:r>
          </w:p>
        </w:tc>
        <w:tc>
          <w:tcPr>
            <w:tcW w:w="1161" w:type="pct"/>
          </w:tcPr>
          <w:p w14:paraId="427FEF37" w14:textId="1A30A12E"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0CE00F05" w14:textId="77777777" w:rsidTr="005A6731">
        <w:trPr>
          <w:trHeight w:val="190"/>
        </w:trPr>
        <w:tc>
          <w:tcPr>
            <w:tcW w:w="288" w:type="pct"/>
            <w:noWrap/>
          </w:tcPr>
          <w:p w14:paraId="2653AD9B"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7337C967"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3E367A2A"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Π3.2</w:t>
            </w:r>
          </w:p>
        </w:tc>
        <w:tc>
          <w:tcPr>
            <w:tcW w:w="2494" w:type="pct"/>
            <w:noWrap/>
          </w:tcPr>
          <w:p w14:paraId="4AF97FF0"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Πλάνο πιλοτικής λειτουργίας – Πλάνο Τεχνικής Βοήθειας</w:t>
            </w:r>
          </w:p>
        </w:tc>
        <w:tc>
          <w:tcPr>
            <w:tcW w:w="1161" w:type="pct"/>
          </w:tcPr>
          <w:p w14:paraId="60ADFC7E" w14:textId="235B9126"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Μ11</w:t>
            </w:r>
          </w:p>
        </w:tc>
      </w:tr>
      <w:tr w:rsidR="004D2FA1" w:rsidRPr="00FF681B" w14:paraId="1084E5D2" w14:textId="77777777" w:rsidTr="005A6731">
        <w:trPr>
          <w:trHeight w:val="190"/>
        </w:trPr>
        <w:tc>
          <w:tcPr>
            <w:tcW w:w="288" w:type="pct"/>
            <w:noWrap/>
          </w:tcPr>
          <w:p w14:paraId="0AACDEA7"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24E66A1C"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36818BEA"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Π3.3</w:t>
            </w:r>
          </w:p>
        </w:tc>
        <w:tc>
          <w:tcPr>
            <w:tcW w:w="2494" w:type="pct"/>
            <w:noWrap/>
          </w:tcPr>
          <w:p w14:paraId="22E15E63"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Αποτελέσματα των σεναρίων ελέγχου </w:t>
            </w:r>
          </w:p>
        </w:tc>
        <w:tc>
          <w:tcPr>
            <w:tcW w:w="1161" w:type="pct"/>
          </w:tcPr>
          <w:p w14:paraId="3AEEAF4B" w14:textId="6F7D27BA" w:rsidR="004D2FA1" w:rsidRPr="00FF681B" w:rsidRDefault="00553359"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2E8C068E" w14:textId="77777777" w:rsidTr="005A6731">
        <w:trPr>
          <w:trHeight w:val="190"/>
        </w:trPr>
        <w:tc>
          <w:tcPr>
            <w:tcW w:w="288" w:type="pct"/>
            <w:noWrap/>
          </w:tcPr>
          <w:p w14:paraId="5571507A"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77293215"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027340B3"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Π3.4</w:t>
            </w:r>
          </w:p>
        </w:tc>
        <w:tc>
          <w:tcPr>
            <w:tcW w:w="2494" w:type="pct"/>
            <w:noWrap/>
          </w:tcPr>
          <w:p w14:paraId="1A85CA41"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Επικαιροποιημένο πλάνο εκπαίδευσης</w:t>
            </w:r>
          </w:p>
        </w:tc>
        <w:tc>
          <w:tcPr>
            <w:tcW w:w="1161" w:type="pct"/>
          </w:tcPr>
          <w:p w14:paraId="19ACCE13" w14:textId="12265FF0" w:rsidR="004D2FA1" w:rsidRPr="00FF681B" w:rsidRDefault="00D80823"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Μ10</w:t>
            </w:r>
          </w:p>
        </w:tc>
      </w:tr>
      <w:tr w:rsidR="004D2FA1" w:rsidRPr="00FF681B" w14:paraId="328DBF78" w14:textId="77777777" w:rsidTr="005A6731">
        <w:trPr>
          <w:trHeight w:val="190"/>
        </w:trPr>
        <w:tc>
          <w:tcPr>
            <w:tcW w:w="288" w:type="pct"/>
            <w:noWrap/>
          </w:tcPr>
          <w:p w14:paraId="4CE451E6"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6E26B600"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5E2108D9"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Π3.5</w:t>
            </w:r>
          </w:p>
        </w:tc>
        <w:tc>
          <w:tcPr>
            <w:tcW w:w="2494" w:type="pct"/>
            <w:noWrap/>
          </w:tcPr>
          <w:p w14:paraId="345D4792"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Εκπαιδευτικό υλικό</w:t>
            </w:r>
          </w:p>
        </w:tc>
        <w:tc>
          <w:tcPr>
            <w:tcW w:w="1161" w:type="pct"/>
          </w:tcPr>
          <w:p w14:paraId="798F849A" w14:textId="2C89EAF4" w:rsidR="004D2FA1" w:rsidRPr="00FF681B" w:rsidRDefault="00D80823"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Μ10</w:t>
            </w:r>
          </w:p>
        </w:tc>
      </w:tr>
      <w:tr w:rsidR="004D2FA1" w:rsidRPr="00FF681B" w14:paraId="611692A1" w14:textId="77777777" w:rsidTr="005A6731">
        <w:trPr>
          <w:trHeight w:val="190"/>
        </w:trPr>
        <w:tc>
          <w:tcPr>
            <w:tcW w:w="288" w:type="pct"/>
            <w:noWrap/>
          </w:tcPr>
          <w:p w14:paraId="02F72D6C"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5F963F01"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21FC011A"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Π3.6</w:t>
            </w:r>
          </w:p>
        </w:tc>
        <w:tc>
          <w:tcPr>
            <w:tcW w:w="2494" w:type="pct"/>
            <w:noWrap/>
          </w:tcPr>
          <w:p w14:paraId="5BC316F7"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Έκθεση αποτελεσμάτων περιόδου Πιλοτικής Λειτουργίας</w:t>
            </w:r>
          </w:p>
        </w:tc>
        <w:tc>
          <w:tcPr>
            <w:tcW w:w="1161" w:type="pct"/>
          </w:tcPr>
          <w:p w14:paraId="6654D75F" w14:textId="30D9A7DE" w:rsidR="004D2FA1" w:rsidRPr="00FF681B" w:rsidRDefault="00222623"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Μ12</w:t>
            </w:r>
          </w:p>
        </w:tc>
      </w:tr>
      <w:tr w:rsidR="004D2FA1" w:rsidRPr="00FF681B" w14:paraId="15BE91D0" w14:textId="77777777" w:rsidTr="005A6731">
        <w:trPr>
          <w:trHeight w:val="190"/>
        </w:trPr>
        <w:tc>
          <w:tcPr>
            <w:tcW w:w="288" w:type="pct"/>
            <w:noWrap/>
          </w:tcPr>
          <w:p w14:paraId="554B2CC1"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000CB8B" w14:textId="7594C58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Φ3</w:t>
            </w:r>
          </w:p>
        </w:tc>
        <w:tc>
          <w:tcPr>
            <w:tcW w:w="577" w:type="pct"/>
          </w:tcPr>
          <w:p w14:paraId="798D6EC1" w14:textId="0AD9956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Π3.7</w:t>
            </w:r>
          </w:p>
        </w:tc>
        <w:tc>
          <w:tcPr>
            <w:tcW w:w="2494" w:type="pct"/>
            <w:noWrap/>
          </w:tcPr>
          <w:p w14:paraId="41DEEB75" w14:textId="388A9192" w:rsidR="004D2FA1" w:rsidRPr="00FF681B" w:rsidRDefault="004D2FA1" w:rsidP="00036FAF">
            <w:pPr>
              <w:suppressAutoHyphens w:val="0"/>
              <w:spacing w:before="120"/>
              <w:jc w:val="left"/>
              <w:rPr>
                <w:color w:val="000000"/>
                <w:kern w:val="2"/>
                <w:sz w:val="20"/>
                <w:szCs w:val="20"/>
                <w:lang w:val="el-GR" w:eastAsia="en-US"/>
              </w:rPr>
            </w:pPr>
            <w:r w:rsidRPr="00FF681B">
              <w:rPr>
                <w:color w:val="000000"/>
                <w:kern w:val="2"/>
                <w:sz w:val="20"/>
                <w:szCs w:val="20"/>
                <w:lang w:val="el-GR" w:eastAsia="en-US"/>
              </w:rPr>
              <w:t>Υπηρεσίες Εκπαίδευσης</w:t>
            </w:r>
          </w:p>
        </w:tc>
        <w:tc>
          <w:tcPr>
            <w:tcW w:w="1161" w:type="pct"/>
          </w:tcPr>
          <w:p w14:paraId="1FFBBF66" w14:textId="74EB8FF4" w:rsidR="004D2FA1" w:rsidRPr="00FF681B" w:rsidRDefault="00222623"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Μ12</w:t>
            </w:r>
          </w:p>
        </w:tc>
      </w:tr>
      <w:tr w:rsidR="004D2FA1" w:rsidRPr="00FF681B" w14:paraId="4E9D8057" w14:textId="77777777" w:rsidTr="005A6731">
        <w:trPr>
          <w:trHeight w:val="190"/>
        </w:trPr>
        <w:tc>
          <w:tcPr>
            <w:tcW w:w="288" w:type="pct"/>
            <w:noWrap/>
          </w:tcPr>
          <w:p w14:paraId="3A040A19"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804323B"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6407D068"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Π4.1</w:t>
            </w:r>
          </w:p>
        </w:tc>
        <w:tc>
          <w:tcPr>
            <w:tcW w:w="2494" w:type="pct"/>
            <w:noWrap/>
          </w:tcPr>
          <w:p w14:paraId="1AD310DB"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Υπηρεσίες υποστήριξης της Παραγωγικής Λειτουργίας (Help Desk, Επιτόπια Υποστήριξη)</w:t>
            </w:r>
          </w:p>
        </w:tc>
        <w:tc>
          <w:tcPr>
            <w:tcW w:w="1161" w:type="pct"/>
          </w:tcPr>
          <w:p w14:paraId="2E3A6AB1" w14:textId="75013025"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w:t>
            </w:r>
            <w:r w:rsidR="00834514" w:rsidRPr="00FF681B">
              <w:rPr>
                <w:color w:val="000000"/>
                <w:kern w:val="2"/>
                <w:sz w:val="20"/>
                <w:szCs w:val="20"/>
                <w:lang w:val="el-GR" w:eastAsia="el-GR"/>
              </w:rPr>
              <w:t>18</w:t>
            </w:r>
          </w:p>
        </w:tc>
      </w:tr>
      <w:tr w:rsidR="004D2FA1" w:rsidRPr="00FF681B" w14:paraId="4D5C0777" w14:textId="77777777" w:rsidTr="005A6731">
        <w:trPr>
          <w:trHeight w:val="190"/>
        </w:trPr>
        <w:tc>
          <w:tcPr>
            <w:tcW w:w="288" w:type="pct"/>
            <w:noWrap/>
          </w:tcPr>
          <w:p w14:paraId="0B517761"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4F5D7BAF"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505ED24C"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Π4.2</w:t>
            </w:r>
          </w:p>
        </w:tc>
        <w:tc>
          <w:tcPr>
            <w:tcW w:w="2494" w:type="pct"/>
            <w:noWrap/>
          </w:tcPr>
          <w:p w14:paraId="60B692C3" w14:textId="58869F1C" w:rsidR="004D2FA1" w:rsidRPr="00FF681B" w:rsidRDefault="00834514" w:rsidP="00036FAF">
            <w:pPr>
              <w:suppressAutoHyphens w:val="0"/>
              <w:spacing w:before="120"/>
              <w:jc w:val="left"/>
              <w:rPr>
                <w:kern w:val="2"/>
                <w:sz w:val="20"/>
                <w:szCs w:val="20"/>
                <w:lang w:val="el-GR" w:eastAsia="el-GR"/>
              </w:rPr>
            </w:pPr>
            <w:r w:rsidRPr="00FF681B">
              <w:rPr>
                <w:color w:val="000000"/>
                <w:kern w:val="2"/>
                <w:sz w:val="20"/>
                <w:szCs w:val="20"/>
                <w:lang w:val="el-GR" w:eastAsia="en-US"/>
              </w:rPr>
              <w:t>Α</w:t>
            </w:r>
            <w:r w:rsidR="004D2FA1" w:rsidRPr="00FF681B">
              <w:rPr>
                <w:color w:val="000000"/>
                <w:kern w:val="2"/>
                <w:sz w:val="20"/>
                <w:szCs w:val="20"/>
                <w:lang w:val="el-GR" w:eastAsia="en-US"/>
              </w:rPr>
              <w:t>πολογιστικές  αναφορές λειτουργίας Help Desk</w:t>
            </w:r>
          </w:p>
        </w:tc>
        <w:tc>
          <w:tcPr>
            <w:tcW w:w="1161" w:type="pct"/>
          </w:tcPr>
          <w:p w14:paraId="572924EB" w14:textId="19964FE3"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w:t>
            </w:r>
            <w:r w:rsidR="00834514" w:rsidRPr="00FF681B">
              <w:rPr>
                <w:color w:val="000000"/>
                <w:kern w:val="2"/>
                <w:sz w:val="20"/>
                <w:szCs w:val="20"/>
                <w:lang w:val="el-GR" w:eastAsia="el-GR"/>
              </w:rPr>
              <w:t>15, Μ18</w:t>
            </w:r>
          </w:p>
        </w:tc>
      </w:tr>
      <w:tr w:rsidR="004D2FA1" w:rsidRPr="00FF681B" w14:paraId="0AA481EF" w14:textId="77777777" w:rsidTr="005A6731">
        <w:trPr>
          <w:trHeight w:val="190"/>
        </w:trPr>
        <w:tc>
          <w:tcPr>
            <w:tcW w:w="288" w:type="pct"/>
            <w:noWrap/>
          </w:tcPr>
          <w:p w14:paraId="5E97314D"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694B4557"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07B009CE"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Π4.3</w:t>
            </w:r>
          </w:p>
        </w:tc>
        <w:tc>
          <w:tcPr>
            <w:tcW w:w="2494" w:type="pct"/>
            <w:noWrap/>
          </w:tcPr>
          <w:p w14:paraId="0774C63B"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Μεθοδολογία διαχείρισης αλλαγών </w:t>
            </w:r>
          </w:p>
        </w:tc>
        <w:tc>
          <w:tcPr>
            <w:tcW w:w="1161" w:type="pct"/>
          </w:tcPr>
          <w:p w14:paraId="25E58739" w14:textId="50D35E16"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w:t>
            </w:r>
            <w:r w:rsidR="00834514" w:rsidRPr="00FF681B">
              <w:rPr>
                <w:color w:val="000000"/>
                <w:kern w:val="2"/>
                <w:sz w:val="20"/>
                <w:szCs w:val="20"/>
                <w:lang w:val="el-GR" w:eastAsia="el-GR"/>
              </w:rPr>
              <w:t>18</w:t>
            </w:r>
          </w:p>
        </w:tc>
      </w:tr>
      <w:tr w:rsidR="004D2FA1" w:rsidRPr="00FF681B" w14:paraId="71B5453F" w14:textId="77777777" w:rsidTr="005A6731">
        <w:trPr>
          <w:trHeight w:val="190"/>
        </w:trPr>
        <w:tc>
          <w:tcPr>
            <w:tcW w:w="288" w:type="pct"/>
            <w:noWrap/>
          </w:tcPr>
          <w:p w14:paraId="641976E1"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3FF27366"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5341EBD7"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Π4.4</w:t>
            </w:r>
          </w:p>
        </w:tc>
        <w:tc>
          <w:tcPr>
            <w:tcW w:w="2494" w:type="pct"/>
            <w:noWrap/>
          </w:tcPr>
          <w:p w14:paraId="23018481" w14:textId="57749E05"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Επικαιροποιημένος Πηγαίος κώδικας με υλικό τεκμηρίωσης και διάθεση άδειας για χρήση από το φορέα λειτουργίας</w:t>
            </w:r>
          </w:p>
        </w:tc>
        <w:tc>
          <w:tcPr>
            <w:tcW w:w="1161" w:type="pct"/>
          </w:tcPr>
          <w:p w14:paraId="0C4503D6" w14:textId="0B983768" w:rsidR="004D2FA1" w:rsidRPr="00FF681B" w:rsidRDefault="004D2FA1"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w:t>
            </w:r>
            <w:r w:rsidR="00834514" w:rsidRPr="00FF681B">
              <w:rPr>
                <w:color w:val="000000"/>
                <w:kern w:val="2"/>
                <w:sz w:val="20"/>
                <w:szCs w:val="20"/>
                <w:lang w:val="el-GR" w:eastAsia="el-GR"/>
              </w:rPr>
              <w:t>18</w:t>
            </w:r>
          </w:p>
        </w:tc>
      </w:tr>
      <w:tr w:rsidR="004D2FA1" w:rsidRPr="00FF681B" w14:paraId="1B7A12B3" w14:textId="77777777" w:rsidTr="005A6731">
        <w:trPr>
          <w:trHeight w:val="190"/>
        </w:trPr>
        <w:tc>
          <w:tcPr>
            <w:tcW w:w="288" w:type="pct"/>
            <w:noWrap/>
          </w:tcPr>
          <w:p w14:paraId="522E7593"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5B6173A0"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449D9831"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Π4.5</w:t>
            </w:r>
          </w:p>
        </w:tc>
        <w:tc>
          <w:tcPr>
            <w:tcW w:w="2494" w:type="pct"/>
            <w:noWrap/>
          </w:tcPr>
          <w:p w14:paraId="6CE46C2F"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Απολογιστικές αναφορές ελέγχων διείσδυσης (Penetration Tests) και περιστατικών ασφαλείας</w:t>
            </w:r>
          </w:p>
        </w:tc>
        <w:tc>
          <w:tcPr>
            <w:tcW w:w="1161" w:type="pct"/>
          </w:tcPr>
          <w:p w14:paraId="121745DB" w14:textId="02DBD694" w:rsidR="004D2FA1" w:rsidRPr="00FF681B" w:rsidRDefault="00834514"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Μ15, Μ18</w:t>
            </w:r>
          </w:p>
        </w:tc>
      </w:tr>
      <w:tr w:rsidR="004D2FA1" w:rsidRPr="00FF681B" w14:paraId="04176D98" w14:textId="77777777" w:rsidTr="005A6731">
        <w:trPr>
          <w:trHeight w:val="190"/>
        </w:trPr>
        <w:tc>
          <w:tcPr>
            <w:tcW w:w="288" w:type="pct"/>
            <w:noWrap/>
          </w:tcPr>
          <w:p w14:paraId="352C2423" w14:textId="77777777" w:rsidR="004D2FA1" w:rsidRPr="00FF681B" w:rsidRDefault="004D2FA1" w:rsidP="00036FAF">
            <w:pPr>
              <w:numPr>
                <w:ilvl w:val="0"/>
                <w:numId w:val="146"/>
              </w:numPr>
              <w:suppressAutoHyphens w:val="0"/>
              <w:spacing w:before="120"/>
              <w:contextualSpacing/>
              <w:jc w:val="center"/>
              <w:rPr>
                <w:color w:val="000000"/>
                <w:sz w:val="20"/>
                <w:szCs w:val="20"/>
                <w:lang w:val="el-GR" w:eastAsia="el-GR"/>
              </w:rPr>
            </w:pPr>
          </w:p>
        </w:tc>
        <w:tc>
          <w:tcPr>
            <w:tcW w:w="480" w:type="pct"/>
          </w:tcPr>
          <w:p w14:paraId="797314A6" w14:textId="77777777" w:rsidR="004D2FA1" w:rsidRPr="00FF681B" w:rsidRDefault="004D2FA1" w:rsidP="00036FAF">
            <w:pPr>
              <w:suppressAutoHyphens w:val="0"/>
              <w:spacing w:before="120"/>
              <w:jc w:val="center"/>
              <w:rPr>
                <w:color w:val="000000"/>
                <w:kern w:val="2"/>
                <w:sz w:val="20"/>
                <w:szCs w:val="20"/>
                <w:lang w:val="el-GR" w:eastAsia="el-GR"/>
              </w:rPr>
            </w:pPr>
            <w:r w:rsidRPr="00FF681B">
              <w:rPr>
                <w:color w:val="000000"/>
                <w:kern w:val="2"/>
                <w:sz w:val="20"/>
                <w:szCs w:val="20"/>
                <w:lang w:val="el-GR" w:eastAsia="el-GR"/>
              </w:rPr>
              <w:t>Φ4</w:t>
            </w:r>
          </w:p>
        </w:tc>
        <w:tc>
          <w:tcPr>
            <w:tcW w:w="577" w:type="pct"/>
          </w:tcPr>
          <w:p w14:paraId="4EEC1E83" w14:textId="77777777" w:rsidR="004D2FA1" w:rsidRPr="00FF681B" w:rsidRDefault="004D2FA1" w:rsidP="00036FAF">
            <w:pPr>
              <w:suppressAutoHyphens w:val="0"/>
              <w:spacing w:before="120"/>
              <w:jc w:val="center"/>
              <w:rPr>
                <w:b/>
                <w:bCs/>
                <w:kern w:val="2"/>
                <w:sz w:val="20"/>
                <w:szCs w:val="20"/>
                <w:lang w:val="el-GR" w:eastAsia="el-GR"/>
              </w:rPr>
            </w:pPr>
            <w:r w:rsidRPr="00FF681B">
              <w:rPr>
                <w:b/>
                <w:bCs/>
                <w:kern w:val="2"/>
                <w:sz w:val="20"/>
                <w:szCs w:val="20"/>
                <w:lang w:val="el-GR" w:eastAsia="el-GR"/>
              </w:rPr>
              <w:t>Π4.6</w:t>
            </w:r>
          </w:p>
        </w:tc>
        <w:tc>
          <w:tcPr>
            <w:tcW w:w="2494" w:type="pct"/>
            <w:noWrap/>
          </w:tcPr>
          <w:p w14:paraId="535B6B52" w14:textId="77777777" w:rsidR="004D2FA1" w:rsidRPr="00FF681B" w:rsidRDefault="004D2FA1" w:rsidP="00036FAF">
            <w:pPr>
              <w:suppressAutoHyphens w:val="0"/>
              <w:spacing w:before="120"/>
              <w:jc w:val="left"/>
              <w:rPr>
                <w:kern w:val="2"/>
                <w:sz w:val="20"/>
                <w:szCs w:val="20"/>
                <w:lang w:val="el-GR" w:eastAsia="el-GR"/>
              </w:rPr>
            </w:pPr>
            <w:r w:rsidRPr="00FF681B">
              <w:rPr>
                <w:color w:val="000000"/>
                <w:kern w:val="2"/>
                <w:sz w:val="20"/>
                <w:szCs w:val="20"/>
                <w:lang w:val="el-GR" w:eastAsia="en-US"/>
              </w:rPr>
              <w:t xml:space="preserve">Αναφοράς παροχής υπηρεσιών Επιχειρηματικής Ευφυΐας </w:t>
            </w:r>
          </w:p>
        </w:tc>
        <w:tc>
          <w:tcPr>
            <w:tcW w:w="1161" w:type="pct"/>
          </w:tcPr>
          <w:p w14:paraId="7530F98F" w14:textId="6B8D825B" w:rsidR="004D2FA1" w:rsidRPr="00FF681B" w:rsidRDefault="00834514" w:rsidP="00036FAF">
            <w:pPr>
              <w:suppressAutoHyphens w:val="0"/>
              <w:spacing w:before="120"/>
              <w:jc w:val="center"/>
              <w:rPr>
                <w:color w:val="000000"/>
                <w:sz w:val="20"/>
                <w:szCs w:val="20"/>
                <w:lang w:val="el-GR" w:eastAsia="el-GR"/>
              </w:rPr>
            </w:pPr>
            <w:r w:rsidRPr="00FF681B">
              <w:rPr>
                <w:color w:val="000000"/>
                <w:kern w:val="2"/>
                <w:sz w:val="20"/>
                <w:szCs w:val="20"/>
                <w:lang w:val="el-GR" w:eastAsia="el-GR"/>
              </w:rPr>
              <w:t>Μ15, Μ18</w:t>
            </w:r>
          </w:p>
        </w:tc>
      </w:tr>
    </w:tbl>
    <w:p w14:paraId="0644E329" w14:textId="77777777" w:rsidR="001A33CE" w:rsidRPr="00FF681B" w:rsidRDefault="001A33CE" w:rsidP="007F7198">
      <w:pPr>
        <w:suppressAutoHyphens w:val="0"/>
        <w:spacing w:after="160" w:line="259" w:lineRule="auto"/>
        <w:jc w:val="left"/>
        <w:rPr>
          <w:rFonts w:eastAsiaTheme="minorHAnsi"/>
          <w:lang w:val="el-GR" w:eastAsia="en-US"/>
        </w:rPr>
      </w:pPr>
    </w:p>
    <w:p w14:paraId="5ACBB17F" w14:textId="77777777" w:rsidR="00941144" w:rsidRPr="00FF681B" w:rsidRDefault="00941144" w:rsidP="00F8619A">
      <w:pPr>
        <w:suppressAutoHyphens w:val="0"/>
        <w:spacing w:after="160" w:line="259" w:lineRule="auto"/>
        <w:jc w:val="left"/>
        <w:rPr>
          <w:rFonts w:eastAsiaTheme="minorHAnsi"/>
          <w:lang w:val="el-GR" w:eastAsia="en-US"/>
        </w:rPr>
      </w:pPr>
    </w:p>
    <w:p w14:paraId="6F7C93D0" w14:textId="612FF074" w:rsidR="00941144" w:rsidRPr="00FF681B" w:rsidRDefault="00941144" w:rsidP="00941144">
      <w:pPr>
        <w:spacing w:line="276" w:lineRule="auto"/>
        <w:rPr>
          <w:rFonts w:cstheme="minorHAnsi"/>
          <w:b/>
          <w:szCs w:val="24"/>
          <w:lang w:val="el-GR"/>
        </w:rPr>
      </w:pPr>
    </w:p>
    <w:p w14:paraId="5CE6B20A" w14:textId="77777777" w:rsidR="00941144" w:rsidRPr="00FF681B" w:rsidRDefault="00941144" w:rsidP="007F7198">
      <w:pPr>
        <w:suppressAutoHyphens w:val="0"/>
        <w:spacing w:after="160" w:line="259" w:lineRule="auto"/>
        <w:jc w:val="left"/>
        <w:rPr>
          <w:rFonts w:eastAsiaTheme="minorHAnsi"/>
          <w:lang w:val="el-GR" w:eastAsia="en-US"/>
        </w:rPr>
      </w:pPr>
    </w:p>
    <w:p w14:paraId="1BCB4602" w14:textId="77777777" w:rsidR="001A33CE" w:rsidRPr="00FF681B" w:rsidRDefault="001A33CE" w:rsidP="005A6731">
      <w:pPr>
        <w:pStyle w:val="2"/>
        <w:rPr>
          <w:rFonts w:eastAsia="SimSun"/>
          <w:bCs/>
          <w:color w:val="auto"/>
          <w:lang w:val="el-GR"/>
        </w:rPr>
      </w:pPr>
      <w:bookmarkStart w:id="699" w:name="_Περίοδος_Εγγύησης_και"/>
      <w:bookmarkStart w:id="700" w:name="_Toc173313836"/>
      <w:bookmarkEnd w:id="699"/>
      <w:r w:rsidRPr="00FF681B">
        <w:rPr>
          <w:rFonts w:eastAsia="SimSun"/>
          <w:bCs/>
          <w:color w:val="auto"/>
          <w:lang w:val="el-GR"/>
        </w:rPr>
        <w:t>Περίοδος Εγγύησης και Συντήρησης (ΠΕΣ)</w:t>
      </w:r>
      <w:bookmarkEnd w:id="700"/>
    </w:p>
    <w:p w14:paraId="60497159" w14:textId="18CC93BA"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Ως ΠΕΣ ορίζεται η συνολική Περίοδος Εγγύησης και Συντήρησης, με έναρξη την Οριστική Παραλαβή του Έργου και με χρονική διάρκεια </w:t>
      </w:r>
      <w:r w:rsidRPr="00FF681B">
        <w:rPr>
          <w:rFonts w:eastAsiaTheme="minorHAnsi"/>
          <w:b/>
          <w:bCs/>
          <w:lang w:val="el-GR" w:eastAsia="en-US"/>
        </w:rPr>
        <w:t>πέντε (5) έτη</w:t>
      </w:r>
      <w:r w:rsidRPr="00FF681B">
        <w:rPr>
          <w:rFonts w:eastAsiaTheme="minorHAnsi"/>
          <w:lang w:val="el-GR" w:eastAsia="en-US"/>
        </w:rPr>
        <w:t xml:space="preserve">. Η ελάχιστη ζητούμενη Περίοδος Εγγύησης είναι </w:t>
      </w:r>
      <w:r w:rsidR="007B3C87" w:rsidRPr="00FF681B">
        <w:rPr>
          <w:rFonts w:eastAsiaTheme="minorHAnsi"/>
          <w:b/>
          <w:bCs/>
          <w:lang w:val="el-GR" w:eastAsia="en-US"/>
        </w:rPr>
        <w:t>δύο</w:t>
      </w:r>
      <w:r w:rsidRPr="00FF681B">
        <w:rPr>
          <w:rFonts w:eastAsiaTheme="minorHAnsi"/>
          <w:b/>
          <w:bCs/>
          <w:lang w:val="el-GR" w:eastAsia="en-US"/>
        </w:rPr>
        <w:t xml:space="preserve"> (</w:t>
      </w:r>
      <w:r w:rsidR="007B3C87" w:rsidRPr="00FF681B">
        <w:rPr>
          <w:rFonts w:eastAsiaTheme="minorHAnsi"/>
          <w:b/>
          <w:bCs/>
          <w:lang w:val="el-GR" w:eastAsia="en-US"/>
        </w:rPr>
        <w:t>2</w:t>
      </w:r>
      <w:r w:rsidRPr="00FF681B">
        <w:rPr>
          <w:rFonts w:eastAsiaTheme="minorHAnsi"/>
          <w:b/>
          <w:bCs/>
          <w:lang w:val="el-GR" w:eastAsia="en-US"/>
        </w:rPr>
        <w:t>) έτ</w:t>
      </w:r>
      <w:r w:rsidR="007B3C87" w:rsidRPr="00FF681B">
        <w:rPr>
          <w:rFonts w:eastAsiaTheme="minorHAnsi"/>
          <w:b/>
          <w:bCs/>
          <w:lang w:val="el-GR" w:eastAsia="en-US"/>
        </w:rPr>
        <w:t>η</w:t>
      </w:r>
      <w:r w:rsidRPr="00FF681B">
        <w:rPr>
          <w:rFonts w:eastAsiaTheme="minorHAnsi"/>
          <w:lang w:val="el-GR" w:eastAsia="en-US"/>
        </w:rPr>
        <w:t xml:space="preserve"> από την Οριστική Παραλαβή του Έργου.</w:t>
      </w:r>
    </w:p>
    <w:p w14:paraId="7C8E4D21"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 xml:space="preserve">Ο Ανάδοχος, μετά την Οριστική Παραλαβή του Έργου, είναι υποχρεωμένος να υπογράψει με τον Φορέα για τον οποίο προορίζεται το Έργο Σύμβαση Εγγύησης για την προσφερόμενη από αυτόν Περίοδο Εγγύησης. </w:t>
      </w:r>
    </w:p>
    <w:p w14:paraId="7A31D71B" w14:textId="77777777" w:rsidR="001A33CE" w:rsidRPr="00FF681B" w:rsidRDefault="001A33CE" w:rsidP="00F8619A">
      <w:pPr>
        <w:suppressAutoHyphens w:val="0"/>
        <w:spacing w:after="160" w:line="259" w:lineRule="auto"/>
        <w:rPr>
          <w:rFonts w:eastAsiaTheme="minorHAnsi"/>
          <w:lang w:val="el-GR" w:eastAsia="en-US"/>
        </w:rPr>
      </w:pPr>
      <w:r w:rsidRPr="00FF681B">
        <w:rPr>
          <w:rFonts w:eastAsiaTheme="minorHAnsi"/>
          <w:lang w:val="el-GR" w:eastAsia="en-US"/>
        </w:rPr>
        <w:t>Η Περίοδος Συντήρησης ξεκινά με τη λήξη της ζητούμενης Περιόδου Εγγύησης και λήγει με τη λήξη της ΠΕΣ.</w:t>
      </w:r>
    </w:p>
    <w:p w14:paraId="65162B34"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Ο Ανάδοχος είναι υποχρεωμένος, εφόσον το επιθυμεί ο Φορέας για τον οποίο προορίζεται το Έργο, να υπογράψει Σύμβαση Εγγύησης-Συντήρησης στο πλαίσιο του δικαιώματος προαίρεσης συντήρησης, πριν τη λήξη της σύμβασης, με τίμημα το κόστος συντήρησης που αναφέρεται στην Προσφορά του και μέγιστη διάρκεια έως πέντε (5) έτη. Η χρήση αυτού του Δικαιώματος προαίρεσης δεν είναι δεσμευτική για την Αναθέτουσα Αρχή/Κύριο του Έργου και σε καμία περίπτωση δεν υποχρεούται να ασκήσει το παραπάνω δικαίωμα, παρά μόνο εφόσον το κρίνει αναγκαίο.</w:t>
      </w:r>
    </w:p>
    <w:p w14:paraId="1E846899" w14:textId="77777777" w:rsidR="001A33CE" w:rsidRPr="00FF681B" w:rsidRDefault="001A33CE" w:rsidP="00826933">
      <w:pPr>
        <w:suppressAutoHyphens w:val="0"/>
        <w:spacing w:after="160" w:line="259" w:lineRule="auto"/>
        <w:jc w:val="left"/>
        <w:rPr>
          <w:rFonts w:eastAsiaTheme="minorHAnsi"/>
          <w:lang w:val="el-GR" w:eastAsia="en-US"/>
        </w:rPr>
      </w:pPr>
      <w:r w:rsidRPr="00FF681B">
        <w:rPr>
          <w:rFonts w:eastAsiaTheme="minorHAnsi"/>
          <w:lang w:val="el-GR" w:eastAsia="en-US"/>
        </w:rPr>
        <w:t xml:space="preserve">Για την αξιολόγηση των προσφορών των υποψηφίων Αναδόχων </w:t>
      </w:r>
      <w:r w:rsidRPr="00FF681B">
        <w:rPr>
          <w:rFonts w:eastAsiaTheme="minorHAnsi"/>
          <w:b/>
          <w:bCs/>
          <w:lang w:val="el-GR" w:eastAsia="en-US"/>
        </w:rPr>
        <w:t>δεν λαμβάνονται υπόψη τα έτη πέραν της ΠΕΣ</w:t>
      </w:r>
      <w:r w:rsidRPr="00FF681B">
        <w:rPr>
          <w:rFonts w:eastAsiaTheme="minorHAnsi"/>
          <w:lang w:val="el-GR" w:eastAsia="en-US"/>
        </w:rPr>
        <w:t>.</w:t>
      </w:r>
    </w:p>
    <w:p w14:paraId="58AD6EFA" w14:textId="7B4C0894" w:rsidR="001A33CE" w:rsidRPr="00FF681B" w:rsidRDefault="001A33CE" w:rsidP="005A6731">
      <w:pPr>
        <w:pStyle w:val="3"/>
        <w:rPr>
          <w:rFonts w:eastAsia="SimSun" w:cs="Arial"/>
        </w:rPr>
      </w:pPr>
      <w:bookmarkStart w:id="701" w:name="_Toc173313837"/>
      <w:r w:rsidRPr="00FF681B">
        <w:rPr>
          <w:rFonts w:eastAsia="SimSun" w:cs="Arial"/>
        </w:rPr>
        <w:t>Υπηρεσίες Περιόδου Εγγύησης</w:t>
      </w:r>
      <w:bookmarkEnd w:id="701"/>
    </w:p>
    <w:p w14:paraId="3177CA04" w14:textId="50AEC8CA"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Οι υπηρεσίες της Περιόδου Εγγύησης αφορούν στο σύνολο του Έργου, παρέχονται σε περιβάλλον Εγγυημένου Επιπέδου Υπηρεσιών και είναι αυτές που περιγράφονται στην παρ.</w:t>
      </w:r>
      <w:r w:rsidR="0006217B" w:rsidRPr="00FF681B">
        <w:rPr>
          <w:rFonts w:eastAsiaTheme="minorHAnsi"/>
          <w:lang w:val="el-GR" w:eastAsia="en-US"/>
        </w:rPr>
        <w:t xml:space="preserve"> </w:t>
      </w:r>
      <w:r w:rsidR="0006217B" w:rsidRPr="00FF681B">
        <w:rPr>
          <w:rFonts w:eastAsia="SimSun" w:cs="Arial"/>
          <w:lang w:val="el-GR"/>
        </w:rPr>
        <w:t>Υπηρεσίες Περιόδου Συντήρησης</w:t>
      </w:r>
      <w:r w:rsidRPr="00FF681B">
        <w:rPr>
          <w:rFonts w:eastAsiaTheme="minorHAnsi"/>
          <w:lang w:val="el-GR" w:eastAsia="en-US"/>
        </w:rPr>
        <w:t xml:space="preserve">, αλλά παρέχονται </w:t>
      </w:r>
      <w:r w:rsidRPr="00FF681B">
        <w:rPr>
          <w:rFonts w:eastAsiaTheme="minorHAnsi"/>
          <w:b/>
          <w:bCs/>
          <w:lang w:val="el-GR" w:eastAsia="en-US"/>
        </w:rPr>
        <w:t>χωρίς επιπλέον τίμημα</w:t>
      </w:r>
      <w:r w:rsidRPr="00FF681B">
        <w:rPr>
          <w:rFonts w:eastAsiaTheme="minorHAnsi"/>
          <w:lang w:val="el-GR" w:eastAsia="en-US"/>
        </w:rPr>
        <w:t>.</w:t>
      </w:r>
    </w:p>
    <w:p w14:paraId="5B8DC0E9" w14:textId="77777777" w:rsidR="001A33CE" w:rsidRPr="00FF681B" w:rsidRDefault="001A33CE" w:rsidP="00826933">
      <w:pPr>
        <w:suppressAutoHyphens w:val="0"/>
        <w:spacing w:before="120" w:after="60" w:line="259" w:lineRule="auto"/>
        <w:jc w:val="left"/>
        <w:rPr>
          <w:rFonts w:eastAsiaTheme="minorHAnsi"/>
          <w:lang w:val="el-GR" w:eastAsia="en-US"/>
        </w:rPr>
      </w:pPr>
    </w:p>
    <w:p w14:paraId="682E9318" w14:textId="77777777" w:rsidR="001A33CE" w:rsidRPr="00FF681B" w:rsidRDefault="001A33CE" w:rsidP="00826933">
      <w:pPr>
        <w:suppressAutoHyphens w:val="0"/>
        <w:spacing w:before="120" w:after="160" w:line="259" w:lineRule="auto"/>
        <w:jc w:val="left"/>
        <w:rPr>
          <w:rFonts w:eastAsiaTheme="minorHAnsi"/>
          <w:b/>
          <w:u w:val="single"/>
          <w:lang w:val="el-GR" w:eastAsia="en-US"/>
        </w:rPr>
      </w:pPr>
      <w:r w:rsidRPr="00FF681B">
        <w:rPr>
          <w:rFonts w:eastAsiaTheme="minorHAnsi"/>
          <w:b/>
          <w:u w:val="single"/>
          <w:lang w:val="el-GR" w:eastAsia="en-US"/>
        </w:rPr>
        <w:t xml:space="preserve">ΑΝΑΜΕΝΟΜΕΝΑ ΠΑΡΑΔΟΤΕΑ / ΑΠΟΤΕΛΕΣΜΑΤΑ ΠΕΡΙΟΔΟΥ: </w:t>
      </w:r>
    </w:p>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5560"/>
      </w:tblGrid>
      <w:tr w:rsidR="001A33CE" w:rsidRPr="00FF681B" w14:paraId="3E50C6EA" w14:textId="77777777" w:rsidTr="005A6731">
        <w:trPr>
          <w:trHeight w:val="113"/>
        </w:trPr>
        <w:tc>
          <w:tcPr>
            <w:tcW w:w="9073" w:type="dxa"/>
            <w:gridSpan w:val="2"/>
            <w:shd w:val="clear" w:color="auto" w:fill="E6E6E6"/>
          </w:tcPr>
          <w:p w14:paraId="5DCDE180" w14:textId="77777777" w:rsidR="001A33CE" w:rsidRPr="00FF681B" w:rsidRDefault="001A33CE" w:rsidP="00826933">
            <w:pPr>
              <w:suppressAutoHyphens w:val="0"/>
              <w:spacing w:before="120" w:after="160" w:line="259" w:lineRule="auto"/>
              <w:jc w:val="left"/>
              <w:rPr>
                <w:rFonts w:eastAsiaTheme="minorHAnsi"/>
                <w:lang w:val="en-IE" w:eastAsia="en-US"/>
              </w:rPr>
            </w:pPr>
            <w:r w:rsidRPr="00FF681B">
              <w:rPr>
                <w:rFonts w:eastAsiaTheme="minorHAnsi"/>
                <w:b/>
                <w:lang w:val="en-IE" w:eastAsia="en-US"/>
              </w:rPr>
              <w:t xml:space="preserve">Περίοδος Εγγύησης </w:t>
            </w:r>
            <w:r w:rsidRPr="00FF681B">
              <w:rPr>
                <w:rFonts w:eastAsiaTheme="minorHAnsi"/>
                <w:lang w:val="en-IE" w:eastAsia="en-US"/>
              </w:rPr>
              <w:t>– Παραδοτέα (ελάχιστα):</w:t>
            </w:r>
          </w:p>
        </w:tc>
      </w:tr>
      <w:tr w:rsidR="001A33CE" w:rsidRPr="00FF681B" w14:paraId="27E4A28F" w14:textId="77777777" w:rsidTr="005A6731">
        <w:trPr>
          <w:trHeight w:val="390"/>
        </w:trPr>
        <w:tc>
          <w:tcPr>
            <w:tcW w:w="3513" w:type="dxa"/>
            <w:shd w:val="clear" w:color="auto" w:fill="E6E6E6"/>
            <w:vAlign w:val="center"/>
          </w:tcPr>
          <w:p w14:paraId="3BEBC990" w14:textId="77777777" w:rsidR="001A33CE" w:rsidRPr="00FF681B" w:rsidRDefault="001A33CE" w:rsidP="00826933">
            <w:pPr>
              <w:widowControl w:val="0"/>
              <w:suppressAutoHyphens w:val="0"/>
              <w:spacing w:before="120" w:after="160" w:line="259" w:lineRule="auto"/>
              <w:jc w:val="left"/>
              <w:rPr>
                <w:rFonts w:eastAsiaTheme="minorHAnsi"/>
                <w:lang w:val="el-GR" w:eastAsia="en-US"/>
              </w:rPr>
            </w:pPr>
            <w:r w:rsidRPr="00FF681B">
              <w:rPr>
                <w:rFonts w:eastAsiaTheme="minorHAnsi"/>
                <w:lang w:val="el-GR" w:eastAsia="en-US"/>
              </w:rPr>
              <w:t>Τίτλος Παραδοτέου</w:t>
            </w:r>
          </w:p>
        </w:tc>
        <w:tc>
          <w:tcPr>
            <w:tcW w:w="5560" w:type="dxa"/>
            <w:shd w:val="clear" w:color="auto" w:fill="E6E6E6"/>
            <w:vAlign w:val="center"/>
          </w:tcPr>
          <w:p w14:paraId="5FA068E2" w14:textId="77777777" w:rsidR="001A33CE" w:rsidRPr="00FF681B" w:rsidRDefault="001A33CE" w:rsidP="00826933">
            <w:pPr>
              <w:widowControl w:val="0"/>
              <w:suppressAutoHyphens w:val="0"/>
              <w:spacing w:before="120" w:after="160" w:line="259" w:lineRule="auto"/>
              <w:jc w:val="left"/>
              <w:rPr>
                <w:rFonts w:eastAsiaTheme="minorHAnsi"/>
                <w:lang w:val="el-GR" w:eastAsia="en-US"/>
              </w:rPr>
            </w:pPr>
            <w:r w:rsidRPr="00FF681B">
              <w:rPr>
                <w:rFonts w:eastAsiaTheme="minorHAnsi"/>
                <w:lang w:val="el-GR" w:eastAsia="en-US"/>
              </w:rPr>
              <w:t xml:space="preserve">Περιγραφή Παραδοτέου </w:t>
            </w:r>
          </w:p>
        </w:tc>
      </w:tr>
      <w:tr w:rsidR="001A33CE" w:rsidRPr="00FF681B" w14:paraId="286DE8FE" w14:textId="77777777" w:rsidTr="005A6731">
        <w:trPr>
          <w:trHeight w:val="390"/>
        </w:trPr>
        <w:tc>
          <w:tcPr>
            <w:tcW w:w="3513" w:type="dxa"/>
          </w:tcPr>
          <w:p w14:paraId="093D167A" w14:textId="5CDB7F58" w:rsidR="001A33CE" w:rsidRPr="00FF681B" w:rsidRDefault="00BB48D1" w:rsidP="00826933">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 xml:space="preserve">Π5.1 </w:t>
            </w:r>
            <w:r w:rsidR="001A33CE" w:rsidRPr="00FF681B">
              <w:rPr>
                <w:rFonts w:eastAsia="Calibri"/>
                <w:lang w:val="el-GR" w:eastAsia="el-GR" w:bidi="el-GR"/>
              </w:rPr>
              <w:t>Υπηρεσίες υποστήριξης και αποκατάστασης βλαβών</w:t>
            </w:r>
            <w:r w:rsidR="005839EC" w:rsidRPr="00FF681B">
              <w:rPr>
                <w:rFonts w:eastAsia="Calibri"/>
                <w:lang w:val="el-GR" w:eastAsia="el-GR" w:bidi="el-GR"/>
              </w:rPr>
              <w:t xml:space="preserve"> (υποχρέωση υποβολής ανά τρίμηνο της Περιόδου Εγγύησης  )</w:t>
            </w:r>
          </w:p>
        </w:tc>
        <w:tc>
          <w:tcPr>
            <w:tcW w:w="5560" w:type="dxa"/>
          </w:tcPr>
          <w:p w14:paraId="07940796" w14:textId="77777777" w:rsidR="001A33CE" w:rsidRPr="00FF681B" w:rsidRDefault="001A33CE" w:rsidP="00826933">
            <w:pPr>
              <w:widowControl w:val="0"/>
              <w:suppressAutoHyphens w:val="0"/>
              <w:autoSpaceDE w:val="0"/>
              <w:autoSpaceDN w:val="0"/>
              <w:spacing w:after="0" w:line="265" w:lineRule="exact"/>
              <w:ind w:left="110"/>
              <w:jc w:val="left"/>
              <w:rPr>
                <w:rFonts w:eastAsia="Calibri"/>
                <w:lang w:val="el-GR" w:eastAsia="el-GR" w:bidi="el-GR"/>
              </w:rPr>
            </w:pPr>
            <w:r w:rsidRPr="00FF681B">
              <w:rPr>
                <w:rFonts w:eastAsia="Calibri"/>
                <w:lang w:val="el-GR" w:eastAsia="el-GR" w:bidi="el-GR"/>
              </w:rPr>
              <w:t>Τεύχος αποτύπωσης υπηρεσιών που θα περιλαμβάνει:</w:t>
            </w:r>
          </w:p>
          <w:p w14:paraId="54F3C0FC"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Καταγραφή των συμβάντων ενεργειών υποστήριξης</w:t>
            </w:r>
          </w:p>
          <w:p w14:paraId="263F65EE"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 xml:space="preserve">Τεκμηρίωση πρόσθετων προσαρμογών και παραμετροποιήσεων σε έτοιμο λογισμικό </w:t>
            </w:r>
          </w:p>
          <w:p w14:paraId="693621E4"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Τεκμηρίωση σφαλμάτων</w:t>
            </w:r>
          </w:p>
          <w:p w14:paraId="5CBF1E23"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Παράδοση αντιτύπων όλων των μεταβολών ή επανεκδόσεων ή τροποποιήσεων των εγχειριδίων του έτοιμου λογισμικού και εφαρμογής/ών</w:t>
            </w:r>
          </w:p>
          <w:p w14:paraId="2AF41DA7"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Τεκμηρίωση εγκαταστάσεων νέων εκδόσεων έτοιμου λογισμικού και εφαρμογής/ών</w:t>
            </w:r>
          </w:p>
          <w:p w14:paraId="72224996" w14:textId="77777777" w:rsidR="001A33CE" w:rsidRPr="00FF681B" w:rsidRDefault="001A33CE" w:rsidP="00826933">
            <w:pPr>
              <w:widowControl w:val="0"/>
              <w:numPr>
                <w:ilvl w:val="0"/>
                <w:numId w:val="94"/>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Έκθεση αξιολόγησης Περιόδου</w:t>
            </w:r>
          </w:p>
        </w:tc>
      </w:tr>
    </w:tbl>
    <w:p w14:paraId="1B902886" w14:textId="77777777" w:rsidR="001A33CE" w:rsidRPr="00FF681B" w:rsidRDefault="001A33CE" w:rsidP="00826933">
      <w:pPr>
        <w:suppressAutoHyphens w:val="0"/>
        <w:spacing w:after="160" w:line="259" w:lineRule="auto"/>
        <w:jc w:val="left"/>
        <w:rPr>
          <w:rFonts w:eastAsiaTheme="minorHAnsi"/>
          <w:lang w:val="el-GR" w:eastAsia="en-US"/>
        </w:rPr>
      </w:pPr>
    </w:p>
    <w:p w14:paraId="046F64C4" w14:textId="5C59D635" w:rsidR="001A33CE" w:rsidRPr="00FF681B" w:rsidRDefault="001A33CE" w:rsidP="005A6731">
      <w:pPr>
        <w:pStyle w:val="3"/>
        <w:rPr>
          <w:rFonts w:eastAsia="SimSun" w:cs="Arial"/>
        </w:rPr>
      </w:pPr>
      <w:bookmarkStart w:id="702" w:name="_5.5.2._Υπηρεσίες_Περιόδου"/>
      <w:bookmarkStart w:id="703" w:name="_Toc173313838"/>
      <w:bookmarkStart w:id="704" w:name="_Ref173320676"/>
      <w:bookmarkEnd w:id="702"/>
      <w:r w:rsidRPr="00FF681B">
        <w:rPr>
          <w:rFonts w:eastAsia="SimSun" w:cs="Arial"/>
        </w:rPr>
        <w:t>Υπηρεσίες Περιόδου Συντήρησης</w:t>
      </w:r>
      <w:bookmarkEnd w:id="703"/>
      <w:bookmarkEnd w:id="704"/>
    </w:p>
    <w:p w14:paraId="0AE3C437" w14:textId="77777777" w:rsidR="001A33CE" w:rsidRPr="00FF681B" w:rsidRDefault="001A33CE" w:rsidP="00826933">
      <w:pPr>
        <w:suppressAutoHyphens w:val="0"/>
        <w:spacing w:after="160" w:line="259" w:lineRule="auto"/>
        <w:rPr>
          <w:rFonts w:eastAsiaTheme="minorHAnsi"/>
          <w:lang w:val="el-GR" w:eastAsia="en-US"/>
        </w:rPr>
      </w:pPr>
      <w:r w:rsidRPr="00FF681B">
        <w:rPr>
          <w:rFonts w:eastAsiaTheme="minorHAnsi"/>
          <w:lang w:val="el-GR" w:eastAsia="en-US"/>
        </w:rPr>
        <w:t>Κατά την Περίοδο Συντήρησης, ο Ανάδοχος υποχρεούται να παρέχει τις εξής υπηρεσίες:</w:t>
      </w:r>
    </w:p>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tblGrid>
      <w:tr w:rsidR="001A33CE" w:rsidRPr="00FF681B" w14:paraId="2D94D954" w14:textId="77777777" w:rsidTr="005A6731">
        <w:tc>
          <w:tcPr>
            <w:tcW w:w="9073" w:type="dxa"/>
            <w:shd w:val="clear" w:color="auto" w:fill="auto"/>
          </w:tcPr>
          <w:p w14:paraId="5EEB3424" w14:textId="77777777" w:rsidR="001A33CE" w:rsidRPr="00FF681B" w:rsidRDefault="001A33CE" w:rsidP="00826933">
            <w:pPr>
              <w:suppressAutoHyphens w:val="0"/>
              <w:spacing w:before="120" w:after="60" w:line="259" w:lineRule="auto"/>
              <w:jc w:val="left"/>
              <w:rPr>
                <w:rFonts w:eastAsiaTheme="minorHAnsi"/>
                <w:b/>
                <w:u w:val="single"/>
                <w:lang w:val="el-GR" w:eastAsia="en-US"/>
              </w:rPr>
            </w:pPr>
            <w:r w:rsidRPr="00FF681B">
              <w:rPr>
                <w:rFonts w:eastAsiaTheme="minorHAnsi"/>
                <w:b/>
                <w:u w:val="single"/>
                <w:lang w:val="el-GR" w:eastAsia="en-US"/>
              </w:rPr>
              <w:t>ΑΝΤΙΚΕΙΜΕΝΟ / ΠΕΡΙΕΧΟΜΕΝΟ ΠΕΡΙΟΔΟΥ:</w:t>
            </w:r>
          </w:p>
          <w:p w14:paraId="003C31D5" w14:textId="77777777" w:rsidR="001A33CE" w:rsidRPr="00FF681B" w:rsidRDefault="001A33CE" w:rsidP="00826933">
            <w:pPr>
              <w:shd w:val="clear" w:color="auto" w:fill="FFFFFF"/>
              <w:suppressAutoHyphens w:val="0"/>
              <w:spacing w:before="120" w:after="60" w:line="259" w:lineRule="auto"/>
              <w:jc w:val="left"/>
              <w:rPr>
                <w:rFonts w:eastAsiaTheme="minorHAnsi"/>
                <w:b/>
                <w:lang w:val="el-GR" w:eastAsia="en-US"/>
              </w:rPr>
            </w:pPr>
            <w:r w:rsidRPr="00FF681B">
              <w:rPr>
                <w:rFonts w:eastAsiaTheme="minorHAnsi"/>
                <w:b/>
                <w:lang w:val="el-GR" w:eastAsia="en-US"/>
              </w:rPr>
              <w:t xml:space="preserve">ΣΥΝΤΗΡΗΣΗ ΥΠΟΔΟΜΩΝ ΔΗΜΟΣΙΟΥ ΥΠΟΛΟΓΙΣΤΙΚΟΥ ΝΕΦΟΥΣ </w:t>
            </w:r>
          </w:p>
          <w:p w14:paraId="2050694F" w14:textId="77777777" w:rsidR="001A33CE" w:rsidRPr="00FF681B" w:rsidRDefault="001A33CE" w:rsidP="005A6731">
            <w:pPr>
              <w:widowControl w:val="0"/>
              <w:suppressAutoHyphens w:val="0"/>
              <w:autoSpaceDE w:val="0"/>
              <w:autoSpaceDN w:val="0"/>
              <w:spacing w:after="0" w:line="265" w:lineRule="exact"/>
              <w:ind w:left="110"/>
              <w:rPr>
                <w:rFonts w:eastAsia="Calibri"/>
                <w:lang w:val="el-GR" w:eastAsia="el-GR" w:bidi="el-GR"/>
              </w:rPr>
            </w:pPr>
            <w:r w:rsidRPr="00FF681B">
              <w:rPr>
                <w:rFonts w:eastAsia="Calibri"/>
                <w:lang w:val="el-GR" w:eastAsia="el-GR" w:bidi="el-GR"/>
              </w:rPr>
              <w:t xml:space="preserve">Αποκατάσταση βλαβών / προβλημάτων  στις κεντρικές υποδομές φιλοξενίας. Αφορά τις εργασίες που απαιτείται να εκτελεστούν στις προσφερόμενες νεφοϋπολογιστικές δομές φιλοξενίας προκειμένου να αποκατασταθούν οι προϋποθέσεις για την ομαλή λειτουργία του μετά την εμφάνιση σχετικού προβλήματος (βλάβης/δυσλειτουργίας). </w:t>
            </w:r>
          </w:p>
          <w:p w14:paraId="47E4C6A1" w14:textId="77777777" w:rsidR="001A33CE" w:rsidRPr="00FF681B" w:rsidRDefault="001A33CE" w:rsidP="005A6731">
            <w:pPr>
              <w:widowControl w:val="0"/>
              <w:suppressAutoHyphens w:val="0"/>
              <w:autoSpaceDE w:val="0"/>
              <w:autoSpaceDN w:val="0"/>
              <w:spacing w:after="0" w:line="265" w:lineRule="exact"/>
              <w:ind w:left="110"/>
              <w:rPr>
                <w:rFonts w:eastAsia="Calibri"/>
                <w:lang w:val="el-GR" w:eastAsia="el-GR" w:bidi="el-GR"/>
              </w:rPr>
            </w:pPr>
            <w:r w:rsidRPr="00FF681B">
              <w:rPr>
                <w:rFonts w:eastAsia="Calibri"/>
                <w:lang w:val="el-GR" w:eastAsia="el-GR" w:bidi="el-GR"/>
              </w:rPr>
              <w:t>Η υπηρεσία αυτή περιλαμβάνει τις κάτωθι εργασίες (όπου απαιτείται):</w:t>
            </w:r>
          </w:p>
          <w:p w14:paraId="2EA4E8EE" w14:textId="77777777" w:rsidR="001A33CE" w:rsidRPr="00FF681B" w:rsidRDefault="001A33CE" w:rsidP="005A6731">
            <w:pPr>
              <w:widowControl w:val="0"/>
              <w:numPr>
                <w:ilvl w:val="0"/>
                <w:numId w:val="95"/>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Επανεγκατάσταση λογισμικών συστήματος (π.χ. operating system) και λοιπών υποστηρικτικών λογισμικών (π.χ. drivers, utilities software, κ.λπ.) που δυσλειτουργούν και επαναφορά ρυθμίσεων και προσαρμογών.</w:t>
            </w:r>
          </w:p>
          <w:p w14:paraId="0788AF28" w14:textId="77777777" w:rsidR="001A33CE" w:rsidRPr="00FF681B" w:rsidRDefault="001A33CE" w:rsidP="005A6731">
            <w:pPr>
              <w:widowControl w:val="0"/>
              <w:numPr>
                <w:ilvl w:val="0"/>
                <w:numId w:val="95"/>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Βελτιστοποίηση (Tuning) της απόδοσης του εξοπλισμού (μετά την αποκατάσταση της βλάβης) στο πριν τη δυσλειτουργία επίπεδο.</w:t>
            </w:r>
          </w:p>
          <w:p w14:paraId="21B449F4" w14:textId="77777777" w:rsidR="001A33CE" w:rsidRPr="00FF681B" w:rsidRDefault="001A33CE" w:rsidP="00826933">
            <w:pPr>
              <w:shd w:val="clear" w:color="auto" w:fill="FFFFFF"/>
              <w:suppressAutoHyphens w:val="0"/>
              <w:spacing w:before="120" w:after="60" w:line="259" w:lineRule="auto"/>
              <w:jc w:val="left"/>
              <w:rPr>
                <w:rFonts w:eastAsiaTheme="minorHAnsi"/>
                <w:b/>
                <w:lang w:val="el-GR" w:eastAsia="en-US"/>
              </w:rPr>
            </w:pPr>
          </w:p>
          <w:p w14:paraId="1C85E6DE" w14:textId="77777777" w:rsidR="001A33CE" w:rsidRPr="00FF681B" w:rsidRDefault="001A33CE" w:rsidP="00826933">
            <w:pPr>
              <w:shd w:val="clear" w:color="auto" w:fill="FFFFFF"/>
              <w:suppressAutoHyphens w:val="0"/>
              <w:spacing w:before="120" w:after="60" w:line="259" w:lineRule="auto"/>
              <w:jc w:val="left"/>
              <w:rPr>
                <w:rFonts w:eastAsiaTheme="minorHAnsi"/>
                <w:b/>
                <w:u w:val="single"/>
                <w:lang w:val="el-GR" w:eastAsia="en-US"/>
              </w:rPr>
            </w:pPr>
            <w:r w:rsidRPr="00FF681B">
              <w:rPr>
                <w:rFonts w:eastAsiaTheme="minorHAnsi"/>
                <w:b/>
                <w:lang w:val="el-GR" w:eastAsia="en-US"/>
              </w:rPr>
              <w:t xml:space="preserve">ΣΥΝΤΗΡΗΣΗ ΕΤΟΙΜΟΥ ΛΟΓΙΣΜΙΚΟΥ ή ΑΛΛΟΥ ΛΟΓΙΣΜΙΚΟΥ εφόσον έχει παραδοθεί στο πλαίσιο της παρούσας </w:t>
            </w:r>
          </w:p>
          <w:p w14:paraId="57F6823A"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Διασφάλιση καλής λειτουργίας έτοιμου λογισμικού. </w:t>
            </w:r>
          </w:p>
          <w:p w14:paraId="26EED206"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επιβάλλονται οι προβλεπόμενες </w:t>
            </w:r>
            <w:r w:rsidRPr="00FF681B">
              <w:rPr>
                <w:rFonts w:eastAsia="Calibri"/>
                <w:lang w:val="el-GR" w:eastAsia="el-GR" w:bidi="el-GR"/>
              </w:rPr>
              <w:lastRenderedPageBreak/>
              <w:t>ρήτρες.</w:t>
            </w:r>
          </w:p>
          <w:p w14:paraId="32FBF9AF"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Βελτιστοποιήσεις στη δομή της βάσης, έτσι ώστε να εξασφαλίζεται η βέλτιστη απόδοση του συστήματος. </w:t>
            </w:r>
          </w:p>
          <w:p w14:paraId="07A68FAF"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Παράδοση – εγκατάσταση τυχόν βελτιωτικών εκδόσεων λογισμικού.</w:t>
            </w:r>
          </w:p>
          <w:p w14:paraId="1BE2EFA3"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Εξασφάλιση ορθής λειτουργίας όλων των customizations, διεπαφών με άλλα συστήματα, κ.λπ., με τις βελτιωτικές εκδόσεις.</w:t>
            </w:r>
          </w:p>
          <w:p w14:paraId="6C10097E"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Παράδοση αντιτύπων όλων των μεταβολών ή των επανεκδόσεων ή τροποποιήσεων των εγχειριδίων λογισμικού.</w:t>
            </w:r>
          </w:p>
          <w:p w14:paraId="3E491957" w14:textId="77777777" w:rsidR="001A33CE" w:rsidRPr="00FF681B" w:rsidRDefault="001A33CE" w:rsidP="005A6731">
            <w:pPr>
              <w:widowControl w:val="0"/>
              <w:numPr>
                <w:ilvl w:val="0"/>
                <w:numId w:val="96"/>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Χρήση του Συστήματος Διαχείρισης Αιτημάτων Έργων (Ticket Management System) της Αναθέτουσας Αρχής από τον Ανάδοχο.</w:t>
            </w:r>
          </w:p>
          <w:p w14:paraId="155DEE1B" w14:textId="77777777" w:rsidR="001A33CE" w:rsidRPr="00FF681B" w:rsidRDefault="001A33CE" w:rsidP="00826933">
            <w:pPr>
              <w:suppressAutoHyphens w:val="0"/>
              <w:spacing w:before="120" w:after="0" w:line="259" w:lineRule="auto"/>
              <w:jc w:val="left"/>
              <w:rPr>
                <w:rFonts w:eastAsiaTheme="minorHAnsi"/>
                <w:lang w:val="el-GR" w:eastAsia="en-US"/>
              </w:rPr>
            </w:pPr>
          </w:p>
          <w:p w14:paraId="4F8450EF" w14:textId="77777777" w:rsidR="001A33CE" w:rsidRPr="00FF681B" w:rsidRDefault="001A33CE" w:rsidP="00826933">
            <w:pPr>
              <w:suppressAutoHyphens w:val="0"/>
              <w:spacing w:before="120" w:after="60" w:line="259" w:lineRule="auto"/>
              <w:jc w:val="left"/>
              <w:rPr>
                <w:rFonts w:eastAsiaTheme="minorHAnsi"/>
                <w:b/>
                <w:u w:val="single"/>
                <w:lang w:val="en-IE" w:eastAsia="en-US"/>
              </w:rPr>
            </w:pPr>
            <w:r w:rsidRPr="00FF681B">
              <w:rPr>
                <w:rFonts w:eastAsiaTheme="minorHAnsi"/>
                <w:b/>
                <w:lang w:val="en-IE" w:eastAsia="en-US"/>
              </w:rPr>
              <w:t>ΣΥΝΤΗΡΗΣΗ ΕΦΑΡΜΟΓΗΣ/ΩΝ</w:t>
            </w:r>
          </w:p>
          <w:p w14:paraId="2221B379"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Διασφάλιση καλής λειτουργίας εφαρμογής/ών. </w:t>
            </w:r>
          </w:p>
          <w:p w14:paraId="01EEE9D9"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Αποκατάσταση ανωμαλιών λειτουργίας (bugs)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επιβάλλονται οι προβλεπόμενες ρήτρες.</w:t>
            </w:r>
          </w:p>
          <w:p w14:paraId="458DE8D9"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Εντοπισμός αιτιών βλαβών/ δυσλειτουργιών και αποκατάσταση.</w:t>
            </w:r>
          </w:p>
          <w:p w14:paraId="702A9D74"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Παράδοση – εγκατάσταση τυχόν νέων εκδόσεων των εφαρμογών.</w:t>
            </w:r>
          </w:p>
          <w:p w14:paraId="2DE76D11"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Σε περίπτωση που η εγκατάσταση βελτιωτικής έκδοσης των έτοιμων πακέτων λογισμικού,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224FFDD1"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1C91031"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Εξασφάλιση ορθής λειτουργίας όλων των customizations, διεπαφών με άλλα συστήματα, κ.λπ., με τις νεότερες εκδόσεις.</w:t>
            </w:r>
          </w:p>
          <w:p w14:paraId="497F1CC3"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Παράδοση αντιτύπων όλων των μεταβολών ή των επανεκδόσεων ή τροποποιήσεων των εγχειριδίων εφαρμογής/ών.</w:t>
            </w:r>
          </w:p>
          <w:p w14:paraId="2C7F5383" w14:textId="77777777" w:rsidR="001A33CE" w:rsidRPr="00FF681B" w:rsidRDefault="001A33CE" w:rsidP="005A6731">
            <w:pPr>
              <w:widowControl w:val="0"/>
              <w:numPr>
                <w:ilvl w:val="0"/>
                <w:numId w:val="97"/>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Χρήση του Συστήματος Διαχείρισης Αιτημάτων Έργων (Ticket Management System) της Αναθέτουσας Αρχής από τον Ανάδοχο.</w:t>
            </w:r>
          </w:p>
          <w:p w14:paraId="2BB386EF" w14:textId="77777777" w:rsidR="001A33CE" w:rsidRPr="00FF681B" w:rsidRDefault="001A33CE" w:rsidP="00826933">
            <w:pPr>
              <w:shd w:val="clear" w:color="auto" w:fill="FFFFFF"/>
              <w:suppressAutoHyphens w:val="0"/>
              <w:spacing w:before="120" w:after="0" w:line="259" w:lineRule="auto"/>
              <w:jc w:val="left"/>
              <w:rPr>
                <w:rFonts w:eastAsiaTheme="minorHAnsi"/>
                <w:lang w:val="el-GR" w:eastAsia="en-US"/>
              </w:rPr>
            </w:pPr>
          </w:p>
          <w:p w14:paraId="214C3719" w14:textId="77777777" w:rsidR="001A33CE" w:rsidRPr="00FF681B" w:rsidRDefault="001A33CE" w:rsidP="00826933">
            <w:pPr>
              <w:suppressAutoHyphens w:val="0"/>
              <w:spacing w:before="120" w:after="60" w:line="259" w:lineRule="auto"/>
              <w:jc w:val="left"/>
              <w:rPr>
                <w:rFonts w:eastAsiaTheme="minorHAnsi"/>
                <w:b/>
                <w:u w:val="single"/>
                <w:lang w:val="en-IE" w:eastAsia="en-US"/>
              </w:rPr>
            </w:pPr>
            <w:r w:rsidRPr="00FF681B">
              <w:rPr>
                <w:rFonts w:eastAsiaTheme="minorHAnsi"/>
                <w:b/>
                <w:lang w:val="en-IE" w:eastAsia="en-US"/>
              </w:rPr>
              <w:t xml:space="preserve">ΥΠΗΡΕΣΙΕΣ/ΤΕΧΝΙΚΗ ΥΠΟΣΤΗΡΙΞΗ </w:t>
            </w:r>
          </w:p>
          <w:p w14:paraId="03EA7D5F"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Υπηρεσίες απομακρυσμένης Τεχνικής Υποστήριξης </w:t>
            </w:r>
          </w:p>
          <w:p w14:paraId="55D85D55"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8816C14"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Αντιμετώπιση λαθών και σφαλμάτων στη λειτουργία του συστήματος.</w:t>
            </w:r>
          </w:p>
          <w:p w14:paraId="481C322D"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7CBDCC4C"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538BA7" w14:textId="77777777" w:rsidR="001A33CE" w:rsidRPr="00FF681B" w:rsidRDefault="001A33CE" w:rsidP="005A6731">
            <w:pPr>
              <w:widowControl w:val="0"/>
              <w:numPr>
                <w:ilvl w:val="0"/>
                <w:numId w:val="98"/>
              </w:numPr>
              <w:suppressAutoHyphens w:val="0"/>
              <w:autoSpaceDE w:val="0"/>
              <w:autoSpaceDN w:val="0"/>
              <w:spacing w:after="0" w:line="265" w:lineRule="exact"/>
              <w:rPr>
                <w:rFonts w:eastAsia="Calibri"/>
                <w:lang w:val="el-GR" w:eastAsia="el-GR" w:bidi="el-GR"/>
              </w:rPr>
            </w:pPr>
            <w:r w:rsidRPr="00FF681B">
              <w:rPr>
                <w:rFonts w:eastAsia="Calibri"/>
                <w:lang w:val="el-GR" w:eastAsia="el-GR" w:bidi="el-GR"/>
              </w:rPr>
              <w:lastRenderedPageBreak/>
              <w:t>Ενημέρωση των χειριστών του για τυχόν αλλαγές στη λειτουργικότητα του συστήματος.</w:t>
            </w:r>
          </w:p>
          <w:p w14:paraId="79ADD30C" w14:textId="64094C12" w:rsidR="00834514" w:rsidRPr="00FF681B" w:rsidRDefault="00834514" w:rsidP="00F8619A">
            <w:pPr>
              <w:suppressAutoHyphens w:val="0"/>
              <w:spacing w:after="160" w:line="259" w:lineRule="auto"/>
              <w:contextualSpacing/>
              <w:rPr>
                <w:rFonts w:eastAsiaTheme="minorHAnsi"/>
                <w:lang w:val="el-GR" w:eastAsia="en-US"/>
              </w:rPr>
            </w:pPr>
          </w:p>
          <w:p w14:paraId="17FB6EDA" w14:textId="77777777" w:rsidR="00834514" w:rsidRPr="00FF681B" w:rsidRDefault="00834514" w:rsidP="00826933">
            <w:pPr>
              <w:suppressAutoHyphens w:val="0"/>
              <w:spacing w:before="120" w:after="160" w:line="259" w:lineRule="auto"/>
              <w:jc w:val="left"/>
              <w:rPr>
                <w:rFonts w:eastAsiaTheme="minorHAnsi"/>
                <w:lang w:val="el-GR" w:eastAsia="en-US"/>
              </w:rPr>
            </w:pPr>
          </w:p>
          <w:p w14:paraId="1068B1C9" w14:textId="77777777" w:rsidR="001A33CE" w:rsidRPr="00FF681B" w:rsidRDefault="001A33CE" w:rsidP="00826933">
            <w:pPr>
              <w:suppressAutoHyphens w:val="0"/>
              <w:spacing w:before="120" w:after="60" w:line="259" w:lineRule="auto"/>
              <w:jc w:val="left"/>
              <w:rPr>
                <w:rFonts w:eastAsiaTheme="minorHAnsi"/>
                <w:b/>
                <w:u w:val="single"/>
                <w:lang w:val="el-GR" w:eastAsia="en-US"/>
              </w:rPr>
            </w:pPr>
            <w:r w:rsidRPr="00FF681B">
              <w:rPr>
                <w:rFonts w:eastAsiaTheme="minorHAnsi"/>
                <w:b/>
                <w:u w:val="single"/>
                <w:lang w:val="el-GR" w:eastAsia="en-US"/>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3"/>
              <w:gridCol w:w="5504"/>
            </w:tblGrid>
            <w:tr w:rsidR="001A33CE" w:rsidRPr="00FF681B" w14:paraId="117D9404" w14:textId="77777777" w:rsidTr="00AB5116">
              <w:trPr>
                <w:trHeight w:val="113"/>
              </w:trPr>
              <w:tc>
                <w:tcPr>
                  <w:tcW w:w="9535" w:type="dxa"/>
                  <w:gridSpan w:val="2"/>
                  <w:shd w:val="clear" w:color="auto" w:fill="E6E6E6"/>
                </w:tcPr>
                <w:p w14:paraId="1B792498" w14:textId="77777777" w:rsidR="001A33CE" w:rsidRPr="00FF681B" w:rsidRDefault="001A33CE" w:rsidP="00826933">
                  <w:pPr>
                    <w:suppressAutoHyphens w:val="0"/>
                    <w:spacing w:after="0" w:line="259" w:lineRule="auto"/>
                    <w:jc w:val="left"/>
                    <w:rPr>
                      <w:rFonts w:eastAsiaTheme="minorHAnsi"/>
                      <w:lang w:val="el-GR" w:eastAsia="en-US"/>
                    </w:rPr>
                  </w:pPr>
                  <w:r w:rsidRPr="00FF681B">
                    <w:rPr>
                      <w:rFonts w:eastAsiaTheme="minorHAnsi"/>
                      <w:b/>
                      <w:lang w:val="el-GR" w:eastAsia="en-US"/>
                    </w:rPr>
                    <w:t xml:space="preserve">Περίοδος Συντήρησης </w:t>
                  </w:r>
                  <w:r w:rsidRPr="00FF681B">
                    <w:rPr>
                      <w:rFonts w:eastAsiaTheme="minorHAnsi"/>
                      <w:lang w:val="el-GR" w:eastAsia="en-US"/>
                    </w:rPr>
                    <w:t>– Παραδοτέα (ελάχιστα):</w:t>
                  </w:r>
                </w:p>
              </w:tc>
            </w:tr>
            <w:tr w:rsidR="001A33CE" w:rsidRPr="00FF681B" w14:paraId="23FC537A" w14:textId="77777777" w:rsidTr="00AB5116">
              <w:trPr>
                <w:trHeight w:val="390"/>
              </w:trPr>
              <w:tc>
                <w:tcPr>
                  <w:tcW w:w="3595" w:type="dxa"/>
                  <w:shd w:val="clear" w:color="auto" w:fill="E6E6E6"/>
                  <w:vAlign w:val="center"/>
                </w:tcPr>
                <w:p w14:paraId="19A42B28" w14:textId="77777777" w:rsidR="001A33CE" w:rsidRPr="00FF681B" w:rsidRDefault="001A33CE" w:rsidP="00826933">
                  <w:pPr>
                    <w:widowControl w:val="0"/>
                    <w:suppressAutoHyphens w:val="0"/>
                    <w:spacing w:after="0" w:line="259" w:lineRule="auto"/>
                    <w:jc w:val="left"/>
                    <w:rPr>
                      <w:rFonts w:eastAsiaTheme="minorHAnsi"/>
                      <w:lang w:val="el-GR" w:eastAsia="en-US"/>
                    </w:rPr>
                  </w:pPr>
                  <w:r w:rsidRPr="00FF681B">
                    <w:rPr>
                      <w:rFonts w:eastAsiaTheme="minorHAnsi"/>
                      <w:lang w:val="el-GR" w:eastAsia="en-US"/>
                    </w:rPr>
                    <w:t>Τίτλος Παραδοτέου</w:t>
                  </w:r>
                </w:p>
              </w:tc>
              <w:tc>
                <w:tcPr>
                  <w:tcW w:w="5940" w:type="dxa"/>
                  <w:shd w:val="clear" w:color="auto" w:fill="E6E6E6"/>
                  <w:vAlign w:val="center"/>
                </w:tcPr>
                <w:p w14:paraId="4A185EDE" w14:textId="77777777" w:rsidR="001A33CE" w:rsidRPr="00FF681B" w:rsidRDefault="001A33CE" w:rsidP="00826933">
                  <w:pPr>
                    <w:widowControl w:val="0"/>
                    <w:suppressAutoHyphens w:val="0"/>
                    <w:spacing w:after="0" w:line="259" w:lineRule="auto"/>
                    <w:jc w:val="left"/>
                    <w:rPr>
                      <w:rFonts w:eastAsiaTheme="minorHAnsi"/>
                      <w:lang w:val="el-GR" w:eastAsia="en-US"/>
                    </w:rPr>
                  </w:pPr>
                  <w:r w:rsidRPr="00FF681B">
                    <w:rPr>
                      <w:rFonts w:eastAsiaTheme="minorHAnsi"/>
                      <w:lang w:val="el-GR" w:eastAsia="en-US"/>
                    </w:rPr>
                    <w:t xml:space="preserve">Περιγραφή Παραδοτέου </w:t>
                  </w:r>
                </w:p>
              </w:tc>
            </w:tr>
            <w:tr w:rsidR="001A33CE" w:rsidRPr="00FF681B" w14:paraId="2E7D07D7" w14:textId="77777777" w:rsidTr="00AB5116">
              <w:trPr>
                <w:trHeight w:val="390"/>
              </w:trPr>
              <w:tc>
                <w:tcPr>
                  <w:tcW w:w="3595" w:type="dxa"/>
                </w:tcPr>
                <w:p w14:paraId="745FC2E7" w14:textId="77777777" w:rsidR="001A33CE" w:rsidRPr="00FF681B" w:rsidRDefault="001A33CE" w:rsidP="00826933">
                  <w:pPr>
                    <w:widowControl w:val="0"/>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Π</w:t>
                  </w:r>
                  <w:r w:rsidR="00BB48D1" w:rsidRPr="00FF681B">
                    <w:rPr>
                      <w:rFonts w:eastAsia="Calibri"/>
                      <w:lang w:val="el-GR" w:eastAsia="el-GR" w:bidi="el-GR"/>
                    </w:rPr>
                    <w:t>6.</w:t>
                  </w:r>
                  <w:r w:rsidRPr="00FF681B">
                    <w:rPr>
                      <w:rFonts w:eastAsia="Calibri"/>
                      <w:lang w:val="el-GR" w:eastAsia="el-GR" w:bidi="el-GR"/>
                    </w:rPr>
                    <w:t>1 Υπηρεσίες υποστήριξης και αποκατάστασης βλαβών</w:t>
                  </w:r>
                </w:p>
                <w:p w14:paraId="221B2738" w14:textId="75790F3C" w:rsidR="005839EC" w:rsidRPr="00FF681B" w:rsidRDefault="005839EC" w:rsidP="00826933">
                  <w:pPr>
                    <w:widowControl w:val="0"/>
                    <w:suppressAutoHyphens w:val="0"/>
                    <w:autoSpaceDE w:val="0"/>
                    <w:autoSpaceDN w:val="0"/>
                    <w:spacing w:after="0" w:line="265" w:lineRule="exact"/>
                    <w:jc w:val="left"/>
                    <w:rPr>
                      <w:rFonts w:eastAsia="Calibri"/>
                      <w:lang w:val="el-GR" w:eastAsia="en-US" w:bidi="el-GR"/>
                    </w:rPr>
                  </w:pPr>
                  <w:r w:rsidRPr="00FF681B">
                    <w:rPr>
                      <w:rFonts w:eastAsia="Calibri"/>
                      <w:lang w:val="el-GR" w:eastAsia="el-GR" w:bidi="el-GR"/>
                    </w:rPr>
                    <w:t>(υποχρέωση υποβολής ανά τρίμηνο της Περιόδου Εγγύησης  )</w:t>
                  </w:r>
                </w:p>
              </w:tc>
              <w:tc>
                <w:tcPr>
                  <w:tcW w:w="5940" w:type="dxa"/>
                </w:tcPr>
                <w:p w14:paraId="06BC5628" w14:textId="77777777" w:rsidR="001A33CE" w:rsidRPr="00FF681B" w:rsidRDefault="001A33CE" w:rsidP="00826933">
                  <w:pPr>
                    <w:widowControl w:val="0"/>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Τεύχος αποτύπωσης υπηρεσιών που θα περιλαμβάνει:</w:t>
                  </w:r>
                </w:p>
                <w:p w14:paraId="0241E299" w14:textId="77777777" w:rsidR="001A33CE" w:rsidRPr="00FF681B" w:rsidRDefault="001A33CE" w:rsidP="00826933">
                  <w:pPr>
                    <w:widowControl w:val="0"/>
                    <w:suppressAutoHyphens w:val="0"/>
                    <w:autoSpaceDE w:val="0"/>
                    <w:autoSpaceDN w:val="0"/>
                    <w:spacing w:after="0" w:line="265" w:lineRule="exact"/>
                    <w:jc w:val="left"/>
                    <w:rPr>
                      <w:rFonts w:eastAsia="Calibri"/>
                      <w:lang w:val="el-GR" w:eastAsia="el-GR" w:bidi="el-GR"/>
                    </w:rPr>
                  </w:pPr>
                </w:p>
                <w:p w14:paraId="349EC58C"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Αναλυτικό Πρόγραμμα ενεργειών προληπτικής συντήρησης, που υποβάλλεται με την έναρξη της σχετικής περιόδου</w:t>
                  </w:r>
                </w:p>
                <w:p w14:paraId="4A0D6E04"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Αναλυτική Καταγραφή Πεπραγμένων Συντήρησης (Τακτικών – Έκτακτων Ενεργειών)</w:t>
                  </w:r>
                </w:p>
                <w:p w14:paraId="00427E5A"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 xml:space="preserve">Τεκμηρίωση πρόσθετων προσαρμογών και παραμετροποιήσεων σε έτοιμο λογισμικό και εφαρμογών </w:t>
                  </w:r>
                </w:p>
                <w:p w14:paraId="11F5EF95"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Παράδοση αντιτύπων όλων των μεταβολών ή επανεκδόσεων ή τροποποιήσεων των εγχειριδίων του έτοιμου λογισμικού και εφαρμογής/ών</w:t>
                  </w:r>
                </w:p>
                <w:p w14:paraId="22F4D30A"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Τεκμηρίωση εγκαταστάσεων νέων εκδόσεων έτοιμου λογισμικού και εφαρμογής/ών</w:t>
                  </w:r>
                </w:p>
                <w:p w14:paraId="2550F969" w14:textId="77777777" w:rsidR="001A33CE" w:rsidRPr="00FF681B" w:rsidRDefault="001A33CE" w:rsidP="00826933">
                  <w:pPr>
                    <w:widowControl w:val="0"/>
                    <w:numPr>
                      <w:ilvl w:val="0"/>
                      <w:numId w:val="99"/>
                    </w:numPr>
                    <w:suppressAutoHyphens w:val="0"/>
                    <w:autoSpaceDE w:val="0"/>
                    <w:autoSpaceDN w:val="0"/>
                    <w:spacing w:after="0" w:line="265" w:lineRule="exact"/>
                    <w:jc w:val="left"/>
                    <w:rPr>
                      <w:rFonts w:eastAsia="Calibri"/>
                      <w:lang w:val="el-GR" w:eastAsia="el-GR" w:bidi="el-GR"/>
                    </w:rPr>
                  </w:pPr>
                  <w:r w:rsidRPr="00FF681B">
                    <w:rPr>
                      <w:rFonts w:eastAsia="Calibri"/>
                      <w:lang w:val="el-GR" w:eastAsia="el-GR" w:bidi="el-GR"/>
                    </w:rPr>
                    <w:t xml:space="preserve">Έκθεση αξιολόγησης Περιόδου </w:t>
                  </w:r>
                </w:p>
              </w:tc>
            </w:tr>
          </w:tbl>
          <w:p w14:paraId="0DA27CA7" w14:textId="77777777" w:rsidR="001A33CE" w:rsidRPr="00FF681B" w:rsidRDefault="001A33CE" w:rsidP="00826933">
            <w:pPr>
              <w:suppressAutoHyphens w:val="0"/>
              <w:spacing w:after="160" w:line="259" w:lineRule="auto"/>
              <w:jc w:val="left"/>
              <w:rPr>
                <w:rFonts w:eastAsiaTheme="minorHAnsi"/>
                <w:lang w:val="el-GR" w:eastAsia="en-US"/>
              </w:rPr>
            </w:pPr>
            <w:r w:rsidRPr="00FF681B">
              <w:rPr>
                <w:rFonts w:eastAsiaTheme="minorHAnsi"/>
                <w:lang w:val="el-GR" w:eastAsia="en-US"/>
              </w:rPr>
              <w:t xml:space="preserve"> </w:t>
            </w:r>
          </w:p>
        </w:tc>
      </w:tr>
    </w:tbl>
    <w:p w14:paraId="42622A02" w14:textId="77777777" w:rsidR="001A33CE" w:rsidRPr="00FF681B" w:rsidRDefault="001A33CE" w:rsidP="00826933">
      <w:pPr>
        <w:suppressAutoHyphens w:val="0"/>
        <w:spacing w:after="160" w:line="259" w:lineRule="auto"/>
        <w:jc w:val="left"/>
        <w:rPr>
          <w:rFonts w:eastAsiaTheme="minorHAnsi"/>
          <w:lang w:val="el-GR" w:eastAsia="en-US"/>
        </w:rPr>
      </w:pPr>
    </w:p>
    <w:p w14:paraId="4AF254EF" w14:textId="0B9DED7C" w:rsidR="001A33CE" w:rsidRPr="00FF681B" w:rsidRDefault="001A33CE" w:rsidP="005A6731">
      <w:pPr>
        <w:pStyle w:val="3"/>
        <w:rPr>
          <w:rFonts w:eastAsiaTheme="majorEastAsia"/>
          <w:lang w:val="el-GR" w:eastAsia="en-US"/>
        </w:rPr>
      </w:pPr>
      <w:bookmarkStart w:id="705" w:name="_Toc173313839"/>
      <w:r w:rsidRPr="00FF681B">
        <w:rPr>
          <w:rFonts w:eastAsia="SimSun" w:cs="Arial"/>
        </w:rPr>
        <w:t>Τήρηση Εγγυημένου Επιπέδου Υπηρεσιών – Ρήτρες</w:t>
      </w:r>
      <w:bookmarkEnd w:id="705"/>
    </w:p>
    <w:p w14:paraId="227A545F" w14:textId="77777777" w:rsidR="001A33CE" w:rsidRPr="00FF681B" w:rsidRDefault="001A33CE" w:rsidP="00826933">
      <w:pPr>
        <w:suppressAutoHyphens w:val="0"/>
        <w:spacing w:before="60" w:after="60" w:line="259" w:lineRule="auto"/>
        <w:rPr>
          <w:rFonts w:eastAsiaTheme="minorHAnsi"/>
          <w:lang w:val="el-GR" w:eastAsia="en-US"/>
        </w:rPr>
      </w:pPr>
      <w:r w:rsidRPr="00FF681B">
        <w:rPr>
          <w:rFonts w:eastAsiaTheme="minorHAnsi"/>
          <w:lang w:val="el-GR" w:eastAsia="en-US"/>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A03794F" w14:textId="77777777" w:rsidR="001A33CE" w:rsidRPr="00FF681B" w:rsidRDefault="001A33CE" w:rsidP="00826933">
      <w:pPr>
        <w:suppressAutoHyphens w:val="0"/>
        <w:spacing w:before="120" w:after="160" w:line="259" w:lineRule="auto"/>
        <w:rPr>
          <w:rFonts w:eastAsiaTheme="minorHAnsi"/>
          <w:b/>
          <w:u w:val="single"/>
          <w:lang w:val="en-IE" w:eastAsia="en-US"/>
        </w:rPr>
      </w:pPr>
      <w:r w:rsidRPr="00FF681B">
        <w:rPr>
          <w:rFonts w:eastAsiaTheme="minorHAnsi"/>
          <w:b/>
          <w:u w:val="single"/>
          <w:lang w:val="en-IE" w:eastAsia="en-US"/>
        </w:rPr>
        <w:t>Ορισμοί:</w:t>
      </w:r>
    </w:p>
    <w:p w14:paraId="02519967" w14:textId="77777777" w:rsidR="001A33CE" w:rsidRPr="00FF681B" w:rsidRDefault="001A33CE" w:rsidP="00826933">
      <w:pPr>
        <w:numPr>
          <w:ilvl w:val="0"/>
          <w:numId w:val="26"/>
        </w:numPr>
        <w:suppressAutoHyphens w:val="0"/>
        <w:spacing w:before="120" w:after="160" w:line="259" w:lineRule="auto"/>
        <w:ind w:left="357" w:hanging="357"/>
        <w:jc w:val="left"/>
        <w:rPr>
          <w:rFonts w:eastAsiaTheme="minorHAnsi"/>
          <w:lang w:val="el-GR" w:eastAsia="en-US"/>
        </w:rPr>
      </w:pPr>
      <w:r w:rsidRPr="00FF681B">
        <w:rPr>
          <w:rFonts w:eastAsiaTheme="minorHAnsi"/>
          <w:b/>
          <w:lang w:val="el-GR" w:eastAsia="en-US"/>
        </w:rPr>
        <w:t>Λογισμικό/Εφαρμογές:</w:t>
      </w:r>
      <w:r w:rsidRPr="00FF681B">
        <w:rPr>
          <w:rFonts w:eastAsiaTheme="minorHAnsi"/>
          <w:lang w:val="el-GR" w:eastAsia="en-US"/>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F76C5C2" w14:textId="77777777" w:rsidR="001A33CE" w:rsidRPr="00FF681B" w:rsidRDefault="001A33CE" w:rsidP="00826933">
      <w:pPr>
        <w:numPr>
          <w:ilvl w:val="0"/>
          <w:numId w:val="26"/>
        </w:numPr>
        <w:suppressAutoHyphens w:val="0"/>
        <w:spacing w:before="120" w:after="160" w:line="259" w:lineRule="auto"/>
        <w:ind w:left="357" w:hanging="357"/>
        <w:jc w:val="left"/>
        <w:rPr>
          <w:rFonts w:eastAsiaTheme="minorHAnsi"/>
          <w:lang w:val="el-GR" w:eastAsia="en-US"/>
        </w:rPr>
      </w:pPr>
      <w:r w:rsidRPr="00FF681B">
        <w:rPr>
          <w:rFonts w:eastAsiaTheme="minorHAnsi"/>
          <w:b/>
          <w:lang w:val="el-GR" w:eastAsia="en-US"/>
        </w:rPr>
        <w:t>Βλάβη:</w:t>
      </w:r>
      <w:r w:rsidRPr="00FF681B">
        <w:rPr>
          <w:rFonts w:eastAsiaTheme="minorHAnsi"/>
          <w:lang w:val="el-GR" w:eastAsia="en-US"/>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A8D65F0" w14:textId="77777777" w:rsidR="001A33CE" w:rsidRPr="00FF681B" w:rsidRDefault="001A33CE" w:rsidP="00826933">
      <w:pPr>
        <w:numPr>
          <w:ilvl w:val="0"/>
          <w:numId w:val="26"/>
        </w:numPr>
        <w:suppressAutoHyphens w:val="0"/>
        <w:spacing w:before="120" w:after="160" w:line="259" w:lineRule="auto"/>
        <w:ind w:left="357" w:hanging="357"/>
        <w:jc w:val="left"/>
        <w:rPr>
          <w:rFonts w:eastAsiaTheme="minorHAnsi"/>
          <w:lang w:val="el-GR" w:eastAsia="en-US"/>
        </w:rPr>
      </w:pPr>
      <w:r w:rsidRPr="00FF681B">
        <w:rPr>
          <w:rFonts w:eastAsiaTheme="minorHAnsi"/>
          <w:b/>
          <w:lang w:val="el-GR" w:eastAsia="en-US"/>
        </w:rPr>
        <w:t>Δυσλειτουργία:</w:t>
      </w:r>
      <w:r w:rsidRPr="00FF681B">
        <w:rPr>
          <w:rFonts w:eastAsiaTheme="minorHAnsi"/>
          <w:lang w:val="el-GR" w:eastAsia="en-US"/>
        </w:rPr>
        <w:t xml:space="preserve"> ζημιά μέρους ή όλης της διακριτής μονάδας λογισμικού/εφαρμογών, η οποία </w:t>
      </w:r>
      <w:r w:rsidRPr="00FF681B">
        <w:rPr>
          <w:rFonts w:eastAsiaTheme="minorHAnsi"/>
          <w:u w:val="single"/>
          <w:lang w:val="el-GR" w:eastAsia="en-US"/>
        </w:rPr>
        <w:t>δεν</w:t>
      </w:r>
      <w:r w:rsidRPr="00FF681B">
        <w:rPr>
          <w:rFonts w:eastAsiaTheme="minorHAnsi"/>
          <w:lang w:val="el-GR" w:eastAsia="en-US"/>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D8C9D72" w14:textId="77777777" w:rsidR="001A33CE" w:rsidRPr="00FF681B" w:rsidRDefault="001A33CE" w:rsidP="00826933">
      <w:pPr>
        <w:numPr>
          <w:ilvl w:val="0"/>
          <w:numId w:val="26"/>
        </w:numPr>
        <w:suppressAutoHyphens w:val="0"/>
        <w:spacing w:before="120" w:after="160" w:line="259" w:lineRule="auto"/>
        <w:ind w:left="357" w:hanging="357"/>
        <w:jc w:val="left"/>
        <w:rPr>
          <w:rFonts w:eastAsiaTheme="minorHAnsi"/>
          <w:lang w:val="el-GR" w:eastAsia="en-US"/>
        </w:rPr>
      </w:pPr>
      <w:r w:rsidRPr="00FF681B">
        <w:rPr>
          <w:rFonts w:eastAsiaTheme="minorHAnsi"/>
          <w:b/>
          <w:lang w:val="el-GR" w:eastAsia="en-US"/>
        </w:rPr>
        <w:lastRenderedPageBreak/>
        <w:t>ΚΩΚ</w:t>
      </w:r>
      <w:r w:rsidRPr="00FF681B">
        <w:rPr>
          <w:rFonts w:eastAsiaTheme="minorHAnsi"/>
          <w:lang w:val="el-GR" w:eastAsia="en-US"/>
        </w:rPr>
        <w:t xml:space="preserve"> (κανονικές ώρες κάλυψης): Το χρονικό διάστημα 09:00 – 17:00 για τις εργάσιμες ημέρες.</w:t>
      </w:r>
    </w:p>
    <w:p w14:paraId="168128E2" w14:textId="77777777" w:rsidR="001A33CE" w:rsidRPr="00FF681B" w:rsidRDefault="001A33CE" w:rsidP="00826933">
      <w:pPr>
        <w:numPr>
          <w:ilvl w:val="0"/>
          <w:numId w:val="26"/>
        </w:numPr>
        <w:suppressAutoHyphens w:val="0"/>
        <w:spacing w:before="120" w:after="160" w:line="259" w:lineRule="auto"/>
        <w:ind w:left="357" w:hanging="357"/>
        <w:jc w:val="left"/>
        <w:rPr>
          <w:rFonts w:eastAsiaTheme="minorHAnsi"/>
          <w:lang w:val="el-GR" w:eastAsia="en-US"/>
        </w:rPr>
      </w:pPr>
      <w:r w:rsidRPr="00FF681B">
        <w:rPr>
          <w:rFonts w:eastAsiaTheme="minorHAnsi"/>
          <w:b/>
          <w:lang w:val="el-GR" w:eastAsia="en-US"/>
        </w:rPr>
        <w:t>ΕΩΚ</w:t>
      </w:r>
      <w:r w:rsidRPr="00FF681B">
        <w:rPr>
          <w:rFonts w:eastAsiaTheme="minorHAnsi"/>
          <w:lang w:val="el-GR" w:eastAsia="en-US"/>
        </w:rPr>
        <w:t xml:space="preserve"> (επιπλέον ώρες κάλυψης): Το υπόλοιπο χρονικό διάστημα.</w:t>
      </w:r>
    </w:p>
    <w:p w14:paraId="740A335A" w14:textId="77777777" w:rsidR="001A33CE" w:rsidRPr="00FF681B" w:rsidRDefault="001A33CE" w:rsidP="00826933">
      <w:pPr>
        <w:numPr>
          <w:ilvl w:val="0"/>
          <w:numId w:val="26"/>
        </w:numPr>
        <w:suppressAutoHyphens w:val="0"/>
        <w:spacing w:before="120" w:after="160" w:line="259" w:lineRule="auto"/>
        <w:jc w:val="left"/>
        <w:rPr>
          <w:rFonts w:eastAsiaTheme="minorHAnsi"/>
          <w:b/>
          <w:u w:val="single"/>
          <w:lang w:val="en-IE" w:eastAsia="en-US"/>
        </w:rPr>
      </w:pPr>
      <w:r w:rsidRPr="00FF681B">
        <w:rPr>
          <w:rFonts w:eastAsiaTheme="minorHAnsi"/>
          <w:b/>
          <w:lang w:val="el-GR" w:eastAsia="en-US"/>
        </w:rPr>
        <w:t xml:space="preserve">Χρόνος αποκατάστασης βλάβης </w:t>
      </w:r>
      <w:r w:rsidRPr="00FF681B">
        <w:rPr>
          <w:rFonts w:eastAsiaTheme="minorHAnsi"/>
          <w:lang w:val="el-GR" w:eastAsia="en-US"/>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FF681B">
        <w:rPr>
          <w:rFonts w:eastAsiaTheme="minorHAnsi"/>
          <w:b/>
          <w:lang w:val="el-GR" w:eastAsia="en-US"/>
        </w:rPr>
        <w:t>αθροιστικά σε μηνιαία βάση.</w:t>
      </w:r>
      <w:r w:rsidRPr="00FF681B">
        <w:rPr>
          <w:rFonts w:eastAsiaTheme="minorHAnsi"/>
          <w:lang w:val="el-GR" w:eastAsia="en-US"/>
        </w:rPr>
        <w:t xml:space="preserve"> </w:t>
      </w:r>
      <w:r w:rsidRPr="00FF681B">
        <w:rPr>
          <w:rFonts w:eastAsiaTheme="minorHAnsi"/>
          <w:lang w:val="en-IE" w:eastAsia="en-US"/>
        </w:rPr>
        <w:t xml:space="preserve">Ο </w:t>
      </w:r>
      <w:r w:rsidRPr="00FF681B">
        <w:rPr>
          <w:rFonts w:eastAsiaTheme="minorHAnsi"/>
          <w:lang w:val="el-GR" w:eastAsia="en-US"/>
        </w:rPr>
        <w:t>χρόνος</w:t>
      </w:r>
      <w:r w:rsidRPr="00FF681B">
        <w:rPr>
          <w:rFonts w:eastAsiaTheme="minorHAnsi"/>
          <w:lang w:val="en-IE" w:eastAsia="en-US"/>
        </w:rPr>
        <w:t xml:space="preserve"> </w:t>
      </w:r>
      <w:r w:rsidRPr="00FF681B">
        <w:rPr>
          <w:rFonts w:eastAsiaTheme="minorHAnsi"/>
          <w:lang w:val="el-GR" w:eastAsia="en-US"/>
        </w:rPr>
        <w:t>αυτός είναι</w:t>
      </w:r>
      <w:r w:rsidRPr="00FF681B">
        <w:rPr>
          <w:rFonts w:eastAsiaTheme="minorHAnsi"/>
          <w:lang w:val="en-IE" w:eastAsia="en-US"/>
        </w:rPr>
        <w:t>:</w:t>
      </w:r>
    </w:p>
    <w:p w14:paraId="4660E7F3" w14:textId="77777777" w:rsidR="001A33CE" w:rsidRPr="00FF681B" w:rsidRDefault="001A33CE" w:rsidP="00826933">
      <w:pPr>
        <w:numPr>
          <w:ilvl w:val="0"/>
          <w:numId w:val="24"/>
        </w:numPr>
        <w:suppressAutoHyphens w:val="0"/>
        <w:spacing w:before="120" w:after="160" w:line="259" w:lineRule="auto"/>
        <w:jc w:val="left"/>
        <w:rPr>
          <w:rFonts w:eastAsiaTheme="minorHAnsi"/>
          <w:lang w:val="el-GR" w:eastAsia="en-US"/>
        </w:rPr>
      </w:pPr>
      <w:r w:rsidRPr="00FF681B">
        <w:rPr>
          <w:rFonts w:eastAsiaTheme="minorHAnsi"/>
          <w:lang w:val="el-GR" w:eastAsia="en-US"/>
        </w:rPr>
        <w:t xml:space="preserve">έξι (6) εργάσιμες ώρες από τη στιγμή της ανακοίνωσης της εμφάνισης της βλάβης αν η ανακοίνωση του προβλήματος πραγματοποιήθηκε εντός ΚΩΚ </w:t>
      </w:r>
    </w:p>
    <w:p w14:paraId="0EAF309E" w14:textId="77777777" w:rsidR="001A33CE" w:rsidRPr="00FF681B" w:rsidRDefault="001A33CE" w:rsidP="00826933">
      <w:pPr>
        <w:numPr>
          <w:ilvl w:val="0"/>
          <w:numId w:val="24"/>
        </w:numPr>
        <w:suppressAutoHyphens w:val="0"/>
        <w:spacing w:before="120" w:after="160" w:line="259" w:lineRule="auto"/>
        <w:jc w:val="left"/>
        <w:rPr>
          <w:rFonts w:eastAsiaTheme="minorHAnsi"/>
          <w:lang w:val="el-GR" w:eastAsia="en-US"/>
        </w:rPr>
      </w:pPr>
      <w:r w:rsidRPr="00FF681B">
        <w:rPr>
          <w:rFonts w:eastAsiaTheme="minorHAnsi"/>
          <w:lang w:val="el-GR" w:eastAsia="en-US"/>
        </w:rPr>
        <w:t>έξι (6) εργάσιμες ώρες οι οποίες θα προσμετρούνται από τις 09:00 της επόμενης εργάσιμης ημέρας, για τις λοιπές ώρες ανακοίνωσης προβλήματος βλάβης</w:t>
      </w:r>
    </w:p>
    <w:p w14:paraId="71E8E0FB" w14:textId="77777777" w:rsidR="001A33CE" w:rsidRPr="00FF681B" w:rsidRDefault="001A33CE" w:rsidP="00826933">
      <w:pPr>
        <w:numPr>
          <w:ilvl w:val="0"/>
          <w:numId w:val="26"/>
        </w:numPr>
        <w:suppressAutoHyphens w:val="0"/>
        <w:spacing w:before="120" w:after="160" w:line="259" w:lineRule="auto"/>
        <w:jc w:val="left"/>
        <w:rPr>
          <w:rFonts w:eastAsiaTheme="minorHAnsi"/>
          <w:b/>
          <w:bCs/>
          <w:u w:val="single"/>
          <w:lang w:val="el-GR" w:eastAsia="en-US"/>
        </w:rPr>
      </w:pPr>
      <w:r w:rsidRPr="00FF681B">
        <w:rPr>
          <w:rFonts w:eastAsiaTheme="minorHAnsi"/>
          <w:b/>
          <w:bCs/>
          <w:lang w:val="el-GR" w:eastAsia="en-US"/>
        </w:rPr>
        <w:t xml:space="preserve">Χρόνος αποκατάστασης δυσλειτουργίας </w:t>
      </w:r>
      <w:r w:rsidRPr="00FF681B">
        <w:rPr>
          <w:rFonts w:eastAsiaTheme="minorHAnsi"/>
          <w:lang w:val="el-GR" w:eastAsia="en-US"/>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FF681B">
        <w:rPr>
          <w:rFonts w:eastAsiaTheme="minorHAnsi"/>
          <w:b/>
          <w:bCs/>
          <w:lang w:val="el-GR" w:eastAsia="en-US"/>
        </w:rPr>
        <w:t>αθροιστικά σε μηνιαία βάση.</w:t>
      </w:r>
      <w:r w:rsidRPr="00FF681B">
        <w:rPr>
          <w:rFonts w:eastAsiaTheme="minorHAnsi"/>
          <w:lang w:val="el-GR" w:eastAsia="en-US"/>
        </w:rPr>
        <w:t xml:space="preserve"> Ο χρόνος αυτός είναι:</w:t>
      </w:r>
    </w:p>
    <w:p w14:paraId="0E0BF73F" w14:textId="77777777" w:rsidR="001A33CE" w:rsidRPr="00FF681B" w:rsidRDefault="001A33CE" w:rsidP="00826933">
      <w:pPr>
        <w:numPr>
          <w:ilvl w:val="0"/>
          <w:numId w:val="24"/>
        </w:numPr>
        <w:suppressAutoHyphens w:val="0"/>
        <w:spacing w:before="120" w:after="160" w:line="259" w:lineRule="auto"/>
        <w:jc w:val="left"/>
        <w:rPr>
          <w:rFonts w:eastAsiaTheme="minorHAnsi"/>
          <w:lang w:val="el-GR" w:eastAsia="en-US"/>
        </w:rPr>
      </w:pPr>
      <w:r w:rsidRPr="00FF681B">
        <w:rPr>
          <w:rFonts w:eastAsiaTheme="minorHAnsi"/>
          <w:lang w:val="el-GR" w:eastAsia="en-US"/>
        </w:rPr>
        <w:t xml:space="preserve">οκτώ (8) εργάσιμες ώρες από τη στιγμή της ανακοίνωσης της εμφάνισης της δυσλειτουργίας αν η ανακοίνωση του προβλήματος πραγματοποιήθηκε εντός ΚΩΚ </w:t>
      </w:r>
    </w:p>
    <w:p w14:paraId="7C18DB50" w14:textId="77777777" w:rsidR="001A33CE" w:rsidRPr="00FF681B" w:rsidRDefault="001A33CE" w:rsidP="00826933">
      <w:pPr>
        <w:numPr>
          <w:ilvl w:val="0"/>
          <w:numId w:val="24"/>
        </w:numPr>
        <w:suppressAutoHyphens w:val="0"/>
        <w:spacing w:before="120" w:after="160" w:line="259" w:lineRule="auto"/>
        <w:jc w:val="left"/>
        <w:rPr>
          <w:rFonts w:eastAsiaTheme="minorHAnsi"/>
          <w:lang w:val="el-GR" w:eastAsia="en-US"/>
        </w:rPr>
      </w:pPr>
      <w:r w:rsidRPr="00FF681B">
        <w:rPr>
          <w:rFonts w:eastAsiaTheme="minorHAnsi"/>
          <w:lang w:val="el-GR" w:eastAsia="en-US"/>
        </w:rPr>
        <w:t>είκοσι τέσσερις (24) εργάσιμες ώρες οι οποίες θα προσμετρούνται από τις 09:00 της επόμενης εργάσιμης ημέρας, για τις λοιπές ώρες ανακοίνωσης προβλήματος δυσλειτουργίας</w:t>
      </w:r>
    </w:p>
    <w:p w14:paraId="60A28B70" w14:textId="77777777" w:rsidR="001A33CE" w:rsidRPr="00FF681B" w:rsidRDefault="001A33CE" w:rsidP="00826933">
      <w:pPr>
        <w:suppressAutoHyphens w:val="0"/>
        <w:spacing w:before="120" w:after="160" w:line="259" w:lineRule="auto"/>
        <w:rPr>
          <w:rFonts w:eastAsiaTheme="minorHAnsi"/>
          <w:b/>
          <w:u w:val="single"/>
          <w:lang w:val="el-GR" w:eastAsia="en-US"/>
        </w:rPr>
      </w:pPr>
    </w:p>
    <w:p w14:paraId="56CC3FCC" w14:textId="77777777" w:rsidR="001A33CE" w:rsidRPr="00FF681B" w:rsidRDefault="001A33CE" w:rsidP="00826933">
      <w:pPr>
        <w:suppressAutoHyphens w:val="0"/>
        <w:spacing w:before="120" w:after="160" w:line="259" w:lineRule="auto"/>
        <w:rPr>
          <w:rFonts w:eastAsiaTheme="minorHAnsi"/>
          <w:b/>
          <w:u w:val="single"/>
          <w:lang w:val="el-GR" w:eastAsia="en-US"/>
        </w:rPr>
      </w:pPr>
      <w:r w:rsidRPr="00FF681B">
        <w:rPr>
          <w:rFonts w:eastAsiaTheme="minorHAnsi"/>
          <w:b/>
          <w:u w:val="single"/>
          <w:lang w:val="el-GR" w:eastAsia="en-US"/>
        </w:rPr>
        <w:t xml:space="preserve">Μη διαθεσιμότητα – Ρήτρες: </w:t>
      </w:r>
    </w:p>
    <w:p w14:paraId="74B85577" w14:textId="77777777" w:rsidR="001A33CE" w:rsidRPr="00FF681B" w:rsidRDefault="001A33CE" w:rsidP="00826933">
      <w:pPr>
        <w:suppressAutoHyphens w:val="0"/>
        <w:spacing w:before="120" w:after="160" w:line="259" w:lineRule="auto"/>
        <w:rPr>
          <w:rFonts w:eastAsiaTheme="minorHAnsi"/>
          <w:lang w:val="el-GR" w:eastAsia="en-US"/>
        </w:rPr>
      </w:pPr>
      <w:bookmarkStart w:id="706" w:name="OLE_LINK5"/>
      <w:bookmarkStart w:id="707" w:name="OLE_LINK6"/>
      <w:r w:rsidRPr="00FF681B">
        <w:rPr>
          <w:rFonts w:eastAsiaTheme="minorHAnsi"/>
          <w:lang w:val="el-GR" w:eastAsia="en-US"/>
        </w:rPr>
        <w:t xml:space="preserve">Σε περίπτωση υπέρβασης του </w:t>
      </w:r>
      <w:r w:rsidRPr="00FF681B">
        <w:rPr>
          <w:rFonts w:eastAsiaTheme="minorHAnsi"/>
          <w:b/>
          <w:lang w:val="el-GR" w:eastAsia="en-US"/>
        </w:rPr>
        <w:t xml:space="preserve">μηνιαίου </w:t>
      </w:r>
      <w:r w:rsidRPr="00FF681B">
        <w:rPr>
          <w:rFonts w:eastAsiaTheme="minorHAnsi"/>
          <w:b/>
          <w:bCs/>
          <w:lang w:val="el-GR" w:eastAsia="en-US"/>
        </w:rPr>
        <w:t>χρόνου αποκατάστασης βλάβης</w:t>
      </w:r>
      <w:r w:rsidRPr="00FF681B">
        <w:rPr>
          <w:rFonts w:eastAsiaTheme="minorHAnsi"/>
          <w:lang w:val="el-GR" w:eastAsia="en-US"/>
        </w:rPr>
        <w:t>, επιβάλλεται στον Ανάδοχο ρήτρα ίση με το μεγαλύτερο εκ των δύο ακόλουθων τιμών:</w:t>
      </w:r>
    </w:p>
    <w:p w14:paraId="5EB3A6B2" w14:textId="77777777" w:rsidR="001A33CE" w:rsidRPr="00FF681B" w:rsidRDefault="001A33CE" w:rsidP="00826933">
      <w:pPr>
        <w:numPr>
          <w:ilvl w:val="0"/>
          <w:numId w:val="25"/>
        </w:numPr>
        <w:suppressAutoHyphens w:val="0"/>
        <w:spacing w:before="120" w:after="160" w:line="259" w:lineRule="auto"/>
        <w:jc w:val="left"/>
        <w:rPr>
          <w:rFonts w:eastAsiaTheme="minorHAnsi"/>
          <w:lang w:val="el-GR" w:eastAsia="en-US"/>
        </w:rPr>
      </w:pPr>
      <w:r w:rsidRPr="00FF681B">
        <w:rPr>
          <w:rFonts w:eastAsiaTheme="minorHAnsi"/>
          <w:b/>
          <w:lang w:val="el-GR" w:eastAsia="en-US"/>
        </w:rPr>
        <w:t>0,05%</w:t>
      </w:r>
      <w:r w:rsidRPr="00FF681B">
        <w:rPr>
          <w:rFonts w:eastAsiaTheme="minorHAnsi"/>
          <w:lang w:val="el-GR" w:eastAsia="en-US"/>
        </w:rPr>
        <w:t xml:space="preserve"> επί του συμβατικού τιμήματος της μονάδας/τμήματος που είναι εκτός λειτουργίας</w:t>
      </w:r>
    </w:p>
    <w:p w14:paraId="2D0EED3B" w14:textId="77777777" w:rsidR="001A33CE" w:rsidRPr="00FF681B" w:rsidRDefault="001A33CE" w:rsidP="00826933">
      <w:pPr>
        <w:numPr>
          <w:ilvl w:val="0"/>
          <w:numId w:val="25"/>
        </w:numPr>
        <w:suppressAutoHyphens w:val="0"/>
        <w:spacing w:before="120" w:after="160" w:line="259" w:lineRule="auto"/>
        <w:jc w:val="left"/>
        <w:rPr>
          <w:rFonts w:eastAsia="SimSun"/>
          <w:lang w:val="el-GR" w:eastAsia="en-US"/>
        </w:rPr>
      </w:pPr>
      <w:r w:rsidRPr="00FF681B">
        <w:rPr>
          <w:rFonts w:eastAsiaTheme="minorHAnsi"/>
          <w:b/>
          <w:lang w:val="el-GR" w:eastAsia="en-US"/>
        </w:rPr>
        <w:t>0,02%</w:t>
      </w:r>
      <w:r w:rsidRPr="00FF681B">
        <w:rPr>
          <w:rFonts w:eastAsiaTheme="minorHAnsi"/>
          <w:lang w:val="el-GR" w:eastAsia="en-US"/>
        </w:rPr>
        <w:t xml:space="preserve"> επί του τρέχοντος ετήσιου κόστους συντήρησης του συνόλου του συστήματος.</w:t>
      </w:r>
    </w:p>
    <w:p w14:paraId="30AFBFDC" w14:textId="77777777" w:rsidR="001A33CE" w:rsidRPr="00FF681B" w:rsidRDefault="001A33CE" w:rsidP="00826933">
      <w:pPr>
        <w:suppressAutoHyphens w:val="0"/>
        <w:spacing w:before="120" w:after="160" w:line="259" w:lineRule="auto"/>
        <w:rPr>
          <w:rFonts w:eastAsiaTheme="minorHAnsi"/>
          <w:lang w:val="el-GR" w:eastAsia="en-US"/>
        </w:rPr>
      </w:pPr>
      <w:r w:rsidRPr="00FF681B">
        <w:rPr>
          <w:rFonts w:eastAsiaTheme="minorHAnsi"/>
          <w:b/>
          <w:lang w:val="el-GR" w:eastAsia="en-US"/>
        </w:rPr>
        <w:t>για κάθε επιπλέον ώρα βλάβης</w:t>
      </w:r>
      <w:r w:rsidRPr="00FF681B">
        <w:rPr>
          <w:rFonts w:eastAsiaTheme="minorHAnsi"/>
          <w:lang w:val="el-GR" w:eastAsia="en-US"/>
        </w:rPr>
        <w:t xml:space="preserve"> </w:t>
      </w:r>
      <w:r w:rsidRPr="00FF681B">
        <w:rPr>
          <w:rFonts w:eastAsiaTheme="minorHAnsi"/>
          <w:b/>
          <w:lang w:val="el-GR" w:eastAsia="en-US"/>
        </w:rPr>
        <w:t>(μη διαθεσιμότητας)/δυσλειτουργίας</w:t>
      </w:r>
      <w:r w:rsidRPr="00FF681B">
        <w:rPr>
          <w:rFonts w:eastAsiaTheme="minorHAnsi"/>
          <w:lang w:val="el-GR" w:eastAsia="en-US"/>
        </w:rPr>
        <w:t>, εφόσον αυτή είναι εντός ΚΩΚ, ή το ήμισυ του ως άνω υπολογιζόμενου ποσού, εφόσον η ώρα είναι εκτός ΚΩΚ.</w:t>
      </w:r>
    </w:p>
    <w:bookmarkEnd w:id="706"/>
    <w:bookmarkEnd w:id="707"/>
    <w:p w14:paraId="402E8D08" w14:textId="77777777" w:rsidR="001A33CE" w:rsidRPr="00FF681B" w:rsidRDefault="001A33CE" w:rsidP="00826933">
      <w:pPr>
        <w:suppressAutoHyphens w:val="0"/>
        <w:spacing w:before="120" w:after="160" w:line="259" w:lineRule="auto"/>
        <w:rPr>
          <w:rFonts w:eastAsiaTheme="minorHAnsi"/>
          <w:lang w:val="el-GR" w:eastAsia="en-US"/>
        </w:rPr>
      </w:pPr>
      <w:r w:rsidRPr="00FF681B">
        <w:rPr>
          <w:rFonts w:eastAsiaTheme="minorHAnsi"/>
          <w:lang w:val="el-GR" w:eastAsia="en-US"/>
        </w:rPr>
        <w:t xml:space="preserve">Σε περίπτωση υπέρβασης του </w:t>
      </w:r>
      <w:r w:rsidRPr="00FF681B">
        <w:rPr>
          <w:rFonts w:eastAsiaTheme="minorHAnsi"/>
          <w:b/>
          <w:lang w:val="el-GR" w:eastAsia="en-US"/>
        </w:rPr>
        <w:t xml:space="preserve">μηνιαίου </w:t>
      </w:r>
      <w:r w:rsidRPr="00FF681B">
        <w:rPr>
          <w:rFonts w:eastAsiaTheme="minorHAnsi"/>
          <w:b/>
          <w:bCs/>
          <w:lang w:val="el-GR" w:eastAsia="en-US"/>
        </w:rPr>
        <w:t>χρόνου αποκατάστασης δυσλειτουργίας</w:t>
      </w:r>
      <w:r w:rsidRPr="00FF681B">
        <w:rPr>
          <w:rFonts w:eastAsiaTheme="minorHAnsi"/>
          <w:lang w:val="el-GR" w:eastAsia="en-US"/>
        </w:rPr>
        <w:t>, επιβάλλεται στον Ανάδοχο ρήτρα ίση με το μεγαλύτερο εκ των δύο ακόλουθων τιμών:</w:t>
      </w:r>
    </w:p>
    <w:p w14:paraId="54E552C8" w14:textId="77777777" w:rsidR="001A33CE" w:rsidRPr="00FF681B" w:rsidRDefault="001A33CE" w:rsidP="00826933">
      <w:pPr>
        <w:numPr>
          <w:ilvl w:val="0"/>
          <w:numId w:val="25"/>
        </w:numPr>
        <w:suppressAutoHyphens w:val="0"/>
        <w:spacing w:before="120" w:after="160" w:line="259" w:lineRule="auto"/>
        <w:jc w:val="left"/>
        <w:rPr>
          <w:rFonts w:eastAsiaTheme="minorHAnsi"/>
          <w:lang w:val="el-GR" w:eastAsia="en-US"/>
        </w:rPr>
      </w:pPr>
      <w:r w:rsidRPr="00FF681B">
        <w:rPr>
          <w:rFonts w:eastAsiaTheme="minorHAnsi"/>
          <w:b/>
          <w:lang w:val="el-GR" w:eastAsia="en-US"/>
        </w:rPr>
        <w:t>0,02%</w:t>
      </w:r>
      <w:r w:rsidRPr="00FF681B">
        <w:rPr>
          <w:rFonts w:eastAsiaTheme="minorHAnsi"/>
          <w:lang w:val="el-GR" w:eastAsia="en-US"/>
        </w:rPr>
        <w:t xml:space="preserve"> επί του συμβατικού τιμήματος της μονάδας/τμήματος που είναι εκτός λειτουργίας</w:t>
      </w:r>
    </w:p>
    <w:p w14:paraId="7CA5AB8D" w14:textId="77777777" w:rsidR="001A33CE" w:rsidRPr="00FF681B" w:rsidRDefault="001A33CE" w:rsidP="00826933">
      <w:pPr>
        <w:numPr>
          <w:ilvl w:val="0"/>
          <w:numId w:val="25"/>
        </w:numPr>
        <w:suppressAutoHyphens w:val="0"/>
        <w:spacing w:before="120" w:after="160" w:line="259" w:lineRule="auto"/>
        <w:jc w:val="left"/>
        <w:rPr>
          <w:rFonts w:eastAsia="SimSun"/>
          <w:lang w:val="el-GR" w:eastAsia="en-US"/>
        </w:rPr>
      </w:pPr>
      <w:r w:rsidRPr="00FF681B">
        <w:rPr>
          <w:rFonts w:eastAsiaTheme="minorHAnsi"/>
          <w:b/>
          <w:lang w:val="el-GR" w:eastAsia="en-US"/>
        </w:rPr>
        <w:lastRenderedPageBreak/>
        <w:t>0,01%</w:t>
      </w:r>
      <w:r w:rsidRPr="00FF681B">
        <w:rPr>
          <w:rFonts w:eastAsiaTheme="minorHAnsi"/>
          <w:lang w:val="el-GR" w:eastAsia="en-US"/>
        </w:rPr>
        <w:t xml:space="preserve"> επί του τρέχοντος ετήσιου κόστους συντήρησης του συνόλου του συστήματος.</w:t>
      </w:r>
    </w:p>
    <w:p w14:paraId="7AB34BD0" w14:textId="77777777" w:rsidR="001A33CE" w:rsidRPr="00FF681B" w:rsidRDefault="001A33CE" w:rsidP="00826933">
      <w:pPr>
        <w:suppressAutoHyphens w:val="0"/>
        <w:spacing w:before="120" w:after="160" w:line="259" w:lineRule="auto"/>
        <w:rPr>
          <w:rFonts w:eastAsiaTheme="minorHAnsi"/>
          <w:lang w:val="el-GR" w:eastAsia="en-US"/>
        </w:rPr>
      </w:pPr>
      <w:r w:rsidRPr="00FF681B">
        <w:rPr>
          <w:rFonts w:eastAsiaTheme="minorHAnsi"/>
          <w:b/>
          <w:lang w:val="el-GR" w:eastAsia="en-US"/>
        </w:rPr>
        <w:t>για κάθε επιπλέον ώρα βλάβης</w:t>
      </w:r>
      <w:r w:rsidRPr="00FF681B">
        <w:rPr>
          <w:rFonts w:eastAsiaTheme="minorHAnsi"/>
          <w:lang w:val="el-GR" w:eastAsia="en-US"/>
        </w:rPr>
        <w:t xml:space="preserve"> </w:t>
      </w:r>
      <w:r w:rsidRPr="00FF681B">
        <w:rPr>
          <w:rFonts w:eastAsiaTheme="minorHAnsi"/>
          <w:b/>
          <w:lang w:val="el-GR" w:eastAsia="en-US"/>
        </w:rPr>
        <w:t>(μη διαθεσιμότητας)/δυσλειτουργίας</w:t>
      </w:r>
      <w:r w:rsidRPr="00FF681B">
        <w:rPr>
          <w:rFonts w:eastAsiaTheme="minorHAnsi"/>
          <w:lang w:val="el-GR" w:eastAsia="en-US"/>
        </w:rPr>
        <w:t>, εφόσον αυτή είναι εντός ΚΩΚ, ή το ήμισυ του ως άνω υπολογιζόμενου ποσού, εφόσον η ώρα είναι εκτός ΚΩΚ.</w:t>
      </w:r>
    </w:p>
    <w:p w14:paraId="2F475AC9" w14:textId="77777777" w:rsidR="001A33CE" w:rsidRPr="00FF681B" w:rsidRDefault="001A33CE" w:rsidP="00826933">
      <w:pPr>
        <w:suppressAutoHyphens w:val="0"/>
        <w:spacing w:before="120" w:after="160" w:line="259" w:lineRule="auto"/>
        <w:rPr>
          <w:rFonts w:eastAsiaTheme="minorHAnsi"/>
          <w:i/>
          <w:u w:val="single"/>
          <w:lang w:val="en-IE" w:eastAsia="en-US"/>
        </w:rPr>
      </w:pPr>
      <w:r w:rsidRPr="00FF681B">
        <w:rPr>
          <w:rFonts w:eastAsiaTheme="minorHAnsi"/>
          <w:i/>
          <w:u w:val="single"/>
          <w:lang w:val="en-IE" w:eastAsia="en-US"/>
        </w:rPr>
        <w:t>Διευκρινίζεται ότι:</w:t>
      </w:r>
    </w:p>
    <w:p w14:paraId="5F728E4F" w14:textId="77777777" w:rsidR="001A33CE" w:rsidRPr="00FF681B" w:rsidRDefault="001A33CE" w:rsidP="00826933">
      <w:pPr>
        <w:numPr>
          <w:ilvl w:val="0"/>
          <w:numId w:val="27"/>
        </w:numPr>
        <w:suppressAutoHyphens w:val="0"/>
        <w:spacing w:before="120" w:after="160" w:line="259" w:lineRule="auto"/>
        <w:jc w:val="left"/>
        <w:rPr>
          <w:rFonts w:eastAsiaTheme="minorHAnsi"/>
          <w:i/>
          <w:lang w:val="el-GR" w:eastAsia="en-US"/>
        </w:rPr>
      </w:pPr>
      <w:r w:rsidRPr="00FF681B">
        <w:rPr>
          <w:rFonts w:eastAsiaTheme="minorHAnsi"/>
          <w:i/>
          <w:lang w:val="el-GR" w:eastAsia="en-US"/>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8CA5CDE" w14:textId="77777777" w:rsidR="001A33CE" w:rsidRPr="00FF681B" w:rsidRDefault="001A33CE" w:rsidP="00826933">
      <w:pPr>
        <w:numPr>
          <w:ilvl w:val="0"/>
          <w:numId w:val="27"/>
        </w:numPr>
        <w:suppressAutoHyphens w:val="0"/>
        <w:spacing w:before="120" w:after="160" w:line="259" w:lineRule="auto"/>
        <w:jc w:val="left"/>
        <w:rPr>
          <w:rFonts w:eastAsiaTheme="minorHAnsi"/>
          <w:i/>
          <w:lang w:val="el-GR" w:eastAsia="en-US"/>
        </w:rPr>
      </w:pPr>
      <w:r w:rsidRPr="00FF681B">
        <w:rPr>
          <w:rFonts w:eastAsiaTheme="minorHAnsi"/>
          <w:i/>
          <w:lang w:val="el-GR" w:eastAsia="en-US"/>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3A714A6" w14:textId="77777777" w:rsidR="001A33CE" w:rsidRPr="00FF681B" w:rsidRDefault="001A33CE" w:rsidP="00826933">
      <w:pPr>
        <w:suppressAutoHyphens w:val="0"/>
        <w:spacing w:before="120" w:after="160" w:line="259" w:lineRule="auto"/>
        <w:rPr>
          <w:rFonts w:eastAsiaTheme="minorHAnsi"/>
          <w:b/>
          <w:u w:val="single"/>
          <w:lang w:val="en-IE" w:eastAsia="en-US"/>
        </w:rPr>
      </w:pPr>
      <w:r w:rsidRPr="00FF681B">
        <w:rPr>
          <w:rFonts w:eastAsiaTheme="minorHAnsi"/>
          <w:b/>
          <w:u w:val="single"/>
          <w:lang w:val="en-IE" w:eastAsia="en-US"/>
        </w:rPr>
        <w:t xml:space="preserve">Επιπρόσθετες ρήτρες </w:t>
      </w:r>
    </w:p>
    <w:p w14:paraId="3BCFC8B8" w14:textId="77777777" w:rsidR="001A33CE" w:rsidRPr="00FF681B" w:rsidRDefault="001A33CE" w:rsidP="00826933">
      <w:pPr>
        <w:numPr>
          <w:ilvl w:val="0"/>
          <w:numId w:val="28"/>
        </w:numPr>
        <w:tabs>
          <w:tab w:val="num" w:pos="284"/>
        </w:tabs>
        <w:suppressAutoHyphens w:val="0"/>
        <w:spacing w:before="120" w:after="160" w:line="259" w:lineRule="auto"/>
        <w:ind w:left="284" w:hanging="291"/>
        <w:jc w:val="left"/>
        <w:rPr>
          <w:rFonts w:eastAsiaTheme="minorHAnsi"/>
          <w:lang w:val="el-GR" w:eastAsia="en-US"/>
        </w:rPr>
      </w:pPr>
      <w:r w:rsidRPr="00FF681B">
        <w:rPr>
          <w:rFonts w:eastAsiaTheme="minorHAnsi"/>
          <w:lang w:val="el-GR" w:eastAsia="en-US"/>
        </w:rPr>
        <w:t xml:space="preserve">Αν μια μονάδα (λογισμικού/εφαρμογής) είναι μη διαθέσιμη (σε βλάβη ή δυσλειτουργία) για χρονική περίοδο άνω των 72 εργασίμων ωρών (είτε εντός ΚΩΚ είτε εκτός) αθροιστικά στο διάστημα ενός μήνα, πέραν των ως άνω αναφερόμενων ρητρών: </w:t>
      </w:r>
    </w:p>
    <w:p w14:paraId="2D541F53" w14:textId="77777777" w:rsidR="001A33CE" w:rsidRPr="00FF681B" w:rsidRDefault="001A33CE" w:rsidP="00826933">
      <w:pPr>
        <w:numPr>
          <w:ilvl w:val="0"/>
          <w:numId w:val="25"/>
        </w:numPr>
        <w:suppressAutoHyphens w:val="0"/>
        <w:spacing w:before="120" w:after="160" w:line="259" w:lineRule="auto"/>
        <w:jc w:val="left"/>
        <w:rPr>
          <w:rFonts w:eastAsiaTheme="minorHAnsi"/>
          <w:b/>
          <w:lang w:val="el-GR" w:eastAsia="en-US"/>
        </w:rPr>
      </w:pPr>
      <w:r w:rsidRPr="00FF681B">
        <w:rPr>
          <w:rFonts w:eastAsiaTheme="minorHAnsi"/>
          <w:lang w:val="el-GR" w:eastAsia="en-US"/>
        </w:rPr>
        <w:t xml:space="preserve">επιβάλλεται στον Ανάδοχο ρήτρα ίση με </w:t>
      </w:r>
      <w:r w:rsidRPr="00FF681B">
        <w:rPr>
          <w:rFonts w:eastAsiaTheme="minorHAnsi"/>
          <w:b/>
          <w:lang w:val="el-GR" w:eastAsia="en-US"/>
        </w:rPr>
        <w:t>0,02%</w:t>
      </w:r>
      <w:r w:rsidRPr="00FF681B">
        <w:rPr>
          <w:rFonts w:eastAsiaTheme="minorHAnsi"/>
          <w:lang w:val="el-GR" w:eastAsia="en-US"/>
        </w:rPr>
        <w:t xml:space="preserve"> επί του συμβατικού τιμήματος της μονάδας/τμήματος που είναι εκτός λειτουργίας, κατά τη διάρκεια της περιόδου εγγύησης</w:t>
      </w:r>
    </w:p>
    <w:p w14:paraId="0F427CE3" w14:textId="77777777" w:rsidR="001A33CE" w:rsidRPr="00FF681B" w:rsidRDefault="001A33CE" w:rsidP="00826933">
      <w:pPr>
        <w:numPr>
          <w:ilvl w:val="0"/>
          <w:numId w:val="25"/>
        </w:numPr>
        <w:suppressAutoHyphens w:val="0"/>
        <w:spacing w:before="120" w:after="160" w:line="259" w:lineRule="auto"/>
        <w:jc w:val="left"/>
        <w:rPr>
          <w:rFonts w:eastAsiaTheme="minorHAnsi"/>
          <w:lang w:val="el-GR" w:eastAsia="en-US"/>
        </w:rPr>
      </w:pPr>
      <w:r w:rsidRPr="00FF681B">
        <w:rPr>
          <w:rFonts w:eastAsiaTheme="minorHAnsi"/>
          <w:lang w:val="el-GR" w:eastAsia="en-US"/>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D8BD7CF" w14:textId="77777777" w:rsidR="001A33CE" w:rsidRPr="00FF681B" w:rsidRDefault="001A33CE" w:rsidP="00826933">
      <w:pPr>
        <w:tabs>
          <w:tab w:val="center" w:pos="4153"/>
          <w:tab w:val="right" w:pos="8306"/>
        </w:tabs>
        <w:suppressAutoHyphens w:val="0"/>
        <w:spacing w:before="120" w:after="160" w:line="259" w:lineRule="auto"/>
        <w:rPr>
          <w:rFonts w:eastAsiaTheme="minorHAnsi"/>
          <w:lang w:val="el-GR" w:eastAsia="en-US"/>
        </w:rPr>
      </w:pPr>
      <w:r w:rsidRPr="00FF681B">
        <w:rPr>
          <w:rFonts w:eastAsiaTheme="minorHAnsi"/>
          <w:lang w:val="el-GR" w:eastAsia="en-US"/>
        </w:rPr>
        <w:t xml:space="preserve">Οι ρήτρες της παρούσας παραγράφου </w:t>
      </w:r>
      <w:r w:rsidRPr="00FF681B">
        <w:rPr>
          <w:rFonts w:eastAsiaTheme="minorHAnsi"/>
          <w:u w:val="single"/>
          <w:lang w:val="el-GR" w:eastAsia="en-US"/>
        </w:rPr>
        <w:t>δεν ισχύουν</w:t>
      </w:r>
      <w:r w:rsidRPr="00FF681B" w:rsidDel="00DB5A86">
        <w:rPr>
          <w:rFonts w:eastAsiaTheme="minorHAnsi"/>
          <w:lang w:val="el-GR" w:eastAsia="en-US"/>
        </w:rPr>
        <w:t xml:space="preserve"> </w:t>
      </w:r>
      <w:r w:rsidRPr="00FF681B">
        <w:rPr>
          <w:rFonts w:eastAsiaTheme="minorHAnsi"/>
          <w:lang w:val="el-GR" w:eastAsia="en-US"/>
        </w:rPr>
        <w:t xml:space="preserve">στην περίπτωση που εξοπλισμός ή λογισμικό του Κυβερνητικού </w:t>
      </w:r>
      <w:r w:rsidRPr="00FF681B">
        <w:rPr>
          <w:rFonts w:eastAsia="SimSun"/>
          <w:lang w:val="el-GR" w:eastAsia="en-US"/>
        </w:rPr>
        <w:t xml:space="preserve">Υπολογιστικού Νέφους G-Cloud </w:t>
      </w:r>
      <w:r w:rsidRPr="00FF681B">
        <w:rPr>
          <w:rFonts w:eastAsiaTheme="minorHAnsi"/>
          <w:lang w:val="el-GR" w:eastAsia="en-US"/>
        </w:rPr>
        <w:t>(</w:t>
      </w:r>
      <w:r w:rsidRPr="00FF681B">
        <w:rPr>
          <w:rFonts w:eastAsiaTheme="minorHAnsi"/>
          <w:lang w:val="en-IE" w:eastAsia="en-US"/>
        </w:rPr>
        <w:t>Government</w:t>
      </w:r>
      <w:r w:rsidRPr="00FF681B">
        <w:rPr>
          <w:rFonts w:eastAsiaTheme="minorHAnsi"/>
          <w:lang w:val="el-GR" w:eastAsia="en-US"/>
        </w:rPr>
        <w:t xml:space="preserve"> </w:t>
      </w:r>
      <w:r w:rsidRPr="00FF681B">
        <w:rPr>
          <w:rFonts w:eastAsiaTheme="minorHAnsi"/>
          <w:lang w:val="en-IE" w:eastAsia="en-US"/>
        </w:rPr>
        <w:t>Cloud</w:t>
      </w:r>
      <w:r w:rsidRPr="00FF681B">
        <w:rPr>
          <w:rFonts w:eastAsiaTheme="minorHAnsi"/>
          <w:lang w:val="el-GR" w:eastAsia="en-US"/>
        </w:rPr>
        <w:t xml:space="preserve">) ή/και του ΣΥΖΕΥΞΙΣ προκαλέσει </w:t>
      </w:r>
      <w:r w:rsidRPr="00FF681B">
        <w:rPr>
          <w:rFonts w:eastAsiaTheme="minorHAnsi"/>
          <w:u w:val="single"/>
          <w:lang w:val="el-GR" w:eastAsia="en-US"/>
        </w:rPr>
        <w:t>αποδεδειγμένα</w:t>
      </w:r>
      <w:r w:rsidRPr="00FF681B">
        <w:rPr>
          <w:rFonts w:eastAsiaTheme="minorHAnsi"/>
          <w:lang w:val="el-GR" w:eastAsia="en-US"/>
        </w:rPr>
        <w:t xml:space="preserve"> δυσλειτουργία (τεκμαιρόμενη από τα εργαλεία και τις αναφορές διαθεσιμότητας των σχετικών πόρων / υπηρεσιών του </w:t>
      </w:r>
      <w:r w:rsidRPr="00FF681B">
        <w:rPr>
          <w:rFonts w:eastAsiaTheme="minorHAnsi"/>
          <w:lang w:val="en-US" w:eastAsia="en-US"/>
        </w:rPr>
        <w:t>G</w:t>
      </w:r>
      <w:r w:rsidRPr="00FF681B">
        <w:rPr>
          <w:rFonts w:eastAsiaTheme="minorHAnsi"/>
          <w:lang w:val="el-GR" w:eastAsia="en-US"/>
        </w:rPr>
        <w:t>-</w:t>
      </w:r>
      <w:r w:rsidRPr="00FF681B">
        <w:rPr>
          <w:rFonts w:eastAsiaTheme="minorHAnsi"/>
          <w:lang w:val="en-US" w:eastAsia="en-US"/>
        </w:rPr>
        <w:t>Cloud</w:t>
      </w:r>
      <w:r w:rsidRPr="00FF681B">
        <w:rPr>
          <w:rFonts w:eastAsiaTheme="minorHAnsi"/>
          <w:lang w:val="el-GR" w:eastAsia="en-US"/>
        </w:rPr>
        <w:t>) σε παραδοτέο του Έργου.</w:t>
      </w:r>
    </w:p>
    <w:p w14:paraId="78E310F7" w14:textId="39DC03B2" w:rsidR="001A33CE" w:rsidRPr="00FF681B" w:rsidRDefault="001A33CE" w:rsidP="005A6731">
      <w:pPr>
        <w:pStyle w:val="3"/>
        <w:rPr>
          <w:rFonts w:eastAsia="SimSun" w:cs="Arial"/>
        </w:rPr>
      </w:pPr>
      <w:bookmarkStart w:id="708" w:name="_Toc173313840"/>
      <w:r w:rsidRPr="00FF681B">
        <w:rPr>
          <w:rFonts w:eastAsia="SimSun" w:cs="Arial"/>
        </w:rPr>
        <w:t>Προγραμματισμένες Διακοπές Υπηρεσίας</w:t>
      </w:r>
      <w:bookmarkEnd w:id="708"/>
    </w:p>
    <w:p w14:paraId="6247B336" w14:textId="77777777" w:rsidR="001A33CE" w:rsidRPr="00FF681B" w:rsidRDefault="001A33CE" w:rsidP="001A33CE">
      <w:pPr>
        <w:suppressAutoHyphens w:val="0"/>
        <w:spacing w:before="120" w:after="160" w:line="259" w:lineRule="auto"/>
        <w:rPr>
          <w:rFonts w:eastAsiaTheme="minorHAnsi"/>
          <w:lang w:val="el-GR" w:eastAsia="en-US"/>
        </w:rPr>
      </w:pPr>
      <w:r w:rsidRPr="00FF681B">
        <w:rPr>
          <w:rFonts w:eastAsiaTheme="minorHAnsi"/>
          <w:lang w:val="el-GR" w:eastAsia="en-US"/>
        </w:rPr>
        <w:t>Επιτρέπεται η διενέργεια προγραμματισμένων διακοπών της Υπηρεσίας (</w:t>
      </w:r>
      <w:r w:rsidRPr="00FF681B">
        <w:rPr>
          <w:rFonts w:eastAsiaTheme="minorHAnsi"/>
          <w:lang w:val="en-US" w:eastAsia="en-US"/>
        </w:rPr>
        <w:t>Planned</w:t>
      </w:r>
      <w:r w:rsidRPr="00FF681B">
        <w:rPr>
          <w:rFonts w:eastAsiaTheme="minorHAnsi"/>
          <w:lang w:val="el-GR" w:eastAsia="en-US"/>
        </w:rPr>
        <w:t xml:space="preserve"> </w:t>
      </w:r>
      <w:r w:rsidRPr="00FF681B">
        <w:rPr>
          <w:rFonts w:eastAsiaTheme="minorHAnsi"/>
          <w:lang w:val="en-US" w:eastAsia="en-US"/>
        </w:rPr>
        <w:t>Outages</w:t>
      </w:r>
      <w:r w:rsidRPr="00FF681B">
        <w:rPr>
          <w:rFonts w:eastAsiaTheme="minorHAnsi"/>
          <w:lang w:val="el-GR" w:eastAsia="en-US"/>
        </w:rPr>
        <w:t>), τόσο κατά την υλοποίηση του Έργου, όσο και κατά τη διάρκεια της ΠΕΣ, σύμφωνα με τις παρακάτω συνθήκες:</w:t>
      </w:r>
    </w:p>
    <w:p w14:paraId="73B3159A" w14:textId="77777777" w:rsidR="001A33CE" w:rsidRPr="00FF681B" w:rsidRDefault="001A33CE" w:rsidP="009F0974">
      <w:pPr>
        <w:widowControl w:val="0"/>
        <w:numPr>
          <w:ilvl w:val="0"/>
          <w:numId w:val="29"/>
        </w:numPr>
        <w:suppressAutoHyphens w:val="0"/>
        <w:adjustRightInd w:val="0"/>
        <w:spacing w:before="120" w:after="160" w:line="259" w:lineRule="auto"/>
        <w:jc w:val="left"/>
        <w:textAlignment w:val="baseline"/>
        <w:rPr>
          <w:rFonts w:eastAsiaTheme="minorHAnsi"/>
          <w:lang w:val="el-GR" w:eastAsia="en-US"/>
        </w:rPr>
      </w:pPr>
      <w:r w:rsidRPr="00FF681B">
        <w:rPr>
          <w:rFonts w:eastAsiaTheme="minorHAnsi"/>
          <w:lang w:val="el-GR" w:eastAsia="en-US"/>
        </w:rPr>
        <w:t xml:space="preserve">Κάθε προγραμματισμένη διακοπή της υπηρεσίας από τον Ανάδοχο θα ανακοινώνεται τουλάχιστον </w:t>
      </w:r>
      <w:r w:rsidRPr="00FF681B">
        <w:rPr>
          <w:rFonts w:eastAsiaTheme="minorHAnsi"/>
          <w:b/>
          <w:lang w:val="el-GR" w:eastAsia="en-US"/>
        </w:rPr>
        <w:t>15 ημερολογιακές ημέρες</w:t>
      </w:r>
      <w:r w:rsidRPr="00FF681B">
        <w:rPr>
          <w:rFonts w:eastAsiaTheme="minorHAnsi"/>
          <w:lang w:val="el-GR" w:eastAsia="en-US"/>
        </w:rPr>
        <w:t xml:space="preserve"> νωρίτερα στο Φορέα, και θα πρέπει να τεκμηριώνεται κατάλληλα.</w:t>
      </w:r>
    </w:p>
    <w:p w14:paraId="38509FDE" w14:textId="77777777" w:rsidR="001A33CE" w:rsidRPr="00FF681B" w:rsidRDefault="001A33CE" w:rsidP="009F0974">
      <w:pPr>
        <w:widowControl w:val="0"/>
        <w:numPr>
          <w:ilvl w:val="0"/>
          <w:numId w:val="29"/>
        </w:numPr>
        <w:suppressAutoHyphens w:val="0"/>
        <w:adjustRightInd w:val="0"/>
        <w:spacing w:before="120" w:after="160" w:line="259" w:lineRule="auto"/>
        <w:jc w:val="left"/>
        <w:textAlignment w:val="baseline"/>
        <w:rPr>
          <w:rFonts w:eastAsiaTheme="minorHAnsi"/>
          <w:lang w:val="el-GR" w:eastAsia="en-US"/>
        </w:rPr>
      </w:pPr>
      <w:r w:rsidRPr="00FF681B">
        <w:rPr>
          <w:rFonts w:eastAsiaTheme="minorHAnsi"/>
          <w:lang w:val="el-GR" w:eastAsia="en-US"/>
        </w:rPr>
        <w:t>Κάθε προγραμματισμένη διακοπή της υπηρεσίας θα πραγματοποιείται μόνο εφόσον ρητά συμφωνηθεί μεταξύ των δύο μερών.</w:t>
      </w:r>
    </w:p>
    <w:p w14:paraId="0811E949" w14:textId="77777777" w:rsidR="001A33CE" w:rsidRPr="00FF681B" w:rsidRDefault="001A33CE" w:rsidP="009F0974">
      <w:pPr>
        <w:widowControl w:val="0"/>
        <w:numPr>
          <w:ilvl w:val="0"/>
          <w:numId w:val="29"/>
        </w:numPr>
        <w:suppressAutoHyphens w:val="0"/>
        <w:adjustRightInd w:val="0"/>
        <w:spacing w:before="120" w:after="160" w:line="259" w:lineRule="auto"/>
        <w:jc w:val="left"/>
        <w:textAlignment w:val="baseline"/>
        <w:rPr>
          <w:rFonts w:eastAsiaTheme="minorHAnsi"/>
          <w:lang w:val="el-GR" w:eastAsia="en-US"/>
        </w:rPr>
      </w:pPr>
      <w:r w:rsidRPr="00FF681B">
        <w:rPr>
          <w:rFonts w:eastAsiaTheme="minorHAnsi"/>
          <w:lang w:val="el-GR" w:eastAsia="en-US"/>
        </w:rPr>
        <w:t>Η μέγιστη διάρκεια μίας προγραμματισμένης διακοπής υπηρεσιών θα συμφωνείται ρητά μεταξύ των δύο μερών.</w:t>
      </w:r>
    </w:p>
    <w:p w14:paraId="322F3CA2" w14:textId="77777777" w:rsidR="001A33CE" w:rsidRPr="00FF681B" w:rsidRDefault="001A33CE" w:rsidP="009F0974">
      <w:pPr>
        <w:widowControl w:val="0"/>
        <w:numPr>
          <w:ilvl w:val="0"/>
          <w:numId w:val="29"/>
        </w:numPr>
        <w:suppressAutoHyphens w:val="0"/>
        <w:adjustRightInd w:val="0"/>
        <w:spacing w:before="120" w:after="160" w:line="259" w:lineRule="auto"/>
        <w:jc w:val="left"/>
        <w:textAlignment w:val="baseline"/>
        <w:rPr>
          <w:rFonts w:eastAsiaTheme="minorHAnsi"/>
          <w:lang w:val="el-GR" w:eastAsia="en-US"/>
        </w:rPr>
      </w:pPr>
      <w:r w:rsidRPr="00FF681B">
        <w:rPr>
          <w:rFonts w:eastAsiaTheme="minorHAnsi"/>
          <w:lang w:val="el-GR" w:eastAsia="en-US"/>
        </w:rPr>
        <w:lastRenderedPageBreak/>
        <w:t xml:space="preserve">Θα πραγματοποιείται μόνο </w:t>
      </w:r>
      <w:r w:rsidRPr="00FF681B">
        <w:rPr>
          <w:rFonts w:eastAsiaTheme="minorHAnsi"/>
          <w:b/>
          <w:lang w:val="el-GR" w:eastAsia="en-US"/>
        </w:rPr>
        <w:t>σε ώρες ΕΩΚ</w:t>
      </w:r>
      <w:r w:rsidRPr="00FF681B">
        <w:rPr>
          <w:rFonts w:eastAsiaTheme="minorHAnsi"/>
          <w:lang w:val="el-GR" w:eastAsia="en-US"/>
        </w:rPr>
        <w:t xml:space="preserve"> (όπως αυτές ορίζονται στην προηγούμενη ενότητα).</w:t>
      </w:r>
    </w:p>
    <w:p w14:paraId="5935E5A5" w14:textId="77777777" w:rsidR="001A33CE" w:rsidRPr="00FF681B" w:rsidRDefault="001A33CE" w:rsidP="009F0974">
      <w:pPr>
        <w:widowControl w:val="0"/>
        <w:numPr>
          <w:ilvl w:val="0"/>
          <w:numId w:val="29"/>
        </w:numPr>
        <w:suppressAutoHyphens w:val="0"/>
        <w:adjustRightInd w:val="0"/>
        <w:spacing w:before="120" w:after="160" w:line="259" w:lineRule="auto"/>
        <w:jc w:val="left"/>
        <w:textAlignment w:val="baseline"/>
        <w:rPr>
          <w:rFonts w:eastAsiaTheme="minorHAnsi"/>
          <w:lang w:val="el-GR" w:eastAsia="en-US"/>
        </w:rPr>
      </w:pPr>
      <w:r w:rsidRPr="00FF681B">
        <w:rPr>
          <w:rFonts w:eastAsiaTheme="minorHAnsi"/>
          <w:lang w:val="el-GR" w:eastAsia="en-US"/>
        </w:rPr>
        <w:t xml:space="preserve">Η χρονική περίοδος απώλειας της υπηρεσίας που οφείλεται σε προγραμματισμένη διακοπή </w:t>
      </w:r>
      <w:r w:rsidRPr="00FF681B">
        <w:rPr>
          <w:rFonts w:eastAsiaTheme="minorHAnsi"/>
          <w:b/>
          <w:lang w:val="el-GR" w:eastAsia="en-US"/>
        </w:rPr>
        <w:t>δε</w:t>
      </w:r>
      <w:r w:rsidRPr="00FF681B">
        <w:rPr>
          <w:rFonts w:eastAsiaTheme="minorHAnsi"/>
          <w:lang w:val="el-GR" w:eastAsia="en-US"/>
        </w:rPr>
        <w:t xml:space="preserve"> θα υπολογίζεται στη μέτρηση των Ποιοτικών Κριτηρίων.</w:t>
      </w:r>
    </w:p>
    <w:p w14:paraId="03B7E022" w14:textId="77777777" w:rsidR="001A33CE" w:rsidRPr="00FF681B" w:rsidRDefault="001A33CE" w:rsidP="001A33CE">
      <w:pPr>
        <w:suppressAutoHyphens w:val="0"/>
        <w:spacing w:before="120" w:after="160" w:line="259" w:lineRule="auto"/>
        <w:rPr>
          <w:rFonts w:eastAsiaTheme="minorHAnsi"/>
          <w:lang w:val="el-GR" w:eastAsia="en-US"/>
        </w:rPr>
      </w:pPr>
      <w:r w:rsidRPr="00FF681B">
        <w:rPr>
          <w:rFonts w:eastAsiaTheme="minorHAnsi"/>
          <w:lang w:val="el-GR" w:eastAsia="en-US"/>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01E2F20" w14:textId="77777777" w:rsidR="001A33CE" w:rsidRPr="00FF681B" w:rsidRDefault="001A33CE" w:rsidP="005A6731">
      <w:pPr>
        <w:pStyle w:val="2"/>
        <w:rPr>
          <w:rFonts w:eastAsia="SimSun"/>
          <w:bCs/>
          <w:color w:val="auto"/>
          <w:lang w:val="en-US"/>
        </w:rPr>
      </w:pPr>
      <w:bookmarkStart w:id="709" w:name="_Ομάδα_Έργου_/"/>
      <w:bookmarkStart w:id="710" w:name="_Toc173313841"/>
      <w:bookmarkEnd w:id="709"/>
      <w:r w:rsidRPr="00FF681B">
        <w:rPr>
          <w:rFonts w:eastAsia="SimSun"/>
          <w:bCs/>
          <w:color w:val="auto"/>
          <w:lang w:val="en-US"/>
        </w:rPr>
        <w:t>Ομάδα Έργου / Σχήμα Διοίκησης Έργου</w:t>
      </w:r>
      <w:bookmarkEnd w:id="710"/>
    </w:p>
    <w:p w14:paraId="3F26AD84" w14:textId="53B844ED"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w:t>
      </w:r>
    </w:p>
    <w:p w14:paraId="49DB7FAA" w14:textId="77777777"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4BD6704" w14:textId="77777777"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125B827" w14:textId="77777777" w:rsidR="001A33CE" w:rsidRPr="00FF681B" w:rsidRDefault="001A33CE" w:rsidP="001A33CE">
      <w:pPr>
        <w:suppressAutoHyphens w:val="0"/>
        <w:spacing w:after="160" w:line="259" w:lineRule="auto"/>
        <w:rPr>
          <w:rFonts w:eastAsiaTheme="minorHAnsi"/>
          <w:bCs/>
          <w:lang w:val="el-GR" w:eastAsia="en-US"/>
        </w:rPr>
      </w:pPr>
      <w:r w:rsidRPr="00FF681B">
        <w:rPr>
          <w:rFonts w:eastAsiaTheme="minorHAnsi"/>
          <w:bCs/>
          <w:lang w:val="el-GR" w:eastAsia="en-US"/>
        </w:rPr>
        <w:t>Ο Ανάδοχος θα πρέπει να υποβάλλει στην Προσφορά του συμπληρωμένους τους παρακάτω πίνακες:</w:t>
      </w:r>
    </w:p>
    <w:p w14:paraId="30A1EA7D" w14:textId="77777777" w:rsidR="001A33CE" w:rsidRPr="00FF681B" w:rsidRDefault="001A33CE" w:rsidP="001A33CE">
      <w:pPr>
        <w:suppressAutoHyphens w:val="0"/>
        <w:spacing w:after="160" w:line="259" w:lineRule="auto"/>
        <w:rPr>
          <w:rFonts w:eastAsiaTheme="minorHAnsi"/>
          <w:b/>
          <w:bCs/>
          <w:lang w:val="el-GR" w:eastAsia="en-US"/>
        </w:rPr>
      </w:pPr>
      <w:r w:rsidRPr="00FF681B">
        <w:rPr>
          <w:rFonts w:eastAsiaTheme="minorHAnsi"/>
          <w:b/>
          <w:bCs/>
          <w:lang w:val="el-GR" w:eastAsia="en-US"/>
        </w:rPr>
        <w:t>Συγκεντρωτικός πίνακας των στελεχών της Ομάδας Έργου του Αναδόχου και του ρόλου κάθε Στελέχους, όπου φαίνεται το ποσοστό συμμετοχής τους στο έργο: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3"/>
        <w:gridCol w:w="2027"/>
        <w:gridCol w:w="1253"/>
        <w:gridCol w:w="1255"/>
        <w:gridCol w:w="1254"/>
        <w:gridCol w:w="1254"/>
      </w:tblGrid>
      <w:tr w:rsidR="001A33CE" w:rsidRPr="00FF681B" w14:paraId="67B426A4" w14:textId="77777777" w:rsidTr="00AB5116">
        <w:tc>
          <w:tcPr>
            <w:tcW w:w="833" w:type="pct"/>
            <w:shd w:val="clear" w:color="auto" w:fill="D9D9D9"/>
            <w:vAlign w:val="center"/>
          </w:tcPr>
          <w:p w14:paraId="4EAD93BA" w14:textId="77777777" w:rsidR="001A33CE" w:rsidRPr="00FF681B" w:rsidRDefault="001A33CE" w:rsidP="001A33CE">
            <w:pPr>
              <w:suppressAutoHyphens w:val="0"/>
              <w:spacing w:after="160" w:line="259" w:lineRule="auto"/>
              <w:jc w:val="center"/>
              <w:rPr>
                <w:rFonts w:eastAsia="MS ????"/>
                <w:b/>
                <w:color w:val="000000"/>
                <w:lang w:val="el-GR" w:eastAsia="en-US"/>
              </w:rPr>
            </w:pPr>
            <w:r w:rsidRPr="00FF681B">
              <w:rPr>
                <w:rFonts w:eastAsia="MS ????"/>
                <w:b/>
                <w:color w:val="000000"/>
                <w:lang w:val="el-GR" w:eastAsia="en-US"/>
              </w:rPr>
              <w:t>Α/Α</w:t>
            </w:r>
          </w:p>
        </w:tc>
        <w:tc>
          <w:tcPr>
            <w:tcW w:w="833" w:type="pct"/>
            <w:shd w:val="clear" w:color="auto" w:fill="D9D9D9"/>
            <w:vAlign w:val="center"/>
          </w:tcPr>
          <w:p w14:paraId="740929FF" w14:textId="77777777" w:rsidR="001A33CE" w:rsidRPr="00FF681B" w:rsidRDefault="001A33CE" w:rsidP="001A33CE">
            <w:pPr>
              <w:suppressAutoHyphens w:val="0"/>
              <w:spacing w:after="160" w:line="259" w:lineRule="auto"/>
              <w:jc w:val="center"/>
              <w:rPr>
                <w:rFonts w:eastAsia="MS ????"/>
                <w:b/>
                <w:color w:val="000000"/>
                <w:lang w:val="en-IE" w:eastAsia="en-US"/>
              </w:rPr>
            </w:pPr>
            <w:r w:rsidRPr="00FF681B">
              <w:rPr>
                <w:rFonts w:eastAsia="MS ????"/>
                <w:b/>
                <w:color w:val="000000"/>
                <w:lang w:val="en-IE" w:eastAsia="en-US"/>
              </w:rPr>
              <w:t>Ονοματεπώνυμο</w:t>
            </w:r>
          </w:p>
        </w:tc>
        <w:tc>
          <w:tcPr>
            <w:tcW w:w="833" w:type="pct"/>
            <w:shd w:val="clear" w:color="auto" w:fill="D9D9D9"/>
            <w:vAlign w:val="center"/>
          </w:tcPr>
          <w:p w14:paraId="1E9D1D44" w14:textId="77777777" w:rsidR="001A33CE" w:rsidRPr="00FF681B" w:rsidRDefault="001A33CE" w:rsidP="001A33CE">
            <w:pPr>
              <w:suppressAutoHyphens w:val="0"/>
              <w:spacing w:after="160" w:line="259" w:lineRule="auto"/>
              <w:jc w:val="center"/>
              <w:rPr>
                <w:rFonts w:eastAsia="MS ????"/>
                <w:b/>
                <w:color w:val="000000"/>
                <w:lang w:val="en-IE" w:eastAsia="en-US"/>
              </w:rPr>
            </w:pPr>
            <w:r w:rsidRPr="00FF681B">
              <w:rPr>
                <w:rFonts w:eastAsia="MS ????"/>
                <w:b/>
                <w:color w:val="000000"/>
                <w:lang w:val="en-IE" w:eastAsia="en-US"/>
              </w:rPr>
              <w:t>Εταιρεία</w:t>
            </w:r>
          </w:p>
        </w:tc>
        <w:tc>
          <w:tcPr>
            <w:tcW w:w="833" w:type="pct"/>
            <w:shd w:val="clear" w:color="auto" w:fill="D9D9D9"/>
            <w:vAlign w:val="center"/>
          </w:tcPr>
          <w:p w14:paraId="0C787679" w14:textId="77777777" w:rsidR="001A33CE" w:rsidRPr="00FF681B" w:rsidRDefault="001A33CE" w:rsidP="001A33CE">
            <w:pPr>
              <w:suppressAutoHyphens w:val="0"/>
              <w:spacing w:after="160" w:line="259" w:lineRule="auto"/>
              <w:jc w:val="center"/>
              <w:rPr>
                <w:rFonts w:eastAsia="MS ????"/>
                <w:b/>
                <w:color w:val="000000"/>
                <w:lang w:val="en-IE" w:eastAsia="en-US"/>
              </w:rPr>
            </w:pPr>
            <w:r w:rsidRPr="00FF681B">
              <w:rPr>
                <w:rFonts w:eastAsia="MS ????"/>
                <w:b/>
                <w:color w:val="000000"/>
                <w:lang w:val="en-IE" w:eastAsia="en-US"/>
              </w:rPr>
              <w:t>Ρόλος στην ομάδα έργου</w:t>
            </w:r>
          </w:p>
        </w:tc>
        <w:tc>
          <w:tcPr>
            <w:tcW w:w="833" w:type="pct"/>
            <w:shd w:val="clear" w:color="auto" w:fill="D9D9D9"/>
            <w:vAlign w:val="center"/>
          </w:tcPr>
          <w:p w14:paraId="0465BF5A" w14:textId="77777777" w:rsidR="001A33CE" w:rsidRPr="00FF681B" w:rsidRDefault="001A33CE" w:rsidP="001A33CE">
            <w:pPr>
              <w:suppressAutoHyphens w:val="0"/>
              <w:spacing w:after="160" w:line="259" w:lineRule="auto"/>
              <w:jc w:val="center"/>
              <w:rPr>
                <w:rFonts w:eastAsia="MS ????"/>
                <w:b/>
                <w:color w:val="000000"/>
                <w:lang w:val="el-GR" w:eastAsia="en-US"/>
              </w:rPr>
            </w:pPr>
            <w:r w:rsidRPr="00FF681B">
              <w:rPr>
                <w:rFonts w:eastAsia="MS ????"/>
                <w:b/>
                <w:color w:val="000000"/>
                <w:lang w:val="el-GR" w:eastAsia="en-US"/>
              </w:rPr>
              <w:t>Ποσοστό συμ/χής στο Έργο</w:t>
            </w:r>
          </w:p>
        </w:tc>
        <w:tc>
          <w:tcPr>
            <w:tcW w:w="833" w:type="pct"/>
            <w:shd w:val="clear" w:color="auto" w:fill="D9D9D9"/>
            <w:vAlign w:val="center"/>
          </w:tcPr>
          <w:p w14:paraId="4E6A866F" w14:textId="77777777" w:rsidR="001A33CE" w:rsidRPr="00FF681B" w:rsidRDefault="001A33CE" w:rsidP="001A33CE">
            <w:pPr>
              <w:suppressAutoHyphens w:val="0"/>
              <w:spacing w:after="160" w:line="259" w:lineRule="auto"/>
              <w:jc w:val="center"/>
              <w:rPr>
                <w:rFonts w:eastAsia="MS ????"/>
                <w:b/>
                <w:color w:val="000000"/>
                <w:lang w:val="en-IE" w:eastAsia="en-US"/>
              </w:rPr>
            </w:pPr>
            <w:r w:rsidRPr="00FF681B">
              <w:rPr>
                <w:rFonts w:eastAsia="MS ????"/>
                <w:b/>
                <w:color w:val="000000"/>
                <w:lang w:val="en-IE" w:eastAsia="en-US"/>
              </w:rPr>
              <w:t>Α/Μ</w:t>
            </w:r>
          </w:p>
        </w:tc>
      </w:tr>
      <w:tr w:rsidR="001A33CE" w:rsidRPr="00FF681B" w14:paraId="7BD9D976" w14:textId="77777777" w:rsidTr="00AB5116">
        <w:trPr>
          <w:trHeight w:val="79"/>
        </w:trPr>
        <w:tc>
          <w:tcPr>
            <w:tcW w:w="833" w:type="pct"/>
            <w:shd w:val="clear" w:color="auto" w:fill="FFFFFF"/>
            <w:vAlign w:val="center"/>
          </w:tcPr>
          <w:p w14:paraId="053B4503"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r w:rsidRPr="00FF681B">
              <w:rPr>
                <w:rFonts w:eastAsia="MS ????"/>
                <w:color w:val="000000"/>
                <w:lang w:val="en-IE" w:eastAsia="en-US"/>
              </w:rPr>
              <w:t>1</w:t>
            </w:r>
          </w:p>
        </w:tc>
        <w:tc>
          <w:tcPr>
            <w:tcW w:w="833" w:type="pct"/>
            <w:vAlign w:val="center"/>
          </w:tcPr>
          <w:p w14:paraId="4DD338FD" w14:textId="77777777" w:rsidR="001A33CE" w:rsidRPr="00FF681B" w:rsidRDefault="001A33CE" w:rsidP="00FD7B74">
            <w:pPr>
              <w:suppressAutoHyphens w:val="0"/>
              <w:spacing w:beforeLines="40" w:before="96" w:after="160" w:line="276" w:lineRule="auto"/>
              <w:jc w:val="left"/>
              <w:rPr>
                <w:rFonts w:eastAsiaTheme="minorHAnsi"/>
                <w:lang w:val="en-IE" w:eastAsia="en-US"/>
              </w:rPr>
            </w:pPr>
          </w:p>
        </w:tc>
        <w:tc>
          <w:tcPr>
            <w:tcW w:w="833" w:type="pct"/>
            <w:vAlign w:val="center"/>
          </w:tcPr>
          <w:p w14:paraId="3B3E24E4" w14:textId="77777777" w:rsidR="001A33CE" w:rsidRPr="00FF681B" w:rsidRDefault="001A33CE" w:rsidP="00FD7B74">
            <w:pPr>
              <w:suppressAutoHyphens w:val="0"/>
              <w:spacing w:beforeLines="40" w:before="96" w:after="160" w:line="276" w:lineRule="auto"/>
              <w:jc w:val="center"/>
              <w:rPr>
                <w:rFonts w:eastAsiaTheme="minorHAnsi"/>
                <w:lang w:val="en-US" w:eastAsia="en-US"/>
              </w:rPr>
            </w:pPr>
          </w:p>
        </w:tc>
        <w:tc>
          <w:tcPr>
            <w:tcW w:w="833" w:type="pct"/>
            <w:vAlign w:val="center"/>
          </w:tcPr>
          <w:p w14:paraId="5A1A16A5" w14:textId="77777777" w:rsidR="001A33CE" w:rsidRPr="00FF681B" w:rsidRDefault="001A33CE" w:rsidP="00FD7B74">
            <w:pPr>
              <w:suppressAutoHyphens w:val="0"/>
              <w:spacing w:beforeLines="40" w:before="96" w:after="160" w:line="276" w:lineRule="auto"/>
              <w:jc w:val="left"/>
              <w:rPr>
                <w:rFonts w:eastAsiaTheme="minorHAnsi"/>
                <w:lang w:val="en-IE" w:eastAsia="en-US"/>
              </w:rPr>
            </w:pPr>
          </w:p>
        </w:tc>
        <w:tc>
          <w:tcPr>
            <w:tcW w:w="833" w:type="pct"/>
            <w:vAlign w:val="bottom"/>
          </w:tcPr>
          <w:p w14:paraId="35E38D49"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c>
          <w:tcPr>
            <w:tcW w:w="833" w:type="pct"/>
            <w:vAlign w:val="bottom"/>
          </w:tcPr>
          <w:p w14:paraId="75AFFF16"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r>
      <w:tr w:rsidR="001A33CE" w:rsidRPr="00FF681B" w14:paraId="24478171" w14:textId="77777777" w:rsidTr="00AB5116">
        <w:tc>
          <w:tcPr>
            <w:tcW w:w="833" w:type="pct"/>
            <w:shd w:val="clear" w:color="auto" w:fill="FFFFFF"/>
            <w:vAlign w:val="center"/>
          </w:tcPr>
          <w:p w14:paraId="6F78886A"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r w:rsidRPr="00FF681B">
              <w:rPr>
                <w:rFonts w:eastAsia="MS ????"/>
                <w:color w:val="000000"/>
                <w:lang w:val="en-IE" w:eastAsia="en-US"/>
              </w:rPr>
              <w:t>2</w:t>
            </w:r>
          </w:p>
        </w:tc>
        <w:tc>
          <w:tcPr>
            <w:tcW w:w="833" w:type="pct"/>
            <w:vAlign w:val="center"/>
          </w:tcPr>
          <w:p w14:paraId="7E1630C8" w14:textId="77777777" w:rsidR="001A33CE" w:rsidRPr="00FF681B" w:rsidRDefault="001A33CE" w:rsidP="00FD7B74">
            <w:pPr>
              <w:suppressAutoHyphens w:val="0"/>
              <w:spacing w:beforeLines="40" w:before="96" w:after="160" w:line="276" w:lineRule="auto"/>
              <w:jc w:val="left"/>
              <w:rPr>
                <w:rFonts w:eastAsiaTheme="minorHAnsi"/>
                <w:lang w:val="en-IE" w:eastAsia="en-US"/>
              </w:rPr>
            </w:pPr>
          </w:p>
        </w:tc>
        <w:tc>
          <w:tcPr>
            <w:tcW w:w="833" w:type="pct"/>
            <w:vAlign w:val="center"/>
          </w:tcPr>
          <w:p w14:paraId="345A669D"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c>
          <w:tcPr>
            <w:tcW w:w="833" w:type="pct"/>
            <w:vAlign w:val="center"/>
          </w:tcPr>
          <w:p w14:paraId="0B1F558D" w14:textId="77777777" w:rsidR="001A33CE" w:rsidRPr="00FF681B" w:rsidRDefault="001A33CE" w:rsidP="00FD7B74">
            <w:pPr>
              <w:suppressAutoHyphens w:val="0"/>
              <w:spacing w:beforeLines="40" w:before="96" w:after="160" w:line="276" w:lineRule="auto"/>
              <w:jc w:val="left"/>
              <w:rPr>
                <w:rFonts w:eastAsiaTheme="minorHAnsi"/>
                <w:lang w:val="en-IE" w:eastAsia="en-US"/>
              </w:rPr>
            </w:pPr>
          </w:p>
        </w:tc>
        <w:tc>
          <w:tcPr>
            <w:tcW w:w="833" w:type="pct"/>
            <w:vAlign w:val="bottom"/>
          </w:tcPr>
          <w:p w14:paraId="4C21C4C2"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c>
          <w:tcPr>
            <w:tcW w:w="833" w:type="pct"/>
            <w:vAlign w:val="bottom"/>
          </w:tcPr>
          <w:p w14:paraId="46862BB4"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r>
      <w:tr w:rsidR="001A33CE" w:rsidRPr="00FF681B" w14:paraId="75FAE0A2" w14:textId="77777777" w:rsidTr="00AB5116">
        <w:tc>
          <w:tcPr>
            <w:tcW w:w="833" w:type="pct"/>
            <w:shd w:val="clear" w:color="auto" w:fill="FFFFFF"/>
            <w:vAlign w:val="center"/>
          </w:tcPr>
          <w:p w14:paraId="663D98DA" w14:textId="77777777" w:rsidR="001A33CE" w:rsidRPr="00FF681B" w:rsidRDefault="001A33CE" w:rsidP="00FD7B74">
            <w:pPr>
              <w:suppressAutoHyphens w:val="0"/>
              <w:spacing w:beforeLines="40" w:before="96" w:after="160" w:line="276" w:lineRule="auto"/>
              <w:jc w:val="center"/>
              <w:rPr>
                <w:rFonts w:eastAsia="MS ????"/>
                <w:color w:val="000000"/>
                <w:lang w:val="el-GR" w:eastAsia="en-US"/>
              </w:rPr>
            </w:pPr>
            <w:r w:rsidRPr="00FF681B">
              <w:rPr>
                <w:rFonts w:eastAsia="MS ????"/>
                <w:color w:val="000000"/>
                <w:lang w:val="el-GR" w:eastAsia="en-US"/>
              </w:rPr>
              <w:t>…</w:t>
            </w:r>
          </w:p>
        </w:tc>
        <w:tc>
          <w:tcPr>
            <w:tcW w:w="833" w:type="pct"/>
            <w:vAlign w:val="center"/>
          </w:tcPr>
          <w:p w14:paraId="641DC400" w14:textId="77777777" w:rsidR="001A33CE" w:rsidRPr="00FF681B" w:rsidRDefault="001A33CE" w:rsidP="00FD7B74">
            <w:pPr>
              <w:suppressAutoHyphens w:val="0"/>
              <w:spacing w:beforeLines="40" w:before="96" w:after="160" w:line="276" w:lineRule="auto"/>
              <w:jc w:val="left"/>
              <w:rPr>
                <w:rFonts w:eastAsia="MS ????"/>
                <w:color w:val="000000"/>
                <w:lang w:val="en-IE" w:eastAsia="en-US"/>
              </w:rPr>
            </w:pPr>
          </w:p>
        </w:tc>
        <w:tc>
          <w:tcPr>
            <w:tcW w:w="833" w:type="pct"/>
            <w:vAlign w:val="center"/>
          </w:tcPr>
          <w:p w14:paraId="64F527EA" w14:textId="77777777" w:rsidR="001A33CE" w:rsidRPr="00FF681B" w:rsidRDefault="001A33CE" w:rsidP="00FD7B74">
            <w:pPr>
              <w:suppressAutoHyphens w:val="0"/>
              <w:spacing w:beforeLines="40" w:before="96" w:after="160" w:line="276" w:lineRule="auto"/>
              <w:jc w:val="center"/>
              <w:rPr>
                <w:rFonts w:eastAsia="MS ????"/>
                <w:color w:val="000000"/>
                <w:lang w:val="en-IE" w:eastAsia="en-US"/>
              </w:rPr>
            </w:pPr>
          </w:p>
        </w:tc>
        <w:tc>
          <w:tcPr>
            <w:tcW w:w="833" w:type="pct"/>
            <w:vAlign w:val="center"/>
          </w:tcPr>
          <w:p w14:paraId="2C0915C6" w14:textId="77777777" w:rsidR="001A33CE" w:rsidRPr="00FF681B" w:rsidRDefault="001A33CE" w:rsidP="00FD7B74">
            <w:pPr>
              <w:suppressAutoHyphens w:val="0"/>
              <w:spacing w:beforeLines="40" w:before="96" w:after="160" w:line="276" w:lineRule="auto"/>
              <w:jc w:val="left"/>
              <w:rPr>
                <w:rFonts w:eastAsia="MS ????"/>
                <w:color w:val="000000"/>
                <w:lang w:val="en-IE" w:eastAsia="en-US"/>
              </w:rPr>
            </w:pPr>
          </w:p>
        </w:tc>
        <w:tc>
          <w:tcPr>
            <w:tcW w:w="833" w:type="pct"/>
            <w:vAlign w:val="bottom"/>
          </w:tcPr>
          <w:p w14:paraId="739517A1"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c>
          <w:tcPr>
            <w:tcW w:w="833" w:type="pct"/>
            <w:vAlign w:val="bottom"/>
          </w:tcPr>
          <w:p w14:paraId="39B87F5D" w14:textId="77777777" w:rsidR="001A33CE" w:rsidRPr="00FF681B" w:rsidRDefault="001A33CE" w:rsidP="00FD7B74">
            <w:pPr>
              <w:suppressAutoHyphens w:val="0"/>
              <w:spacing w:beforeLines="40" w:before="96" w:after="160" w:line="276" w:lineRule="auto"/>
              <w:jc w:val="center"/>
              <w:rPr>
                <w:rFonts w:eastAsiaTheme="minorHAnsi"/>
                <w:lang w:val="en-IE" w:eastAsia="en-US"/>
              </w:rPr>
            </w:pPr>
          </w:p>
        </w:tc>
      </w:tr>
      <w:tr w:rsidR="001A33CE" w:rsidRPr="00FF681B" w14:paraId="036A1638" w14:textId="77777777" w:rsidTr="00AB5116">
        <w:tc>
          <w:tcPr>
            <w:tcW w:w="1667" w:type="pct"/>
            <w:gridSpan w:val="2"/>
            <w:shd w:val="clear" w:color="auto" w:fill="BFBFBF" w:themeFill="background1" w:themeFillShade="BF"/>
            <w:vAlign w:val="center"/>
          </w:tcPr>
          <w:p w14:paraId="34889C7D" w14:textId="77777777" w:rsidR="001A33CE" w:rsidRPr="00FF681B" w:rsidRDefault="001A33CE" w:rsidP="00FD7B74">
            <w:pPr>
              <w:widowControl w:val="0"/>
              <w:tabs>
                <w:tab w:val="left" w:pos="360"/>
                <w:tab w:val="left" w:pos="1134"/>
              </w:tabs>
              <w:suppressAutoHyphens w:val="0"/>
              <w:overflowPunct w:val="0"/>
              <w:autoSpaceDE w:val="0"/>
              <w:autoSpaceDN w:val="0"/>
              <w:adjustRightInd w:val="0"/>
              <w:spacing w:beforeLines="40" w:before="96" w:after="160" w:line="276" w:lineRule="auto"/>
              <w:ind w:hanging="360"/>
              <w:jc w:val="right"/>
              <w:textAlignment w:val="baseline"/>
              <w:rPr>
                <w:rFonts w:eastAsiaTheme="minorHAnsi"/>
                <w:lang w:val="en-IE" w:eastAsia="en-US"/>
              </w:rPr>
            </w:pPr>
            <w:r w:rsidRPr="00FF681B">
              <w:rPr>
                <w:rFonts w:eastAsia="MS ????"/>
                <w:b/>
                <w:color w:val="000000"/>
                <w:lang w:val="en-IE" w:eastAsia="en-US"/>
              </w:rPr>
              <w:t>Σύνολο</w:t>
            </w:r>
          </w:p>
        </w:tc>
        <w:tc>
          <w:tcPr>
            <w:tcW w:w="1667" w:type="pct"/>
            <w:gridSpan w:val="2"/>
            <w:shd w:val="clear" w:color="auto" w:fill="C0C0C0"/>
            <w:vAlign w:val="center"/>
          </w:tcPr>
          <w:p w14:paraId="77E84824" w14:textId="77777777" w:rsidR="001A33CE" w:rsidRPr="00FF681B" w:rsidRDefault="001A33CE" w:rsidP="00FD7B74">
            <w:pPr>
              <w:suppressAutoHyphens w:val="0"/>
              <w:spacing w:beforeLines="40" w:before="96" w:after="160" w:line="276" w:lineRule="auto"/>
              <w:jc w:val="center"/>
              <w:rPr>
                <w:rFonts w:eastAsiaTheme="minorHAnsi"/>
                <w:b/>
                <w:lang w:val="en-IE" w:eastAsia="en-US"/>
              </w:rPr>
            </w:pPr>
            <w:r w:rsidRPr="00FF681B">
              <w:rPr>
                <w:rFonts w:eastAsia="MS ????"/>
                <w:b/>
                <w:color w:val="000000"/>
                <w:lang w:val="en-IE" w:eastAsia="en-US"/>
              </w:rPr>
              <w:t>100%</w:t>
            </w:r>
          </w:p>
        </w:tc>
        <w:tc>
          <w:tcPr>
            <w:tcW w:w="1667" w:type="pct"/>
            <w:gridSpan w:val="2"/>
            <w:shd w:val="clear" w:color="auto" w:fill="C0C0C0"/>
          </w:tcPr>
          <w:p w14:paraId="25247A07" w14:textId="77777777" w:rsidR="001A33CE" w:rsidRPr="00FF681B" w:rsidRDefault="001A33CE" w:rsidP="00FD7B74">
            <w:pPr>
              <w:suppressAutoHyphens w:val="0"/>
              <w:spacing w:beforeLines="40" w:before="96" w:after="160" w:line="276" w:lineRule="auto"/>
              <w:jc w:val="center"/>
              <w:rPr>
                <w:rFonts w:eastAsiaTheme="minorHAnsi"/>
                <w:b/>
                <w:lang w:val="el-GR" w:eastAsia="en-US"/>
              </w:rPr>
            </w:pPr>
            <w:r w:rsidRPr="00FF681B">
              <w:rPr>
                <w:rFonts w:eastAsiaTheme="minorHAnsi"/>
                <w:b/>
                <w:lang w:val="el-GR" w:eastAsia="en-US"/>
              </w:rPr>
              <w:t>…</w:t>
            </w:r>
          </w:p>
        </w:tc>
      </w:tr>
    </w:tbl>
    <w:p w14:paraId="17E31440" w14:textId="77777777" w:rsidR="001A33CE" w:rsidRPr="00FF681B" w:rsidRDefault="001A33CE" w:rsidP="001A33CE">
      <w:pPr>
        <w:suppressAutoHyphens w:val="0"/>
        <w:spacing w:after="160" w:line="259" w:lineRule="auto"/>
        <w:jc w:val="left"/>
        <w:rPr>
          <w:rFonts w:eastAsiaTheme="minorHAnsi"/>
          <w:b/>
          <w:bCs/>
          <w:lang w:val="el-GR" w:eastAsia="en-US"/>
        </w:rPr>
      </w:pPr>
    </w:p>
    <w:p w14:paraId="3D26FF53" w14:textId="77777777" w:rsidR="001A33CE" w:rsidRPr="00FF681B" w:rsidRDefault="001A33CE" w:rsidP="001A33CE">
      <w:pPr>
        <w:suppressAutoHyphens w:val="0"/>
        <w:spacing w:after="160" w:line="259" w:lineRule="auto"/>
        <w:jc w:val="left"/>
        <w:rPr>
          <w:rFonts w:eastAsiaTheme="minorHAnsi"/>
          <w:lang w:val="el-GR" w:eastAsia="en-US"/>
        </w:rPr>
      </w:pPr>
    </w:p>
    <w:p w14:paraId="1C1DDD69" w14:textId="77777777" w:rsidR="001A33CE" w:rsidRPr="00FF681B" w:rsidRDefault="001A33CE" w:rsidP="005A6731">
      <w:pPr>
        <w:pStyle w:val="2"/>
        <w:rPr>
          <w:rFonts w:eastAsia="SimSun"/>
          <w:bCs/>
          <w:color w:val="auto"/>
          <w:lang w:val="el-GR"/>
        </w:rPr>
      </w:pPr>
      <w:bookmarkStart w:id="711" w:name="_Toc173313842"/>
      <w:r w:rsidRPr="00FF681B">
        <w:rPr>
          <w:rFonts w:eastAsia="SimSun"/>
          <w:bCs/>
          <w:color w:val="auto"/>
          <w:lang w:val="el-GR"/>
        </w:rPr>
        <w:lastRenderedPageBreak/>
        <w:t>Μεθοδολογία Διοίκησης και Διασφάλισης Ποιότητας</w:t>
      </w:r>
      <w:bookmarkEnd w:id="711"/>
    </w:p>
    <w:p w14:paraId="2F971D0C" w14:textId="77777777" w:rsidR="001A33CE" w:rsidRPr="00FF681B" w:rsidRDefault="001A33CE" w:rsidP="005A6731">
      <w:pPr>
        <w:suppressAutoHyphens w:val="0"/>
        <w:spacing w:before="120" w:after="160" w:line="259" w:lineRule="auto"/>
        <w:rPr>
          <w:rFonts w:eastAsiaTheme="minorHAnsi"/>
          <w:lang w:val="el-GR" w:eastAsia="en-US"/>
        </w:rPr>
      </w:pPr>
      <w:r w:rsidRPr="00FF681B">
        <w:rPr>
          <w:rFonts w:eastAsiaTheme="minorHAnsi"/>
          <w:lang w:val="el-GR" w:eastAsia="en-US"/>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FF681B">
        <w:rPr>
          <w:rFonts w:eastAsiaTheme="minorHAnsi"/>
          <w:lang w:val="en-IE" w:eastAsia="en-US"/>
        </w:rPr>
        <w:t> </w:t>
      </w:r>
      <w:r w:rsidRPr="00FF681B">
        <w:rPr>
          <w:rFonts w:eastAsiaTheme="minorHAnsi"/>
          <w:lang w:val="el-GR" w:eastAsia="en-US"/>
        </w:rPr>
        <w:t>/</w:t>
      </w:r>
      <w:r w:rsidRPr="00FF681B">
        <w:rPr>
          <w:rFonts w:eastAsiaTheme="minorHAnsi"/>
          <w:lang w:val="en-IE" w:eastAsia="en-US"/>
        </w:rPr>
        <w:t> </w:t>
      </w:r>
      <w:r w:rsidRPr="00FF681B">
        <w:rPr>
          <w:rFonts w:eastAsiaTheme="minorHAnsi"/>
          <w:lang w:val="el-GR" w:eastAsia="en-US"/>
        </w:rPr>
        <w:t xml:space="preserve">ομάδες έργου) και αρμοδιότητες, καθώς και τα κύρια ορόσημα του Έργου. </w:t>
      </w:r>
    </w:p>
    <w:p w14:paraId="3F7D0606"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Ο υποψήφιος Ανάδοχος είναι υποχρεωμένος να συμπεριλάβει στην προσφορά του αναλυτική περιγραφή της μεθοδολογίας διοίκησης και διασφάλισης ποιότητας των παραδοτέων του Έργου.</w:t>
      </w:r>
    </w:p>
    <w:p w14:paraId="3A5CE8C6"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Κατά τη διάρκεια υλοποίησης του Έργου, ο Ανάδοχος θα υποβάλλει Μηνιαίες Αναφορές Προόδου σχετικά με τις δράσεις του και τις διαδικασίες εκτέλεσης του Έργου, έτσι ώστε να διασφαλίζεται:</w:t>
      </w:r>
    </w:p>
    <w:p w14:paraId="195AD08B" w14:textId="77777777" w:rsidR="00A234A4" w:rsidRPr="00FF681B" w:rsidRDefault="00A234A4" w:rsidP="00A234A4">
      <w:pPr>
        <w:numPr>
          <w:ilvl w:val="0"/>
          <w:numId w:val="85"/>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η τήρηση του χρονοδιαγράμματος του Έργου</w:t>
      </w:r>
    </w:p>
    <w:p w14:paraId="4BFF2B74" w14:textId="77777777" w:rsidR="00A234A4" w:rsidRPr="00FF681B" w:rsidRDefault="00A234A4" w:rsidP="00A234A4">
      <w:pPr>
        <w:numPr>
          <w:ilvl w:val="0"/>
          <w:numId w:val="85"/>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η ορθή, και συμβατή με τις προδιαγραφές, εκτέλεση των υποχρεώσεων του Αναδόχου</w:t>
      </w:r>
    </w:p>
    <w:p w14:paraId="1732DB82" w14:textId="77777777" w:rsidR="00A234A4" w:rsidRPr="00FF681B" w:rsidRDefault="00A234A4" w:rsidP="00A234A4">
      <w:pPr>
        <w:numPr>
          <w:ilvl w:val="0"/>
          <w:numId w:val="85"/>
        </w:numPr>
        <w:suppressAutoHyphens w:val="0"/>
        <w:spacing w:after="160" w:line="259" w:lineRule="auto"/>
        <w:contextualSpacing/>
        <w:jc w:val="left"/>
        <w:rPr>
          <w:rFonts w:eastAsiaTheme="minorHAnsi"/>
          <w:lang w:val="el-GR" w:eastAsia="en-US"/>
        </w:rPr>
      </w:pPr>
      <w:r w:rsidRPr="00FF681B">
        <w:rPr>
          <w:rFonts w:eastAsiaTheme="minorHAnsi"/>
          <w:lang w:val="el-GR" w:eastAsia="en-US"/>
        </w:rPr>
        <w:t>η τεκμηρίωση του απολογισμού και του κόστους των εργασιών του Αναδόχου κατά την παροχή των Υπηρεσιών Υποστήριξης της Παραγωγικής Λειτουργίας των επιμέρους συστημάτων</w:t>
      </w:r>
    </w:p>
    <w:p w14:paraId="151BBFF4"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Οι τακτικές συναντήσεις του Αναδόχου με την ΕΠΠΕ για την πρόοδο του Έργου θα διεξάγονται τουλάχιστον σε μηνιαία βάση.</w:t>
      </w:r>
    </w:p>
    <w:p w14:paraId="649FB02E"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  Εκτός από τις τακτικές συναντήσεις, ο Πρόεδρος της ΕΠΠΕ μπορεί να συγκαλέσει έκτακτες συναντήσεις εάν κριθεί απαραίτητο.  Ο Ανάδοχος θα τηρεί τα πρακτικά των συναντήσεων που διεξάγονται για την πρόοδο του Έργου και θα τα αποστέλλει στην Αναθέτουσα Αρχή.</w:t>
      </w:r>
    </w:p>
    <w:p w14:paraId="5D36CBEC"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Επίσης, ο υποψήφιος Ανάδοχος, θα πρέπει να συμπεριλάβει στην προσφορά του και τα έγγραφα του Συστήματος Διαχείρισης Ποιότητας, συμπεριλαμβανομένων των σχετικών ελέγχων που εφαρμόζει (ή σε περίπτωση χρήσης λογισμικού, να γίνει σχετική αναφορά), σε σχέση με την οργάνωση, την υλοποίηση και την υποστήριξη της λειτουργίας συναφών έργων, και την προσαρμογή τους στο παρόν Έργο.</w:t>
      </w:r>
    </w:p>
    <w:p w14:paraId="1A39F634" w14:textId="77777777" w:rsidR="00A234A4" w:rsidRPr="00FF681B" w:rsidRDefault="00A234A4" w:rsidP="00A234A4">
      <w:pPr>
        <w:suppressAutoHyphens w:val="0"/>
        <w:spacing w:after="160" w:line="259" w:lineRule="auto"/>
        <w:rPr>
          <w:rFonts w:eastAsiaTheme="minorHAnsi"/>
          <w:lang w:val="el-GR" w:eastAsia="en-US"/>
        </w:rPr>
      </w:pPr>
      <w:r w:rsidRPr="00FF681B">
        <w:rPr>
          <w:rFonts w:eastAsiaTheme="minorHAnsi"/>
          <w:lang w:val="el-GR" w:eastAsia="en-US"/>
        </w:rPr>
        <w:t>Επίσης, ο υποψήφιος Ανάδοχος θα πρέπει να συμπεριλάβει στην προσφορά του τη Μεθοδολογία Διαχείρισης Κινδύνων που εφαρμόζει κατά τον σχεδιασμό, την υλοποίηση και την υποστήριξη της λειτουργίας συναφών έργων και την προσαρμογή τους στο παρόν Έργο.</w:t>
      </w:r>
    </w:p>
    <w:p w14:paraId="3BF647BD" w14:textId="62238C65" w:rsidR="001A33CE" w:rsidRPr="00FF681B" w:rsidRDefault="00A234A4" w:rsidP="005A6731">
      <w:pPr>
        <w:suppressAutoHyphens w:val="0"/>
        <w:autoSpaceDE w:val="0"/>
        <w:spacing w:after="60" w:line="259" w:lineRule="auto"/>
        <w:rPr>
          <w:rFonts w:eastAsia="SimSun"/>
          <w:lang w:val="el-GR" w:eastAsia="en-US"/>
        </w:rPr>
      </w:pPr>
      <w:r w:rsidRPr="00FF681B">
        <w:rPr>
          <w:rFonts w:eastAsiaTheme="minorHAnsi"/>
          <w:lang w:val="el-GR" w:eastAsia="en-US"/>
        </w:rPr>
        <w:t xml:space="preserve">Με βάση τα ανωτέρω, ο Ανάδοχος, στα πλαίσια της Μελέτης Υλοποίησης, θα πρέπει να παραδώσει Σχέδιο Διαχείρισης και Ποιότητας του Έργου εντός του πρώτου μήνα από την υπογραφή της σύμβασης, στο οποίο θα συμπεριλαμβάνεται και το Σχέδιο Διαχείρισης Κινδύνων του Έργου. Το Σχέδιο Διαχείρισης και Ποιότητας του Έργου θα πρέπει να ενημερώνεται όταν προκύπτουν αλλαγές, οι οποίες θα συμπεριλαμβάνονται και στις Μηνιαίες Αναφορές Προόδου, όπως και τα αποτελέσματα της διενέργειας των ποιοτικών ελέγχων. Το Σχέδιο Διαχείρισης και Ποιότητας του Έργου θα πρέπει να </w:t>
      </w:r>
      <w:r w:rsidRPr="00FF681B">
        <w:rPr>
          <w:rFonts w:eastAsiaTheme="minorHAnsi"/>
          <w:lang w:val="el-GR" w:eastAsia="en-US"/>
        </w:rPr>
        <w:lastRenderedPageBreak/>
        <w:t>τηρείται και να εφαρμόζεται ως ισχύει επικαιροποιημένο και να είναι διαθέσιμο προς έλεγχο, όταν ζητηθεί από την Αναθέτουσα Αρχή.</w:t>
      </w:r>
    </w:p>
    <w:p w14:paraId="722AFC11" w14:textId="77777777" w:rsidR="001A33CE" w:rsidRPr="00FF681B" w:rsidRDefault="001A33CE" w:rsidP="005A6731">
      <w:pPr>
        <w:suppressAutoHyphens w:val="0"/>
        <w:spacing w:after="160" w:line="259" w:lineRule="auto"/>
        <w:rPr>
          <w:rFonts w:eastAsiaTheme="minorHAnsi"/>
          <w:lang w:val="el-GR" w:eastAsia="en-US"/>
        </w:rPr>
      </w:pPr>
    </w:p>
    <w:p w14:paraId="76151348" w14:textId="77777777" w:rsidR="001A33CE" w:rsidRPr="00FF681B" w:rsidRDefault="001A33CE" w:rsidP="005A6731">
      <w:pPr>
        <w:pStyle w:val="2"/>
        <w:rPr>
          <w:rFonts w:eastAsia="SimSun"/>
          <w:bCs/>
          <w:color w:val="auto"/>
          <w:lang w:val="en-US"/>
        </w:rPr>
      </w:pPr>
      <w:bookmarkStart w:id="712" w:name="_Toc173313843"/>
      <w:r w:rsidRPr="00FF681B">
        <w:rPr>
          <w:rFonts w:eastAsia="SimSun"/>
          <w:bCs/>
          <w:color w:val="auto"/>
          <w:lang w:val="en-US"/>
        </w:rPr>
        <w:t>Τόπος Υλοποίησης / Παροχής Υπηρεσιών</w:t>
      </w:r>
      <w:bookmarkEnd w:id="712"/>
    </w:p>
    <w:p w14:paraId="21919BC8" w14:textId="77777777"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στον Φορέα Λειτουργίας.</w:t>
      </w:r>
    </w:p>
    <w:p w14:paraId="6A120D6A" w14:textId="77777777" w:rsidR="001A33CE" w:rsidRPr="00FF681B" w:rsidRDefault="001A33CE" w:rsidP="001A33CE">
      <w:pPr>
        <w:suppressAutoHyphens w:val="0"/>
        <w:spacing w:after="160" w:line="259" w:lineRule="auto"/>
        <w:rPr>
          <w:rFonts w:eastAsiaTheme="minorHAnsi"/>
          <w:lang w:val="el-GR" w:eastAsia="en-US"/>
        </w:rPr>
      </w:pPr>
      <w:r w:rsidRPr="00FF681B">
        <w:rPr>
          <w:rFonts w:eastAsiaTheme="minorHAnsi"/>
          <w:lang w:val="el-GR" w:eastAsia="en-US"/>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 και να συνεργασθεί με τους υπευθύνους των Φορέων για την ένταξη του νέου συστήματος στην υφιστάμενη υποδομή.</w:t>
      </w:r>
    </w:p>
    <w:p w14:paraId="2E7C24BE" w14:textId="61A57C2B" w:rsidR="001A33CE" w:rsidRPr="00FF681B" w:rsidRDefault="001A33CE" w:rsidP="001A33CE">
      <w:pPr>
        <w:suppressAutoHyphens w:val="0"/>
        <w:spacing w:after="160" w:line="259" w:lineRule="auto"/>
        <w:jc w:val="left"/>
        <w:rPr>
          <w:rFonts w:asciiTheme="minorHAnsi" w:eastAsiaTheme="minorHAnsi" w:hAnsiTheme="minorHAnsi" w:cstheme="minorBidi"/>
          <w:lang w:val="el-GR" w:eastAsia="en-US"/>
        </w:rPr>
      </w:pPr>
      <w:r w:rsidRPr="00FF681B">
        <w:rPr>
          <w:rFonts w:eastAsiaTheme="minorHAnsi"/>
          <w:lang w:val="el-GR" w:eastAsia="en-US"/>
        </w:rPr>
        <w:t>Τόπος υποβολής των παραδοτέων είναι η έδρα της ΚτΠ Μ.Α.Ε.</w:t>
      </w:r>
      <w:r w:rsidRPr="00FF681B">
        <w:rPr>
          <w:rFonts w:asciiTheme="minorHAnsi" w:eastAsiaTheme="minorHAnsi" w:hAnsiTheme="minorHAnsi" w:cstheme="minorBidi"/>
          <w:lang w:val="el-GR" w:eastAsia="en-US"/>
        </w:rPr>
        <w:br w:type="page"/>
      </w:r>
    </w:p>
    <w:p w14:paraId="6B9A497D" w14:textId="77777777" w:rsidR="00CB3073" w:rsidRPr="00FF681B" w:rsidRDefault="00CB3073">
      <w:pPr>
        <w:suppressAutoHyphens w:val="0"/>
        <w:autoSpaceDE w:val="0"/>
        <w:spacing w:after="60"/>
        <w:rPr>
          <w:rFonts w:eastAsia="SimSun"/>
          <w:lang w:val="el-GR"/>
        </w:rPr>
        <w:sectPr w:rsidR="00CB3073" w:rsidRPr="00FF681B" w:rsidSect="00AB3CB2">
          <w:pgSz w:w="11906" w:h="16838"/>
          <w:pgMar w:top="1440" w:right="1800" w:bottom="1440" w:left="1800" w:header="720" w:footer="709" w:gutter="0"/>
          <w:cols w:space="720"/>
          <w:titlePg/>
          <w:docGrid w:linePitch="360"/>
        </w:sectPr>
      </w:pPr>
    </w:p>
    <w:p w14:paraId="190230A8" w14:textId="77777777" w:rsidR="008338F0" w:rsidRPr="00FF681B" w:rsidRDefault="003355E7" w:rsidP="005A6731">
      <w:pPr>
        <w:pStyle w:val="1"/>
        <w:numPr>
          <w:ilvl w:val="0"/>
          <w:numId w:val="0"/>
        </w:numPr>
        <w:ind w:left="432"/>
        <w:rPr>
          <w:rFonts w:cs="Tahoma"/>
        </w:rPr>
      </w:pPr>
      <w:bookmarkStart w:id="713" w:name="_Ref510087011"/>
      <w:bookmarkStart w:id="714" w:name="_Ref40980421"/>
      <w:bookmarkStart w:id="715" w:name="_Toc97194373"/>
      <w:bookmarkStart w:id="716" w:name="_Toc97194478"/>
      <w:bookmarkStart w:id="717" w:name="_Toc173313844"/>
      <w:bookmarkEnd w:id="657"/>
      <w:r w:rsidRPr="00FF681B">
        <w:rPr>
          <w:rFonts w:cs="Tahoma"/>
          <w:lang w:val="el-GR"/>
        </w:rPr>
        <w:lastRenderedPageBreak/>
        <w:t>ΠΑΡΑΡΤΗΜΑ ΙΙ –</w:t>
      </w:r>
      <w:r w:rsidR="00E1337D" w:rsidRPr="00FF681B">
        <w:rPr>
          <w:rFonts w:cs="Tahoma"/>
          <w:lang w:val="el-GR"/>
        </w:rPr>
        <w:t xml:space="preserve"> </w:t>
      </w:r>
      <w:r w:rsidR="007A3AC0" w:rsidRPr="00FF681B">
        <w:rPr>
          <w:rFonts w:cs="Tahoma"/>
          <w:lang w:val="el-GR"/>
        </w:rPr>
        <w:t>Πίνακες Συμμόρφωσης</w:t>
      </w:r>
      <w:bookmarkEnd w:id="713"/>
      <w:bookmarkEnd w:id="714"/>
      <w:bookmarkEnd w:id="715"/>
      <w:bookmarkEnd w:id="716"/>
      <w:bookmarkEnd w:id="717"/>
      <w:r w:rsidR="007A3AC0" w:rsidRPr="00FF681B">
        <w:rPr>
          <w:rFonts w:cs="Tahoma"/>
          <w:lang w:val="el-GR"/>
        </w:rPr>
        <w:t xml:space="preserve"> </w:t>
      </w:r>
    </w:p>
    <w:p w14:paraId="76E6873B" w14:textId="3C0A2927" w:rsidR="00AC3795" w:rsidRPr="00FF681B" w:rsidRDefault="00AC3795" w:rsidP="00F8619A">
      <w:pPr>
        <w:pStyle w:val="1"/>
        <w:numPr>
          <w:ilvl w:val="0"/>
          <w:numId w:val="400"/>
        </w:numPr>
        <w:rPr>
          <w:rFonts w:eastAsia="SimSun"/>
          <w:bCs w:val="0"/>
          <w:color w:val="auto"/>
        </w:rPr>
      </w:pPr>
      <w:bookmarkStart w:id="718" w:name="_Toc173313845"/>
      <w:bookmarkStart w:id="719" w:name="_Hlk173327654"/>
      <w:r w:rsidRPr="00FF681B">
        <w:rPr>
          <w:rFonts w:eastAsia="SimSun"/>
          <w:color w:val="auto"/>
          <w:lang w:val="el-GR"/>
        </w:rPr>
        <w:lastRenderedPageBreak/>
        <w:t>Γενικές Προδιαγραφές</w:t>
      </w:r>
      <w:bookmarkEnd w:id="718"/>
    </w:p>
    <w:p w14:paraId="271A7F6D" w14:textId="50E9D422" w:rsidR="00863D1E" w:rsidRPr="00FF681B" w:rsidRDefault="00863D1E" w:rsidP="005A6731">
      <w:pPr>
        <w:pStyle w:val="2"/>
        <w:rPr>
          <w:rFonts w:eastAsiaTheme="majorEastAsia"/>
          <w:sz w:val="24"/>
          <w:szCs w:val="24"/>
          <w:lang w:val="el-GR" w:eastAsia="en-US"/>
        </w:rPr>
      </w:pPr>
      <w:bookmarkStart w:id="720" w:name="_Toc171155733"/>
      <w:bookmarkStart w:id="721" w:name="_Toc171156999"/>
      <w:bookmarkStart w:id="722" w:name="_Toc171157216"/>
      <w:bookmarkStart w:id="723" w:name="_Toc171158348"/>
      <w:bookmarkStart w:id="724" w:name="_Toc171424251"/>
      <w:bookmarkStart w:id="725" w:name="_Toc171425310"/>
      <w:bookmarkStart w:id="726" w:name="_Toc171155734"/>
      <w:bookmarkStart w:id="727" w:name="_Toc171157000"/>
      <w:bookmarkStart w:id="728" w:name="_Toc171157217"/>
      <w:bookmarkStart w:id="729" w:name="_Toc171158349"/>
      <w:bookmarkStart w:id="730" w:name="_Toc171424252"/>
      <w:bookmarkStart w:id="731" w:name="_Toc171425311"/>
      <w:bookmarkStart w:id="732" w:name="_Toc173313846"/>
      <w:bookmarkEnd w:id="720"/>
      <w:bookmarkEnd w:id="721"/>
      <w:bookmarkEnd w:id="722"/>
      <w:bookmarkEnd w:id="723"/>
      <w:bookmarkEnd w:id="724"/>
      <w:bookmarkEnd w:id="725"/>
      <w:bookmarkEnd w:id="726"/>
      <w:bookmarkEnd w:id="727"/>
      <w:bookmarkEnd w:id="728"/>
      <w:bookmarkEnd w:id="729"/>
      <w:bookmarkEnd w:id="730"/>
      <w:bookmarkEnd w:id="731"/>
      <w:r w:rsidRPr="00FF681B">
        <w:rPr>
          <w:rFonts w:eastAsia="SimSun"/>
          <w:szCs w:val="26"/>
        </w:rPr>
        <w:t>Γενικές Απαιτήσεις</w:t>
      </w:r>
      <w:bookmarkEnd w:id="732"/>
    </w:p>
    <w:tbl>
      <w:tblPr>
        <w:tblW w:w="9936" w:type="dxa"/>
        <w:tblInd w:w="-5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4678"/>
        <w:gridCol w:w="1417"/>
        <w:gridCol w:w="1389"/>
        <w:gridCol w:w="1743"/>
      </w:tblGrid>
      <w:tr w:rsidR="000F5739" w:rsidRPr="00FF681B" w14:paraId="5815F6FF"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2D847ACD" w14:textId="39AD1BE6" w:rsidR="00F73C48" w:rsidRPr="00FF681B" w:rsidRDefault="00F73C48" w:rsidP="00F73C48">
            <w:pPr>
              <w:spacing w:before="120" w:after="60"/>
              <w:jc w:val="center"/>
              <w:rPr>
                <w:rFonts w:eastAsia="Tahoma"/>
                <w:sz w:val="20"/>
                <w:szCs w:val="20"/>
              </w:rPr>
            </w:pPr>
            <w:r w:rsidRPr="00FF681B">
              <w:rPr>
                <w:rFonts w:eastAsiaTheme="minorHAnsi"/>
                <w:b/>
                <w:sz w:val="20"/>
                <w:szCs w:val="20"/>
                <w:lang w:val="en-IE" w:eastAsia="en-US"/>
              </w:rPr>
              <w:t>Α/Α</w:t>
            </w:r>
          </w:p>
        </w:tc>
        <w:tc>
          <w:tcPr>
            <w:tcW w:w="4678"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4E67C3A4" w14:textId="3DFA5F8B" w:rsidR="00F73C48" w:rsidRPr="00FF681B" w:rsidRDefault="00F73C48" w:rsidP="00F73C48">
            <w:pPr>
              <w:spacing w:before="120" w:after="60"/>
              <w:rPr>
                <w:rFonts w:eastAsia="Tahoma"/>
                <w:sz w:val="20"/>
                <w:szCs w:val="20"/>
              </w:rPr>
            </w:pPr>
            <w:r w:rsidRPr="00FF681B">
              <w:rPr>
                <w:rFonts w:eastAsiaTheme="minorHAnsi"/>
                <w:b/>
                <w:sz w:val="20"/>
                <w:szCs w:val="20"/>
                <w:lang w:val="en-IE" w:eastAsia="en-US"/>
              </w:rPr>
              <w:t>ΠΡΟΔΙΑΓΡΑΦΗ</w:t>
            </w:r>
          </w:p>
        </w:tc>
        <w:tc>
          <w:tcPr>
            <w:tcW w:w="1417"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7DC95B1E" w14:textId="571E3638" w:rsidR="00F73C48" w:rsidRPr="00FF681B" w:rsidRDefault="00F73C48" w:rsidP="00F73C48">
            <w:pPr>
              <w:spacing w:before="120" w:after="60"/>
              <w:rPr>
                <w:rFonts w:eastAsia="Tahoma"/>
                <w:sz w:val="20"/>
                <w:szCs w:val="20"/>
              </w:rPr>
            </w:pPr>
            <w:r w:rsidRPr="00FF681B">
              <w:rPr>
                <w:rFonts w:eastAsiaTheme="minorHAnsi"/>
                <w:b/>
                <w:sz w:val="20"/>
                <w:szCs w:val="20"/>
                <w:lang w:val="en-IE" w:eastAsia="en-US"/>
              </w:rPr>
              <w:t>ΑΠΑΙΤΗΣΗ</w:t>
            </w:r>
          </w:p>
        </w:tc>
        <w:tc>
          <w:tcPr>
            <w:tcW w:w="1389"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30B9875C" w14:textId="16BE3273" w:rsidR="00F73C48" w:rsidRPr="00FF681B" w:rsidRDefault="00F73C48" w:rsidP="00F73C48">
            <w:pPr>
              <w:spacing w:before="120" w:after="60"/>
              <w:rPr>
                <w:rFonts w:eastAsia="Tahoma"/>
                <w:sz w:val="20"/>
                <w:szCs w:val="20"/>
              </w:rPr>
            </w:pPr>
            <w:r w:rsidRPr="00FF681B">
              <w:rPr>
                <w:rFonts w:eastAsiaTheme="minorHAnsi"/>
                <w:b/>
                <w:sz w:val="20"/>
                <w:szCs w:val="20"/>
                <w:lang w:val="en-IE" w:eastAsia="en-US"/>
              </w:rPr>
              <w:t>ΑΠΑΝΤΗΣΗ</w:t>
            </w: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8D8D8"/>
            <w:tcMar>
              <w:left w:w="105" w:type="dxa"/>
              <w:right w:w="105" w:type="dxa"/>
            </w:tcMar>
            <w:vAlign w:val="center"/>
          </w:tcPr>
          <w:p w14:paraId="588A98D5" w14:textId="7AF1C14F" w:rsidR="00F73C48" w:rsidRPr="00FF681B" w:rsidRDefault="00F73C48" w:rsidP="00F73C48">
            <w:pPr>
              <w:spacing w:before="120" w:after="60"/>
              <w:rPr>
                <w:rFonts w:eastAsia="Tahoma"/>
                <w:sz w:val="20"/>
                <w:szCs w:val="20"/>
              </w:rPr>
            </w:pPr>
            <w:r w:rsidRPr="00FF681B">
              <w:rPr>
                <w:rFonts w:eastAsiaTheme="minorHAnsi"/>
                <w:b/>
                <w:sz w:val="20"/>
                <w:szCs w:val="20"/>
                <w:lang w:val="en-IE" w:eastAsia="en-US"/>
              </w:rPr>
              <w:t>ΠΑΡΑΠΟΜΠΗ ΤΕΚΜΗΡΙΩΣΗΣ</w:t>
            </w:r>
          </w:p>
        </w:tc>
      </w:tr>
      <w:tr w:rsidR="000F5739" w:rsidRPr="00FF681B" w14:paraId="585D3FA8" w14:textId="77777777" w:rsidTr="000F5739">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DB189C0" w14:textId="357BF2E5" w:rsidR="00F73C48" w:rsidRPr="00FF681B" w:rsidRDefault="00F73C48" w:rsidP="005A6731">
            <w:pPr>
              <w:pStyle w:val="aff"/>
              <w:numPr>
                <w:ilvl w:val="0"/>
                <w:numId w:val="341"/>
              </w:numPr>
              <w:spacing w:before="120" w:after="60"/>
              <w:jc w:val="center"/>
              <w:rPr>
                <w:rFonts w:eastAsia="Tahoma"/>
                <w:sz w:val="20"/>
                <w:szCs w:val="20"/>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EFE60EA" w14:textId="77777777" w:rsidR="00F73C48" w:rsidRPr="00FF681B" w:rsidRDefault="00F73C48" w:rsidP="0014103C">
            <w:pPr>
              <w:spacing w:before="120" w:after="60"/>
              <w:rPr>
                <w:rFonts w:eastAsia="Tahoma"/>
                <w:sz w:val="20"/>
                <w:szCs w:val="20"/>
                <w:lang w:val="el-GR"/>
              </w:rPr>
            </w:pPr>
            <w:r w:rsidRPr="00FF681B">
              <w:rPr>
                <w:rFonts w:eastAsia="Tahoma"/>
                <w:sz w:val="20"/>
                <w:szCs w:val="20"/>
                <w:lang w:val="el-GR"/>
              </w:rPr>
              <w:t xml:space="preserve">Περιγραφή της προσέγγισης του υποψηφίου Αναδόχου σχετικά με τους στόχους, απαιτήσεις και εύρος του έργου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FD8ECDC" w14:textId="77777777" w:rsidR="00F73C48" w:rsidRPr="00FF681B" w:rsidRDefault="00F73C48" w:rsidP="0014103C">
            <w:pPr>
              <w:spacing w:before="120" w:after="60"/>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003BDDD" w14:textId="77777777" w:rsidR="00F73C48" w:rsidRPr="00FF681B" w:rsidRDefault="00F73C48" w:rsidP="0014103C">
            <w:pPr>
              <w:spacing w:before="120" w:after="60"/>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97B08F" w14:textId="77777777" w:rsidR="00F73C48" w:rsidRPr="00FF681B" w:rsidRDefault="00F73C48" w:rsidP="0014103C">
            <w:pPr>
              <w:spacing w:before="120" w:after="60"/>
              <w:rPr>
                <w:rFonts w:eastAsia="Tahoma"/>
                <w:sz w:val="20"/>
                <w:szCs w:val="20"/>
              </w:rPr>
            </w:pPr>
          </w:p>
        </w:tc>
      </w:tr>
      <w:tr w:rsidR="000F5739" w:rsidRPr="00FF681B" w14:paraId="79B66B30" w14:textId="77777777" w:rsidTr="000F5739">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C5FE47B" w14:textId="6F220D29" w:rsidR="00F73C48" w:rsidRPr="00FF681B" w:rsidRDefault="00F73C48" w:rsidP="005A6731">
            <w:pPr>
              <w:pStyle w:val="aff"/>
              <w:numPr>
                <w:ilvl w:val="0"/>
                <w:numId w:val="341"/>
              </w:numPr>
              <w:spacing w:before="120" w:after="60"/>
              <w:jc w:val="center"/>
              <w:rPr>
                <w:rFonts w:eastAsia="Tahoma"/>
                <w:sz w:val="20"/>
                <w:szCs w:val="20"/>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5CCEAFE" w14:textId="77777777" w:rsidR="00F73C48" w:rsidRPr="00FF681B" w:rsidRDefault="00F73C48" w:rsidP="0014103C">
            <w:pPr>
              <w:spacing w:before="120" w:after="60"/>
              <w:rPr>
                <w:sz w:val="20"/>
                <w:szCs w:val="20"/>
                <w:lang w:val="el-GR"/>
              </w:rPr>
            </w:pPr>
            <w:r w:rsidRPr="00FF681B">
              <w:rPr>
                <w:rFonts w:eastAsia="Tahoma"/>
                <w:sz w:val="20"/>
                <w:szCs w:val="20"/>
                <w:lang w:val="el-GR"/>
              </w:rPr>
              <w:t>Περιγραφή της προσέγγισης του υποψηφίου Αναδόχου σχετικά με τους κινδύνους και τους κρίσιμους παράγοντες επιτυχίας Έργου</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16007D6" w14:textId="77777777" w:rsidR="00F73C48" w:rsidRPr="00FF681B" w:rsidRDefault="00F73C48" w:rsidP="0014103C">
            <w:pPr>
              <w:spacing w:before="120" w:after="60"/>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C19765B" w14:textId="77777777" w:rsidR="00F73C48" w:rsidRPr="00FF681B" w:rsidRDefault="00F73C48" w:rsidP="0014103C">
            <w:pPr>
              <w:spacing w:before="120" w:after="60"/>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DE6431" w14:textId="77777777" w:rsidR="00F73C48" w:rsidRPr="00FF681B" w:rsidRDefault="00F73C48" w:rsidP="0014103C">
            <w:pPr>
              <w:spacing w:before="120" w:after="60"/>
              <w:rPr>
                <w:rFonts w:eastAsia="Tahoma"/>
                <w:sz w:val="20"/>
                <w:szCs w:val="20"/>
              </w:rPr>
            </w:pPr>
          </w:p>
        </w:tc>
      </w:tr>
      <w:tr w:rsidR="000F5739" w:rsidRPr="00FF681B" w14:paraId="4A2C7241" w14:textId="77777777" w:rsidTr="000F5739">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63B03E6" w14:textId="085FD329" w:rsidR="00F73C48" w:rsidRPr="00FF681B" w:rsidRDefault="00F73C48" w:rsidP="005A6731">
            <w:pPr>
              <w:pStyle w:val="aff"/>
              <w:numPr>
                <w:ilvl w:val="0"/>
                <w:numId w:val="341"/>
              </w:numPr>
              <w:jc w:val="center"/>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1118B51" w14:textId="77777777" w:rsidR="00F73C48" w:rsidRPr="00FF681B" w:rsidRDefault="00F73C48" w:rsidP="0014103C">
            <w:pPr>
              <w:rPr>
                <w:sz w:val="20"/>
                <w:szCs w:val="20"/>
                <w:lang w:val="el-GR"/>
              </w:rPr>
            </w:pPr>
            <w:r w:rsidRPr="00FF681B">
              <w:rPr>
                <w:rFonts w:eastAsia="Tahoma"/>
                <w:sz w:val="20"/>
                <w:szCs w:val="20"/>
                <w:lang w:val="el-GR"/>
              </w:rPr>
              <w:t>Περιγραφή της μεθοδολογίας υλοποίησης που θα ακολουθήσει ο υποψήφιος Ανάδοχος, με ανάλυση σε πακέτα εργασίας και παραδοτέα</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91A401A" w14:textId="77777777" w:rsidR="00F73C48" w:rsidRPr="00FF681B" w:rsidRDefault="00F73C48" w:rsidP="0014103C">
            <w:pPr>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F19D63A" w14:textId="77777777" w:rsidR="00F73C48" w:rsidRPr="00FF681B" w:rsidRDefault="00F73C48"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D3C3790" w14:textId="77777777" w:rsidR="00F73C48" w:rsidRPr="00FF681B" w:rsidRDefault="00F73C48" w:rsidP="0014103C">
            <w:pPr>
              <w:rPr>
                <w:rFonts w:eastAsia="Tahoma"/>
                <w:sz w:val="20"/>
                <w:szCs w:val="20"/>
              </w:rPr>
            </w:pPr>
          </w:p>
        </w:tc>
      </w:tr>
      <w:tr w:rsidR="000F5739" w:rsidRPr="00FF681B" w14:paraId="43686847" w14:textId="77777777" w:rsidTr="000F5739">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6280F2B" w14:textId="5F3489B5" w:rsidR="00F73C48" w:rsidRPr="00FF681B" w:rsidRDefault="00F73C48" w:rsidP="005A6731">
            <w:pPr>
              <w:pStyle w:val="aff"/>
              <w:numPr>
                <w:ilvl w:val="0"/>
                <w:numId w:val="341"/>
              </w:numPr>
              <w:jc w:val="center"/>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9DA9925" w14:textId="77777777" w:rsidR="00F73C48" w:rsidRPr="00FF681B" w:rsidRDefault="00F73C48" w:rsidP="0014103C">
            <w:pPr>
              <w:rPr>
                <w:sz w:val="20"/>
                <w:szCs w:val="20"/>
                <w:lang w:val="el-GR"/>
              </w:rPr>
            </w:pPr>
            <w:r w:rsidRPr="00FF681B">
              <w:rPr>
                <w:rFonts w:eastAsia="Tahoma"/>
                <w:sz w:val="20"/>
                <w:szCs w:val="20"/>
                <w:lang w:val="el-GR"/>
              </w:rPr>
              <w:t>Ο Ανάδοχος να συμπεριλάβει στην προσφορά του τα οριζόμενα σχετικά με το σχήμα διοίκησης, σχεδιασμού και υλοποίησης του Έργου</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23206F3" w14:textId="77777777" w:rsidR="00F73C48" w:rsidRPr="00FF681B" w:rsidRDefault="00F73C48" w:rsidP="0014103C">
            <w:pPr>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44137F9" w14:textId="77777777" w:rsidR="00F73C48" w:rsidRPr="00FF681B" w:rsidRDefault="00F73C48"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0D1EED" w14:textId="77777777" w:rsidR="00F73C48" w:rsidRPr="00FF681B" w:rsidRDefault="00F73C48" w:rsidP="0014103C">
            <w:pPr>
              <w:rPr>
                <w:rFonts w:eastAsia="Tahoma"/>
                <w:sz w:val="20"/>
                <w:szCs w:val="20"/>
              </w:rPr>
            </w:pPr>
          </w:p>
        </w:tc>
      </w:tr>
      <w:tr w:rsidR="000F5739" w:rsidRPr="00FF681B" w14:paraId="3234B599" w14:textId="77777777" w:rsidTr="000F5739">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7754124" w14:textId="7D93DF55" w:rsidR="00F73C48" w:rsidRPr="00FF681B" w:rsidRDefault="00F73C48" w:rsidP="005A6731">
            <w:pPr>
              <w:pStyle w:val="aff"/>
              <w:numPr>
                <w:ilvl w:val="0"/>
                <w:numId w:val="341"/>
              </w:numPr>
              <w:jc w:val="center"/>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850B149" w14:textId="77777777" w:rsidR="00F73C48" w:rsidRPr="00FF681B" w:rsidRDefault="00F73C48" w:rsidP="0014103C">
            <w:pPr>
              <w:rPr>
                <w:sz w:val="20"/>
                <w:szCs w:val="20"/>
                <w:lang w:val="el-GR"/>
              </w:rPr>
            </w:pPr>
            <w:r w:rsidRPr="00FF681B">
              <w:rPr>
                <w:rFonts w:eastAsia="Tahoma"/>
                <w:sz w:val="20"/>
                <w:szCs w:val="20"/>
                <w:lang w:val="el-GR"/>
              </w:rPr>
              <w:t>Όλα τα συστήματα θα πρέπει να συνοδεύονται από άδειες χρήσης, όπου απαιτείται</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AAE01A2" w14:textId="77777777" w:rsidR="00F73C48" w:rsidRPr="00FF681B" w:rsidRDefault="00F73C48" w:rsidP="0014103C">
            <w:pPr>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0815B9A" w14:textId="77777777" w:rsidR="00F73C48" w:rsidRPr="00FF681B" w:rsidRDefault="00F73C48"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DA3DBD1" w14:textId="77777777" w:rsidR="00F73C48" w:rsidRPr="00FF681B" w:rsidRDefault="00F73C48" w:rsidP="0014103C">
            <w:pPr>
              <w:rPr>
                <w:rFonts w:eastAsia="Tahoma"/>
                <w:sz w:val="20"/>
                <w:szCs w:val="20"/>
              </w:rPr>
            </w:pPr>
          </w:p>
        </w:tc>
      </w:tr>
    </w:tbl>
    <w:p w14:paraId="0F16F9E6" w14:textId="77777777" w:rsidR="00F73C48" w:rsidRPr="00FF681B" w:rsidRDefault="00F73C48" w:rsidP="001A33CE">
      <w:pPr>
        <w:rPr>
          <w:lang w:val="el-GR"/>
        </w:rPr>
      </w:pPr>
    </w:p>
    <w:p w14:paraId="47067786" w14:textId="2CEBC660" w:rsidR="009E6AB1" w:rsidRPr="00FF681B" w:rsidRDefault="00511268" w:rsidP="005A6731">
      <w:pPr>
        <w:pStyle w:val="3"/>
        <w:rPr>
          <w:rFonts w:eastAsia="SimSun" w:cs="Arial"/>
        </w:rPr>
      </w:pPr>
      <w:bookmarkStart w:id="733" w:name="_Toc173313847"/>
      <w:r w:rsidRPr="00FF681B">
        <w:rPr>
          <w:rFonts w:eastAsia="SimSun" w:cs="Arial"/>
        </w:rPr>
        <w:t>Φιλικότητα προς τον χρήστη</w:t>
      </w:r>
      <w:bookmarkEnd w:id="733"/>
    </w:p>
    <w:tbl>
      <w:tblPr>
        <w:tblW w:w="9936" w:type="dxa"/>
        <w:tblInd w:w="-5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4678"/>
        <w:gridCol w:w="1417"/>
        <w:gridCol w:w="1418"/>
        <w:gridCol w:w="1714"/>
      </w:tblGrid>
      <w:tr w:rsidR="00D16FB9" w:rsidRPr="00FF681B" w14:paraId="7AB95FAA" w14:textId="77777777" w:rsidTr="00F8619A">
        <w:trPr>
          <w:trHeight w:val="300"/>
          <w:tblHeader/>
        </w:trPr>
        <w:tc>
          <w:tcPr>
            <w:tcW w:w="709"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5E2429E4" w14:textId="77777777" w:rsidR="009E6AB1" w:rsidRPr="00FF681B" w:rsidRDefault="009E6AB1" w:rsidP="0014103C">
            <w:pPr>
              <w:spacing w:before="120" w:after="60"/>
              <w:rPr>
                <w:rFonts w:eastAsia="Tahoma"/>
                <w:b/>
                <w:bCs/>
                <w:sz w:val="20"/>
                <w:szCs w:val="20"/>
              </w:rPr>
            </w:pPr>
            <w:r w:rsidRPr="00FF681B">
              <w:rPr>
                <w:rFonts w:eastAsia="Tahoma"/>
                <w:b/>
                <w:bCs/>
                <w:sz w:val="20"/>
                <w:szCs w:val="20"/>
              </w:rPr>
              <w:t>Α/Α</w:t>
            </w:r>
          </w:p>
        </w:tc>
        <w:tc>
          <w:tcPr>
            <w:tcW w:w="4678"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2C680458" w14:textId="77777777" w:rsidR="009E6AB1" w:rsidRPr="00FF681B" w:rsidRDefault="009E6AB1" w:rsidP="0014103C">
            <w:pPr>
              <w:spacing w:before="120" w:after="60"/>
              <w:rPr>
                <w:rFonts w:eastAsia="Tahoma"/>
                <w:b/>
                <w:bCs/>
                <w:sz w:val="20"/>
                <w:szCs w:val="20"/>
              </w:rPr>
            </w:pPr>
            <w:r w:rsidRPr="00FF681B">
              <w:rPr>
                <w:rFonts w:eastAsia="Tahoma"/>
                <w:b/>
                <w:bCs/>
                <w:sz w:val="20"/>
                <w:szCs w:val="20"/>
              </w:rPr>
              <w:t>ΠΡΟΔΙΑΓΡΑΦΗ</w:t>
            </w:r>
          </w:p>
        </w:tc>
        <w:tc>
          <w:tcPr>
            <w:tcW w:w="1417"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2D7B68C1" w14:textId="77777777" w:rsidR="009E6AB1" w:rsidRPr="00FF681B" w:rsidRDefault="009E6AB1" w:rsidP="0014103C">
            <w:pPr>
              <w:spacing w:before="120" w:after="60"/>
              <w:rPr>
                <w:rFonts w:eastAsia="Tahoma"/>
                <w:b/>
                <w:bCs/>
                <w:sz w:val="20"/>
                <w:szCs w:val="20"/>
              </w:rPr>
            </w:pPr>
            <w:r w:rsidRPr="00FF681B">
              <w:rPr>
                <w:rFonts w:eastAsia="Tahoma"/>
                <w:b/>
                <w:bCs/>
                <w:sz w:val="20"/>
                <w:szCs w:val="20"/>
              </w:rPr>
              <w:t>ΑΠΑΙΤΗΣΗ</w:t>
            </w:r>
          </w:p>
        </w:tc>
        <w:tc>
          <w:tcPr>
            <w:tcW w:w="1418"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726E8435" w14:textId="77777777" w:rsidR="009E6AB1" w:rsidRPr="00FF681B" w:rsidRDefault="009E6AB1" w:rsidP="0014103C">
            <w:pPr>
              <w:spacing w:before="120" w:after="60"/>
              <w:rPr>
                <w:rFonts w:eastAsia="Tahoma"/>
                <w:b/>
                <w:bCs/>
                <w:sz w:val="20"/>
                <w:szCs w:val="20"/>
              </w:rPr>
            </w:pPr>
            <w:r w:rsidRPr="00FF681B">
              <w:rPr>
                <w:rFonts w:eastAsia="Tahoma"/>
                <w:b/>
                <w:bCs/>
                <w:sz w:val="20"/>
                <w:szCs w:val="20"/>
              </w:rPr>
              <w:t>ΑΠΑΝΤΗΣΗ</w:t>
            </w: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8D8D8"/>
            <w:tcMar>
              <w:left w:w="105" w:type="dxa"/>
              <w:right w:w="105" w:type="dxa"/>
            </w:tcMar>
            <w:vAlign w:val="center"/>
          </w:tcPr>
          <w:p w14:paraId="14D2EC21" w14:textId="77777777" w:rsidR="009E6AB1" w:rsidRPr="00FF681B" w:rsidRDefault="009E6AB1" w:rsidP="0014103C">
            <w:pPr>
              <w:spacing w:before="120" w:after="60"/>
              <w:rPr>
                <w:rFonts w:eastAsia="Tahoma"/>
                <w:b/>
                <w:bCs/>
                <w:sz w:val="20"/>
                <w:szCs w:val="20"/>
              </w:rPr>
            </w:pPr>
            <w:r w:rsidRPr="00FF681B">
              <w:rPr>
                <w:rFonts w:eastAsia="Tahoma"/>
                <w:b/>
                <w:bCs/>
                <w:sz w:val="20"/>
                <w:szCs w:val="20"/>
              </w:rPr>
              <w:t>ΠΑΡΑΠΟΜΠΗ ΤΕΚΜΗΡΙΩΣΗΣ</w:t>
            </w:r>
          </w:p>
        </w:tc>
      </w:tr>
      <w:tr w:rsidR="009E6AB1" w:rsidRPr="00FF681B" w14:paraId="4140E7E6"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497E702" w14:textId="6C262C83" w:rsidR="009E6AB1" w:rsidRPr="00FF681B" w:rsidRDefault="009E6AB1" w:rsidP="005A6731">
            <w:pPr>
              <w:pStyle w:val="aff"/>
              <w:numPr>
                <w:ilvl w:val="0"/>
                <w:numId w:val="342"/>
              </w:numPr>
              <w:spacing w:before="120" w:after="60"/>
              <w:rPr>
                <w:rFonts w:eastAsia="Tahoma"/>
                <w:sz w:val="20"/>
                <w:szCs w:val="20"/>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2860115"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 xml:space="preserve">Ο Υποψήφιος Ανάδοχος θα περιγράψει τη συλλογή πρωτογενούς πληροφορίας στη φάση της Μελέτης Εφαρμογής για την τεκμηρίωση των απαιτήσεων ευχρηστίας του συστήματος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9E455CD"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7BC64C7"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172EED3" w14:textId="77777777" w:rsidR="009E6AB1" w:rsidRPr="00FF681B" w:rsidRDefault="009E6AB1" w:rsidP="0014103C">
            <w:pPr>
              <w:spacing w:before="120" w:after="60"/>
              <w:rPr>
                <w:rFonts w:eastAsia="Tahoma"/>
                <w:sz w:val="20"/>
                <w:szCs w:val="20"/>
              </w:rPr>
            </w:pPr>
          </w:p>
        </w:tc>
      </w:tr>
      <w:tr w:rsidR="009E6AB1" w:rsidRPr="00FF681B" w14:paraId="3ED75F0D"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20D34D3" w14:textId="0F867D0D" w:rsidR="009E6AB1" w:rsidRPr="00FF681B" w:rsidRDefault="009E6AB1" w:rsidP="005A6731">
            <w:pPr>
              <w:pStyle w:val="aff"/>
              <w:numPr>
                <w:ilvl w:val="0"/>
                <w:numId w:val="342"/>
              </w:numPr>
              <w:spacing w:before="120" w:after="60"/>
              <w:rPr>
                <w:rFonts w:eastAsia="Tahoma"/>
                <w:sz w:val="20"/>
                <w:szCs w:val="20"/>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FB06D6C"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Η χρήση του συνολικού συστήματος θα είναι απροβλημάτιστη (</w:t>
            </w:r>
            <w:r w:rsidRPr="00FF681B">
              <w:rPr>
                <w:rFonts w:eastAsia="Tahoma"/>
                <w:sz w:val="20"/>
                <w:szCs w:val="20"/>
              </w:rPr>
              <w:t>trouble</w:t>
            </w:r>
            <w:r w:rsidRPr="00FF681B">
              <w:rPr>
                <w:rFonts w:eastAsia="Tahoma"/>
                <w:sz w:val="20"/>
                <w:szCs w:val="20"/>
                <w:lang w:val="el-GR"/>
              </w:rPr>
              <w:t>-</w:t>
            </w:r>
            <w:r w:rsidRPr="00FF681B">
              <w:rPr>
                <w:rFonts w:eastAsia="Tahoma"/>
                <w:sz w:val="20"/>
                <w:szCs w:val="20"/>
              </w:rPr>
              <w:t>free</w:t>
            </w:r>
            <w:r w:rsidRPr="00FF681B">
              <w:rPr>
                <w:rFonts w:eastAsia="Tahoma"/>
                <w:sz w:val="20"/>
                <w:szCs w:val="20"/>
                <w:lang w:val="el-GR"/>
              </w:rPr>
              <w:t xml:space="preserve">) και δεν θα απαιτεί γνώση ιδιαίτερων διαδικασιών – τεχνολογιών, πέρα από τις θεσμοθετημένες διαδικασίες του Φορέα Λειτουργίας και τις τεχνολογίες που πρόκειται να συμπεριληφθούν στην εκπαίδευση χρηστών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E62C24B"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DC48D0B"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6391A6" w14:textId="77777777" w:rsidR="009E6AB1" w:rsidRPr="00FF681B" w:rsidRDefault="009E6AB1" w:rsidP="0014103C">
            <w:pPr>
              <w:spacing w:before="120" w:after="60"/>
              <w:rPr>
                <w:rFonts w:eastAsia="Tahoma"/>
                <w:sz w:val="20"/>
                <w:szCs w:val="20"/>
              </w:rPr>
            </w:pPr>
          </w:p>
        </w:tc>
      </w:tr>
      <w:tr w:rsidR="009E6AB1" w:rsidRPr="00FF681B" w14:paraId="78221A2D"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7665614" w14:textId="35781F16" w:rsidR="009E6AB1" w:rsidRPr="00FF681B" w:rsidRDefault="009E6AB1" w:rsidP="005A6731">
            <w:pPr>
              <w:pStyle w:val="aff"/>
              <w:numPr>
                <w:ilvl w:val="0"/>
                <w:numId w:val="342"/>
              </w:numPr>
              <w:spacing w:before="120" w:after="60"/>
              <w:rPr>
                <w:rFonts w:eastAsia="Tahoma"/>
                <w:sz w:val="20"/>
                <w:szCs w:val="20"/>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C012DBB"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 xml:space="preserve">Ο Ανάδοχος θα λάβει υπόψη κατά τον σχεδιασμό, τις ομάδες χρηστών και τους διαφορετικούς τρόπους εκπλήρωσης της παρεχόμενης λειτουργικότητας χωρίς να μειώνεται η χρηστικότητα των εφαρμογών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444516D"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BF48B0E"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F87645D" w14:textId="77777777" w:rsidR="009E6AB1" w:rsidRPr="00FF681B" w:rsidRDefault="009E6AB1" w:rsidP="0014103C">
            <w:pPr>
              <w:spacing w:before="120" w:after="60"/>
              <w:rPr>
                <w:rFonts w:eastAsia="Tahoma"/>
                <w:sz w:val="20"/>
                <w:szCs w:val="20"/>
              </w:rPr>
            </w:pPr>
          </w:p>
        </w:tc>
      </w:tr>
      <w:tr w:rsidR="009E6AB1" w:rsidRPr="00FF681B" w14:paraId="659F65C3"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F531ABF" w14:textId="5C4D4DC8" w:rsidR="009E6AB1" w:rsidRPr="00FF681B" w:rsidRDefault="009E6AB1" w:rsidP="005A6731">
            <w:pPr>
              <w:pStyle w:val="aff"/>
              <w:numPr>
                <w:ilvl w:val="0"/>
                <w:numId w:val="342"/>
              </w:numPr>
              <w:spacing w:before="120" w:after="60"/>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235E887"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Διατύπωση όλων των καταλόγων (</w:t>
            </w:r>
            <w:r w:rsidRPr="00FF681B">
              <w:rPr>
                <w:rFonts w:eastAsia="Tahoma"/>
                <w:sz w:val="20"/>
                <w:szCs w:val="20"/>
              </w:rPr>
              <w:t>menus</w:t>
            </w:r>
            <w:r w:rsidRPr="00FF681B">
              <w:rPr>
                <w:rFonts w:eastAsia="Tahoma"/>
                <w:sz w:val="20"/>
                <w:szCs w:val="20"/>
                <w:lang w:val="el-GR"/>
              </w:rPr>
              <w:t xml:space="preserve">), οθονών και αναφορών στην Ελληνική γλώσσα, καθώς επίσης και όλων των μηνυμάτων.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9266666"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1332B59"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312DC6E" w14:textId="77777777" w:rsidR="009E6AB1" w:rsidRPr="00FF681B" w:rsidRDefault="009E6AB1" w:rsidP="0014103C">
            <w:pPr>
              <w:spacing w:before="120" w:after="60"/>
              <w:rPr>
                <w:rFonts w:eastAsia="Tahoma"/>
                <w:sz w:val="20"/>
                <w:szCs w:val="20"/>
              </w:rPr>
            </w:pPr>
          </w:p>
        </w:tc>
      </w:tr>
      <w:tr w:rsidR="009E6AB1" w:rsidRPr="00FF681B" w14:paraId="50404F8E"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F0FE912" w14:textId="1CADD3BD" w:rsidR="009E6AB1" w:rsidRPr="00FF681B" w:rsidRDefault="009E6AB1" w:rsidP="005A6731">
            <w:pPr>
              <w:pStyle w:val="aff"/>
              <w:numPr>
                <w:ilvl w:val="0"/>
                <w:numId w:val="342"/>
              </w:numPr>
              <w:spacing w:before="120" w:after="60"/>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06D1B5A"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Δυνατότητες πλοήγησης (</w:t>
            </w:r>
            <w:r w:rsidRPr="00FF681B">
              <w:rPr>
                <w:rFonts w:eastAsia="Tahoma"/>
                <w:sz w:val="20"/>
                <w:szCs w:val="20"/>
              </w:rPr>
              <w:t>navigation</w:t>
            </w:r>
            <w:r w:rsidRPr="00FF681B">
              <w:rPr>
                <w:rFonts w:eastAsia="Tahoma"/>
                <w:sz w:val="20"/>
                <w:szCs w:val="20"/>
                <w:lang w:val="el-GR"/>
              </w:rPr>
              <w:t xml:space="preserve">) μεταξύ λειτουργιών με εύκολο τρόπο. Οι διαθέσιμες υπηρεσίες θα πρέπει να είναι ευδιάκριτες, εύκολα και γρήγορα προσβάσιμες.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4BF0DEF"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086532D"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C31DEE1" w14:textId="77777777" w:rsidR="009E6AB1" w:rsidRPr="00FF681B" w:rsidRDefault="009E6AB1" w:rsidP="0014103C">
            <w:pPr>
              <w:spacing w:before="120" w:after="60"/>
              <w:rPr>
                <w:rFonts w:eastAsia="Tahoma"/>
                <w:sz w:val="20"/>
                <w:szCs w:val="20"/>
              </w:rPr>
            </w:pPr>
          </w:p>
        </w:tc>
      </w:tr>
      <w:tr w:rsidR="009E6AB1" w:rsidRPr="00FF681B" w14:paraId="0FC193ED"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E38D121" w14:textId="53A0CA95" w:rsidR="009E6AB1" w:rsidRPr="00FF681B" w:rsidRDefault="009E6AB1" w:rsidP="005A6731">
            <w:pPr>
              <w:pStyle w:val="aff"/>
              <w:numPr>
                <w:ilvl w:val="0"/>
                <w:numId w:val="342"/>
              </w:numPr>
              <w:spacing w:before="120" w:after="60"/>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4BBB0F5"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 xml:space="preserve">Το περιβάλλον εργασίας των χρηστών θα είναι γραφικό χρησιμοποιώντας όλα τα γνωστά και οικεία χαρακτηριστικά ελέγχου και κατάδειξης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F809C44"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ΝΑΙ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3F7C0E1"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2AF7252" w14:textId="77777777" w:rsidR="009E6AB1" w:rsidRPr="00FF681B" w:rsidRDefault="009E6AB1" w:rsidP="0014103C">
            <w:pPr>
              <w:spacing w:before="120" w:after="60"/>
              <w:rPr>
                <w:rFonts w:eastAsia="Tahoma"/>
                <w:sz w:val="20"/>
                <w:szCs w:val="20"/>
              </w:rPr>
            </w:pPr>
          </w:p>
        </w:tc>
      </w:tr>
      <w:tr w:rsidR="009E6AB1" w:rsidRPr="00FF681B" w14:paraId="3C40B9F1"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054A04D" w14:textId="5A88968F" w:rsidR="009E6AB1" w:rsidRPr="00FF681B" w:rsidRDefault="009E6AB1" w:rsidP="005A6731">
            <w:pPr>
              <w:pStyle w:val="aff"/>
              <w:numPr>
                <w:ilvl w:val="0"/>
                <w:numId w:val="342"/>
              </w:numPr>
              <w:spacing w:before="120" w:after="60"/>
              <w:rPr>
                <w:rFonts w:eastAsia="Tahoma"/>
                <w:sz w:val="20"/>
                <w:szCs w:val="20"/>
                <w:lang w:val="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9965C1A" w14:textId="77777777" w:rsidR="009E6AB1" w:rsidRPr="00FF681B" w:rsidRDefault="009E6AB1" w:rsidP="0014103C">
            <w:pPr>
              <w:spacing w:before="120" w:after="60"/>
              <w:rPr>
                <w:rFonts w:eastAsia="Tahoma"/>
                <w:sz w:val="20"/>
                <w:szCs w:val="20"/>
                <w:lang w:val="el-GR"/>
              </w:rPr>
            </w:pPr>
            <w:r w:rsidRPr="00FF681B">
              <w:rPr>
                <w:rFonts w:eastAsia="Tahoma"/>
                <w:sz w:val="20"/>
                <w:szCs w:val="20"/>
                <w:lang w:val="el-GR"/>
              </w:rPr>
              <w:t xml:space="preserve">Οι γραφικές διεπαφές εξασφαλίζουν παροχή ανάδρασης στους χρήστες, παροχή προειδοποιήσεων για χρονοβόρες διαδικασίες, παροχή ειδοποιήσεων για πιθανά μη αναστρέψιμες λειτουργίες και γενικά παροχή σαφών μηνυμάτων λάθους με παραπομπές στις αντίστοιχες σελίδες βοήθειας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85818C7" w14:textId="77777777" w:rsidR="009E6AB1" w:rsidRPr="00FF681B" w:rsidRDefault="009E6AB1" w:rsidP="0014103C">
            <w:pPr>
              <w:spacing w:before="120" w:after="60"/>
              <w:rPr>
                <w:rFonts w:eastAsia="Tahoma"/>
                <w:sz w:val="20"/>
                <w:szCs w:val="20"/>
              </w:rPr>
            </w:pPr>
            <w:r w:rsidRPr="00FF681B">
              <w:rPr>
                <w:rFonts w:eastAsia="Tahoma"/>
                <w:sz w:val="20"/>
                <w:szCs w:val="20"/>
              </w:rPr>
              <w:t xml:space="preserve">NAI </w:t>
            </w:r>
          </w:p>
        </w:tc>
        <w:tc>
          <w:tcPr>
            <w:tcW w:w="141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6BB6123" w14:textId="77777777" w:rsidR="009E6AB1" w:rsidRPr="00FF681B" w:rsidRDefault="009E6AB1" w:rsidP="0014103C">
            <w:pPr>
              <w:spacing w:before="120" w:after="60"/>
              <w:rPr>
                <w:rFonts w:eastAsia="Tahoma"/>
                <w:sz w:val="20"/>
                <w:szCs w:val="20"/>
              </w:rPr>
            </w:pPr>
          </w:p>
        </w:tc>
        <w:tc>
          <w:tcPr>
            <w:tcW w:w="171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D8A4331" w14:textId="77777777" w:rsidR="009E6AB1" w:rsidRPr="00FF681B" w:rsidRDefault="009E6AB1" w:rsidP="0014103C">
            <w:pPr>
              <w:spacing w:before="120" w:after="60"/>
              <w:rPr>
                <w:rFonts w:eastAsia="Tahoma"/>
                <w:sz w:val="20"/>
                <w:szCs w:val="20"/>
              </w:rPr>
            </w:pPr>
          </w:p>
        </w:tc>
      </w:tr>
    </w:tbl>
    <w:p w14:paraId="7B3DFBAE" w14:textId="77777777" w:rsidR="00F73C48" w:rsidRPr="00FF681B" w:rsidRDefault="00F73C48" w:rsidP="001A33CE">
      <w:pPr>
        <w:rPr>
          <w:lang w:val="el-GR"/>
        </w:rPr>
      </w:pPr>
    </w:p>
    <w:p w14:paraId="27DFD62D" w14:textId="679414F8" w:rsidR="001A33CE" w:rsidRPr="00FF681B" w:rsidRDefault="001A33CE" w:rsidP="005A6731">
      <w:pPr>
        <w:pStyle w:val="2"/>
        <w:rPr>
          <w:rFonts w:eastAsia="SimSun"/>
          <w:bCs/>
          <w:color w:val="auto"/>
          <w:sz w:val="28"/>
          <w:szCs w:val="32"/>
          <w:lang w:val="el-GR"/>
        </w:rPr>
      </w:pPr>
      <w:bookmarkStart w:id="734" w:name="_Αρχιτεκτονική_1"/>
      <w:bookmarkStart w:id="735" w:name="_Toc173313848"/>
      <w:bookmarkEnd w:id="734"/>
      <w:r w:rsidRPr="00FF681B">
        <w:rPr>
          <w:rFonts w:eastAsia="SimSun"/>
          <w:bCs/>
          <w:color w:val="auto"/>
          <w:sz w:val="28"/>
          <w:szCs w:val="32"/>
          <w:lang w:val="el-GR"/>
        </w:rPr>
        <w:t>Αρχιτεκτονική</w:t>
      </w:r>
      <w:bookmarkEnd w:id="735"/>
      <w:r w:rsidRPr="00FF681B">
        <w:rPr>
          <w:rFonts w:eastAsia="SimSun"/>
          <w:bCs/>
          <w:color w:val="auto"/>
          <w:sz w:val="28"/>
          <w:szCs w:val="32"/>
          <w:lang w:val="el-GR"/>
        </w:rPr>
        <w:t xml:space="preserve"> </w:t>
      </w:r>
    </w:p>
    <w:p w14:paraId="100FA8B0" w14:textId="2D3A5D5E" w:rsidR="001A33CE" w:rsidRPr="00FF681B" w:rsidRDefault="001A33CE" w:rsidP="005A6731">
      <w:pPr>
        <w:pStyle w:val="3"/>
        <w:rPr>
          <w:rFonts w:eastAsia="SimSun"/>
          <w:lang w:val="el-GR"/>
        </w:rPr>
      </w:pPr>
      <w:bookmarkStart w:id="736" w:name="_Toc171155738"/>
      <w:bookmarkStart w:id="737" w:name="_Toc171157004"/>
      <w:bookmarkStart w:id="738" w:name="_Toc171157221"/>
      <w:bookmarkStart w:id="739" w:name="_Toc171158353"/>
      <w:bookmarkStart w:id="740" w:name="_Toc171424256"/>
      <w:bookmarkStart w:id="741" w:name="_Toc171425315"/>
      <w:bookmarkStart w:id="742" w:name="_Toc173313849"/>
      <w:bookmarkEnd w:id="736"/>
      <w:bookmarkEnd w:id="737"/>
      <w:bookmarkEnd w:id="738"/>
      <w:bookmarkEnd w:id="739"/>
      <w:bookmarkEnd w:id="740"/>
      <w:bookmarkEnd w:id="741"/>
      <w:r w:rsidRPr="00FF681B">
        <w:rPr>
          <w:rFonts w:eastAsia="SimSun"/>
          <w:lang w:val="el-GR"/>
        </w:rPr>
        <w:t>Γενικές Αρχές</w:t>
      </w:r>
      <w:bookmarkEnd w:id="742"/>
    </w:p>
    <w:tbl>
      <w:tblPr>
        <w:tblW w:w="5981" w:type="pct"/>
        <w:tblInd w:w="-572" w:type="dxa"/>
        <w:tblLook w:val="0000" w:firstRow="0" w:lastRow="0" w:firstColumn="0" w:lastColumn="0" w:noHBand="0" w:noVBand="0"/>
      </w:tblPr>
      <w:tblGrid>
        <w:gridCol w:w="707"/>
        <w:gridCol w:w="4680"/>
        <w:gridCol w:w="1417"/>
        <w:gridCol w:w="1407"/>
        <w:gridCol w:w="1713"/>
      </w:tblGrid>
      <w:tr w:rsidR="000F5739" w:rsidRPr="00FF681B" w14:paraId="28C6CA7A" w14:textId="77777777" w:rsidTr="005A6731">
        <w:trPr>
          <w:tblHeader/>
        </w:trPr>
        <w:tc>
          <w:tcPr>
            <w:tcW w:w="356" w:type="pct"/>
            <w:tcBorders>
              <w:top w:val="single" w:sz="4" w:space="0" w:color="000000"/>
              <w:left w:val="single" w:sz="4" w:space="0" w:color="000000"/>
              <w:bottom w:val="single" w:sz="4" w:space="0" w:color="000000"/>
            </w:tcBorders>
            <w:shd w:val="clear" w:color="auto" w:fill="D8D8D8"/>
            <w:vAlign w:val="center"/>
          </w:tcPr>
          <w:p w14:paraId="47A48C7E"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358" w:type="pct"/>
            <w:tcBorders>
              <w:top w:val="single" w:sz="4" w:space="0" w:color="000000"/>
              <w:left w:val="single" w:sz="4" w:space="0" w:color="000000"/>
              <w:bottom w:val="single" w:sz="4" w:space="0" w:color="000000"/>
            </w:tcBorders>
            <w:shd w:val="clear" w:color="auto" w:fill="D8D8D8"/>
            <w:vAlign w:val="center"/>
          </w:tcPr>
          <w:p w14:paraId="0EAE8CFA"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14" w:type="pct"/>
            <w:tcBorders>
              <w:top w:val="single" w:sz="4" w:space="0" w:color="000000"/>
              <w:left w:val="single" w:sz="4" w:space="0" w:color="000000"/>
              <w:bottom w:val="single" w:sz="4" w:space="0" w:color="000000"/>
            </w:tcBorders>
            <w:shd w:val="clear" w:color="auto" w:fill="D8D8D8"/>
            <w:vAlign w:val="center"/>
          </w:tcPr>
          <w:p w14:paraId="59630612"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09" w:type="pct"/>
            <w:tcBorders>
              <w:top w:val="single" w:sz="4" w:space="0" w:color="000000"/>
              <w:left w:val="single" w:sz="4" w:space="0" w:color="000000"/>
              <w:bottom w:val="single" w:sz="4" w:space="0" w:color="000000"/>
            </w:tcBorders>
            <w:shd w:val="clear" w:color="auto" w:fill="D8D8D8"/>
            <w:vAlign w:val="center"/>
          </w:tcPr>
          <w:p w14:paraId="46ECC3AB"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41B5CE1"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0F5739" w:rsidRPr="00FF681B" w14:paraId="21327290" w14:textId="77777777" w:rsidTr="005A6731">
        <w:trPr>
          <w:tblHeader/>
        </w:trPr>
        <w:tc>
          <w:tcPr>
            <w:tcW w:w="356" w:type="pct"/>
            <w:tcBorders>
              <w:top w:val="single" w:sz="4" w:space="0" w:color="000000"/>
              <w:left w:val="single" w:sz="4" w:space="0" w:color="000000"/>
              <w:bottom w:val="single" w:sz="4" w:space="0" w:color="000000"/>
            </w:tcBorders>
            <w:shd w:val="clear" w:color="auto" w:fill="auto"/>
            <w:vAlign w:val="center"/>
          </w:tcPr>
          <w:p w14:paraId="6D5280A3" w14:textId="75E108F1" w:rsidR="001A33CE" w:rsidRPr="00FF681B" w:rsidRDefault="001A33CE" w:rsidP="005A6731">
            <w:pPr>
              <w:pStyle w:val="aff"/>
              <w:numPr>
                <w:ilvl w:val="0"/>
                <w:numId w:val="343"/>
              </w:numPr>
              <w:spacing w:before="120" w:after="60"/>
              <w:rPr>
                <w:rFonts w:eastAsia="Tahoma"/>
                <w:sz w:val="20"/>
                <w:szCs w:val="20"/>
                <w:lang w:val="el-GR"/>
              </w:rPr>
            </w:pPr>
          </w:p>
        </w:tc>
        <w:tc>
          <w:tcPr>
            <w:tcW w:w="2358" w:type="pct"/>
            <w:tcBorders>
              <w:top w:val="single" w:sz="4" w:space="0" w:color="000000"/>
              <w:left w:val="single" w:sz="4" w:space="0" w:color="000000"/>
              <w:bottom w:val="single" w:sz="4" w:space="0" w:color="000000"/>
            </w:tcBorders>
            <w:shd w:val="clear" w:color="auto" w:fill="auto"/>
            <w:vAlign w:val="center"/>
          </w:tcPr>
          <w:p w14:paraId="111DD0A6" w14:textId="31E5822F"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Πλήρης συμμόρφωση με τις απαιτήσεις αρχιτεκτονικής συστήματος της ενότητας §</w:t>
            </w:r>
            <w:r w:rsidR="00952F99" w:rsidRPr="00FF681B">
              <w:rPr>
                <w:rFonts w:eastAsiaTheme="minorHAnsi"/>
                <w:bCs/>
                <w:sz w:val="20"/>
                <w:szCs w:val="20"/>
                <w:lang w:val="el-GR" w:eastAsia="el-GR"/>
              </w:rPr>
              <w:t xml:space="preserve"> </w:t>
            </w:r>
            <w:r w:rsidR="00923988" w:rsidRPr="00FF681B">
              <w:rPr>
                <w:rFonts w:eastAsiaTheme="minorHAnsi"/>
                <w:bCs/>
                <w:sz w:val="20"/>
                <w:szCs w:val="20"/>
                <w:lang w:val="el-GR" w:eastAsia="el-GR"/>
              </w:rPr>
              <w:t>2.2</w:t>
            </w:r>
            <w:r w:rsidR="000B5B00" w:rsidRPr="00FF681B">
              <w:rPr>
                <w:rFonts w:eastAsiaTheme="minorHAnsi"/>
                <w:bCs/>
                <w:sz w:val="20"/>
                <w:szCs w:val="20"/>
                <w:lang w:val="el-GR" w:eastAsia="el-GR"/>
              </w:rPr>
              <w:t xml:space="preserve"> </w:t>
            </w:r>
            <w:r w:rsidRPr="00FF681B">
              <w:rPr>
                <w:rFonts w:eastAsiaTheme="minorHAnsi"/>
                <w:bCs/>
                <w:sz w:val="20"/>
                <w:szCs w:val="20"/>
                <w:lang w:val="el-GR" w:eastAsia="el-GR"/>
              </w:rPr>
              <w:t xml:space="preserve"> 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3FDA2548"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ED4FEBE"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D92B8"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r>
      <w:tr w:rsidR="000F5739" w:rsidRPr="00FF681B" w14:paraId="03EAF0BC" w14:textId="77777777" w:rsidTr="005A6731">
        <w:tc>
          <w:tcPr>
            <w:tcW w:w="356" w:type="pct"/>
            <w:tcBorders>
              <w:top w:val="single" w:sz="4" w:space="0" w:color="000000"/>
              <w:left w:val="single" w:sz="4" w:space="0" w:color="000000"/>
              <w:bottom w:val="single" w:sz="4" w:space="0" w:color="000000"/>
            </w:tcBorders>
            <w:shd w:val="clear" w:color="auto" w:fill="auto"/>
            <w:vAlign w:val="center"/>
          </w:tcPr>
          <w:p w14:paraId="2761D05C" w14:textId="5BC151DB" w:rsidR="001A33CE" w:rsidRPr="00FF681B" w:rsidRDefault="001A33CE" w:rsidP="005A6731">
            <w:pPr>
              <w:pStyle w:val="aff"/>
              <w:numPr>
                <w:ilvl w:val="0"/>
                <w:numId w:val="343"/>
              </w:numPr>
              <w:spacing w:before="120" w:after="60"/>
              <w:rPr>
                <w:rFonts w:eastAsia="Tahoma"/>
                <w:sz w:val="20"/>
                <w:szCs w:val="20"/>
                <w:lang w:val="el-GR"/>
              </w:rPr>
            </w:pPr>
          </w:p>
        </w:tc>
        <w:tc>
          <w:tcPr>
            <w:tcW w:w="2358" w:type="pct"/>
            <w:tcBorders>
              <w:top w:val="single" w:sz="4" w:space="0" w:color="000000"/>
              <w:left w:val="single" w:sz="4" w:space="0" w:color="000000"/>
              <w:bottom w:val="single" w:sz="4" w:space="0" w:color="000000"/>
            </w:tcBorders>
            <w:shd w:val="clear" w:color="auto" w:fill="auto"/>
            <w:vAlign w:val="center"/>
          </w:tcPr>
          <w:p w14:paraId="6E832F4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 xml:space="preserve">Να περιγραφεί λεπτομερώς η προτεινόμενη λογική και φυσική αρχιτεκτονική λύση </w:t>
            </w:r>
          </w:p>
        </w:tc>
        <w:tc>
          <w:tcPr>
            <w:tcW w:w="714" w:type="pct"/>
            <w:tcBorders>
              <w:top w:val="single" w:sz="4" w:space="0" w:color="000000"/>
              <w:left w:val="single" w:sz="4" w:space="0" w:color="000000"/>
              <w:bottom w:val="single" w:sz="4" w:space="0" w:color="000000"/>
            </w:tcBorders>
            <w:shd w:val="clear" w:color="auto" w:fill="auto"/>
            <w:vAlign w:val="center"/>
          </w:tcPr>
          <w:p w14:paraId="39BA09DE"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119575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38D90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099F79CA" w14:textId="77777777" w:rsidTr="005A6731">
        <w:tc>
          <w:tcPr>
            <w:tcW w:w="356" w:type="pct"/>
            <w:tcBorders>
              <w:top w:val="single" w:sz="4" w:space="0" w:color="000000"/>
              <w:left w:val="single" w:sz="4" w:space="0" w:color="000000"/>
              <w:bottom w:val="single" w:sz="4" w:space="0" w:color="000000"/>
            </w:tcBorders>
            <w:shd w:val="clear" w:color="auto" w:fill="auto"/>
            <w:vAlign w:val="center"/>
          </w:tcPr>
          <w:p w14:paraId="67221431" w14:textId="226E1AB9" w:rsidR="001A33CE" w:rsidRPr="00FF681B" w:rsidRDefault="001A33CE" w:rsidP="005A6731">
            <w:pPr>
              <w:pStyle w:val="aff"/>
              <w:numPr>
                <w:ilvl w:val="0"/>
                <w:numId w:val="343"/>
              </w:numPr>
              <w:spacing w:before="120" w:after="60"/>
              <w:rPr>
                <w:rFonts w:eastAsia="Tahoma"/>
                <w:sz w:val="20"/>
                <w:szCs w:val="20"/>
                <w:lang w:val="el-GR"/>
              </w:rPr>
            </w:pPr>
          </w:p>
        </w:tc>
        <w:tc>
          <w:tcPr>
            <w:tcW w:w="2358" w:type="pct"/>
            <w:tcBorders>
              <w:top w:val="single" w:sz="4" w:space="0" w:color="000000"/>
              <w:left w:val="single" w:sz="4" w:space="0" w:color="000000"/>
              <w:bottom w:val="single" w:sz="4" w:space="0" w:color="000000"/>
            </w:tcBorders>
            <w:shd w:val="clear" w:color="auto" w:fill="auto"/>
            <w:vAlign w:val="center"/>
          </w:tcPr>
          <w:p w14:paraId="216D88F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 xml:space="preserve">Φιλοξενία στο G-cloud </w:t>
            </w:r>
            <w:r w:rsidRPr="00FF681B">
              <w:rPr>
                <w:rFonts w:eastAsiaTheme="minorHAnsi"/>
                <w:bCs/>
                <w:sz w:val="20"/>
                <w:szCs w:val="20"/>
                <w:lang w:val="en-US" w:eastAsia="el-GR"/>
              </w:rPr>
              <w:t>Public</w:t>
            </w:r>
            <w:r w:rsidRPr="00FF681B">
              <w:rPr>
                <w:rFonts w:eastAsiaTheme="minorHAnsi"/>
                <w:bCs/>
                <w:sz w:val="20"/>
                <w:szCs w:val="20"/>
                <w:lang w:val="el-GR" w:eastAsia="el-GR"/>
              </w:rPr>
              <w:t xml:space="preserve"> χωρίς προβλήματα συμβατότητας ή αδειοδότησης</w:t>
            </w:r>
          </w:p>
        </w:tc>
        <w:tc>
          <w:tcPr>
            <w:tcW w:w="714" w:type="pct"/>
            <w:tcBorders>
              <w:top w:val="single" w:sz="4" w:space="0" w:color="000000"/>
              <w:left w:val="single" w:sz="4" w:space="0" w:color="000000"/>
              <w:bottom w:val="single" w:sz="4" w:space="0" w:color="000000"/>
            </w:tcBorders>
            <w:shd w:val="clear" w:color="auto" w:fill="auto"/>
            <w:vAlign w:val="center"/>
          </w:tcPr>
          <w:p w14:paraId="022C84E3"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00F2B66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D7C1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767F91A9" w14:textId="77777777" w:rsidTr="005A6731">
        <w:tc>
          <w:tcPr>
            <w:tcW w:w="356" w:type="pct"/>
            <w:tcBorders>
              <w:top w:val="single" w:sz="4" w:space="0" w:color="000000"/>
              <w:left w:val="single" w:sz="4" w:space="0" w:color="000000"/>
              <w:bottom w:val="single" w:sz="4" w:space="0" w:color="000000"/>
            </w:tcBorders>
            <w:shd w:val="clear" w:color="auto" w:fill="auto"/>
            <w:vAlign w:val="center"/>
          </w:tcPr>
          <w:p w14:paraId="460FFA99" w14:textId="7503EEB7" w:rsidR="001A33CE" w:rsidRPr="00FF681B" w:rsidRDefault="001A33CE" w:rsidP="005A6731">
            <w:pPr>
              <w:pStyle w:val="aff"/>
              <w:numPr>
                <w:ilvl w:val="0"/>
                <w:numId w:val="343"/>
              </w:numPr>
              <w:spacing w:before="120" w:after="60"/>
              <w:rPr>
                <w:rFonts w:eastAsia="Tahoma"/>
                <w:sz w:val="20"/>
                <w:szCs w:val="20"/>
                <w:lang w:val="el-GR"/>
              </w:rPr>
            </w:pPr>
          </w:p>
        </w:tc>
        <w:tc>
          <w:tcPr>
            <w:tcW w:w="2358" w:type="pct"/>
            <w:tcBorders>
              <w:top w:val="single" w:sz="4" w:space="0" w:color="000000"/>
              <w:left w:val="single" w:sz="4" w:space="0" w:color="000000"/>
              <w:bottom w:val="single" w:sz="4" w:space="0" w:color="000000"/>
            </w:tcBorders>
            <w:shd w:val="clear" w:color="auto" w:fill="auto"/>
            <w:vAlign w:val="center"/>
          </w:tcPr>
          <w:p w14:paraId="6E0D8C9B" w14:textId="4CC01B3E"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 xml:space="preserve">Να τεκμηριωθεί πλήρως η υιοθέτηση της απαίτησης για </w:t>
            </w:r>
            <w:r w:rsidRPr="00FF681B">
              <w:rPr>
                <w:rFonts w:eastAsiaTheme="minorHAnsi"/>
                <w:bCs/>
                <w:sz w:val="20"/>
                <w:szCs w:val="20"/>
                <w:lang w:val="en-US" w:eastAsia="el-GR"/>
              </w:rPr>
              <w:t>IaC</w:t>
            </w:r>
            <w:r w:rsidRPr="00FF681B">
              <w:rPr>
                <w:rFonts w:eastAsiaTheme="minorHAnsi"/>
                <w:bCs/>
                <w:sz w:val="20"/>
                <w:szCs w:val="20"/>
                <w:lang w:val="el-GR" w:eastAsia="el-GR"/>
              </w:rPr>
              <w:t xml:space="preserve"> σύμφωνα με την ενότητα §</w:t>
            </w:r>
            <w:r w:rsidR="00952F99" w:rsidRPr="00FF681B">
              <w:rPr>
                <w:rFonts w:eastAsiaTheme="minorHAnsi"/>
                <w:bCs/>
                <w:sz w:val="20"/>
                <w:szCs w:val="20"/>
                <w:lang w:val="el-GR" w:eastAsia="el-GR"/>
              </w:rPr>
              <w:t xml:space="preserve"> </w:t>
            </w:r>
            <w:r w:rsidR="004D7635" w:rsidRPr="00FF681B">
              <w:rPr>
                <w:rFonts w:eastAsiaTheme="minorHAnsi"/>
                <w:bCs/>
                <w:sz w:val="20"/>
                <w:szCs w:val="20"/>
                <w:lang w:val="el-GR" w:eastAsia="el-GR"/>
              </w:rPr>
              <w:t>2.4.7</w:t>
            </w:r>
            <w:r w:rsidRPr="00FF681B">
              <w:rPr>
                <w:rFonts w:eastAsiaTheme="minorHAnsi"/>
                <w:bCs/>
                <w:sz w:val="20"/>
                <w:szCs w:val="20"/>
                <w:lang w:val="el-GR" w:eastAsia="el-GR"/>
              </w:rPr>
              <w:t xml:space="preserve"> 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18D80C06" w14:textId="198565D4" w:rsidR="001A33CE" w:rsidRPr="00FF681B" w:rsidRDefault="000B5B00"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352037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5AE7E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bl>
    <w:p w14:paraId="1703ED45" w14:textId="77777777" w:rsidR="001A33CE" w:rsidRPr="00FF681B" w:rsidRDefault="001A33CE" w:rsidP="001A33CE">
      <w:pPr>
        <w:suppressAutoHyphens w:val="0"/>
        <w:spacing w:after="160" w:line="259" w:lineRule="auto"/>
        <w:jc w:val="left"/>
        <w:rPr>
          <w:rFonts w:eastAsiaTheme="minorHAnsi"/>
          <w:lang w:val="el-GR" w:eastAsia="en-US"/>
        </w:rPr>
      </w:pPr>
    </w:p>
    <w:p w14:paraId="0CB220B3" w14:textId="6979E6B4" w:rsidR="001A33CE" w:rsidRPr="00FF681B" w:rsidRDefault="001A33CE" w:rsidP="005A6731">
      <w:pPr>
        <w:pStyle w:val="3"/>
        <w:rPr>
          <w:rFonts w:eastAsia="SimSun"/>
          <w:lang w:val="el-GR"/>
        </w:rPr>
      </w:pPr>
      <w:bookmarkStart w:id="743" w:name="_Οριζόντιες_Απαιτήσεις_Διαδικτυακών"/>
      <w:bookmarkStart w:id="744" w:name="_Toc173313850"/>
      <w:bookmarkEnd w:id="743"/>
      <w:r w:rsidRPr="00FF681B">
        <w:rPr>
          <w:rFonts w:eastAsia="SimSun"/>
          <w:lang w:val="el-GR"/>
        </w:rPr>
        <w:t>Οριζόντιες Απαιτήσεις Διαδικτυακών Πυλών</w:t>
      </w:r>
      <w:bookmarkEnd w:id="744"/>
    </w:p>
    <w:tbl>
      <w:tblPr>
        <w:tblW w:w="5981" w:type="pct"/>
        <w:tblInd w:w="-572" w:type="dxa"/>
        <w:tblLook w:val="0000" w:firstRow="0" w:lastRow="0" w:firstColumn="0" w:lastColumn="0" w:noHBand="0" w:noVBand="0"/>
      </w:tblPr>
      <w:tblGrid>
        <w:gridCol w:w="709"/>
        <w:gridCol w:w="4678"/>
        <w:gridCol w:w="1417"/>
        <w:gridCol w:w="1407"/>
        <w:gridCol w:w="1713"/>
      </w:tblGrid>
      <w:tr w:rsidR="000C15B4" w:rsidRPr="00FF681B" w14:paraId="41B151BB" w14:textId="77777777" w:rsidTr="005A6731">
        <w:trPr>
          <w:cantSplit/>
          <w:tblHeader/>
        </w:trPr>
        <w:tc>
          <w:tcPr>
            <w:tcW w:w="357" w:type="pct"/>
            <w:tcBorders>
              <w:top w:val="single" w:sz="4" w:space="0" w:color="000000"/>
              <w:left w:val="single" w:sz="4" w:space="0" w:color="000000"/>
              <w:bottom w:val="single" w:sz="4" w:space="0" w:color="000000"/>
            </w:tcBorders>
            <w:shd w:val="clear" w:color="auto" w:fill="D8D8D8"/>
            <w:vAlign w:val="center"/>
          </w:tcPr>
          <w:p w14:paraId="2F315C2B"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357" w:type="pct"/>
            <w:tcBorders>
              <w:top w:val="single" w:sz="4" w:space="0" w:color="000000"/>
              <w:left w:val="single" w:sz="4" w:space="0" w:color="000000"/>
              <w:bottom w:val="single" w:sz="4" w:space="0" w:color="000000"/>
            </w:tcBorders>
            <w:shd w:val="clear" w:color="auto" w:fill="D8D8D8"/>
            <w:vAlign w:val="center"/>
          </w:tcPr>
          <w:p w14:paraId="13A99D9D"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14" w:type="pct"/>
            <w:tcBorders>
              <w:top w:val="single" w:sz="4" w:space="0" w:color="000000"/>
              <w:left w:val="single" w:sz="4" w:space="0" w:color="000000"/>
              <w:bottom w:val="single" w:sz="4" w:space="0" w:color="000000"/>
            </w:tcBorders>
            <w:shd w:val="clear" w:color="auto" w:fill="D8D8D8"/>
            <w:vAlign w:val="center"/>
          </w:tcPr>
          <w:p w14:paraId="6D104827"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09" w:type="pct"/>
            <w:tcBorders>
              <w:top w:val="single" w:sz="4" w:space="0" w:color="000000"/>
              <w:left w:val="single" w:sz="4" w:space="0" w:color="000000"/>
              <w:bottom w:val="single" w:sz="4" w:space="0" w:color="000000"/>
            </w:tcBorders>
            <w:shd w:val="clear" w:color="auto" w:fill="D8D8D8"/>
            <w:vAlign w:val="center"/>
          </w:tcPr>
          <w:p w14:paraId="24AD023F"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1C3BEAF4"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0F5739" w:rsidRPr="00FF681B" w14:paraId="68880301"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4A994A86"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75CCDD7A" w14:textId="769B4FF4"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 xml:space="preserve">Συμμόρφωση στις απαιτήσεις της § </w:t>
            </w:r>
            <w:r w:rsidR="004D7635" w:rsidRPr="00FF681B">
              <w:rPr>
                <w:rFonts w:eastAsiaTheme="minorHAnsi"/>
                <w:sz w:val="20"/>
                <w:szCs w:val="20"/>
                <w:lang w:val="el-GR" w:eastAsia="en-US"/>
              </w:rPr>
              <w:t>2.3.4</w:t>
            </w:r>
            <w:r w:rsidRPr="00FF681B">
              <w:rPr>
                <w:rFonts w:eastAsiaTheme="minorHAnsi"/>
                <w:sz w:val="20"/>
                <w:szCs w:val="20"/>
                <w:lang w:val="el-GR" w:eastAsia="en-US"/>
              </w:rPr>
              <w:t xml:space="preserve"> – Βασικές εφαρμογές 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4F59999D"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 xml:space="preserve">ΝΑΙ </w:t>
            </w:r>
          </w:p>
        </w:tc>
        <w:tc>
          <w:tcPr>
            <w:tcW w:w="709" w:type="pct"/>
            <w:tcBorders>
              <w:top w:val="single" w:sz="4" w:space="0" w:color="000000"/>
              <w:left w:val="single" w:sz="4" w:space="0" w:color="000000"/>
              <w:bottom w:val="single" w:sz="4" w:space="0" w:color="000000"/>
            </w:tcBorders>
            <w:shd w:val="clear" w:color="auto" w:fill="auto"/>
            <w:vAlign w:val="center"/>
          </w:tcPr>
          <w:p w14:paraId="3B670576"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9492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58015F27"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44E8333A"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1B020732"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Οι προσφερόμενες άδειες χρήσης θα πρέπει να καλύπτουν τις απαιτήσεις της παρούσας, αλλά και την προσφερόμενη λύση.</w:t>
            </w:r>
          </w:p>
        </w:tc>
        <w:tc>
          <w:tcPr>
            <w:tcW w:w="714" w:type="pct"/>
            <w:tcBorders>
              <w:top w:val="single" w:sz="4" w:space="0" w:color="000000"/>
              <w:left w:val="single" w:sz="4" w:space="0" w:color="000000"/>
              <w:bottom w:val="single" w:sz="4" w:space="0" w:color="000000"/>
            </w:tcBorders>
            <w:shd w:val="clear" w:color="auto" w:fill="auto"/>
            <w:vAlign w:val="center"/>
          </w:tcPr>
          <w:p w14:paraId="37DADBD0"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 xml:space="preserve">ΝΑΙ </w:t>
            </w:r>
          </w:p>
        </w:tc>
        <w:tc>
          <w:tcPr>
            <w:tcW w:w="709" w:type="pct"/>
            <w:tcBorders>
              <w:top w:val="single" w:sz="4" w:space="0" w:color="000000"/>
              <w:left w:val="single" w:sz="4" w:space="0" w:color="000000"/>
              <w:bottom w:val="single" w:sz="4" w:space="0" w:color="000000"/>
            </w:tcBorders>
            <w:shd w:val="clear" w:color="auto" w:fill="auto"/>
            <w:vAlign w:val="center"/>
          </w:tcPr>
          <w:p w14:paraId="622F7B7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FD02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3326169A"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47AC4617"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3709C1EA"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bCs/>
                <w:sz w:val="20"/>
                <w:szCs w:val="20"/>
                <w:lang w:val="el-GR" w:eastAsia="en-US"/>
              </w:rPr>
              <w:t xml:space="preserve">Το σύνολο του λογισμικού  θα πρέπει να παραδοθεί σε κατάσταση πλήρους λειτουργίας, δηλαδή εγκατεστημένο στο </w:t>
            </w:r>
            <w:r w:rsidRPr="00FF681B">
              <w:rPr>
                <w:rFonts w:eastAsiaTheme="minorHAnsi"/>
                <w:bCs/>
                <w:sz w:val="20"/>
                <w:szCs w:val="20"/>
                <w:lang w:val="en-US" w:eastAsia="en-US"/>
              </w:rPr>
              <w:t>G</w:t>
            </w:r>
            <w:r w:rsidRPr="00FF681B">
              <w:rPr>
                <w:rFonts w:eastAsiaTheme="minorHAnsi"/>
                <w:bCs/>
                <w:sz w:val="20"/>
                <w:szCs w:val="20"/>
                <w:lang w:val="el-GR" w:eastAsia="en-US"/>
              </w:rPr>
              <w:t>-</w:t>
            </w:r>
            <w:r w:rsidRPr="00FF681B">
              <w:rPr>
                <w:rFonts w:eastAsiaTheme="minorHAnsi"/>
                <w:bCs/>
                <w:sz w:val="20"/>
                <w:szCs w:val="20"/>
                <w:lang w:val="en-US" w:eastAsia="en-US"/>
              </w:rPr>
              <w:t>Cloud</w:t>
            </w:r>
            <w:r w:rsidRPr="00FF681B">
              <w:rPr>
                <w:rFonts w:eastAsiaTheme="minorHAnsi"/>
                <w:bCs/>
                <w:sz w:val="20"/>
                <w:szCs w:val="20"/>
                <w:lang w:val="el-GR" w:eastAsia="en-US"/>
              </w:rPr>
              <w:t xml:space="preserve"> και κατάλληλα διαμορφωμένο για τις ανάγκες του Φορέα Λειτουργίας.</w:t>
            </w:r>
          </w:p>
        </w:tc>
        <w:tc>
          <w:tcPr>
            <w:tcW w:w="714" w:type="pct"/>
            <w:tcBorders>
              <w:top w:val="single" w:sz="4" w:space="0" w:color="000000"/>
              <w:left w:val="single" w:sz="4" w:space="0" w:color="000000"/>
              <w:bottom w:val="single" w:sz="4" w:space="0" w:color="000000"/>
            </w:tcBorders>
            <w:shd w:val="clear" w:color="auto" w:fill="auto"/>
            <w:vAlign w:val="center"/>
          </w:tcPr>
          <w:p w14:paraId="0C60F485"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 xml:space="preserve">ΝΑΙ </w:t>
            </w:r>
          </w:p>
        </w:tc>
        <w:tc>
          <w:tcPr>
            <w:tcW w:w="709" w:type="pct"/>
            <w:tcBorders>
              <w:top w:val="single" w:sz="4" w:space="0" w:color="000000"/>
              <w:left w:val="single" w:sz="4" w:space="0" w:color="000000"/>
              <w:bottom w:val="single" w:sz="4" w:space="0" w:color="000000"/>
            </w:tcBorders>
            <w:shd w:val="clear" w:color="auto" w:fill="auto"/>
            <w:vAlign w:val="center"/>
          </w:tcPr>
          <w:p w14:paraId="7E9142D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BF3377"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37CBAF22"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73DD887"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7AA890E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Η πύλη θα είναι εύκολη και διαισθητική στην πλοήγηση ώστε η πρόσβαση στη ζητούμενη πληροφορία να είναι το δυνατό ευκολότερη και πιο άμεση.  </w:t>
            </w:r>
          </w:p>
        </w:tc>
        <w:tc>
          <w:tcPr>
            <w:tcW w:w="714" w:type="pct"/>
            <w:tcBorders>
              <w:top w:val="single" w:sz="4" w:space="0" w:color="000000"/>
              <w:left w:val="single" w:sz="4" w:space="0" w:color="000000"/>
              <w:bottom w:val="single" w:sz="4" w:space="0" w:color="000000"/>
            </w:tcBorders>
            <w:shd w:val="clear" w:color="auto" w:fill="auto"/>
          </w:tcPr>
          <w:p w14:paraId="2FCCC4CB"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DA65A6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E776F6"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22845FDE"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1C0A772E"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588AF2A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Θα γίνει χρήση προκαθορισμένων </w:t>
            </w:r>
            <w:r w:rsidRPr="00FF681B">
              <w:rPr>
                <w:rFonts w:eastAsiaTheme="minorHAnsi"/>
                <w:sz w:val="20"/>
                <w:szCs w:val="20"/>
                <w:lang w:val="en-IE" w:eastAsia="en-US"/>
              </w:rPr>
              <w:t>templates</w:t>
            </w:r>
            <w:r w:rsidRPr="00FF681B">
              <w:rPr>
                <w:rFonts w:eastAsiaTheme="minorHAnsi"/>
                <w:sz w:val="20"/>
                <w:szCs w:val="20"/>
                <w:lang w:val="el-GR" w:eastAsia="en-US"/>
              </w:rPr>
              <w:t xml:space="preserve"> για κάθε τύπο περιεχομένου (πχ ανακοινώσεις, σελίδα περιγραφής υπηρεσίας, σελίδα με πρότυπα αιτήσεων, κλπ). </w:t>
            </w:r>
          </w:p>
        </w:tc>
        <w:tc>
          <w:tcPr>
            <w:tcW w:w="714" w:type="pct"/>
            <w:tcBorders>
              <w:top w:val="single" w:sz="4" w:space="0" w:color="000000"/>
              <w:left w:val="single" w:sz="4" w:space="0" w:color="000000"/>
              <w:bottom w:val="single" w:sz="4" w:space="0" w:color="000000"/>
            </w:tcBorders>
            <w:shd w:val="clear" w:color="auto" w:fill="auto"/>
          </w:tcPr>
          <w:p w14:paraId="658BF3CA"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451487A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470B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7C3AF879"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4B5E7D26"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02F3E8C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Οι φόρμες που θα είναι δημόσια προσβάσιμες στο κοινό (π.χ. φόρμα επικοινωνίας, φόρμα προσθήκης σχολίου, φόρμα εγγραφής μέλους) θα προστατεύονται από μηχανισμό </w:t>
            </w:r>
            <w:r w:rsidRPr="00FF681B">
              <w:rPr>
                <w:rFonts w:eastAsiaTheme="minorHAnsi"/>
                <w:sz w:val="20"/>
                <w:szCs w:val="20"/>
                <w:lang w:val="en-IE" w:eastAsia="en-US"/>
              </w:rPr>
              <w:t>captcha</w:t>
            </w:r>
            <w:r w:rsidRPr="00FF681B">
              <w:rPr>
                <w:rFonts w:eastAsiaTheme="minorHAnsi"/>
                <w:sz w:val="20"/>
                <w:szCs w:val="20"/>
                <w:lang w:val="el-GR" w:eastAsia="en-US"/>
              </w:rPr>
              <w:t xml:space="preserve"> προκειμένου να απωθούνται </w:t>
            </w:r>
            <w:r w:rsidRPr="00FF681B">
              <w:rPr>
                <w:rFonts w:eastAsiaTheme="minorHAnsi"/>
                <w:sz w:val="20"/>
                <w:szCs w:val="20"/>
                <w:lang w:val="en-IE" w:eastAsia="en-US"/>
              </w:rPr>
              <w:t>spam</w:t>
            </w:r>
            <w:r w:rsidRPr="00FF681B">
              <w:rPr>
                <w:rFonts w:eastAsiaTheme="minorHAnsi"/>
                <w:sz w:val="20"/>
                <w:szCs w:val="20"/>
                <w:lang w:val="el-GR" w:eastAsia="en-US"/>
              </w:rPr>
              <w:t xml:space="preserve"> </w:t>
            </w:r>
            <w:r w:rsidRPr="00FF681B">
              <w:rPr>
                <w:rFonts w:eastAsiaTheme="minorHAnsi"/>
                <w:sz w:val="20"/>
                <w:szCs w:val="20"/>
                <w:lang w:val="en-IE" w:eastAsia="en-US"/>
              </w:rPr>
              <w:t>bots</w:t>
            </w:r>
            <w:r w:rsidRPr="00FF681B">
              <w:rPr>
                <w:rFonts w:eastAsiaTheme="minorHAnsi"/>
                <w:sz w:val="20"/>
                <w:szCs w:val="20"/>
                <w:lang w:val="el-GR" w:eastAsia="en-US"/>
              </w:rPr>
              <w:t>.</w:t>
            </w:r>
          </w:p>
        </w:tc>
        <w:tc>
          <w:tcPr>
            <w:tcW w:w="714" w:type="pct"/>
            <w:tcBorders>
              <w:top w:val="single" w:sz="4" w:space="0" w:color="000000"/>
              <w:left w:val="single" w:sz="4" w:space="0" w:color="000000"/>
              <w:bottom w:val="single" w:sz="4" w:space="0" w:color="000000"/>
            </w:tcBorders>
            <w:shd w:val="clear" w:color="auto" w:fill="auto"/>
          </w:tcPr>
          <w:p w14:paraId="6237040C"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3A318B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781C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295FC25E"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7D5B2ED7"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2E20FC1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Θα πρέπει να διασυνδεθεί λογαριασμός </w:t>
            </w:r>
            <w:r w:rsidRPr="00FF681B">
              <w:rPr>
                <w:rFonts w:eastAsiaTheme="minorHAnsi"/>
                <w:sz w:val="20"/>
                <w:szCs w:val="20"/>
                <w:lang w:val="en-IE" w:eastAsia="en-US"/>
              </w:rPr>
              <w:t>Google</w:t>
            </w:r>
            <w:r w:rsidRPr="00FF681B">
              <w:rPr>
                <w:rFonts w:eastAsiaTheme="minorHAnsi"/>
                <w:sz w:val="20"/>
                <w:szCs w:val="20"/>
                <w:lang w:val="el-GR" w:eastAsia="en-US"/>
              </w:rPr>
              <w:t xml:space="preserve"> </w:t>
            </w:r>
            <w:r w:rsidRPr="00FF681B">
              <w:rPr>
                <w:rFonts w:eastAsiaTheme="minorHAnsi"/>
                <w:sz w:val="20"/>
                <w:szCs w:val="20"/>
                <w:lang w:val="en-IE" w:eastAsia="en-US"/>
              </w:rPr>
              <w:t>Analytics</w:t>
            </w:r>
            <w:r w:rsidRPr="00FF681B">
              <w:rPr>
                <w:rFonts w:eastAsiaTheme="minorHAnsi"/>
                <w:sz w:val="20"/>
                <w:szCs w:val="20"/>
                <w:lang w:val="el-GR" w:eastAsia="en-US"/>
              </w:rPr>
              <w:t xml:space="preserve"> με την ιστοσελίδα. Ο λογαριασμός θα δημιουργηθεί και δοθεί στον Ανάδοχο από την Α.Α.</w:t>
            </w:r>
          </w:p>
        </w:tc>
        <w:tc>
          <w:tcPr>
            <w:tcW w:w="714" w:type="pct"/>
            <w:tcBorders>
              <w:top w:val="single" w:sz="4" w:space="0" w:color="000000"/>
              <w:left w:val="single" w:sz="4" w:space="0" w:color="000000"/>
              <w:bottom w:val="single" w:sz="4" w:space="0" w:color="000000"/>
            </w:tcBorders>
            <w:shd w:val="clear" w:color="auto" w:fill="auto"/>
          </w:tcPr>
          <w:p w14:paraId="427406A6"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82FF7A7"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CAA57"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4E1A8C00"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9B0662A"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5F4C472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Η Διαδικτυακή πύλη θα πρέπει να είναι πλήρως συμβατή με τους σημαντικότερους </w:t>
            </w:r>
            <w:r w:rsidRPr="00FF681B">
              <w:rPr>
                <w:rFonts w:eastAsiaTheme="minorHAnsi"/>
                <w:sz w:val="20"/>
                <w:szCs w:val="20"/>
                <w:lang w:val="en-IE" w:eastAsia="en-US"/>
              </w:rPr>
              <w:t>browsers</w:t>
            </w:r>
            <w:r w:rsidRPr="00FF681B">
              <w:rPr>
                <w:rFonts w:eastAsiaTheme="minorHAnsi"/>
                <w:sz w:val="20"/>
                <w:szCs w:val="20"/>
                <w:lang w:val="el-GR" w:eastAsia="en-US"/>
              </w:rPr>
              <w:t xml:space="preserve"> </w:t>
            </w:r>
            <w:r w:rsidRPr="00FF681B">
              <w:rPr>
                <w:rFonts w:eastAsiaTheme="minorHAnsi"/>
                <w:sz w:val="20"/>
                <w:szCs w:val="20"/>
                <w:lang w:val="en-IE" w:eastAsia="en-US"/>
              </w:rPr>
              <w:t>Google</w:t>
            </w:r>
            <w:r w:rsidRPr="00FF681B">
              <w:rPr>
                <w:rFonts w:eastAsiaTheme="minorHAnsi"/>
                <w:sz w:val="20"/>
                <w:szCs w:val="20"/>
                <w:lang w:val="el-GR" w:eastAsia="en-US"/>
              </w:rPr>
              <w:t xml:space="preserve"> </w:t>
            </w:r>
            <w:r w:rsidRPr="00FF681B">
              <w:rPr>
                <w:rFonts w:eastAsiaTheme="minorHAnsi"/>
                <w:sz w:val="20"/>
                <w:szCs w:val="20"/>
                <w:lang w:val="en-IE" w:eastAsia="en-US"/>
              </w:rPr>
              <w:t>Chrome</w:t>
            </w:r>
            <w:r w:rsidRPr="00FF681B">
              <w:rPr>
                <w:rFonts w:eastAsiaTheme="minorHAnsi"/>
                <w:sz w:val="20"/>
                <w:szCs w:val="20"/>
                <w:lang w:val="el-GR" w:eastAsia="en-US"/>
              </w:rPr>
              <w:t xml:space="preserve">, </w:t>
            </w:r>
            <w:r w:rsidRPr="00FF681B">
              <w:rPr>
                <w:rFonts w:eastAsiaTheme="minorHAnsi"/>
                <w:sz w:val="20"/>
                <w:szCs w:val="20"/>
                <w:lang w:val="en-IE" w:eastAsia="en-US"/>
              </w:rPr>
              <w:t>Mozilla</w:t>
            </w:r>
            <w:r w:rsidRPr="00FF681B">
              <w:rPr>
                <w:rFonts w:eastAsiaTheme="minorHAnsi"/>
                <w:sz w:val="20"/>
                <w:szCs w:val="20"/>
                <w:lang w:val="el-GR" w:eastAsia="en-US"/>
              </w:rPr>
              <w:t xml:space="preserve"> </w:t>
            </w:r>
            <w:r w:rsidRPr="00FF681B">
              <w:rPr>
                <w:rFonts w:eastAsiaTheme="minorHAnsi"/>
                <w:sz w:val="20"/>
                <w:szCs w:val="20"/>
                <w:lang w:val="en-IE" w:eastAsia="en-US"/>
              </w:rPr>
              <w:t>Firefox</w:t>
            </w:r>
            <w:r w:rsidRPr="00FF681B">
              <w:rPr>
                <w:rFonts w:eastAsiaTheme="minorHAnsi"/>
                <w:sz w:val="20"/>
                <w:szCs w:val="20"/>
                <w:lang w:val="el-GR" w:eastAsia="en-US"/>
              </w:rPr>
              <w:t xml:space="preserve">, </w:t>
            </w:r>
            <w:r w:rsidRPr="00FF681B">
              <w:rPr>
                <w:rFonts w:eastAsiaTheme="minorHAnsi"/>
                <w:sz w:val="20"/>
                <w:szCs w:val="20"/>
                <w:lang w:val="en-IE" w:eastAsia="en-US"/>
              </w:rPr>
              <w:t>Microsoft</w:t>
            </w:r>
            <w:r w:rsidRPr="00FF681B">
              <w:rPr>
                <w:rFonts w:eastAsiaTheme="minorHAnsi"/>
                <w:sz w:val="20"/>
                <w:szCs w:val="20"/>
                <w:lang w:val="el-GR" w:eastAsia="en-US"/>
              </w:rPr>
              <w:t xml:space="preserve"> </w:t>
            </w:r>
            <w:r w:rsidRPr="00FF681B">
              <w:rPr>
                <w:rFonts w:eastAsiaTheme="minorHAnsi"/>
                <w:sz w:val="20"/>
                <w:szCs w:val="20"/>
                <w:lang w:val="en-IE" w:eastAsia="en-US"/>
              </w:rPr>
              <w:t>Edge</w:t>
            </w:r>
            <w:r w:rsidRPr="00FF681B">
              <w:rPr>
                <w:rFonts w:eastAsiaTheme="minorHAnsi"/>
                <w:sz w:val="20"/>
                <w:szCs w:val="20"/>
                <w:lang w:val="el-GR" w:eastAsia="en-US"/>
              </w:rPr>
              <w:t xml:space="preserve">, </w:t>
            </w:r>
            <w:r w:rsidRPr="00FF681B">
              <w:rPr>
                <w:rFonts w:eastAsiaTheme="minorHAnsi"/>
                <w:sz w:val="20"/>
                <w:szCs w:val="20"/>
                <w:lang w:val="en-IE" w:eastAsia="en-US"/>
              </w:rPr>
              <w:t>Opera</w:t>
            </w:r>
            <w:r w:rsidRPr="00FF681B">
              <w:rPr>
                <w:rFonts w:eastAsiaTheme="minorHAnsi"/>
                <w:sz w:val="20"/>
                <w:szCs w:val="20"/>
                <w:lang w:val="el-GR" w:eastAsia="en-US"/>
              </w:rPr>
              <w:t xml:space="preserve">, </w:t>
            </w:r>
            <w:r w:rsidRPr="00FF681B">
              <w:rPr>
                <w:rFonts w:eastAsiaTheme="minorHAnsi"/>
                <w:sz w:val="20"/>
                <w:szCs w:val="20"/>
                <w:lang w:val="en-IE" w:eastAsia="en-US"/>
              </w:rPr>
              <w:t>Safari</w:t>
            </w:r>
            <w:r w:rsidRPr="00FF681B">
              <w:rPr>
                <w:rFonts w:eastAsiaTheme="minorHAnsi"/>
                <w:sz w:val="20"/>
                <w:szCs w:val="20"/>
                <w:lang w:val="el-GR" w:eastAsia="en-US"/>
              </w:rPr>
              <w:t xml:space="preserve">, στις τελευταίες 3 εκδόσεις τους. </w:t>
            </w:r>
          </w:p>
        </w:tc>
        <w:tc>
          <w:tcPr>
            <w:tcW w:w="714" w:type="pct"/>
            <w:tcBorders>
              <w:top w:val="single" w:sz="4" w:space="0" w:color="000000"/>
              <w:left w:val="single" w:sz="4" w:space="0" w:color="000000"/>
              <w:bottom w:val="single" w:sz="4" w:space="0" w:color="000000"/>
            </w:tcBorders>
            <w:shd w:val="clear" w:color="auto" w:fill="auto"/>
          </w:tcPr>
          <w:p w14:paraId="0C537519"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8BFFB3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4B96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55FD0C1F"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6B79AA26"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35815EF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Η πύλη θα πρέπει να είναι πλήρως συμβατή με τα διεθνή πρότυπα για προσβασιμότητα ιστοσελίδων και πιο συγκεκριμένα με το πρότυπο </w:t>
            </w:r>
            <w:r w:rsidRPr="00FF681B">
              <w:rPr>
                <w:rFonts w:eastAsiaTheme="minorHAnsi"/>
                <w:sz w:val="20"/>
                <w:szCs w:val="20"/>
                <w:lang w:val="en-IE" w:eastAsia="en-US"/>
              </w:rPr>
              <w:t>W</w:t>
            </w:r>
            <w:r w:rsidRPr="00FF681B">
              <w:rPr>
                <w:rFonts w:eastAsiaTheme="minorHAnsi"/>
                <w:sz w:val="20"/>
                <w:szCs w:val="20"/>
                <w:lang w:val="el-GR" w:eastAsia="en-US"/>
              </w:rPr>
              <w:t>3</w:t>
            </w:r>
            <w:r w:rsidRPr="00FF681B">
              <w:rPr>
                <w:rFonts w:eastAsiaTheme="minorHAnsi"/>
                <w:sz w:val="20"/>
                <w:szCs w:val="20"/>
                <w:lang w:val="en-IE" w:eastAsia="en-US"/>
              </w:rPr>
              <w:t>C</w:t>
            </w:r>
            <w:r w:rsidRPr="00FF681B">
              <w:rPr>
                <w:rFonts w:eastAsiaTheme="minorHAnsi"/>
                <w:sz w:val="20"/>
                <w:szCs w:val="20"/>
                <w:lang w:val="el-GR" w:eastAsia="en-US"/>
              </w:rPr>
              <w:t>-</w:t>
            </w:r>
            <w:r w:rsidRPr="00FF681B">
              <w:rPr>
                <w:rFonts w:eastAsiaTheme="minorHAnsi"/>
                <w:sz w:val="20"/>
                <w:szCs w:val="20"/>
                <w:lang w:val="en-IE" w:eastAsia="en-US"/>
              </w:rPr>
              <w:t>WAI</w:t>
            </w:r>
            <w:r w:rsidRPr="00FF681B">
              <w:rPr>
                <w:rFonts w:eastAsiaTheme="minorHAnsi"/>
                <w:sz w:val="20"/>
                <w:szCs w:val="20"/>
                <w:lang w:val="el-GR" w:eastAsia="en-US"/>
              </w:rPr>
              <w:t xml:space="preserve"> </w:t>
            </w:r>
            <w:r w:rsidRPr="00FF681B">
              <w:rPr>
                <w:rFonts w:eastAsiaTheme="minorHAnsi"/>
                <w:sz w:val="20"/>
                <w:szCs w:val="20"/>
                <w:lang w:val="en-IE" w:eastAsia="en-US"/>
              </w:rPr>
              <w:t>Web</w:t>
            </w:r>
            <w:r w:rsidRPr="00FF681B">
              <w:rPr>
                <w:rFonts w:eastAsiaTheme="minorHAnsi"/>
                <w:sz w:val="20"/>
                <w:szCs w:val="20"/>
                <w:lang w:val="el-GR" w:eastAsia="en-US"/>
              </w:rPr>
              <w:t xml:space="preserve"> </w:t>
            </w:r>
            <w:r w:rsidRPr="00FF681B">
              <w:rPr>
                <w:rFonts w:eastAsiaTheme="minorHAnsi"/>
                <w:sz w:val="20"/>
                <w:szCs w:val="20"/>
                <w:lang w:val="en-IE" w:eastAsia="en-US"/>
              </w:rPr>
              <w:t>Content</w:t>
            </w:r>
            <w:r w:rsidRPr="00FF681B">
              <w:rPr>
                <w:rFonts w:eastAsiaTheme="minorHAnsi"/>
                <w:sz w:val="20"/>
                <w:szCs w:val="20"/>
                <w:lang w:val="el-GR" w:eastAsia="en-US"/>
              </w:rPr>
              <w:t xml:space="preserve"> </w:t>
            </w:r>
            <w:r w:rsidRPr="00FF681B">
              <w:rPr>
                <w:rFonts w:eastAsiaTheme="minorHAnsi"/>
                <w:sz w:val="20"/>
                <w:szCs w:val="20"/>
                <w:lang w:val="en-IE" w:eastAsia="en-US"/>
              </w:rPr>
              <w:t>Accessibility</w:t>
            </w:r>
            <w:r w:rsidRPr="00FF681B">
              <w:rPr>
                <w:rFonts w:eastAsiaTheme="minorHAnsi"/>
                <w:sz w:val="20"/>
                <w:szCs w:val="20"/>
                <w:lang w:val="el-GR" w:eastAsia="en-US"/>
              </w:rPr>
              <w:t xml:space="preserve"> </w:t>
            </w:r>
            <w:r w:rsidRPr="00FF681B">
              <w:rPr>
                <w:rFonts w:eastAsiaTheme="minorHAnsi"/>
                <w:sz w:val="20"/>
                <w:szCs w:val="20"/>
                <w:lang w:val="en-IE" w:eastAsia="en-US"/>
              </w:rPr>
              <w:t>Guidelines</w:t>
            </w:r>
            <w:r w:rsidRPr="00FF681B">
              <w:rPr>
                <w:rFonts w:eastAsiaTheme="minorHAnsi"/>
                <w:sz w:val="20"/>
                <w:szCs w:val="20"/>
                <w:lang w:val="el-GR" w:eastAsia="en-US"/>
              </w:rPr>
              <w:t xml:space="preserve"> 2.0 </w:t>
            </w:r>
            <w:r w:rsidRPr="00FF681B">
              <w:rPr>
                <w:rFonts w:eastAsiaTheme="minorHAnsi"/>
                <w:sz w:val="20"/>
                <w:szCs w:val="20"/>
                <w:lang w:val="en-IE" w:eastAsia="en-US"/>
              </w:rPr>
              <w:t>Level</w:t>
            </w:r>
            <w:r w:rsidRPr="00FF681B">
              <w:rPr>
                <w:rFonts w:eastAsiaTheme="minorHAnsi"/>
                <w:sz w:val="20"/>
                <w:szCs w:val="20"/>
                <w:lang w:val="el-GR" w:eastAsia="en-US"/>
              </w:rPr>
              <w:t xml:space="preserve"> </w:t>
            </w:r>
            <w:r w:rsidRPr="00FF681B">
              <w:rPr>
                <w:rFonts w:eastAsiaTheme="minorHAnsi"/>
                <w:sz w:val="20"/>
                <w:szCs w:val="20"/>
                <w:lang w:val="en-IE" w:eastAsia="en-US"/>
              </w:rPr>
              <w:t>AA</w:t>
            </w:r>
            <w:r w:rsidRPr="00FF681B">
              <w:rPr>
                <w:rFonts w:eastAsiaTheme="minorHAnsi"/>
                <w:sz w:val="20"/>
                <w:szCs w:val="20"/>
                <w:lang w:val="el-GR" w:eastAsia="en-US"/>
              </w:rPr>
              <w:t>.</w:t>
            </w:r>
          </w:p>
        </w:tc>
        <w:tc>
          <w:tcPr>
            <w:tcW w:w="714" w:type="pct"/>
            <w:tcBorders>
              <w:top w:val="single" w:sz="4" w:space="0" w:color="000000"/>
              <w:left w:val="single" w:sz="4" w:space="0" w:color="000000"/>
              <w:bottom w:val="single" w:sz="4" w:space="0" w:color="000000"/>
            </w:tcBorders>
            <w:shd w:val="clear" w:color="auto" w:fill="auto"/>
          </w:tcPr>
          <w:p w14:paraId="3F2486E4"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757A0E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4DA7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02DFAEF2"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67C6F0D4"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5611E09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Η πύλη θα πρέπει να υποστηρίζει ασφαλή μετάδοση δεδομένων μέσω πρωτοκόλλου </w:t>
            </w:r>
            <w:r w:rsidRPr="00FF681B">
              <w:rPr>
                <w:rFonts w:eastAsiaTheme="minorHAnsi"/>
                <w:sz w:val="20"/>
                <w:szCs w:val="20"/>
                <w:lang w:val="en-IE" w:eastAsia="en-US"/>
              </w:rPr>
              <w:t>HTTPS</w:t>
            </w:r>
            <w:r w:rsidRPr="00FF681B">
              <w:rPr>
                <w:rFonts w:eastAsiaTheme="minorHAnsi"/>
                <w:sz w:val="20"/>
                <w:szCs w:val="20"/>
                <w:lang w:val="el-GR" w:eastAsia="en-US"/>
              </w:rPr>
              <w:t>.</w:t>
            </w:r>
          </w:p>
        </w:tc>
        <w:tc>
          <w:tcPr>
            <w:tcW w:w="714" w:type="pct"/>
            <w:tcBorders>
              <w:top w:val="single" w:sz="4" w:space="0" w:color="000000"/>
              <w:left w:val="single" w:sz="4" w:space="0" w:color="000000"/>
              <w:bottom w:val="single" w:sz="4" w:space="0" w:color="000000"/>
            </w:tcBorders>
            <w:shd w:val="clear" w:color="auto" w:fill="auto"/>
          </w:tcPr>
          <w:p w14:paraId="06E2BA96"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431CADE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89DE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2F60985E"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A473A93"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799F103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Η Διαδικτυακή πύλη θα πρέπει να προσαρμόζεται με βέλτιστό τρόπο σε όλα τα πιθανά μεγέθη οθόνης της συσκευής του επισκέπτη (οθόνη Η/Υ, οθόνες κινητών τηλεφώνων και </w:t>
            </w:r>
            <w:r w:rsidRPr="00FF681B">
              <w:rPr>
                <w:rFonts w:eastAsiaTheme="minorHAnsi"/>
                <w:sz w:val="20"/>
                <w:szCs w:val="20"/>
                <w:lang w:val="en-IE" w:eastAsia="en-US"/>
              </w:rPr>
              <w:t>tablets</w:t>
            </w:r>
            <w:r w:rsidRPr="00FF681B">
              <w:rPr>
                <w:rFonts w:eastAsiaTheme="minorHAnsi"/>
                <w:sz w:val="20"/>
                <w:szCs w:val="20"/>
                <w:lang w:val="el-GR" w:eastAsia="en-US"/>
              </w:rPr>
              <w:t xml:space="preserve">), σύμφωνα με τις αρχές του </w:t>
            </w:r>
            <w:r w:rsidRPr="00FF681B">
              <w:rPr>
                <w:rFonts w:eastAsiaTheme="minorHAnsi"/>
                <w:sz w:val="20"/>
                <w:szCs w:val="20"/>
                <w:lang w:val="en-IE" w:eastAsia="en-US"/>
              </w:rPr>
              <w:t>responsive</w:t>
            </w:r>
            <w:r w:rsidRPr="00FF681B">
              <w:rPr>
                <w:rFonts w:eastAsiaTheme="minorHAnsi"/>
                <w:sz w:val="20"/>
                <w:szCs w:val="20"/>
                <w:lang w:val="el-GR" w:eastAsia="en-US"/>
              </w:rPr>
              <w:t xml:space="preserve"> </w:t>
            </w:r>
            <w:r w:rsidRPr="00FF681B">
              <w:rPr>
                <w:rFonts w:eastAsiaTheme="minorHAnsi"/>
                <w:sz w:val="20"/>
                <w:szCs w:val="20"/>
                <w:lang w:val="en-IE" w:eastAsia="en-US"/>
              </w:rPr>
              <w:t>design</w:t>
            </w:r>
            <w:r w:rsidRPr="00FF681B">
              <w:rPr>
                <w:rFonts w:eastAsiaTheme="minorHAnsi"/>
                <w:sz w:val="20"/>
                <w:szCs w:val="20"/>
                <w:lang w:val="el-GR" w:eastAsia="en-US"/>
              </w:rPr>
              <w:t xml:space="preserve">. Το ίδιο θα πρέπει να ισχύει και για τις διαχειριστικές σελίδες, ώστε να μπορεί κάποιος διαχειριστής να κάνει αλλαγές ακόμα και μέσα από την φορητή του συσκευή. </w:t>
            </w:r>
          </w:p>
        </w:tc>
        <w:tc>
          <w:tcPr>
            <w:tcW w:w="714" w:type="pct"/>
            <w:tcBorders>
              <w:top w:val="single" w:sz="4" w:space="0" w:color="000000"/>
              <w:left w:val="single" w:sz="4" w:space="0" w:color="000000"/>
              <w:bottom w:val="single" w:sz="4" w:space="0" w:color="000000"/>
            </w:tcBorders>
            <w:shd w:val="clear" w:color="auto" w:fill="auto"/>
          </w:tcPr>
          <w:p w14:paraId="663EE826"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165CDA8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38A6B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14A0F2E1"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27C2187B"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5C31F85B"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n-US"/>
              </w:rPr>
            </w:pPr>
            <w:r w:rsidRPr="00FF681B">
              <w:rPr>
                <w:rFonts w:eastAsiaTheme="minorHAnsi"/>
                <w:sz w:val="20"/>
                <w:szCs w:val="20"/>
                <w:lang w:val="el-GR" w:eastAsia="en-US"/>
              </w:rPr>
              <w:t xml:space="preserve">Θα πρέπει να δοθεί ενδεικτικό </w:t>
            </w:r>
            <w:r w:rsidRPr="00FF681B">
              <w:rPr>
                <w:rFonts w:eastAsiaTheme="minorHAnsi"/>
                <w:sz w:val="20"/>
                <w:szCs w:val="20"/>
                <w:lang w:val="en-IE" w:eastAsia="en-US"/>
              </w:rPr>
              <w:t>sitemap</w:t>
            </w:r>
            <w:r w:rsidRPr="00FF681B">
              <w:rPr>
                <w:rFonts w:eastAsiaTheme="minorHAnsi"/>
                <w:sz w:val="20"/>
                <w:szCs w:val="20"/>
                <w:lang w:val="el-GR" w:eastAsia="en-US"/>
              </w:rPr>
              <w:t xml:space="preserve"> και προσχέδιο της δομής της Διαδικτυακής Πύλης.</w:t>
            </w:r>
          </w:p>
        </w:tc>
        <w:tc>
          <w:tcPr>
            <w:tcW w:w="714" w:type="pct"/>
            <w:tcBorders>
              <w:top w:val="single" w:sz="4" w:space="0" w:color="000000"/>
              <w:left w:val="single" w:sz="4" w:space="0" w:color="000000"/>
              <w:bottom w:val="single" w:sz="4" w:space="0" w:color="000000"/>
            </w:tcBorders>
            <w:shd w:val="clear" w:color="auto" w:fill="auto"/>
          </w:tcPr>
          <w:p w14:paraId="04119474"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178CE0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3C81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70CCCE80"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7D925C42"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72EA3B7F"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Θα δίδεται η δυνατότητα χρήσης κειμενογράφου WYSIWYG με δυνατότητα απλής μορφοποίησης, προσθήκης λίστας, προσθήκη πίνακα, προσθήκη συνδέσμου.</w:t>
            </w:r>
          </w:p>
        </w:tc>
        <w:tc>
          <w:tcPr>
            <w:tcW w:w="714" w:type="pct"/>
            <w:tcBorders>
              <w:top w:val="single" w:sz="4" w:space="0" w:color="000000"/>
              <w:left w:val="single" w:sz="4" w:space="0" w:color="000000"/>
              <w:bottom w:val="single" w:sz="4" w:space="0" w:color="000000"/>
            </w:tcBorders>
            <w:shd w:val="clear" w:color="auto" w:fill="auto"/>
          </w:tcPr>
          <w:p w14:paraId="1EF96A27"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616A2D1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518E4C"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6252E47C"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7C1AFCFB"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32682C62"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θα πρέπει να υποστηρίζεται αναζήτηση τύπου full text που να περιλαμβάνει όλα τα άρθρα της ιστοσελίδας (τίτλος και σώμα κειμένου) καθώς και τα συνημμένα αρχεία τους (τίτλος αρχείου και κείμενο αρχείου)  για τους μορφότυπους PDF, DOC, XLS, DOCX, XLSX).</w:t>
            </w:r>
          </w:p>
        </w:tc>
        <w:tc>
          <w:tcPr>
            <w:tcW w:w="714" w:type="pct"/>
            <w:tcBorders>
              <w:top w:val="single" w:sz="4" w:space="0" w:color="000000"/>
              <w:left w:val="single" w:sz="4" w:space="0" w:color="000000"/>
              <w:bottom w:val="single" w:sz="4" w:space="0" w:color="000000"/>
            </w:tcBorders>
            <w:shd w:val="clear" w:color="auto" w:fill="auto"/>
          </w:tcPr>
          <w:p w14:paraId="617B8789"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B0B8E1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57548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044EF23E"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21144549"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21B2CC00"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Θα πρέπει να υποστηρίζει απεριόριστες γλώσσες. Αρχικά θα ενεργοποιηθούν η Ελληνική και η Αγγλική γλώσσα.</w:t>
            </w:r>
          </w:p>
        </w:tc>
        <w:tc>
          <w:tcPr>
            <w:tcW w:w="714" w:type="pct"/>
            <w:tcBorders>
              <w:top w:val="single" w:sz="4" w:space="0" w:color="000000"/>
              <w:left w:val="single" w:sz="4" w:space="0" w:color="000000"/>
              <w:bottom w:val="single" w:sz="4" w:space="0" w:color="000000"/>
            </w:tcBorders>
            <w:shd w:val="clear" w:color="auto" w:fill="auto"/>
          </w:tcPr>
          <w:p w14:paraId="6348E49B"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E76E88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C32AD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5F621B6C"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63AFE53A"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6DF9BE74"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Θα πρέπει να υποστηρίζει όλες τις καλές πρακτικές για την διευκόλυνση του Search Engine Optimization (SEO). Πιο συγκεκριμένα:</w:t>
            </w:r>
          </w:p>
          <w:p w14:paraId="210C66EC" w14:textId="77777777" w:rsidR="001A33CE" w:rsidRPr="00FF681B" w:rsidRDefault="001A33CE" w:rsidP="009F0974">
            <w:pPr>
              <w:numPr>
                <w:ilvl w:val="0"/>
                <w:numId w:val="102"/>
              </w:numPr>
              <w:suppressAutoHyphens w:val="0"/>
              <w:spacing w:after="0" w:line="259" w:lineRule="auto"/>
              <w:ind w:left="357" w:hanging="357"/>
              <w:jc w:val="left"/>
              <w:rPr>
                <w:rFonts w:eastAsiaTheme="minorHAnsi"/>
                <w:sz w:val="20"/>
                <w:szCs w:val="20"/>
                <w:lang w:val="el-GR" w:eastAsia="en-US"/>
              </w:rPr>
            </w:pPr>
            <w:r w:rsidRPr="00FF681B">
              <w:rPr>
                <w:rFonts w:eastAsiaTheme="minorHAnsi"/>
                <w:sz w:val="20"/>
                <w:szCs w:val="20"/>
                <w:lang w:val="el-GR" w:eastAsia="en-US"/>
              </w:rPr>
              <w:t>Χρήση καθαρών, σημασιολογικών διευθύνσεων (clean URLs) σύμφωνα με τις οδηγίες SEO της Google.</w:t>
            </w:r>
          </w:p>
          <w:p w14:paraId="73D52C18" w14:textId="77777777" w:rsidR="001A33CE" w:rsidRPr="00FF681B" w:rsidRDefault="001A33CE" w:rsidP="009F0974">
            <w:pPr>
              <w:numPr>
                <w:ilvl w:val="0"/>
                <w:numId w:val="102"/>
              </w:numPr>
              <w:suppressAutoHyphens w:val="0"/>
              <w:spacing w:after="0" w:line="259" w:lineRule="auto"/>
              <w:ind w:left="357" w:hanging="357"/>
              <w:jc w:val="left"/>
              <w:rPr>
                <w:rFonts w:eastAsiaTheme="minorHAnsi"/>
                <w:sz w:val="20"/>
                <w:szCs w:val="20"/>
                <w:lang w:val="el-GR" w:eastAsia="en-US"/>
              </w:rPr>
            </w:pPr>
            <w:r w:rsidRPr="00FF681B">
              <w:rPr>
                <w:rFonts w:eastAsiaTheme="minorHAnsi"/>
                <w:sz w:val="20"/>
                <w:szCs w:val="20"/>
                <w:lang w:val="el-GR" w:eastAsia="en-US"/>
              </w:rPr>
              <w:t>Χρήση σημασιολογικών alternative περιγραφών για όλες τις εικόνες της Ιστοσελίδας.</w:t>
            </w:r>
          </w:p>
          <w:p w14:paraId="5409960B" w14:textId="77777777" w:rsidR="001A33CE" w:rsidRPr="00FF681B" w:rsidRDefault="001A33CE" w:rsidP="009F0974">
            <w:pPr>
              <w:numPr>
                <w:ilvl w:val="0"/>
                <w:numId w:val="102"/>
              </w:numPr>
              <w:suppressAutoHyphens w:val="0"/>
              <w:spacing w:after="0" w:line="259" w:lineRule="auto"/>
              <w:ind w:left="357" w:hanging="357"/>
              <w:jc w:val="left"/>
              <w:rPr>
                <w:rFonts w:eastAsiaTheme="minorHAnsi"/>
                <w:sz w:val="20"/>
                <w:szCs w:val="20"/>
                <w:lang w:val="el-GR" w:eastAsia="en-US"/>
              </w:rPr>
            </w:pPr>
            <w:r w:rsidRPr="00FF681B">
              <w:rPr>
                <w:rFonts w:eastAsiaTheme="minorHAnsi"/>
                <w:sz w:val="20"/>
                <w:szCs w:val="20"/>
                <w:lang w:val="el-GR" w:eastAsia="en-US"/>
              </w:rPr>
              <w:t>Εφαρμογή του προτύπου xml sitemap.</w:t>
            </w:r>
          </w:p>
          <w:p w14:paraId="0ECE119F" w14:textId="77777777" w:rsidR="001A33CE" w:rsidRPr="00FF681B" w:rsidRDefault="001A33CE" w:rsidP="009F0974">
            <w:pPr>
              <w:numPr>
                <w:ilvl w:val="0"/>
                <w:numId w:val="102"/>
              </w:numPr>
              <w:suppressAutoHyphens w:val="0"/>
              <w:spacing w:after="0" w:line="259" w:lineRule="auto"/>
              <w:ind w:left="357" w:hanging="357"/>
              <w:jc w:val="left"/>
              <w:rPr>
                <w:rFonts w:eastAsiaTheme="minorHAnsi"/>
                <w:sz w:val="20"/>
                <w:szCs w:val="20"/>
                <w:lang w:val="el-GR" w:eastAsia="en-US"/>
              </w:rPr>
            </w:pPr>
            <w:r w:rsidRPr="00FF681B">
              <w:rPr>
                <w:rFonts w:eastAsiaTheme="minorHAnsi"/>
                <w:sz w:val="20"/>
                <w:szCs w:val="20"/>
                <w:lang w:val="el-GR" w:eastAsia="en-US"/>
              </w:rPr>
              <w:t>Χρήση τεχνικών HTML5-CSS3 για την ανάδειξη του σημασιολογικά σημαντικού περιεχομένου της Ιστοσελίδας.</w:t>
            </w:r>
          </w:p>
          <w:p w14:paraId="1286AA46" w14:textId="77777777" w:rsidR="001A33CE" w:rsidRPr="00FF681B" w:rsidRDefault="001A33CE" w:rsidP="009F0974">
            <w:pPr>
              <w:numPr>
                <w:ilvl w:val="0"/>
                <w:numId w:val="102"/>
              </w:numPr>
              <w:suppressAutoHyphens w:val="0"/>
              <w:spacing w:after="160" w:line="259" w:lineRule="auto"/>
              <w:ind w:left="357" w:hanging="357"/>
              <w:jc w:val="left"/>
              <w:rPr>
                <w:rFonts w:eastAsiaTheme="minorHAnsi"/>
                <w:sz w:val="20"/>
                <w:szCs w:val="20"/>
                <w:lang w:val="el-GR" w:eastAsia="en-US"/>
              </w:rPr>
            </w:pPr>
            <w:r w:rsidRPr="00FF681B">
              <w:rPr>
                <w:rFonts w:eastAsiaTheme="minorHAnsi"/>
                <w:sz w:val="20"/>
                <w:szCs w:val="20"/>
                <w:lang w:val="el-GR" w:eastAsia="en-US"/>
              </w:rPr>
              <w:t>SEO παραμέτρους για οποιοδήποτε άρθρο ή σελίδα (πχ meta-tags, URL, social media tags)</w:t>
            </w:r>
          </w:p>
        </w:tc>
        <w:tc>
          <w:tcPr>
            <w:tcW w:w="714" w:type="pct"/>
            <w:tcBorders>
              <w:top w:val="single" w:sz="4" w:space="0" w:color="000000"/>
              <w:left w:val="single" w:sz="4" w:space="0" w:color="000000"/>
              <w:bottom w:val="single" w:sz="4" w:space="0" w:color="000000"/>
            </w:tcBorders>
            <w:shd w:val="clear" w:color="auto" w:fill="auto"/>
          </w:tcPr>
          <w:p w14:paraId="533F0B08"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497165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FBDD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1483E10B"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1C2DAEB"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3B555DA9"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πλατφόρμα διαχείρισης περιεχομένου θα πρέπει να είναι επεκτάσιμη και να υιοθετεί αρθρωτή αρχιτεκτονική. Πιο συγκεκριμένα να μπορεί να επεκτείνει τη λειτουργικότητά της με την προσθήκη νεών συστατικών λογισμικού (plugins/modules) που θα είναι διαθέσιμα ή μπορούν να δημιουργηθούν εξαρχής, βάσει τεκμηρίωσης που θα είναι διαθέσιμη.</w:t>
            </w:r>
          </w:p>
        </w:tc>
        <w:tc>
          <w:tcPr>
            <w:tcW w:w="714" w:type="pct"/>
            <w:tcBorders>
              <w:top w:val="single" w:sz="4" w:space="0" w:color="000000"/>
              <w:left w:val="single" w:sz="4" w:space="0" w:color="000000"/>
              <w:bottom w:val="single" w:sz="4" w:space="0" w:color="000000"/>
            </w:tcBorders>
            <w:shd w:val="clear" w:color="auto" w:fill="auto"/>
          </w:tcPr>
          <w:p w14:paraId="54F6F2A3"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0C733A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6533C"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3145D927"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225D17F9"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686D6F0A"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πλατφόρμα θα πρέπει να παρέχει πλήρες, επεκτάσιμο και τεκμηριωμένο REST API (Application Programming Interface) ώστε να είναι εφικτή η διασύνδεση τρίτων πληροφοριακών συστημάτων σε αυτήν.</w:t>
            </w:r>
          </w:p>
        </w:tc>
        <w:tc>
          <w:tcPr>
            <w:tcW w:w="714" w:type="pct"/>
            <w:tcBorders>
              <w:top w:val="single" w:sz="4" w:space="0" w:color="000000"/>
              <w:left w:val="single" w:sz="4" w:space="0" w:color="000000"/>
              <w:bottom w:val="single" w:sz="4" w:space="0" w:color="000000"/>
            </w:tcBorders>
            <w:shd w:val="clear" w:color="auto" w:fill="auto"/>
          </w:tcPr>
          <w:p w14:paraId="4949CCB1"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F3E780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8F29D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763637E2"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FA88D26"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603BDECB"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 xml:space="preserve">Προκειμένου να είναι εφικτή η περαιτέρω ανάπτυξη της ιστοσελίδας με επιπλέον λειτουργίες στο μέλλον, θα πρέπει να παρέχεται η δυνατότητα για ύπαρξη staging περιβάλλοντος όπου θα εφαρμόζονται και δοκιμάζονται όλες οι επεκτάσεις αλλά και το νέο περιεχόμενο (πχ σημαντικές σελίδες παρουσίασης των υπηρεσιών), πριν γίνουν διαθέσιμα στο παραγωγικό σύστημα. </w:t>
            </w:r>
          </w:p>
          <w:p w14:paraId="73DEF27A"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Το staging περιβάλλον πρέπει να είναι πλήρως ανεξάρτητο και απομονωμένο από το παραγωγικό περιβάλλον και θα πρέπει να υπάρχει αυτόματος μηχανισμός προώθησης συγκεκριμένου εγκεκριμένου περιεχομένου στο παραγωγικό περιβάλλον.</w:t>
            </w:r>
          </w:p>
        </w:tc>
        <w:tc>
          <w:tcPr>
            <w:tcW w:w="714" w:type="pct"/>
            <w:tcBorders>
              <w:top w:val="single" w:sz="4" w:space="0" w:color="000000"/>
              <w:left w:val="single" w:sz="4" w:space="0" w:color="000000"/>
              <w:bottom w:val="single" w:sz="4" w:space="0" w:color="000000"/>
            </w:tcBorders>
            <w:shd w:val="clear" w:color="auto" w:fill="auto"/>
          </w:tcPr>
          <w:p w14:paraId="4B091F44"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80151B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A997E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0F5739" w:rsidRPr="00FF681B" w14:paraId="5EEF2105"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190AE2AC" w14:textId="77777777" w:rsidR="001A33CE" w:rsidRPr="00FF681B" w:rsidRDefault="001A33CE"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51A6A6D7" w14:textId="77777777" w:rsidR="001A33CE" w:rsidRPr="00FF681B" w:rsidRDefault="001A33CE"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Δυνατότητα καθορισμού δικαιωμάτων διαβαθμισμένης πρόσβασης τόσο στο σύνολο των στοιχείων περιεχομένου και των λειτουργιών της Πύλης όσο και σε μέρος αυτών. Τα δικαιώματα θα πρέπει να δίνονται τόσο σε ομάδες χρηστών όσο και σε μεμονωμένους χρήστες, να είναι διαρκώς ανανεώσιμα και παραμετροποιήσιμα.</w:t>
            </w:r>
          </w:p>
        </w:tc>
        <w:tc>
          <w:tcPr>
            <w:tcW w:w="714" w:type="pct"/>
            <w:tcBorders>
              <w:top w:val="single" w:sz="4" w:space="0" w:color="000000"/>
              <w:left w:val="single" w:sz="4" w:space="0" w:color="000000"/>
              <w:bottom w:val="single" w:sz="4" w:space="0" w:color="000000"/>
            </w:tcBorders>
            <w:shd w:val="clear" w:color="auto" w:fill="auto"/>
          </w:tcPr>
          <w:p w14:paraId="015B7574" w14:textId="77777777" w:rsidR="001A33CE" w:rsidRPr="00FF681B" w:rsidRDefault="001A33CE" w:rsidP="001A33CE">
            <w:pPr>
              <w:suppressAutoHyphens w:val="0"/>
              <w:snapToGrid w:val="0"/>
              <w:spacing w:after="16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CB5937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7428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1C3D123C"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1A241694"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tcPr>
          <w:p w14:paraId="7582F831" w14:textId="663EFCE9"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λύση πρέπει να βασίζεται σε αρχιτεκτονική microservices υλοποιημένα κατά προτίμηση με Java SpringBoot και ReactJS.</w:t>
            </w:r>
          </w:p>
        </w:tc>
        <w:tc>
          <w:tcPr>
            <w:tcW w:w="714" w:type="pct"/>
            <w:tcBorders>
              <w:top w:val="single" w:sz="4" w:space="0" w:color="000000"/>
              <w:left w:val="single" w:sz="4" w:space="0" w:color="000000"/>
              <w:bottom w:val="single" w:sz="4" w:space="0" w:color="000000"/>
            </w:tcBorders>
            <w:shd w:val="clear" w:color="auto" w:fill="auto"/>
          </w:tcPr>
          <w:p w14:paraId="3C785421" w14:textId="341A72B1"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6F405837"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53B35"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651A07A7"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3B40DEEE"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l-GR" w:eastAsia="el-GR"/>
              </w:rPr>
            </w:pPr>
          </w:p>
        </w:tc>
        <w:tc>
          <w:tcPr>
            <w:tcW w:w="2357" w:type="pct"/>
            <w:tcBorders>
              <w:top w:val="single" w:sz="4" w:space="0" w:color="000000"/>
              <w:left w:val="single" w:sz="4" w:space="0" w:color="000000"/>
              <w:bottom w:val="single" w:sz="4" w:space="0" w:color="000000"/>
            </w:tcBorders>
            <w:shd w:val="clear" w:color="auto" w:fill="auto"/>
          </w:tcPr>
          <w:p w14:paraId="42B52F65" w14:textId="4B48A6B4"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ενορχήστρωση των components πρέπει να γίνεται μέσω kubernetes.</w:t>
            </w:r>
          </w:p>
        </w:tc>
        <w:tc>
          <w:tcPr>
            <w:tcW w:w="714" w:type="pct"/>
            <w:tcBorders>
              <w:top w:val="single" w:sz="4" w:space="0" w:color="000000"/>
              <w:left w:val="single" w:sz="4" w:space="0" w:color="000000"/>
              <w:bottom w:val="single" w:sz="4" w:space="0" w:color="000000"/>
            </w:tcBorders>
            <w:shd w:val="clear" w:color="auto" w:fill="auto"/>
          </w:tcPr>
          <w:p w14:paraId="3BE814DA" w14:textId="28B3A4AF"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174BCE5"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7F84E5"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506A15A7"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61E6CE36"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l-GR" w:eastAsia="el-GR"/>
              </w:rPr>
            </w:pPr>
          </w:p>
        </w:tc>
        <w:tc>
          <w:tcPr>
            <w:tcW w:w="2357" w:type="pct"/>
            <w:tcBorders>
              <w:top w:val="single" w:sz="4" w:space="0" w:color="000000"/>
              <w:left w:val="single" w:sz="4" w:space="0" w:color="000000"/>
              <w:bottom w:val="single" w:sz="4" w:space="0" w:color="000000"/>
            </w:tcBorders>
            <w:shd w:val="clear" w:color="auto" w:fill="auto"/>
          </w:tcPr>
          <w:p w14:paraId="6E81E666" w14:textId="1294FFD8"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προτεινόμενη λύση θα πρέπει να είναι βασισμένη σε τεχνολογίες ανοιχτού κώδικα (open source)</w:t>
            </w:r>
          </w:p>
        </w:tc>
        <w:tc>
          <w:tcPr>
            <w:tcW w:w="714" w:type="pct"/>
            <w:tcBorders>
              <w:top w:val="single" w:sz="4" w:space="0" w:color="000000"/>
              <w:left w:val="single" w:sz="4" w:space="0" w:color="000000"/>
              <w:bottom w:val="single" w:sz="4" w:space="0" w:color="000000"/>
            </w:tcBorders>
            <w:shd w:val="clear" w:color="auto" w:fill="auto"/>
          </w:tcPr>
          <w:p w14:paraId="0870CFC5" w14:textId="2FF165AC"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6ADF5DA7"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18CC80"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5BC65546"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5127DF99"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l-GR" w:eastAsia="el-GR"/>
              </w:rPr>
            </w:pPr>
          </w:p>
        </w:tc>
        <w:tc>
          <w:tcPr>
            <w:tcW w:w="2357" w:type="pct"/>
            <w:tcBorders>
              <w:top w:val="single" w:sz="4" w:space="0" w:color="000000"/>
              <w:left w:val="single" w:sz="4" w:space="0" w:color="000000"/>
              <w:bottom w:val="single" w:sz="4" w:space="0" w:color="000000"/>
            </w:tcBorders>
            <w:shd w:val="clear" w:color="auto" w:fill="auto"/>
          </w:tcPr>
          <w:p w14:paraId="01B9D8A9" w14:textId="5282774A"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επικοινωνία των συστημάτων πρέπει να γίνεται λογισμικό που διασφαλίζει υψηλή απόδοση και μηδενικές περιόδους αδράνειας, μέσω ασύγχρονης επικοινωνίας, όπως π.χ Kafka. Θα αξιολογηθει η χρήση ΕΛΛΑΚ.</w:t>
            </w:r>
          </w:p>
        </w:tc>
        <w:tc>
          <w:tcPr>
            <w:tcW w:w="714" w:type="pct"/>
            <w:tcBorders>
              <w:top w:val="single" w:sz="4" w:space="0" w:color="000000"/>
              <w:left w:val="single" w:sz="4" w:space="0" w:color="000000"/>
              <w:bottom w:val="single" w:sz="4" w:space="0" w:color="000000"/>
            </w:tcBorders>
            <w:shd w:val="clear" w:color="auto" w:fill="auto"/>
          </w:tcPr>
          <w:p w14:paraId="51B98A55" w14:textId="0F31A218"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5FCCEE6"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9A2D3D"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541B730B"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7FB47FEE"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l-GR" w:eastAsia="el-GR"/>
              </w:rPr>
            </w:pPr>
          </w:p>
        </w:tc>
        <w:tc>
          <w:tcPr>
            <w:tcW w:w="2357" w:type="pct"/>
            <w:tcBorders>
              <w:top w:val="single" w:sz="4" w:space="0" w:color="000000"/>
              <w:left w:val="single" w:sz="4" w:space="0" w:color="000000"/>
              <w:bottom w:val="single" w:sz="4" w:space="0" w:color="000000"/>
            </w:tcBorders>
            <w:shd w:val="clear" w:color="auto" w:fill="auto"/>
          </w:tcPr>
          <w:p w14:paraId="4A9CD29C" w14:textId="06D68297"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Η αποθήκευση και συντήρηση δεδομένων του συστήματος θα πρέπει να μπορεί να υλοποιηθεί σε βάσεις δεδομένων  ανοιχτού κώδικα(π.χ.MongoDB).</w:t>
            </w:r>
          </w:p>
        </w:tc>
        <w:tc>
          <w:tcPr>
            <w:tcW w:w="714" w:type="pct"/>
            <w:tcBorders>
              <w:top w:val="single" w:sz="4" w:space="0" w:color="000000"/>
              <w:left w:val="single" w:sz="4" w:space="0" w:color="000000"/>
              <w:bottom w:val="single" w:sz="4" w:space="0" w:color="000000"/>
            </w:tcBorders>
            <w:shd w:val="clear" w:color="auto" w:fill="auto"/>
          </w:tcPr>
          <w:p w14:paraId="7D487BF7" w14:textId="7EA4F312"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60C8B601"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B2732"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5408D271" w14:textId="77777777" w:rsidTr="005A6731">
        <w:trPr>
          <w:cantSplit/>
        </w:trPr>
        <w:tc>
          <w:tcPr>
            <w:tcW w:w="357" w:type="pct"/>
            <w:tcBorders>
              <w:top w:val="single" w:sz="4" w:space="0" w:color="000000"/>
              <w:left w:val="single" w:sz="4" w:space="0" w:color="000000"/>
              <w:bottom w:val="single" w:sz="4" w:space="0" w:color="000000"/>
            </w:tcBorders>
            <w:shd w:val="clear" w:color="auto" w:fill="auto"/>
            <w:vAlign w:val="center"/>
          </w:tcPr>
          <w:p w14:paraId="7ECC9CB4" w14:textId="77777777" w:rsidR="00C35C27" w:rsidRPr="00FF681B" w:rsidRDefault="00C35C27" w:rsidP="005A6731">
            <w:pPr>
              <w:pStyle w:val="aff"/>
              <w:numPr>
                <w:ilvl w:val="0"/>
                <w:numId w:val="344"/>
              </w:numPr>
              <w:tabs>
                <w:tab w:val="left" w:pos="0"/>
              </w:tabs>
              <w:suppressAutoHyphens w:val="0"/>
              <w:snapToGrid w:val="0"/>
              <w:spacing w:after="160" w:line="259" w:lineRule="auto"/>
              <w:jc w:val="center"/>
              <w:rPr>
                <w:rFonts w:eastAsiaTheme="minorHAnsi"/>
                <w:bCs/>
                <w:sz w:val="20"/>
                <w:szCs w:val="20"/>
                <w:lang w:val="el-GR" w:eastAsia="el-GR"/>
              </w:rPr>
            </w:pPr>
          </w:p>
        </w:tc>
        <w:tc>
          <w:tcPr>
            <w:tcW w:w="2357" w:type="pct"/>
            <w:tcBorders>
              <w:top w:val="single" w:sz="4" w:space="0" w:color="000000"/>
              <w:left w:val="single" w:sz="4" w:space="0" w:color="000000"/>
              <w:bottom w:val="single" w:sz="4" w:space="0" w:color="000000"/>
            </w:tcBorders>
            <w:shd w:val="clear" w:color="auto" w:fill="auto"/>
          </w:tcPr>
          <w:p w14:paraId="0AA4915E" w14:textId="04F81072" w:rsidR="00C35C27" w:rsidRPr="00FF681B" w:rsidRDefault="00C35C27" w:rsidP="001A33CE">
            <w:pPr>
              <w:suppressAutoHyphens w:val="0"/>
              <w:snapToGrid w:val="0"/>
              <w:spacing w:after="160" w:line="259" w:lineRule="auto"/>
              <w:jc w:val="left"/>
              <w:rPr>
                <w:rFonts w:eastAsiaTheme="minorHAnsi"/>
                <w:sz w:val="20"/>
                <w:szCs w:val="20"/>
                <w:lang w:val="el-GR" w:eastAsia="en-US"/>
              </w:rPr>
            </w:pPr>
            <w:r w:rsidRPr="00FF681B">
              <w:rPr>
                <w:rFonts w:eastAsiaTheme="minorHAnsi"/>
                <w:sz w:val="20"/>
                <w:szCs w:val="20"/>
                <w:lang w:val="el-GR" w:eastAsia="en-US"/>
              </w:rPr>
              <w:t>Το προτεινόμενο σύστημα πρέπει να είναι εγγενώς (natively)έτοιμο για λειτουργία σε περιβάλλον υπολογιστικού νέφους (cloud ready) στηριζόμενο πλήρως σε container orchestration τεχνολογίες (πχ Kubernetes) και να υποστηρίζει ολοκληρωμένα CI/CD &amp; DevOps τεχνολογίες.</w:t>
            </w:r>
          </w:p>
        </w:tc>
        <w:tc>
          <w:tcPr>
            <w:tcW w:w="714" w:type="pct"/>
            <w:tcBorders>
              <w:top w:val="single" w:sz="4" w:space="0" w:color="000000"/>
              <w:left w:val="single" w:sz="4" w:space="0" w:color="000000"/>
              <w:bottom w:val="single" w:sz="4" w:space="0" w:color="000000"/>
            </w:tcBorders>
            <w:shd w:val="clear" w:color="auto" w:fill="auto"/>
          </w:tcPr>
          <w:p w14:paraId="66696CE2" w14:textId="3E6F3590" w:rsidR="00C35C27" w:rsidRPr="00FF681B" w:rsidRDefault="00C35C27" w:rsidP="001A33CE">
            <w:pPr>
              <w:suppressAutoHyphens w:val="0"/>
              <w:snapToGrid w:val="0"/>
              <w:spacing w:after="160" w:line="259" w:lineRule="auto"/>
              <w:jc w:val="center"/>
              <w:rPr>
                <w:rFonts w:eastAsiaTheme="minorHAnsi"/>
                <w:sz w:val="20"/>
                <w:szCs w:val="20"/>
                <w:lang w:val="el-GR" w:eastAsia="en-US"/>
              </w:rPr>
            </w:pPr>
            <w:r w:rsidRPr="00FF681B">
              <w:rPr>
                <w:rFonts w:eastAsiaTheme="minorHAnsi"/>
                <w:sz w:val="20"/>
                <w:szCs w:val="20"/>
                <w:lang w:val="en-IE" w:eastAsia="en-US"/>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7582FA9B"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D50AB7" w14:textId="77777777" w:rsidR="00C35C27" w:rsidRPr="00FF681B" w:rsidRDefault="00C35C27" w:rsidP="001A33CE">
            <w:pPr>
              <w:suppressAutoHyphens w:val="0"/>
              <w:snapToGrid w:val="0"/>
              <w:spacing w:after="160" w:line="259" w:lineRule="auto"/>
              <w:jc w:val="left"/>
              <w:rPr>
                <w:rFonts w:eastAsiaTheme="minorHAnsi"/>
                <w:bCs/>
                <w:sz w:val="20"/>
                <w:szCs w:val="20"/>
                <w:lang w:val="el-GR" w:eastAsia="el-GR"/>
              </w:rPr>
            </w:pPr>
          </w:p>
        </w:tc>
      </w:tr>
    </w:tbl>
    <w:p w14:paraId="16D2B05C" w14:textId="77777777" w:rsidR="001A33CE" w:rsidRPr="00FF681B" w:rsidRDefault="001A33CE" w:rsidP="001A33CE">
      <w:pPr>
        <w:suppressAutoHyphens w:val="0"/>
        <w:spacing w:after="160" w:line="259" w:lineRule="auto"/>
        <w:jc w:val="left"/>
        <w:rPr>
          <w:rFonts w:eastAsiaTheme="minorHAnsi"/>
          <w:lang w:val="el-GR" w:eastAsia="en-US"/>
        </w:rPr>
      </w:pPr>
    </w:p>
    <w:p w14:paraId="691BDA5A" w14:textId="51CBFCB8" w:rsidR="00AC3795" w:rsidRPr="00FF681B" w:rsidRDefault="00AC3795" w:rsidP="005A6731">
      <w:pPr>
        <w:pStyle w:val="3"/>
        <w:rPr>
          <w:rFonts w:eastAsia="SimSun"/>
          <w:lang w:val="el-GR"/>
        </w:rPr>
      </w:pPr>
      <w:bookmarkStart w:id="745" w:name="_Toc173313851"/>
      <w:r w:rsidRPr="00FF681B">
        <w:rPr>
          <w:rFonts w:eastAsia="SimSun"/>
          <w:lang w:val="el-GR"/>
        </w:rPr>
        <w:t>Επεκτασιμότητα και Διασυνδεσιμότητα</w:t>
      </w:r>
      <w:bookmarkEnd w:id="745"/>
    </w:p>
    <w:tbl>
      <w:tblPr>
        <w:tblW w:w="9936" w:type="dxa"/>
        <w:tblInd w:w="-5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4678"/>
        <w:gridCol w:w="1417"/>
        <w:gridCol w:w="1389"/>
        <w:gridCol w:w="1743"/>
      </w:tblGrid>
      <w:tr w:rsidR="00CA3886" w:rsidRPr="00FF681B" w14:paraId="0B914972"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4A11D053" w14:textId="77777777" w:rsidR="00CA3886" w:rsidRPr="00FF681B" w:rsidRDefault="00CA3886" w:rsidP="0014103C">
            <w:pPr>
              <w:spacing w:before="120" w:after="60"/>
              <w:rPr>
                <w:rFonts w:eastAsia="Tahoma"/>
                <w:b/>
                <w:bCs/>
                <w:sz w:val="20"/>
                <w:szCs w:val="20"/>
              </w:rPr>
            </w:pPr>
            <w:r w:rsidRPr="00FF681B">
              <w:rPr>
                <w:rFonts w:eastAsia="Tahoma"/>
                <w:b/>
                <w:bCs/>
                <w:sz w:val="20"/>
                <w:szCs w:val="20"/>
              </w:rPr>
              <w:t>Α/Α</w:t>
            </w:r>
          </w:p>
        </w:tc>
        <w:tc>
          <w:tcPr>
            <w:tcW w:w="4678"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2871EFCC" w14:textId="77777777" w:rsidR="00CA3886" w:rsidRPr="00FF681B" w:rsidRDefault="00CA3886" w:rsidP="0014103C">
            <w:pPr>
              <w:spacing w:before="120" w:after="60"/>
              <w:rPr>
                <w:rFonts w:eastAsia="Tahoma"/>
                <w:b/>
                <w:bCs/>
                <w:sz w:val="20"/>
                <w:szCs w:val="20"/>
              </w:rPr>
            </w:pPr>
            <w:r w:rsidRPr="00FF681B">
              <w:rPr>
                <w:rFonts w:eastAsia="Tahoma"/>
                <w:b/>
                <w:bCs/>
                <w:sz w:val="20"/>
                <w:szCs w:val="20"/>
              </w:rPr>
              <w:t>ΠΡΟΔΙΑΓΡΑΦΗ</w:t>
            </w:r>
          </w:p>
        </w:tc>
        <w:tc>
          <w:tcPr>
            <w:tcW w:w="1417"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36093150" w14:textId="77777777" w:rsidR="00CA3886" w:rsidRPr="00FF681B" w:rsidRDefault="00CA3886" w:rsidP="0014103C">
            <w:pPr>
              <w:spacing w:before="120" w:after="60"/>
              <w:rPr>
                <w:rFonts w:eastAsia="Tahoma"/>
                <w:b/>
                <w:bCs/>
                <w:sz w:val="20"/>
                <w:szCs w:val="20"/>
              </w:rPr>
            </w:pPr>
            <w:r w:rsidRPr="00FF681B">
              <w:rPr>
                <w:rFonts w:eastAsia="Tahoma"/>
                <w:b/>
                <w:bCs/>
                <w:sz w:val="20"/>
                <w:szCs w:val="20"/>
              </w:rPr>
              <w:t>ΑΠΑΙΤΗΣΗ</w:t>
            </w:r>
          </w:p>
        </w:tc>
        <w:tc>
          <w:tcPr>
            <w:tcW w:w="1389" w:type="dxa"/>
            <w:tcBorders>
              <w:top w:val="single" w:sz="6" w:space="0" w:color="000000" w:themeColor="text1"/>
              <w:left w:val="single" w:sz="6" w:space="0" w:color="000000" w:themeColor="text1"/>
              <w:bottom w:val="single" w:sz="6" w:space="0" w:color="000000" w:themeColor="text1"/>
            </w:tcBorders>
            <w:shd w:val="clear" w:color="auto" w:fill="D8D8D8"/>
            <w:tcMar>
              <w:left w:w="105" w:type="dxa"/>
              <w:right w:w="105" w:type="dxa"/>
            </w:tcMar>
            <w:vAlign w:val="center"/>
          </w:tcPr>
          <w:p w14:paraId="19B5997D" w14:textId="77777777" w:rsidR="00CA3886" w:rsidRPr="00FF681B" w:rsidRDefault="00CA3886" w:rsidP="0014103C">
            <w:pPr>
              <w:spacing w:before="120" w:after="60"/>
              <w:rPr>
                <w:rFonts w:eastAsia="Tahoma"/>
                <w:b/>
                <w:bCs/>
                <w:sz w:val="20"/>
                <w:szCs w:val="20"/>
              </w:rPr>
            </w:pPr>
            <w:r w:rsidRPr="00FF681B">
              <w:rPr>
                <w:rFonts w:eastAsia="Tahoma"/>
                <w:b/>
                <w:bCs/>
                <w:sz w:val="20"/>
                <w:szCs w:val="20"/>
              </w:rPr>
              <w:t>ΑΠΑΝΤΗΣΗ</w:t>
            </w: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8D8D8"/>
            <w:tcMar>
              <w:left w:w="105" w:type="dxa"/>
              <w:right w:w="105" w:type="dxa"/>
            </w:tcMar>
            <w:vAlign w:val="center"/>
          </w:tcPr>
          <w:p w14:paraId="66CE1890" w14:textId="77777777" w:rsidR="00CA3886" w:rsidRPr="00FF681B" w:rsidRDefault="00CA3886" w:rsidP="0014103C">
            <w:pPr>
              <w:spacing w:before="120" w:after="60"/>
              <w:rPr>
                <w:rFonts w:eastAsia="Tahoma"/>
                <w:b/>
                <w:bCs/>
                <w:sz w:val="20"/>
                <w:szCs w:val="20"/>
              </w:rPr>
            </w:pPr>
            <w:r w:rsidRPr="00FF681B">
              <w:rPr>
                <w:rFonts w:eastAsia="Tahoma"/>
                <w:b/>
                <w:bCs/>
                <w:sz w:val="20"/>
                <w:szCs w:val="20"/>
              </w:rPr>
              <w:t>ΠΑΡΑΠΟΜΠΗ ΤΕΚΜΗΡΙΩΣΗΣ</w:t>
            </w:r>
          </w:p>
        </w:tc>
      </w:tr>
      <w:tr w:rsidR="00CA3886" w:rsidRPr="00FF681B" w14:paraId="03F57E64"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FBB5AED" w14:textId="7A89AB19"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19C1F00" w14:textId="77777777" w:rsidR="00CA3886" w:rsidRPr="00FF681B" w:rsidRDefault="00CA3886" w:rsidP="0014103C">
            <w:pPr>
              <w:spacing w:before="120" w:after="60"/>
              <w:rPr>
                <w:rFonts w:eastAsia="Tahoma"/>
                <w:sz w:val="20"/>
                <w:szCs w:val="20"/>
                <w:lang w:val="el-GR"/>
              </w:rPr>
            </w:pPr>
            <w:r w:rsidRPr="00FF681B">
              <w:rPr>
                <w:rFonts w:eastAsia="Tahoma"/>
                <w:sz w:val="20"/>
                <w:szCs w:val="20"/>
                <w:lang w:val="el-GR"/>
              </w:rPr>
              <w:t>Το σύστημα θα πρέπει να διασφαλίζει την Επεκτασιμότητα (</w:t>
            </w:r>
            <w:r w:rsidRPr="00FF681B">
              <w:rPr>
                <w:rFonts w:eastAsia="Tahoma"/>
                <w:sz w:val="20"/>
                <w:szCs w:val="20"/>
              </w:rPr>
              <w:t>Expandability</w:t>
            </w:r>
            <w:r w:rsidRPr="00FF681B">
              <w:rPr>
                <w:rFonts w:eastAsia="Tahoma"/>
                <w:sz w:val="20"/>
                <w:szCs w:val="20"/>
                <w:lang w:val="el-GR"/>
              </w:rPr>
              <w:t xml:space="preserve">): </w:t>
            </w:r>
          </w:p>
          <w:p w14:paraId="4D5E01DD" w14:textId="77777777" w:rsidR="00CA3886" w:rsidRPr="00FF681B" w:rsidRDefault="00CA3886" w:rsidP="0014103C">
            <w:pPr>
              <w:spacing w:before="120" w:after="60"/>
              <w:rPr>
                <w:rFonts w:eastAsia="Tahoma"/>
                <w:sz w:val="20"/>
                <w:szCs w:val="20"/>
                <w:lang w:val="el-GR"/>
              </w:rPr>
            </w:pPr>
            <w:r w:rsidRPr="00FF681B">
              <w:rPr>
                <w:rFonts w:eastAsia="Tahoma"/>
                <w:sz w:val="20"/>
                <w:szCs w:val="20"/>
                <w:lang w:val="el-GR"/>
              </w:rPr>
              <w:t xml:space="preserve">υποστήριξη ενδεχόμενης διεύρυνσης παρεχόμενων υπηρεσιών και επέκτασης της χωρητικότητας.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A7A6456" w14:textId="77777777" w:rsidR="00CA3886" w:rsidRPr="00FF681B" w:rsidRDefault="00CA3886" w:rsidP="0014103C">
            <w:pPr>
              <w:spacing w:before="120" w:after="60"/>
              <w:rPr>
                <w:rFonts w:eastAsia="Tahoma"/>
                <w:sz w:val="20"/>
                <w:szCs w:val="20"/>
              </w:rPr>
            </w:pPr>
            <w:r w:rsidRPr="00FF681B">
              <w:rPr>
                <w:rFonts w:eastAsia="Tahoma"/>
                <w:sz w:val="20"/>
                <w:szCs w:val="20"/>
              </w:rPr>
              <w:t xml:space="preserve">ΝΑΙ </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468040B" w14:textId="77777777" w:rsidR="00CA3886" w:rsidRPr="00FF681B" w:rsidRDefault="00CA3886" w:rsidP="0014103C">
            <w:pPr>
              <w:spacing w:before="120" w:after="60"/>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6FFACE" w14:textId="77777777" w:rsidR="00CA3886" w:rsidRPr="00FF681B" w:rsidRDefault="00CA3886" w:rsidP="0014103C">
            <w:pPr>
              <w:spacing w:before="120" w:after="60"/>
              <w:rPr>
                <w:rFonts w:eastAsia="Tahoma"/>
                <w:sz w:val="20"/>
                <w:szCs w:val="20"/>
              </w:rPr>
            </w:pPr>
          </w:p>
        </w:tc>
      </w:tr>
      <w:tr w:rsidR="00CA3886" w:rsidRPr="00FF681B" w14:paraId="0FA2C3E8"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BFE75BA" w14:textId="0E75C4F6"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BF751A2" w14:textId="77777777" w:rsidR="00CA3886" w:rsidRPr="00FF681B" w:rsidRDefault="00CA3886" w:rsidP="0014103C">
            <w:pPr>
              <w:spacing w:before="120" w:after="60"/>
              <w:rPr>
                <w:rFonts w:eastAsia="Tahoma"/>
                <w:sz w:val="20"/>
                <w:szCs w:val="20"/>
                <w:lang w:val="el-GR"/>
              </w:rPr>
            </w:pPr>
            <w:r w:rsidRPr="00FF681B">
              <w:rPr>
                <w:rFonts w:eastAsia="Tahoma"/>
                <w:sz w:val="20"/>
                <w:szCs w:val="20"/>
                <w:lang w:val="el-GR"/>
              </w:rPr>
              <w:t>Η αρχιτεκτονική του συστήματος να επιτρέπει την επέκταση του με νέες δομικές μονάδες (</w:t>
            </w:r>
            <w:r w:rsidRPr="00FF681B">
              <w:rPr>
                <w:rFonts w:eastAsia="Tahoma"/>
                <w:sz w:val="20"/>
                <w:szCs w:val="20"/>
              </w:rPr>
              <w:t>modules</w:t>
            </w:r>
            <w:r w:rsidRPr="00FF681B">
              <w:rPr>
                <w:rFonts w:eastAsia="Tahoma"/>
                <w:sz w:val="20"/>
                <w:szCs w:val="20"/>
                <w:lang w:val="el-GR"/>
              </w:rPr>
              <w:t xml:space="preserve">)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A03B7CE" w14:textId="77777777" w:rsidR="00CA3886" w:rsidRPr="00FF681B" w:rsidRDefault="00CA3886" w:rsidP="0014103C">
            <w:pPr>
              <w:spacing w:before="120" w:after="60"/>
              <w:rPr>
                <w:rFonts w:eastAsia="Tahoma"/>
                <w:sz w:val="20"/>
                <w:szCs w:val="20"/>
              </w:rPr>
            </w:pPr>
            <w:r w:rsidRPr="00FF681B">
              <w:rPr>
                <w:rFonts w:eastAsia="Tahoma"/>
                <w:sz w:val="20"/>
                <w:szCs w:val="20"/>
              </w:rPr>
              <w:t xml:space="preserve">ΝΑΙ </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BAF085E" w14:textId="77777777" w:rsidR="00CA3886" w:rsidRPr="00FF681B" w:rsidRDefault="00CA3886"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E0D046" w14:textId="77777777" w:rsidR="00CA3886" w:rsidRPr="00FF681B" w:rsidRDefault="00CA3886" w:rsidP="0014103C">
            <w:pPr>
              <w:rPr>
                <w:rFonts w:eastAsia="Tahoma"/>
                <w:sz w:val="20"/>
                <w:szCs w:val="20"/>
              </w:rPr>
            </w:pPr>
          </w:p>
        </w:tc>
      </w:tr>
      <w:tr w:rsidR="00CA3886" w:rsidRPr="00FF681B" w14:paraId="34CD1F2D"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24250C7" w14:textId="5711D3FA"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521D6A7" w14:textId="3F574C3D" w:rsidR="00CA3886" w:rsidRPr="00FF681B" w:rsidRDefault="00CA3886" w:rsidP="0014103C">
            <w:pPr>
              <w:spacing w:before="120" w:after="60"/>
              <w:rPr>
                <w:rFonts w:eastAsia="Tahoma"/>
                <w:sz w:val="20"/>
                <w:szCs w:val="20"/>
                <w:lang w:val="el-GR"/>
              </w:rPr>
            </w:pPr>
            <w:r w:rsidRPr="00FF681B">
              <w:rPr>
                <w:rFonts w:eastAsia="Tahoma"/>
                <w:sz w:val="20"/>
                <w:szCs w:val="20"/>
                <w:lang w:val="el-GR"/>
              </w:rPr>
              <w:t>Να υποστηρίζεται η επέκταση / τροποποίηση της λειτουργικότητας που επιβάλλεται από εξωγενείς παράγοντες, όπως εισαγωγή νέου νομοθετικού πλαισίου, κ.λπ.</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E34C852" w14:textId="77777777" w:rsidR="00CA3886" w:rsidRPr="00FF681B" w:rsidRDefault="00CA3886" w:rsidP="0014103C">
            <w:pPr>
              <w:spacing w:before="120" w:after="60"/>
              <w:rPr>
                <w:rFonts w:eastAsia="Tahoma"/>
                <w:sz w:val="20"/>
                <w:szCs w:val="20"/>
              </w:rPr>
            </w:pPr>
            <w:r w:rsidRPr="00FF681B">
              <w:rPr>
                <w:rFonts w:eastAsia="Tahoma"/>
                <w:sz w:val="20"/>
                <w:szCs w:val="20"/>
              </w:rPr>
              <w:t xml:space="preserve">ΝΑΙ </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9F5AACF" w14:textId="77777777" w:rsidR="00CA3886" w:rsidRPr="00FF681B" w:rsidRDefault="00CA3886"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A6A9CF" w14:textId="77777777" w:rsidR="00CA3886" w:rsidRPr="00FF681B" w:rsidRDefault="00CA3886" w:rsidP="0014103C">
            <w:pPr>
              <w:rPr>
                <w:rFonts w:eastAsia="Tahoma"/>
                <w:sz w:val="20"/>
                <w:szCs w:val="20"/>
              </w:rPr>
            </w:pPr>
          </w:p>
        </w:tc>
      </w:tr>
      <w:tr w:rsidR="00CA3886" w:rsidRPr="00FF681B" w14:paraId="607A6119"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3C31C4EF" w14:textId="61FE0A04"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C5CD885" w14:textId="77777777" w:rsidR="00CA3886" w:rsidRPr="00FF681B" w:rsidRDefault="00CA3886" w:rsidP="0014103C">
            <w:pPr>
              <w:spacing w:before="120" w:after="60"/>
              <w:rPr>
                <w:rFonts w:eastAsia="Tahoma"/>
                <w:sz w:val="20"/>
                <w:szCs w:val="20"/>
                <w:lang w:val="el-GR"/>
              </w:rPr>
            </w:pPr>
            <w:r w:rsidRPr="00FF681B">
              <w:rPr>
                <w:rFonts w:eastAsia="Tahoma"/>
                <w:sz w:val="20"/>
                <w:szCs w:val="20"/>
                <w:lang w:val="el-GR"/>
              </w:rPr>
              <w:t xml:space="preserve">Δυνατότητα επέκτασης του σχήματος της βάσης δεδομένων με διαφανή και διακριτό τρόπο (προσθήκη πινάκων, </w:t>
            </w:r>
            <w:r w:rsidRPr="00FF681B">
              <w:rPr>
                <w:rFonts w:eastAsia="Tahoma"/>
                <w:sz w:val="20"/>
                <w:szCs w:val="20"/>
              </w:rPr>
              <w:t>views</w:t>
            </w:r>
            <w:r w:rsidRPr="00FF681B">
              <w:rPr>
                <w:rFonts w:eastAsia="Tahoma"/>
                <w:sz w:val="20"/>
                <w:szCs w:val="20"/>
                <w:lang w:val="el-GR"/>
              </w:rPr>
              <w:t xml:space="preserve">, σχέσεων, </w:t>
            </w:r>
            <w:r w:rsidRPr="00FF681B">
              <w:rPr>
                <w:rFonts w:eastAsia="Tahoma"/>
                <w:sz w:val="20"/>
                <w:szCs w:val="20"/>
              </w:rPr>
              <w:t>indexes</w:t>
            </w:r>
            <w:r w:rsidRPr="00FF681B">
              <w:rPr>
                <w:rFonts w:eastAsia="Tahoma"/>
                <w:sz w:val="20"/>
                <w:szCs w:val="20"/>
                <w:lang w:val="el-GR"/>
              </w:rPr>
              <w:t xml:space="preserve">, πεδίων).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70EB3C08" w14:textId="77777777" w:rsidR="00CA3886" w:rsidRPr="00FF681B" w:rsidRDefault="00CA3886" w:rsidP="0014103C">
            <w:pPr>
              <w:spacing w:before="120" w:after="60"/>
              <w:rPr>
                <w:rFonts w:eastAsia="Tahoma"/>
                <w:sz w:val="20"/>
                <w:szCs w:val="20"/>
              </w:rPr>
            </w:pPr>
            <w:r w:rsidRPr="00FF681B">
              <w:rPr>
                <w:rFonts w:eastAsia="Tahoma"/>
                <w:sz w:val="20"/>
                <w:szCs w:val="20"/>
              </w:rPr>
              <w:t xml:space="preserve">ΝΑΙ </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0B6AF752" w14:textId="77777777" w:rsidR="00CA3886" w:rsidRPr="00FF681B" w:rsidRDefault="00CA3886"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9EB45F" w14:textId="77777777" w:rsidR="00CA3886" w:rsidRPr="00FF681B" w:rsidRDefault="00CA3886" w:rsidP="0014103C">
            <w:pPr>
              <w:rPr>
                <w:rFonts w:eastAsia="Tahoma"/>
                <w:sz w:val="20"/>
                <w:szCs w:val="20"/>
              </w:rPr>
            </w:pPr>
          </w:p>
        </w:tc>
      </w:tr>
      <w:tr w:rsidR="00CA3886" w:rsidRPr="00FF681B" w14:paraId="5DA326FB"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1EBEBF3" w14:textId="69D32061"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62C7AA62" w14:textId="77777777" w:rsidR="00CA3886" w:rsidRPr="00FF681B" w:rsidRDefault="00CA3886" w:rsidP="0014103C">
            <w:pPr>
              <w:spacing w:before="120" w:after="60"/>
              <w:rPr>
                <w:rFonts w:eastAsia="Tahoma"/>
                <w:sz w:val="20"/>
                <w:szCs w:val="20"/>
                <w:lang w:val="el-GR"/>
              </w:rPr>
            </w:pPr>
            <w:r w:rsidRPr="00FF681B">
              <w:rPr>
                <w:rFonts w:eastAsia="Tahoma"/>
                <w:sz w:val="20"/>
                <w:szCs w:val="20"/>
                <w:lang w:val="el-GR"/>
              </w:rPr>
              <w:t xml:space="preserve">Δυνατότητα προσθήκης νέων πινάκων και οποιουδήποτε νέου πεδίου (οποιουδήποτε τύπου, σε οποιοδήποτε πίνακα και με οριζόμενη συμπεριφορά).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20E05B07" w14:textId="77777777" w:rsidR="00CA3886" w:rsidRPr="00FF681B" w:rsidRDefault="00CA3886" w:rsidP="0014103C">
            <w:pPr>
              <w:spacing w:before="120" w:after="60"/>
              <w:rPr>
                <w:rFonts w:eastAsia="Tahoma"/>
                <w:sz w:val="20"/>
                <w:szCs w:val="20"/>
              </w:rPr>
            </w:pPr>
            <w:r w:rsidRPr="00FF681B">
              <w:rPr>
                <w:rFonts w:eastAsia="Tahoma"/>
                <w:sz w:val="20"/>
                <w:szCs w:val="20"/>
              </w:rPr>
              <w:t xml:space="preserve">ΝΑΙ </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A10E4D2" w14:textId="77777777" w:rsidR="00CA3886" w:rsidRPr="00FF681B" w:rsidRDefault="00CA3886"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273EDA" w14:textId="77777777" w:rsidR="00CA3886" w:rsidRPr="00FF681B" w:rsidRDefault="00CA3886" w:rsidP="0014103C">
            <w:pPr>
              <w:rPr>
                <w:rFonts w:eastAsia="Tahoma"/>
                <w:sz w:val="20"/>
                <w:szCs w:val="20"/>
              </w:rPr>
            </w:pPr>
          </w:p>
        </w:tc>
      </w:tr>
      <w:tr w:rsidR="00CA3886" w:rsidRPr="00FF681B" w14:paraId="069F65BE" w14:textId="77777777" w:rsidTr="005A6731">
        <w:trPr>
          <w:trHeight w:val="300"/>
        </w:trPr>
        <w:tc>
          <w:tcPr>
            <w:tcW w:w="70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71B59B4" w14:textId="638E1CC7" w:rsidR="00CA3886" w:rsidRPr="00FF681B" w:rsidRDefault="00CA3886" w:rsidP="005A6731">
            <w:pPr>
              <w:pStyle w:val="aff"/>
              <w:numPr>
                <w:ilvl w:val="0"/>
                <w:numId w:val="345"/>
              </w:numPr>
              <w:tabs>
                <w:tab w:val="left" w:pos="0"/>
              </w:tabs>
              <w:suppressAutoHyphens w:val="0"/>
              <w:snapToGrid w:val="0"/>
              <w:spacing w:after="160" w:line="259" w:lineRule="auto"/>
              <w:jc w:val="center"/>
              <w:rPr>
                <w:rFonts w:eastAsiaTheme="minorHAnsi"/>
                <w:bCs/>
                <w:sz w:val="20"/>
                <w:szCs w:val="20"/>
                <w:lang w:val="en-IE" w:eastAsia="el-GR"/>
              </w:rPr>
            </w:pPr>
          </w:p>
        </w:tc>
        <w:tc>
          <w:tcPr>
            <w:tcW w:w="4678"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4F4D2528" w14:textId="265734E9" w:rsidR="00CA3886" w:rsidRPr="00FF681B" w:rsidRDefault="00CA3886" w:rsidP="0014103C">
            <w:pPr>
              <w:spacing w:before="120" w:after="60"/>
              <w:rPr>
                <w:rFonts w:eastAsia="Tahoma"/>
                <w:sz w:val="20"/>
                <w:szCs w:val="20"/>
                <w:lang w:val="el-GR"/>
              </w:rPr>
            </w:pPr>
            <w:r w:rsidRPr="00FF681B">
              <w:rPr>
                <w:rFonts w:eastAsia="Tahoma"/>
                <w:sz w:val="20"/>
                <w:szCs w:val="20"/>
                <w:lang w:val="el-GR"/>
              </w:rPr>
              <w:t xml:space="preserve">Δυνατότητα παραγωγής σχεδίων </w:t>
            </w:r>
            <w:r w:rsidRPr="00FF681B">
              <w:rPr>
                <w:rFonts w:eastAsia="Tahoma"/>
                <w:sz w:val="20"/>
                <w:szCs w:val="20"/>
              </w:rPr>
              <w:t>import</w:t>
            </w:r>
            <w:r w:rsidRPr="00FF681B">
              <w:rPr>
                <w:rFonts w:eastAsia="Tahoma"/>
                <w:sz w:val="20"/>
                <w:szCs w:val="20"/>
                <w:lang w:val="el-GR"/>
              </w:rPr>
              <w:t xml:space="preserve"> και εξαγωγής δεδομένων σε διάφορες μορφές </w:t>
            </w:r>
            <w:r w:rsidRPr="00FF681B">
              <w:rPr>
                <w:rFonts w:eastAsia="Tahoma"/>
                <w:sz w:val="20"/>
                <w:szCs w:val="20"/>
              </w:rPr>
              <w:t>excel</w:t>
            </w:r>
            <w:r w:rsidRPr="00FF681B">
              <w:rPr>
                <w:rFonts w:eastAsia="Tahoma"/>
                <w:sz w:val="20"/>
                <w:szCs w:val="20"/>
                <w:lang w:val="el-GR"/>
              </w:rPr>
              <w:t xml:space="preserve">, </w:t>
            </w:r>
            <w:r w:rsidRPr="00FF681B">
              <w:rPr>
                <w:rFonts w:eastAsia="Tahoma"/>
                <w:sz w:val="20"/>
                <w:szCs w:val="20"/>
              </w:rPr>
              <w:t>ascii</w:t>
            </w:r>
            <w:r w:rsidRPr="00FF681B">
              <w:rPr>
                <w:rFonts w:eastAsia="Tahoma"/>
                <w:sz w:val="20"/>
                <w:szCs w:val="20"/>
                <w:lang w:val="el-GR"/>
              </w:rPr>
              <w:t xml:space="preserve">, </w:t>
            </w:r>
            <w:r w:rsidRPr="00FF681B">
              <w:rPr>
                <w:rFonts w:eastAsia="Tahoma"/>
                <w:sz w:val="20"/>
                <w:szCs w:val="20"/>
              </w:rPr>
              <w:t>xml</w:t>
            </w:r>
            <w:r w:rsidRPr="00FF681B">
              <w:rPr>
                <w:rFonts w:eastAsia="Tahoma"/>
                <w:sz w:val="20"/>
                <w:szCs w:val="20"/>
                <w:lang w:val="el-GR"/>
              </w:rPr>
              <w:t xml:space="preserve"> προκειμένου να είναι </w:t>
            </w:r>
            <w:r w:rsidR="00952F99" w:rsidRPr="00FF681B">
              <w:rPr>
                <w:rFonts w:eastAsia="Tahoma"/>
                <w:sz w:val="20"/>
                <w:szCs w:val="20"/>
                <w:lang w:val="el-GR"/>
              </w:rPr>
              <w:t>εύκολα</w:t>
            </w:r>
            <w:r w:rsidRPr="00FF681B">
              <w:rPr>
                <w:rFonts w:eastAsia="Tahoma"/>
                <w:sz w:val="20"/>
                <w:szCs w:val="20"/>
                <w:lang w:val="el-GR"/>
              </w:rPr>
              <w:t xml:space="preserve"> αξιοποιήσιμα από οποιοδήποτε χρήστη. </w:t>
            </w:r>
          </w:p>
        </w:tc>
        <w:tc>
          <w:tcPr>
            <w:tcW w:w="1417"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5D975668" w14:textId="77777777" w:rsidR="00CA3886" w:rsidRPr="00FF681B" w:rsidRDefault="00CA3886" w:rsidP="0014103C">
            <w:pPr>
              <w:spacing w:before="120" w:after="60"/>
              <w:rPr>
                <w:rFonts w:eastAsia="Tahoma"/>
                <w:sz w:val="20"/>
                <w:szCs w:val="20"/>
              </w:rPr>
            </w:pPr>
            <w:r w:rsidRPr="00FF681B">
              <w:rPr>
                <w:rFonts w:eastAsia="Tahoma"/>
                <w:sz w:val="20"/>
                <w:szCs w:val="20"/>
              </w:rPr>
              <w:t>ΝΑΙ</w:t>
            </w:r>
          </w:p>
        </w:tc>
        <w:tc>
          <w:tcPr>
            <w:tcW w:w="1389" w:type="dxa"/>
            <w:tcBorders>
              <w:top w:val="single" w:sz="6" w:space="0" w:color="000000" w:themeColor="text1"/>
              <w:left w:val="single" w:sz="6" w:space="0" w:color="000000" w:themeColor="text1"/>
              <w:bottom w:val="single" w:sz="6" w:space="0" w:color="000000" w:themeColor="text1"/>
            </w:tcBorders>
            <w:tcMar>
              <w:left w:w="105" w:type="dxa"/>
              <w:right w:w="105" w:type="dxa"/>
            </w:tcMar>
            <w:vAlign w:val="center"/>
          </w:tcPr>
          <w:p w14:paraId="11DABCAF" w14:textId="77777777" w:rsidR="00CA3886" w:rsidRPr="00FF681B" w:rsidRDefault="00CA3886" w:rsidP="0014103C">
            <w:pPr>
              <w:rPr>
                <w:rFonts w:eastAsia="Tahoma"/>
                <w:sz w:val="20"/>
                <w:szCs w:val="20"/>
              </w:rPr>
            </w:pPr>
          </w:p>
        </w:tc>
        <w:tc>
          <w:tcPr>
            <w:tcW w:w="174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854471" w14:textId="77777777" w:rsidR="00CA3886" w:rsidRPr="00FF681B" w:rsidRDefault="00CA3886" w:rsidP="0014103C">
            <w:pPr>
              <w:rPr>
                <w:rFonts w:eastAsia="Tahoma"/>
                <w:sz w:val="20"/>
                <w:szCs w:val="20"/>
              </w:rPr>
            </w:pPr>
          </w:p>
        </w:tc>
      </w:tr>
    </w:tbl>
    <w:p w14:paraId="2BC47059" w14:textId="70DF8090" w:rsidR="001A33CE" w:rsidRPr="00FF681B" w:rsidRDefault="001A33CE" w:rsidP="005A6731">
      <w:pPr>
        <w:pStyle w:val="2"/>
        <w:rPr>
          <w:rFonts w:eastAsia="SimSun"/>
          <w:color w:val="auto"/>
          <w:lang w:val="el-GR"/>
        </w:rPr>
      </w:pPr>
      <w:bookmarkStart w:id="746" w:name="_Toc171155742"/>
      <w:bookmarkStart w:id="747" w:name="_Toc171157008"/>
      <w:bookmarkStart w:id="748" w:name="_Toc171157225"/>
      <w:bookmarkStart w:id="749" w:name="_Toc171158357"/>
      <w:bookmarkStart w:id="750" w:name="_Toc171424260"/>
      <w:bookmarkStart w:id="751" w:name="_Toc171425319"/>
      <w:bookmarkStart w:id="752" w:name="_Toc171155743"/>
      <w:bookmarkStart w:id="753" w:name="_Toc171157009"/>
      <w:bookmarkStart w:id="754" w:name="_Toc171157226"/>
      <w:bookmarkStart w:id="755" w:name="_Toc171158358"/>
      <w:bookmarkStart w:id="756" w:name="_Toc171424261"/>
      <w:bookmarkStart w:id="757" w:name="_Toc171425320"/>
      <w:bookmarkStart w:id="758" w:name="_Λειτουργικές_Προδιαγραφές"/>
      <w:bookmarkStart w:id="759" w:name="_Toc173313852"/>
      <w:bookmarkEnd w:id="746"/>
      <w:bookmarkEnd w:id="747"/>
      <w:bookmarkEnd w:id="748"/>
      <w:bookmarkEnd w:id="749"/>
      <w:bookmarkEnd w:id="750"/>
      <w:bookmarkEnd w:id="751"/>
      <w:bookmarkEnd w:id="752"/>
      <w:bookmarkEnd w:id="753"/>
      <w:bookmarkEnd w:id="754"/>
      <w:bookmarkEnd w:id="755"/>
      <w:bookmarkEnd w:id="756"/>
      <w:bookmarkEnd w:id="757"/>
      <w:bookmarkEnd w:id="758"/>
      <w:r w:rsidRPr="00FF681B">
        <w:rPr>
          <w:rFonts w:eastAsia="SimSun"/>
          <w:color w:val="auto"/>
          <w:lang w:val="el-GR"/>
        </w:rPr>
        <w:t>Λειτουργικές Προδιαγραφές</w:t>
      </w:r>
      <w:bookmarkEnd w:id="759"/>
    </w:p>
    <w:p w14:paraId="45B4E26E" w14:textId="7483AEEB" w:rsidR="001A33CE" w:rsidRPr="00FF681B" w:rsidRDefault="001A33CE" w:rsidP="005A6731">
      <w:pPr>
        <w:pStyle w:val="3"/>
        <w:rPr>
          <w:rFonts w:eastAsia="SimSun"/>
          <w:lang w:val="el-GR"/>
        </w:rPr>
      </w:pPr>
      <w:bookmarkStart w:id="760" w:name="_Toc171155745"/>
      <w:bookmarkStart w:id="761" w:name="_Toc171157011"/>
      <w:bookmarkStart w:id="762" w:name="_Toc171157228"/>
      <w:bookmarkStart w:id="763" w:name="_Toc171158360"/>
      <w:bookmarkStart w:id="764" w:name="_Toc171424263"/>
      <w:bookmarkStart w:id="765" w:name="_Toc171425322"/>
      <w:bookmarkStart w:id="766" w:name="_Λειτουργίες_Τελικού_Χρήστη_1"/>
      <w:bookmarkStart w:id="767" w:name="_Toc173313853"/>
      <w:bookmarkEnd w:id="760"/>
      <w:bookmarkEnd w:id="761"/>
      <w:bookmarkEnd w:id="762"/>
      <w:bookmarkEnd w:id="763"/>
      <w:bookmarkEnd w:id="764"/>
      <w:bookmarkEnd w:id="765"/>
      <w:bookmarkEnd w:id="766"/>
      <w:r w:rsidRPr="00FF681B">
        <w:rPr>
          <w:rFonts w:eastAsia="SimSun"/>
          <w:lang w:val="el-GR"/>
        </w:rPr>
        <w:t>Λειτουργίες Τελικού Χρήστη</w:t>
      </w:r>
      <w:bookmarkEnd w:id="767"/>
    </w:p>
    <w:tbl>
      <w:tblPr>
        <w:tblW w:w="5981" w:type="pct"/>
        <w:tblInd w:w="-572" w:type="dxa"/>
        <w:tblLook w:val="0000" w:firstRow="0" w:lastRow="0" w:firstColumn="0" w:lastColumn="0" w:noHBand="0" w:noVBand="0"/>
      </w:tblPr>
      <w:tblGrid>
        <w:gridCol w:w="709"/>
        <w:gridCol w:w="4678"/>
        <w:gridCol w:w="1417"/>
        <w:gridCol w:w="1407"/>
        <w:gridCol w:w="1713"/>
      </w:tblGrid>
      <w:tr w:rsidR="00F12BD0" w:rsidRPr="00FF681B" w14:paraId="471C9BC6" w14:textId="77777777" w:rsidTr="005A6731">
        <w:tc>
          <w:tcPr>
            <w:tcW w:w="357" w:type="pct"/>
            <w:tcBorders>
              <w:top w:val="single" w:sz="4" w:space="0" w:color="000000"/>
              <w:left w:val="single" w:sz="4" w:space="0" w:color="000000"/>
              <w:bottom w:val="single" w:sz="4" w:space="0" w:color="000000"/>
            </w:tcBorders>
            <w:shd w:val="clear" w:color="auto" w:fill="D8D8D8"/>
            <w:vAlign w:val="center"/>
          </w:tcPr>
          <w:p w14:paraId="475F756B"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357" w:type="pct"/>
            <w:tcBorders>
              <w:top w:val="single" w:sz="4" w:space="0" w:color="000000"/>
              <w:left w:val="single" w:sz="4" w:space="0" w:color="000000"/>
              <w:bottom w:val="single" w:sz="4" w:space="0" w:color="000000"/>
            </w:tcBorders>
            <w:shd w:val="clear" w:color="auto" w:fill="D8D8D8"/>
            <w:vAlign w:val="center"/>
          </w:tcPr>
          <w:p w14:paraId="34287372"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14" w:type="pct"/>
            <w:tcBorders>
              <w:top w:val="single" w:sz="4" w:space="0" w:color="000000"/>
              <w:left w:val="single" w:sz="4" w:space="0" w:color="000000"/>
              <w:bottom w:val="single" w:sz="4" w:space="0" w:color="000000"/>
            </w:tcBorders>
            <w:shd w:val="clear" w:color="auto" w:fill="D8D8D8"/>
            <w:vAlign w:val="center"/>
          </w:tcPr>
          <w:p w14:paraId="0EE1B3A2"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09" w:type="pct"/>
            <w:tcBorders>
              <w:top w:val="single" w:sz="4" w:space="0" w:color="000000"/>
              <w:left w:val="single" w:sz="4" w:space="0" w:color="000000"/>
              <w:bottom w:val="single" w:sz="4" w:space="0" w:color="000000"/>
            </w:tcBorders>
            <w:shd w:val="clear" w:color="auto" w:fill="D8D8D8"/>
            <w:vAlign w:val="center"/>
          </w:tcPr>
          <w:p w14:paraId="03B511D1"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47928BC"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F12BD0" w:rsidRPr="00FF681B" w14:paraId="0E08F5C8"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2F90CEDA" w14:textId="77777777" w:rsidR="001A33CE" w:rsidRPr="00FF681B" w:rsidRDefault="001A33CE" w:rsidP="005A6731">
            <w:pPr>
              <w:pStyle w:val="aff"/>
              <w:numPr>
                <w:ilvl w:val="0"/>
                <w:numId w:val="346"/>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615C4574" w14:textId="13148446"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Πλήρης συμμόρφωση με τις απαιτήσεις αρχιτεκτονικής συστήματος της ενότητας §</w:t>
            </w:r>
            <w:r w:rsidR="00952F99" w:rsidRPr="00FF681B">
              <w:rPr>
                <w:rFonts w:eastAsiaTheme="minorHAnsi"/>
                <w:bCs/>
                <w:sz w:val="20"/>
                <w:szCs w:val="20"/>
                <w:lang w:val="el-GR" w:eastAsia="el-GR"/>
              </w:rPr>
              <w:t xml:space="preserve"> </w:t>
            </w:r>
            <w:r w:rsidR="004D7635" w:rsidRPr="00FF681B">
              <w:rPr>
                <w:rFonts w:eastAsiaTheme="minorHAnsi"/>
                <w:bCs/>
                <w:sz w:val="20"/>
                <w:szCs w:val="20"/>
                <w:lang w:val="el-GR" w:eastAsia="el-GR"/>
              </w:rPr>
              <w:t>2</w:t>
            </w:r>
            <w:r w:rsidR="004D7635" w:rsidRPr="00FF681B">
              <w:rPr>
                <w:rFonts w:eastAsiaTheme="minorHAnsi"/>
                <w:sz w:val="20"/>
                <w:szCs w:val="20"/>
                <w:lang w:val="el-GR"/>
              </w:rPr>
              <w:t>.7.1.1</w:t>
            </w:r>
            <w:r w:rsidRPr="00FF681B">
              <w:rPr>
                <w:rFonts w:eastAsiaTheme="minorHAnsi"/>
                <w:bCs/>
                <w:sz w:val="20"/>
                <w:szCs w:val="20"/>
                <w:lang w:val="el-GR" w:eastAsia="el-GR"/>
              </w:rPr>
              <w:t xml:space="preserve"> 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2BE15F30"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000D8B6F"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AAD062"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r>
      <w:tr w:rsidR="00F12BD0" w:rsidRPr="00FF681B" w14:paraId="51359BBB"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08C9A0EC" w14:textId="77777777" w:rsidR="001A33CE" w:rsidRPr="00FF681B" w:rsidRDefault="001A33CE" w:rsidP="005A6731">
            <w:pPr>
              <w:pStyle w:val="aff"/>
              <w:numPr>
                <w:ilvl w:val="0"/>
                <w:numId w:val="346"/>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3A2F381B"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Οι προσφερόμενες άδειες χρήσης θα πρέπει να καλύπτουν τις απαιτήσεις της παρούσας, αλλά και την προσφερόμενη λύση.</w:t>
            </w:r>
          </w:p>
        </w:tc>
        <w:tc>
          <w:tcPr>
            <w:tcW w:w="714" w:type="pct"/>
            <w:tcBorders>
              <w:top w:val="single" w:sz="4" w:space="0" w:color="000000"/>
              <w:left w:val="single" w:sz="4" w:space="0" w:color="000000"/>
              <w:bottom w:val="single" w:sz="4" w:space="0" w:color="000000"/>
            </w:tcBorders>
            <w:shd w:val="clear" w:color="auto" w:fill="auto"/>
            <w:vAlign w:val="center"/>
          </w:tcPr>
          <w:p w14:paraId="40882A64"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42CF1C37"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7A345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6E38B88C"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10A43765" w14:textId="77777777" w:rsidR="001A33CE" w:rsidRPr="00FF681B" w:rsidRDefault="001A33CE" w:rsidP="005A6731">
            <w:pPr>
              <w:pStyle w:val="aff"/>
              <w:numPr>
                <w:ilvl w:val="0"/>
                <w:numId w:val="346"/>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06EDC4BC" w14:textId="1F0C3B85"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Το σύνολο του λογισμικού θα πρέπει να παραδοθεί σε κατάσταση πλήρους λειτουργίας, δηλαδή εγκατεστημένο στο G-Cloud και κατάλληλα διαμορφωμένο για τις ανάγκες του Φορέα Λειτουργίας</w:t>
            </w:r>
          </w:p>
        </w:tc>
        <w:tc>
          <w:tcPr>
            <w:tcW w:w="714" w:type="pct"/>
            <w:tcBorders>
              <w:top w:val="single" w:sz="4" w:space="0" w:color="000000"/>
              <w:left w:val="single" w:sz="4" w:space="0" w:color="000000"/>
              <w:bottom w:val="single" w:sz="4" w:space="0" w:color="000000"/>
            </w:tcBorders>
            <w:shd w:val="clear" w:color="auto" w:fill="auto"/>
            <w:vAlign w:val="center"/>
          </w:tcPr>
          <w:p w14:paraId="6AA105C2"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3E66DCC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30E7C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74F62F73"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110CCB59" w14:textId="7F516F1E" w:rsidR="001A33CE" w:rsidRPr="00FF681B" w:rsidRDefault="001A33CE" w:rsidP="005A6731">
            <w:pPr>
              <w:pStyle w:val="aff"/>
              <w:numPr>
                <w:ilvl w:val="0"/>
                <w:numId w:val="346"/>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32E1CBCE" w14:textId="1523292E"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Τεκμηρίωση Κάλυψης όλων των σεναρίων λήψης σύμφωνα με την ενότητα §</w:t>
            </w:r>
            <w:r w:rsidR="00952F99" w:rsidRPr="00FF681B">
              <w:rPr>
                <w:rFonts w:eastAsiaTheme="minorHAnsi"/>
                <w:bCs/>
                <w:sz w:val="20"/>
                <w:szCs w:val="20"/>
                <w:lang w:val="el-GR" w:eastAsia="el-GR"/>
              </w:rPr>
              <w:t xml:space="preserve"> </w:t>
            </w:r>
            <w:r w:rsidR="004D7635" w:rsidRPr="00FF681B">
              <w:rPr>
                <w:rFonts w:eastAsiaTheme="minorHAnsi"/>
                <w:bCs/>
                <w:sz w:val="20"/>
                <w:szCs w:val="20"/>
                <w:lang w:val="el-GR" w:eastAsia="el-GR"/>
              </w:rPr>
              <w:t>2</w:t>
            </w:r>
            <w:r w:rsidR="004D7635" w:rsidRPr="00FF681B">
              <w:rPr>
                <w:rFonts w:eastAsiaTheme="minorHAnsi"/>
                <w:sz w:val="20"/>
                <w:szCs w:val="20"/>
                <w:lang w:val="el-GR"/>
              </w:rPr>
              <w:t>.7.1.1.2.2</w:t>
            </w:r>
            <w:r w:rsidRPr="00FF681B">
              <w:rPr>
                <w:rFonts w:eastAsiaTheme="minorHAnsi"/>
                <w:bCs/>
                <w:sz w:val="20"/>
                <w:szCs w:val="20"/>
                <w:lang w:val="el-GR" w:eastAsia="el-GR"/>
              </w:rPr>
              <w:t xml:space="preserve"> 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1B5479B3"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12CD960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0167C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bl>
    <w:p w14:paraId="238754FA" w14:textId="77777777" w:rsidR="001A33CE" w:rsidRPr="00FF681B" w:rsidRDefault="001A33CE" w:rsidP="001A33CE">
      <w:pPr>
        <w:suppressAutoHyphens w:val="0"/>
        <w:spacing w:after="160" w:line="259" w:lineRule="auto"/>
        <w:jc w:val="left"/>
        <w:rPr>
          <w:rFonts w:eastAsiaTheme="minorHAnsi"/>
          <w:lang w:val="el-GR" w:eastAsia="en-US"/>
        </w:rPr>
      </w:pPr>
    </w:p>
    <w:p w14:paraId="19D3BA96" w14:textId="50201FBF" w:rsidR="001A33CE" w:rsidRPr="00FF681B" w:rsidRDefault="001A33CE" w:rsidP="005A6731">
      <w:pPr>
        <w:pStyle w:val="3"/>
        <w:rPr>
          <w:rFonts w:eastAsia="SimSun"/>
          <w:lang w:val="el-GR"/>
        </w:rPr>
      </w:pPr>
      <w:bookmarkStart w:id="768" w:name="_Λειτουργίες_Αποστολέα"/>
      <w:bookmarkStart w:id="769" w:name="_Toc173313854"/>
      <w:bookmarkEnd w:id="768"/>
      <w:r w:rsidRPr="00FF681B">
        <w:rPr>
          <w:rFonts w:eastAsia="SimSun"/>
          <w:lang w:val="el-GR"/>
        </w:rPr>
        <w:t>Λειτουργίες Αποστολέα</w:t>
      </w:r>
      <w:bookmarkEnd w:id="769"/>
    </w:p>
    <w:tbl>
      <w:tblPr>
        <w:tblW w:w="5981" w:type="pct"/>
        <w:tblInd w:w="-572" w:type="dxa"/>
        <w:tblLook w:val="0000" w:firstRow="0" w:lastRow="0" w:firstColumn="0" w:lastColumn="0" w:noHBand="0" w:noVBand="0"/>
      </w:tblPr>
      <w:tblGrid>
        <w:gridCol w:w="709"/>
        <w:gridCol w:w="4678"/>
        <w:gridCol w:w="1417"/>
        <w:gridCol w:w="1407"/>
        <w:gridCol w:w="1713"/>
      </w:tblGrid>
      <w:tr w:rsidR="00F12BD0" w:rsidRPr="00FF681B" w14:paraId="25E3E700" w14:textId="77777777" w:rsidTr="005A6731">
        <w:tc>
          <w:tcPr>
            <w:tcW w:w="357" w:type="pct"/>
            <w:tcBorders>
              <w:top w:val="single" w:sz="4" w:space="0" w:color="000000"/>
              <w:left w:val="single" w:sz="4" w:space="0" w:color="000000"/>
              <w:bottom w:val="single" w:sz="4" w:space="0" w:color="000000"/>
            </w:tcBorders>
            <w:shd w:val="clear" w:color="auto" w:fill="D8D8D8"/>
            <w:vAlign w:val="center"/>
          </w:tcPr>
          <w:p w14:paraId="6AA9D612"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357" w:type="pct"/>
            <w:tcBorders>
              <w:top w:val="single" w:sz="4" w:space="0" w:color="000000"/>
              <w:left w:val="single" w:sz="4" w:space="0" w:color="000000"/>
              <w:bottom w:val="single" w:sz="4" w:space="0" w:color="000000"/>
            </w:tcBorders>
            <w:shd w:val="clear" w:color="auto" w:fill="D8D8D8"/>
            <w:vAlign w:val="center"/>
          </w:tcPr>
          <w:p w14:paraId="1086589E"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14" w:type="pct"/>
            <w:tcBorders>
              <w:top w:val="single" w:sz="4" w:space="0" w:color="000000"/>
              <w:left w:val="single" w:sz="4" w:space="0" w:color="000000"/>
              <w:bottom w:val="single" w:sz="4" w:space="0" w:color="000000"/>
            </w:tcBorders>
            <w:shd w:val="clear" w:color="auto" w:fill="D8D8D8"/>
            <w:vAlign w:val="center"/>
          </w:tcPr>
          <w:p w14:paraId="0D026457"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09" w:type="pct"/>
            <w:tcBorders>
              <w:top w:val="single" w:sz="4" w:space="0" w:color="000000"/>
              <w:left w:val="single" w:sz="4" w:space="0" w:color="000000"/>
              <w:bottom w:val="single" w:sz="4" w:space="0" w:color="000000"/>
            </w:tcBorders>
            <w:shd w:val="clear" w:color="auto" w:fill="D8D8D8"/>
            <w:vAlign w:val="center"/>
          </w:tcPr>
          <w:p w14:paraId="2FD02743"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F7EFE05"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F12BD0" w:rsidRPr="00FF681B" w14:paraId="3505EECA"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3321B508" w14:textId="77777777" w:rsidR="001A33CE" w:rsidRPr="00FF681B" w:rsidRDefault="001A33CE" w:rsidP="005A6731">
            <w:pPr>
              <w:pStyle w:val="aff"/>
              <w:numPr>
                <w:ilvl w:val="0"/>
                <w:numId w:val="347"/>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2F2AB911" w14:textId="00EF8296"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Πλήρης συμμόρφωση με τις απαιτήσεις αρχιτεκτονικής συστήματος της ενότητας §</w:t>
            </w:r>
            <w:r w:rsidR="004D7635" w:rsidRPr="00FF681B">
              <w:rPr>
                <w:rFonts w:eastAsiaTheme="minorHAnsi"/>
                <w:bCs/>
                <w:sz w:val="20"/>
                <w:szCs w:val="20"/>
                <w:lang w:val="el-GR" w:eastAsia="el-GR"/>
              </w:rPr>
              <w:t xml:space="preserve"> </w:t>
            </w:r>
            <w:r w:rsidR="004D7635" w:rsidRPr="00FF681B">
              <w:rPr>
                <w:rFonts w:eastAsiaTheme="minorHAnsi"/>
                <w:sz w:val="20"/>
                <w:szCs w:val="20"/>
                <w:lang w:val="el-GR"/>
              </w:rPr>
              <w:t>1.2.2.2</w:t>
            </w:r>
            <w:r w:rsidR="004D7635" w:rsidRPr="00FF681B">
              <w:rPr>
                <w:rFonts w:eastAsiaTheme="minorHAnsi"/>
                <w:bCs/>
                <w:sz w:val="20"/>
                <w:szCs w:val="20"/>
                <w:lang w:val="el-GR" w:eastAsia="el-GR"/>
              </w:rPr>
              <w:t xml:space="preserve"> </w:t>
            </w:r>
            <w:r w:rsidRPr="00FF681B">
              <w:rPr>
                <w:rFonts w:eastAsiaTheme="minorHAnsi"/>
                <w:bCs/>
                <w:sz w:val="20"/>
                <w:szCs w:val="20"/>
                <w:lang w:val="el-GR" w:eastAsia="el-GR"/>
              </w:rPr>
              <w:t>του ΠΑΡΑΡΤΗΜΑΤΟΣ Ι της παρούσης</w:t>
            </w:r>
          </w:p>
        </w:tc>
        <w:tc>
          <w:tcPr>
            <w:tcW w:w="714" w:type="pct"/>
            <w:tcBorders>
              <w:top w:val="single" w:sz="4" w:space="0" w:color="000000"/>
              <w:left w:val="single" w:sz="4" w:space="0" w:color="000000"/>
              <w:bottom w:val="single" w:sz="4" w:space="0" w:color="000000"/>
            </w:tcBorders>
            <w:shd w:val="clear" w:color="auto" w:fill="auto"/>
            <w:vAlign w:val="center"/>
          </w:tcPr>
          <w:p w14:paraId="150A8DC1"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0ECF104"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7005E"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r>
      <w:tr w:rsidR="00F12BD0" w:rsidRPr="00FF681B" w14:paraId="458CE55A"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3FA690A7" w14:textId="77777777" w:rsidR="001A33CE" w:rsidRPr="00FF681B" w:rsidRDefault="001A33CE" w:rsidP="005A6731">
            <w:pPr>
              <w:pStyle w:val="aff"/>
              <w:numPr>
                <w:ilvl w:val="0"/>
                <w:numId w:val="347"/>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7408254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Οι προσφερόμενες άδειες χρήσης θα πρέπει να καλύπτουν τις απαιτήσεις της παρούσας, αλλά και την προσφερόμενη λύση.</w:t>
            </w:r>
          </w:p>
        </w:tc>
        <w:tc>
          <w:tcPr>
            <w:tcW w:w="714" w:type="pct"/>
            <w:tcBorders>
              <w:top w:val="single" w:sz="4" w:space="0" w:color="000000"/>
              <w:left w:val="single" w:sz="4" w:space="0" w:color="000000"/>
              <w:bottom w:val="single" w:sz="4" w:space="0" w:color="000000"/>
            </w:tcBorders>
            <w:shd w:val="clear" w:color="auto" w:fill="auto"/>
            <w:vAlign w:val="center"/>
          </w:tcPr>
          <w:p w14:paraId="778A904B"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19CE915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ABFC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48341C3C"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49478B48" w14:textId="77777777" w:rsidR="001A33CE" w:rsidRPr="00FF681B" w:rsidRDefault="001A33CE" w:rsidP="005A6731">
            <w:pPr>
              <w:pStyle w:val="aff"/>
              <w:numPr>
                <w:ilvl w:val="0"/>
                <w:numId w:val="347"/>
              </w:numPr>
              <w:tabs>
                <w:tab w:val="left" w:pos="0"/>
              </w:tabs>
              <w:suppressAutoHyphens w:val="0"/>
              <w:snapToGrid w:val="0"/>
              <w:spacing w:after="160" w:line="259" w:lineRule="auto"/>
              <w:jc w:val="center"/>
              <w:rPr>
                <w:rFonts w:eastAsiaTheme="minorHAnsi"/>
                <w:bCs/>
                <w:sz w:val="20"/>
                <w:szCs w:val="20"/>
                <w:lang w:val="en-IE" w:eastAsia="el-GR"/>
              </w:rPr>
            </w:pPr>
          </w:p>
        </w:tc>
        <w:tc>
          <w:tcPr>
            <w:tcW w:w="2357" w:type="pct"/>
            <w:tcBorders>
              <w:top w:val="single" w:sz="4" w:space="0" w:color="000000"/>
              <w:left w:val="single" w:sz="4" w:space="0" w:color="000000"/>
              <w:bottom w:val="single" w:sz="4" w:space="0" w:color="000000"/>
            </w:tcBorders>
            <w:shd w:val="clear" w:color="auto" w:fill="auto"/>
            <w:vAlign w:val="center"/>
          </w:tcPr>
          <w:p w14:paraId="58B71DF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Το σύνολο του λογισμικού  θα πρέπει να παραδοθεί σε κατάσταση πλήρους λειτουργίας, δηλαδή εγκατεστημένο στο G-Cloud και κατάλληλα διαμορφωμένο για τις ανάγκες του Φορέα Λειτουργίας</w:t>
            </w:r>
          </w:p>
        </w:tc>
        <w:tc>
          <w:tcPr>
            <w:tcW w:w="714" w:type="pct"/>
            <w:tcBorders>
              <w:top w:val="single" w:sz="4" w:space="0" w:color="000000"/>
              <w:left w:val="single" w:sz="4" w:space="0" w:color="000000"/>
              <w:bottom w:val="single" w:sz="4" w:space="0" w:color="000000"/>
            </w:tcBorders>
            <w:shd w:val="clear" w:color="auto" w:fill="auto"/>
            <w:vAlign w:val="center"/>
          </w:tcPr>
          <w:p w14:paraId="0405CAFA"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6D48936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C250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bl>
    <w:p w14:paraId="122BFC39" w14:textId="77777777" w:rsidR="001A33CE" w:rsidRPr="00FF681B" w:rsidRDefault="001A33CE" w:rsidP="001A33CE">
      <w:pPr>
        <w:suppressAutoHyphens w:val="0"/>
        <w:spacing w:after="160" w:line="259" w:lineRule="auto"/>
        <w:jc w:val="left"/>
        <w:rPr>
          <w:rFonts w:eastAsiaTheme="minorHAnsi"/>
          <w:lang w:val="el-GR" w:eastAsia="en-US"/>
        </w:rPr>
      </w:pPr>
    </w:p>
    <w:p w14:paraId="3C77C2B1" w14:textId="7BF9DB88" w:rsidR="001A33CE" w:rsidRPr="00FF681B" w:rsidRDefault="001A33CE" w:rsidP="005A6731">
      <w:pPr>
        <w:pStyle w:val="3"/>
        <w:rPr>
          <w:rFonts w:eastAsia="SimSun"/>
          <w:lang w:val="el-GR"/>
        </w:rPr>
      </w:pPr>
      <w:bookmarkStart w:id="770" w:name="_Λειτουργίες_Κεντρικών_διαχειριστών"/>
      <w:bookmarkStart w:id="771" w:name="_Toc173313855"/>
      <w:bookmarkEnd w:id="770"/>
      <w:r w:rsidRPr="00FF681B">
        <w:rPr>
          <w:rFonts w:eastAsia="SimSun"/>
          <w:lang w:val="el-GR"/>
        </w:rPr>
        <w:t>Λειτουργίες Κεντρικών διαχειριστών</w:t>
      </w:r>
      <w:bookmarkEnd w:id="771"/>
    </w:p>
    <w:tbl>
      <w:tblPr>
        <w:tblW w:w="5983" w:type="pct"/>
        <w:tblInd w:w="-572" w:type="dxa"/>
        <w:tblLook w:val="0000" w:firstRow="0" w:lastRow="0" w:firstColumn="0" w:lastColumn="0" w:noHBand="0" w:noVBand="0"/>
      </w:tblPr>
      <w:tblGrid>
        <w:gridCol w:w="836"/>
        <w:gridCol w:w="4528"/>
        <w:gridCol w:w="1471"/>
        <w:gridCol w:w="1380"/>
        <w:gridCol w:w="1712"/>
      </w:tblGrid>
      <w:tr w:rsidR="00C35C27" w:rsidRPr="00FF681B" w14:paraId="521BE764" w14:textId="77777777" w:rsidTr="00C35C27">
        <w:tc>
          <w:tcPr>
            <w:tcW w:w="331" w:type="pct"/>
            <w:tcBorders>
              <w:top w:val="single" w:sz="4" w:space="0" w:color="000000"/>
              <w:left w:val="single" w:sz="4" w:space="0" w:color="000000"/>
              <w:bottom w:val="single" w:sz="4" w:space="0" w:color="000000"/>
            </w:tcBorders>
            <w:shd w:val="clear" w:color="auto" w:fill="D8D8D8"/>
            <w:vAlign w:val="center"/>
          </w:tcPr>
          <w:p w14:paraId="5974CBAD"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311" w:type="pct"/>
            <w:tcBorders>
              <w:top w:val="single" w:sz="4" w:space="0" w:color="000000"/>
              <w:left w:val="single" w:sz="4" w:space="0" w:color="000000"/>
              <w:bottom w:val="single" w:sz="4" w:space="0" w:color="000000"/>
            </w:tcBorders>
            <w:shd w:val="clear" w:color="auto" w:fill="D8D8D8"/>
            <w:vAlign w:val="center"/>
          </w:tcPr>
          <w:p w14:paraId="70B6A1B5"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71" w:type="pct"/>
            <w:tcBorders>
              <w:top w:val="single" w:sz="4" w:space="0" w:color="000000"/>
              <w:left w:val="single" w:sz="4" w:space="0" w:color="000000"/>
              <w:bottom w:val="single" w:sz="4" w:space="0" w:color="000000"/>
            </w:tcBorders>
            <w:shd w:val="clear" w:color="auto" w:fill="D8D8D8"/>
            <w:vAlign w:val="center"/>
          </w:tcPr>
          <w:p w14:paraId="2966923E"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25" w:type="pct"/>
            <w:tcBorders>
              <w:top w:val="single" w:sz="4" w:space="0" w:color="000000"/>
              <w:left w:val="single" w:sz="4" w:space="0" w:color="000000"/>
              <w:bottom w:val="single" w:sz="4" w:space="0" w:color="000000"/>
            </w:tcBorders>
            <w:shd w:val="clear" w:color="auto" w:fill="D8D8D8"/>
            <w:vAlign w:val="center"/>
          </w:tcPr>
          <w:p w14:paraId="5F05272B"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2"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3BC83DF"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F12BD0" w:rsidRPr="00FF681B" w14:paraId="2A770C1B" w14:textId="77777777" w:rsidTr="00F8619A">
        <w:tc>
          <w:tcPr>
            <w:tcW w:w="331" w:type="pct"/>
            <w:tcBorders>
              <w:top w:val="single" w:sz="4" w:space="0" w:color="000000"/>
              <w:left w:val="single" w:sz="4" w:space="0" w:color="000000"/>
              <w:bottom w:val="single" w:sz="4" w:space="0" w:color="000000"/>
            </w:tcBorders>
            <w:shd w:val="clear" w:color="auto" w:fill="auto"/>
            <w:vAlign w:val="center"/>
          </w:tcPr>
          <w:p w14:paraId="1388B7F4" w14:textId="77777777" w:rsidR="001A33CE" w:rsidRPr="00FF681B" w:rsidRDefault="001A33CE" w:rsidP="005A6731">
            <w:pPr>
              <w:pStyle w:val="aff"/>
              <w:numPr>
                <w:ilvl w:val="0"/>
                <w:numId w:val="348"/>
              </w:numPr>
              <w:tabs>
                <w:tab w:val="left" w:pos="0"/>
              </w:tabs>
              <w:suppressAutoHyphens w:val="0"/>
              <w:snapToGrid w:val="0"/>
              <w:spacing w:after="160" w:line="259" w:lineRule="auto"/>
              <w:jc w:val="center"/>
              <w:rPr>
                <w:rFonts w:eastAsiaTheme="minorHAnsi"/>
                <w:bCs/>
                <w:sz w:val="20"/>
                <w:szCs w:val="20"/>
                <w:lang w:val="en-IE" w:eastAsia="el-GR"/>
              </w:rPr>
            </w:pPr>
          </w:p>
        </w:tc>
        <w:tc>
          <w:tcPr>
            <w:tcW w:w="2311" w:type="pct"/>
            <w:tcBorders>
              <w:top w:val="single" w:sz="4" w:space="0" w:color="000000"/>
              <w:left w:val="single" w:sz="4" w:space="0" w:color="000000"/>
              <w:bottom w:val="single" w:sz="4" w:space="0" w:color="000000"/>
            </w:tcBorders>
            <w:shd w:val="clear" w:color="auto" w:fill="auto"/>
            <w:vAlign w:val="center"/>
          </w:tcPr>
          <w:p w14:paraId="7F05D032" w14:textId="7F7162CB"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Πλήρης συμμόρφωση με τις απαιτήσεις αρχιτεκτονικής συστήματος της ενότητας §</w:t>
            </w:r>
            <w:r w:rsidR="000B5B00" w:rsidRPr="00FF681B">
              <w:rPr>
                <w:rFonts w:eastAsiaTheme="minorHAnsi"/>
                <w:bCs/>
                <w:sz w:val="20"/>
                <w:szCs w:val="20"/>
                <w:lang w:val="el-GR" w:eastAsia="el-GR"/>
              </w:rPr>
              <w:t xml:space="preserve"> </w:t>
            </w:r>
            <w:r w:rsidR="004D7635" w:rsidRPr="00FF681B">
              <w:rPr>
                <w:rFonts w:eastAsiaTheme="minorHAnsi"/>
                <w:bCs/>
                <w:sz w:val="20"/>
                <w:szCs w:val="20"/>
                <w:lang w:val="el-GR" w:eastAsia="el-GR"/>
              </w:rPr>
              <w:t>2</w:t>
            </w:r>
            <w:r w:rsidR="004D7635" w:rsidRPr="00FF681B">
              <w:rPr>
                <w:rFonts w:eastAsiaTheme="minorHAnsi"/>
                <w:sz w:val="20"/>
                <w:szCs w:val="20"/>
                <w:lang w:val="el-GR"/>
              </w:rPr>
              <w:t>.7.1.3</w:t>
            </w:r>
            <w:r w:rsidRPr="00FF681B">
              <w:rPr>
                <w:rFonts w:eastAsiaTheme="minorHAnsi"/>
                <w:bCs/>
                <w:sz w:val="20"/>
                <w:szCs w:val="20"/>
                <w:lang w:val="el-GR" w:eastAsia="el-GR"/>
              </w:rPr>
              <w:t xml:space="preserve"> του ΠΑΡΑΡΤΗΜΑΤΟΣ Ι της παρούσης</w:t>
            </w:r>
          </w:p>
        </w:tc>
        <w:tc>
          <w:tcPr>
            <w:tcW w:w="771" w:type="pct"/>
            <w:tcBorders>
              <w:top w:val="single" w:sz="4" w:space="0" w:color="000000"/>
              <w:left w:val="single" w:sz="4" w:space="0" w:color="000000"/>
              <w:bottom w:val="single" w:sz="4" w:space="0" w:color="000000"/>
            </w:tcBorders>
            <w:shd w:val="clear" w:color="auto" w:fill="auto"/>
            <w:vAlign w:val="center"/>
          </w:tcPr>
          <w:p w14:paraId="1D111616"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r w:rsidRPr="00FF681B">
              <w:rPr>
                <w:rFonts w:eastAsiaTheme="minorHAnsi"/>
                <w:bCs/>
                <w:sz w:val="20"/>
                <w:szCs w:val="20"/>
                <w:lang w:val="en-US"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338910A7"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509529"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r>
      <w:tr w:rsidR="00F12BD0" w:rsidRPr="00FF681B" w14:paraId="70AD3922" w14:textId="77777777" w:rsidTr="00F8619A">
        <w:tc>
          <w:tcPr>
            <w:tcW w:w="331" w:type="pct"/>
            <w:tcBorders>
              <w:top w:val="single" w:sz="4" w:space="0" w:color="000000"/>
              <w:left w:val="single" w:sz="4" w:space="0" w:color="000000"/>
              <w:bottom w:val="single" w:sz="4" w:space="0" w:color="000000"/>
            </w:tcBorders>
            <w:shd w:val="clear" w:color="auto" w:fill="auto"/>
            <w:vAlign w:val="center"/>
          </w:tcPr>
          <w:p w14:paraId="341822DA" w14:textId="77777777" w:rsidR="001A33CE" w:rsidRPr="00FF681B" w:rsidRDefault="001A33CE" w:rsidP="005A6731">
            <w:pPr>
              <w:pStyle w:val="aff"/>
              <w:numPr>
                <w:ilvl w:val="0"/>
                <w:numId w:val="348"/>
              </w:numPr>
              <w:tabs>
                <w:tab w:val="left" w:pos="0"/>
              </w:tabs>
              <w:suppressAutoHyphens w:val="0"/>
              <w:snapToGrid w:val="0"/>
              <w:spacing w:after="160" w:line="259" w:lineRule="auto"/>
              <w:jc w:val="center"/>
              <w:rPr>
                <w:rFonts w:eastAsiaTheme="minorHAnsi"/>
                <w:bCs/>
                <w:sz w:val="20"/>
                <w:szCs w:val="20"/>
                <w:lang w:val="en-IE" w:eastAsia="el-GR"/>
              </w:rPr>
            </w:pPr>
          </w:p>
        </w:tc>
        <w:tc>
          <w:tcPr>
            <w:tcW w:w="2311" w:type="pct"/>
            <w:tcBorders>
              <w:top w:val="single" w:sz="4" w:space="0" w:color="000000"/>
              <w:left w:val="single" w:sz="4" w:space="0" w:color="000000"/>
              <w:bottom w:val="single" w:sz="4" w:space="0" w:color="000000"/>
            </w:tcBorders>
            <w:shd w:val="clear" w:color="auto" w:fill="auto"/>
            <w:vAlign w:val="center"/>
          </w:tcPr>
          <w:p w14:paraId="1CFDE422"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Οι προσφερόμενες άδειες χρήσης θα πρέπει να καλύπτουν τις απαιτήσεις της παρούσας, αλλά και την προσφερόμενη λύση.</w:t>
            </w:r>
          </w:p>
        </w:tc>
        <w:tc>
          <w:tcPr>
            <w:tcW w:w="771" w:type="pct"/>
            <w:tcBorders>
              <w:top w:val="single" w:sz="4" w:space="0" w:color="000000"/>
              <w:left w:val="single" w:sz="4" w:space="0" w:color="000000"/>
              <w:bottom w:val="single" w:sz="4" w:space="0" w:color="000000"/>
            </w:tcBorders>
            <w:shd w:val="clear" w:color="auto" w:fill="auto"/>
            <w:vAlign w:val="center"/>
          </w:tcPr>
          <w:p w14:paraId="5325A525"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663D708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1EC9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12291BFC" w14:textId="77777777" w:rsidTr="00F8619A">
        <w:tc>
          <w:tcPr>
            <w:tcW w:w="331" w:type="pct"/>
            <w:tcBorders>
              <w:top w:val="single" w:sz="4" w:space="0" w:color="000000"/>
              <w:left w:val="single" w:sz="4" w:space="0" w:color="000000"/>
              <w:bottom w:val="single" w:sz="4" w:space="0" w:color="000000"/>
            </w:tcBorders>
            <w:shd w:val="clear" w:color="auto" w:fill="auto"/>
            <w:vAlign w:val="center"/>
          </w:tcPr>
          <w:p w14:paraId="4075D1FA" w14:textId="77777777" w:rsidR="001A33CE" w:rsidRPr="00FF681B" w:rsidRDefault="001A33CE" w:rsidP="005A6731">
            <w:pPr>
              <w:pStyle w:val="aff"/>
              <w:numPr>
                <w:ilvl w:val="0"/>
                <w:numId w:val="348"/>
              </w:numPr>
              <w:tabs>
                <w:tab w:val="left" w:pos="0"/>
              </w:tabs>
              <w:suppressAutoHyphens w:val="0"/>
              <w:snapToGrid w:val="0"/>
              <w:spacing w:after="160" w:line="259" w:lineRule="auto"/>
              <w:jc w:val="center"/>
              <w:rPr>
                <w:rFonts w:eastAsiaTheme="minorHAnsi"/>
                <w:bCs/>
                <w:sz w:val="20"/>
                <w:szCs w:val="20"/>
                <w:lang w:val="en-IE" w:eastAsia="el-GR"/>
              </w:rPr>
            </w:pPr>
          </w:p>
        </w:tc>
        <w:tc>
          <w:tcPr>
            <w:tcW w:w="2311" w:type="pct"/>
            <w:tcBorders>
              <w:top w:val="single" w:sz="4" w:space="0" w:color="000000"/>
              <w:left w:val="single" w:sz="4" w:space="0" w:color="000000"/>
              <w:bottom w:val="single" w:sz="4" w:space="0" w:color="000000"/>
            </w:tcBorders>
            <w:shd w:val="clear" w:color="auto" w:fill="auto"/>
            <w:vAlign w:val="center"/>
          </w:tcPr>
          <w:p w14:paraId="03052AC8"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Το σύνολο του λογισμικού  θα πρέπει να παραδοθεί σε κατάσταση πλήρους λειτουργίας, δηλαδή εγκατεστημένο στο G-Cloud και κατάλληλα διαμορφωμένο για τις ανάγκες του Φορέα Λειτουργίας</w:t>
            </w:r>
          </w:p>
        </w:tc>
        <w:tc>
          <w:tcPr>
            <w:tcW w:w="771" w:type="pct"/>
            <w:tcBorders>
              <w:top w:val="single" w:sz="4" w:space="0" w:color="000000"/>
              <w:left w:val="single" w:sz="4" w:space="0" w:color="000000"/>
              <w:bottom w:val="single" w:sz="4" w:space="0" w:color="000000"/>
            </w:tcBorders>
            <w:shd w:val="clear" w:color="auto" w:fill="auto"/>
            <w:vAlign w:val="center"/>
          </w:tcPr>
          <w:p w14:paraId="7846EEA7"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543E7F1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F9BC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4F3A17" w:rsidRPr="00FF681B" w14:paraId="510E2610"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39A6F13" w14:textId="63AA7DC2" w:rsidR="00C35C27" w:rsidRPr="00FF681B" w:rsidRDefault="00C35C27" w:rsidP="00F8619A">
            <w:pPr>
              <w:tabs>
                <w:tab w:val="left" w:pos="0"/>
              </w:tabs>
              <w:suppressAutoHyphens w:val="0"/>
              <w:snapToGrid w:val="0"/>
              <w:spacing w:after="160" w:line="259" w:lineRule="auto"/>
              <w:ind w:left="404"/>
              <w:rPr>
                <w:rFonts w:eastAsiaTheme="minorHAnsi"/>
                <w:bCs/>
                <w:sz w:val="20"/>
                <w:szCs w:val="20"/>
                <w:lang w:val="el-GR" w:eastAsia="el-GR"/>
              </w:rPr>
            </w:pPr>
            <w:r w:rsidRPr="00FF681B">
              <w:rPr>
                <w:rFonts w:eastAsiaTheme="minorHAnsi"/>
                <w:bCs/>
                <w:sz w:val="20"/>
                <w:szCs w:val="20"/>
                <w:lang w:val="el-GR" w:eastAsia="el-GR"/>
              </w:rPr>
              <w:t>4.</w:t>
            </w:r>
          </w:p>
        </w:tc>
        <w:tc>
          <w:tcPr>
            <w:tcW w:w="2311" w:type="pct"/>
            <w:tcBorders>
              <w:top w:val="single" w:sz="4" w:space="0" w:color="000000"/>
              <w:left w:val="single" w:sz="4" w:space="0" w:color="000000"/>
              <w:bottom w:val="single" w:sz="4" w:space="0" w:color="000000"/>
            </w:tcBorders>
            <w:shd w:val="clear" w:color="auto" w:fill="auto"/>
            <w:vAlign w:val="center"/>
          </w:tcPr>
          <w:p w14:paraId="46A3F3C2"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Πρέπει να υποστηρίζεται μηχανισμός αυτόματης αλλά και χειροκίνητης επαναδοκιμής/ επαναποστολή μηνύματος σε</w:t>
            </w:r>
            <w:r w:rsidRPr="00FF681B">
              <w:rPr>
                <w:sz w:val="20"/>
                <w:szCs w:val="20"/>
                <w:lang w:val="el-GR"/>
              </w:rPr>
              <w:t xml:space="preserve"> περίπτωση αποτυχίας.</w:t>
            </w:r>
          </w:p>
        </w:tc>
        <w:tc>
          <w:tcPr>
            <w:tcW w:w="771" w:type="pct"/>
            <w:tcBorders>
              <w:top w:val="single" w:sz="4" w:space="0" w:color="000000"/>
              <w:left w:val="single" w:sz="4" w:space="0" w:color="000000"/>
              <w:bottom w:val="single" w:sz="4" w:space="0" w:color="000000"/>
            </w:tcBorders>
            <w:shd w:val="clear" w:color="auto" w:fill="auto"/>
            <w:vAlign w:val="center"/>
          </w:tcPr>
          <w:p w14:paraId="1ACB3ABC"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01990F4C"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C97A5"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774C508B"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CB21FD1" w14:textId="36E16491" w:rsidR="00C35C27" w:rsidRPr="00FF681B" w:rsidRDefault="00C35C27" w:rsidP="00F8619A">
            <w:pPr>
              <w:tabs>
                <w:tab w:val="left" w:pos="0"/>
              </w:tabs>
              <w:suppressAutoHyphens w:val="0"/>
              <w:snapToGrid w:val="0"/>
              <w:spacing w:after="160" w:line="259" w:lineRule="auto"/>
              <w:ind w:left="450"/>
              <w:rPr>
                <w:rFonts w:eastAsiaTheme="minorHAnsi"/>
                <w:bCs/>
                <w:sz w:val="20"/>
                <w:szCs w:val="20"/>
                <w:lang w:val="en-IE" w:eastAsia="el-GR"/>
              </w:rPr>
            </w:pPr>
            <w:r w:rsidRPr="00FF681B">
              <w:rPr>
                <w:rFonts w:eastAsiaTheme="minorHAnsi"/>
                <w:bCs/>
                <w:sz w:val="20"/>
                <w:szCs w:val="20"/>
                <w:lang w:val="el-GR" w:eastAsia="el-GR"/>
              </w:rPr>
              <w:t>5.</w:t>
            </w:r>
          </w:p>
        </w:tc>
        <w:tc>
          <w:tcPr>
            <w:tcW w:w="2311" w:type="pct"/>
            <w:tcBorders>
              <w:top w:val="single" w:sz="4" w:space="0" w:color="000000"/>
              <w:left w:val="single" w:sz="4" w:space="0" w:color="000000"/>
              <w:bottom w:val="single" w:sz="4" w:space="0" w:color="000000"/>
            </w:tcBorders>
            <w:shd w:val="clear" w:color="auto" w:fill="auto"/>
            <w:vAlign w:val="center"/>
          </w:tcPr>
          <w:p w14:paraId="587B9F04" w14:textId="77777777" w:rsidR="00C35C27" w:rsidRPr="00FF681B" w:rsidRDefault="00C35C27" w:rsidP="002C11A7">
            <w:pPr>
              <w:rPr>
                <w:sz w:val="20"/>
                <w:szCs w:val="20"/>
                <w:lang w:val="el-GR"/>
              </w:rPr>
            </w:pPr>
            <w:r w:rsidRPr="00FF681B">
              <w:rPr>
                <w:sz w:val="20"/>
                <w:szCs w:val="20"/>
                <w:lang w:val="el-GR"/>
              </w:rPr>
              <w:t xml:space="preserve">Πρέπει να υποστηρίζεται  ενοποιημένος μηχανισμός </w:t>
            </w:r>
            <w:r w:rsidRPr="00FF681B">
              <w:rPr>
                <w:sz w:val="20"/>
                <w:szCs w:val="20"/>
                <w:lang w:val="en-US"/>
              </w:rPr>
              <w:t>state</w:t>
            </w:r>
            <w:r w:rsidRPr="00FF681B">
              <w:rPr>
                <w:sz w:val="20"/>
                <w:szCs w:val="20"/>
                <w:lang w:val="el-GR"/>
              </w:rPr>
              <w:t xml:space="preserve"> </w:t>
            </w:r>
            <w:r w:rsidRPr="00FF681B">
              <w:rPr>
                <w:sz w:val="20"/>
                <w:szCs w:val="20"/>
                <w:lang w:val="en-US"/>
              </w:rPr>
              <w:t>handling</w:t>
            </w:r>
            <w:r w:rsidRPr="00FF681B">
              <w:rPr>
                <w:sz w:val="20"/>
                <w:szCs w:val="20"/>
                <w:lang w:val="el-GR"/>
              </w:rPr>
              <w:t xml:space="preserve"> των μηνυμάτων. (πχ "υπο επεξεργασία", "εκκρεμεί αποστολή", "επιτυχημένο", "αποτυχημενό" κ.ά.).</w:t>
            </w:r>
          </w:p>
        </w:tc>
        <w:tc>
          <w:tcPr>
            <w:tcW w:w="771" w:type="pct"/>
            <w:tcBorders>
              <w:top w:val="single" w:sz="4" w:space="0" w:color="000000"/>
              <w:left w:val="single" w:sz="4" w:space="0" w:color="000000"/>
              <w:bottom w:val="single" w:sz="4" w:space="0" w:color="000000"/>
            </w:tcBorders>
            <w:shd w:val="clear" w:color="auto" w:fill="auto"/>
            <w:vAlign w:val="center"/>
          </w:tcPr>
          <w:p w14:paraId="199053AB"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50E67A39"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BB1E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1E70D44F" w14:textId="77777777" w:rsidTr="00C35C27">
        <w:trPr>
          <w:trHeight w:val="2518"/>
        </w:trPr>
        <w:tc>
          <w:tcPr>
            <w:tcW w:w="331" w:type="pct"/>
            <w:tcBorders>
              <w:top w:val="single" w:sz="4" w:space="0" w:color="000000"/>
              <w:left w:val="single" w:sz="4" w:space="0" w:color="000000"/>
              <w:bottom w:val="single" w:sz="4" w:space="0" w:color="000000"/>
            </w:tcBorders>
            <w:shd w:val="clear" w:color="auto" w:fill="auto"/>
            <w:vAlign w:val="center"/>
          </w:tcPr>
          <w:p w14:paraId="22129794" w14:textId="57A4DBF5"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lastRenderedPageBreak/>
              <w:t>6.</w:t>
            </w:r>
          </w:p>
        </w:tc>
        <w:tc>
          <w:tcPr>
            <w:tcW w:w="2311" w:type="pct"/>
            <w:tcBorders>
              <w:top w:val="single" w:sz="4" w:space="0" w:color="000000"/>
              <w:left w:val="single" w:sz="4" w:space="0" w:color="000000"/>
              <w:bottom w:val="single" w:sz="4" w:space="0" w:color="000000"/>
            </w:tcBorders>
            <w:shd w:val="clear" w:color="auto" w:fill="auto"/>
            <w:vAlign w:val="center"/>
          </w:tcPr>
          <w:p w14:paraId="3E4DBFC3" w14:textId="77777777" w:rsidR="00C35C27" w:rsidRPr="00FF681B" w:rsidRDefault="00C35C27" w:rsidP="002C11A7">
            <w:pPr>
              <w:rPr>
                <w:sz w:val="20"/>
                <w:szCs w:val="20"/>
                <w:lang w:val="el-GR"/>
              </w:rPr>
            </w:pPr>
            <w:r w:rsidRPr="00FF681B">
              <w:rPr>
                <w:sz w:val="20"/>
                <w:szCs w:val="20"/>
                <w:lang w:val="el-GR"/>
              </w:rPr>
              <w:t>Πρέπει το σύστημα να ενημερώνεται σε πραγματικό χρόνο για τη διαθεσιμότητα των τηλεφωνικών υποδομών, πριν από συγκεκριμένες αποστολές μηνυμάτων, και να ρυθμίζει αναλόγως την αποστολή, ώστε να μη προκληθούν μαζικές κλήσεις από τους πολίτες.</w:t>
            </w:r>
          </w:p>
        </w:tc>
        <w:tc>
          <w:tcPr>
            <w:tcW w:w="771" w:type="pct"/>
            <w:tcBorders>
              <w:top w:val="single" w:sz="4" w:space="0" w:color="000000"/>
              <w:left w:val="single" w:sz="4" w:space="0" w:color="000000"/>
              <w:bottom w:val="single" w:sz="4" w:space="0" w:color="000000"/>
            </w:tcBorders>
            <w:shd w:val="clear" w:color="auto" w:fill="auto"/>
            <w:vAlign w:val="center"/>
          </w:tcPr>
          <w:p w14:paraId="47C2821E"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0C06906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DF125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0F39A67"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1C7B0B28" w14:textId="5146B6AE"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7.</w:t>
            </w:r>
          </w:p>
        </w:tc>
        <w:tc>
          <w:tcPr>
            <w:tcW w:w="2311" w:type="pct"/>
            <w:tcBorders>
              <w:top w:val="single" w:sz="4" w:space="0" w:color="000000"/>
              <w:left w:val="single" w:sz="4" w:space="0" w:color="000000"/>
              <w:bottom w:val="single" w:sz="4" w:space="0" w:color="000000"/>
            </w:tcBorders>
            <w:shd w:val="clear" w:color="auto" w:fill="auto"/>
            <w:vAlign w:val="center"/>
          </w:tcPr>
          <w:p w14:paraId="3767D160" w14:textId="77777777" w:rsidR="00C35C27" w:rsidRPr="00FF681B" w:rsidRDefault="00C35C27" w:rsidP="002C11A7">
            <w:pPr>
              <w:spacing w:after="0"/>
              <w:rPr>
                <w:sz w:val="20"/>
                <w:szCs w:val="20"/>
                <w:lang w:val="el-GR" w:eastAsia="el-GR"/>
              </w:rPr>
            </w:pPr>
            <w:r w:rsidRPr="00FF681B">
              <w:rPr>
                <w:sz w:val="20"/>
                <w:szCs w:val="20"/>
                <w:lang w:val="el-GR" w:eastAsia="el-GR"/>
              </w:rPr>
              <w:t>Πρέπει το σύστημα να μπορεί να ενημερώνει τρίτα συστήματα για την αποστολή και το περιεχόμενο ενός μηνύματος.</w:t>
            </w:r>
          </w:p>
        </w:tc>
        <w:tc>
          <w:tcPr>
            <w:tcW w:w="771" w:type="pct"/>
            <w:tcBorders>
              <w:top w:val="single" w:sz="4" w:space="0" w:color="000000"/>
              <w:left w:val="single" w:sz="4" w:space="0" w:color="000000"/>
              <w:bottom w:val="single" w:sz="4" w:space="0" w:color="000000"/>
            </w:tcBorders>
            <w:shd w:val="clear" w:color="auto" w:fill="auto"/>
            <w:vAlign w:val="center"/>
          </w:tcPr>
          <w:p w14:paraId="24D83388"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153DB23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EA983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28F8E05A"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4C453383" w14:textId="0E765318"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8.</w:t>
            </w:r>
          </w:p>
        </w:tc>
        <w:tc>
          <w:tcPr>
            <w:tcW w:w="2311" w:type="pct"/>
            <w:tcBorders>
              <w:top w:val="single" w:sz="4" w:space="0" w:color="000000"/>
              <w:left w:val="single" w:sz="4" w:space="0" w:color="000000"/>
              <w:bottom w:val="single" w:sz="4" w:space="0" w:color="000000"/>
            </w:tcBorders>
            <w:shd w:val="clear" w:color="auto" w:fill="auto"/>
            <w:vAlign w:val="center"/>
          </w:tcPr>
          <w:p w14:paraId="15D6140A" w14:textId="77777777" w:rsidR="00C35C27" w:rsidRPr="00FF681B" w:rsidRDefault="00C35C27" w:rsidP="002C11A7">
            <w:pPr>
              <w:spacing w:after="0"/>
              <w:rPr>
                <w:sz w:val="20"/>
                <w:szCs w:val="20"/>
                <w:lang w:val="el-GR" w:eastAsia="el-GR"/>
              </w:rPr>
            </w:pPr>
            <w:r w:rsidRPr="00FF681B">
              <w:rPr>
                <w:sz w:val="20"/>
                <w:szCs w:val="20"/>
                <w:lang w:val="el-GR" w:eastAsia="el-GR"/>
              </w:rPr>
              <w:t>Θα πρέπει να υποστηρίζονται απεριόριστα πρότυπα μηνυμάτων (</w:t>
            </w:r>
            <w:r w:rsidRPr="00FF681B">
              <w:rPr>
                <w:sz w:val="20"/>
                <w:szCs w:val="20"/>
                <w:lang w:eastAsia="el-GR"/>
              </w:rPr>
              <w:t>templates</w:t>
            </w:r>
            <w:r w:rsidRPr="00FF681B">
              <w:rPr>
                <w:sz w:val="20"/>
                <w:szCs w:val="20"/>
                <w:lang w:val="el-GR" w:eastAsia="el-GR"/>
              </w:rPr>
              <w:t>).</w:t>
            </w:r>
          </w:p>
        </w:tc>
        <w:tc>
          <w:tcPr>
            <w:tcW w:w="771" w:type="pct"/>
            <w:tcBorders>
              <w:top w:val="single" w:sz="4" w:space="0" w:color="000000"/>
              <w:left w:val="single" w:sz="4" w:space="0" w:color="000000"/>
              <w:bottom w:val="single" w:sz="4" w:space="0" w:color="000000"/>
            </w:tcBorders>
            <w:shd w:val="clear" w:color="auto" w:fill="auto"/>
            <w:vAlign w:val="center"/>
          </w:tcPr>
          <w:p w14:paraId="50CB893E"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2B5CDF8C"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8D76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C99A7B1"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48E867DB" w14:textId="238FE514"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9.</w:t>
            </w:r>
          </w:p>
        </w:tc>
        <w:tc>
          <w:tcPr>
            <w:tcW w:w="2311" w:type="pct"/>
            <w:tcBorders>
              <w:top w:val="single" w:sz="4" w:space="0" w:color="000000"/>
              <w:left w:val="single" w:sz="4" w:space="0" w:color="000000"/>
              <w:bottom w:val="single" w:sz="4" w:space="0" w:color="000000"/>
            </w:tcBorders>
            <w:shd w:val="clear" w:color="auto" w:fill="auto"/>
            <w:vAlign w:val="center"/>
          </w:tcPr>
          <w:p w14:paraId="16E5095D" w14:textId="77777777" w:rsidR="00C35C27" w:rsidRPr="00FF681B" w:rsidRDefault="00C35C27" w:rsidP="002C11A7">
            <w:pPr>
              <w:spacing w:after="0"/>
              <w:rPr>
                <w:sz w:val="20"/>
                <w:szCs w:val="20"/>
                <w:lang w:val="el-GR" w:eastAsia="el-GR"/>
              </w:rPr>
            </w:pPr>
            <w:r w:rsidRPr="00FF681B">
              <w:rPr>
                <w:sz w:val="20"/>
                <w:szCs w:val="20"/>
                <w:lang w:val="el-GR" w:eastAsia="el-GR"/>
              </w:rPr>
              <w:t>Θα πρέπει τα πρότυπα των μηνυμάτων να μπορούν να υποστηρίξουν δυναμική και προσωποιημένη πληροφορία.</w:t>
            </w:r>
          </w:p>
        </w:tc>
        <w:tc>
          <w:tcPr>
            <w:tcW w:w="771" w:type="pct"/>
            <w:tcBorders>
              <w:top w:val="single" w:sz="4" w:space="0" w:color="000000"/>
              <w:left w:val="single" w:sz="4" w:space="0" w:color="000000"/>
              <w:bottom w:val="single" w:sz="4" w:space="0" w:color="000000"/>
            </w:tcBorders>
            <w:shd w:val="clear" w:color="auto" w:fill="auto"/>
            <w:vAlign w:val="center"/>
          </w:tcPr>
          <w:p w14:paraId="6BA4EF3A"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317A77FC"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9D863"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63CEACA"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23FD899B" w14:textId="1431051E"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10.</w:t>
            </w:r>
          </w:p>
        </w:tc>
        <w:tc>
          <w:tcPr>
            <w:tcW w:w="2311" w:type="pct"/>
            <w:tcBorders>
              <w:top w:val="single" w:sz="4" w:space="0" w:color="000000"/>
              <w:left w:val="single" w:sz="4" w:space="0" w:color="000000"/>
              <w:bottom w:val="single" w:sz="4" w:space="0" w:color="000000"/>
            </w:tcBorders>
            <w:shd w:val="clear" w:color="auto" w:fill="auto"/>
            <w:vAlign w:val="center"/>
          </w:tcPr>
          <w:p w14:paraId="5094CD88" w14:textId="77777777" w:rsidR="00C35C27" w:rsidRPr="00FF681B" w:rsidRDefault="00C35C27" w:rsidP="002C11A7">
            <w:pPr>
              <w:spacing w:after="0"/>
              <w:rPr>
                <w:sz w:val="20"/>
                <w:szCs w:val="20"/>
                <w:lang w:val="el-GR" w:eastAsia="el-GR"/>
              </w:rPr>
            </w:pPr>
            <w:r w:rsidRPr="00FF681B">
              <w:rPr>
                <w:sz w:val="20"/>
                <w:szCs w:val="20"/>
                <w:lang w:val="el-GR" w:eastAsia="el-GR"/>
              </w:rPr>
              <w:t>Θα πρέπει τα πρότυπα των μηνυμάτων να διαθέτουν πληροφορία κοινή για κάθε παραλήπτη (επικεφαλίδα μηνύματος, αποστολέας)</w:t>
            </w:r>
          </w:p>
        </w:tc>
        <w:tc>
          <w:tcPr>
            <w:tcW w:w="771" w:type="pct"/>
            <w:tcBorders>
              <w:top w:val="single" w:sz="4" w:space="0" w:color="000000"/>
              <w:left w:val="single" w:sz="4" w:space="0" w:color="000000"/>
              <w:bottom w:val="single" w:sz="4" w:space="0" w:color="000000"/>
            </w:tcBorders>
            <w:shd w:val="clear" w:color="auto" w:fill="auto"/>
            <w:vAlign w:val="center"/>
          </w:tcPr>
          <w:p w14:paraId="779DCC85"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7BBBFCA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D89A0F"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53B2839A"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0B1A166B" w14:textId="12298EEC"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11.</w:t>
            </w:r>
          </w:p>
        </w:tc>
        <w:tc>
          <w:tcPr>
            <w:tcW w:w="2311" w:type="pct"/>
            <w:tcBorders>
              <w:top w:val="single" w:sz="4" w:space="0" w:color="000000"/>
              <w:left w:val="single" w:sz="4" w:space="0" w:color="000000"/>
              <w:bottom w:val="single" w:sz="4" w:space="0" w:color="000000"/>
            </w:tcBorders>
            <w:shd w:val="clear" w:color="auto" w:fill="auto"/>
            <w:vAlign w:val="center"/>
          </w:tcPr>
          <w:p w14:paraId="02DAAF30" w14:textId="77777777" w:rsidR="00C35C27" w:rsidRPr="00FF681B" w:rsidRDefault="00C35C27" w:rsidP="002C11A7">
            <w:pPr>
              <w:spacing w:after="0"/>
              <w:rPr>
                <w:sz w:val="20"/>
                <w:szCs w:val="20"/>
                <w:lang w:val="el-GR" w:eastAsia="el-GR"/>
              </w:rPr>
            </w:pPr>
            <w:r w:rsidRPr="00FF681B">
              <w:rPr>
                <w:sz w:val="20"/>
                <w:szCs w:val="20"/>
                <w:lang w:val="el-GR" w:eastAsia="el-GR"/>
              </w:rPr>
              <w:t>Θα πρέπει στα πρότυπα των μηνυμάτων να ορίζεται και η συμβατότητά τους το είδος της επικοινωνίας (</w:t>
            </w:r>
            <w:r w:rsidRPr="00FF681B">
              <w:rPr>
                <w:sz w:val="20"/>
                <w:szCs w:val="20"/>
                <w:lang w:eastAsia="el-GR"/>
              </w:rPr>
              <w:t>SMS</w:t>
            </w:r>
            <w:r w:rsidRPr="00FF681B">
              <w:rPr>
                <w:sz w:val="20"/>
                <w:szCs w:val="20"/>
                <w:lang w:val="el-GR" w:eastAsia="el-GR"/>
              </w:rPr>
              <w:t xml:space="preserve">, </w:t>
            </w:r>
            <w:r w:rsidRPr="00FF681B">
              <w:rPr>
                <w:sz w:val="20"/>
                <w:szCs w:val="20"/>
                <w:lang w:eastAsia="el-GR"/>
              </w:rPr>
              <w:t>WEB</w:t>
            </w:r>
            <w:r w:rsidRPr="00FF681B">
              <w:rPr>
                <w:sz w:val="20"/>
                <w:szCs w:val="20"/>
                <w:lang w:val="el-GR" w:eastAsia="el-GR"/>
              </w:rPr>
              <w:t xml:space="preserve">, </w:t>
            </w:r>
            <w:r w:rsidRPr="00FF681B">
              <w:rPr>
                <w:sz w:val="20"/>
                <w:szCs w:val="20"/>
                <w:lang w:eastAsia="el-GR"/>
              </w:rPr>
              <w:t>Push</w:t>
            </w:r>
            <w:r w:rsidRPr="00FF681B">
              <w:rPr>
                <w:sz w:val="20"/>
                <w:szCs w:val="20"/>
                <w:lang w:val="el-GR" w:eastAsia="el-GR"/>
              </w:rPr>
              <w:t xml:space="preserve"> </w:t>
            </w:r>
            <w:r w:rsidRPr="00FF681B">
              <w:rPr>
                <w:sz w:val="20"/>
                <w:szCs w:val="20"/>
                <w:lang w:eastAsia="el-GR"/>
              </w:rPr>
              <w:t>Notification</w:t>
            </w:r>
            <w:r w:rsidRPr="00FF681B">
              <w:rPr>
                <w:sz w:val="20"/>
                <w:szCs w:val="20"/>
                <w:lang w:val="el-GR" w:eastAsia="el-GR"/>
              </w:rPr>
              <w:t xml:space="preserve"> κ.α.)</w:t>
            </w:r>
          </w:p>
        </w:tc>
        <w:tc>
          <w:tcPr>
            <w:tcW w:w="771" w:type="pct"/>
            <w:tcBorders>
              <w:top w:val="single" w:sz="4" w:space="0" w:color="000000"/>
              <w:left w:val="single" w:sz="4" w:space="0" w:color="000000"/>
              <w:bottom w:val="single" w:sz="4" w:space="0" w:color="000000"/>
            </w:tcBorders>
            <w:shd w:val="clear" w:color="auto" w:fill="auto"/>
            <w:vAlign w:val="center"/>
          </w:tcPr>
          <w:p w14:paraId="1A7F6D47"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258FF00C"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8D022"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6CDBA1E7"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F1DE0C5" w14:textId="5631CFA5"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12.</w:t>
            </w:r>
          </w:p>
        </w:tc>
        <w:tc>
          <w:tcPr>
            <w:tcW w:w="2311" w:type="pct"/>
            <w:tcBorders>
              <w:top w:val="single" w:sz="4" w:space="0" w:color="000000"/>
              <w:left w:val="single" w:sz="4" w:space="0" w:color="000000"/>
              <w:bottom w:val="single" w:sz="4" w:space="0" w:color="000000"/>
            </w:tcBorders>
            <w:shd w:val="clear" w:color="auto" w:fill="auto"/>
            <w:vAlign w:val="center"/>
          </w:tcPr>
          <w:p w14:paraId="3844E22C" w14:textId="77777777" w:rsidR="00C35C27" w:rsidRPr="00FF681B" w:rsidRDefault="00C35C27" w:rsidP="002C11A7">
            <w:pPr>
              <w:spacing w:after="0"/>
              <w:rPr>
                <w:sz w:val="20"/>
                <w:szCs w:val="20"/>
                <w:lang w:val="el-GR" w:eastAsia="el-GR"/>
              </w:rPr>
            </w:pPr>
            <w:r w:rsidRPr="00FF681B">
              <w:rPr>
                <w:sz w:val="20"/>
                <w:szCs w:val="20"/>
                <w:lang w:val="el-GR" w:eastAsia="el-GR"/>
              </w:rPr>
              <w:t>Θα πρέπει να υποστηρίζονται επιχειρησιακοί κανόνες οι οποίοι θα ομαδοποιούν τα πρότυπα των μηνυμάτων.</w:t>
            </w:r>
          </w:p>
        </w:tc>
        <w:tc>
          <w:tcPr>
            <w:tcW w:w="771" w:type="pct"/>
            <w:tcBorders>
              <w:top w:val="single" w:sz="4" w:space="0" w:color="000000"/>
              <w:left w:val="single" w:sz="4" w:space="0" w:color="000000"/>
              <w:bottom w:val="single" w:sz="4" w:space="0" w:color="000000"/>
            </w:tcBorders>
            <w:shd w:val="clear" w:color="auto" w:fill="auto"/>
            <w:vAlign w:val="center"/>
          </w:tcPr>
          <w:p w14:paraId="45A58E85"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7B596AAA"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E009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68802054"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23E841D" w14:textId="64513618"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13.</w:t>
            </w:r>
          </w:p>
        </w:tc>
        <w:tc>
          <w:tcPr>
            <w:tcW w:w="2311" w:type="pct"/>
            <w:tcBorders>
              <w:top w:val="single" w:sz="4" w:space="0" w:color="000000"/>
              <w:left w:val="single" w:sz="4" w:space="0" w:color="000000"/>
              <w:bottom w:val="single" w:sz="4" w:space="0" w:color="000000"/>
            </w:tcBorders>
            <w:shd w:val="clear" w:color="auto" w:fill="auto"/>
            <w:vAlign w:val="center"/>
          </w:tcPr>
          <w:p w14:paraId="235F2DDE"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Οι επιχειρησιακοί κανόνες πρέπει να καθορίζουν το χρονοπρογραμματισμό των μηνυμάτων.</w:t>
            </w:r>
          </w:p>
        </w:tc>
        <w:tc>
          <w:tcPr>
            <w:tcW w:w="771" w:type="pct"/>
            <w:tcBorders>
              <w:top w:val="single" w:sz="4" w:space="0" w:color="000000"/>
              <w:left w:val="single" w:sz="4" w:space="0" w:color="000000"/>
              <w:bottom w:val="single" w:sz="4" w:space="0" w:color="000000"/>
            </w:tcBorders>
            <w:shd w:val="clear" w:color="auto" w:fill="auto"/>
            <w:vAlign w:val="center"/>
          </w:tcPr>
          <w:p w14:paraId="156F759E"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6FFFEB50"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F34FC0"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5C6B29AD"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9D31E86" w14:textId="7713532B"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14</w:t>
            </w:r>
          </w:p>
        </w:tc>
        <w:tc>
          <w:tcPr>
            <w:tcW w:w="2311" w:type="pct"/>
            <w:tcBorders>
              <w:top w:val="single" w:sz="4" w:space="0" w:color="000000"/>
              <w:left w:val="single" w:sz="4" w:space="0" w:color="000000"/>
              <w:bottom w:val="single" w:sz="4" w:space="0" w:color="000000"/>
            </w:tcBorders>
            <w:shd w:val="clear" w:color="auto" w:fill="auto"/>
            <w:vAlign w:val="center"/>
          </w:tcPr>
          <w:p w14:paraId="7346D710" w14:textId="77777777" w:rsidR="00C35C27" w:rsidRPr="00FF681B" w:rsidRDefault="00C35C27" w:rsidP="002C11A7">
            <w:pPr>
              <w:spacing w:after="0"/>
              <w:rPr>
                <w:sz w:val="20"/>
                <w:szCs w:val="20"/>
                <w:lang w:val="el-GR" w:eastAsia="el-GR"/>
              </w:rPr>
            </w:pPr>
            <w:r w:rsidRPr="00FF681B">
              <w:rPr>
                <w:sz w:val="20"/>
                <w:szCs w:val="20"/>
                <w:lang w:val="el-GR" w:eastAsia="el-GR"/>
              </w:rPr>
              <w:t>Οι επιχειρησιακοί κανόνες πρέπει να ορίζουν τη προτεραιοποίηση των μηνυμάτων.</w:t>
            </w:r>
          </w:p>
        </w:tc>
        <w:tc>
          <w:tcPr>
            <w:tcW w:w="771" w:type="pct"/>
            <w:tcBorders>
              <w:top w:val="single" w:sz="4" w:space="0" w:color="000000"/>
              <w:left w:val="single" w:sz="4" w:space="0" w:color="000000"/>
              <w:bottom w:val="single" w:sz="4" w:space="0" w:color="000000"/>
            </w:tcBorders>
            <w:shd w:val="clear" w:color="auto" w:fill="auto"/>
            <w:vAlign w:val="center"/>
          </w:tcPr>
          <w:p w14:paraId="7FB57F96"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70ECAA94"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8F12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6223D26D"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5D448CB6" w14:textId="47F3EA50"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15.</w:t>
            </w:r>
          </w:p>
        </w:tc>
        <w:tc>
          <w:tcPr>
            <w:tcW w:w="2311" w:type="pct"/>
            <w:tcBorders>
              <w:top w:val="single" w:sz="4" w:space="0" w:color="000000"/>
              <w:left w:val="single" w:sz="4" w:space="0" w:color="000000"/>
              <w:bottom w:val="single" w:sz="4" w:space="0" w:color="000000"/>
            </w:tcBorders>
            <w:shd w:val="clear" w:color="auto" w:fill="auto"/>
            <w:vAlign w:val="center"/>
          </w:tcPr>
          <w:p w14:paraId="29D71895" w14:textId="77777777" w:rsidR="00C35C27" w:rsidRPr="00FF681B" w:rsidRDefault="00C35C27" w:rsidP="002C11A7">
            <w:pPr>
              <w:spacing w:after="0"/>
              <w:rPr>
                <w:sz w:val="20"/>
                <w:szCs w:val="20"/>
                <w:lang w:val="el-GR" w:eastAsia="el-GR"/>
              </w:rPr>
            </w:pPr>
            <w:r w:rsidRPr="00FF681B">
              <w:rPr>
                <w:sz w:val="20"/>
                <w:szCs w:val="20"/>
                <w:lang w:val="el-GR" w:eastAsia="el-GR"/>
              </w:rPr>
              <w:t xml:space="preserve">Τα πρότυπα μηνυμάτων κι οι επιχειρησιακοί κανόνες θα πρέπει να διαχειρίζονται από ειδική </w:t>
            </w:r>
            <w:r w:rsidRPr="00FF681B">
              <w:rPr>
                <w:sz w:val="20"/>
                <w:szCs w:val="20"/>
                <w:lang w:eastAsia="el-GR"/>
              </w:rPr>
              <w:t>web</w:t>
            </w:r>
            <w:r w:rsidRPr="00FF681B">
              <w:rPr>
                <w:sz w:val="20"/>
                <w:szCs w:val="20"/>
                <w:lang w:val="el-GR" w:eastAsia="el-GR"/>
              </w:rPr>
              <w:t xml:space="preserve"> πλατφόρμα διαχείρισης περιεχομένου. </w:t>
            </w:r>
          </w:p>
        </w:tc>
        <w:tc>
          <w:tcPr>
            <w:tcW w:w="771" w:type="pct"/>
            <w:tcBorders>
              <w:top w:val="single" w:sz="4" w:space="0" w:color="000000"/>
              <w:left w:val="single" w:sz="4" w:space="0" w:color="000000"/>
              <w:bottom w:val="single" w:sz="4" w:space="0" w:color="000000"/>
            </w:tcBorders>
            <w:shd w:val="clear" w:color="auto" w:fill="auto"/>
            <w:vAlign w:val="center"/>
          </w:tcPr>
          <w:p w14:paraId="3BD6C646"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39814379"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063CD8"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0B0A83E"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888F914" w14:textId="5AED9069"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16.</w:t>
            </w:r>
          </w:p>
        </w:tc>
        <w:tc>
          <w:tcPr>
            <w:tcW w:w="2311" w:type="pct"/>
            <w:tcBorders>
              <w:top w:val="single" w:sz="4" w:space="0" w:color="000000"/>
              <w:left w:val="single" w:sz="4" w:space="0" w:color="000000"/>
              <w:bottom w:val="single" w:sz="4" w:space="0" w:color="000000"/>
            </w:tcBorders>
            <w:shd w:val="clear" w:color="auto" w:fill="auto"/>
            <w:vAlign w:val="center"/>
          </w:tcPr>
          <w:p w14:paraId="39C86E2D" w14:textId="77777777" w:rsidR="00C35C27" w:rsidRPr="00FF681B" w:rsidRDefault="00C35C27" w:rsidP="002C11A7">
            <w:pPr>
              <w:spacing w:after="0"/>
              <w:rPr>
                <w:sz w:val="20"/>
                <w:szCs w:val="20"/>
                <w:lang w:val="el-GR" w:eastAsia="el-GR"/>
              </w:rPr>
            </w:pPr>
            <w:r w:rsidRPr="00FF681B">
              <w:rPr>
                <w:sz w:val="20"/>
                <w:szCs w:val="20"/>
                <w:lang w:val="el-GR" w:eastAsia="el-GR"/>
              </w:rPr>
              <w:t>Η πλατφόρμα διαχείρισης περιεχομένου θα μπορεί να διαχειρίζεται από χρήστες με συγκεκριμένο ρόλο.</w:t>
            </w:r>
          </w:p>
        </w:tc>
        <w:tc>
          <w:tcPr>
            <w:tcW w:w="771" w:type="pct"/>
            <w:tcBorders>
              <w:top w:val="single" w:sz="4" w:space="0" w:color="000000"/>
              <w:left w:val="single" w:sz="4" w:space="0" w:color="000000"/>
              <w:bottom w:val="single" w:sz="4" w:space="0" w:color="000000"/>
            </w:tcBorders>
            <w:shd w:val="clear" w:color="auto" w:fill="auto"/>
            <w:vAlign w:val="center"/>
          </w:tcPr>
          <w:p w14:paraId="59377C34"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40A4B826"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395ACE"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120DDC77"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81ACB53" w14:textId="6CEFBEA3"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17.</w:t>
            </w:r>
          </w:p>
        </w:tc>
        <w:tc>
          <w:tcPr>
            <w:tcW w:w="2311" w:type="pct"/>
            <w:tcBorders>
              <w:top w:val="single" w:sz="4" w:space="0" w:color="000000"/>
              <w:left w:val="single" w:sz="4" w:space="0" w:color="000000"/>
              <w:bottom w:val="single" w:sz="4" w:space="0" w:color="000000"/>
            </w:tcBorders>
            <w:shd w:val="clear" w:color="auto" w:fill="auto"/>
            <w:vAlign w:val="center"/>
          </w:tcPr>
          <w:p w14:paraId="36F71DE6" w14:textId="77777777" w:rsidR="00C35C27" w:rsidRPr="00FF681B" w:rsidRDefault="00C35C27" w:rsidP="002C11A7">
            <w:pPr>
              <w:spacing w:after="0"/>
              <w:rPr>
                <w:sz w:val="20"/>
                <w:szCs w:val="20"/>
                <w:lang w:val="el-GR" w:eastAsia="el-GR"/>
              </w:rPr>
            </w:pPr>
            <w:r w:rsidRPr="00FF681B">
              <w:rPr>
                <w:sz w:val="20"/>
                <w:szCs w:val="20"/>
                <w:lang w:val="el-GR" w:eastAsia="el-GR"/>
              </w:rPr>
              <w:t>Οι χρήστες που θα χειρίζονται τη πλατφόρμα διαχείρισης περιεχομένου θα πρέπει να έχουν πρόσβαση σε συγκεκριμένα πρότυπα μηνυμάτων κι επιχειρησιακών κανόνων.</w:t>
            </w:r>
          </w:p>
        </w:tc>
        <w:tc>
          <w:tcPr>
            <w:tcW w:w="771" w:type="pct"/>
            <w:tcBorders>
              <w:top w:val="single" w:sz="4" w:space="0" w:color="000000"/>
              <w:left w:val="single" w:sz="4" w:space="0" w:color="000000"/>
              <w:bottom w:val="single" w:sz="4" w:space="0" w:color="000000"/>
            </w:tcBorders>
            <w:shd w:val="clear" w:color="auto" w:fill="auto"/>
            <w:vAlign w:val="center"/>
          </w:tcPr>
          <w:p w14:paraId="4142C603"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39B3498A"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914EA"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7834B754"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A0269CA" w14:textId="61C371CF"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18.</w:t>
            </w:r>
          </w:p>
        </w:tc>
        <w:tc>
          <w:tcPr>
            <w:tcW w:w="2311" w:type="pct"/>
            <w:tcBorders>
              <w:top w:val="single" w:sz="4" w:space="0" w:color="000000"/>
              <w:left w:val="single" w:sz="4" w:space="0" w:color="000000"/>
              <w:bottom w:val="single" w:sz="4" w:space="0" w:color="000000"/>
            </w:tcBorders>
            <w:shd w:val="clear" w:color="auto" w:fill="auto"/>
            <w:vAlign w:val="center"/>
          </w:tcPr>
          <w:p w14:paraId="09A139F6" w14:textId="77777777" w:rsidR="00C35C27" w:rsidRPr="00FF681B" w:rsidRDefault="00C35C27" w:rsidP="002C11A7">
            <w:pPr>
              <w:spacing w:after="0"/>
              <w:rPr>
                <w:sz w:val="20"/>
                <w:szCs w:val="20"/>
                <w:lang w:val="el-GR" w:eastAsia="el-GR"/>
              </w:rPr>
            </w:pPr>
            <w:r w:rsidRPr="00FF681B">
              <w:rPr>
                <w:sz w:val="20"/>
                <w:szCs w:val="20"/>
                <w:lang w:val="el-GR" w:eastAsia="el-GR"/>
              </w:rPr>
              <w:t>Η πλατφόρμα διαχείρισης περιεχομένου πρέπει με ευδιάκριτο τρόπο να εμφανίζει το σύνολο των μηνυμάτων που εστάλησαν ανά ημέρα.</w:t>
            </w:r>
          </w:p>
        </w:tc>
        <w:tc>
          <w:tcPr>
            <w:tcW w:w="771" w:type="pct"/>
            <w:tcBorders>
              <w:top w:val="single" w:sz="4" w:space="0" w:color="000000"/>
              <w:left w:val="single" w:sz="4" w:space="0" w:color="000000"/>
              <w:bottom w:val="single" w:sz="4" w:space="0" w:color="000000"/>
            </w:tcBorders>
            <w:shd w:val="clear" w:color="auto" w:fill="auto"/>
            <w:vAlign w:val="center"/>
          </w:tcPr>
          <w:p w14:paraId="0939421A"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74A9879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42CF0"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58D470AA"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4EC90B76" w14:textId="3F8439D4"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19.</w:t>
            </w:r>
          </w:p>
        </w:tc>
        <w:tc>
          <w:tcPr>
            <w:tcW w:w="2311" w:type="pct"/>
            <w:tcBorders>
              <w:top w:val="single" w:sz="4" w:space="0" w:color="000000"/>
              <w:left w:val="single" w:sz="4" w:space="0" w:color="000000"/>
              <w:bottom w:val="single" w:sz="4" w:space="0" w:color="000000"/>
            </w:tcBorders>
            <w:shd w:val="clear" w:color="auto" w:fill="auto"/>
            <w:vAlign w:val="center"/>
          </w:tcPr>
          <w:p w14:paraId="11C9968C" w14:textId="77777777" w:rsidR="00C35C27" w:rsidRPr="00FF681B" w:rsidRDefault="00C35C27" w:rsidP="002C11A7">
            <w:pPr>
              <w:spacing w:after="0"/>
              <w:rPr>
                <w:sz w:val="20"/>
                <w:szCs w:val="20"/>
                <w:lang w:val="el-GR" w:eastAsia="el-GR"/>
              </w:rPr>
            </w:pPr>
            <w:r w:rsidRPr="00FF681B">
              <w:rPr>
                <w:sz w:val="20"/>
                <w:szCs w:val="20"/>
                <w:lang w:val="el-GR" w:eastAsia="el-GR"/>
              </w:rPr>
              <w:t>Η πλατφόρμα διαχείρισης περιεχομένου πρέπει να εμφανίζει το σύνολο των αποτυχημένων μηνυμάτων καθώς και το λόγο που απέτυχαν.</w:t>
            </w:r>
          </w:p>
        </w:tc>
        <w:tc>
          <w:tcPr>
            <w:tcW w:w="771" w:type="pct"/>
            <w:tcBorders>
              <w:top w:val="single" w:sz="4" w:space="0" w:color="000000"/>
              <w:left w:val="single" w:sz="4" w:space="0" w:color="000000"/>
              <w:bottom w:val="single" w:sz="4" w:space="0" w:color="000000"/>
            </w:tcBorders>
            <w:shd w:val="clear" w:color="auto" w:fill="auto"/>
            <w:vAlign w:val="center"/>
          </w:tcPr>
          <w:p w14:paraId="7DA122D1"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29C1A157"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525D"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9E48B15"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3FBACEF" w14:textId="684036D8"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20.</w:t>
            </w:r>
          </w:p>
        </w:tc>
        <w:tc>
          <w:tcPr>
            <w:tcW w:w="2311" w:type="pct"/>
            <w:tcBorders>
              <w:top w:val="single" w:sz="4" w:space="0" w:color="000000"/>
              <w:left w:val="single" w:sz="4" w:space="0" w:color="000000"/>
              <w:bottom w:val="single" w:sz="4" w:space="0" w:color="000000"/>
            </w:tcBorders>
            <w:shd w:val="clear" w:color="auto" w:fill="auto"/>
            <w:vAlign w:val="center"/>
          </w:tcPr>
          <w:p w14:paraId="192647B6"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 xml:space="preserve">Η πλατφόρμα διαχείρισης περιεχομένου πρέπει να δίνει τη δυνατότητα </w:t>
            </w:r>
            <w:r w:rsidRPr="00FF681B">
              <w:rPr>
                <w:sz w:val="20"/>
                <w:szCs w:val="20"/>
                <w:lang w:val="en-US" w:eastAsia="el-GR"/>
              </w:rPr>
              <w:t>export</w:t>
            </w:r>
            <w:r w:rsidRPr="00FF681B">
              <w:rPr>
                <w:sz w:val="20"/>
                <w:szCs w:val="20"/>
                <w:lang w:val="el-GR" w:eastAsia="el-GR"/>
              </w:rPr>
              <w:t xml:space="preserve"> των πρότυπων μηνυμάτων στο χρήστη.</w:t>
            </w:r>
          </w:p>
        </w:tc>
        <w:tc>
          <w:tcPr>
            <w:tcW w:w="771" w:type="pct"/>
            <w:tcBorders>
              <w:top w:val="single" w:sz="4" w:space="0" w:color="000000"/>
              <w:left w:val="single" w:sz="4" w:space="0" w:color="000000"/>
              <w:bottom w:val="single" w:sz="4" w:space="0" w:color="000000"/>
            </w:tcBorders>
            <w:shd w:val="clear" w:color="auto" w:fill="auto"/>
            <w:vAlign w:val="center"/>
          </w:tcPr>
          <w:p w14:paraId="6C99C065"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6176D422"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4F67E"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5BECB573"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054ADE9" w14:textId="61CBE9FC"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21.</w:t>
            </w:r>
          </w:p>
        </w:tc>
        <w:tc>
          <w:tcPr>
            <w:tcW w:w="2311" w:type="pct"/>
            <w:tcBorders>
              <w:top w:val="single" w:sz="4" w:space="0" w:color="000000"/>
              <w:left w:val="single" w:sz="4" w:space="0" w:color="000000"/>
              <w:bottom w:val="single" w:sz="4" w:space="0" w:color="000000"/>
            </w:tcBorders>
            <w:shd w:val="clear" w:color="auto" w:fill="auto"/>
            <w:vAlign w:val="center"/>
          </w:tcPr>
          <w:p w14:paraId="3BA0935E"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 xml:space="preserve">Η πλατφόρμα διαχείρισης περιεχομένου πρέπει να δίνει τη δυνατότητα </w:t>
            </w:r>
            <w:r w:rsidRPr="00FF681B">
              <w:rPr>
                <w:sz w:val="20"/>
                <w:szCs w:val="20"/>
                <w:lang w:val="en-US" w:eastAsia="el-GR"/>
              </w:rPr>
              <w:t>export</w:t>
            </w:r>
            <w:r w:rsidRPr="00FF681B">
              <w:rPr>
                <w:sz w:val="20"/>
                <w:szCs w:val="20"/>
                <w:lang w:val="el-GR" w:eastAsia="el-GR"/>
              </w:rPr>
              <w:t xml:space="preserve"> των επιχειρησιακών κανόνων στο χρήστη.</w:t>
            </w:r>
          </w:p>
        </w:tc>
        <w:tc>
          <w:tcPr>
            <w:tcW w:w="771" w:type="pct"/>
            <w:tcBorders>
              <w:top w:val="single" w:sz="4" w:space="0" w:color="000000"/>
              <w:left w:val="single" w:sz="4" w:space="0" w:color="000000"/>
              <w:bottom w:val="single" w:sz="4" w:space="0" w:color="000000"/>
            </w:tcBorders>
            <w:shd w:val="clear" w:color="auto" w:fill="auto"/>
            <w:vAlign w:val="center"/>
          </w:tcPr>
          <w:p w14:paraId="1A42612E"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7F96E7FD"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4EE3A6"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0EDA7600"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5D12684D" w14:textId="7AC854BD"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lastRenderedPageBreak/>
              <w:t>22.</w:t>
            </w:r>
          </w:p>
        </w:tc>
        <w:tc>
          <w:tcPr>
            <w:tcW w:w="2311" w:type="pct"/>
            <w:tcBorders>
              <w:top w:val="single" w:sz="4" w:space="0" w:color="000000"/>
              <w:left w:val="single" w:sz="4" w:space="0" w:color="000000"/>
              <w:bottom w:val="single" w:sz="4" w:space="0" w:color="000000"/>
            </w:tcBorders>
            <w:shd w:val="clear" w:color="auto" w:fill="auto"/>
            <w:vAlign w:val="center"/>
          </w:tcPr>
          <w:p w14:paraId="26383E65" w14:textId="77777777" w:rsidR="00C35C27" w:rsidRPr="00FF681B" w:rsidRDefault="00C35C27" w:rsidP="002C11A7">
            <w:pPr>
              <w:spacing w:after="0"/>
              <w:rPr>
                <w:sz w:val="20"/>
                <w:szCs w:val="20"/>
                <w:lang w:val="el-GR" w:eastAsia="el-GR"/>
              </w:rPr>
            </w:pPr>
            <w:r w:rsidRPr="00FF681B">
              <w:rPr>
                <w:sz w:val="20"/>
                <w:szCs w:val="20"/>
                <w:lang w:val="el-GR" w:eastAsia="el-GR"/>
              </w:rPr>
              <w:t>Η πλατφόρμα διαχείρισης περιεχομένου πρέπει να παρουσιάζει στατιστικά για τους επιχειρησιακούς κανόνες που χρησιμοποιούνται.</w:t>
            </w:r>
          </w:p>
        </w:tc>
        <w:tc>
          <w:tcPr>
            <w:tcW w:w="771" w:type="pct"/>
            <w:tcBorders>
              <w:top w:val="single" w:sz="4" w:space="0" w:color="000000"/>
              <w:left w:val="single" w:sz="4" w:space="0" w:color="000000"/>
              <w:bottom w:val="single" w:sz="4" w:space="0" w:color="000000"/>
            </w:tcBorders>
            <w:shd w:val="clear" w:color="auto" w:fill="auto"/>
            <w:vAlign w:val="center"/>
          </w:tcPr>
          <w:p w14:paraId="56BE7C29"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64AE1812"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DE48F4"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2DBB657"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39FA155D" w14:textId="705E2DEF"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23.</w:t>
            </w:r>
          </w:p>
        </w:tc>
        <w:tc>
          <w:tcPr>
            <w:tcW w:w="2311" w:type="pct"/>
            <w:tcBorders>
              <w:top w:val="single" w:sz="4" w:space="0" w:color="000000"/>
              <w:left w:val="single" w:sz="4" w:space="0" w:color="000000"/>
              <w:bottom w:val="single" w:sz="4" w:space="0" w:color="000000"/>
            </w:tcBorders>
            <w:shd w:val="clear" w:color="auto" w:fill="auto"/>
            <w:vAlign w:val="center"/>
          </w:tcPr>
          <w:p w14:paraId="4A1275DD" w14:textId="77777777" w:rsidR="00C35C27" w:rsidRPr="00FF681B" w:rsidRDefault="00C35C27" w:rsidP="002C11A7">
            <w:pPr>
              <w:spacing w:after="0"/>
              <w:rPr>
                <w:sz w:val="20"/>
                <w:szCs w:val="20"/>
                <w:lang w:val="el-GR" w:eastAsia="el-GR"/>
              </w:rPr>
            </w:pPr>
            <w:r w:rsidRPr="00FF681B">
              <w:rPr>
                <w:sz w:val="20"/>
                <w:szCs w:val="20"/>
                <w:lang w:val="el-GR" w:eastAsia="el-GR"/>
              </w:rPr>
              <w:t>Στη πλατφορμα διαχείρισης περιεχομένου πρέπει ο χρήστης να μπορεί να αναζητά ένα μήνυμα φιλτράροντας με τον παραλήπτη.</w:t>
            </w:r>
          </w:p>
        </w:tc>
        <w:tc>
          <w:tcPr>
            <w:tcW w:w="771" w:type="pct"/>
            <w:tcBorders>
              <w:top w:val="single" w:sz="4" w:space="0" w:color="000000"/>
              <w:left w:val="single" w:sz="4" w:space="0" w:color="000000"/>
              <w:bottom w:val="single" w:sz="4" w:space="0" w:color="000000"/>
            </w:tcBorders>
            <w:shd w:val="clear" w:color="auto" w:fill="auto"/>
            <w:vAlign w:val="center"/>
          </w:tcPr>
          <w:p w14:paraId="41407A66"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61A47019"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D4F23"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02EB3599"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7B615F2B" w14:textId="302F4D34"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24.</w:t>
            </w:r>
          </w:p>
        </w:tc>
        <w:tc>
          <w:tcPr>
            <w:tcW w:w="2311" w:type="pct"/>
            <w:tcBorders>
              <w:top w:val="single" w:sz="4" w:space="0" w:color="000000"/>
              <w:left w:val="single" w:sz="4" w:space="0" w:color="000000"/>
              <w:bottom w:val="single" w:sz="4" w:space="0" w:color="000000"/>
            </w:tcBorders>
            <w:shd w:val="clear" w:color="auto" w:fill="auto"/>
            <w:vAlign w:val="center"/>
          </w:tcPr>
          <w:p w14:paraId="618CE8E8"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Η πλατφόρμα διαχείρισης περιεχομένουυ θα πρέπει να δίνει τη δυνατότητα στους διαχειριστές να επεξεργάζονται τους χρήστες και τους αντίστοιχους ρόλους τους.</w:t>
            </w:r>
          </w:p>
        </w:tc>
        <w:tc>
          <w:tcPr>
            <w:tcW w:w="771" w:type="pct"/>
            <w:tcBorders>
              <w:top w:val="single" w:sz="4" w:space="0" w:color="000000"/>
              <w:left w:val="single" w:sz="4" w:space="0" w:color="000000"/>
              <w:bottom w:val="single" w:sz="4" w:space="0" w:color="000000"/>
            </w:tcBorders>
            <w:shd w:val="clear" w:color="auto" w:fill="auto"/>
            <w:vAlign w:val="center"/>
          </w:tcPr>
          <w:p w14:paraId="75D008E2"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48F1C8ED"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0BA1"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4EB94C08"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1018D628" w14:textId="0B2675D4"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25.</w:t>
            </w:r>
          </w:p>
        </w:tc>
        <w:tc>
          <w:tcPr>
            <w:tcW w:w="2311" w:type="pct"/>
            <w:tcBorders>
              <w:top w:val="single" w:sz="4" w:space="0" w:color="000000"/>
              <w:left w:val="single" w:sz="4" w:space="0" w:color="000000"/>
              <w:bottom w:val="single" w:sz="4" w:space="0" w:color="000000"/>
            </w:tcBorders>
            <w:shd w:val="clear" w:color="auto" w:fill="auto"/>
            <w:vAlign w:val="center"/>
          </w:tcPr>
          <w:p w14:paraId="23DC6871"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 xml:space="preserve">Η πλατφόρμα διαχείρισης περιεχομένου θα πρέπει να εμφανίζει τις κλήσεις που έχει δεχθεί το σύστημα στο σύνολό του και από όλες τις υποδομές με τις οποίες διαλειτουργεί με λεπτομερειες (επιτυχημένη, αποτυχημένη, αιτία αποτυχίας) </w:t>
            </w:r>
          </w:p>
        </w:tc>
        <w:tc>
          <w:tcPr>
            <w:tcW w:w="771" w:type="pct"/>
            <w:tcBorders>
              <w:top w:val="single" w:sz="4" w:space="0" w:color="000000"/>
              <w:left w:val="single" w:sz="4" w:space="0" w:color="000000"/>
              <w:bottom w:val="single" w:sz="4" w:space="0" w:color="000000"/>
            </w:tcBorders>
            <w:shd w:val="clear" w:color="auto" w:fill="auto"/>
            <w:vAlign w:val="center"/>
          </w:tcPr>
          <w:p w14:paraId="599F7B76"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5650317C"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75729"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r w:rsidR="004F3A17" w:rsidRPr="00FF681B" w14:paraId="0AAC0696" w14:textId="77777777" w:rsidTr="00C35C27">
        <w:tc>
          <w:tcPr>
            <w:tcW w:w="331" w:type="pct"/>
            <w:tcBorders>
              <w:top w:val="single" w:sz="4" w:space="0" w:color="000000"/>
              <w:left w:val="single" w:sz="4" w:space="0" w:color="000000"/>
              <w:bottom w:val="single" w:sz="4" w:space="0" w:color="000000"/>
            </w:tcBorders>
            <w:shd w:val="clear" w:color="auto" w:fill="auto"/>
            <w:vAlign w:val="center"/>
          </w:tcPr>
          <w:p w14:paraId="05B4B94F" w14:textId="369799D3" w:rsidR="00C35C27" w:rsidRPr="00FF681B" w:rsidRDefault="00C35C27" w:rsidP="00F8619A">
            <w:pPr>
              <w:tabs>
                <w:tab w:val="left" w:pos="0"/>
              </w:tabs>
              <w:suppressAutoHyphens w:val="0"/>
              <w:snapToGrid w:val="0"/>
              <w:spacing w:after="160" w:line="259" w:lineRule="auto"/>
              <w:rPr>
                <w:rFonts w:eastAsiaTheme="minorHAnsi"/>
                <w:bCs/>
                <w:sz w:val="20"/>
                <w:szCs w:val="20"/>
                <w:lang w:val="en-IE" w:eastAsia="el-GR"/>
              </w:rPr>
            </w:pPr>
            <w:r w:rsidRPr="00FF681B">
              <w:rPr>
                <w:rFonts w:eastAsiaTheme="minorHAnsi"/>
                <w:bCs/>
                <w:sz w:val="20"/>
                <w:szCs w:val="20"/>
                <w:lang w:val="el-GR" w:eastAsia="el-GR"/>
              </w:rPr>
              <w:t>26.</w:t>
            </w:r>
          </w:p>
        </w:tc>
        <w:tc>
          <w:tcPr>
            <w:tcW w:w="2311" w:type="pct"/>
            <w:tcBorders>
              <w:top w:val="single" w:sz="4" w:space="0" w:color="000000"/>
              <w:left w:val="single" w:sz="4" w:space="0" w:color="000000"/>
              <w:bottom w:val="single" w:sz="4" w:space="0" w:color="000000"/>
            </w:tcBorders>
            <w:shd w:val="clear" w:color="auto" w:fill="auto"/>
            <w:vAlign w:val="center"/>
          </w:tcPr>
          <w:p w14:paraId="0135C8D8"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r w:rsidRPr="00FF681B">
              <w:rPr>
                <w:sz w:val="20"/>
                <w:szCs w:val="20"/>
                <w:lang w:val="el-GR" w:eastAsia="el-GR"/>
              </w:rPr>
              <w:t>Για λόγους ασφάλειας θα πρέπει να υπάρχει στην πλατφόρμα διαχείρισης περιεχομένου ένδειξη(fla</w:t>
            </w:r>
            <w:r w:rsidRPr="00FF681B">
              <w:rPr>
                <w:sz w:val="20"/>
                <w:szCs w:val="20"/>
                <w:lang w:val="en-US" w:eastAsia="el-GR"/>
              </w:rPr>
              <w:t>g</w:t>
            </w:r>
            <w:r w:rsidRPr="00FF681B">
              <w:rPr>
                <w:sz w:val="20"/>
                <w:szCs w:val="20"/>
                <w:lang w:val="el-GR" w:eastAsia="el-GR"/>
              </w:rPr>
              <w:t>) με προεπιλεγμένη τιμή «μόνο διάβασμα», όπου ο χρήστης ακόμα κι αν έχει το δικαίωμα δε θα μπορεί να κάνει την οποιαδήποτε αλλαγή. Τυχόν αλλαγές πρέπει να μην είναι εφικτές ή να προκύπτουν μέσα από έγκριση.</w:t>
            </w:r>
          </w:p>
        </w:tc>
        <w:tc>
          <w:tcPr>
            <w:tcW w:w="771" w:type="pct"/>
            <w:tcBorders>
              <w:top w:val="single" w:sz="4" w:space="0" w:color="000000"/>
              <w:left w:val="single" w:sz="4" w:space="0" w:color="000000"/>
              <w:bottom w:val="single" w:sz="4" w:space="0" w:color="000000"/>
            </w:tcBorders>
            <w:shd w:val="clear" w:color="auto" w:fill="auto"/>
            <w:vAlign w:val="center"/>
          </w:tcPr>
          <w:p w14:paraId="0766C257" w14:textId="77777777" w:rsidR="00C35C27" w:rsidRPr="00FF681B" w:rsidRDefault="00C35C27" w:rsidP="002C11A7">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l-GR" w:eastAsia="el-GR"/>
              </w:rPr>
              <w:t>ΝΑΙ</w:t>
            </w:r>
          </w:p>
        </w:tc>
        <w:tc>
          <w:tcPr>
            <w:tcW w:w="725" w:type="pct"/>
            <w:tcBorders>
              <w:top w:val="single" w:sz="4" w:space="0" w:color="000000"/>
              <w:left w:val="single" w:sz="4" w:space="0" w:color="000000"/>
              <w:bottom w:val="single" w:sz="4" w:space="0" w:color="000000"/>
            </w:tcBorders>
            <w:shd w:val="clear" w:color="auto" w:fill="auto"/>
            <w:vAlign w:val="center"/>
          </w:tcPr>
          <w:p w14:paraId="0C3A3C1B"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c>
          <w:tcPr>
            <w:tcW w:w="8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209523" w14:textId="77777777" w:rsidR="00C35C27" w:rsidRPr="00FF681B" w:rsidRDefault="00C35C27" w:rsidP="002C11A7">
            <w:pPr>
              <w:suppressAutoHyphens w:val="0"/>
              <w:snapToGrid w:val="0"/>
              <w:spacing w:after="160" w:line="259" w:lineRule="auto"/>
              <w:jc w:val="left"/>
              <w:rPr>
                <w:rFonts w:eastAsiaTheme="minorHAnsi"/>
                <w:bCs/>
                <w:sz w:val="20"/>
                <w:szCs w:val="20"/>
                <w:lang w:val="el-GR" w:eastAsia="el-GR"/>
              </w:rPr>
            </w:pPr>
          </w:p>
        </w:tc>
      </w:tr>
    </w:tbl>
    <w:p w14:paraId="3A5924D1" w14:textId="7835798A" w:rsidR="001A33CE" w:rsidRPr="00FF681B" w:rsidRDefault="001A33CE" w:rsidP="005A6731">
      <w:pPr>
        <w:pStyle w:val="3"/>
        <w:rPr>
          <w:rFonts w:eastAsia="SimSun"/>
          <w:lang w:val="el-GR"/>
        </w:rPr>
      </w:pPr>
      <w:bookmarkStart w:id="772" w:name="_Toc173313856"/>
      <w:bookmarkStart w:id="773" w:name="_Υποδομή_PKI-HSM"/>
      <w:bookmarkStart w:id="774" w:name="_Toc173313857"/>
      <w:bookmarkEnd w:id="772"/>
      <w:bookmarkEnd w:id="773"/>
      <w:r w:rsidRPr="00FF681B">
        <w:rPr>
          <w:rFonts w:eastAsia="SimSun"/>
          <w:lang w:val="el-GR"/>
        </w:rPr>
        <w:t>Υποδομή PKI-HSM</w:t>
      </w:r>
      <w:bookmarkEnd w:id="774"/>
    </w:p>
    <w:tbl>
      <w:tblPr>
        <w:tblW w:w="5981" w:type="pct"/>
        <w:tblInd w:w="-572" w:type="dxa"/>
        <w:tblLook w:val="0000" w:firstRow="0" w:lastRow="0" w:firstColumn="0" w:lastColumn="0" w:noHBand="0" w:noVBand="0"/>
      </w:tblPr>
      <w:tblGrid>
        <w:gridCol w:w="709"/>
        <w:gridCol w:w="4537"/>
        <w:gridCol w:w="1558"/>
        <w:gridCol w:w="1407"/>
        <w:gridCol w:w="1713"/>
      </w:tblGrid>
      <w:tr w:rsidR="00F12BD0" w:rsidRPr="00FF681B" w14:paraId="76EE2D5B" w14:textId="77777777" w:rsidTr="005A6731">
        <w:tc>
          <w:tcPr>
            <w:tcW w:w="357" w:type="pct"/>
            <w:tcBorders>
              <w:top w:val="single" w:sz="4" w:space="0" w:color="000000"/>
              <w:left w:val="single" w:sz="4" w:space="0" w:color="000000"/>
              <w:bottom w:val="single" w:sz="4" w:space="0" w:color="000000"/>
            </w:tcBorders>
            <w:shd w:val="clear" w:color="auto" w:fill="D8D8D8"/>
            <w:vAlign w:val="center"/>
          </w:tcPr>
          <w:p w14:paraId="08E644B7"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Α/Α</w:t>
            </w:r>
          </w:p>
        </w:tc>
        <w:tc>
          <w:tcPr>
            <w:tcW w:w="2286" w:type="pct"/>
            <w:tcBorders>
              <w:top w:val="single" w:sz="4" w:space="0" w:color="000000"/>
              <w:left w:val="single" w:sz="4" w:space="0" w:color="000000"/>
              <w:bottom w:val="single" w:sz="4" w:space="0" w:color="000000"/>
            </w:tcBorders>
            <w:shd w:val="clear" w:color="auto" w:fill="D8D8D8"/>
            <w:vAlign w:val="center"/>
          </w:tcPr>
          <w:p w14:paraId="04E6CB58"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ΠΡΟΔΙΑΓΡΑΦΗ</w:t>
            </w:r>
          </w:p>
        </w:tc>
        <w:tc>
          <w:tcPr>
            <w:tcW w:w="785" w:type="pct"/>
            <w:tcBorders>
              <w:top w:val="single" w:sz="4" w:space="0" w:color="000000"/>
              <w:left w:val="single" w:sz="4" w:space="0" w:color="000000"/>
              <w:bottom w:val="single" w:sz="4" w:space="0" w:color="000000"/>
            </w:tcBorders>
            <w:shd w:val="clear" w:color="auto" w:fill="D8D8D8"/>
            <w:vAlign w:val="center"/>
          </w:tcPr>
          <w:p w14:paraId="25139E8D"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ΑΠΑΙΤΗΣΗ</w:t>
            </w:r>
          </w:p>
        </w:tc>
        <w:tc>
          <w:tcPr>
            <w:tcW w:w="709" w:type="pct"/>
            <w:tcBorders>
              <w:top w:val="single" w:sz="4" w:space="0" w:color="000000"/>
              <w:left w:val="single" w:sz="4" w:space="0" w:color="000000"/>
              <w:bottom w:val="single" w:sz="4" w:space="0" w:color="000000"/>
            </w:tcBorders>
            <w:shd w:val="clear" w:color="auto" w:fill="D8D8D8"/>
            <w:vAlign w:val="center"/>
          </w:tcPr>
          <w:p w14:paraId="7CB647CF"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ΑΠΑΝΤΗΣΗ</w:t>
            </w:r>
          </w:p>
        </w:tc>
        <w:tc>
          <w:tcPr>
            <w:tcW w:w="86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7EDC010" w14:textId="77777777" w:rsidR="001A33CE" w:rsidRPr="00FF681B" w:rsidRDefault="001A33CE" w:rsidP="001A33CE">
            <w:pPr>
              <w:suppressAutoHyphens w:val="0"/>
              <w:spacing w:after="160" w:line="259" w:lineRule="auto"/>
              <w:jc w:val="center"/>
              <w:rPr>
                <w:rFonts w:eastAsiaTheme="minorHAnsi"/>
                <w:b/>
                <w:sz w:val="20"/>
                <w:szCs w:val="20"/>
                <w:lang w:val="en-IE" w:eastAsia="en-US"/>
              </w:rPr>
            </w:pPr>
            <w:r w:rsidRPr="00FF681B">
              <w:rPr>
                <w:rFonts w:eastAsiaTheme="minorHAnsi"/>
                <w:b/>
                <w:sz w:val="20"/>
                <w:szCs w:val="20"/>
                <w:lang w:val="en-IE" w:eastAsia="en-US"/>
              </w:rPr>
              <w:t>ΠΑΡΑΠΟΜΠΗ ΤΕΚΜΗΡΙΩΣΗΣ</w:t>
            </w:r>
          </w:p>
        </w:tc>
      </w:tr>
      <w:tr w:rsidR="00F12BD0" w:rsidRPr="00FF681B" w14:paraId="250787EC"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2A4EEC87"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30D4C33F" w14:textId="030708C3"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Πλήρης συμμόρφωση με τις απαιτήσεις αρχιτεκτονικής συστήματος της ενότητας §</w:t>
            </w:r>
            <w:r w:rsidR="004D7635" w:rsidRPr="00FF681B">
              <w:rPr>
                <w:rFonts w:eastAsiaTheme="minorHAnsi"/>
                <w:bCs/>
                <w:sz w:val="20"/>
                <w:szCs w:val="20"/>
                <w:lang w:val="el-GR" w:eastAsia="el-GR"/>
              </w:rPr>
              <w:t xml:space="preserve"> </w:t>
            </w:r>
            <w:r w:rsidR="004D7635" w:rsidRPr="00FF681B">
              <w:rPr>
                <w:rFonts w:eastAsiaTheme="minorHAnsi"/>
                <w:sz w:val="20"/>
                <w:szCs w:val="20"/>
                <w:lang w:val="el-GR"/>
              </w:rPr>
              <w:t>2.7.1.4</w:t>
            </w:r>
            <w:r w:rsidRPr="00FF681B">
              <w:rPr>
                <w:rFonts w:eastAsiaTheme="minorHAnsi"/>
                <w:bCs/>
                <w:sz w:val="20"/>
                <w:szCs w:val="20"/>
                <w:lang w:val="el-GR" w:eastAsia="el-GR"/>
              </w:rPr>
              <w:t xml:space="preserve"> του ΠΑΡΑΡΤΗΜΑΤΟΣ Ι της παρούσης</w:t>
            </w:r>
          </w:p>
        </w:tc>
        <w:tc>
          <w:tcPr>
            <w:tcW w:w="785" w:type="pct"/>
            <w:tcBorders>
              <w:top w:val="single" w:sz="4" w:space="0" w:color="000000"/>
              <w:left w:val="single" w:sz="4" w:space="0" w:color="000000"/>
              <w:bottom w:val="single" w:sz="4" w:space="0" w:color="000000"/>
            </w:tcBorders>
            <w:shd w:val="clear" w:color="auto" w:fill="auto"/>
            <w:vAlign w:val="center"/>
          </w:tcPr>
          <w:p w14:paraId="6D53174F"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7B22038"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8ADB2F" w14:textId="77777777" w:rsidR="001A33CE" w:rsidRPr="00FF681B" w:rsidRDefault="001A33CE" w:rsidP="001A33CE">
            <w:pPr>
              <w:suppressAutoHyphens w:val="0"/>
              <w:spacing w:after="160" w:line="259" w:lineRule="auto"/>
              <w:jc w:val="center"/>
              <w:rPr>
                <w:rFonts w:eastAsiaTheme="minorHAnsi"/>
                <w:b/>
                <w:sz w:val="20"/>
                <w:szCs w:val="20"/>
                <w:lang w:val="el-GR" w:eastAsia="en-US"/>
              </w:rPr>
            </w:pPr>
          </w:p>
        </w:tc>
      </w:tr>
      <w:tr w:rsidR="00F12BD0" w:rsidRPr="00FF681B" w14:paraId="6604D30A"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2CF6274D"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7A4E822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Να προσφερθεί υποδομή HSM σε υποδομή υπολογιστικού νέφους. Τα HSM να είναι για αποκλειστική χρήση της Αναθέτουσας.</w:t>
            </w:r>
          </w:p>
        </w:tc>
        <w:tc>
          <w:tcPr>
            <w:tcW w:w="785" w:type="pct"/>
            <w:tcBorders>
              <w:top w:val="single" w:sz="4" w:space="0" w:color="000000"/>
              <w:left w:val="single" w:sz="4" w:space="0" w:color="000000"/>
              <w:bottom w:val="single" w:sz="4" w:space="0" w:color="000000"/>
            </w:tcBorders>
            <w:shd w:val="clear" w:color="auto" w:fill="auto"/>
            <w:vAlign w:val="center"/>
          </w:tcPr>
          <w:p w14:paraId="30E3C917"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2DA656B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A734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4B6271E9"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62211094"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2985F7D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Να προσφερθεί υποδομή Υψηλής Διαθεσιμότητας (High Availability)</w:t>
            </w:r>
          </w:p>
        </w:tc>
        <w:tc>
          <w:tcPr>
            <w:tcW w:w="785" w:type="pct"/>
            <w:tcBorders>
              <w:top w:val="single" w:sz="4" w:space="0" w:color="000000"/>
              <w:left w:val="single" w:sz="4" w:space="0" w:color="000000"/>
              <w:bottom w:val="single" w:sz="4" w:space="0" w:color="000000"/>
            </w:tcBorders>
            <w:shd w:val="clear" w:color="auto" w:fill="auto"/>
            <w:vAlign w:val="center"/>
          </w:tcPr>
          <w:p w14:paraId="13812F60"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ΝΑΙ</w:t>
            </w:r>
          </w:p>
        </w:tc>
        <w:tc>
          <w:tcPr>
            <w:tcW w:w="709" w:type="pct"/>
            <w:tcBorders>
              <w:top w:val="single" w:sz="4" w:space="0" w:color="000000"/>
              <w:left w:val="single" w:sz="4" w:space="0" w:color="000000"/>
              <w:bottom w:val="single" w:sz="4" w:space="0" w:color="000000"/>
            </w:tcBorders>
            <w:shd w:val="clear" w:color="auto" w:fill="auto"/>
            <w:vAlign w:val="center"/>
          </w:tcPr>
          <w:p w14:paraId="5E03218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2B40D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75CA1E8F"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1AB8C546"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3D74C8C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Η προσφερόμενη υποδομή θα πρέπει να έχει τις ακόλουθες πιστοποιήσεις:</w:t>
            </w:r>
          </w:p>
          <w:p w14:paraId="1F0F21F9"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 xml:space="preserve">FIPS 140-2 Level 3 </w:t>
            </w:r>
          </w:p>
          <w:p w14:paraId="229717CA"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 xml:space="preserve">eIDAS (EN 419 221-5 protection profile) </w:t>
            </w:r>
          </w:p>
          <w:p w14:paraId="19785B0E"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ISO/IEC 27001: 2013</w:t>
            </w:r>
          </w:p>
          <w:p w14:paraId="3949E42E"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CSA Trusted Cloud Provider</w:t>
            </w:r>
          </w:p>
          <w:p w14:paraId="62C3861C" w14:textId="77777777" w:rsidR="001A33CE" w:rsidRPr="00FF681B" w:rsidRDefault="001A33CE" w:rsidP="005A6731">
            <w:pPr>
              <w:suppressAutoHyphens w:val="0"/>
              <w:snapToGrid w:val="0"/>
              <w:spacing w:after="0" w:line="259" w:lineRule="auto"/>
              <w:jc w:val="left"/>
              <w:rPr>
                <w:rFonts w:eastAsiaTheme="minorHAnsi"/>
                <w:bCs/>
                <w:sz w:val="20"/>
                <w:szCs w:val="20"/>
                <w:lang w:val="el-GR" w:eastAsia="el-GR"/>
              </w:rPr>
            </w:pPr>
            <w:r w:rsidRPr="00FF681B">
              <w:rPr>
                <w:rFonts w:eastAsiaTheme="minorHAnsi"/>
                <w:bCs/>
                <w:sz w:val="20"/>
                <w:szCs w:val="20"/>
                <w:lang w:val="el-GR" w:eastAsia="el-GR"/>
              </w:rPr>
              <w:t>•</w:t>
            </w:r>
            <w:r w:rsidRPr="00FF681B">
              <w:rPr>
                <w:rFonts w:eastAsiaTheme="minorHAnsi"/>
                <w:bCs/>
                <w:sz w:val="20"/>
                <w:szCs w:val="20"/>
                <w:lang w:val="el-GR" w:eastAsia="el-GR"/>
              </w:rPr>
              <w:tab/>
              <w:t>SOC-2</w:t>
            </w:r>
          </w:p>
        </w:tc>
        <w:tc>
          <w:tcPr>
            <w:tcW w:w="785" w:type="pct"/>
            <w:tcBorders>
              <w:top w:val="single" w:sz="4" w:space="0" w:color="000000"/>
              <w:left w:val="single" w:sz="4" w:space="0" w:color="000000"/>
              <w:bottom w:val="single" w:sz="4" w:space="0" w:color="000000"/>
            </w:tcBorders>
            <w:shd w:val="clear" w:color="auto" w:fill="auto"/>
            <w:vAlign w:val="center"/>
          </w:tcPr>
          <w:p w14:paraId="01FCD25E" w14:textId="77777777" w:rsidR="001A33CE" w:rsidRPr="00FF681B" w:rsidRDefault="001A33CE" w:rsidP="001A33CE">
            <w:pPr>
              <w:suppressAutoHyphens w:val="0"/>
              <w:snapToGrid w:val="0"/>
              <w:spacing w:after="160" w:line="259" w:lineRule="auto"/>
              <w:jc w:val="center"/>
              <w:rPr>
                <w:rFonts w:eastAsiaTheme="minorHAnsi"/>
                <w:bCs/>
                <w:sz w:val="20"/>
                <w:szCs w:val="20"/>
                <w:lang w:val="en-US" w:eastAsia="el-GR"/>
              </w:rPr>
            </w:pPr>
            <w:r w:rsidRPr="00FF681B">
              <w:rPr>
                <w:rFonts w:eastAsiaTheme="minorHAnsi"/>
                <w:bCs/>
                <w:sz w:val="20"/>
                <w:szCs w:val="20"/>
                <w:lang w:val="en-US"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5B1F0CBB"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383EB2"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06E8AD50"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6603435E"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263C4AE3"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Τα κέντρα Δεδομένων (Data Centers) θα πρέπει να βρίσκονται εντός της Ευρωπαϊκής Ένωσης.</w:t>
            </w:r>
          </w:p>
        </w:tc>
        <w:tc>
          <w:tcPr>
            <w:tcW w:w="785" w:type="pct"/>
            <w:tcBorders>
              <w:top w:val="single" w:sz="4" w:space="0" w:color="000000"/>
              <w:left w:val="single" w:sz="4" w:space="0" w:color="000000"/>
              <w:bottom w:val="single" w:sz="4" w:space="0" w:color="000000"/>
            </w:tcBorders>
            <w:shd w:val="clear" w:color="auto" w:fill="auto"/>
            <w:vAlign w:val="center"/>
          </w:tcPr>
          <w:p w14:paraId="7211A2DB"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29A194D6"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D7912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33B08593"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274D7A41"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6257DF2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Nα υποστηρίζονται τουλάχιστον οι παρακάτω προγραμματιστικές διεπαφές (API):</w:t>
            </w:r>
          </w:p>
          <w:p w14:paraId="6212D1EE"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lastRenderedPageBreak/>
              <w:t>•</w:t>
            </w:r>
            <w:r w:rsidRPr="00FF681B">
              <w:rPr>
                <w:rFonts w:eastAsiaTheme="minorHAnsi"/>
                <w:bCs/>
                <w:sz w:val="20"/>
                <w:szCs w:val="20"/>
                <w:lang w:val="en-US" w:eastAsia="el-GR"/>
              </w:rPr>
              <w:tab/>
              <w:t>PKCS#11</w:t>
            </w:r>
          </w:p>
          <w:p w14:paraId="070C7F17"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OpenSSL</w:t>
            </w:r>
          </w:p>
          <w:p w14:paraId="057450DA"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Java (JCE)</w:t>
            </w:r>
          </w:p>
          <w:p w14:paraId="5A4E7736"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 xml:space="preserve">Microsoft CAPI/CNG </w:t>
            </w:r>
          </w:p>
          <w:p w14:paraId="0F403F6B" w14:textId="77777777" w:rsidR="001A33CE" w:rsidRPr="00FF681B" w:rsidRDefault="001A33CE" w:rsidP="005A6731">
            <w:pPr>
              <w:suppressAutoHyphens w:val="0"/>
              <w:snapToGrid w:val="0"/>
              <w:spacing w:after="0" w:line="259" w:lineRule="auto"/>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Web Services</w:t>
            </w:r>
          </w:p>
        </w:tc>
        <w:tc>
          <w:tcPr>
            <w:tcW w:w="785" w:type="pct"/>
            <w:tcBorders>
              <w:top w:val="single" w:sz="4" w:space="0" w:color="000000"/>
              <w:left w:val="single" w:sz="4" w:space="0" w:color="000000"/>
              <w:bottom w:val="single" w:sz="4" w:space="0" w:color="000000"/>
            </w:tcBorders>
            <w:shd w:val="clear" w:color="auto" w:fill="auto"/>
            <w:vAlign w:val="center"/>
          </w:tcPr>
          <w:p w14:paraId="2ECD9575"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lastRenderedPageBreak/>
              <w:t>NAI</w:t>
            </w:r>
          </w:p>
        </w:tc>
        <w:tc>
          <w:tcPr>
            <w:tcW w:w="709" w:type="pct"/>
            <w:tcBorders>
              <w:top w:val="single" w:sz="4" w:space="0" w:color="000000"/>
              <w:left w:val="single" w:sz="4" w:space="0" w:color="000000"/>
              <w:bottom w:val="single" w:sz="4" w:space="0" w:color="000000"/>
            </w:tcBorders>
            <w:shd w:val="clear" w:color="auto" w:fill="auto"/>
            <w:vAlign w:val="center"/>
          </w:tcPr>
          <w:p w14:paraId="1FEB7C1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3C53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2EC4835B"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160128A7"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458156C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Να υποστηρίζονται τουλάχιστον οι παρακάτω κρυπτογραφικοί αλγόριθμοι:</w:t>
            </w:r>
          </w:p>
          <w:p w14:paraId="5E658CDB" w14:textId="77777777" w:rsidR="001A33CE" w:rsidRPr="00FF681B" w:rsidRDefault="001A33CE" w:rsidP="005A6731">
            <w:pPr>
              <w:suppressAutoHyphens w:val="0"/>
              <w:snapToGrid w:val="0"/>
              <w:spacing w:after="0"/>
              <w:jc w:val="left"/>
              <w:rPr>
                <w:rFonts w:eastAsiaTheme="minorHAnsi"/>
                <w:bCs/>
                <w:sz w:val="20"/>
                <w:szCs w:val="20"/>
                <w:lang w:val="it-IT" w:eastAsia="el-GR"/>
              </w:rPr>
            </w:pPr>
            <w:r w:rsidRPr="00FF681B">
              <w:rPr>
                <w:rFonts w:eastAsiaTheme="minorHAnsi"/>
                <w:bCs/>
                <w:sz w:val="20"/>
                <w:szCs w:val="20"/>
                <w:lang w:val="it-IT" w:eastAsia="el-GR"/>
              </w:rPr>
              <w:t>•</w:t>
            </w:r>
            <w:r w:rsidRPr="00FF681B">
              <w:rPr>
                <w:rFonts w:eastAsiaTheme="minorHAnsi"/>
                <w:bCs/>
                <w:sz w:val="20"/>
                <w:szCs w:val="20"/>
                <w:lang w:val="it-IT" w:eastAsia="el-GR"/>
              </w:rPr>
              <w:tab/>
              <w:t>RSA</w:t>
            </w:r>
          </w:p>
          <w:p w14:paraId="78D99615" w14:textId="77777777" w:rsidR="001A33CE" w:rsidRPr="00FF681B" w:rsidRDefault="001A33CE" w:rsidP="005A6731">
            <w:pPr>
              <w:suppressAutoHyphens w:val="0"/>
              <w:snapToGrid w:val="0"/>
              <w:spacing w:after="0"/>
              <w:jc w:val="left"/>
              <w:rPr>
                <w:rFonts w:eastAsiaTheme="minorHAnsi"/>
                <w:bCs/>
                <w:sz w:val="20"/>
                <w:szCs w:val="20"/>
                <w:lang w:val="it-IT" w:eastAsia="el-GR"/>
              </w:rPr>
            </w:pPr>
            <w:r w:rsidRPr="00FF681B">
              <w:rPr>
                <w:rFonts w:eastAsiaTheme="minorHAnsi"/>
                <w:bCs/>
                <w:sz w:val="20"/>
                <w:szCs w:val="20"/>
                <w:lang w:val="it-IT" w:eastAsia="el-GR"/>
              </w:rPr>
              <w:t>•</w:t>
            </w:r>
            <w:r w:rsidRPr="00FF681B">
              <w:rPr>
                <w:rFonts w:eastAsiaTheme="minorHAnsi"/>
                <w:bCs/>
                <w:sz w:val="20"/>
                <w:szCs w:val="20"/>
                <w:lang w:val="it-IT" w:eastAsia="el-GR"/>
              </w:rPr>
              <w:tab/>
              <w:t>Diffie-Hellman</w:t>
            </w:r>
          </w:p>
          <w:p w14:paraId="4E5F8C61" w14:textId="77777777" w:rsidR="001A33CE" w:rsidRPr="00FF681B" w:rsidRDefault="001A33CE" w:rsidP="005A6731">
            <w:pPr>
              <w:suppressAutoHyphens w:val="0"/>
              <w:snapToGrid w:val="0"/>
              <w:spacing w:after="0"/>
              <w:jc w:val="left"/>
              <w:rPr>
                <w:rFonts w:eastAsiaTheme="minorHAnsi"/>
                <w:bCs/>
                <w:sz w:val="20"/>
                <w:szCs w:val="20"/>
                <w:lang w:val="it-IT" w:eastAsia="el-GR"/>
              </w:rPr>
            </w:pPr>
            <w:r w:rsidRPr="00FF681B">
              <w:rPr>
                <w:rFonts w:eastAsiaTheme="minorHAnsi"/>
                <w:bCs/>
                <w:sz w:val="20"/>
                <w:szCs w:val="20"/>
                <w:lang w:val="it-IT" w:eastAsia="el-GR"/>
              </w:rPr>
              <w:t>•</w:t>
            </w:r>
            <w:r w:rsidRPr="00FF681B">
              <w:rPr>
                <w:rFonts w:eastAsiaTheme="minorHAnsi"/>
                <w:bCs/>
                <w:sz w:val="20"/>
                <w:szCs w:val="20"/>
                <w:lang w:val="it-IT" w:eastAsia="el-GR"/>
              </w:rPr>
              <w:tab/>
              <w:t>DSA</w:t>
            </w:r>
          </w:p>
          <w:p w14:paraId="42993CAE" w14:textId="77777777" w:rsidR="001A33CE" w:rsidRPr="00FF681B" w:rsidRDefault="001A33CE" w:rsidP="005A6731">
            <w:pPr>
              <w:suppressAutoHyphens w:val="0"/>
              <w:snapToGrid w:val="0"/>
              <w:spacing w:after="0"/>
              <w:jc w:val="left"/>
              <w:rPr>
                <w:rFonts w:eastAsiaTheme="minorHAnsi"/>
                <w:bCs/>
                <w:sz w:val="20"/>
                <w:szCs w:val="20"/>
                <w:lang w:val="it-IT" w:eastAsia="el-GR"/>
              </w:rPr>
            </w:pPr>
            <w:r w:rsidRPr="00FF681B">
              <w:rPr>
                <w:rFonts w:eastAsiaTheme="minorHAnsi"/>
                <w:bCs/>
                <w:sz w:val="20"/>
                <w:szCs w:val="20"/>
                <w:lang w:val="it-IT" w:eastAsia="el-GR"/>
              </w:rPr>
              <w:t>•</w:t>
            </w:r>
            <w:r w:rsidRPr="00FF681B">
              <w:rPr>
                <w:rFonts w:eastAsiaTheme="minorHAnsi"/>
                <w:bCs/>
                <w:sz w:val="20"/>
                <w:szCs w:val="20"/>
                <w:lang w:val="it-IT" w:eastAsia="el-GR"/>
              </w:rPr>
              <w:tab/>
              <w:t>ECDSA</w:t>
            </w:r>
          </w:p>
          <w:p w14:paraId="0BB9B814" w14:textId="77777777" w:rsidR="001A33CE" w:rsidRPr="00FF681B" w:rsidRDefault="001A33CE" w:rsidP="005A6731">
            <w:pPr>
              <w:suppressAutoHyphens w:val="0"/>
              <w:snapToGrid w:val="0"/>
              <w:spacing w:after="0"/>
              <w:jc w:val="left"/>
              <w:rPr>
                <w:rFonts w:eastAsiaTheme="minorHAnsi"/>
                <w:bCs/>
                <w:sz w:val="20"/>
                <w:szCs w:val="20"/>
                <w:lang w:val="it-IT" w:eastAsia="el-GR"/>
              </w:rPr>
            </w:pPr>
            <w:r w:rsidRPr="00FF681B">
              <w:rPr>
                <w:rFonts w:eastAsiaTheme="minorHAnsi"/>
                <w:bCs/>
                <w:sz w:val="20"/>
                <w:szCs w:val="20"/>
                <w:lang w:val="it-IT" w:eastAsia="el-GR"/>
              </w:rPr>
              <w:t>•</w:t>
            </w:r>
            <w:r w:rsidRPr="00FF681B">
              <w:rPr>
                <w:rFonts w:eastAsiaTheme="minorHAnsi"/>
                <w:bCs/>
                <w:sz w:val="20"/>
                <w:szCs w:val="20"/>
                <w:lang w:val="it-IT" w:eastAsia="el-GR"/>
              </w:rPr>
              <w:tab/>
              <w:t>ECDH</w:t>
            </w:r>
          </w:p>
          <w:p w14:paraId="6ED79B13" w14:textId="77777777" w:rsidR="001A33CE" w:rsidRPr="00FF681B" w:rsidRDefault="001A33CE" w:rsidP="005A6731">
            <w:pPr>
              <w:suppressAutoHyphens w:val="0"/>
              <w:snapToGrid w:val="0"/>
              <w:spacing w:after="0"/>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EdDSA</w:t>
            </w:r>
          </w:p>
          <w:p w14:paraId="2036EE38" w14:textId="77777777" w:rsidR="001A33CE" w:rsidRPr="00FF681B" w:rsidRDefault="001A33CE" w:rsidP="005A6731">
            <w:pPr>
              <w:suppressAutoHyphens w:val="0"/>
              <w:snapToGrid w:val="0"/>
              <w:spacing w:after="0"/>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AES</w:t>
            </w:r>
          </w:p>
          <w:p w14:paraId="765DAD83" w14:textId="77777777" w:rsidR="001A33CE" w:rsidRPr="00FF681B" w:rsidRDefault="001A33CE" w:rsidP="005A6731">
            <w:pPr>
              <w:suppressAutoHyphens w:val="0"/>
              <w:snapToGrid w:val="0"/>
              <w:spacing w:after="0"/>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AES-GCM</w:t>
            </w:r>
          </w:p>
          <w:p w14:paraId="02D66C43" w14:textId="77777777" w:rsidR="001A33CE" w:rsidRPr="00FF681B" w:rsidRDefault="001A33CE" w:rsidP="005A6731">
            <w:pPr>
              <w:suppressAutoHyphens w:val="0"/>
              <w:snapToGrid w:val="0"/>
              <w:spacing w:after="0"/>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Triple DES</w:t>
            </w:r>
          </w:p>
          <w:p w14:paraId="7703E894" w14:textId="77777777" w:rsidR="001A33CE" w:rsidRPr="00FF681B" w:rsidRDefault="001A33CE" w:rsidP="005A6731">
            <w:pPr>
              <w:suppressAutoHyphens w:val="0"/>
              <w:snapToGrid w:val="0"/>
              <w:spacing w:after="0"/>
              <w:jc w:val="left"/>
              <w:rPr>
                <w:rFonts w:eastAsiaTheme="minorHAnsi"/>
                <w:bCs/>
                <w:sz w:val="20"/>
                <w:szCs w:val="20"/>
                <w:lang w:val="en-US" w:eastAsia="el-GR"/>
              </w:rPr>
            </w:pPr>
            <w:r w:rsidRPr="00FF681B">
              <w:rPr>
                <w:rFonts w:eastAsiaTheme="minorHAnsi"/>
                <w:bCs/>
                <w:sz w:val="20"/>
                <w:szCs w:val="20"/>
                <w:lang w:val="en-US" w:eastAsia="el-GR"/>
              </w:rPr>
              <w:t>•</w:t>
            </w:r>
            <w:r w:rsidRPr="00FF681B">
              <w:rPr>
                <w:rFonts w:eastAsiaTheme="minorHAnsi"/>
                <w:bCs/>
                <w:sz w:val="20"/>
                <w:szCs w:val="20"/>
                <w:lang w:val="en-US" w:eastAsia="el-GR"/>
              </w:rPr>
              <w:tab/>
              <w:t>SHA-2 (224, 256, 384, 512 bit)</w:t>
            </w:r>
          </w:p>
          <w:p w14:paraId="6BFE7658" w14:textId="77777777" w:rsidR="001A33CE" w:rsidRPr="00FF681B" w:rsidRDefault="001A33CE" w:rsidP="005A6731">
            <w:pPr>
              <w:suppressAutoHyphens w:val="0"/>
              <w:snapToGrid w:val="0"/>
              <w:spacing w:after="0"/>
              <w:jc w:val="left"/>
              <w:rPr>
                <w:rFonts w:eastAsiaTheme="minorHAnsi"/>
                <w:bCs/>
                <w:sz w:val="20"/>
                <w:szCs w:val="20"/>
                <w:lang w:val="el-GR" w:eastAsia="el-GR"/>
              </w:rPr>
            </w:pPr>
            <w:r w:rsidRPr="00FF681B">
              <w:rPr>
                <w:rFonts w:eastAsiaTheme="minorHAnsi"/>
                <w:bCs/>
                <w:sz w:val="20"/>
                <w:szCs w:val="20"/>
                <w:lang w:val="el-GR" w:eastAsia="el-GR"/>
              </w:rPr>
              <w:t>•</w:t>
            </w:r>
            <w:r w:rsidRPr="00FF681B">
              <w:rPr>
                <w:rFonts w:eastAsiaTheme="minorHAnsi"/>
                <w:bCs/>
                <w:sz w:val="20"/>
                <w:szCs w:val="20"/>
                <w:lang w:val="el-GR" w:eastAsia="el-GR"/>
              </w:rPr>
              <w:tab/>
              <w:t>Camellia</w:t>
            </w:r>
          </w:p>
        </w:tc>
        <w:tc>
          <w:tcPr>
            <w:tcW w:w="785" w:type="pct"/>
            <w:tcBorders>
              <w:top w:val="single" w:sz="4" w:space="0" w:color="000000"/>
              <w:left w:val="single" w:sz="4" w:space="0" w:color="000000"/>
              <w:bottom w:val="single" w:sz="4" w:space="0" w:color="000000"/>
            </w:tcBorders>
            <w:shd w:val="clear" w:color="auto" w:fill="auto"/>
            <w:vAlign w:val="center"/>
          </w:tcPr>
          <w:p w14:paraId="1C0EF333"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0494AE4B"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EF20A7"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060BBAD0"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43F007FC"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6A6F24C9"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Θα πρέπει κατ’ ελάχιστον να υποστηρίζονται 400 συναλλαγές το δευτερόλεπτο (transactions per second) με κλειδιά RSA 2048 bit</w:t>
            </w:r>
          </w:p>
        </w:tc>
        <w:tc>
          <w:tcPr>
            <w:tcW w:w="785" w:type="pct"/>
            <w:tcBorders>
              <w:top w:val="single" w:sz="4" w:space="0" w:color="000000"/>
              <w:left w:val="single" w:sz="4" w:space="0" w:color="000000"/>
              <w:bottom w:val="single" w:sz="4" w:space="0" w:color="000000"/>
            </w:tcBorders>
            <w:shd w:val="clear" w:color="auto" w:fill="auto"/>
            <w:vAlign w:val="center"/>
          </w:tcPr>
          <w:p w14:paraId="44E335D8"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5B957EDA"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3053CE"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6DB82425"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0B0A8127"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2D096280"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Να υπάρχει δυνατότητα επιλογής για την διαχείριση και λειτουργία της υποδομής (H/W &amp; S/W) είτε από τον Φορέα, είτε από εξουσιοδοτημένο και εξειδικευμένο προσωπικό του Παρόχου της υπηρεσίας (Trusted Personnel) για λογαριασμό του Φορέα</w:t>
            </w:r>
          </w:p>
        </w:tc>
        <w:tc>
          <w:tcPr>
            <w:tcW w:w="785" w:type="pct"/>
            <w:tcBorders>
              <w:top w:val="single" w:sz="4" w:space="0" w:color="000000"/>
              <w:left w:val="single" w:sz="4" w:space="0" w:color="000000"/>
              <w:bottom w:val="single" w:sz="4" w:space="0" w:color="000000"/>
            </w:tcBorders>
            <w:shd w:val="clear" w:color="auto" w:fill="auto"/>
            <w:vAlign w:val="center"/>
          </w:tcPr>
          <w:p w14:paraId="5C149E37"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1E069C65"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A7E31"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r w:rsidR="00F12BD0" w:rsidRPr="00FF681B" w14:paraId="7674A4DE" w14:textId="77777777" w:rsidTr="005A6731">
        <w:tc>
          <w:tcPr>
            <w:tcW w:w="357" w:type="pct"/>
            <w:tcBorders>
              <w:top w:val="single" w:sz="4" w:space="0" w:color="000000"/>
              <w:left w:val="single" w:sz="4" w:space="0" w:color="000000"/>
              <w:bottom w:val="single" w:sz="4" w:space="0" w:color="000000"/>
            </w:tcBorders>
            <w:shd w:val="clear" w:color="auto" w:fill="auto"/>
            <w:vAlign w:val="center"/>
          </w:tcPr>
          <w:p w14:paraId="4C4F9381" w14:textId="77777777" w:rsidR="001A33CE" w:rsidRPr="00FF681B" w:rsidRDefault="001A33CE" w:rsidP="005A6731">
            <w:pPr>
              <w:pStyle w:val="aff"/>
              <w:numPr>
                <w:ilvl w:val="0"/>
                <w:numId w:val="349"/>
              </w:numPr>
              <w:tabs>
                <w:tab w:val="left" w:pos="0"/>
              </w:tabs>
              <w:suppressAutoHyphens w:val="0"/>
              <w:snapToGrid w:val="0"/>
              <w:spacing w:after="160" w:line="259" w:lineRule="auto"/>
              <w:jc w:val="center"/>
              <w:rPr>
                <w:rFonts w:eastAsiaTheme="minorHAnsi"/>
                <w:bCs/>
                <w:sz w:val="20"/>
                <w:szCs w:val="20"/>
                <w:lang w:val="en-IE" w:eastAsia="el-GR"/>
              </w:rPr>
            </w:pPr>
          </w:p>
        </w:tc>
        <w:tc>
          <w:tcPr>
            <w:tcW w:w="2286" w:type="pct"/>
            <w:tcBorders>
              <w:top w:val="single" w:sz="4" w:space="0" w:color="000000"/>
              <w:left w:val="single" w:sz="4" w:space="0" w:color="000000"/>
              <w:bottom w:val="single" w:sz="4" w:space="0" w:color="000000"/>
            </w:tcBorders>
            <w:shd w:val="clear" w:color="auto" w:fill="auto"/>
            <w:vAlign w:val="center"/>
          </w:tcPr>
          <w:p w14:paraId="23DAA3A4"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r w:rsidRPr="00FF681B">
              <w:rPr>
                <w:rFonts w:eastAsiaTheme="minorHAnsi"/>
                <w:bCs/>
                <w:sz w:val="20"/>
                <w:szCs w:val="20"/>
                <w:lang w:val="el-GR" w:eastAsia="el-GR"/>
              </w:rPr>
              <w:t>H προσφερόμενη υπηρεσία να παρέχει:</w:t>
            </w:r>
          </w:p>
          <w:p w14:paraId="15C49403" w14:textId="77777777" w:rsidR="001A33CE" w:rsidRPr="00FF681B" w:rsidRDefault="001A33CE" w:rsidP="009F0974">
            <w:pPr>
              <w:numPr>
                <w:ilvl w:val="0"/>
                <w:numId w:val="107"/>
              </w:numPr>
              <w:suppressAutoHyphens w:val="0"/>
              <w:snapToGrid w:val="0"/>
              <w:spacing w:after="160" w:line="259" w:lineRule="auto"/>
              <w:contextualSpacing/>
              <w:jc w:val="left"/>
              <w:rPr>
                <w:rFonts w:eastAsiaTheme="minorHAnsi"/>
                <w:bCs/>
                <w:sz w:val="20"/>
                <w:szCs w:val="20"/>
                <w:lang w:val="el-GR" w:eastAsia="el-GR"/>
              </w:rPr>
            </w:pPr>
            <w:r w:rsidRPr="00FF681B">
              <w:rPr>
                <w:rFonts w:eastAsiaTheme="minorHAnsi"/>
                <w:bCs/>
                <w:sz w:val="20"/>
                <w:szCs w:val="20"/>
                <w:lang w:val="el-GR" w:eastAsia="el-GR"/>
              </w:rPr>
              <w:t>SLA 99,9%</w:t>
            </w:r>
          </w:p>
          <w:p w14:paraId="316EEADE" w14:textId="77777777" w:rsidR="001A33CE" w:rsidRPr="00FF681B" w:rsidRDefault="001A33CE" w:rsidP="009F0974">
            <w:pPr>
              <w:numPr>
                <w:ilvl w:val="0"/>
                <w:numId w:val="107"/>
              </w:numPr>
              <w:suppressAutoHyphens w:val="0"/>
              <w:snapToGrid w:val="0"/>
              <w:spacing w:after="160" w:line="259" w:lineRule="auto"/>
              <w:contextualSpacing/>
              <w:jc w:val="left"/>
              <w:rPr>
                <w:rFonts w:eastAsiaTheme="minorHAnsi"/>
                <w:bCs/>
                <w:sz w:val="20"/>
                <w:szCs w:val="20"/>
                <w:lang w:val="el-GR" w:eastAsia="el-GR"/>
              </w:rPr>
            </w:pPr>
            <w:r w:rsidRPr="00FF681B">
              <w:rPr>
                <w:rFonts w:eastAsiaTheme="minorHAnsi"/>
                <w:bCs/>
                <w:sz w:val="20"/>
                <w:szCs w:val="20"/>
                <w:lang w:val="el-GR" w:eastAsia="el-GR"/>
              </w:rPr>
              <w:t>Υποστήριξη 24 x 7 x 365</w:t>
            </w:r>
          </w:p>
          <w:p w14:paraId="07350DD6" w14:textId="77777777" w:rsidR="001A33CE" w:rsidRPr="00FF681B" w:rsidRDefault="001A33CE" w:rsidP="009F0974">
            <w:pPr>
              <w:numPr>
                <w:ilvl w:val="0"/>
                <w:numId w:val="107"/>
              </w:numPr>
              <w:suppressAutoHyphens w:val="0"/>
              <w:snapToGrid w:val="0"/>
              <w:spacing w:after="160" w:line="259" w:lineRule="auto"/>
              <w:contextualSpacing/>
              <w:jc w:val="left"/>
              <w:rPr>
                <w:rFonts w:eastAsiaTheme="minorHAnsi"/>
                <w:bCs/>
                <w:sz w:val="20"/>
                <w:szCs w:val="20"/>
                <w:lang w:val="el-GR" w:eastAsia="el-GR"/>
              </w:rPr>
            </w:pPr>
            <w:r w:rsidRPr="00FF681B">
              <w:rPr>
                <w:rFonts w:eastAsiaTheme="minorHAnsi"/>
                <w:bCs/>
                <w:sz w:val="20"/>
                <w:szCs w:val="20"/>
                <w:lang w:val="el-GR" w:eastAsia="el-GR"/>
              </w:rPr>
              <w:t>Εργαλείο παρακολούθησης της υπηρεσίας (service monitoring)</w:t>
            </w:r>
          </w:p>
        </w:tc>
        <w:tc>
          <w:tcPr>
            <w:tcW w:w="785" w:type="pct"/>
            <w:tcBorders>
              <w:top w:val="single" w:sz="4" w:space="0" w:color="000000"/>
              <w:left w:val="single" w:sz="4" w:space="0" w:color="000000"/>
              <w:bottom w:val="single" w:sz="4" w:space="0" w:color="000000"/>
            </w:tcBorders>
            <w:shd w:val="clear" w:color="auto" w:fill="auto"/>
            <w:vAlign w:val="center"/>
          </w:tcPr>
          <w:p w14:paraId="19606D49" w14:textId="77777777" w:rsidR="001A33CE" w:rsidRPr="00FF681B" w:rsidRDefault="001A33CE" w:rsidP="001A33CE">
            <w:pPr>
              <w:suppressAutoHyphens w:val="0"/>
              <w:snapToGrid w:val="0"/>
              <w:spacing w:after="160" w:line="259" w:lineRule="auto"/>
              <w:jc w:val="center"/>
              <w:rPr>
                <w:rFonts w:eastAsiaTheme="minorHAnsi"/>
                <w:bCs/>
                <w:sz w:val="20"/>
                <w:szCs w:val="20"/>
                <w:lang w:val="el-GR" w:eastAsia="el-GR"/>
              </w:rPr>
            </w:pPr>
            <w:r w:rsidRPr="00FF681B">
              <w:rPr>
                <w:rFonts w:eastAsiaTheme="minorHAnsi"/>
                <w:bCs/>
                <w:sz w:val="20"/>
                <w:szCs w:val="20"/>
                <w:lang w:val="el-GR" w:eastAsia="el-GR"/>
              </w:rPr>
              <w:t>NAI</w:t>
            </w:r>
          </w:p>
        </w:tc>
        <w:tc>
          <w:tcPr>
            <w:tcW w:w="709" w:type="pct"/>
            <w:tcBorders>
              <w:top w:val="single" w:sz="4" w:space="0" w:color="000000"/>
              <w:left w:val="single" w:sz="4" w:space="0" w:color="000000"/>
              <w:bottom w:val="single" w:sz="4" w:space="0" w:color="000000"/>
            </w:tcBorders>
            <w:shd w:val="clear" w:color="auto" w:fill="auto"/>
            <w:vAlign w:val="center"/>
          </w:tcPr>
          <w:p w14:paraId="234D593F"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c>
          <w:tcPr>
            <w:tcW w:w="8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5838D" w14:textId="77777777" w:rsidR="001A33CE" w:rsidRPr="00FF681B" w:rsidRDefault="001A33CE" w:rsidP="001A33CE">
            <w:pPr>
              <w:suppressAutoHyphens w:val="0"/>
              <w:snapToGrid w:val="0"/>
              <w:spacing w:after="160" w:line="259" w:lineRule="auto"/>
              <w:jc w:val="left"/>
              <w:rPr>
                <w:rFonts w:eastAsiaTheme="minorHAnsi"/>
                <w:bCs/>
                <w:sz w:val="20"/>
                <w:szCs w:val="20"/>
                <w:lang w:val="el-GR" w:eastAsia="el-GR"/>
              </w:rPr>
            </w:pPr>
          </w:p>
        </w:tc>
      </w:tr>
    </w:tbl>
    <w:p w14:paraId="73E5C105" w14:textId="77777777" w:rsidR="001A33CE" w:rsidRPr="00FF681B" w:rsidRDefault="001A33CE" w:rsidP="001A33CE">
      <w:pPr>
        <w:suppressAutoHyphens w:val="0"/>
        <w:spacing w:after="160" w:line="259" w:lineRule="auto"/>
        <w:jc w:val="left"/>
        <w:rPr>
          <w:rFonts w:eastAsiaTheme="minorHAnsi"/>
          <w:lang w:val="el-GR" w:eastAsia="en-US"/>
        </w:rPr>
      </w:pPr>
      <w:r w:rsidRPr="00FF681B">
        <w:rPr>
          <w:rFonts w:eastAsiaTheme="minorHAnsi"/>
          <w:lang w:val="el-GR" w:eastAsia="en-US"/>
        </w:rPr>
        <w:tab/>
      </w:r>
    </w:p>
    <w:p w14:paraId="502ADE11" w14:textId="272D991B" w:rsidR="001A33CE" w:rsidRPr="00FF681B" w:rsidRDefault="001A33CE" w:rsidP="005A6731">
      <w:pPr>
        <w:pStyle w:val="3"/>
        <w:rPr>
          <w:rFonts w:eastAsia="SimSun"/>
          <w:lang w:val="el-GR"/>
        </w:rPr>
      </w:pPr>
      <w:bookmarkStart w:id="775" w:name="_Πλατφόρμα_Επιχειρησιακής_Ευφυΐας_1"/>
      <w:bookmarkStart w:id="776" w:name="_Toc173313858"/>
      <w:bookmarkEnd w:id="775"/>
      <w:r w:rsidRPr="00FF681B">
        <w:rPr>
          <w:rFonts w:eastAsia="SimSun"/>
          <w:lang w:val="el-GR"/>
        </w:rPr>
        <w:t xml:space="preserve">Πλατφόρμα Επιχειρησιακής </w:t>
      </w:r>
      <w:r w:rsidR="00D16E5A" w:rsidRPr="00FF681B">
        <w:rPr>
          <w:rFonts w:eastAsia="SimSun"/>
          <w:lang w:val="el-GR"/>
        </w:rPr>
        <w:t>Ευφυΐας</w:t>
      </w:r>
      <w:bookmarkEnd w:id="776"/>
    </w:p>
    <w:tbl>
      <w:tblPr>
        <w:tblW w:w="59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4534"/>
        <w:gridCol w:w="1555"/>
        <w:gridCol w:w="1415"/>
        <w:gridCol w:w="1701"/>
      </w:tblGrid>
      <w:tr w:rsidR="00F12BD0" w:rsidRPr="00FF681B" w14:paraId="1BFE1208" w14:textId="77777777" w:rsidTr="00F8619A">
        <w:trPr>
          <w:cantSplit/>
          <w:trHeight w:val="428"/>
          <w:tblHeader/>
        </w:trPr>
        <w:tc>
          <w:tcPr>
            <w:tcW w:w="357" w:type="pct"/>
            <w:shd w:val="clear" w:color="auto" w:fill="CCCCCC"/>
            <w:vAlign w:val="center"/>
          </w:tcPr>
          <w:p w14:paraId="6741416D" w14:textId="77777777" w:rsidR="001A33CE" w:rsidRPr="00FF681B" w:rsidRDefault="001A33CE" w:rsidP="001A33CE">
            <w:pPr>
              <w:suppressAutoHyphens w:val="0"/>
              <w:spacing w:after="0" w:line="259" w:lineRule="auto"/>
              <w:jc w:val="center"/>
              <w:rPr>
                <w:rFonts w:eastAsiaTheme="minorHAnsi"/>
                <w:bCs/>
                <w:sz w:val="20"/>
                <w:szCs w:val="20"/>
                <w:lang w:val="en-IE" w:eastAsia="en-US"/>
              </w:rPr>
            </w:pPr>
            <w:bookmarkStart w:id="777" w:name="_Hlk86236515"/>
            <w:r w:rsidRPr="00FF681B">
              <w:rPr>
                <w:rFonts w:eastAsiaTheme="minorHAnsi"/>
                <w:b/>
                <w:sz w:val="20"/>
                <w:szCs w:val="20"/>
                <w:lang w:val="en-IE" w:eastAsia="en-US"/>
              </w:rPr>
              <w:t>Α/Α</w:t>
            </w:r>
          </w:p>
        </w:tc>
        <w:tc>
          <w:tcPr>
            <w:tcW w:w="2286" w:type="pct"/>
            <w:shd w:val="clear" w:color="auto" w:fill="CCCCCC"/>
            <w:vAlign w:val="center"/>
          </w:tcPr>
          <w:p w14:paraId="4D77DA39"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b/>
                <w:sz w:val="20"/>
                <w:szCs w:val="20"/>
                <w:lang w:val="en-IE" w:eastAsia="en-US"/>
              </w:rPr>
              <w:t>ΠΡΟΔΙΑΓΡΑΦΗ</w:t>
            </w:r>
          </w:p>
        </w:tc>
        <w:tc>
          <w:tcPr>
            <w:tcW w:w="785" w:type="pct"/>
            <w:shd w:val="clear" w:color="auto" w:fill="CCCCCC"/>
            <w:vAlign w:val="center"/>
          </w:tcPr>
          <w:p w14:paraId="09FB9E91"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
                <w:sz w:val="20"/>
                <w:szCs w:val="20"/>
                <w:lang w:val="en-IE" w:eastAsia="en-US"/>
              </w:rPr>
              <w:t>ΑΠΑΙΤΗΣΗ</w:t>
            </w:r>
          </w:p>
        </w:tc>
        <w:tc>
          <w:tcPr>
            <w:tcW w:w="714" w:type="pct"/>
            <w:shd w:val="clear" w:color="auto" w:fill="CCCCCC"/>
            <w:vAlign w:val="center"/>
          </w:tcPr>
          <w:p w14:paraId="14FEDCB2"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
                <w:sz w:val="20"/>
                <w:szCs w:val="20"/>
                <w:lang w:val="en-IE" w:eastAsia="en-US"/>
              </w:rPr>
              <w:t>ΑΠΑΝΤΗΣΗ</w:t>
            </w:r>
          </w:p>
        </w:tc>
        <w:tc>
          <w:tcPr>
            <w:tcW w:w="858" w:type="pct"/>
            <w:shd w:val="clear" w:color="auto" w:fill="CCCCCC"/>
            <w:vAlign w:val="center"/>
          </w:tcPr>
          <w:p w14:paraId="10655F1A"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
                <w:sz w:val="20"/>
                <w:szCs w:val="20"/>
                <w:lang w:val="en-IE" w:eastAsia="en-US"/>
              </w:rPr>
              <w:t>ΠΑΡΑΠΟΜΠΗ</w:t>
            </w:r>
          </w:p>
        </w:tc>
      </w:tr>
      <w:tr w:rsidR="00F12BD0" w:rsidRPr="00FF681B" w14:paraId="6ACF27FF" w14:textId="77777777" w:rsidTr="005A6731">
        <w:trPr>
          <w:cantSplit/>
          <w:trHeight w:val="428"/>
        </w:trPr>
        <w:tc>
          <w:tcPr>
            <w:tcW w:w="357" w:type="pct"/>
            <w:shd w:val="clear" w:color="auto" w:fill="D0CECE" w:themeFill="background2" w:themeFillShade="E6"/>
          </w:tcPr>
          <w:p w14:paraId="7D068F79" w14:textId="77777777" w:rsidR="001A33CE" w:rsidRPr="00FF681B" w:rsidRDefault="001A33CE" w:rsidP="009F0974">
            <w:pPr>
              <w:numPr>
                <w:ilvl w:val="0"/>
                <w:numId w:val="108"/>
              </w:numPr>
              <w:suppressAutoHyphens w:val="0"/>
              <w:spacing w:after="0" w:line="259" w:lineRule="auto"/>
              <w:jc w:val="left"/>
              <w:rPr>
                <w:rFonts w:eastAsiaTheme="minorHAnsi"/>
                <w:bCs/>
                <w:sz w:val="20"/>
                <w:szCs w:val="20"/>
                <w:lang w:val="en-IE" w:eastAsia="en-US"/>
              </w:rPr>
            </w:pPr>
            <w:r w:rsidRPr="00FF681B">
              <w:rPr>
                <w:rFonts w:eastAsiaTheme="minorHAnsi"/>
                <w:bCs/>
                <w:sz w:val="20"/>
                <w:szCs w:val="20"/>
                <w:lang w:val="en-IE" w:eastAsia="en-US"/>
              </w:rPr>
              <w:t xml:space="preserve"> </w:t>
            </w:r>
          </w:p>
        </w:tc>
        <w:tc>
          <w:tcPr>
            <w:tcW w:w="2286" w:type="pct"/>
            <w:shd w:val="clear" w:color="auto" w:fill="D0CECE" w:themeFill="background2" w:themeFillShade="E6"/>
            <w:vAlign w:val="center"/>
          </w:tcPr>
          <w:p w14:paraId="7FBB1B9A" w14:textId="77777777" w:rsidR="001A33CE" w:rsidRPr="00FF681B" w:rsidRDefault="001A33CE" w:rsidP="001A33CE">
            <w:pPr>
              <w:suppressAutoHyphens w:val="0"/>
              <w:spacing w:after="0" w:line="259" w:lineRule="auto"/>
              <w:jc w:val="left"/>
              <w:rPr>
                <w:rFonts w:eastAsiaTheme="minorHAnsi"/>
                <w:b/>
                <w:bCs/>
                <w:sz w:val="20"/>
                <w:szCs w:val="20"/>
                <w:lang w:val="en-US" w:eastAsia="en-US"/>
              </w:rPr>
            </w:pPr>
            <w:r w:rsidRPr="00FF681B">
              <w:rPr>
                <w:rFonts w:eastAsiaTheme="minorHAnsi"/>
                <w:b/>
                <w:bCs/>
                <w:sz w:val="20"/>
                <w:szCs w:val="20"/>
                <w:lang w:val="el-GR" w:eastAsia="en-US"/>
              </w:rPr>
              <w:t xml:space="preserve">Γενικά Χαρακτηριστικά </w:t>
            </w:r>
            <w:r w:rsidRPr="00FF681B">
              <w:rPr>
                <w:rFonts w:eastAsiaTheme="minorHAnsi"/>
                <w:b/>
                <w:bCs/>
                <w:sz w:val="20"/>
                <w:szCs w:val="20"/>
                <w:lang w:val="en-US" w:eastAsia="en-US"/>
              </w:rPr>
              <w:t xml:space="preserve"> </w:t>
            </w:r>
          </w:p>
        </w:tc>
        <w:tc>
          <w:tcPr>
            <w:tcW w:w="785" w:type="pct"/>
            <w:shd w:val="clear" w:color="auto" w:fill="CCCCCC"/>
            <w:vAlign w:val="center"/>
          </w:tcPr>
          <w:p w14:paraId="481ECC85"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714" w:type="pct"/>
            <w:shd w:val="clear" w:color="auto" w:fill="CCCCCC"/>
          </w:tcPr>
          <w:p w14:paraId="6098E19B"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CCCCCC"/>
          </w:tcPr>
          <w:p w14:paraId="6413E899"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0613FEFA" w14:textId="77777777" w:rsidTr="005A6731">
        <w:trPr>
          <w:cantSplit/>
          <w:trHeight w:val="428"/>
        </w:trPr>
        <w:tc>
          <w:tcPr>
            <w:tcW w:w="357" w:type="pct"/>
            <w:shd w:val="clear" w:color="auto" w:fill="auto"/>
          </w:tcPr>
          <w:p w14:paraId="283E497D"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789610F4"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 αναφερθούν το  όνομα του προσφερόμενου λογισμικού</w:t>
            </w:r>
          </w:p>
        </w:tc>
        <w:tc>
          <w:tcPr>
            <w:tcW w:w="785" w:type="pct"/>
            <w:shd w:val="clear" w:color="auto" w:fill="auto"/>
            <w:vAlign w:val="center"/>
          </w:tcPr>
          <w:p w14:paraId="30156AF6"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14" w:type="pct"/>
            <w:shd w:val="clear" w:color="auto" w:fill="auto"/>
          </w:tcPr>
          <w:p w14:paraId="40B51ED5"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7F6CA572"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0DA62ADF" w14:textId="77777777" w:rsidTr="005A6731">
        <w:trPr>
          <w:cantSplit/>
          <w:trHeight w:val="428"/>
        </w:trPr>
        <w:tc>
          <w:tcPr>
            <w:tcW w:w="357" w:type="pct"/>
            <w:shd w:val="clear" w:color="auto" w:fill="auto"/>
          </w:tcPr>
          <w:p w14:paraId="48297A56"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7A4713F3"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Συμμόρφωση με τις τεχνικές και λειτουργικές απαιτήσεις της  παρούσας Διακήρυξης</w:t>
            </w:r>
          </w:p>
        </w:tc>
        <w:tc>
          <w:tcPr>
            <w:tcW w:w="785" w:type="pct"/>
            <w:shd w:val="clear" w:color="auto" w:fill="auto"/>
            <w:vAlign w:val="center"/>
          </w:tcPr>
          <w:p w14:paraId="13D541E6"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14" w:type="pct"/>
            <w:shd w:val="clear" w:color="auto" w:fill="auto"/>
          </w:tcPr>
          <w:p w14:paraId="774DC854"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7E0B2C0F"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3987C2DE" w14:textId="77777777" w:rsidTr="005A6731">
        <w:trPr>
          <w:cantSplit/>
          <w:trHeight w:val="428"/>
        </w:trPr>
        <w:tc>
          <w:tcPr>
            <w:tcW w:w="357" w:type="pct"/>
            <w:shd w:val="clear" w:color="auto" w:fill="auto"/>
          </w:tcPr>
          <w:p w14:paraId="3AC76462"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0E62E65C"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 συνοδεύεται από όλες τις απαραίτητες άδειες χρήσης.</w:t>
            </w:r>
          </w:p>
        </w:tc>
        <w:tc>
          <w:tcPr>
            <w:tcW w:w="785" w:type="pct"/>
            <w:shd w:val="clear" w:color="auto" w:fill="auto"/>
            <w:vAlign w:val="center"/>
          </w:tcPr>
          <w:p w14:paraId="032C1A56" w14:textId="77777777" w:rsidR="001A33CE" w:rsidRPr="00FF681B" w:rsidRDefault="001A33CE" w:rsidP="001A33CE">
            <w:pPr>
              <w:suppressAutoHyphens w:val="0"/>
              <w:spacing w:after="0" w:line="259" w:lineRule="auto"/>
              <w:jc w:val="center"/>
              <w:rPr>
                <w:rFonts w:eastAsiaTheme="minorHAnsi"/>
                <w:sz w:val="20"/>
                <w:szCs w:val="20"/>
                <w:lang w:val="el-GR" w:eastAsia="en-US"/>
              </w:rPr>
            </w:pPr>
            <w:r w:rsidRPr="00FF681B">
              <w:rPr>
                <w:rFonts w:eastAsiaTheme="minorHAnsi"/>
                <w:sz w:val="20"/>
                <w:szCs w:val="20"/>
                <w:lang w:val="el-GR" w:eastAsia="en-US"/>
              </w:rPr>
              <w:t>&gt;= 10</w:t>
            </w:r>
          </w:p>
        </w:tc>
        <w:tc>
          <w:tcPr>
            <w:tcW w:w="714" w:type="pct"/>
            <w:shd w:val="clear" w:color="auto" w:fill="auto"/>
          </w:tcPr>
          <w:p w14:paraId="4DFB109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3B81EF1"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0CC8041E" w14:textId="77777777" w:rsidTr="005A6731">
        <w:trPr>
          <w:cantSplit/>
          <w:trHeight w:val="428"/>
        </w:trPr>
        <w:tc>
          <w:tcPr>
            <w:tcW w:w="357" w:type="pct"/>
            <w:shd w:val="clear" w:color="auto" w:fill="auto"/>
          </w:tcPr>
          <w:p w14:paraId="284B84C8"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7431C718"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Το λογισμικό θα πρέπει να συνοδεύεται από πλήρη εγχειρίδια διαχειριστών και χρηστών  τόσο σε ψηφιακή όσο και σε έντυπη μορφή.</w:t>
            </w:r>
          </w:p>
        </w:tc>
        <w:tc>
          <w:tcPr>
            <w:tcW w:w="785" w:type="pct"/>
            <w:shd w:val="clear" w:color="auto" w:fill="auto"/>
            <w:vAlign w:val="center"/>
          </w:tcPr>
          <w:p w14:paraId="34AFC6C6"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14" w:type="pct"/>
            <w:shd w:val="clear" w:color="auto" w:fill="auto"/>
          </w:tcPr>
          <w:p w14:paraId="566978DD"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274E9572"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68125C6" w14:textId="77777777" w:rsidTr="005A6731">
        <w:trPr>
          <w:cantSplit/>
          <w:trHeight w:val="428"/>
        </w:trPr>
        <w:tc>
          <w:tcPr>
            <w:tcW w:w="357" w:type="pct"/>
            <w:shd w:val="clear" w:color="auto" w:fill="auto"/>
          </w:tcPr>
          <w:p w14:paraId="7052B43C"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2FD94A9F"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w:t>
            </w:r>
          </w:p>
        </w:tc>
        <w:tc>
          <w:tcPr>
            <w:tcW w:w="785" w:type="pct"/>
            <w:shd w:val="clear" w:color="auto" w:fill="auto"/>
            <w:vAlign w:val="center"/>
          </w:tcPr>
          <w:p w14:paraId="3E109419"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sz w:val="20"/>
                <w:szCs w:val="20"/>
                <w:lang w:val="en-IE" w:eastAsia="en-US"/>
              </w:rPr>
              <w:t>ΝΑΙ</w:t>
            </w:r>
          </w:p>
        </w:tc>
        <w:tc>
          <w:tcPr>
            <w:tcW w:w="714" w:type="pct"/>
            <w:shd w:val="clear" w:color="auto" w:fill="auto"/>
          </w:tcPr>
          <w:p w14:paraId="1D0E50DC"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4940D03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6219CF65" w14:textId="77777777" w:rsidTr="005A6731">
        <w:trPr>
          <w:cantSplit/>
          <w:trHeight w:val="428"/>
        </w:trPr>
        <w:tc>
          <w:tcPr>
            <w:tcW w:w="357" w:type="pct"/>
            <w:shd w:val="clear" w:color="auto" w:fill="auto"/>
          </w:tcPr>
          <w:p w14:paraId="3392FB91"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28C9ACF7"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Το προσφερόμενο Λογισμικό να καλύπτεται από εξουσιοδοτημένη υποστήριξη στην Ελλάδα ή στην Ευρωπαϊκή Ένωση από Εξουσιοδοτημένο εκπρόσωπο στην Ελλάδα.</w:t>
            </w:r>
          </w:p>
        </w:tc>
        <w:tc>
          <w:tcPr>
            <w:tcW w:w="785" w:type="pct"/>
            <w:shd w:val="clear" w:color="auto" w:fill="auto"/>
            <w:vAlign w:val="center"/>
          </w:tcPr>
          <w:p w14:paraId="5BFD378D"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US"/>
              </w:rPr>
              <w:t>ΝΑΙ</w:t>
            </w:r>
          </w:p>
        </w:tc>
        <w:tc>
          <w:tcPr>
            <w:tcW w:w="714" w:type="pct"/>
            <w:shd w:val="clear" w:color="auto" w:fill="auto"/>
          </w:tcPr>
          <w:p w14:paraId="1C49026D"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7EEE025"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6FB2120" w14:textId="77777777" w:rsidTr="005A6731">
        <w:trPr>
          <w:cantSplit/>
          <w:trHeight w:val="428"/>
        </w:trPr>
        <w:tc>
          <w:tcPr>
            <w:tcW w:w="357" w:type="pct"/>
            <w:shd w:val="clear" w:color="auto" w:fill="D0CECE" w:themeFill="background2" w:themeFillShade="E6"/>
          </w:tcPr>
          <w:p w14:paraId="13363B5F" w14:textId="77777777" w:rsidR="001A33CE" w:rsidRPr="00FF681B" w:rsidRDefault="001A33CE" w:rsidP="009F0974">
            <w:pPr>
              <w:numPr>
                <w:ilvl w:val="0"/>
                <w:numId w:val="109"/>
              </w:numPr>
              <w:suppressAutoHyphens w:val="0"/>
              <w:spacing w:after="0" w:line="259" w:lineRule="auto"/>
              <w:contextualSpacing/>
              <w:jc w:val="left"/>
              <w:rPr>
                <w:rFonts w:eastAsiaTheme="minorHAnsi"/>
                <w:bCs/>
                <w:sz w:val="20"/>
                <w:szCs w:val="20"/>
                <w:lang w:val="en-IE" w:eastAsia="en-US"/>
              </w:rPr>
            </w:pPr>
            <w:r w:rsidRPr="00FF681B">
              <w:rPr>
                <w:rFonts w:eastAsiaTheme="minorHAnsi"/>
                <w:bCs/>
                <w:sz w:val="20"/>
                <w:szCs w:val="20"/>
                <w:lang w:val="en-IE" w:eastAsia="en-US"/>
              </w:rPr>
              <w:t xml:space="preserve"> </w:t>
            </w:r>
          </w:p>
        </w:tc>
        <w:tc>
          <w:tcPr>
            <w:tcW w:w="2286" w:type="pct"/>
            <w:shd w:val="clear" w:color="auto" w:fill="D0CECE" w:themeFill="background2" w:themeFillShade="E6"/>
            <w:vAlign w:val="center"/>
          </w:tcPr>
          <w:p w14:paraId="229071A6" w14:textId="77777777" w:rsidR="001A33CE" w:rsidRPr="00FF681B" w:rsidRDefault="001A33CE" w:rsidP="001A33CE">
            <w:pPr>
              <w:suppressAutoHyphens w:val="0"/>
              <w:spacing w:after="0" w:line="259" w:lineRule="auto"/>
              <w:jc w:val="left"/>
              <w:rPr>
                <w:rFonts w:eastAsiaTheme="minorHAnsi"/>
                <w:b/>
                <w:bCs/>
                <w:sz w:val="20"/>
                <w:szCs w:val="20"/>
                <w:lang w:val="en-US" w:eastAsia="en-US"/>
              </w:rPr>
            </w:pPr>
            <w:r w:rsidRPr="00FF681B">
              <w:rPr>
                <w:rFonts w:eastAsiaTheme="minorHAnsi"/>
                <w:b/>
                <w:bCs/>
                <w:sz w:val="20"/>
                <w:szCs w:val="20"/>
                <w:lang w:val="el-GR" w:eastAsia="en-US"/>
              </w:rPr>
              <w:t xml:space="preserve">Δυνατότητες Επιχειρησιακής Ευφυϊας </w:t>
            </w:r>
            <w:r w:rsidRPr="00FF681B">
              <w:rPr>
                <w:rFonts w:eastAsiaTheme="minorHAnsi"/>
                <w:b/>
                <w:bCs/>
                <w:sz w:val="20"/>
                <w:szCs w:val="20"/>
                <w:lang w:val="en-US" w:eastAsia="en-US"/>
              </w:rPr>
              <w:t xml:space="preserve"> </w:t>
            </w:r>
          </w:p>
        </w:tc>
        <w:tc>
          <w:tcPr>
            <w:tcW w:w="785" w:type="pct"/>
            <w:shd w:val="clear" w:color="auto" w:fill="CCCCCC"/>
            <w:vAlign w:val="center"/>
          </w:tcPr>
          <w:p w14:paraId="1A64A162"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714" w:type="pct"/>
            <w:shd w:val="clear" w:color="auto" w:fill="CCCCCC"/>
          </w:tcPr>
          <w:p w14:paraId="218FE94C"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CCCCCC"/>
          </w:tcPr>
          <w:p w14:paraId="28F5C10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CCED180" w14:textId="77777777" w:rsidTr="005A6731">
        <w:trPr>
          <w:cantSplit/>
          <w:trHeight w:val="428"/>
        </w:trPr>
        <w:tc>
          <w:tcPr>
            <w:tcW w:w="357" w:type="pct"/>
            <w:shd w:val="clear" w:color="auto" w:fill="auto"/>
          </w:tcPr>
          <w:p w14:paraId="1B32C4EF"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05B9C57E"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Οι πληροφορίες θα παρουσιάζονται κατ’ ελάχιστο με τη μορφή στατιστικών αναλύσεων και αναφορών μέσω web – φυλλομετρητή.</w:t>
            </w:r>
          </w:p>
        </w:tc>
        <w:tc>
          <w:tcPr>
            <w:tcW w:w="785" w:type="pct"/>
            <w:shd w:val="clear" w:color="auto" w:fill="auto"/>
            <w:vAlign w:val="center"/>
          </w:tcPr>
          <w:p w14:paraId="42DA1CE2"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4492E71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52B820C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907D93C" w14:textId="77777777" w:rsidTr="005A6731">
        <w:trPr>
          <w:cantSplit/>
          <w:trHeight w:val="428"/>
        </w:trPr>
        <w:tc>
          <w:tcPr>
            <w:tcW w:w="357" w:type="pct"/>
            <w:shd w:val="clear" w:color="auto" w:fill="auto"/>
          </w:tcPr>
          <w:p w14:paraId="25481FD3"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5AF9B319"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Το σύστημα επιχειρησιακής ευφυΐας θα πρέπει να λειτουργεί στο G-cloud ή σε όποιο δημόσιο νέφος.</w:t>
            </w:r>
          </w:p>
        </w:tc>
        <w:tc>
          <w:tcPr>
            <w:tcW w:w="785" w:type="pct"/>
            <w:shd w:val="clear" w:color="auto" w:fill="auto"/>
            <w:vAlign w:val="center"/>
          </w:tcPr>
          <w:p w14:paraId="3858B0EE"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3D88750D"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6FF3E5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62343D38" w14:textId="77777777" w:rsidTr="005A6731">
        <w:trPr>
          <w:cantSplit/>
          <w:trHeight w:val="428"/>
        </w:trPr>
        <w:tc>
          <w:tcPr>
            <w:tcW w:w="357" w:type="pct"/>
            <w:shd w:val="clear" w:color="auto" w:fill="auto"/>
          </w:tcPr>
          <w:p w14:paraId="3D25CB22"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DEEA666"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Συνολικός αριθμός χρηστών ανάγνωσης των αναφορών του συστήματος.</w:t>
            </w:r>
          </w:p>
        </w:tc>
        <w:tc>
          <w:tcPr>
            <w:tcW w:w="785" w:type="pct"/>
            <w:shd w:val="clear" w:color="auto" w:fill="auto"/>
            <w:vAlign w:val="center"/>
          </w:tcPr>
          <w:p w14:paraId="77728918"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&gt;=</w:t>
            </w:r>
            <w:r w:rsidRPr="00FF681B">
              <w:rPr>
                <w:rFonts w:eastAsiaTheme="minorHAnsi"/>
                <w:bCs/>
                <w:color w:val="000000"/>
                <w:sz w:val="20"/>
                <w:szCs w:val="20"/>
                <w:lang w:val="el-GR" w:eastAsia="en-GB"/>
              </w:rPr>
              <w:t>50</w:t>
            </w:r>
          </w:p>
        </w:tc>
        <w:tc>
          <w:tcPr>
            <w:tcW w:w="714" w:type="pct"/>
            <w:shd w:val="clear" w:color="auto" w:fill="auto"/>
          </w:tcPr>
          <w:p w14:paraId="0002493F"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72C09C2C"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4B077F3E" w14:textId="77777777" w:rsidTr="005A6731">
        <w:trPr>
          <w:cantSplit/>
          <w:trHeight w:val="428"/>
        </w:trPr>
        <w:tc>
          <w:tcPr>
            <w:tcW w:w="357" w:type="pct"/>
            <w:shd w:val="clear" w:color="auto" w:fill="auto"/>
          </w:tcPr>
          <w:p w14:paraId="091D7114"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4987B6AD"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Εκ του ανωτέρω συνολικού αριθμού χρηστών,  απαιτούμενος αριθμός χρηστών με δυνατότητα δημιουργίας και επεξεργασίας των αναφορών του συστήματος.</w:t>
            </w:r>
          </w:p>
        </w:tc>
        <w:tc>
          <w:tcPr>
            <w:tcW w:w="785" w:type="pct"/>
            <w:shd w:val="clear" w:color="auto" w:fill="auto"/>
            <w:vAlign w:val="center"/>
          </w:tcPr>
          <w:p w14:paraId="7677DD57"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&gt;=</w:t>
            </w:r>
            <w:r w:rsidRPr="00FF681B">
              <w:rPr>
                <w:rFonts w:eastAsiaTheme="minorHAnsi"/>
                <w:bCs/>
                <w:color w:val="000000"/>
                <w:sz w:val="20"/>
                <w:szCs w:val="20"/>
                <w:lang w:val="el-GR" w:eastAsia="en-GB"/>
              </w:rPr>
              <w:t>15</w:t>
            </w:r>
          </w:p>
        </w:tc>
        <w:tc>
          <w:tcPr>
            <w:tcW w:w="714" w:type="pct"/>
            <w:shd w:val="clear" w:color="auto" w:fill="auto"/>
          </w:tcPr>
          <w:p w14:paraId="6F73524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62881C7"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084B245" w14:textId="77777777" w:rsidTr="005A6731">
        <w:trPr>
          <w:cantSplit/>
          <w:trHeight w:val="428"/>
        </w:trPr>
        <w:tc>
          <w:tcPr>
            <w:tcW w:w="357" w:type="pct"/>
            <w:shd w:val="clear" w:color="auto" w:fill="auto"/>
          </w:tcPr>
          <w:p w14:paraId="79A94017"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D0CB900" w14:textId="77777777" w:rsidR="001A33CE" w:rsidRPr="00FF681B" w:rsidRDefault="001A33CE" w:rsidP="001A33CE">
            <w:pPr>
              <w:suppressAutoHyphens w:val="0"/>
              <w:spacing w:after="0" w:line="259" w:lineRule="auto"/>
              <w:jc w:val="left"/>
              <w:rPr>
                <w:rFonts w:eastAsiaTheme="minorHAnsi"/>
                <w:b/>
                <w:bCs/>
                <w:sz w:val="20"/>
                <w:szCs w:val="20"/>
                <w:lang w:val="el-GR" w:eastAsia="en-US"/>
              </w:rPr>
            </w:pPr>
            <w:r w:rsidRPr="00FF681B">
              <w:rPr>
                <w:rFonts w:eastAsiaTheme="minorHAnsi"/>
                <w:bCs/>
                <w:color w:val="000000"/>
                <w:sz w:val="20"/>
                <w:szCs w:val="20"/>
                <w:lang w:val="el-GR" w:eastAsia="en-GB"/>
              </w:rPr>
              <w:t>Δυνατότητα διαφοροποιημένης προβολής επεξεργασίας και ανάγνωσης</w:t>
            </w:r>
          </w:p>
        </w:tc>
        <w:tc>
          <w:tcPr>
            <w:tcW w:w="785" w:type="pct"/>
            <w:shd w:val="clear" w:color="auto" w:fill="auto"/>
            <w:vAlign w:val="center"/>
          </w:tcPr>
          <w:p w14:paraId="1C221E94"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63FBC4B1"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4CB5AB9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6F88C07" w14:textId="77777777" w:rsidTr="005A6731">
        <w:trPr>
          <w:cantSplit/>
          <w:trHeight w:val="428"/>
        </w:trPr>
        <w:tc>
          <w:tcPr>
            <w:tcW w:w="357" w:type="pct"/>
            <w:shd w:val="clear" w:color="auto" w:fill="auto"/>
          </w:tcPr>
          <w:p w14:paraId="2DB7E8EB"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036F4FEC"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Ύπαρξη μη στατικού περιεχομένου και στις αναφορές ανάγνωσης</w:t>
            </w:r>
          </w:p>
        </w:tc>
        <w:tc>
          <w:tcPr>
            <w:tcW w:w="785" w:type="pct"/>
            <w:shd w:val="clear" w:color="auto" w:fill="auto"/>
            <w:vAlign w:val="center"/>
          </w:tcPr>
          <w:p w14:paraId="6059CE53"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704D2BD4"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5B975083"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0C2E073A" w14:textId="77777777" w:rsidTr="005A6731">
        <w:trPr>
          <w:cantSplit/>
          <w:trHeight w:val="428"/>
        </w:trPr>
        <w:tc>
          <w:tcPr>
            <w:tcW w:w="357" w:type="pct"/>
            <w:shd w:val="clear" w:color="auto" w:fill="auto"/>
          </w:tcPr>
          <w:p w14:paraId="1820CB9A"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3D2F8B5E"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Δυνατότητα άμεσης προσθήκης και κοινοποίησης αναφορών μέσα από την εφαρμογή</w:t>
            </w:r>
          </w:p>
        </w:tc>
        <w:tc>
          <w:tcPr>
            <w:tcW w:w="785" w:type="pct"/>
            <w:shd w:val="clear" w:color="auto" w:fill="auto"/>
            <w:vAlign w:val="center"/>
          </w:tcPr>
          <w:p w14:paraId="6402665E"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4B1E2074"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5DCFE917"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3116E38A" w14:textId="77777777" w:rsidTr="005A6731">
        <w:trPr>
          <w:cantSplit/>
          <w:trHeight w:val="428"/>
        </w:trPr>
        <w:tc>
          <w:tcPr>
            <w:tcW w:w="357" w:type="pct"/>
            <w:shd w:val="clear" w:color="auto" w:fill="auto"/>
          </w:tcPr>
          <w:p w14:paraId="5CD7F6D0"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42472FC"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Δυνατότητα προβολής εργαλείων σε κινητές συσκευές</w:t>
            </w:r>
          </w:p>
        </w:tc>
        <w:tc>
          <w:tcPr>
            <w:tcW w:w="785" w:type="pct"/>
            <w:shd w:val="clear" w:color="auto" w:fill="auto"/>
            <w:vAlign w:val="center"/>
          </w:tcPr>
          <w:p w14:paraId="655C1D30"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19D8AD01"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2871CEC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9CE064D" w14:textId="77777777" w:rsidTr="005A6731">
        <w:trPr>
          <w:cantSplit/>
          <w:trHeight w:val="428"/>
        </w:trPr>
        <w:tc>
          <w:tcPr>
            <w:tcW w:w="357" w:type="pct"/>
            <w:shd w:val="clear" w:color="auto" w:fill="auto"/>
          </w:tcPr>
          <w:p w14:paraId="5623FBE6"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3D838D6F"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 xml:space="preserve">Εύκολος και εύχρηστος τρόπος γενίκευσης και έρευνας </w:t>
            </w:r>
          </w:p>
        </w:tc>
        <w:tc>
          <w:tcPr>
            <w:tcW w:w="785" w:type="pct"/>
            <w:shd w:val="clear" w:color="auto" w:fill="auto"/>
            <w:vAlign w:val="center"/>
          </w:tcPr>
          <w:p w14:paraId="7AD59DDB"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7015E62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132B28EF"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503BE59" w14:textId="77777777" w:rsidTr="005A6731">
        <w:trPr>
          <w:cantSplit/>
          <w:trHeight w:val="428"/>
        </w:trPr>
        <w:tc>
          <w:tcPr>
            <w:tcW w:w="357" w:type="pct"/>
            <w:shd w:val="clear" w:color="auto" w:fill="auto"/>
          </w:tcPr>
          <w:p w14:paraId="6FD4C1FD"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5022F73A"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Απεικονίσεις </w:t>
            </w:r>
          </w:p>
        </w:tc>
        <w:tc>
          <w:tcPr>
            <w:tcW w:w="785" w:type="pct"/>
            <w:shd w:val="clear" w:color="auto" w:fill="auto"/>
            <w:vAlign w:val="center"/>
          </w:tcPr>
          <w:p w14:paraId="687350B2"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 </w:t>
            </w:r>
          </w:p>
        </w:tc>
        <w:tc>
          <w:tcPr>
            <w:tcW w:w="714" w:type="pct"/>
            <w:shd w:val="clear" w:color="auto" w:fill="auto"/>
          </w:tcPr>
          <w:p w14:paraId="2AEBBAB2"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0660612"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1C4FD3FB" w14:textId="77777777" w:rsidTr="005A6731">
        <w:trPr>
          <w:cantSplit/>
          <w:trHeight w:val="428"/>
        </w:trPr>
        <w:tc>
          <w:tcPr>
            <w:tcW w:w="357" w:type="pct"/>
            <w:shd w:val="clear" w:color="auto" w:fill="auto"/>
          </w:tcPr>
          <w:p w14:paraId="0BAA460F"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1E4E6C3E"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Γράφημα περιοχών, Βασικό (πολυεπίπεδο ) και σωρευμένο</w:t>
            </w:r>
          </w:p>
        </w:tc>
        <w:tc>
          <w:tcPr>
            <w:tcW w:w="785" w:type="pct"/>
            <w:shd w:val="clear" w:color="auto" w:fill="auto"/>
            <w:vAlign w:val="center"/>
          </w:tcPr>
          <w:p w14:paraId="419B423E"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7C491571"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1AC896D9"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42E04320" w14:textId="77777777" w:rsidTr="005A6731">
        <w:trPr>
          <w:cantSplit/>
          <w:trHeight w:val="428"/>
        </w:trPr>
        <w:tc>
          <w:tcPr>
            <w:tcW w:w="357" w:type="pct"/>
            <w:shd w:val="clear" w:color="auto" w:fill="auto"/>
          </w:tcPr>
          <w:p w14:paraId="3D841329"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0EDFD09B"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Γράφημα στηλών και γραμμών </w:t>
            </w:r>
          </w:p>
        </w:tc>
        <w:tc>
          <w:tcPr>
            <w:tcW w:w="785" w:type="pct"/>
            <w:shd w:val="clear" w:color="auto" w:fill="auto"/>
            <w:vAlign w:val="center"/>
          </w:tcPr>
          <w:p w14:paraId="3B529370"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69EF1450"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13EB3F1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1A9CCD2A" w14:textId="77777777" w:rsidTr="005A6731">
        <w:trPr>
          <w:cantSplit/>
          <w:trHeight w:val="428"/>
        </w:trPr>
        <w:tc>
          <w:tcPr>
            <w:tcW w:w="357" w:type="pct"/>
            <w:shd w:val="clear" w:color="auto" w:fill="auto"/>
          </w:tcPr>
          <w:p w14:paraId="307C0070"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20298C0D"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Σύνθετα γραφήματα </w:t>
            </w:r>
          </w:p>
        </w:tc>
        <w:tc>
          <w:tcPr>
            <w:tcW w:w="785" w:type="pct"/>
            <w:shd w:val="clear" w:color="auto" w:fill="auto"/>
            <w:vAlign w:val="center"/>
          </w:tcPr>
          <w:p w14:paraId="74EE8D82"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7EB7BCAB"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69CDE37B"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6A1D3871" w14:textId="77777777" w:rsidTr="005A6731">
        <w:trPr>
          <w:cantSplit/>
          <w:trHeight w:val="428"/>
        </w:trPr>
        <w:tc>
          <w:tcPr>
            <w:tcW w:w="357" w:type="pct"/>
            <w:shd w:val="clear" w:color="auto" w:fill="auto"/>
          </w:tcPr>
          <w:p w14:paraId="0C7771D1"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5D56232F"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Δέντρο αποδόμησης</w:t>
            </w:r>
          </w:p>
        </w:tc>
        <w:tc>
          <w:tcPr>
            <w:tcW w:w="785" w:type="pct"/>
            <w:shd w:val="clear" w:color="auto" w:fill="auto"/>
            <w:vAlign w:val="center"/>
          </w:tcPr>
          <w:p w14:paraId="4C90AE1F"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6574B240"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48E73D0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36CACDBD" w14:textId="77777777" w:rsidTr="005A6731">
        <w:trPr>
          <w:cantSplit/>
          <w:trHeight w:val="428"/>
        </w:trPr>
        <w:tc>
          <w:tcPr>
            <w:tcW w:w="357" w:type="pct"/>
            <w:shd w:val="clear" w:color="auto" w:fill="auto"/>
          </w:tcPr>
          <w:p w14:paraId="7E0B2D66"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0DD9A6E8"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Γράφημα δακτυλίου </w:t>
            </w:r>
          </w:p>
        </w:tc>
        <w:tc>
          <w:tcPr>
            <w:tcW w:w="785" w:type="pct"/>
            <w:shd w:val="clear" w:color="auto" w:fill="auto"/>
            <w:vAlign w:val="center"/>
          </w:tcPr>
          <w:p w14:paraId="71E4C7B4"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70CE31C9"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158CD5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427B98EB" w14:textId="77777777" w:rsidTr="005A6731">
        <w:trPr>
          <w:cantSplit/>
          <w:trHeight w:val="428"/>
        </w:trPr>
        <w:tc>
          <w:tcPr>
            <w:tcW w:w="357" w:type="pct"/>
            <w:shd w:val="clear" w:color="auto" w:fill="auto"/>
          </w:tcPr>
          <w:p w14:paraId="1D438F8C"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43E6B710"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Γράφημα ομαδοποίησης</w:t>
            </w:r>
          </w:p>
        </w:tc>
        <w:tc>
          <w:tcPr>
            <w:tcW w:w="785" w:type="pct"/>
            <w:shd w:val="clear" w:color="auto" w:fill="auto"/>
            <w:vAlign w:val="center"/>
          </w:tcPr>
          <w:p w14:paraId="0509CC6A"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63F3ABB0"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160E6D1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2B27C0AD" w14:textId="77777777" w:rsidTr="005A6731">
        <w:trPr>
          <w:cantSplit/>
          <w:trHeight w:val="428"/>
        </w:trPr>
        <w:tc>
          <w:tcPr>
            <w:tcW w:w="357" w:type="pct"/>
            <w:shd w:val="clear" w:color="auto" w:fill="auto"/>
          </w:tcPr>
          <w:p w14:paraId="1AA6447E"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779E566F"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Γράφημα μετρητών </w:t>
            </w:r>
          </w:p>
        </w:tc>
        <w:tc>
          <w:tcPr>
            <w:tcW w:w="785" w:type="pct"/>
            <w:shd w:val="clear" w:color="auto" w:fill="auto"/>
            <w:vAlign w:val="center"/>
          </w:tcPr>
          <w:p w14:paraId="1066D72A"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54591D08"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79BB8D4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68A1569" w14:textId="77777777" w:rsidTr="005A6731">
        <w:trPr>
          <w:cantSplit/>
          <w:trHeight w:val="428"/>
        </w:trPr>
        <w:tc>
          <w:tcPr>
            <w:tcW w:w="357" w:type="pct"/>
            <w:shd w:val="clear" w:color="auto" w:fill="auto"/>
          </w:tcPr>
          <w:p w14:paraId="2F176545"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2F94D94A"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Γράφημα παραγόντων επιρροής</w:t>
            </w:r>
          </w:p>
        </w:tc>
        <w:tc>
          <w:tcPr>
            <w:tcW w:w="785" w:type="pct"/>
            <w:shd w:val="clear" w:color="auto" w:fill="auto"/>
            <w:vAlign w:val="center"/>
          </w:tcPr>
          <w:p w14:paraId="7C60C1D2"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26F8A29B"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2B82DDF7"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26F18922" w14:textId="77777777" w:rsidTr="005A6731">
        <w:trPr>
          <w:cantSplit/>
          <w:trHeight w:val="428"/>
        </w:trPr>
        <w:tc>
          <w:tcPr>
            <w:tcW w:w="357" w:type="pct"/>
            <w:shd w:val="clear" w:color="auto" w:fill="auto"/>
          </w:tcPr>
          <w:p w14:paraId="0A643E55"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42B7E68C" w14:textId="77777777" w:rsidR="001A33CE" w:rsidRPr="00FF681B" w:rsidRDefault="001A33CE" w:rsidP="001A33CE">
            <w:pPr>
              <w:suppressAutoHyphens w:val="0"/>
              <w:spacing w:after="0" w:line="259" w:lineRule="auto"/>
              <w:jc w:val="left"/>
              <w:rPr>
                <w:rFonts w:eastAsiaTheme="minorHAnsi"/>
                <w:b/>
                <w:bCs/>
                <w:sz w:val="20"/>
                <w:szCs w:val="20"/>
                <w:lang w:val="en-IE" w:eastAsia="en-US"/>
              </w:rPr>
            </w:pPr>
            <w:r w:rsidRPr="00FF681B">
              <w:rPr>
                <w:rFonts w:eastAsiaTheme="minorHAnsi"/>
                <w:bCs/>
                <w:color w:val="000000"/>
                <w:sz w:val="20"/>
                <w:szCs w:val="20"/>
                <w:lang w:val="en-IE" w:eastAsia="en-GB"/>
              </w:rPr>
              <w:t>Γράφημα πίτας</w:t>
            </w:r>
          </w:p>
        </w:tc>
        <w:tc>
          <w:tcPr>
            <w:tcW w:w="785" w:type="pct"/>
            <w:shd w:val="clear" w:color="auto" w:fill="auto"/>
            <w:vAlign w:val="center"/>
          </w:tcPr>
          <w:p w14:paraId="24144E05"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3A01E265"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75570897"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CA55ADD" w14:textId="77777777" w:rsidTr="005A6731">
        <w:trPr>
          <w:cantSplit/>
          <w:trHeight w:val="428"/>
        </w:trPr>
        <w:tc>
          <w:tcPr>
            <w:tcW w:w="357" w:type="pct"/>
            <w:shd w:val="clear" w:color="auto" w:fill="auto"/>
          </w:tcPr>
          <w:p w14:paraId="1B26B5FF"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3720A68B"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Γράφημα Κορδέλας</w:t>
            </w:r>
          </w:p>
        </w:tc>
        <w:tc>
          <w:tcPr>
            <w:tcW w:w="785" w:type="pct"/>
            <w:shd w:val="clear" w:color="auto" w:fill="auto"/>
            <w:vAlign w:val="center"/>
          </w:tcPr>
          <w:p w14:paraId="7AA1F118"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31AB1450"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0B371ECD"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871CB5A" w14:textId="77777777" w:rsidTr="005A6731">
        <w:trPr>
          <w:cantSplit/>
          <w:trHeight w:val="428"/>
        </w:trPr>
        <w:tc>
          <w:tcPr>
            <w:tcW w:w="357" w:type="pct"/>
            <w:shd w:val="clear" w:color="auto" w:fill="auto"/>
          </w:tcPr>
          <w:p w14:paraId="4E9BB98F"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472A84A8"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Γράφημα διασποράς, φυσαλίδων και κουκίδων</w:t>
            </w:r>
          </w:p>
        </w:tc>
        <w:tc>
          <w:tcPr>
            <w:tcW w:w="785" w:type="pct"/>
            <w:shd w:val="clear" w:color="auto" w:fill="auto"/>
            <w:vAlign w:val="center"/>
          </w:tcPr>
          <w:p w14:paraId="452FF57A"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5BE917FE"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184A60D7"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56B1647B" w14:textId="77777777" w:rsidTr="005A6731">
        <w:trPr>
          <w:cantSplit/>
          <w:trHeight w:val="428"/>
        </w:trPr>
        <w:tc>
          <w:tcPr>
            <w:tcW w:w="357" w:type="pct"/>
            <w:shd w:val="clear" w:color="auto" w:fill="auto"/>
          </w:tcPr>
          <w:p w14:paraId="40934530"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CD22843"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Γράφημα διασποράς υψηλής πυκνότητας </w:t>
            </w:r>
          </w:p>
        </w:tc>
        <w:tc>
          <w:tcPr>
            <w:tcW w:w="785" w:type="pct"/>
            <w:shd w:val="clear" w:color="auto" w:fill="auto"/>
            <w:vAlign w:val="center"/>
          </w:tcPr>
          <w:p w14:paraId="555F8CC6"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4DA85A4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4E9C212C"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2EEE05BD" w14:textId="77777777" w:rsidTr="005A6731">
        <w:trPr>
          <w:cantSplit/>
          <w:trHeight w:val="428"/>
        </w:trPr>
        <w:tc>
          <w:tcPr>
            <w:tcW w:w="357" w:type="pct"/>
            <w:shd w:val="clear" w:color="auto" w:fill="auto"/>
          </w:tcPr>
          <w:p w14:paraId="6E68B82B"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426E42A1"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 xml:space="preserve">Γράφημα πινάκων </w:t>
            </w:r>
          </w:p>
        </w:tc>
        <w:tc>
          <w:tcPr>
            <w:tcW w:w="785" w:type="pct"/>
            <w:shd w:val="clear" w:color="auto" w:fill="auto"/>
            <w:vAlign w:val="center"/>
          </w:tcPr>
          <w:p w14:paraId="1AFF01D1"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43F574E9"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3A92DB26"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6D6DE7AB" w14:textId="77777777" w:rsidTr="005A6731">
        <w:trPr>
          <w:cantSplit/>
          <w:trHeight w:val="428"/>
        </w:trPr>
        <w:tc>
          <w:tcPr>
            <w:tcW w:w="357" w:type="pct"/>
            <w:shd w:val="clear" w:color="auto" w:fill="auto"/>
          </w:tcPr>
          <w:p w14:paraId="7C5F01B1"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3D0E1EE"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Γράφημα treemap</w:t>
            </w:r>
          </w:p>
        </w:tc>
        <w:tc>
          <w:tcPr>
            <w:tcW w:w="785" w:type="pct"/>
            <w:shd w:val="clear" w:color="auto" w:fill="auto"/>
            <w:vAlign w:val="center"/>
          </w:tcPr>
          <w:p w14:paraId="5F784066"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234B7A33"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219BB4A5"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77FE30EF" w14:textId="77777777" w:rsidTr="005A6731">
        <w:trPr>
          <w:cantSplit/>
          <w:trHeight w:val="428"/>
        </w:trPr>
        <w:tc>
          <w:tcPr>
            <w:tcW w:w="357" w:type="pct"/>
            <w:shd w:val="clear" w:color="auto" w:fill="auto"/>
          </w:tcPr>
          <w:p w14:paraId="2C5D8122"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1A2FD27D"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n-IE" w:eastAsia="en-GB"/>
              </w:rPr>
              <w:t>Γράφημα Καταρράκτη</w:t>
            </w:r>
          </w:p>
        </w:tc>
        <w:tc>
          <w:tcPr>
            <w:tcW w:w="785" w:type="pct"/>
            <w:shd w:val="clear" w:color="auto" w:fill="auto"/>
            <w:vAlign w:val="center"/>
          </w:tcPr>
          <w:p w14:paraId="37AAD6C8"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ΝΑΙ</w:t>
            </w:r>
          </w:p>
        </w:tc>
        <w:tc>
          <w:tcPr>
            <w:tcW w:w="714" w:type="pct"/>
            <w:shd w:val="clear" w:color="auto" w:fill="auto"/>
          </w:tcPr>
          <w:p w14:paraId="2FFE9A89"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557B587A"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tr w:rsidR="00F12BD0" w:rsidRPr="00FF681B" w14:paraId="43AA7E09" w14:textId="77777777" w:rsidTr="005A6731">
        <w:trPr>
          <w:cantSplit/>
          <w:trHeight w:val="428"/>
        </w:trPr>
        <w:tc>
          <w:tcPr>
            <w:tcW w:w="357" w:type="pct"/>
            <w:shd w:val="clear" w:color="auto" w:fill="auto"/>
          </w:tcPr>
          <w:p w14:paraId="6DA84140" w14:textId="77777777" w:rsidR="001A33CE" w:rsidRPr="00FF681B" w:rsidRDefault="001A33CE" w:rsidP="009F0974">
            <w:pPr>
              <w:numPr>
                <w:ilvl w:val="1"/>
                <w:numId w:val="109"/>
              </w:numPr>
              <w:suppressAutoHyphens w:val="0"/>
              <w:spacing w:after="0" w:line="259" w:lineRule="auto"/>
              <w:contextualSpacing/>
              <w:jc w:val="left"/>
              <w:rPr>
                <w:rFonts w:eastAsiaTheme="minorHAnsi"/>
                <w:bCs/>
                <w:sz w:val="20"/>
                <w:szCs w:val="20"/>
                <w:lang w:val="en-IE" w:eastAsia="en-US"/>
              </w:rPr>
            </w:pPr>
          </w:p>
        </w:tc>
        <w:tc>
          <w:tcPr>
            <w:tcW w:w="2286" w:type="pct"/>
            <w:shd w:val="clear" w:color="auto" w:fill="auto"/>
            <w:vAlign w:val="center"/>
          </w:tcPr>
          <w:p w14:paraId="6ADC1AF9" w14:textId="3FE7DC7C"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bCs/>
                <w:color w:val="000000"/>
                <w:sz w:val="20"/>
                <w:szCs w:val="20"/>
                <w:lang w:val="el-GR" w:eastAsia="en-GB"/>
              </w:rPr>
              <w:t>Να περιγράφουν επιπλέον γραφήματα τα οποία μπορούν να εισαχθούν</w:t>
            </w:r>
          </w:p>
        </w:tc>
        <w:tc>
          <w:tcPr>
            <w:tcW w:w="785" w:type="pct"/>
            <w:shd w:val="clear" w:color="auto" w:fill="auto"/>
            <w:vAlign w:val="center"/>
          </w:tcPr>
          <w:p w14:paraId="1903C3DC" w14:textId="77777777" w:rsidR="001A33CE" w:rsidRPr="00FF681B" w:rsidRDefault="001A33CE" w:rsidP="001A33CE">
            <w:pPr>
              <w:suppressAutoHyphens w:val="0"/>
              <w:spacing w:after="0" w:line="259" w:lineRule="auto"/>
              <w:jc w:val="center"/>
              <w:rPr>
                <w:rFonts w:eastAsiaTheme="minorHAnsi"/>
                <w:sz w:val="20"/>
                <w:szCs w:val="20"/>
                <w:lang w:val="en-IE" w:eastAsia="en-US"/>
              </w:rPr>
            </w:pPr>
            <w:r w:rsidRPr="00FF681B">
              <w:rPr>
                <w:rFonts w:eastAsiaTheme="minorHAnsi"/>
                <w:bCs/>
                <w:color w:val="000000"/>
                <w:sz w:val="20"/>
                <w:szCs w:val="20"/>
                <w:lang w:val="en-IE" w:eastAsia="en-GB"/>
              </w:rPr>
              <w:t>Επιθυμητό</w:t>
            </w:r>
          </w:p>
        </w:tc>
        <w:tc>
          <w:tcPr>
            <w:tcW w:w="714" w:type="pct"/>
            <w:shd w:val="clear" w:color="auto" w:fill="auto"/>
          </w:tcPr>
          <w:p w14:paraId="407D9D13"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c>
          <w:tcPr>
            <w:tcW w:w="858" w:type="pct"/>
            <w:shd w:val="clear" w:color="auto" w:fill="auto"/>
          </w:tcPr>
          <w:p w14:paraId="2DFFA6B0" w14:textId="77777777" w:rsidR="001A33CE" w:rsidRPr="00FF681B" w:rsidRDefault="001A33CE" w:rsidP="001A33CE">
            <w:pPr>
              <w:suppressAutoHyphens w:val="0"/>
              <w:spacing w:after="0" w:line="259" w:lineRule="auto"/>
              <w:jc w:val="center"/>
              <w:rPr>
                <w:rFonts w:eastAsiaTheme="minorHAnsi"/>
                <w:sz w:val="20"/>
                <w:szCs w:val="20"/>
                <w:lang w:val="en-IE" w:eastAsia="en-US"/>
              </w:rPr>
            </w:pPr>
          </w:p>
        </w:tc>
      </w:tr>
      <w:bookmarkEnd w:id="777"/>
    </w:tbl>
    <w:p w14:paraId="7EB1FFC6" w14:textId="77777777" w:rsidR="001A33CE" w:rsidRPr="00FF681B" w:rsidRDefault="001A33CE" w:rsidP="001A33CE">
      <w:pPr>
        <w:suppressAutoHyphens w:val="0"/>
        <w:spacing w:after="160" w:line="259" w:lineRule="auto"/>
        <w:jc w:val="left"/>
        <w:rPr>
          <w:rFonts w:eastAsiaTheme="minorHAnsi"/>
          <w:lang w:val="el-GR" w:eastAsia="en-US"/>
        </w:rPr>
      </w:pPr>
    </w:p>
    <w:p w14:paraId="0DAE4D56" w14:textId="1B576020" w:rsidR="001A33CE" w:rsidRPr="00FF681B" w:rsidRDefault="001A33CE" w:rsidP="005A6731">
      <w:pPr>
        <w:pStyle w:val="2"/>
        <w:rPr>
          <w:rFonts w:eastAsia="SimSun"/>
          <w:color w:val="auto"/>
          <w:lang w:val="el-GR"/>
        </w:rPr>
      </w:pPr>
      <w:bookmarkStart w:id="778" w:name="_Toc173313859"/>
      <w:r w:rsidRPr="00FF681B">
        <w:rPr>
          <w:rFonts w:eastAsia="SimSun"/>
          <w:color w:val="auto"/>
          <w:lang w:val="el-GR"/>
        </w:rPr>
        <w:t>Απαιτήσεις Ασφαλείας και Προστασίας Δεδομένων</w:t>
      </w:r>
      <w:bookmarkEnd w:id="778"/>
    </w:p>
    <w:p w14:paraId="21E3BB11" w14:textId="020F71C3" w:rsidR="001A33CE" w:rsidRPr="00FF681B" w:rsidRDefault="001A33CE" w:rsidP="005A6731">
      <w:pPr>
        <w:pStyle w:val="3"/>
        <w:rPr>
          <w:rFonts w:eastAsia="SimSun"/>
          <w:lang w:val="el-GR"/>
        </w:rPr>
      </w:pPr>
      <w:bookmarkStart w:id="779" w:name="_Toc171155752"/>
      <w:bookmarkStart w:id="780" w:name="_Toc171157018"/>
      <w:bookmarkStart w:id="781" w:name="_Toc171157235"/>
      <w:bookmarkStart w:id="782" w:name="_Toc171158367"/>
      <w:bookmarkStart w:id="783" w:name="_Toc171424270"/>
      <w:bookmarkStart w:id="784" w:name="_Toc171425329"/>
      <w:bookmarkStart w:id="785" w:name="_Οριζόντιες_Απαιτήσεις_1"/>
      <w:bookmarkStart w:id="786" w:name="_Toc173313860"/>
      <w:bookmarkEnd w:id="779"/>
      <w:bookmarkEnd w:id="780"/>
      <w:bookmarkEnd w:id="781"/>
      <w:bookmarkEnd w:id="782"/>
      <w:bookmarkEnd w:id="783"/>
      <w:bookmarkEnd w:id="784"/>
      <w:bookmarkEnd w:id="785"/>
      <w:r w:rsidRPr="00FF681B">
        <w:rPr>
          <w:rFonts w:eastAsia="SimSun"/>
          <w:lang w:val="el-GR"/>
        </w:rPr>
        <w:t>Οριζόντιες Απαιτήσεις</w:t>
      </w:r>
      <w:bookmarkEnd w:id="786"/>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4540"/>
        <w:gridCol w:w="1632"/>
        <w:gridCol w:w="1348"/>
        <w:gridCol w:w="1698"/>
      </w:tblGrid>
      <w:tr w:rsidR="00F12BD0" w:rsidRPr="00FF681B" w14:paraId="3DAE4A49" w14:textId="77777777" w:rsidTr="00F8619A">
        <w:trPr>
          <w:trHeight w:val="580"/>
          <w:tblHeader/>
        </w:trPr>
        <w:tc>
          <w:tcPr>
            <w:tcW w:w="705" w:type="dxa"/>
            <w:shd w:val="clear" w:color="auto" w:fill="D9D9D9" w:themeFill="background1" w:themeFillShade="D9"/>
            <w:vAlign w:val="center"/>
          </w:tcPr>
          <w:p w14:paraId="388C3C70" w14:textId="77777777" w:rsidR="001A33CE" w:rsidRPr="00FF681B" w:rsidRDefault="001A33CE" w:rsidP="001A33CE">
            <w:pPr>
              <w:suppressAutoHyphens w:val="0"/>
              <w:spacing w:after="0" w:line="259" w:lineRule="auto"/>
              <w:jc w:val="left"/>
              <w:rPr>
                <w:rFonts w:eastAsiaTheme="minorHAnsi"/>
                <w:b/>
                <w:bCs/>
                <w:color w:val="000000"/>
                <w:sz w:val="20"/>
                <w:szCs w:val="20"/>
                <w:lang w:val="en-IE" w:eastAsia="en-GB"/>
              </w:rPr>
            </w:pPr>
            <w:r w:rsidRPr="00FF681B">
              <w:rPr>
                <w:rFonts w:eastAsiaTheme="minorHAnsi"/>
                <w:b/>
                <w:sz w:val="20"/>
                <w:szCs w:val="20"/>
                <w:lang w:val="en-IE" w:eastAsia="en-US"/>
              </w:rPr>
              <w:t>Α/Α</w:t>
            </w:r>
          </w:p>
        </w:tc>
        <w:tc>
          <w:tcPr>
            <w:tcW w:w="4540" w:type="dxa"/>
            <w:shd w:val="clear" w:color="auto" w:fill="D9D9D9" w:themeFill="background1" w:themeFillShade="D9"/>
            <w:vAlign w:val="center"/>
          </w:tcPr>
          <w:p w14:paraId="76F7768A" w14:textId="77777777" w:rsidR="001A33CE" w:rsidRPr="00FF681B" w:rsidRDefault="001A33CE" w:rsidP="001A33CE">
            <w:pPr>
              <w:suppressAutoHyphens w:val="0"/>
              <w:spacing w:after="0" w:line="259" w:lineRule="auto"/>
              <w:jc w:val="left"/>
              <w:rPr>
                <w:rFonts w:eastAsiaTheme="minorHAnsi"/>
                <w:b/>
                <w:bCs/>
                <w:color w:val="000000" w:themeColor="text1"/>
                <w:sz w:val="20"/>
                <w:szCs w:val="20"/>
                <w:lang w:val="el-GR" w:eastAsia="en-US"/>
              </w:rPr>
            </w:pPr>
            <w:r w:rsidRPr="00FF681B">
              <w:rPr>
                <w:rFonts w:eastAsiaTheme="minorHAnsi"/>
                <w:b/>
                <w:sz w:val="20"/>
                <w:szCs w:val="20"/>
                <w:lang w:val="en-IE" w:eastAsia="en-US"/>
              </w:rPr>
              <w:t>ΠΡΟΔΙΑΓΡΑΦΗ</w:t>
            </w:r>
          </w:p>
        </w:tc>
        <w:tc>
          <w:tcPr>
            <w:tcW w:w="1632" w:type="dxa"/>
            <w:shd w:val="clear" w:color="auto" w:fill="D9D9D9" w:themeFill="background1" w:themeFillShade="D9"/>
            <w:vAlign w:val="center"/>
          </w:tcPr>
          <w:p w14:paraId="0E8B94E1"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b/>
                <w:sz w:val="20"/>
                <w:szCs w:val="20"/>
                <w:lang w:val="en-IE" w:eastAsia="en-US"/>
              </w:rPr>
              <w:t>ΑΠΑΙΤΗΣΗ</w:t>
            </w:r>
          </w:p>
        </w:tc>
        <w:tc>
          <w:tcPr>
            <w:tcW w:w="1348" w:type="dxa"/>
            <w:shd w:val="clear" w:color="auto" w:fill="D9D9D9" w:themeFill="background1" w:themeFillShade="D9"/>
            <w:vAlign w:val="center"/>
          </w:tcPr>
          <w:p w14:paraId="1BDB424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r w:rsidRPr="00FF681B">
              <w:rPr>
                <w:rFonts w:eastAsiaTheme="minorHAnsi"/>
                <w:b/>
                <w:sz w:val="20"/>
                <w:szCs w:val="20"/>
                <w:lang w:val="en-IE" w:eastAsia="en-US"/>
              </w:rPr>
              <w:t>ΑΠΑΝΤΗΣΗ</w:t>
            </w:r>
          </w:p>
        </w:tc>
        <w:tc>
          <w:tcPr>
            <w:tcW w:w="1698" w:type="dxa"/>
            <w:shd w:val="clear" w:color="auto" w:fill="D9D9D9" w:themeFill="background1" w:themeFillShade="D9"/>
            <w:vAlign w:val="center"/>
          </w:tcPr>
          <w:p w14:paraId="458941C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r w:rsidRPr="00FF681B">
              <w:rPr>
                <w:rFonts w:eastAsiaTheme="minorHAnsi"/>
                <w:b/>
                <w:sz w:val="20"/>
                <w:szCs w:val="20"/>
                <w:lang w:val="en-IE" w:eastAsia="en-US"/>
              </w:rPr>
              <w:t>ΠΑΡΑΠΟΜΠΗ</w:t>
            </w:r>
          </w:p>
        </w:tc>
      </w:tr>
      <w:tr w:rsidR="00F12BD0" w:rsidRPr="00FF681B" w14:paraId="2204F5BE" w14:textId="77777777" w:rsidTr="005A6731">
        <w:trPr>
          <w:trHeight w:val="580"/>
        </w:trPr>
        <w:tc>
          <w:tcPr>
            <w:tcW w:w="705" w:type="dxa"/>
            <w:shd w:val="clear" w:color="auto" w:fill="auto"/>
            <w:vAlign w:val="center"/>
          </w:tcPr>
          <w:p w14:paraId="6264B32D"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l-GR" w:eastAsia="en-GB"/>
              </w:rPr>
            </w:pPr>
          </w:p>
        </w:tc>
        <w:tc>
          <w:tcPr>
            <w:tcW w:w="4540" w:type="dxa"/>
            <w:shd w:val="clear" w:color="auto" w:fill="auto"/>
            <w:vAlign w:val="center"/>
          </w:tcPr>
          <w:p w14:paraId="4C3AAB53"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Calibri"/>
                <w:sz w:val="20"/>
                <w:szCs w:val="20"/>
                <w:lang w:val="el-GR" w:eastAsia="en-US"/>
              </w:rPr>
              <w:t>Να προσφερθεί σύστημα καταλόγου χρηστών και αυθεντικοποίησης</w:t>
            </w:r>
          </w:p>
        </w:tc>
        <w:tc>
          <w:tcPr>
            <w:tcW w:w="1632" w:type="dxa"/>
            <w:shd w:val="clear" w:color="auto" w:fill="auto"/>
            <w:vAlign w:val="center"/>
          </w:tcPr>
          <w:p w14:paraId="01CB712A" w14:textId="77777777" w:rsidR="001A33CE" w:rsidRPr="00FF681B" w:rsidRDefault="001A33CE" w:rsidP="001A33CE">
            <w:pPr>
              <w:suppressAutoHyphens w:val="0"/>
              <w:spacing w:after="0" w:line="259" w:lineRule="auto"/>
              <w:jc w:val="left"/>
              <w:rPr>
                <w:rFonts w:eastAsiaTheme="minorHAnsi"/>
                <w:color w:val="000000"/>
                <w:sz w:val="20"/>
                <w:szCs w:val="20"/>
                <w:lang w:val="en-IE" w:eastAsia="el-GR"/>
              </w:rPr>
            </w:pPr>
            <w:r w:rsidRPr="00FF681B">
              <w:rPr>
                <w:rFonts w:eastAsia="Calibri"/>
                <w:sz w:val="20"/>
                <w:szCs w:val="20"/>
                <w:lang w:val="en-IE" w:eastAsia="en-US"/>
              </w:rPr>
              <w:t>ΝΑΙ</w:t>
            </w:r>
          </w:p>
        </w:tc>
        <w:tc>
          <w:tcPr>
            <w:tcW w:w="1348" w:type="dxa"/>
            <w:shd w:val="clear" w:color="auto" w:fill="auto"/>
            <w:vAlign w:val="center"/>
          </w:tcPr>
          <w:p w14:paraId="74C0FBD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A8A986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DC187F6" w14:textId="77777777" w:rsidTr="005A6731">
        <w:trPr>
          <w:trHeight w:val="580"/>
        </w:trPr>
        <w:tc>
          <w:tcPr>
            <w:tcW w:w="705" w:type="dxa"/>
            <w:shd w:val="clear" w:color="auto" w:fill="auto"/>
            <w:vAlign w:val="center"/>
          </w:tcPr>
          <w:p w14:paraId="3354437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42AC9348"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Calibri"/>
                <w:sz w:val="20"/>
                <w:szCs w:val="20"/>
                <w:lang w:val="el-GR" w:eastAsia="en-US"/>
              </w:rPr>
              <w:t xml:space="preserve">Το σύστημα καταλόγου χρηστών να υλοποιεί το πρότυπο </w:t>
            </w:r>
            <w:r w:rsidRPr="00FF681B">
              <w:rPr>
                <w:rFonts w:eastAsia="Calibri"/>
                <w:sz w:val="20"/>
                <w:szCs w:val="20"/>
                <w:lang w:val="en-IE" w:eastAsia="en-US"/>
              </w:rPr>
              <w:t>LDAP</w:t>
            </w:r>
            <w:r w:rsidRPr="00FF681B">
              <w:rPr>
                <w:rFonts w:eastAsia="Calibri"/>
                <w:sz w:val="20"/>
                <w:szCs w:val="20"/>
                <w:lang w:val="el-GR" w:eastAsia="en-US"/>
              </w:rPr>
              <w:t xml:space="preserve"> (</w:t>
            </w:r>
            <w:r w:rsidRPr="00FF681B">
              <w:rPr>
                <w:rFonts w:eastAsia="Calibri"/>
                <w:sz w:val="20"/>
                <w:szCs w:val="20"/>
                <w:lang w:val="en-IE" w:eastAsia="en-US"/>
              </w:rPr>
              <w:t>Lightweight</w:t>
            </w:r>
            <w:r w:rsidRPr="00FF681B">
              <w:rPr>
                <w:rFonts w:eastAsia="Calibri"/>
                <w:sz w:val="20"/>
                <w:szCs w:val="20"/>
                <w:lang w:val="el-GR" w:eastAsia="en-US"/>
              </w:rPr>
              <w:t xml:space="preserve"> </w:t>
            </w:r>
            <w:r w:rsidRPr="00FF681B">
              <w:rPr>
                <w:rFonts w:eastAsia="Calibri"/>
                <w:sz w:val="20"/>
                <w:szCs w:val="20"/>
                <w:lang w:val="en-IE" w:eastAsia="en-US"/>
              </w:rPr>
              <w:t>Directory</w:t>
            </w:r>
            <w:r w:rsidRPr="00FF681B">
              <w:rPr>
                <w:rFonts w:eastAsia="Calibri"/>
                <w:sz w:val="20"/>
                <w:szCs w:val="20"/>
                <w:lang w:val="el-GR" w:eastAsia="en-US"/>
              </w:rPr>
              <w:t xml:space="preserve"> </w:t>
            </w:r>
            <w:r w:rsidRPr="00FF681B">
              <w:rPr>
                <w:rFonts w:eastAsia="Calibri"/>
                <w:sz w:val="20"/>
                <w:szCs w:val="20"/>
                <w:lang w:val="en-IE" w:eastAsia="en-US"/>
              </w:rPr>
              <w:t>Access</w:t>
            </w:r>
            <w:r w:rsidRPr="00FF681B">
              <w:rPr>
                <w:rFonts w:eastAsia="Calibri"/>
                <w:sz w:val="20"/>
                <w:szCs w:val="20"/>
                <w:lang w:val="el-GR" w:eastAsia="en-US"/>
              </w:rPr>
              <w:t xml:space="preserve"> </w:t>
            </w:r>
            <w:r w:rsidRPr="00FF681B">
              <w:rPr>
                <w:rFonts w:eastAsia="Calibri"/>
                <w:sz w:val="20"/>
                <w:szCs w:val="20"/>
                <w:lang w:val="en-IE" w:eastAsia="en-US"/>
              </w:rPr>
              <w:t>Protocol</w:t>
            </w:r>
            <w:r w:rsidRPr="00FF681B">
              <w:rPr>
                <w:rFonts w:eastAsia="Calibri"/>
                <w:sz w:val="20"/>
                <w:szCs w:val="20"/>
                <w:lang w:val="el-GR" w:eastAsia="en-US"/>
              </w:rPr>
              <w:t>).</w:t>
            </w:r>
          </w:p>
        </w:tc>
        <w:tc>
          <w:tcPr>
            <w:tcW w:w="1632" w:type="dxa"/>
            <w:shd w:val="clear" w:color="auto" w:fill="auto"/>
            <w:vAlign w:val="center"/>
          </w:tcPr>
          <w:p w14:paraId="719AF856" w14:textId="77777777" w:rsidR="001A33CE" w:rsidRPr="00FF681B" w:rsidRDefault="001A33CE" w:rsidP="001A33CE">
            <w:pPr>
              <w:suppressAutoHyphens w:val="0"/>
              <w:spacing w:after="0" w:line="259" w:lineRule="auto"/>
              <w:jc w:val="left"/>
              <w:rPr>
                <w:rFonts w:eastAsiaTheme="minorHAnsi"/>
                <w:color w:val="000000"/>
                <w:sz w:val="20"/>
                <w:szCs w:val="20"/>
                <w:lang w:val="en-IE" w:eastAsia="el-GR"/>
              </w:rPr>
            </w:pPr>
            <w:r w:rsidRPr="00FF681B">
              <w:rPr>
                <w:rFonts w:eastAsia="Calibri"/>
                <w:sz w:val="20"/>
                <w:szCs w:val="20"/>
                <w:lang w:val="en-IE" w:eastAsia="en-US"/>
              </w:rPr>
              <w:t>ΝΑΙ</w:t>
            </w:r>
          </w:p>
        </w:tc>
        <w:tc>
          <w:tcPr>
            <w:tcW w:w="1348" w:type="dxa"/>
            <w:shd w:val="clear" w:color="auto" w:fill="auto"/>
            <w:vAlign w:val="center"/>
          </w:tcPr>
          <w:p w14:paraId="6135EA8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C72736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5789CFA" w14:textId="77777777" w:rsidTr="005A6731">
        <w:trPr>
          <w:trHeight w:val="580"/>
        </w:trPr>
        <w:tc>
          <w:tcPr>
            <w:tcW w:w="705" w:type="dxa"/>
            <w:shd w:val="clear" w:color="auto" w:fill="auto"/>
            <w:vAlign w:val="center"/>
          </w:tcPr>
          <w:p w14:paraId="0489D0E5"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361FA3A7"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 αναφερθούν το όνομα και η έκδοση του προσφερόμενου λογισμικού και η χρονολογία διάθεσης της προσφερόμενης έκδοσης</w:t>
            </w:r>
          </w:p>
        </w:tc>
        <w:tc>
          <w:tcPr>
            <w:tcW w:w="1632" w:type="dxa"/>
            <w:shd w:val="clear" w:color="auto" w:fill="auto"/>
            <w:vAlign w:val="center"/>
          </w:tcPr>
          <w:p w14:paraId="76D61BED" w14:textId="77777777" w:rsidR="001A33CE" w:rsidRPr="00FF681B" w:rsidRDefault="001A33CE" w:rsidP="001A33CE">
            <w:pPr>
              <w:suppressAutoHyphens w:val="0"/>
              <w:spacing w:after="0" w:line="259" w:lineRule="auto"/>
              <w:jc w:val="left"/>
              <w:rPr>
                <w:rFonts w:eastAsiaTheme="minorHAnsi"/>
                <w:color w:val="000000"/>
                <w:sz w:val="20"/>
                <w:szCs w:val="20"/>
                <w:lang w:val="en-IE" w:eastAsia="el-GR"/>
              </w:rPr>
            </w:pPr>
            <w:r w:rsidRPr="00FF681B">
              <w:rPr>
                <w:rFonts w:eastAsiaTheme="minorHAnsi"/>
                <w:color w:val="000000"/>
                <w:sz w:val="20"/>
                <w:szCs w:val="20"/>
                <w:lang w:val="en-IE" w:eastAsia="el-GR"/>
              </w:rPr>
              <w:t>ΝΑΙ</w:t>
            </w:r>
          </w:p>
        </w:tc>
        <w:tc>
          <w:tcPr>
            <w:tcW w:w="1348" w:type="dxa"/>
            <w:shd w:val="clear" w:color="auto" w:fill="auto"/>
            <w:vAlign w:val="center"/>
          </w:tcPr>
          <w:p w14:paraId="0EFA4046"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180639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76ACC1F" w14:textId="77777777" w:rsidTr="005A6731">
        <w:trPr>
          <w:trHeight w:val="580"/>
        </w:trPr>
        <w:tc>
          <w:tcPr>
            <w:tcW w:w="705" w:type="dxa"/>
            <w:shd w:val="clear" w:color="auto" w:fill="auto"/>
            <w:vAlign w:val="center"/>
          </w:tcPr>
          <w:p w14:paraId="1F2ADA7F"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4A0CEC0A"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n-US" w:eastAsia="en-US"/>
              </w:rPr>
              <w:t>H</w:t>
            </w:r>
            <w:r w:rsidRPr="00FF681B">
              <w:rPr>
                <w:rFonts w:eastAsiaTheme="minorHAnsi"/>
                <w:sz w:val="20"/>
                <w:szCs w:val="20"/>
                <w:lang w:val="el-GR" w:eastAsia="en-US"/>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και την λήξη της προσφερόμενης από τον Υποψήφιο Ανάδοχο Εγγύησης. Να αναφερθεί η συνολική χρονική διάρκεια. </w:t>
            </w:r>
          </w:p>
        </w:tc>
        <w:tc>
          <w:tcPr>
            <w:tcW w:w="1632" w:type="dxa"/>
            <w:shd w:val="clear" w:color="auto" w:fill="auto"/>
            <w:vAlign w:val="center"/>
          </w:tcPr>
          <w:p w14:paraId="6CC8146C" w14:textId="77777777" w:rsidR="001A33CE" w:rsidRPr="00FF681B" w:rsidRDefault="001A33CE" w:rsidP="001A33CE">
            <w:pPr>
              <w:suppressAutoHyphens w:val="0"/>
              <w:spacing w:after="0" w:line="259" w:lineRule="auto"/>
              <w:jc w:val="left"/>
              <w:rPr>
                <w:rFonts w:eastAsiaTheme="minorHAnsi"/>
                <w:color w:val="000000"/>
                <w:sz w:val="20"/>
                <w:szCs w:val="20"/>
                <w:lang w:val="el-GR" w:eastAsia="el-GR"/>
              </w:rPr>
            </w:pPr>
            <w:r w:rsidRPr="00FF681B">
              <w:rPr>
                <w:rFonts w:eastAsiaTheme="minorHAnsi"/>
                <w:color w:val="000000"/>
                <w:sz w:val="20"/>
                <w:szCs w:val="20"/>
                <w:lang w:val="en-IE" w:eastAsia="el-GR"/>
              </w:rPr>
              <w:t>ΝΑΙ</w:t>
            </w:r>
          </w:p>
        </w:tc>
        <w:tc>
          <w:tcPr>
            <w:tcW w:w="1348" w:type="dxa"/>
            <w:shd w:val="clear" w:color="auto" w:fill="auto"/>
            <w:vAlign w:val="center"/>
          </w:tcPr>
          <w:p w14:paraId="52C4567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134F36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11F51A0" w14:textId="77777777" w:rsidTr="005A6731">
        <w:trPr>
          <w:trHeight w:val="580"/>
        </w:trPr>
        <w:tc>
          <w:tcPr>
            <w:tcW w:w="705" w:type="dxa"/>
            <w:shd w:val="clear" w:color="auto" w:fill="auto"/>
            <w:vAlign w:val="center"/>
          </w:tcPr>
          <w:p w14:paraId="5725BE51"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l-GR" w:eastAsia="en-GB"/>
              </w:rPr>
            </w:pPr>
          </w:p>
        </w:tc>
        <w:tc>
          <w:tcPr>
            <w:tcW w:w="4540" w:type="dxa"/>
            <w:shd w:val="clear" w:color="auto" w:fill="auto"/>
            <w:vAlign w:val="center"/>
          </w:tcPr>
          <w:p w14:paraId="5E030968"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Αυτόματη ανακάλυψη (</w:t>
            </w:r>
            <w:r w:rsidRPr="00FF681B">
              <w:rPr>
                <w:rFonts w:eastAsiaTheme="minorHAnsi"/>
                <w:sz w:val="20"/>
                <w:szCs w:val="20"/>
                <w:lang w:val="en-US" w:eastAsia="en-US"/>
              </w:rPr>
              <w:t>discovery</w:t>
            </w:r>
            <w:r w:rsidRPr="00FF681B">
              <w:rPr>
                <w:rFonts w:eastAsiaTheme="minorHAnsi"/>
                <w:sz w:val="20"/>
                <w:szCs w:val="20"/>
                <w:lang w:val="el-GR" w:eastAsia="en-US"/>
              </w:rPr>
              <w:t>) και ταξινόμηση (</w:t>
            </w:r>
            <w:r w:rsidRPr="00FF681B">
              <w:rPr>
                <w:rFonts w:eastAsiaTheme="minorHAnsi"/>
                <w:sz w:val="20"/>
                <w:szCs w:val="20"/>
                <w:lang w:val="en-US" w:eastAsia="en-US"/>
              </w:rPr>
              <w:t>classification</w:t>
            </w:r>
            <w:r w:rsidRPr="00FF681B">
              <w:rPr>
                <w:rFonts w:eastAsiaTheme="minorHAnsi"/>
                <w:sz w:val="20"/>
                <w:szCs w:val="20"/>
                <w:lang w:val="el-GR" w:eastAsia="en-US"/>
              </w:rPr>
              <w:t>) όλων των στοιχείων (</w:t>
            </w:r>
            <w:r w:rsidRPr="00FF681B">
              <w:rPr>
                <w:rFonts w:eastAsiaTheme="minorHAnsi"/>
                <w:sz w:val="20"/>
                <w:szCs w:val="20"/>
                <w:lang w:val="en-US" w:eastAsia="en-US"/>
              </w:rPr>
              <w:t>assets</w:t>
            </w:r>
            <w:r w:rsidRPr="00FF681B">
              <w:rPr>
                <w:rFonts w:eastAsiaTheme="minorHAnsi"/>
                <w:sz w:val="20"/>
                <w:szCs w:val="20"/>
                <w:lang w:val="el-GR" w:eastAsia="en-US"/>
              </w:rPr>
              <w:t>)</w:t>
            </w:r>
          </w:p>
        </w:tc>
        <w:tc>
          <w:tcPr>
            <w:tcW w:w="1632" w:type="dxa"/>
            <w:shd w:val="clear" w:color="auto" w:fill="auto"/>
          </w:tcPr>
          <w:p w14:paraId="358CCEC5"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75E53C4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6471C8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FA1DD57" w14:textId="77777777" w:rsidTr="005A6731">
        <w:trPr>
          <w:trHeight w:val="580"/>
        </w:trPr>
        <w:tc>
          <w:tcPr>
            <w:tcW w:w="705" w:type="dxa"/>
            <w:shd w:val="clear" w:color="auto" w:fill="auto"/>
            <w:vAlign w:val="center"/>
          </w:tcPr>
          <w:p w14:paraId="498B191A"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784EDA33"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αυτόματης αναγνώρισης της λειτουργίας, των μοτίβων κυκλοφορίας και των πρωτοκόλλων εκτέλεσης για κάθε κεντρικό υπολογιστή ή ομάδα κεντρικών υπολογιστών και τον τύπο συσκευής κάθε κεντρικού υπολογιστή.</w:t>
            </w:r>
          </w:p>
        </w:tc>
        <w:tc>
          <w:tcPr>
            <w:tcW w:w="1632" w:type="dxa"/>
            <w:shd w:val="clear" w:color="auto" w:fill="auto"/>
          </w:tcPr>
          <w:p w14:paraId="0415DBFB"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5A4CCA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E4B08E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407050F" w14:textId="77777777" w:rsidTr="005A6731">
        <w:trPr>
          <w:trHeight w:val="580"/>
        </w:trPr>
        <w:tc>
          <w:tcPr>
            <w:tcW w:w="705" w:type="dxa"/>
            <w:shd w:val="clear" w:color="auto" w:fill="auto"/>
            <w:vAlign w:val="center"/>
          </w:tcPr>
          <w:p w14:paraId="4FB50E66"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6FF636F1"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αυτόματης αναγνώρισης χρηστών, πελατών (</w:t>
            </w:r>
            <w:r w:rsidRPr="00FF681B">
              <w:rPr>
                <w:rFonts w:eastAsiaTheme="minorHAnsi"/>
                <w:sz w:val="20"/>
                <w:szCs w:val="20"/>
                <w:lang w:val="en-US" w:eastAsia="en-US"/>
              </w:rPr>
              <w:t>clients</w:t>
            </w:r>
            <w:r w:rsidRPr="00FF681B">
              <w:rPr>
                <w:rFonts w:eastAsiaTheme="minorHAnsi"/>
                <w:sz w:val="20"/>
                <w:szCs w:val="20"/>
                <w:lang w:val="el-GR" w:eastAsia="en-US"/>
              </w:rPr>
              <w:t>), όλων των φυσικών και εικονικών συσκευών και σχέσεων μεταξύ τους.</w:t>
            </w:r>
          </w:p>
        </w:tc>
        <w:tc>
          <w:tcPr>
            <w:tcW w:w="1632" w:type="dxa"/>
            <w:shd w:val="clear" w:color="auto" w:fill="auto"/>
          </w:tcPr>
          <w:p w14:paraId="53A6BE3A"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3EDC888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D6E1AC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062F59B" w14:textId="77777777" w:rsidTr="005A6731">
        <w:trPr>
          <w:trHeight w:val="580"/>
        </w:trPr>
        <w:tc>
          <w:tcPr>
            <w:tcW w:w="705" w:type="dxa"/>
            <w:shd w:val="clear" w:color="auto" w:fill="auto"/>
            <w:vAlign w:val="center"/>
          </w:tcPr>
          <w:p w14:paraId="4C5A0171"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33F6229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Δημιουργία αυτόματων χαρτών που δείχνουν σχέσεις και εξαρτήσεις μεταξύ συστημάτων, διακομιστών και εφαρμογών.</w:t>
            </w:r>
          </w:p>
        </w:tc>
        <w:tc>
          <w:tcPr>
            <w:tcW w:w="1632" w:type="dxa"/>
            <w:shd w:val="clear" w:color="auto" w:fill="auto"/>
          </w:tcPr>
          <w:p w14:paraId="0499F332"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1136DB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164502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34A63AC" w14:textId="77777777" w:rsidTr="005A6731">
        <w:trPr>
          <w:trHeight w:val="580"/>
        </w:trPr>
        <w:tc>
          <w:tcPr>
            <w:tcW w:w="705" w:type="dxa"/>
            <w:shd w:val="clear" w:color="auto" w:fill="auto"/>
            <w:vAlign w:val="center"/>
          </w:tcPr>
          <w:p w14:paraId="6F74F933"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5890036"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Αυτόματη αναγνώριση και ανάλυση διαφόρων πρωτοκόλλων </w:t>
            </w:r>
            <w:r w:rsidRPr="00FF681B">
              <w:rPr>
                <w:rFonts w:eastAsiaTheme="minorHAnsi"/>
                <w:sz w:val="20"/>
                <w:szCs w:val="20"/>
                <w:lang w:val="en-IE" w:eastAsia="en-US"/>
              </w:rPr>
              <w:t>AD</w:t>
            </w:r>
            <w:r w:rsidRPr="00FF681B">
              <w:rPr>
                <w:rFonts w:eastAsiaTheme="minorHAnsi"/>
                <w:sz w:val="20"/>
                <w:szCs w:val="20"/>
                <w:lang w:val="el-GR" w:eastAsia="en-US"/>
              </w:rPr>
              <w:t xml:space="preserve"> (</w:t>
            </w:r>
            <w:r w:rsidRPr="00FF681B">
              <w:rPr>
                <w:rFonts w:eastAsiaTheme="minorHAnsi"/>
                <w:sz w:val="20"/>
                <w:szCs w:val="20"/>
                <w:lang w:val="en-IE" w:eastAsia="en-US"/>
              </w:rPr>
              <w:t>LDAP</w:t>
            </w:r>
            <w:r w:rsidRPr="00FF681B">
              <w:rPr>
                <w:rFonts w:eastAsiaTheme="minorHAnsi"/>
                <w:sz w:val="20"/>
                <w:szCs w:val="20"/>
                <w:lang w:val="el-GR" w:eastAsia="en-US"/>
              </w:rPr>
              <w:t xml:space="preserve">, </w:t>
            </w:r>
            <w:r w:rsidRPr="00FF681B">
              <w:rPr>
                <w:rFonts w:eastAsiaTheme="minorHAnsi"/>
                <w:sz w:val="20"/>
                <w:szCs w:val="20"/>
                <w:lang w:val="en-IE" w:eastAsia="en-US"/>
              </w:rPr>
              <w:t>Kerberos</w:t>
            </w:r>
            <w:r w:rsidRPr="00FF681B">
              <w:rPr>
                <w:rFonts w:eastAsiaTheme="minorHAnsi"/>
                <w:sz w:val="20"/>
                <w:szCs w:val="20"/>
                <w:lang w:val="el-GR" w:eastAsia="en-US"/>
              </w:rPr>
              <w:t xml:space="preserve">, </w:t>
            </w:r>
            <w:r w:rsidRPr="00FF681B">
              <w:rPr>
                <w:rFonts w:eastAsiaTheme="minorHAnsi"/>
                <w:sz w:val="20"/>
                <w:szCs w:val="20"/>
                <w:lang w:val="en-IE" w:eastAsia="en-US"/>
              </w:rPr>
              <w:t>DNS</w:t>
            </w:r>
            <w:r w:rsidRPr="00FF681B">
              <w:rPr>
                <w:rFonts w:eastAsiaTheme="minorHAnsi"/>
                <w:sz w:val="20"/>
                <w:szCs w:val="20"/>
                <w:lang w:val="el-GR" w:eastAsia="en-US"/>
              </w:rPr>
              <w:t xml:space="preserve">, </w:t>
            </w:r>
            <w:r w:rsidRPr="00FF681B">
              <w:rPr>
                <w:rFonts w:eastAsiaTheme="minorHAnsi"/>
                <w:sz w:val="20"/>
                <w:szCs w:val="20"/>
                <w:lang w:val="en-IE" w:eastAsia="en-US"/>
              </w:rPr>
              <w:t>DHCP</w:t>
            </w:r>
            <w:r w:rsidRPr="00FF681B">
              <w:rPr>
                <w:rFonts w:eastAsiaTheme="minorHAnsi"/>
                <w:sz w:val="20"/>
                <w:szCs w:val="20"/>
                <w:lang w:val="el-GR" w:eastAsia="en-US"/>
              </w:rPr>
              <w:t>).</w:t>
            </w:r>
          </w:p>
        </w:tc>
        <w:tc>
          <w:tcPr>
            <w:tcW w:w="1632" w:type="dxa"/>
            <w:shd w:val="clear" w:color="auto" w:fill="auto"/>
          </w:tcPr>
          <w:p w14:paraId="23DA1486"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0522AB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B3DF77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56F4D809" w14:textId="77777777" w:rsidTr="005A6731">
        <w:trPr>
          <w:trHeight w:val="580"/>
        </w:trPr>
        <w:tc>
          <w:tcPr>
            <w:tcW w:w="705" w:type="dxa"/>
            <w:shd w:val="clear" w:color="auto" w:fill="auto"/>
            <w:vAlign w:val="center"/>
          </w:tcPr>
          <w:p w14:paraId="17DE9993"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1B658F2"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Συσχέτιση αναγνωρισμένων πληροφοριών μέσω άντλησης - διασύνδεσης από </w:t>
            </w:r>
            <w:r w:rsidRPr="00FF681B">
              <w:rPr>
                <w:rFonts w:eastAsiaTheme="minorHAnsi"/>
                <w:sz w:val="20"/>
                <w:szCs w:val="20"/>
                <w:lang w:val="en-IE" w:eastAsia="en-US"/>
              </w:rPr>
              <w:t>AD</w:t>
            </w:r>
          </w:p>
        </w:tc>
        <w:tc>
          <w:tcPr>
            <w:tcW w:w="1632" w:type="dxa"/>
            <w:shd w:val="clear" w:color="auto" w:fill="auto"/>
          </w:tcPr>
          <w:p w14:paraId="5B7F0CC3"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n-IE" w:eastAsia="en-US"/>
              </w:rPr>
              <w:t>ΝΑΙ</w:t>
            </w:r>
          </w:p>
        </w:tc>
        <w:tc>
          <w:tcPr>
            <w:tcW w:w="1348" w:type="dxa"/>
            <w:shd w:val="clear" w:color="auto" w:fill="auto"/>
            <w:vAlign w:val="center"/>
          </w:tcPr>
          <w:p w14:paraId="34196E4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4EA97B8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6EFB143" w14:textId="77777777" w:rsidTr="005A6731">
        <w:trPr>
          <w:trHeight w:val="580"/>
        </w:trPr>
        <w:tc>
          <w:tcPr>
            <w:tcW w:w="705" w:type="dxa"/>
            <w:shd w:val="clear" w:color="auto" w:fill="auto"/>
            <w:vAlign w:val="center"/>
          </w:tcPr>
          <w:p w14:paraId="0A10C3FD"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03B77E8" w14:textId="77777777" w:rsidR="001A33CE" w:rsidRPr="00FF681B" w:rsidRDefault="001A33CE" w:rsidP="001A33CE">
            <w:pPr>
              <w:suppressAutoHyphens w:val="0"/>
              <w:spacing w:after="0" w:line="276" w:lineRule="auto"/>
              <w:ind w:left="10" w:hanging="5"/>
              <w:jc w:val="left"/>
              <w:rPr>
                <w:rFonts w:eastAsiaTheme="minorHAnsi"/>
                <w:sz w:val="20"/>
                <w:szCs w:val="20"/>
                <w:lang w:val="en-IE" w:eastAsia="en-US"/>
              </w:rPr>
            </w:pPr>
            <w:r w:rsidRPr="00FF681B">
              <w:rPr>
                <w:rFonts w:eastAsiaTheme="minorHAnsi"/>
                <w:sz w:val="20"/>
                <w:szCs w:val="20"/>
                <w:lang w:val="en-IE" w:eastAsia="en-US"/>
              </w:rPr>
              <w:t>Αυτόματη αναγνώριση και ανάλυση πρωτοκόλλων επικοινωνίας (FTP, RDP, Telnet, SSH, syslog, SNMP, SMTP, ΡOΡ3, ΝΤΡ, SMPP</w:t>
            </w:r>
          </w:p>
          <w:p w14:paraId="4473E58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n-US" w:eastAsia="en-US"/>
              </w:rPr>
            </w:pPr>
            <w:r w:rsidRPr="00FF681B">
              <w:rPr>
                <w:rFonts w:eastAsiaTheme="minorHAnsi"/>
                <w:sz w:val="20"/>
                <w:szCs w:val="20"/>
                <w:lang w:val="en-IE" w:eastAsia="en-US"/>
              </w:rPr>
              <w:t>κ.λπ.),</w:t>
            </w:r>
          </w:p>
        </w:tc>
        <w:tc>
          <w:tcPr>
            <w:tcW w:w="1632" w:type="dxa"/>
            <w:shd w:val="clear" w:color="auto" w:fill="auto"/>
          </w:tcPr>
          <w:p w14:paraId="2D3A767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36DF931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A19B2D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65F37C92" w14:textId="77777777" w:rsidTr="005A6731">
        <w:trPr>
          <w:trHeight w:val="580"/>
        </w:trPr>
        <w:tc>
          <w:tcPr>
            <w:tcW w:w="705" w:type="dxa"/>
            <w:shd w:val="clear" w:color="auto" w:fill="auto"/>
            <w:vAlign w:val="center"/>
          </w:tcPr>
          <w:p w14:paraId="34701D2D"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C1C05EA"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Αυτόματη αναγνώριση και ανάλυση πρωτοκόλλων βάσεων δεδομένων (να υποστηρίζεται κατ' ελάχιστον η βάση </w:t>
            </w:r>
            <w:r w:rsidRPr="00FF681B">
              <w:rPr>
                <w:rFonts w:eastAsiaTheme="minorHAnsi"/>
                <w:sz w:val="20"/>
                <w:szCs w:val="20"/>
                <w:lang w:val="en-IE" w:eastAsia="en-US"/>
              </w:rPr>
              <w:t>MSSQL</w:t>
            </w:r>
            <w:r w:rsidRPr="00FF681B">
              <w:rPr>
                <w:rFonts w:eastAsiaTheme="minorHAnsi"/>
                <w:sz w:val="20"/>
                <w:szCs w:val="20"/>
                <w:lang w:val="el-GR" w:eastAsia="en-US"/>
              </w:rPr>
              <w:t xml:space="preserve">, με επιθυμητή πλέον την </w:t>
            </w:r>
            <w:r w:rsidRPr="00FF681B">
              <w:rPr>
                <w:rFonts w:eastAsiaTheme="minorHAnsi"/>
                <w:sz w:val="20"/>
                <w:szCs w:val="20"/>
                <w:lang w:val="en-IE" w:eastAsia="en-US"/>
              </w:rPr>
              <w:t>PostgreSQL</w:t>
            </w:r>
            <w:r w:rsidRPr="00FF681B">
              <w:rPr>
                <w:rFonts w:eastAsiaTheme="minorHAnsi"/>
                <w:sz w:val="20"/>
                <w:szCs w:val="20"/>
                <w:lang w:val="el-GR" w:eastAsia="en-US"/>
              </w:rPr>
              <w:t xml:space="preserve">, </w:t>
            </w:r>
            <w:r w:rsidRPr="00FF681B">
              <w:rPr>
                <w:rFonts w:eastAsiaTheme="minorHAnsi"/>
                <w:sz w:val="20"/>
                <w:szCs w:val="20"/>
                <w:lang w:val="en-IE" w:eastAsia="en-US"/>
              </w:rPr>
              <w:t>MySQL</w:t>
            </w:r>
            <w:r w:rsidRPr="00FF681B">
              <w:rPr>
                <w:rFonts w:eastAsiaTheme="minorHAnsi"/>
                <w:sz w:val="20"/>
                <w:szCs w:val="20"/>
                <w:lang w:val="el-GR" w:eastAsia="en-US"/>
              </w:rPr>
              <w:t>)</w:t>
            </w:r>
          </w:p>
        </w:tc>
        <w:tc>
          <w:tcPr>
            <w:tcW w:w="1632" w:type="dxa"/>
            <w:shd w:val="clear" w:color="auto" w:fill="auto"/>
          </w:tcPr>
          <w:p w14:paraId="6A1BAF2F"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31C7B5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6B557B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F2AE94B" w14:textId="77777777" w:rsidTr="005A6731">
        <w:trPr>
          <w:trHeight w:val="580"/>
        </w:trPr>
        <w:tc>
          <w:tcPr>
            <w:tcW w:w="705" w:type="dxa"/>
            <w:shd w:val="clear" w:color="auto" w:fill="auto"/>
            <w:vAlign w:val="center"/>
          </w:tcPr>
          <w:p w14:paraId="48FECC7F"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1F80DB5"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Ανάλυση κίνησης δικτύου και πρωτοκόλλων από L2 έως L7</w:t>
            </w:r>
          </w:p>
        </w:tc>
        <w:tc>
          <w:tcPr>
            <w:tcW w:w="1632" w:type="dxa"/>
            <w:shd w:val="clear" w:color="auto" w:fill="auto"/>
          </w:tcPr>
          <w:p w14:paraId="5432D655"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3D55653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10184C1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D9081C3" w14:textId="77777777" w:rsidTr="005A6731">
        <w:trPr>
          <w:trHeight w:val="580"/>
        </w:trPr>
        <w:tc>
          <w:tcPr>
            <w:tcW w:w="705" w:type="dxa"/>
            <w:shd w:val="clear" w:color="auto" w:fill="auto"/>
            <w:vAlign w:val="center"/>
          </w:tcPr>
          <w:p w14:paraId="7C448FCD"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6D4D961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n-IE" w:eastAsia="en-US"/>
              </w:rPr>
              <w:t>Παρακολούθηση συσκευών ΙοΤ</w:t>
            </w:r>
          </w:p>
        </w:tc>
        <w:tc>
          <w:tcPr>
            <w:tcW w:w="1632" w:type="dxa"/>
            <w:shd w:val="clear" w:color="auto" w:fill="auto"/>
          </w:tcPr>
          <w:p w14:paraId="548402D7"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76DD02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AD6CD5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006BF34" w14:textId="77777777" w:rsidTr="005A6731">
        <w:trPr>
          <w:trHeight w:val="580"/>
        </w:trPr>
        <w:tc>
          <w:tcPr>
            <w:tcW w:w="705" w:type="dxa"/>
            <w:shd w:val="clear" w:color="auto" w:fill="auto"/>
            <w:vAlign w:val="center"/>
          </w:tcPr>
          <w:p w14:paraId="4BCED2C2"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87829CD"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Να αναλύει την πρωτότυπη κυκλοφορία πακέτων δικτύου ή τις ροές επισκεψιμότητας σε πραγματικό χρόνο.</w:t>
            </w:r>
          </w:p>
        </w:tc>
        <w:tc>
          <w:tcPr>
            <w:tcW w:w="1632" w:type="dxa"/>
            <w:shd w:val="clear" w:color="auto" w:fill="auto"/>
          </w:tcPr>
          <w:p w14:paraId="14E888B3"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ΝΑΙ</w:t>
            </w:r>
          </w:p>
        </w:tc>
        <w:tc>
          <w:tcPr>
            <w:tcW w:w="1348" w:type="dxa"/>
            <w:shd w:val="clear" w:color="auto" w:fill="auto"/>
            <w:vAlign w:val="center"/>
          </w:tcPr>
          <w:p w14:paraId="37D0EBB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4F0415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947102F" w14:textId="77777777" w:rsidTr="005A6731">
        <w:trPr>
          <w:trHeight w:val="580"/>
        </w:trPr>
        <w:tc>
          <w:tcPr>
            <w:tcW w:w="705" w:type="dxa"/>
            <w:shd w:val="clear" w:color="auto" w:fill="auto"/>
            <w:vAlign w:val="center"/>
          </w:tcPr>
          <w:p w14:paraId="4DE2149E"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l-GR" w:eastAsia="en-GB"/>
              </w:rPr>
            </w:pPr>
          </w:p>
        </w:tc>
        <w:tc>
          <w:tcPr>
            <w:tcW w:w="4540" w:type="dxa"/>
            <w:shd w:val="clear" w:color="auto" w:fill="auto"/>
          </w:tcPr>
          <w:p w14:paraId="753DCC6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Παρακολούθηση της απόδοσης του δικτύου και των εφαρμογών. Παρακολούθηση της συμπεριφοράς, δημιουργία προφίλ και ανάλυση της φυσιολογικής συμπεριφοράς του δικτύου και αναγνώριση / ειδοποίηση για μη φυσιολογική συμπεριφορά</w:t>
            </w:r>
          </w:p>
        </w:tc>
        <w:tc>
          <w:tcPr>
            <w:tcW w:w="1632" w:type="dxa"/>
            <w:shd w:val="clear" w:color="auto" w:fill="auto"/>
          </w:tcPr>
          <w:p w14:paraId="5ED8B2C3"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3A4EC72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B3B9EC6"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E742C75" w14:textId="77777777" w:rsidTr="005A6731">
        <w:trPr>
          <w:trHeight w:val="580"/>
        </w:trPr>
        <w:tc>
          <w:tcPr>
            <w:tcW w:w="705" w:type="dxa"/>
            <w:shd w:val="clear" w:color="auto" w:fill="auto"/>
            <w:vAlign w:val="center"/>
          </w:tcPr>
          <w:p w14:paraId="7644B775"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53F024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Χρήση πολλών αλγορίθμων τεχνητής νοημοσύνης και αρκετών τεχνικών μηχανικής μάθησης, όπως η βαθιά μάθηση, η εποπτευόμενη μηχανική μάθηση και η μη εποπτευόμενη μηχανική μάθηση.</w:t>
            </w:r>
          </w:p>
        </w:tc>
        <w:tc>
          <w:tcPr>
            <w:tcW w:w="1632" w:type="dxa"/>
            <w:shd w:val="clear" w:color="auto" w:fill="auto"/>
          </w:tcPr>
          <w:p w14:paraId="1D476AE3"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7DC3B1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6D2C24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1A903F5" w14:textId="77777777" w:rsidTr="005A6731">
        <w:trPr>
          <w:trHeight w:val="580"/>
        </w:trPr>
        <w:tc>
          <w:tcPr>
            <w:tcW w:w="705" w:type="dxa"/>
            <w:shd w:val="clear" w:color="auto" w:fill="auto"/>
            <w:vAlign w:val="center"/>
          </w:tcPr>
          <w:p w14:paraId="59DA5859"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87C31FD"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Παρακολούθηση της κίνησης στο δίκτυο για τον εντοπισμό απειλών εσωτερικού</w:t>
            </w:r>
          </w:p>
        </w:tc>
        <w:tc>
          <w:tcPr>
            <w:tcW w:w="1632" w:type="dxa"/>
            <w:shd w:val="clear" w:color="auto" w:fill="auto"/>
          </w:tcPr>
          <w:p w14:paraId="3F9680B7"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BD4C31A"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C4D6F0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E2B0465" w14:textId="77777777" w:rsidTr="005A6731">
        <w:trPr>
          <w:trHeight w:val="580"/>
        </w:trPr>
        <w:tc>
          <w:tcPr>
            <w:tcW w:w="705" w:type="dxa"/>
            <w:shd w:val="clear" w:color="auto" w:fill="auto"/>
            <w:vAlign w:val="center"/>
          </w:tcPr>
          <w:p w14:paraId="0C09B2A3"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6B16C884"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Κρυπτογραφημένη Ανάλυση Κυκλοφορίας (ΕΤΑ) στη λύση για τον εντοπισμό ύποπτης κίνησης στο δίκτυο και τον εντοπισμό κακόβουλου περιεχομένου στην κρυπτογραφημένη κίνηση.</w:t>
            </w:r>
          </w:p>
        </w:tc>
        <w:tc>
          <w:tcPr>
            <w:tcW w:w="1632" w:type="dxa"/>
            <w:shd w:val="clear" w:color="auto" w:fill="auto"/>
          </w:tcPr>
          <w:p w14:paraId="64175DB9"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F73601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83A430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306410D" w14:textId="77777777" w:rsidTr="005A6731">
        <w:trPr>
          <w:trHeight w:val="369"/>
        </w:trPr>
        <w:tc>
          <w:tcPr>
            <w:tcW w:w="705" w:type="dxa"/>
            <w:shd w:val="clear" w:color="auto" w:fill="auto"/>
            <w:vAlign w:val="center"/>
          </w:tcPr>
          <w:p w14:paraId="435452C9" w14:textId="77777777" w:rsidR="001A33CE" w:rsidRPr="00FF681B" w:rsidRDefault="001A33CE" w:rsidP="001A33CE">
            <w:pPr>
              <w:suppressAutoHyphens w:val="0"/>
              <w:spacing w:after="0" w:line="259" w:lineRule="auto"/>
              <w:ind w:left="432"/>
              <w:contextualSpacing/>
              <w:jc w:val="left"/>
              <w:rPr>
                <w:rFonts w:eastAsiaTheme="minorHAnsi"/>
                <w:color w:val="000000"/>
                <w:sz w:val="20"/>
                <w:szCs w:val="20"/>
                <w:lang w:val="en-IE" w:eastAsia="en-GB"/>
              </w:rPr>
            </w:pPr>
          </w:p>
        </w:tc>
        <w:tc>
          <w:tcPr>
            <w:tcW w:w="4540" w:type="dxa"/>
            <w:shd w:val="clear" w:color="auto" w:fill="auto"/>
          </w:tcPr>
          <w:p w14:paraId="14F8B66C" w14:textId="77777777" w:rsidR="001A33CE" w:rsidRPr="00FF681B" w:rsidRDefault="001A33CE" w:rsidP="001A33CE">
            <w:pPr>
              <w:suppressAutoHyphens w:val="0"/>
              <w:spacing w:after="0" w:line="259" w:lineRule="auto"/>
              <w:jc w:val="left"/>
              <w:rPr>
                <w:rFonts w:eastAsiaTheme="minorHAnsi"/>
                <w:b/>
                <w:bCs/>
                <w:color w:val="000000" w:themeColor="text1"/>
                <w:sz w:val="20"/>
                <w:szCs w:val="20"/>
                <w:lang w:val="el-GR" w:eastAsia="en-US"/>
              </w:rPr>
            </w:pPr>
            <w:r w:rsidRPr="00FF681B">
              <w:rPr>
                <w:rFonts w:eastAsiaTheme="minorHAnsi"/>
                <w:b/>
                <w:bCs/>
                <w:sz w:val="20"/>
                <w:szCs w:val="20"/>
                <w:lang w:val="en-IE" w:eastAsia="en-US"/>
              </w:rPr>
              <w:t>Ανίχνευση απειλών</w:t>
            </w:r>
          </w:p>
        </w:tc>
        <w:tc>
          <w:tcPr>
            <w:tcW w:w="1632" w:type="dxa"/>
            <w:shd w:val="clear" w:color="auto" w:fill="auto"/>
          </w:tcPr>
          <w:p w14:paraId="247B1910" w14:textId="77777777" w:rsidR="001A33CE" w:rsidRPr="00FF681B" w:rsidRDefault="001A33CE" w:rsidP="001A33CE">
            <w:pPr>
              <w:suppressAutoHyphens w:val="0"/>
              <w:spacing w:after="0" w:line="259" w:lineRule="auto"/>
              <w:jc w:val="left"/>
              <w:rPr>
                <w:rFonts w:eastAsiaTheme="minorHAnsi"/>
                <w:sz w:val="20"/>
                <w:szCs w:val="20"/>
                <w:lang w:val="en-IE" w:eastAsia="en-US"/>
              </w:rPr>
            </w:pPr>
          </w:p>
        </w:tc>
        <w:tc>
          <w:tcPr>
            <w:tcW w:w="1348" w:type="dxa"/>
            <w:shd w:val="clear" w:color="auto" w:fill="auto"/>
            <w:vAlign w:val="center"/>
          </w:tcPr>
          <w:p w14:paraId="217D4DC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F1CE83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2F6540E" w14:textId="77777777" w:rsidTr="005A6731">
        <w:trPr>
          <w:trHeight w:val="580"/>
        </w:trPr>
        <w:tc>
          <w:tcPr>
            <w:tcW w:w="705" w:type="dxa"/>
            <w:shd w:val="clear" w:color="auto" w:fill="auto"/>
            <w:vAlign w:val="center"/>
          </w:tcPr>
          <w:p w14:paraId="51FA8835"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1348361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Προσδιορισμός τυχόν ύποπτης συμπεριφοράς στο δίκτυο και επισήμανση αυτών των συμπεριφορών σε πραγματικό χρόνο. Μηχανισμοί και μέθοδοι για την ανίχνευση απειλών σε πραγματικό χρόνο</w:t>
            </w:r>
          </w:p>
        </w:tc>
        <w:tc>
          <w:tcPr>
            <w:tcW w:w="1632" w:type="dxa"/>
            <w:shd w:val="clear" w:color="auto" w:fill="auto"/>
          </w:tcPr>
          <w:p w14:paraId="544FEC37"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925EE5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F35832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6C05F013" w14:textId="77777777" w:rsidTr="005A6731">
        <w:trPr>
          <w:trHeight w:val="580"/>
        </w:trPr>
        <w:tc>
          <w:tcPr>
            <w:tcW w:w="705" w:type="dxa"/>
            <w:shd w:val="clear" w:color="auto" w:fill="auto"/>
            <w:vAlign w:val="center"/>
          </w:tcPr>
          <w:p w14:paraId="5F03567B"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1E198BC5"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εντοπισμού βάσει ψηφιακής υπογραφής</w:t>
            </w:r>
          </w:p>
        </w:tc>
        <w:tc>
          <w:tcPr>
            <w:tcW w:w="1632" w:type="dxa"/>
            <w:shd w:val="clear" w:color="auto" w:fill="auto"/>
          </w:tcPr>
          <w:p w14:paraId="5513CB4C"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736B0E6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D157A6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6979AD1" w14:textId="77777777" w:rsidTr="005A6731">
        <w:trPr>
          <w:trHeight w:val="580"/>
        </w:trPr>
        <w:tc>
          <w:tcPr>
            <w:tcW w:w="705" w:type="dxa"/>
            <w:shd w:val="clear" w:color="auto" w:fill="auto"/>
            <w:vAlign w:val="center"/>
          </w:tcPr>
          <w:p w14:paraId="3AD7F25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097849E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Προσδιορισμός νέων και άγνωστων συμπεριφορών επίθεσης χωρίς χρήση ψηφιακών υπογραφών ή κανόνων,</w:t>
            </w:r>
          </w:p>
        </w:tc>
        <w:tc>
          <w:tcPr>
            <w:tcW w:w="1632" w:type="dxa"/>
            <w:shd w:val="clear" w:color="auto" w:fill="auto"/>
          </w:tcPr>
          <w:p w14:paraId="66B6C32E"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C6AAD6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38A2AC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81280CA" w14:textId="77777777" w:rsidTr="005A6731">
        <w:trPr>
          <w:trHeight w:val="580"/>
        </w:trPr>
        <w:tc>
          <w:tcPr>
            <w:tcW w:w="705" w:type="dxa"/>
            <w:shd w:val="clear" w:color="auto" w:fill="auto"/>
            <w:vAlign w:val="center"/>
          </w:tcPr>
          <w:p w14:paraId="511AEFE8"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11728907"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n-IE" w:eastAsia="en-US"/>
              </w:rPr>
            </w:pPr>
            <w:r w:rsidRPr="00FF681B">
              <w:rPr>
                <w:rFonts w:eastAsiaTheme="minorHAnsi"/>
                <w:sz w:val="20"/>
                <w:szCs w:val="20"/>
                <w:lang w:val="en-IE" w:eastAsia="en-US"/>
              </w:rPr>
              <w:t>Ανίχνευση διαφορετικών τύπων συμβάντων ασφαλείας (ICMP flood, Beaconing, remote Powershell, Brute force login κ.λπ,),</w:t>
            </w:r>
          </w:p>
        </w:tc>
        <w:tc>
          <w:tcPr>
            <w:tcW w:w="1632" w:type="dxa"/>
            <w:shd w:val="clear" w:color="auto" w:fill="auto"/>
          </w:tcPr>
          <w:p w14:paraId="71FF7AA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7112345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26E99E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D6CC6D0" w14:textId="77777777" w:rsidTr="005A6731">
        <w:trPr>
          <w:trHeight w:val="580"/>
        </w:trPr>
        <w:tc>
          <w:tcPr>
            <w:tcW w:w="705" w:type="dxa"/>
            <w:shd w:val="clear" w:color="auto" w:fill="auto"/>
            <w:vAlign w:val="center"/>
          </w:tcPr>
          <w:p w14:paraId="08E3B1BC"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2261F7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Εντοπισμός κρυπτογραφημένης κίνησης κακόβουλου λογισμικού.</w:t>
            </w:r>
          </w:p>
        </w:tc>
        <w:tc>
          <w:tcPr>
            <w:tcW w:w="1632" w:type="dxa"/>
            <w:shd w:val="clear" w:color="auto" w:fill="auto"/>
          </w:tcPr>
          <w:p w14:paraId="2B90D0A0"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DA041C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809076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6ED13743" w14:textId="77777777" w:rsidTr="005A6731">
        <w:trPr>
          <w:trHeight w:val="580"/>
        </w:trPr>
        <w:tc>
          <w:tcPr>
            <w:tcW w:w="705" w:type="dxa"/>
            <w:shd w:val="clear" w:color="auto" w:fill="auto"/>
            <w:vAlign w:val="center"/>
          </w:tcPr>
          <w:p w14:paraId="61140AB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8EB7FDE"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Ανίχνευση της μη συμμόρφωσης και της παραβίασης των οδηγιών ασφαλείας πληροφοριών, όπως παραβίαση πολιτικής, μη ασφαλή πρωτόκολλα, παρωχημένα πρωτόκολλα κρυπτογράφησης και κρυπτογραφήματα (</w:t>
            </w:r>
            <w:r w:rsidRPr="00FF681B">
              <w:rPr>
                <w:rFonts w:eastAsiaTheme="minorHAnsi"/>
                <w:sz w:val="20"/>
                <w:szCs w:val="20"/>
                <w:lang w:val="en-IE" w:eastAsia="en-US"/>
              </w:rPr>
              <w:t>ciphers</w:t>
            </w:r>
            <w:r w:rsidRPr="00FF681B">
              <w:rPr>
                <w:rFonts w:eastAsiaTheme="minorHAnsi"/>
                <w:sz w:val="20"/>
                <w:szCs w:val="20"/>
                <w:lang w:val="el-GR" w:eastAsia="en-US"/>
              </w:rPr>
              <w:t xml:space="preserve">), νέες συσκευές ή συσκευές </w:t>
            </w:r>
            <w:r w:rsidRPr="00FF681B">
              <w:rPr>
                <w:rFonts w:eastAsiaTheme="minorHAnsi"/>
                <w:sz w:val="20"/>
                <w:szCs w:val="20"/>
                <w:lang w:val="en-IE" w:eastAsia="en-US"/>
              </w:rPr>
              <w:t>rogue</w:t>
            </w:r>
            <w:r w:rsidRPr="00FF681B">
              <w:rPr>
                <w:rFonts w:eastAsiaTheme="minorHAnsi"/>
                <w:sz w:val="20"/>
                <w:szCs w:val="20"/>
                <w:lang w:val="el-GR" w:eastAsia="en-US"/>
              </w:rPr>
              <w:t xml:space="preserve">, κοινή χρήση αρχείων, αποθήκευση </w:t>
            </w:r>
            <w:r w:rsidRPr="00FF681B">
              <w:rPr>
                <w:rFonts w:eastAsiaTheme="minorHAnsi"/>
                <w:sz w:val="20"/>
                <w:szCs w:val="20"/>
                <w:lang w:val="en-IE" w:eastAsia="en-US"/>
              </w:rPr>
              <w:t>cloud</w:t>
            </w:r>
            <w:r w:rsidRPr="00FF681B">
              <w:rPr>
                <w:rFonts w:eastAsiaTheme="minorHAnsi"/>
                <w:sz w:val="20"/>
                <w:szCs w:val="20"/>
                <w:lang w:val="el-GR" w:eastAsia="en-US"/>
              </w:rPr>
              <w:t xml:space="preserve"> κ.λπ.</w:t>
            </w:r>
          </w:p>
        </w:tc>
        <w:tc>
          <w:tcPr>
            <w:tcW w:w="1632" w:type="dxa"/>
            <w:shd w:val="clear" w:color="auto" w:fill="auto"/>
          </w:tcPr>
          <w:p w14:paraId="5D9557B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553E3A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E521A8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5F4D1BB9" w14:textId="77777777" w:rsidTr="005A6731">
        <w:trPr>
          <w:trHeight w:val="580"/>
        </w:trPr>
        <w:tc>
          <w:tcPr>
            <w:tcW w:w="705" w:type="dxa"/>
            <w:shd w:val="clear" w:color="auto" w:fill="auto"/>
            <w:vAlign w:val="center"/>
          </w:tcPr>
          <w:p w14:paraId="6B41ED57"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B3B00F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Εντοπισμός μη εξουσιοδοτημένης πρόσβασης αρχείων και άρνησης πρόσβασης σε αρχεία.</w:t>
            </w:r>
          </w:p>
        </w:tc>
        <w:tc>
          <w:tcPr>
            <w:tcW w:w="1632" w:type="dxa"/>
            <w:shd w:val="clear" w:color="auto" w:fill="auto"/>
          </w:tcPr>
          <w:p w14:paraId="019FEB6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F169DB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1AC6FE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09A0C62" w14:textId="77777777" w:rsidTr="005A6731">
        <w:trPr>
          <w:trHeight w:val="580"/>
        </w:trPr>
        <w:tc>
          <w:tcPr>
            <w:tcW w:w="705" w:type="dxa"/>
            <w:shd w:val="clear" w:color="auto" w:fill="auto"/>
            <w:vAlign w:val="center"/>
          </w:tcPr>
          <w:p w14:paraId="2C2D7441"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66D1B89A" w14:textId="65716CED"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Οι εντοπισμοί να αναφέρονται στο </w:t>
            </w:r>
            <w:r w:rsidRPr="00FF681B">
              <w:rPr>
                <w:rFonts w:eastAsiaTheme="minorHAnsi"/>
                <w:sz w:val="20"/>
                <w:szCs w:val="20"/>
                <w:lang w:val="en-IE" w:eastAsia="en-US"/>
              </w:rPr>
              <w:t>CVE</w:t>
            </w:r>
            <w:r w:rsidRPr="00FF681B">
              <w:rPr>
                <w:rFonts w:eastAsiaTheme="minorHAnsi"/>
                <w:sz w:val="20"/>
                <w:szCs w:val="20"/>
                <w:lang w:val="el-GR" w:eastAsia="en-US"/>
              </w:rPr>
              <w:t xml:space="preserve"> </w:t>
            </w:r>
            <w:r w:rsidRPr="00FF681B">
              <w:rPr>
                <w:rFonts w:eastAsiaTheme="minorHAnsi"/>
                <w:sz w:val="20"/>
                <w:szCs w:val="20"/>
                <w:lang w:val="en-IE" w:eastAsia="en-US"/>
              </w:rPr>
              <w:t>DB</w:t>
            </w:r>
            <w:r w:rsidRPr="00FF681B">
              <w:rPr>
                <w:rFonts w:eastAsiaTheme="minorHAnsi"/>
                <w:sz w:val="20"/>
                <w:szCs w:val="20"/>
                <w:lang w:val="el-GR" w:eastAsia="en-US"/>
              </w:rPr>
              <w:t xml:space="preserve"> για την ευπάθεια ή το πλαίσιο </w:t>
            </w:r>
            <w:r w:rsidRPr="00FF681B">
              <w:rPr>
                <w:rFonts w:eastAsiaTheme="minorHAnsi"/>
                <w:sz w:val="20"/>
                <w:szCs w:val="20"/>
                <w:lang w:val="en-IE" w:eastAsia="en-US"/>
              </w:rPr>
              <w:t>MITR</w:t>
            </w:r>
            <w:r w:rsidR="00FE355A" w:rsidRPr="00FF681B">
              <w:rPr>
                <w:rFonts w:eastAsiaTheme="minorHAnsi"/>
                <w:sz w:val="20"/>
                <w:szCs w:val="20"/>
                <w:lang w:val="en-US" w:eastAsia="en-US"/>
              </w:rPr>
              <w:t>E</w:t>
            </w:r>
            <w:r w:rsidR="00FE355A" w:rsidRPr="00FF681B">
              <w:rPr>
                <w:rFonts w:eastAsiaTheme="minorHAnsi"/>
                <w:sz w:val="20"/>
                <w:szCs w:val="20"/>
                <w:lang w:val="el-GR" w:eastAsia="en-US"/>
              </w:rPr>
              <w:t xml:space="preserve"> </w:t>
            </w:r>
            <w:r w:rsidR="00FE355A" w:rsidRPr="00FF681B">
              <w:rPr>
                <w:rFonts w:eastAsiaTheme="minorHAnsi"/>
                <w:sz w:val="20"/>
                <w:szCs w:val="20"/>
                <w:lang w:val="en-US" w:eastAsia="en-US"/>
              </w:rPr>
              <w:t>A</w:t>
            </w:r>
            <w:r w:rsidRPr="00FF681B">
              <w:rPr>
                <w:rFonts w:eastAsiaTheme="minorHAnsi"/>
                <w:sz w:val="20"/>
                <w:szCs w:val="20"/>
                <w:lang w:val="en-IE" w:eastAsia="en-US"/>
              </w:rPr>
              <w:t>TT</w:t>
            </w:r>
            <w:r w:rsidRPr="00FF681B">
              <w:rPr>
                <w:rFonts w:eastAsiaTheme="minorHAnsi"/>
                <w:sz w:val="20"/>
                <w:szCs w:val="20"/>
                <w:lang w:val="el-GR" w:eastAsia="en-US"/>
              </w:rPr>
              <w:t xml:space="preserve"> &amp; </w:t>
            </w:r>
            <w:r w:rsidRPr="00FF681B">
              <w:rPr>
                <w:rFonts w:eastAsiaTheme="minorHAnsi"/>
                <w:sz w:val="20"/>
                <w:szCs w:val="20"/>
                <w:lang w:val="en-IE" w:eastAsia="en-US"/>
              </w:rPr>
              <w:t>CK</w:t>
            </w:r>
            <w:r w:rsidRPr="00FF681B">
              <w:rPr>
                <w:rFonts w:eastAsiaTheme="minorHAnsi"/>
                <w:sz w:val="20"/>
                <w:szCs w:val="20"/>
                <w:lang w:val="el-GR" w:eastAsia="en-US"/>
              </w:rPr>
              <w:t>.</w:t>
            </w:r>
          </w:p>
        </w:tc>
        <w:tc>
          <w:tcPr>
            <w:tcW w:w="1632" w:type="dxa"/>
            <w:shd w:val="clear" w:color="auto" w:fill="auto"/>
          </w:tcPr>
          <w:p w14:paraId="16A3E7BB"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8FDA71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6009D2A"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F1B2A4E" w14:textId="77777777" w:rsidTr="005A6731">
        <w:trPr>
          <w:trHeight w:val="580"/>
        </w:trPr>
        <w:tc>
          <w:tcPr>
            <w:tcW w:w="705" w:type="dxa"/>
            <w:shd w:val="clear" w:color="auto" w:fill="auto"/>
            <w:vAlign w:val="center"/>
          </w:tcPr>
          <w:p w14:paraId="30D9C0F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CCC10B5"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n-US" w:eastAsia="en-US"/>
              </w:rPr>
            </w:pPr>
            <w:r w:rsidRPr="00FF681B">
              <w:rPr>
                <w:rFonts w:eastAsiaTheme="minorHAnsi"/>
                <w:sz w:val="20"/>
                <w:szCs w:val="20"/>
                <w:lang w:val="en-IE" w:eastAsia="en-US"/>
              </w:rPr>
              <w:t>Κλιμάκωση συμβάντων ασφαλείας σε διαφορετικά μοντέλα ειδοποιήσεων / παραβίασης (Anomalies, Data exfiltration, dDoS, Exploitation, Lateral movement, Reconnaissance, Botnet (Command&amp;Control) traffic, Remote execution, malware propagation, Man in the Middle (MitM) attack).</w:t>
            </w:r>
          </w:p>
        </w:tc>
        <w:tc>
          <w:tcPr>
            <w:tcW w:w="1632" w:type="dxa"/>
            <w:shd w:val="clear" w:color="auto" w:fill="auto"/>
          </w:tcPr>
          <w:p w14:paraId="2BA9BA59"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95EA836"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F67E07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EB68D77" w14:textId="77777777" w:rsidTr="005A6731">
        <w:trPr>
          <w:trHeight w:val="580"/>
        </w:trPr>
        <w:tc>
          <w:tcPr>
            <w:tcW w:w="705" w:type="dxa"/>
            <w:shd w:val="clear" w:color="auto" w:fill="auto"/>
            <w:vAlign w:val="center"/>
          </w:tcPr>
          <w:p w14:paraId="1032D83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099D073B"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Δυνατότητα αυτόματης διαφοροποίησης μεταξύ των κανονικών συμπεριφορών και εκείνων που είναι πιο πιθανό να στοχεύονται ως απειλές </w:t>
            </w:r>
            <w:r w:rsidRPr="00FF681B">
              <w:rPr>
                <w:rFonts w:eastAsiaTheme="minorHAnsi"/>
                <w:sz w:val="20"/>
                <w:szCs w:val="20"/>
                <w:lang w:val="en-IE" w:eastAsia="en-US"/>
              </w:rPr>
              <w:t>botnet</w:t>
            </w:r>
          </w:p>
        </w:tc>
        <w:tc>
          <w:tcPr>
            <w:tcW w:w="1632" w:type="dxa"/>
            <w:shd w:val="clear" w:color="auto" w:fill="auto"/>
          </w:tcPr>
          <w:p w14:paraId="682B08B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5FA741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443F91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0696C2E" w14:textId="77777777" w:rsidTr="005A6731">
        <w:trPr>
          <w:trHeight w:val="580"/>
        </w:trPr>
        <w:tc>
          <w:tcPr>
            <w:tcW w:w="705" w:type="dxa"/>
            <w:shd w:val="clear" w:color="auto" w:fill="auto"/>
            <w:vAlign w:val="center"/>
          </w:tcPr>
          <w:p w14:paraId="7C5DDFF9"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38665A2E"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Οι ειδοποιήσεις και οι ανωμαλίες συγκεντρώνονται και συσχετίζονται για τη δημιουργία συμβάντων και μπορούν να φιλτραριστούν κατά συσκευή, χρήστη και τύπο παραβίασης.</w:t>
            </w:r>
          </w:p>
        </w:tc>
        <w:tc>
          <w:tcPr>
            <w:tcW w:w="1632" w:type="dxa"/>
            <w:shd w:val="clear" w:color="auto" w:fill="auto"/>
          </w:tcPr>
          <w:p w14:paraId="499E60F7"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BFABDC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D4FFB5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587DEA4" w14:textId="77777777" w:rsidTr="005A6731">
        <w:trPr>
          <w:trHeight w:val="580"/>
        </w:trPr>
        <w:tc>
          <w:tcPr>
            <w:tcW w:w="705" w:type="dxa"/>
            <w:shd w:val="clear" w:color="auto" w:fill="auto"/>
            <w:vAlign w:val="center"/>
          </w:tcPr>
          <w:p w14:paraId="2767F010"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971570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Οι ειδοποιήσεις και οι δυσλειτουργίες συγκεντρώνονται και συσχετίζονται για τη δημιουργία συμβάντων και εμφανίζουν αυτόματα τη βαθμολογία κινδύνου και τη φάση επίθεσης της ανίχνευσης.</w:t>
            </w:r>
          </w:p>
        </w:tc>
        <w:tc>
          <w:tcPr>
            <w:tcW w:w="1632" w:type="dxa"/>
            <w:shd w:val="clear" w:color="auto" w:fill="auto"/>
          </w:tcPr>
          <w:p w14:paraId="6C2375E3"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76E6BF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230CF2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296A233" w14:textId="77777777" w:rsidTr="005A6731">
        <w:trPr>
          <w:trHeight w:val="580"/>
        </w:trPr>
        <w:tc>
          <w:tcPr>
            <w:tcW w:w="705" w:type="dxa"/>
            <w:shd w:val="clear" w:color="auto" w:fill="auto"/>
            <w:vAlign w:val="center"/>
          </w:tcPr>
          <w:p w14:paraId="3874FA6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AB6ACBC" w14:textId="258BF9EB"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Αυτοματοποίηση διερεύνησης, χρησιμοποιώντας μηχανική εκμάθηση, για ανίχνευση και ιεράρχηση συμβάντων με </w:t>
            </w:r>
            <w:r w:rsidR="00846031" w:rsidRPr="00FF681B">
              <w:rPr>
                <w:rFonts w:eastAsiaTheme="minorHAnsi"/>
                <w:sz w:val="20"/>
                <w:szCs w:val="20"/>
                <w:lang w:val="el-GR" w:eastAsia="en-US"/>
              </w:rPr>
              <w:t>διαφορετικά</w:t>
            </w:r>
            <w:r w:rsidRPr="00FF681B">
              <w:rPr>
                <w:rFonts w:eastAsiaTheme="minorHAnsi"/>
                <w:sz w:val="20"/>
                <w:szCs w:val="20"/>
                <w:lang w:val="el-GR" w:eastAsia="en-US"/>
              </w:rPr>
              <w:t xml:space="preserve"> επίπεδα σοβαρότητας σε πραγματικό χρόνο</w:t>
            </w:r>
          </w:p>
        </w:tc>
        <w:tc>
          <w:tcPr>
            <w:tcW w:w="1632" w:type="dxa"/>
            <w:shd w:val="clear" w:color="auto" w:fill="auto"/>
          </w:tcPr>
          <w:p w14:paraId="4D0DA367"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F42910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7C318A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9531085" w14:textId="77777777" w:rsidTr="005A6731">
        <w:trPr>
          <w:trHeight w:val="580"/>
        </w:trPr>
        <w:tc>
          <w:tcPr>
            <w:tcW w:w="705" w:type="dxa"/>
            <w:shd w:val="clear" w:color="auto" w:fill="auto"/>
            <w:vAlign w:val="center"/>
          </w:tcPr>
          <w:p w14:paraId="17D97A50"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0D36053D" w14:textId="3D024B01"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Τροφοδότηση πληροφοριών απειλών (</w:t>
            </w:r>
            <w:r w:rsidRPr="00FF681B">
              <w:rPr>
                <w:rFonts w:eastAsiaTheme="minorHAnsi"/>
                <w:sz w:val="20"/>
                <w:szCs w:val="20"/>
                <w:lang w:val="en-IE" w:eastAsia="en-US"/>
              </w:rPr>
              <w:t>threat</w:t>
            </w:r>
            <w:r w:rsidRPr="00FF681B">
              <w:rPr>
                <w:rFonts w:eastAsiaTheme="minorHAnsi"/>
                <w:sz w:val="20"/>
                <w:szCs w:val="20"/>
                <w:lang w:val="el-GR" w:eastAsia="en-US"/>
              </w:rPr>
              <w:t xml:space="preserve"> </w:t>
            </w:r>
            <w:r w:rsidRPr="00FF681B">
              <w:rPr>
                <w:rFonts w:eastAsiaTheme="minorHAnsi"/>
                <w:sz w:val="20"/>
                <w:szCs w:val="20"/>
                <w:lang w:val="en-IE" w:eastAsia="en-US"/>
              </w:rPr>
              <w:t>intelligence</w:t>
            </w:r>
            <w:r w:rsidRPr="00FF681B">
              <w:rPr>
                <w:rFonts w:eastAsiaTheme="minorHAnsi"/>
                <w:sz w:val="20"/>
                <w:szCs w:val="20"/>
                <w:lang w:val="el-GR" w:eastAsia="en-US"/>
              </w:rPr>
              <w:t xml:space="preserve"> </w:t>
            </w:r>
            <w:r w:rsidRPr="00FF681B">
              <w:rPr>
                <w:rFonts w:eastAsiaTheme="minorHAnsi"/>
                <w:sz w:val="20"/>
                <w:szCs w:val="20"/>
                <w:lang w:val="en-IE" w:eastAsia="en-US"/>
              </w:rPr>
              <w:t>feed</w:t>
            </w:r>
            <w:r w:rsidRPr="00FF681B">
              <w:rPr>
                <w:rFonts w:eastAsiaTheme="minorHAnsi"/>
                <w:sz w:val="20"/>
                <w:szCs w:val="20"/>
                <w:lang w:val="el-GR" w:eastAsia="en-US"/>
              </w:rPr>
              <w:t>)</w:t>
            </w:r>
          </w:p>
        </w:tc>
        <w:tc>
          <w:tcPr>
            <w:tcW w:w="1632" w:type="dxa"/>
            <w:shd w:val="clear" w:color="auto" w:fill="auto"/>
          </w:tcPr>
          <w:p w14:paraId="6C73B526"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DF9514A"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0B05FA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0B1EE78" w14:textId="77777777" w:rsidTr="005A6731">
        <w:trPr>
          <w:trHeight w:val="580"/>
        </w:trPr>
        <w:tc>
          <w:tcPr>
            <w:tcW w:w="705" w:type="dxa"/>
            <w:shd w:val="clear" w:color="auto" w:fill="auto"/>
            <w:vAlign w:val="center"/>
          </w:tcPr>
          <w:p w14:paraId="22AD7949"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412BD7C"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Πλήρης </w:t>
            </w:r>
            <w:r w:rsidRPr="00FF681B">
              <w:rPr>
                <w:rFonts w:eastAsiaTheme="minorHAnsi"/>
                <w:sz w:val="20"/>
                <w:szCs w:val="20"/>
                <w:lang w:val="en-IE" w:eastAsia="en-US"/>
              </w:rPr>
              <w:t>full</w:t>
            </w:r>
            <w:r w:rsidRPr="00FF681B">
              <w:rPr>
                <w:rFonts w:eastAsiaTheme="minorHAnsi"/>
                <w:sz w:val="20"/>
                <w:szCs w:val="20"/>
                <w:lang w:val="el-GR" w:eastAsia="en-US"/>
              </w:rPr>
              <w:t xml:space="preserve"> </w:t>
            </w:r>
            <w:r w:rsidRPr="00FF681B">
              <w:rPr>
                <w:rFonts w:eastAsiaTheme="minorHAnsi"/>
                <w:sz w:val="20"/>
                <w:szCs w:val="20"/>
                <w:lang w:val="en-IE" w:eastAsia="en-US"/>
              </w:rPr>
              <w:t>packet</w:t>
            </w:r>
            <w:r w:rsidRPr="00FF681B">
              <w:rPr>
                <w:rFonts w:eastAsiaTheme="minorHAnsi"/>
                <w:sz w:val="20"/>
                <w:szCs w:val="20"/>
                <w:lang w:val="el-GR" w:eastAsia="en-US"/>
              </w:rPr>
              <w:t xml:space="preserve"> </w:t>
            </w:r>
            <w:r w:rsidRPr="00FF681B">
              <w:rPr>
                <w:rFonts w:eastAsiaTheme="minorHAnsi"/>
                <w:sz w:val="20"/>
                <w:szCs w:val="20"/>
                <w:lang w:val="en-IE" w:eastAsia="en-US"/>
              </w:rPr>
              <w:t>capture</w:t>
            </w:r>
            <w:r w:rsidRPr="00FF681B">
              <w:rPr>
                <w:rFonts w:eastAsiaTheme="minorHAnsi"/>
                <w:sz w:val="20"/>
                <w:szCs w:val="20"/>
                <w:lang w:val="el-GR" w:eastAsia="en-US"/>
              </w:rPr>
              <w:t xml:space="preserve"> (</w:t>
            </w:r>
            <w:r w:rsidRPr="00FF681B">
              <w:rPr>
                <w:rFonts w:eastAsiaTheme="minorHAnsi"/>
                <w:sz w:val="20"/>
                <w:szCs w:val="20"/>
                <w:lang w:val="en-IE" w:eastAsia="en-US"/>
              </w:rPr>
              <w:t>PCAP</w:t>
            </w:r>
            <w:r w:rsidRPr="00FF681B">
              <w:rPr>
                <w:rFonts w:eastAsiaTheme="minorHAnsi"/>
                <w:sz w:val="20"/>
                <w:szCs w:val="20"/>
                <w:lang w:val="el-GR" w:eastAsia="en-US"/>
              </w:rPr>
              <w:t>) αποθήκευση &amp; ανάλυση για ανίχνευση απειλών</w:t>
            </w:r>
          </w:p>
        </w:tc>
        <w:tc>
          <w:tcPr>
            <w:tcW w:w="1632" w:type="dxa"/>
            <w:shd w:val="clear" w:color="auto" w:fill="auto"/>
          </w:tcPr>
          <w:p w14:paraId="0DFC2155"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C9760E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66DE33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B8E0488" w14:textId="77777777" w:rsidTr="005A6731">
        <w:trPr>
          <w:trHeight w:val="580"/>
        </w:trPr>
        <w:tc>
          <w:tcPr>
            <w:tcW w:w="705" w:type="dxa"/>
            <w:shd w:val="clear" w:color="auto" w:fill="auto"/>
            <w:vAlign w:val="center"/>
          </w:tcPr>
          <w:p w14:paraId="751674CA" w14:textId="77777777" w:rsidR="001A33CE" w:rsidRPr="00FF681B" w:rsidRDefault="001A33CE" w:rsidP="001A33CE">
            <w:pPr>
              <w:suppressAutoHyphens w:val="0"/>
              <w:spacing w:after="0" w:line="259" w:lineRule="auto"/>
              <w:jc w:val="left"/>
              <w:rPr>
                <w:rFonts w:eastAsiaTheme="minorHAnsi"/>
                <w:color w:val="000000"/>
                <w:sz w:val="20"/>
                <w:szCs w:val="20"/>
                <w:lang w:val="en-IE" w:eastAsia="en-GB"/>
              </w:rPr>
            </w:pPr>
          </w:p>
        </w:tc>
        <w:tc>
          <w:tcPr>
            <w:tcW w:w="4540" w:type="dxa"/>
            <w:shd w:val="clear" w:color="auto" w:fill="auto"/>
          </w:tcPr>
          <w:p w14:paraId="798B6BAE" w14:textId="77777777" w:rsidR="001A33CE" w:rsidRPr="00FF681B" w:rsidRDefault="001A33CE" w:rsidP="001A33CE">
            <w:pPr>
              <w:suppressAutoHyphens w:val="0"/>
              <w:spacing w:after="0" w:line="259" w:lineRule="auto"/>
              <w:jc w:val="left"/>
              <w:rPr>
                <w:rFonts w:eastAsiaTheme="minorHAnsi"/>
                <w:b/>
                <w:bCs/>
                <w:color w:val="000000" w:themeColor="text1"/>
                <w:sz w:val="20"/>
                <w:szCs w:val="20"/>
                <w:lang w:val="el-GR" w:eastAsia="en-US"/>
              </w:rPr>
            </w:pPr>
            <w:r w:rsidRPr="00FF681B">
              <w:rPr>
                <w:rFonts w:eastAsiaTheme="minorHAnsi"/>
                <w:b/>
                <w:bCs/>
                <w:sz w:val="20"/>
                <w:szCs w:val="20"/>
                <w:lang w:val="en-IE" w:eastAsia="en-US"/>
              </w:rPr>
              <w:t>Απόκριση Περιστατικών-</w:t>
            </w:r>
          </w:p>
        </w:tc>
        <w:tc>
          <w:tcPr>
            <w:tcW w:w="1632" w:type="dxa"/>
            <w:shd w:val="clear" w:color="auto" w:fill="auto"/>
          </w:tcPr>
          <w:p w14:paraId="74AEED9D" w14:textId="77777777" w:rsidR="001A33CE" w:rsidRPr="00FF681B" w:rsidRDefault="001A33CE" w:rsidP="001A33CE">
            <w:pPr>
              <w:suppressAutoHyphens w:val="0"/>
              <w:spacing w:after="0" w:line="259" w:lineRule="auto"/>
              <w:jc w:val="left"/>
              <w:rPr>
                <w:rFonts w:eastAsiaTheme="minorHAnsi"/>
                <w:sz w:val="20"/>
                <w:szCs w:val="20"/>
                <w:lang w:val="en-IE" w:eastAsia="en-US"/>
              </w:rPr>
            </w:pPr>
          </w:p>
        </w:tc>
        <w:tc>
          <w:tcPr>
            <w:tcW w:w="1348" w:type="dxa"/>
            <w:shd w:val="clear" w:color="auto" w:fill="auto"/>
            <w:vAlign w:val="center"/>
          </w:tcPr>
          <w:p w14:paraId="75DEA68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9A78B0A"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9ED1639" w14:textId="77777777" w:rsidTr="005A6731">
        <w:trPr>
          <w:trHeight w:val="580"/>
        </w:trPr>
        <w:tc>
          <w:tcPr>
            <w:tcW w:w="705" w:type="dxa"/>
            <w:shd w:val="clear" w:color="auto" w:fill="auto"/>
            <w:vAlign w:val="center"/>
          </w:tcPr>
          <w:p w14:paraId="02509FAA"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6A09F075"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Μηχανισμός απόκρισης που μπορεί να ενεργοποιηθεί με τη δράση του χειριστή ή αυτόνομα ανάλογα με το επίπεδο ορατότητας, σοβαρότητας / κινδύνου και βεβαιότητας που απαιτείται από την ομάδα ασφαλείας για την αυτόματη απόκριση.</w:t>
            </w:r>
          </w:p>
        </w:tc>
        <w:tc>
          <w:tcPr>
            <w:tcW w:w="1632" w:type="dxa"/>
            <w:shd w:val="clear" w:color="auto" w:fill="auto"/>
          </w:tcPr>
          <w:p w14:paraId="1A5A9F16"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195CCA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AD935A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E616665" w14:textId="77777777" w:rsidTr="005A6731">
        <w:trPr>
          <w:trHeight w:val="580"/>
        </w:trPr>
        <w:tc>
          <w:tcPr>
            <w:tcW w:w="705" w:type="dxa"/>
            <w:shd w:val="clear" w:color="auto" w:fill="auto"/>
            <w:vAlign w:val="center"/>
          </w:tcPr>
          <w:p w14:paraId="277A6386"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1D48C4DA"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Αυτόνομη ανταπόκριση σε πραγματικό χρόνο σε περιστατικά υψηλού κινδύνου ή για περιορισμό απειλών σε εξέλιξη</w:t>
            </w:r>
          </w:p>
        </w:tc>
        <w:tc>
          <w:tcPr>
            <w:tcW w:w="1632" w:type="dxa"/>
            <w:shd w:val="clear" w:color="auto" w:fill="auto"/>
          </w:tcPr>
          <w:p w14:paraId="0BB4A961"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CD29AF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69006C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87ED564" w14:textId="77777777" w:rsidTr="005A6731">
        <w:trPr>
          <w:trHeight w:val="580"/>
        </w:trPr>
        <w:tc>
          <w:tcPr>
            <w:tcW w:w="705" w:type="dxa"/>
            <w:shd w:val="clear" w:color="auto" w:fill="auto"/>
            <w:vAlign w:val="center"/>
          </w:tcPr>
          <w:p w14:paraId="79A229EC"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D2F3F0A"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Λειτουργικότητα απόκρισης σε συντονισμό με λύσεις τελικού σημείου (</w:t>
            </w:r>
            <w:r w:rsidRPr="00FF681B">
              <w:rPr>
                <w:rFonts w:eastAsiaTheme="minorHAnsi"/>
                <w:sz w:val="20"/>
                <w:szCs w:val="20"/>
                <w:lang w:val="en-IE" w:eastAsia="en-US"/>
              </w:rPr>
              <w:t>Endpoint</w:t>
            </w:r>
            <w:r w:rsidRPr="00FF681B">
              <w:rPr>
                <w:rFonts w:eastAsiaTheme="minorHAnsi"/>
                <w:sz w:val="20"/>
                <w:szCs w:val="20"/>
                <w:lang w:val="el-GR" w:eastAsia="en-US"/>
              </w:rPr>
              <w:t xml:space="preserve"> </w:t>
            </w:r>
            <w:r w:rsidRPr="00FF681B">
              <w:rPr>
                <w:rFonts w:eastAsiaTheme="minorHAnsi"/>
                <w:sz w:val="20"/>
                <w:szCs w:val="20"/>
                <w:lang w:val="en-IE" w:eastAsia="en-US"/>
              </w:rPr>
              <w:t>response</w:t>
            </w:r>
            <w:r w:rsidRPr="00FF681B">
              <w:rPr>
                <w:rFonts w:eastAsiaTheme="minorHAnsi"/>
                <w:sz w:val="20"/>
                <w:szCs w:val="20"/>
                <w:lang w:val="el-GR" w:eastAsia="en-US"/>
              </w:rPr>
              <w:t xml:space="preserve"> </w:t>
            </w:r>
            <w:r w:rsidRPr="00FF681B">
              <w:rPr>
                <w:rFonts w:eastAsiaTheme="minorHAnsi"/>
                <w:sz w:val="20"/>
                <w:szCs w:val="20"/>
                <w:lang w:val="en-IE" w:eastAsia="en-US"/>
              </w:rPr>
              <w:t>EDR</w:t>
            </w:r>
            <w:r w:rsidRPr="00FF681B">
              <w:rPr>
                <w:rFonts w:eastAsiaTheme="minorHAnsi"/>
                <w:sz w:val="20"/>
                <w:szCs w:val="20"/>
                <w:lang w:val="el-GR" w:eastAsia="en-US"/>
              </w:rPr>
              <w:t>).</w:t>
            </w:r>
          </w:p>
        </w:tc>
        <w:tc>
          <w:tcPr>
            <w:tcW w:w="1632" w:type="dxa"/>
            <w:shd w:val="clear" w:color="auto" w:fill="auto"/>
          </w:tcPr>
          <w:p w14:paraId="789249A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F20A8D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42FB29C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5546D7E" w14:textId="77777777" w:rsidTr="005A6731">
        <w:trPr>
          <w:trHeight w:val="580"/>
        </w:trPr>
        <w:tc>
          <w:tcPr>
            <w:tcW w:w="705" w:type="dxa"/>
            <w:shd w:val="clear" w:color="auto" w:fill="auto"/>
            <w:vAlign w:val="center"/>
          </w:tcPr>
          <w:p w14:paraId="74CD413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014B6CF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Λειτουργικότητα απόκρισης σε συντονισμό με εργαλεία ελέγχου πρόσβασης δικτύου (</w:t>
            </w:r>
            <w:r w:rsidRPr="00FF681B">
              <w:rPr>
                <w:rFonts w:eastAsiaTheme="minorHAnsi"/>
                <w:sz w:val="20"/>
                <w:szCs w:val="20"/>
                <w:lang w:val="en-IE" w:eastAsia="en-US"/>
              </w:rPr>
              <w:t>Network</w:t>
            </w:r>
            <w:r w:rsidRPr="00FF681B">
              <w:rPr>
                <w:rFonts w:eastAsiaTheme="minorHAnsi"/>
                <w:sz w:val="20"/>
                <w:szCs w:val="20"/>
                <w:lang w:val="el-GR" w:eastAsia="en-US"/>
              </w:rPr>
              <w:t xml:space="preserve"> </w:t>
            </w:r>
            <w:r w:rsidRPr="00FF681B">
              <w:rPr>
                <w:rFonts w:eastAsiaTheme="minorHAnsi"/>
                <w:sz w:val="20"/>
                <w:szCs w:val="20"/>
                <w:lang w:val="en-IE" w:eastAsia="en-US"/>
              </w:rPr>
              <w:t>Access</w:t>
            </w:r>
            <w:r w:rsidRPr="00FF681B">
              <w:rPr>
                <w:rFonts w:eastAsiaTheme="minorHAnsi"/>
                <w:sz w:val="20"/>
                <w:szCs w:val="20"/>
                <w:lang w:val="el-GR" w:eastAsia="en-US"/>
              </w:rPr>
              <w:t xml:space="preserve"> </w:t>
            </w:r>
            <w:r w:rsidRPr="00FF681B">
              <w:rPr>
                <w:rFonts w:eastAsiaTheme="minorHAnsi"/>
                <w:sz w:val="20"/>
                <w:szCs w:val="20"/>
                <w:lang w:val="en-IE" w:eastAsia="en-US"/>
              </w:rPr>
              <w:t>Control</w:t>
            </w:r>
            <w:r w:rsidRPr="00FF681B">
              <w:rPr>
                <w:rFonts w:eastAsiaTheme="minorHAnsi"/>
                <w:sz w:val="20"/>
                <w:szCs w:val="20"/>
                <w:lang w:val="el-GR" w:eastAsia="en-US"/>
              </w:rPr>
              <w:t xml:space="preserve"> </w:t>
            </w:r>
            <w:r w:rsidRPr="00FF681B">
              <w:rPr>
                <w:rFonts w:eastAsiaTheme="minorHAnsi"/>
                <w:sz w:val="20"/>
                <w:szCs w:val="20"/>
                <w:lang w:val="en-IE" w:eastAsia="en-US"/>
              </w:rPr>
              <w:t>NAC</w:t>
            </w:r>
            <w:r w:rsidRPr="00FF681B">
              <w:rPr>
                <w:rFonts w:eastAsiaTheme="minorHAnsi"/>
                <w:sz w:val="20"/>
                <w:szCs w:val="20"/>
                <w:lang w:val="el-GR" w:eastAsia="en-US"/>
              </w:rPr>
              <w:t>).</w:t>
            </w:r>
          </w:p>
        </w:tc>
        <w:tc>
          <w:tcPr>
            <w:tcW w:w="1632" w:type="dxa"/>
            <w:shd w:val="clear" w:color="auto" w:fill="auto"/>
          </w:tcPr>
          <w:p w14:paraId="45A009FC"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7ABE29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8216CB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CAEC3A8" w14:textId="77777777" w:rsidTr="005A6731">
        <w:trPr>
          <w:trHeight w:val="580"/>
        </w:trPr>
        <w:tc>
          <w:tcPr>
            <w:tcW w:w="705" w:type="dxa"/>
            <w:shd w:val="clear" w:color="auto" w:fill="auto"/>
            <w:vAlign w:val="center"/>
          </w:tcPr>
          <w:p w14:paraId="12F9396B"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E1C6BA6" w14:textId="77777777" w:rsidR="001A33CE" w:rsidRPr="00FF681B" w:rsidRDefault="001A33CE" w:rsidP="001A33CE">
            <w:pPr>
              <w:suppressAutoHyphens w:val="0"/>
              <w:spacing w:after="0" w:line="276" w:lineRule="auto"/>
              <w:ind w:left="5" w:firstLine="14"/>
              <w:jc w:val="left"/>
              <w:rPr>
                <w:rFonts w:eastAsiaTheme="minorHAnsi"/>
                <w:sz w:val="20"/>
                <w:szCs w:val="20"/>
                <w:lang w:val="el-GR" w:eastAsia="en-US"/>
              </w:rPr>
            </w:pPr>
            <w:r w:rsidRPr="00FF681B">
              <w:rPr>
                <w:rFonts w:eastAsiaTheme="minorHAnsi"/>
                <w:sz w:val="20"/>
                <w:szCs w:val="20"/>
                <w:lang w:val="el-GR" w:eastAsia="en-US"/>
              </w:rPr>
              <w:t>Εκτέλεση αναδρομικής αναζήτησης απειλών χρησιμοποιώντας μεταδεδομένα δικτύου.</w:t>
            </w:r>
          </w:p>
          <w:p w14:paraId="235ABED6"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p>
        </w:tc>
        <w:tc>
          <w:tcPr>
            <w:tcW w:w="1632" w:type="dxa"/>
            <w:shd w:val="clear" w:color="auto" w:fill="auto"/>
          </w:tcPr>
          <w:p w14:paraId="6B57D136"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301EAA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1B948B3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0DD0EE7" w14:textId="77777777" w:rsidTr="005A6731">
        <w:trPr>
          <w:trHeight w:val="580"/>
        </w:trPr>
        <w:tc>
          <w:tcPr>
            <w:tcW w:w="705" w:type="dxa"/>
            <w:shd w:val="clear" w:color="auto" w:fill="auto"/>
            <w:vAlign w:val="center"/>
          </w:tcPr>
          <w:p w14:paraId="4794E0B8"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357DC0C5" w14:textId="05FF6912"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Η πλήρης διατήρηση πακέτων να υποστηρίζει τουλάχιστον 30 </w:t>
            </w:r>
            <w:r w:rsidR="00846031" w:rsidRPr="00FF681B">
              <w:rPr>
                <w:rFonts w:eastAsiaTheme="minorHAnsi"/>
                <w:sz w:val="20"/>
                <w:szCs w:val="20"/>
                <w:lang w:val="el-GR" w:eastAsia="en-US"/>
              </w:rPr>
              <w:t>ημέρες</w:t>
            </w:r>
          </w:p>
        </w:tc>
        <w:tc>
          <w:tcPr>
            <w:tcW w:w="1632" w:type="dxa"/>
            <w:shd w:val="clear" w:color="auto" w:fill="auto"/>
          </w:tcPr>
          <w:p w14:paraId="34591BCF"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98CB0A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56222C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6CD07D87" w14:textId="77777777" w:rsidTr="005A6731">
        <w:trPr>
          <w:trHeight w:val="580"/>
        </w:trPr>
        <w:tc>
          <w:tcPr>
            <w:tcW w:w="705" w:type="dxa"/>
            <w:shd w:val="clear" w:color="auto" w:fill="auto"/>
            <w:vAlign w:val="center"/>
          </w:tcPr>
          <w:p w14:paraId="5B9168E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471DCC6" w14:textId="326E809A"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Η διατήρηση μεταδεδομένων να υποστηρίζει τουλάχιστον 90 </w:t>
            </w:r>
            <w:r w:rsidR="00F12BD0" w:rsidRPr="00FF681B">
              <w:rPr>
                <w:rFonts w:eastAsiaTheme="minorHAnsi"/>
                <w:sz w:val="20"/>
                <w:szCs w:val="20"/>
                <w:lang w:val="el-GR" w:eastAsia="en-US"/>
              </w:rPr>
              <w:t>ημέρες</w:t>
            </w:r>
          </w:p>
        </w:tc>
        <w:tc>
          <w:tcPr>
            <w:tcW w:w="1632" w:type="dxa"/>
            <w:shd w:val="clear" w:color="auto" w:fill="auto"/>
          </w:tcPr>
          <w:p w14:paraId="4F2F91F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F006CB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E570E6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7320219" w14:textId="77777777" w:rsidTr="005A6731">
        <w:trPr>
          <w:trHeight w:val="580"/>
        </w:trPr>
        <w:tc>
          <w:tcPr>
            <w:tcW w:w="705" w:type="dxa"/>
            <w:shd w:val="clear" w:color="auto" w:fill="auto"/>
            <w:vAlign w:val="center"/>
          </w:tcPr>
          <w:p w14:paraId="156C847B" w14:textId="77777777" w:rsidR="001A33CE" w:rsidRPr="00FF681B" w:rsidRDefault="001A33CE" w:rsidP="001A33CE">
            <w:pPr>
              <w:suppressAutoHyphens w:val="0"/>
              <w:spacing w:after="0" w:line="259" w:lineRule="auto"/>
              <w:jc w:val="left"/>
              <w:rPr>
                <w:rFonts w:eastAsiaTheme="minorHAnsi"/>
                <w:color w:val="000000"/>
                <w:sz w:val="20"/>
                <w:szCs w:val="20"/>
                <w:lang w:val="en-IE" w:eastAsia="en-GB"/>
              </w:rPr>
            </w:pPr>
          </w:p>
        </w:tc>
        <w:tc>
          <w:tcPr>
            <w:tcW w:w="4540" w:type="dxa"/>
            <w:shd w:val="clear" w:color="auto" w:fill="auto"/>
          </w:tcPr>
          <w:p w14:paraId="7F230D77" w14:textId="77777777" w:rsidR="001A33CE" w:rsidRPr="00FF681B" w:rsidRDefault="001A33CE" w:rsidP="001A33CE">
            <w:pPr>
              <w:suppressAutoHyphens w:val="0"/>
              <w:spacing w:after="0" w:line="259" w:lineRule="auto"/>
              <w:jc w:val="left"/>
              <w:rPr>
                <w:rFonts w:eastAsiaTheme="minorHAnsi"/>
                <w:b/>
                <w:bCs/>
                <w:color w:val="000000" w:themeColor="text1"/>
                <w:sz w:val="20"/>
                <w:szCs w:val="20"/>
                <w:lang w:val="el-GR" w:eastAsia="en-US"/>
              </w:rPr>
            </w:pPr>
            <w:r w:rsidRPr="00FF681B">
              <w:rPr>
                <w:rFonts w:eastAsiaTheme="minorHAnsi"/>
                <w:b/>
                <w:bCs/>
                <w:color w:val="000000" w:themeColor="text1"/>
                <w:sz w:val="20"/>
                <w:szCs w:val="20"/>
                <w:lang w:val="el-GR" w:eastAsia="en-US"/>
              </w:rPr>
              <w:t>Διαχείριση</w:t>
            </w:r>
          </w:p>
        </w:tc>
        <w:tc>
          <w:tcPr>
            <w:tcW w:w="1632" w:type="dxa"/>
            <w:shd w:val="clear" w:color="auto" w:fill="auto"/>
          </w:tcPr>
          <w:p w14:paraId="7EC88391" w14:textId="77777777" w:rsidR="001A33CE" w:rsidRPr="00FF681B" w:rsidRDefault="001A33CE" w:rsidP="001A33CE">
            <w:pPr>
              <w:suppressAutoHyphens w:val="0"/>
              <w:spacing w:after="0" w:line="259" w:lineRule="auto"/>
              <w:jc w:val="left"/>
              <w:rPr>
                <w:rFonts w:eastAsiaTheme="minorHAnsi"/>
                <w:sz w:val="20"/>
                <w:szCs w:val="20"/>
                <w:lang w:val="en-IE" w:eastAsia="en-US"/>
              </w:rPr>
            </w:pPr>
          </w:p>
        </w:tc>
        <w:tc>
          <w:tcPr>
            <w:tcW w:w="1348" w:type="dxa"/>
            <w:shd w:val="clear" w:color="auto" w:fill="auto"/>
            <w:vAlign w:val="center"/>
          </w:tcPr>
          <w:p w14:paraId="6D6C3CE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C691AB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BB8E023" w14:textId="77777777" w:rsidTr="005A6731">
        <w:trPr>
          <w:trHeight w:val="580"/>
        </w:trPr>
        <w:tc>
          <w:tcPr>
            <w:tcW w:w="705" w:type="dxa"/>
            <w:shd w:val="clear" w:color="auto" w:fill="auto"/>
            <w:vAlign w:val="center"/>
          </w:tcPr>
          <w:p w14:paraId="74872E0E"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00FEB90A"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Πρόσβαση βάσει ρόλου για πολλούς χρήστες σε λειτουργίες δικτύου και ομάδες ασφαλείας.</w:t>
            </w:r>
          </w:p>
        </w:tc>
        <w:tc>
          <w:tcPr>
            <w:tcW w:w="1632" w:type="dxa"/>
            <w:shd w:val="clear" w:color="auto" w:fill="auto"/>
          </w:tcPr>
          <w:p w14:paraId="470D621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779D63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481AEB1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75D3D8D" w14:textId="77777777" w:rsidTr="005A6731">
        <w:trPr>
          <w:trHeight w:val="580"/>
        </w:trPr>
        <w:tc>
          <w:tcPr>
            <w:tcW w:w="705" w:type="dxa"/>
            <w:shd w:val="clear" w:color="auto" w:fill="auto"/>
            <w:vAlign w:val="center"/>
          </w:tcPr>
          <w:p w14:paraId="0E7B8D50"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34E8ED6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Προσαρμόσιμες προβολές με διάφορες πληροφορίες διαθέσιμες μέσω ξεχωριστών ταμπλό, ανάλογα με το ρόλο του χρήστη.</w:t>
            </w:r>
          </w:p>
        </w:tc>
        <w:tc>
          <w:tcPr>
            <w:tcW w:w="1632" w:type="dxa"/>
            <w:shd w:val="clear" w:color="auto" w:fill="auto"/>
          </w:tcPr>
          <w:p w14:paraId="66E99E14"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B624E8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56BE5D6"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349D69AA" w14:textId="77777777" w:rsidTr="005A6731">
        <w:trPr>
          <w:trHeight w:val="580"/>
        </w:trPr>
        <w:tc>
          <w:tcPr>
            <w:tcW w:w="705" w:type="dxa"/>
            <w:shd w:val="clear" w:color="auto" w:fill="auto"/>
            <w:vAlign w:val="center"/>
          </w:tcPr>
          <w:p w14:paraId="5F0F18F9"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613DDE9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Προσαρμόσιμες προβολές με διάφορους τύπους πληροφοριών σύμφωνα με διαφορετικές περιπτώσεις χρήσης.</w:t>
            </w:r>
          </w:p>
        </w:tc>
        <w:tc>
          <w:tcPr>
            <w:tcW w:w="1632" w:type="dxa"/>
            <w:shd w:val="clear" w:color="auto" w:fill="auto"/>
          </w:tcPr>
          <w:p w14:paraId="1D92759F"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6B711E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0836AD2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D1F36B5" w14:textId="77777777" w:rsidTr="005A6731">
        <w:trPr>
          <w:trHeight w:val="580"/>
        </w:trPr>
        <w:tc>
          <w:tcPr>
            <w:tcW w:w="705" w:type="dxa"/>
            <w:shd w:val="clear" w:color="auto" w:fill="auto"/>
            <w:vAlign w:val="center"/>
          </w:tcPr>
          <w:p w14:paraId="15EB76F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053F1A1A"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Εσωτερική ορατότητα δικτύου, που απαιτείται για γρήγορο εντοπισμό και αντιμετώπιση πολλών προβλημάτων δικτύου.</w:t>
            </w:r>
          </w:p>
        </w:tc>
        <w:tc>
          <w:tcPr>
            <w:tcW w:w="1632" w:type="dxa"/>
            <w:shd w:val="clear" w:color="auto" w:fill="auto"/>
          </w:tcPr>
          <w:p w14:paraId="60D9186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38A3A2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8E4D07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2448F7C" w14:textId="77777777" w:rsidTr="005A6731">
        <w:trPr>
          <w:trHeight w:val="580"/>
        </w:trPr>
        <w:tc>
          <w:tcPr>
            <w:tcW w:w="705" w:type="dxa"/>
            <w:shd w:val="clear" w:color="auto" w:fill="auto"/>
            <w:vAlign w:val="center"/>
          </w:tcPr>
          <w:p w14:paraId="21829BCB"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2A9F6CA6"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Ενσωμάτωση πληροφοριών χρήστη με στατιστικά στοιχεία κίνησης δικτύου για την παροχή λεπτομερών πληροφοριών στη δραστηριότητα των χρηστών οπουδήποτε στο δίκτυο.</w:t>
            </w:r>
          </w:p>
        </w:tc>
        <w:tc>
          <w:tcPr>
            <w:tcW w:w="1632" w:type="dxa"/>
            <w:shd w:val="clear" w:color="auto" w:fill="auto"/>
          </w:tcPr>
          <w:p w14:paraId="4117F51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F227CEC"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91F567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65F1DAA" w14:textId="77777777" w:rsidTr="005A6731">
        <w:trPr>
          <w:trHeight w:val="580"/>
        </w:trPr>
        <w:tc>
          <w:tcPr>
            <w:tcW w:w="705" w:type="dxa"/>
            <w:shd w:val="clear" w:color="auto" w:fill="auto"/>
            <w:vAlign w:val="center"/>
          </w:tcPr>
          <w:p w14:paraId="5B415EE3"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vAlign w:val="center"/>
          </w:tcPr>
          <w:p w14:paraId="75E2184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του αναλυτή να διερευνήσει τα δεδομένα (</w:t>
            </w:r>
            <w:r w:rsidRPr="00FF681B">
              <w:rPr>
                <w:rFonts w:eastAsiaTheme="minorHAnsi"/>
                <w:sz w:val="20"/>
                <w:szCs w:val="20"/>
                <w:lang w:val="en-US" w:eastAsia="en-US"/>
              </w:rPr>
              <w:t>drill</w:t>
            </w:r>
            <w:r w:rsidRPr="00FF681B">
              <w:rPr>
                <w:rFonts w:eastAsiaTheme="minorHAnsi"/>
                <w:sz w:val="20"/>
                <w:szCs w:val="20"/>
                <w:lang w:val="el-GR" w:eastAsia="en-US"/>
              </w:rPr>
              <w:t xml:space="preserve"> </w:t>
            </w:r>
            <w:r w:rsidRPr="00FF681B">
              <w:rPr>
                <w:rFonts w:eastAsiaTheme="minorHAnsi"/>
                <w:sz w:val="20"/>
                <w:szCs w:val="20"/>
                <w:lang w:val="en-US" w:eastAsia="en-US"/>
              </w:rPr>
              <w:t>down</w:t>
            </w:r>
            <w:r w:rsidRPr="00FF681B">
              <w:rPr>
                <w:rFonts w:eastAsiaTheme="minorHAnsi"/>
                <w:sz w:val="20"/>
                <w:szCs w:val="20"/>
                <w:lang w:val="el-GR" w:eastAsia="en-US"/>
              </w:rPr>
              <w:t>) σε ένα επιλεγμένο συμβάν.</w:t>
            </w:r>
          </w:p>
        </w:tc>
        <w:tc>
          <w:tcPr>
            <w:tcW w:w="1632" w:type="dxa"/>
            <w:shd w:val="clear" w:color="auto" w:fill="auto"/>
          </w:tcPr>
          <w:p w14:paraId="7DCB7379"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119F50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BD8C73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BD57CE1" w14:textId="77777777" w:rsidTr="005A6731">
        <w:trPr>
          <w:trHeight w:val="580"/>
        </w:trPr>
        <w:tc>
          <w:tcPr>
            <w:tcW w:w="705" w:type="dxa"/>
            <w:shd w:val="clear" w:color="auto" w:fill="auto"/>
            <w:vAlign w:val="center"/>
          </w:tcPr>
          <w:p w14:paraId="2A01C6CB"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13430E4"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αναλυτικής προβολής (</w:t>
            </w:r>
            <w:r w:rsidRPr="00FF681B">
              <w:rPr>
                <w:rFonts w:eastAsiaTheme="minorHAnsi"/>
                <w:sz w:val="20"/>
                <w:szCs w:val="20"/>
                <w:lang w:val="en-IE" w:eastAsia="en-US"/>
              </w:rPr>
              <w:t>drill</w:t>
            </w:r>
            <w:r w:rsidRPr="00FF681B">
              <w:rPr>
                <w:rFonts w:eastAsiaTheme="minorHAnsi"/>
                <w:sz w:val="20"/>
                <w:szCs w:val="20"/>
                <w:lang w:val="el-GR" w:eastAsia="en-US"/>
              </w:rPr>
              <w:t xml:space="preserve"> </w:t>
            </w:r>
            <w:r w:rsidRPr="00FF681B">
              <w:rPr>
                <w:rFonts w:eastAsiaTheme="minorHAnsi"/>
                <w:sz w:val="20"/>
                <w:szCs w:val="20"/>
                <w:lang w:val="en-IE" w:eastAsia="en-US"/>
              </w:rPr>
              <w:t>down</w:t>
            </w:r>
            <w:r w:rsidRPr="00FF681B">
              <w:rPr>
                <w:rFonts w:eastAsiaTheme="minorHAnsi"/>
                <w:sz w:val="20"/>
                <w:szCs w:val="20"/>
                <w:lang w:val="el-GR" w:eastAsia="en-US"/>
              </w:rPr>
              <w:t>) σε κοινόχρηστα αρχεία στο δίκτυο.</w:t>
            </w:r>
          </w:p>
        </w:tc>
        <w:tc>
          <w:tcPr>
            <w:tcW w:w="1632" w:type="dxa"/>
            <w:shd w:val="clear" w:color="auto" w:fill="auto"/>
          </w:tcPr>
          <w:p w14:paraId="6A4457D1"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5AE9E79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A66263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5FDE3102" w14:textId="77777777" w:rsidTr="005A6731">
        <w:trPr>
          <w:trHeight w:val="580"/>
        </w:trPr>
        <w:tc>
          <w:tcPr>
            <w:tcW w:w="705" w:type="dxa"/>
            <w:shd w:val="clear" w:color="auto" w:fill="auto"/>
            <w:vAlign w:val="center"/>
          </w:tcPr>
          <w:p w14:paraId="6824763D"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9D8EC55"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Δυνατότητα αναζήτησης συμβάντων σε αναλυμένα δεδομένα χρησιμοποιώντας ερωτήματα.</w:t>
            </w:r>
          </w:p>
        </w:tc>
        <w:tc>
          <w:tcPr>
            <w:tcW w:w="1632" w:type="dxa"/>
            <w:shd w:val="clear" w:color="auto" w:fill="auto"/>
          </w:tcPr>
          <w:p w14:paraId="71EF617A"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77B750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645D3E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5C32FF2C" w14:textId="77777777" w:rsidTr="005A6731">
        <w:trPr>
          <w:trHeight w:val="580"/>
        </w:trPr>
        <w:tc>
          <w:tcPr>
            <w:tcW w:w="705" w:type="dxa"/>
            <w:shd w:val="clear" w:color="auto" w:fill="auto"/>
            <w:vAlign w:val="center"/>
          </w:tcPr>
          <w:p w14:paraId="6A0B047F"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3B8761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Ανάλυση συσχετισμένων συμβάντων σε ένα γραφικό χρονοδιάγραμμα</w:t>
            </w:r>
          </w:p>
        </w:tc>
        <w:tc>
          <w:tcPr>
            <w:tcW w:w="1632" w:type="dxa"/>
            <w:shd w:val="clear" w:color="auto" w:fill="auto"/>
          </w:tcPr>
          <w:p w14:paraId="16985204"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C8F134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47E2A07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B6BC42B" w14:textId="77777777" w:rsidTr="005A6731">
        <w:trPr>
          <w:trHeight w:val="580"/>
        </w:trPr>
        <w:tc>
          <w:tcPr>
            <w:tcW w:w="705" w:type="dxa"/>
            <w:shd w:val="clear" w:color="auto" w:fill="auto"/>
            <w:vAlign w:val="center"/>
          </w:tcPr>
          <w:p w14:paraId="2B74242F"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19CF9D1"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Κεντρική διαχείριση για διαμόρφωση συστήματος όπως ενημερώσεις (</w:t>
            </w:r>
            <w:r w:rsidRPr="00FF681B">
              <w:rPr>
                <w:rFonts w:eastAsiaTheme="minorHAnsi"/>
                <w:sz w:val="20"/>
                <w:szCs w:val="20"/>
                <w:lang w:val="en-IE" w:eastAsia="en-US"/>
              </w:rPr>
              <w:t>patches</w:t>
            </w:r>
            <w:r w:rsidRPr="00FF681B">
              <w:rPr>
                <w:rFonts w:eastAsiaTheme="minorHAnsi"/>
                <w:sz w:val="20"/>
                <w:szCs w:val="20"/>
                <w:lang w:val="el-GR" w:eastAsia="en-US"/>
              </w:rPr>
              <w:t>) 0/</w:t>
            </w:r>
            <w:r w:rsidRPr="00FF681B">
              <w:rPr>
                <w:rFonts w:eastAsiaTheme="minorHAnsi"/>
                <w:sz w:val="20"/>
                <w:szCs w:val="20"/>
                <w:lang w:val="en-IE" w:eastAsia="en-US"/>
              </w:rPr>
              <w:t>S</w:t>
            </w:r>
            <w:r w:rsidRPr="00FF681B">
              <w:rPr>
                <w:rFonts w:eastAsiaTheme="minorHAnsi"/>
                <w:sz w:val="20"/>
                <w:szCs w:val="20"/>
                <w:lang w:val="el-GR" w:eastAsia="en-US"/>
              </w:rPr>
              <w:t xml:space="preserve"> για όλες τις συσκευές,</w:t>
            </w:r>
          </w:p>
        </w:tc>
        <w:tc>
          <w:tcPr>
            <w:tcW w:w="1632" w:type="dxa"/>
            <w:shd w:val="clear" w:color="auto" w:fill="auto"/>
          </w:tcPr>
          <w:p w14:paraId="1E287921"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1BBB54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926AA9A"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DA3BB44" w14:textId="77777777" w:rsidTr="005A6731">
        <w:trPr>
          <w:trHeight w:val="580"/>
        </w:trPr>
        <w:tc>
          <w:tcPr>
            <w:tcW w:w="705" w:type="dxa"/>
            <w:shd w:val="clear" w:color="auto" w:fill="auto"/>
            <w:vAlign w:val="center"/>
          </w:tcPr>
          <w:p w14:paraId="4051608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0CF078F4"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Το κεντρικό σύστημα διαχείρισης θα ενσωματώνει τις απόψεις (</w:t>
            </w:r>
            <w:r w:rsidRPr="00FF681B">
              <w:rPr>
                <w:rFonts w:eastAsiaTheme="minorHAnsi"/>
                <w:sz w:val="20"/>
                <w:szCs w:val="20"/>
                <w:lang w:val="en-IE" w:eastAsia="en-US"/>
              </w:rPr>
              <w:t>views</w:t>
            </w:r>
            <w:r w:rsidRPr="00FF681B">
              <w:rPr>
                <w:rFonts w:eastAsiaTheme="minorHAnsi"/>
                <w:sz w:val="20"/>
                <w:szCs w:val="20"/>
                <w:lang w:val="el-GR" w:eastAsia="en-US"/>
              </w:rPr>
              <w:t>) από όλους τους ιστότοπους που παρακολουθούνται και τα αντίστοιχα δεδομένα / πληροφορίες</w:t>
            </w:r>
          </w:p>
        </w:tc>
        <w:tc>
          <w:tcPr>
            <w:tcW w:w="1632" w:type="dxa"/>
            <w:shd w:val="clear" w:color="auto" w:fill="auto"/>
          </w:tcPr>
          <w:p w14:paraId="005CE9AF"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77D852B"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756A64A3"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E0D0AB7" w14:textId="77777777" w:rsidTr="005A6731">
        <w:trPr>
          <w:trHeight w:val="580"/>
        </w:trPr>
        <w:tc>
          <w:tcPr>
            <w:tcW w:w="705" w:type="dxa"/>
            <w:shd w:val="clear" w:color="auto" w:fill="auto"/>
            <w:vAlign w:val="center"/>
          </w:tcPr>
          <w:p w14:paraId="5D53E636"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6B37C88"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Κεντρικό σύστημα διαχείρισης για διαμόρφωση και λειτουργία λήψης δεδομένων</w:t>
            </w:r>
          </w:p>
        </w:tc>
        <w:tc>
          <w:tcPr>
            <w:tcW w:w="1632" w:type="dxa"/>
            <w:shd w:val="clear" w:color="auto" w:fill="auto"/>
          </w:tcPr>
          <w:p w14:paraId="5EBD623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26DDF1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6C13C8D9"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6A73A4B" w14:textId="77777777" w:rsidTr="005A6731">
        <w:trPr>
          <w:trHeight w:val="580"/>
        </w:trPr>
        <w:tc>
          <w:tcPr>
            <w:tcW w:w="705" w:type="dxa"/>
            <w:shd w:val="clear" w:color="auto" w:fill="auto"/>
            <w:vAlign w:val="center"/>
          </w:tcPr>
          <w:p w14:paraId="6560FF3F" w14:textId="77777777" w:rsidR="001A33CE" w:rsidRPr="00FF681B" w:rsidRDefault="001A33CE" w:rsidP="001A33CE">
            <w:pPr>
              <w:suppressAutoHyphens w:val="0"/>
              <w:spacing w:after="0" w:line="259" w:lineRule="auto"/>
              <w:jc w:val="left"/>
              <w:rPr>
                <w:rFonts w:eastAsiaTheme="minorHAnsi"/>
                <w:color w:val="000000"/>
                <w:sz w:val="20"/>
                <w:szCs w:val="20"/>
                <w:lang w:val="en-IE" w:eastAsia="en-GB"/>
              </w:rPr>
            </w:pPr>
          </w:p>
        </w:tc>
        <w:tc>
          <w:tcPr>
            <w:tcW w:w="4540" w:type="dxa"/>
            <w:shd w:val="clear" w:color="auto" w:fill="auto"/>
          </w:tcPr>
          <w:p w14:paraId="552CFBE3" w14:textId="77777777" w:rsidR="001A33CE" w:rsidRPr="00FF681B" w:rsidRDefault="001A33CE" w:rsidP="001A33CE">
            <w:pPr>
              <w:suppressAutoHyphens w:val="0"/>
              <w:spacing w:after="0" w:line="259" w:lineRule="auto"/>
              <w:jc w:val="left"/>
              <w:rPr>
                <w:rFonts w:eastAsiaTheme="minorHAnsi"/>
                <w:b/>
                <w:bCs/>
                <w:color w:val="000000" w:themeColor="text1"/>
                <w:sz w:val="20"/>
                <w:szCs w:val="20"/>
                <w:lang w:val="el-GR" w:eastAsia="en-US"/>
              </w:rPr>
            </w:pPr>
            <w:r w:rsidRPr="00FF681B">
              <w:rPr>
                <w:rFonts w:eastAsiaTheme="minorHAnsi"/>
                <w:b/>
                <w:bCs/>
                <w:sz w:val="20"/>
                <w:szCs w:val="20"/>
                <w:lang w:val="en-IE" w:eastAsia="en-US"/>
              </w:rPr>
              <w:t>Λοιπές Απαιτήσεις</w:t>
            </w:r>
            <w:r w:rsidRPr="00FF681B">
              <w:rPr>
                <w:rFonts w:eastAsiaTheme="minorHAnsi"/>
                <w:b/>
                <w:bCs/>
                <w:color w:val="000000" w:themeColor="text1"/>
                <w:sz w:val="20"/>
                <w:szCs w:val="20"/>
                <w:lang w:val="el-GR" w:eastAsia="en-US"/>
              </w:rPr>
              <w:t xml:space="preserve"> </w:t>
            </w:r>
          </w:p>
        </w:tc>
        <w:tc>
          <w:tcPr>
            <w:tcW w:w="1632" w:type="dxa"/>
            <w:shd w:val="clear" w:color="auto" w:fill="auto"/>
          </w:tcPr>
          <w:p w14:paraId="39C811CD" w14:textId="77777777" w:rsidR="001A33CE" w:rsidRPr="00FF681B" w:rsidRDefault="001A33CE" w:rsidP="001A33CE">
            <w:pPr>
              <w:suppressAutoHyphens w:val="0"/>
              <w:spacing w:after="0" w:line="259" w:lineRule="auto"/>
              <w:jc w:val="left"/>
              <w:rPr>
                <w:rFonts w:eastAsiaTheme="minorHAnsi"/>
                <w:sz w:val="20"/>
                <w:szCs w:val="20"/>
                <w:lang w:val="en-IE" w:eastAsia="en-US"/>
              </w:rPr>
            </w:pPr>
          </w:p>
        </w:tc>
        <w:tc>
          <w:tcPr>
            <w:tcW w:w="1348" w:type="dxa"/>
            <w:shd w:val="clear" w:color="auto" w:fill="auto"/>
            <w:vAlign w:val="center"/>
          </w:tcPr>
          <w:p w14:paraId="4B5FB33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16C668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5A9B0B2" w14:textId="77777777" w:rsidTr="005A6731">
        <w:trPr>
          <w:trHeight w:val="580"/>
        </w:trPr>
        <w:tc>
          <w:tcPr>
            <w:tcW w:w="705" w:type="dxa"/>
            <w:shd w:val="clear" w:color="auto" w:fill="auto"/>
            <w:vAlign w:val="center"/>
          </w:tcPr>
          <w:p w14:paraId="7874078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16513C9B"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Παρακολούθηση σε ιδιωτικά/ δημόσια/ υβριδικά περιβάλλοντα </w:t>
            </w:r>
            <w:r w:rsidRPr="00FF681B">
              <w:rPr>
                <w:rFonts w:eastAsiaTheme="minorHAnsi"/>
                <w:sz w:val="20"/>
                <w:szCs w:val="20"/>
                <w:lang w:val="en-IE" w:eastAsia="en-US"/>
              </w:rPr>
              <w:t>cloud</w:t>
            </w:r>
            <w:r w:rsidRPr="00FF681B">
              <w:rPr>
                <w:rFonts w:eastAsiaTheme="minorHAnsi"/>
                <w:sz w:val="20"/>
                <w:szCs w:val="20"/>
                <w:lang w:val="el-GR" w:eastAsia="en-US"/>
              </w:rPr>
              <w:t xml:space="preserve"> όπως το </w:t>
            </w:r>
            <w:r w:rsidRPr="00FF681B">
              <w:rPr>
                <w:rFonts w:eastAsiaTheme="minorHAnsi"/>
                <w:sz w:val="20"/>
                <w:szCs w:val="20"/>
                <w:lang w:val="en-IE" w:eastAsia="en-US"/>
              </w:rPr>
              <w:t>Azure</w:t>
            </w:r>
            <w:r w:rsidRPr="00FF681B">
              <w:rPr>
                <w:rFonts w:eastAsiaTheme="minorHAnsi"/>
                <w:sz w:val="20"/>
                <w:szCs w:val="20"/>
                <w:lang w:val="el-GR" w:eastAsia="en-US"/>
              </w:rPr>
              <w:t xml:space="preserve"> κλπ.</w:t>
            </w:r>
          </w:p>
        </w:tc>
        <w:tc>
          <w:tcPr>
            <w:tcW w:w="1632" w:type="dxa"/>
            <w:shd w:val="clear" w:color="auto" w:fill="auto"/>
          </w:tcPr>
          <w:p w14:paraId="458EBE4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10269DE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485A222"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5E055058" w14:textId="77777777" w:rsidTr="005A6731">
        <w:trPr>
          <w:trHeight w:val="580"/>
        </w:trPr>
        <w:tc>
          <w:tcPr>
            <w:tcW w:w="705" w:type="dxa"/>
            <w:shd w:val="clear" w:color="auto" w:fill="auto"/>
            <w:vAlign w:val="center"/>
          </w:tcPr>
          <w:p w14:paraId="59EC54EF"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A833E79"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Παρακολούθηση της κυκλοφορίας μέσω </w:t>
            </w:r>
            <w:r w:rsidRPr="00FF681B">
              <w:rPr>
                <w:rFonts w:eastAsiaTheme="minorHAnsi"/>
                <w:sz w:val="20"/>
                <w:szCs w:val="20"/>
                <w:lang w:val="en-IE" w:eastAsia="en-US"/>
              </w:rPr>
              <w:t>SPAN</w:t>
            </w:r>
            <w:r w:rsidRPr="00FF681B">
              <w:rPr>
                <w:rFonts w:eastAsiaTheme="minorHAnsi"/>
                <w:sz w:val="20"/>
                <w:szCs w:val="20"/>
                <w:lang w:val="el-GR" w:eastAsia="en-US"/>
              </w:rPr>
              <w:t xml:space="preserve"> / ΤΑΡ / </w:t>
            </w:r>
            <w:r w:rsidRPr="00FF681B">
              <w:rPr>
                <w:rFonts w:eastAsiaTheme="minorHAnsi"/>
                <w:sz w:val="20"/>
                <w:szCs w:val="20"/>
                <w:lang w:val="en-IE" w:eastAsia="en-US"/>
              </w:rPr>
              <w:t>Mirror</w:t>
            </w:r>
          </w:p>
        </w:tc>
        <w:tc>
          <w:tcPr>
            <w:tcW w:w="1632" w:type="dxa"/>
            <w:shd w:val="clear" w:color="auto" w:fill="auto"/>
          </w:tcPr>
          <w:p w14:paraId="78008624"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726F94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D360FB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BFF28F0" w14:textId="77777777" w:rsidTr="005A6731">
        <w:trPr>
          <w:trHeight w:val="580"/>
        </w:trPr>
        <w:tc>
          <w:tcPr>
            <w:tcW w:w="705" w:type="dxa"/>
            <w:shd w:val="clear" w:color="auto" w:fill="auto"/>
            <w:vAlign w:val="center"/>
          </w:tcPr>
          <w:p w14:paraId="0CE825A6"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0F9177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Ενσωμάτωση με λύση </w:t>
            </w:r>
            <w:r w:rsidRPr="00FF681B">
              <w:rPr>
                <w:rFonts w:eastAsiaTheme="minorHAnsi"/>
                <w:sz w:val="20"/>
                <w:szCs w:val="20"/>
                <w:lang w:val="en-IE" w:eastAsia="en-US"/>
              </w:rPr>
              <w:t>SIEM</w:t>
            </w:r>
            <w:r w:rsidRPr="00FF681B">
              <w:rPr>
                <w:rFonts w:eastAsiaTheme="minorHAnsi"/>
                <w:sz w:val="20"/>
                <w:szCs w:val="20"/>
                <w:lang w:val="el-GR" w:eastAsia="en-US"/>
              </w:rPr>
              <w:t xml:space="preserve"> για χειρισμό και συσχέτιση ειδοποιήσεων.</w:t>
            </w:r>
          </w:p>
        </w:tc>
        <w:tc>
          <w:tcPr>
            <w:tcW w:w="1632" w:type="dxa"/>
            <w:shd w:val="clear" w:color="auto" w:fill="auto"/>
          </w:tcPr>
          <w:p w14:paraId="2F04FE21"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D95F4A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CD895F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D194B6C" w14:textId="77777777" w:rsidTr="005A6731">
        <w:trPr>
          <w:trHeight w:val="580"/>
        </w:trPr>
        <w:tc>
          <w:tcPr>
            <w:tcW w:w="705" w:type="dxa"/>
            <w:shd w:val="clear" w:color="auto" w:fill="auto"/>
            <w:vAlign w:val="center"/>
          </w:tcPr>
          <w:p w14:paraId="56D235BC"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9645020"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Τα μεταδεδομένα να μπορούν να προωθηθούν σε μια λύση </w:t>
            </w:r>
            <w:r w:rsidRPr="00FF681B">
              <w:rPr>
                <w:rFonts w:eastAsiaTheme="minorHAnsi"/>
                <w:sz w:val="20"/>
                <w:szCs w:val="20"/>
                <w:lang w:val="en-IE" w:eastAsia="en-US"/>
              </w:rPr>
              <w:t>SIEM</w:t>
            </w:r>
            <w:r w:rsidRPr="00FF681B">
              <w:rPr>
                <w:rFonts w:eastAsiaTheme="minorHAnsi"/>
                <w:sz w:val="20"/>
                <w:szCs w:val="20"/>
                <w:lang w:val="el-GR" w:eastAsia="en-US"/>
              </w:rPr>
              <w:t>.</w:t>
            </w:r>
          </w:p>
        </w:tc>
        <w:tc>
          <w:tcPr>
            <w:tcW w:w="1632" w:type="dxa"/>
            <w:shd w:val="clear" w:color="auto" w:fill="auto"/>
          </w:tcPr>
          <w:p w14:paraId="7862CBD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133E13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E548FB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44E1C731" w14:textId="77777777" w:rsidTr="005A6731">
        <w:trPr>
          <w:trHeight w:val="580"/>
        </w:trPr>
        <w:tc>
          <w:tcPr>
            <w:tcW w:w="705" w:type="dxa"/>
            <w:shd w:val="clear" w:color="auto" w:fill="auto"/>
            <w:vAlign w:val="center"/>
          </w:tcPr>
          <w:p w14:paraId="5E6F5688"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057999D"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Ενσωμάτωση με τυπικά συστήματα υποστήριξης για τη διαχείριση συμβάντων.</w:t>
            </w:r>
          </w:p>
        </w:tc>
        <w:tc>
          <w:tcPr>
            <w:tcW w:w="1632" w:type="dxa"/>
            <w:shd w:val="clear" w:color="auto" w:fill="auto"/>
          </w:tcPr>
          <w:p w14:paraId="6BACFFB0"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66D9F34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255E93E"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21727DDA" w14:textId="77777777" w:rsidTr="005A6731">
        <w:trPr>
          <w:trHeight w:val="580"/>
        </w:trPr>
        <w:tc>
          <w:tcPr>
            <w:tcW w:w="705" w:type="dxa"/>
            <w:shd w:val="clear" w:color="auto" w:fill="auto"/>
            <w:vAlign w:val="center"/>
          </w:tcPr>
          <w:p w14:paraId="24A36A36"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C2E5111"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Ενσωμάτων με πλατφόρμες SOAR</w:t>
            </w:r>
          </w:p>
        </w:tc>
        <w:tc>
          <w:tcPr>
            <w:tcW w:w="1632" w:type="dxa"/>
            <w:shd w:val="clear" w:color="auto" w:fill="auto"/>
          </w:tcPr>
          <w:p w14:paraId="07E8BC8A" w14:textId="77777777" w:rsidR="001A33CE" w:rsidRPr="00FF681B" w:rsidRDefault="001A33CE" w:rsidP="001A33CE">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n-IE" w:eastAsia="en-US"/>
              </w:rPr>
              <w:t>ΝΑΙ</w:t>
            </w:r>
          </w:p>
        </w:tc>
        <w:tc>
          <w:tcPr>
            <w:tcW w:w="1348" w:type="dxa"/>
            <w:shd w:val="clear" w:color="auto" w:fill="auto"/>
            <w:vAlign w:val="center"/>
          </w:tcPr>
          <w:p w14:paraId="0695B8ED"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8E417D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7AB01F01" w14:textId="77777777" w:rsidTr="005A6731">
        <w:trPr>
          <w:trHeight w:val="580"/>
        </w:trPr>
        <w:tc>
          <w:tcPr>
            <w:tcW w:w="705" w:type="dxa"/>
            <w:shd w:val="clear" w:color="auto" w:fill="auto"/>
            <w:vAlign w:val="center"/>
          </w:tcPr>
          <w:p w14:paraId="4052CE44"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43BFD7C7"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 xml:space="preserve">Υποστήριξη ειδοποιήσεων μέσω </w:t>
            </w:r>
            <w:r w:rsidRPr="00FF681B">
              <w:rPr>
                <w:rFonts w:eastAsiaTheme="minorHAnsi"/>
                <w:sz w:val="20"/>
                <w:szCs w:val="20"/>
                <w:lang w:val="en-IE" w:eastAsia="en-US"/>
              </w:rPr>
              <w:t>email</w:t>
            </w:r>
            <w:r w:rsidRPr="00FF681B">
              <w:rPr>
                <w:rFonts w:eastAsiaTheme="minorHAnsi"/>
                <w:sz w:val="20"/>
                <w:szCs w:val="20"/>
                <w:lang w:val="el-GR" w:eastAsia="en-US"/>
              </w:rPr>
              <w:t xml:space="preserve"> σε συγκεκριμένη ομάδα χρηστών</w:t>
            </w:r>
          </w:p>
        </w:tc>
        <w:tc>
          <w:tcPr>
            <w:tcW w:w="1632" w:type="dxa"/>
            <w:shd w:val="clear" w:color="auto" w:fill="auto"/>
          </w:tcPr>
          <w:p w14:paraId="31C5B54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08C913CF"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25098E9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142B7E80" w14:textId="77777777" w:rsidTr="005A6731">
        <w:trPr>
          <w:trHeight w:val="580"/>
        </w:trPr>
        <w:tc>
          <w:tcPr>
            <w:tcW w:w="705" w:type="dxa"/>
            <w:shd w:val="clear" w:color="auto" w:fill="auto"/>
            <w:vAlign w:val="center"/>
          </w:tcPr>
          <w:p w14:paraId="51A255A2"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5BBC13D2"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Ειδικές (</w:t>
            </w:r>
            <w:r w:rsidRPr="00FF681B">
              <w:rPr>
                <w:rFonts w:eastAsiaTheme="minorHAnsi"/>
                <w:sz w:val="20"/>
                <w:szCs w:val="20"/>
                <w:lang w:val="en-IE" w:eastAsia="en-US"/>
              </w:rPr>
              <w:t>ad</w:t>
            </w:r>
            <w:r w:rsidRPr="00FF681B">
              <w:rPr>
                <w:rFonts w:eastAsiaTheme="minorHAnsi"/>
                <w:sz w:val="20"/>
                <w:szCs w:val="20"/>
                <w:lang w:val="el-GR" w:eastAsia="en-US"/>
              </w:rPr>
              <w:t xml:space="preserve"> </w:t>
            </w:r>
            <w:r w:rsidRPr="00FF681B">
              <w:rPr>
                <w:rFonts w:eastAsiaTheme="minorHAnsi"/>
                <w:sz w:val="20"/>
                <w:szCs w:val="20"/>
                <w:lang w:val="en-IE" w:eastAsia="en-US"/>
              </w:rPr>
              <w:t>hoc</w:t>
            </w:r>
            <w:r w:rsidRPr="00FF681B">
              <w:rPr>
                <w:rFonts w:eastAsiaTheme="minorHAnsi"/>
                <w:sz w:val="20"/>
                <w:szCs w:val="20"/>
                <w:lang w:val="el-GR" w:eastAsia="en-US"/>
              </w:rPr>
              <w:t>) και προγραμματισμένες αναφορές που παρουσιάζουν στατιστικές πληροφορίες για θέματα ασφάλειας και δικτύου για μια συγκεκριμένη χρονική περίοδοι</w:t>
            </w:r>
          </w:p>
        </w:tc>
        <w:tc>
          <w:tcPr>
            <w:tcW w:w="1632" w:type="dxa"/>
            <w:shd w:val="clear" w:color="auto" w:fill="auto"/>
          </w:tcPr>
          <w:p w14:paraId="595155AD"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2050A764"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51325D20"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08FD22ED" w14:textId="77777777" w:rsidTr="005A6731">
        <w:trPr>
          <w:trHeight w:val="580"/>
        </w:trPr>
        <w:tc>
          <w:tcPr>
            <w:tcW w:w="705" w:type="dxa"/>
            <w:shd w:val="clear" w:color="auto" w:fill="auto"/>
            <w:vAlign w:val="center"/>
          </w:tcPr>
          <w:p w14:paraId="63A0C13A"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2921A7E9"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Εφαρμογή για κινητά για ειδοποίηση και διαχείριση συμβάντων.</w:t>
            </w:r>
          </w:p>
        </w:tc>
        <w:tc>
          <w:tcPr>
            <w:tcW w:w="1632" w:type="dxa"/>
            <w:shd w:val="clear" w:color="auto" w:fill="auto"/>
          </w:tcPr>
          <w:p w14:paraId="0B336752"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E0F67D1"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400E8B27"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r w:rsidR="00F12BD0" w:rsidRPr="00FF681B" w14:paraId="60BE0E7F" w14:textId="77777777" w:rsidTr="005A6731">
        <w:trPr>
          <w:trHeight w:val="580"/>
        </w:trPr>
        <w:tc>
          <w:tcPr>
            <w:tcW w:w="705" w:type="dxa"/>
            <w:shd w:val="clear" w:color="auto" w:fill="auto"/>
            <w:vAlign w:val="center"/>
          </w:tcPr>
          <w:p w14:paraId="723183B5" w14:textId="77777777" w:rsidR="001A33CE" w:rsidRPr="00FF681B" w:rsidRDefault="001A33CE" w:rsidP="009F0974">
            <w:pPr>
              <w:numPr>
                <w:ilvl w:val="0"/>
                <w:numId w:val="110"/>
              </w:numPr>
              <w:suppressAutoHyphens w:val="0"/>
              <w:spacing w:after="0" w:line="259" w:lineRule="auto"/>
              <w:contextualSpacing/>
              <w:jc w:val="left"/>
              <w:rPr>
                <w:rFonts w:eastAsiaTheme="minorHAnsi"/>
                <w:color w:val="000000"/>
                <w:sz w:val="20"/>
                <w:szCs w:val="20"/>
                <w:lang w:val="en-IE" w:eastAsia="en-GB"/>
              </w:rPr>
            </w:pPr>
          </w:p>
        </w:tc>
        <w:tc>
          <w:tcPr>
            <w:tcW w:w="4540" w:type="dxa"/>
            <w:shd w:val="clear" w:color="auto" w:fill="auto"/>
          </w:tcPr>
          <w:p w14:paraId="7096BDFF" w14:textId="77777777" w:rsidR="001A33CE" w:rsidRPr="00FF681B" w:rsidRDefault="001A33CE" w:rsidP="001A33CE">
            <w:pPr>
              <w:suppressAutoHyphens w:val="0"/>
              <w:spacing w:after="0" w:line="259" w:lineRule="auto"/>
              <w:jc w:val="left"/>
              <w:rPr>
                <w:rFonts w:eastAsiaTheme="minorHAnsi"/>
                <w:color w:val="000000" w:themeColor="text1"/>
                <w:sz w:val="20"/>
                <w:szCs w:val="20"/>
                <w:lang w:val="el-GR" w:eastAsia="en-US"/>
              </w:rPr>
            </w:pPr>
            <w:r w:rsidRPr="00FF681B">
              <w:rPr>
                <w:rFonts w:eastAsiaTheme="minorHAnsi"/>
                <w:sz w:val="20"/>
                <w:szCs w:val="20"/>
                <w:lang w:val="el-GR" w:eastAsia="en-US"/>
              </w:rPr>
              <w:t>Ο ανάδοχος θα πρέπει να παρέχει διαρκώς επικαιροποιημένο υλικό εκπαίδευσης επί της λύσης του στο οποίο θα συμπεριλαμβάνεται και η χειροκίνητη ανίχνευση τεχνικών και τακτικών περιστατικών κυβερνοασφάλειας.</w:t>
            </w:r>
          </w:p>
        </w:tc>
        <w:tc>
          <w:tcPr>
            <w:tcW w:w="1632" w:type="dxa"/>
            <w:shd w:val="clear" w:color="auto" w:fill="auto"/>
          </w:tcPr>
          <w:p w14:paraId="6203DA98" w14:textId="77777777" w:rsidR="001A33CE" w:rsidRPr="00FF681B" w:rsidRDefault="001A33CE" w:rsidP="001A33CE">
            <w:pPr>
              <w:suppressAutoHyphens w:val="0"/>
              <w:spacing w:after="0" w:line="259" w:lineRule="auto"/>
              <w:jc w:val="left"/>
              <w:rPr>
                <w:rFonts w:eastAsiaTheme="minorHAnsi"/>
                <w:sz w:val="20"/>
                <w:szCs w:val="20"/>
                <w:lang w:val="en-IE" w:eastAsia="en-US"/>
              </w:rPr>
            </w:pPr>
            <w:r w:rsidRPr="00FF681B">
              <w:rPr>
                <w:rFonts w:eastAsiaTheme="minorHAnsi"/>
                <w:sz w:val="20"/>
                <w:szCs w:val="20"/>
                <w:lang w:val="en-IE" w:eastAsia="en-US"/>
              </w:rPr>
              <w:t>ΝΑΙ</w:t>
            </w:r>
          </w:p>
        </w:tc>
        <w:tc>
          <w:tcPr>
            <w:tcW w:w="1348" w:type="dxa"/>
            <w:shd w:val="clear" w:color="auto" w:fill="auto"/>
            <w:vAlign w:val="center"/>
          </w:tcPr>
          <w:p w14:paraId="48E5D5E8"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c>
          <w:tcPr>
            <w:tcW w:w="1698" w:type="dxa"/>
            <w:shd w:val="clear" w:color="auto" w:fill="auto"/>
            <w:vAlign w:val="center"/>
          </w:tcPr>
          <w:p w14:paraId="344BF335" w14:textId="77777777" w:rsidR="001A33CE" w:rsidRPr="00FF681B" w:rsidRDefault="001A33CE" w:rsidP="001A33CE">
            <w:pPr>
              <w:suppressAutoHyphens w:val="0"/>
              <w:spacing w:after="0" w:line="259" w:lineRule="auto"/>
              <w:jc w:val="left"/>
              <w:rPr>
                <w:rFonts w:eastAsiaTheme="minorHAnsi"/>
                <w:bCs/>
                <w:color w:val="000000"/>
                <w:sz w:val="20"/>
                <w:szCs w:val="20"/>
                <w:lang w:val="el-GR" w:eastAsia="en-GB"/>
              </w:rPr>
            </w:pPr>
          </w:p>
        </w:tc>
      </w:tr>
    </w:tbl>
    <w:p w14:paraId="763EFA98" w14:textId="77777777" w:rsidR="001A33CE" w:rsidRPr="00FF681B" w:rsidRDefault="001A33CE" w:rsidP="001A33CE">
      <w:pPr>
        <w:suppressAutoHyphens w:val="0"/>
        <w:spacing w:after="160" w:line="259" w:lineRule="auto"/>
        <w:jc w:val="left"/>
        <w:rPr>
          <w:rFonts w:asciiTheme="minorHAnsi" w:eastAsiaTheme="minorHAnsi" w:hAnsiTheme="minorHAnsi" w:cstheme="minorBidi"/>
          <w:lang w:val="el-GR" w:eastAsia="en-US"/>
        </w:rPr>
      </w:pPr>
    </w:p>
    <w:p w14:paraId="6684D7F5" w14:textId="54485C1A" w:rsidR="00D8750F" w:rsidRPr="00FF681B" w:rsidRDefault="00D8750F" w:rsidP="005A6731">
      <w:pPr>
        <w:pStyle w:val="3"/>
        <w:rPr>
          <w:rFonts w:eastAsiaTheme="majorEastAsia"/>
          <w:color w:val="1F4D78" w:themeColor="accent1" w:themeShade="7F"/>
          <w:sz w:val="24"/>
          <w:szCs w:val="24"/>
          <w:lang w:val="en-US" w:eastAsia="en-US"/>
        </w:rPr>
      </w:pPr>
      <w:bookmarkStart w:id="787" w:name="_Web_Application_Firewall"/>
      <w:bookmarkStart w:id="788" w:name="_Toc173313861"/>
      <w:bookmarkEnd w:id="787"/>
      <w:r w:rsidRPr="00FF681B">
        <w:rPr>
          <w:rFonts w:eastAsia="SimSun"/>
          <w:lang w:val="el-GR"/>
        </w:rPr>
        <w:t>Web Application Firewall</w:t>
      </w:r>
      <w:bookmarkEnd w:id="788"/>
    </w:p>
    <w:tbl>
      <w:tblPr>
        <w:tblW w:w="9923" w:type="dxa"/>
        <w:tblInd w:w="-572" w:type="dxa"/>
        <w:tblLayout w:type="fixed"/>
        <w:tblLook w:val="04A0" w:firstRow="1" w:lastRow="0" w:firstColumn="1" w:lastColumn="0" w:noHBand="0" w:noVBand="1"/>
      </w:tblPr>
      <w:tblGrid>
        <w:gridCol w:w="709"/>
        <w:gridCol w:w="4536"/>
        <w:gridCol w:w="1559"/>
        <w:gridCol w:w="1418"/>
        <w:gridCol w:w="1701"/>
      </w:tblGrid>
      <w:tr w:rsidR="005F19DA" w:rsidRPr="00FF681B" w14:paraId="48562E4B" w14:textId="77777777" w:rsidTr="005A6731">
        <w:trPr>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53F9" w14:textId="77777777" w:rsidR="005F19DA" w:rsidRPr="00FF681B" w:rsidRDefault="005F19DA" w:rsidP="0014103C">
            <w:pPr>
              <w:spacing w:after="0"/>
              <w:jc w:val="center"/>
              <w:rPr>
                <w:b/>
                <w:bCs/>
                <w:color w:val="000000"/>
                <w:sz w:val="20"/>
                <w:szCs w:val="20"/>
              </w:rPr>
            </w:pPr>
            <w:r w:rsidRPr="00FF681B">
              <w:rPr>
                <w:b/>
                <w:bCs/>
                <w:color w:val="000000"/>
                <w:sz w:val="20"/>
                <w:szCs w:val="20"/>
              </w:rPr>
              <w:t>Α/Α</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14:paraId="4FB061DB" w14:textId="77777777" w:rsidR="005F19DA" w:rsidRPr="00FF681B" w:rsidRDefault="005F19DA" w:rsidP="0014103C">
            <w:pPr>
              <w:spacing w:after="0"/>
              <w:rPr>
                <w:b/>
                <w:bCs/>
                <w:color w:val="000000"/>
                <w:sz w:val="20"/>
                <w:szCs w:val="20"/>
              </w:rPr>
            </w:pPr>
            <w:r w:rsidRPr="00FF681B">
              <w:rPr>
                <w:b/>
                <w:bCs/>
                <w:color w:val="000000"/>
                <w:sz w:val="20"/>
                <w:szCs w:val="20"/>
              </w:rPr>
              <w:t>ΠΡΟΔΙΑΓΡΑΦΗ</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CA6E5B3" w14:textId="77777777" w:rsidR="005F19DA" w:rsidRPr="00FF681B" w:rsidRDefault="005F19DA" w:rsidP="0014103C">
            <w:pPr>
              <w:spacing w:after="0"/>
              <w:jc w:val="center"/>
              <w:rPr>
                <w:b/>
                <w:bCs/>
                <w:color w:val="000000"/>
                <w:sz w:val="20"/>
                <w:szCs w:val="20"/>
              </w:rPr>
            </w:pPr>
            <w:r w:rsidRPr="00FF681B">
              <w:rPr>
                <w:b/>
                <w:bCs/>
                <w:color w:val="000000"/>
                <w:sz w:val="20"/>
                <w:szCs w:val="20"/>
              </w:rPr>
              <w:t>ΑΠΑΙΤΗΣΗ</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9C6E761" w14:textId="77777777" w:rsidR="005F19DA" w:rsidRPr="00FF681B" w:rsidRDefault="005F19DA" w:rsidP="0014103C">
            <w:pPr>
              <w:spacing w:after="0"/>
              <w:jc w:val="center"/>
              <w:rPr>
                <w:b/>
                <w:bCs/>
                <w:color w:val="000000"/>
                <w:sz w:val="20"/>
                <w:szCs w:val="20"/>
              </w:rPr>
            </w:pPr>
            <w:r w:rsidRPr="00FF681B">
              <w:rPr>
                <w:b/>
                <w:bCs/>
                <w:color w:val="000000"/>
                <w:sz w:val="20"/>
                <w:szCs w:val="20"/>
              </w:rPr>
              <w:t>ΑΠΑΝΤΗΣΗ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EA76EE6" w14:textId="77777777" w:rsidR="005F19DA" w:rsidRPr="00FF681B" w:rsidRDefault="005F19DA" w:rsidP="0014103C">
            <w:pPr>
              <w:spacing w:after="0"/>
              <w:jc w:val="center"/>
              <w:rPr>
                <w:b/>
                <w:bCs/>
                <w:color w:val="000000"/>
                <w:sz w:val="20"/>
                <w:szCs w:val="20"/>
              </w:rPr>
            </w:pPr>
            <w:r w:rsidRPr="00FF681B">
              <w:rPr>
                <w:b/>
                <w:bCs/>
                <w:color w:val="000000"/>
                <w:sz w:val="20"/>
                <w:szCs w:val="20"/>
              </w:rPr>
              <w:t>ΠΑΡΑΠΟΜΠΗ</w:t>
            </w:r>
          </w:p>
        </w:tc>
      </w:tr>
      <w:tr w:rsidR="005F19DA" w:rsidRPr="00FF681B" w14:paraId="7AFB8F6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F08EA74" w14:textId="77777777" w:rsidR="005F19DA" w:rsidRPr="00FF681B" w:rsidRDefault="005F19DA" w:rsidP="00D8750F">
            <w:pPr>
              <w:pStyle w:val="aff"/>
              <w:suppressAutoHyphens w:val="0"/>
              <w:spacing w:after="0"/>
              <w:ind w:left="360"/>
              <w:rPr>
                <w:b/>
                <w:bCs/>
                <w:color w:val="000000"/>
                <w:sz w:val="20"/>
                <w:szCs w:val="20"/>
              </w:rPr>
            </w:pPr>
          </w:p>
        </w:tc>
        <w:tc>
          <w:tcPr>
            <w:tcW w:w="4536" w:type="dxa"/>
            <w:tcBorders>
              <w:top w:val="nil"/>
              <w:left w:val="nil"/>
              <w:bottom w:val="single" w:sz="4" w:space="0" w:color="auto"/>
              <w:right w:val="single" w:sz="4" w:space="0" w:color="auto"/>
            </w:tcBorders>
            <w:shd w:val="clear" w:color="auto" w:fill="auto"/>
            <w:noWrap/>
            <w:vAlign w:val="center"/>
            <w:hideMark/>
          </w:tcPr>
          <w:p w14:paraId="64172CAB" w14:textId="77777777" w:rsidR="005F19DA" w:rsidRPr="00FF681B" w:rsidRDefault="005F19DA" w:rsidP="0014103C">
            <w:pPr>
              <w:spacing w:after="0"/>
              <w:rPr>
                <w:b/>
                <w:bCs/>
                <w:color w:val="000000"/>
                <w:sz w:val="20"/>
                <w:szCs w:val="20"/>
              </w:rPr>
            </w:pPr>
            <w:r w:rsidRPr="00FF681B">
              <w:rPr>
                <w:b/>
                <w:bCs/>
                <w:color w:val="000000"/>
                <w:sz w:val="20"/>
                <w:szCs w:val="20"/>
              </w:rPr>
              <w:t>ΓΕΝΙΚΑ ΧΑΡΑΚΤΗΡΙΣΤΙΚΑ</w:t>
            </w:r>
          </w:p>
        </w:tc>
        <w:tc>
          <w:tcPr>
            <w:tcW w:w="1559" w:type="dxa"/>
            <w:tcBorders>
              <w:top w:val="nil"/>
              <w:left w:val="nil"/>
              <w:bottom w:val="single" w:sz="4" w:space="0" w:color="auto"/>
              <w:right w:val="single" w:sz="4" w:space="0" w:color="auto"/>
            </w:tcBorders>
            <w:shd w:val="clear" w:color="auto" w:fill="auto"/>
            <w:noWrap/>
            <w:vAlign w:val="center"/>
            <w:hideMark/>
          </w:tcPr>
          <w:p w14:paraId="681995BA" w14:textId="77777777" w:rsidR="005F19DA" w:rsidRPr="00FF681B" w:rsidRDefault="005F19DA" w:rsidP="0014103C">
            <w:pPr>
              <w:spacing w:after="0"/>
              <w:jc w:val="center"/>
              <w:rPr>
                <w:b/>
                <w:bCs/>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14:paraId="3891F935"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3122AAA" w14:textId="77777777" w:rsidR="005F19DA" w:rsidRPr="00FF681B" w:rsidRDefault="005F19DA" w:rsidP="0014103C">
            <w:pPr>
              <w:spacing w:after="0"/>
              <w:jc w:val="center"/>
              <w:rPr>
                <w:b/>
                <w:bCs/>
                <w:color w:val="000000"/>
                <w:sz w:val="20"/>
                <w:szCs w:val="20"/>
              </w:rPr>
            </w:pPr>
          </w:p>
        </w:tc>
      </w:tr>
      <w:tr w:rsidR="005F19DA" w:rsidRPr="00FF681B" w14:paraId="37E15285"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FB84AFD"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7C21A226"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 αναφερθεί ο κατασκευαστής και το μοντέλο</w:t>
            </w:r>
          </w:p>
        </w:tc>
        <w:tc>
          <w:tcPr>
            <w:tcW w:w="1559" w:type="dxa"/>
            <w:tcBorders>
              <w:top w:val="nil"/>
              <w:left w:val="nil"/>
              <w:bottom w:val="single" w:sz="4" w:space="0" w:color="auto"/>
              <w:right w:val="single" w:sz="4" w:space="0" w:color="auto"/>
            </w:tcBorders>
            <w:shd w:val="clear" w:color="auto" w:fill="auto"/>
            <w:noWrap/>
            <w:vAlign w:val="center"/>
            <w:hideMark/>
          </w:tcPr>
          <w:p w14:paraId="31568EA1"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0AA9605"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0B4A2E5D" w14:textId="77777777" w:rsidR="005F19DA" w:rsidRPr="00FF681B" w:rsidRDefault="005F19DA" w:rsidP="0014103C">
            <w:pPr>
              <w:spacing w:after="0"/>
              <w:jc w:val="center"/>
              <w:rPr>
                <w:b/>
                <w:bCs/>
                <w:color w:val="000000"/>
                <w:sz w:val="20"/>
                <w:szCs w:val="20"/>
                <w:lang w:val="el-GR"/>
              </w:rPr>
            </w:pPr>
          </w:p>
        </w:tc>
      </w:tr>
      <w:tr w:rsidR="005F19DA" w:rsidRPr="00FF681B" w14:paraId="37DEA1E3"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A277CA6"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37E5DF52"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Απαιτούμενος αριθμός τεμαχίων</w:t>
            </w:r>
          </w:p>
        </w:tc>
        <w:tc>
          <w:tcPr>
            <w:tcW w:w="1559" w:type="dxa"/>
            <w:tcBorders>
              <w:top w:val="nil"/>
              <w:left w:val="nil"/>
              <w:bottom w:val="single" w:sz="4" w:space="0" w:color="auto"/>
              <w:right w:val="single" w:sz="4" w:space="0" w:color="auto"/>
            </w:tcBorders>
            <w:shd w:val="clear" w:color="auto" w:fill="auto"/>
            <w:noWrap/>
            <w:vAlign w:val="center"/>
            <w:hideMark/>
          </w:tcPr>
          <w:p w14:paraId="08B51FAA" w14:textId="77777777" w:rsidR="005F19DA" w:rsidRPr="00FF681B" w:rsidRDefault="005F19DA" w:rsidP="0014103C">
            <w:pPr>
              <w:spacing w:after="0"/>
              <w:jc w:val="center"/>
              <w:rPr>
                <w:color w:val="000000"/>
                <w:sz w:val="20"/>
                <w:szCs w:val="20"/>
              </w:rPr>
            </w:pPr>
            <w:r w:rsidRPr="00FF681B">
              <w:rPr>
                <w:color w:val="000000"/>
                <w:sz w:val="20"/>
                <w:szCs w:val="20"/>
              </w:rPr>
              <w:t>≥</w:t>
            </w:r>
            <w:r w:rsidRPr="00FF681B">
              <w:rPr>
                <w:color w:val="000000"/>
                <w:sz w:val="20"/>
                <w:szCs w:val="20"/>
                <w:lang w:val="el-GR"/>
              </w:rPr>
              <w:t xml:space="preserve"> </w:t>
            </w:r>
            <w:r w:rsidRPr="00FF681B">
              <w:rPr>
                <w:color w:val="000000"/>
                <w:sz w:val="20"/>
                <w:szCs w:val="20"/>
              </w:rPr>
              <w:t>2</w:t>
            </w:r>
          </w:p>
        </w:tc>
        <w:tc>
          <w:tcPr>
            <w:tcW w:w="1418" w:type="dxa"/>
            <w:tcBorders>
              <w:top w:val="nil"/>
              <w:left w:val="nil"/>
              <w:bottom w:val="single" w:sz="4" w:space="0" w:color="auto"/>
              <w:right w:val="single" w:sz="4" w:space="0" w:color="auto"/>
            </w:tcBorders>
            <w:shd w:val="clear" w:color="auto" w:fill="auto"/>
            <w:noWrap/>
            <w:vAlign w:val="center"/>
            <w:hideMark/>
          </w:tcPr>
          <w:p w14:paraId="278C6C30"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11F4674" w14:textId="77777777" w:rsidR="005F19DA" w:rsidRPr="00FF681B" w:rsidRDefault="005F19DA" w:rsidP="0014103C">
            <w:pPr>
              <w:spacing w:after="0"/>
              <w:jc w:val="center"/>
              <w:rPr>
                <w:b/>
                <w:bCs/>
                <w:color w:val="000000"/>
                <w:sz w:val="20"/>
                <w:szCs w:val="20"/>
              </w:rPr>
            </w:pPr>
          </w:p>
        </w:tc>
      </w:tr>
      <w:tr w:rsidR="005F19DA" w:rsidRPr="00FF681B" w14:paraId="749FD147"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2F561D2"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AB6A5C2"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Το προσφερόμενο σύστημα θα πρέπει να είναι σε μορφή virtual appliance.</w:t>
            </w:r>
          </w:p>
        </w:tc>
        <w:tc>
          <w:tcPr>
            <w:tcW w:w="1559" w:type="dxa"/>
            <w:tcBorders>
              <w:top w:val="nil"/>
              <w:left w:val="nil"/>
              <w:bottom w:val="single" w:sz="4" w:space="0" w:color="auto"/>
              <w:right w:val="single" w:sz="4" w:space="0" w:color="auto"/>
            </w:tcBorders>
            <w:shd w:val="clear" w:color="auto" w:fill="auto"/>
            <w:noWrap/>
            <w:vAlign w:val="center"/>
            <w:hideMark/>
          </w:tcPr>
          <w:p w14:paraId="5C01CFAD"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4C8915A2"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20FD65F" w14:textId="77777777" w:rsidR="005F19DA" w:rsidRPr="00FF681B" w:rsidRDefault="005F19DA" w:rsidP="0014103C">
            <w:pPr>
              <w:spacing w:after="0"/>
              <w:jc w:val="center"/>
              <w:rPr>
                <w:b/>
                <w:bCs/>
                <w:color w:val="000000"/>
                <w:sz w:val="20"/>
                <w:szCs w:val="20"/>
              </w:rPr>
            </w:pPr>
          </w:p>
        </w:tc>
      </w:tr>
      <w:tr w:rsidR="005F19DA" w:rsidRPr="00FF681B" w14:paraId="4707F612"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22C77AC"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EF7C418"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Να αναφερθούν οι υποστηριζόμενοι hypervisor.</w:t>
            </w:r>
          </w:p>
        </w:tc>
        <w:tc>
          <w:tcPr>
            <w:tcW w:w="1559" w:type="dxa"/>
            <w:tcBorders>
              <w:top w:val="nil"/>
              <w:left w:val="nil"/>
              <w:bottom w:val="single" w:sz="4" w:space="0" w:color="auto"/>
              <w:right w:val="single" w:sz="4" w:space="0" w:color="auto"/>
            </w:tcBorders>
            <w:shd w:val="clear" w:color="auto" w:fill="auto"/>
            <w:noWrap/>
            <w:vAlign w:val="center"/>
            <w:hideMark/>
          </w:tcPr>
          <w:p w14:paraId="322AB8EB"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C04CDF0"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F5D3D5D" w14:textId="77777777" w:rsidR="005F19DA" w:rsidRPr="00FF681B" w:rsidRDefault="005F19DA" w:rsidP="0014103C">
            <w:pPr>
              <w:spacing w:after="0"/>
              <w:jc w:val="center"/>
              <w:rPr>
                <w:b/>
                <w:bCs/>
                <w:color w:val="000000"/>
                <w:sz w:val="20"/>
                <w:szCs w:val="20"/>
              </w:rPr>
            </w:pPr>
          </w:p>
        </w:tc>
      </w:tr>
      <w:tr w:rsidR="005F19DA" w:rsidRPr="00FF681B" w14:paraId="18232043"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777EFD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F393377"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Μέγιστος υποστηριζόμενος αποθηκευτικός χώρος.</w:t>
            </w:r>
          </w:p>
        </w:tc>
        <w:tc>
          <w:tcPr>
            <w:tcW w:w="1559" w:type="dxa"/>
            <w:tcBorders>
              <w:top w:val="nil"/>
              <w:left w:val="nil"/>
              <w:bottom w:val="single" w:sz="4" w:space="0" w:color="auto"/>
              <w:right w:val="single" w:sz="4" w:space="0" w:color="auto"/>
            </w:tcBorders>
            <w:shd w:val="clear" w:color="auto" w:fill="auto"/>
            <w:noWrap/>
            <w:vAlign w:val="center"/>
            <w:hideMark/>
          </w:tcPr>
          <w:p w14:paraId="0078620E" w14:textId="77777777" w:rsidR="005F19DA" w:rsidRPr="00FF681B" w:rsidRDefault="005F19DA" w:rsidP="0014103C">
            <w:pPr>
              <w:spacing w:after="0"/>
              <w:jc w:val="center"/>
              <w:rPr>
                <w:color w:val="000000"/>
                <w:sz w:val="20"/>
                <w:szCs w:val="20"/>
              </w:rPr>
            </w:pPr>
            <w:r w:rsidRPr="00FF681B">
              <w:rPr>
                <w:color w:val="000000"/>
                <w:sz w:val="20"/>
                <w:szCs w:val="20"/>
              </w:rPr>
              <w:t>≥ 2 TB</w:t>
            </w:r>
          </w:p>
        </w:tc>
        <w:tc>
          <w:tcPr>
            <w:tcW w:w="1418" w:type="dxa"/>
            <w:tcBorders>
              <w:top w:val="nil"/>
              <w:left w:val="nil"/>
              <w:bottom w:val="single" w:sz="4" w:space="0" w:color="auto"/>
              <w:right w:val="single" w:sz="4" w:space="0" w:color="auto"/>
            </w:tcBorders>
            <w:shd w:val="clear" w:color="auto" w:fill="auto"/>
            <w:noWrap/>
            <w:vAlign w:val="center"/>
            <w:hideMark/>
          </w:tcPr>
          <w:p w14:paraId="25567673"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10AD893" w14:textId="77777777" w:rsidR="005F19DA" w:rsidRPr="00FF681B" w:rsidRDefault="005F19DA" w:rsidP="0014103C">
            <w:pPr>
              <w:spacing w:after="0"/>
              <w:jc w:val="center"/>
              <w:rPr>
                <w:b/>
                <w:bCs/>
                <w:color w:val="000000"/>
                <w:sz w:val="20"/>
                <w:szCs w:val="20"/>
              </w:rPr>
            </w:pPr>
          </w:p>
        </w:tc>
      </w:tr>
      <w:tr w:rsidR="005F19DA" w:rsidRPr="00FF681B" w14:paraId="5B4B6CFA"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699638D"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158CDE35"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Απεριόριστη υποστηριζόμενη μνήμη.</w:t>
            </w:r>
          </w:p>
        </w:tc>
        <w:tc>
          <w:tcPr>
            <w:tcW w:w="1559" w:type="dxa"/>
            <w:tcBorders>
              <w:top w:val="nil"/>
              <w:left w:val="nil"/>
              <w:bottom w:val="single" w:sz="4" w:space="0" w:color="auto"/>
              <w:right w:val="single" w:sz="4" w:space="0" w:color="auto"/>
            </w:tcBorders>
            <w:shd w:val="clear" w:color="auto" w:fill="auto"/>
            <w:noWrap/>
            <w:vAlign w:val="center"/>
            <w:hideMark/>
          </w:tcPr>
          <w:p w14:paraId="583563C1"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1340CE6A"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83B702E" w14:textId="77777777" w:rsidR="005F19DA" w:rsidRPr="00FF681B" w:rsidRDefault="005F19DA" w:rsidP="0014103C">
            <w:pPr>
              <w:spacing w:after="0"/>
              <w:jc w:val="center"/>
              <w:rPr>
                <w:b/>
                <w:bCs/>
                <w:color w:val="000000"/>
                <w:sz w:val="20"/>
                <w:szCs w:val="20"/>
              </w:rPr>
            </w:pPr>
          </w:p>
        </w:tc>
      </w:tr>
      <w:tr w:rsidR="005F19DA" w:rsidRPr="00FF681B" w14:paraId="1290B7C7"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7A08B9B"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518C2E0"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Υποστηριζόμενες δικτυακές θύρες.</w:t>
            </w:r>
          </w:p>
        </w:tc>
        <w:tc>
          <w:tcPr>
            <w:tcW w:w="1559" w:type="dxa"/>
            <w:tcBorders>
              <w:top w:val="nil"/>
              <w:left w:val="nil"/>
              <w:bottom w:val="single" w:sz="4" w:space="0" w:color="auto"/>
              <w:right w:val="single" w:sz="4" w:space="0" w:color="auto"/>
            </w:tcBorders>
            <w:shd w:val="clear" w:color="auto" w:fill="auto"/>
            <w:noWrap/>
            <w:vAlign w:val="center"/>
            <w:hideMark/>
          </w:tcPr>
          <w:p w14:paraId="01F8F81A" w14:textId="77777777" w:rsidR="005F19DA" w:rsidRPr="00FF681B" w:rsidRDefault="005F19DA" w:rsidP="0014103C">
            <w:pPr>
              <w:spacing w:after="0"/>
              <w:jc w:val="center"/>
              <w:rPr>
                <w:color w:val="000000"/>
                <w:sz w:val="20"/>
                <w:szCs w:val="20"/>
                <w:lang w:val="el-GR"/>
              </w:rPr>
            </w:pPr>
            <w:r w:rsidRPr="00FF681B">
              <w:rPr>
                <w:color w:val="000000"/>
                <w:sz w:val="20"/>
                <w:szCs w:val="20"/>
              </w:rPr>
              <w:t>≥ 10</w:t>
            </w:r>
          </w:p>
        </w:tc>
        <w:tc>
          <w:tcPr>
            <w:tcW w:w="1418" w:type="dxa"/>
            <w:tcBorders>
              <w:top w:val="nil"/>
              <w:left w:val="nil"/>
              <w:bottom w:val="single" w:sz="4" w:space="0" w:color="auto"/>
              <w:right w:val="single" w:sz="4" w:space="0" w:color="auto"/>
            </w:tcBorders>
            <w:shd w:val="clear" w:color="auto" w:fill="auto"/>
            <w:noWrap/>
            <w:vAlign w:val="center"/>
            <w:hideMark/>
          </w:tcPr>
          <w:p w14:paraId="4752A010"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7D35C82" w14:textId="77777777" w:rsidR="005F19DA" w:rsidRPr="00FF681B" w:rsidRDefault="005F19DA" w:rsidP="0014103C">
            <w:pPr>
              <w:spacing w:after="0"/>
              <w:jc w:val="center"/>
              <w:rPr>
                <w:b/>
                <w:bCs/>
                <w:color w:val="000000"/>
                <w:sz w:val="20"/>
                <w:szCs w:val="20"/>
              </w:rPr>
            </w:pPr>
          </w:p>
        </w:tc>
      </w:tr>
      <w:tr w:rsidR="005F19DA" w:rsidRPr="00FF681B" w14:paraId="549B9FC1"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4E70AE2"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3E9965C8"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Υποστηριζόμενες virtual CPU.</w:t>
            </w:r>
          </w:p>
        </w:tc>
        <w:tc>
          <w:tcPr>
            <w:tcW w:w="1559" w:type="dxa"/>
            <w:tcBorders>
              <w:top w:val="nil"/>
              <w:left w:val="nil"/>
              <w:bottom w:val="single" w:sz="4" w:space="0" w:color="auto"/>
              <w:right w:val="single" w:sz="4" w:space="0" w:color="auto"/>
            </w:tcBorders>
            <w:shd w:val="clear" w:color="auto" w:fill="auto"/>
            <w:noWrap/>
            <w:vAlign w:val="center"/>
            <w:hideMark/>
          </w:tcPr>
          <w:p w14:paraId="1DE26FCB" w14:textId="77777777" w:rsidR="005F19DA" w:rsidRPr="00FF681B" w:rsidRDefault="005F19DA" w:rsidP="0014103C">
            <w:pPr>
              <w:spacing w:after="0"/>
              <w:jc w:val="center"/>
              <w:rPr>
                <w:color w:val="000000"/>
                <w:sz w:val="20"/>
                <w:szCs w:val="20"/>
              </w:rPr>
            </w:pPr>
            <w:r w:rsidRPr="00FF681B">
              <w:rPr>
                <w:color w:val="000000"/>
                <w:sz w:val="20"/>
                <w:szCs w:val="20"/>
              </w:rPr>
              <w:t>≥ 8</w:t>
            </w:r>
          </w:p>
        </w:tc>
        <w:tc>
          <w:tcPr>
            <w:tcW w:w="1418" w:type="dxa"/>
            <w:tcBorders>
              <w:top w:val="nil"/>
              <w:left w:val="nil"/>
              <w:bottom w:val="single" w:sz="4" w:space="0" w:color="auto"/>
              <w:right w:val="single" w:sz="4" w:space="0" w:color="auto"/>
            </w:tcBorders>
            <w:shd w:val="clear" w:color="auto" w:fill="auto"/>
            <w:noWrap/>
            <w:vAlign w:val="center"/>
            <w:hideMark/>
          </w:tcPr>
          <w:p w14:paraId="12E772D3"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42CC558" w14:textId="77777777" w:rsidR="005F19DA" w:rsidRPr="00FF681B" w:rsidRDefault="005F19DA" w:rsidP="0014103C">
            <w:pPr>
              <w:spacing w:after="0"/>
              <w:jc w:val="center"/>
              <w:rPr>
                <w:b/>
                <w:bCs/>
                <w:color w:val="000000"/>
                <w:sz w:val="20"/>
                <w:szCs w:val="20"/>
              </w:rPr>
            </w:pPr>
          </w:p>
        </w:tc>
      </w:tr>
      <w:tr w:rsidR="005F19DA" w:rsidRPr="00FF681B" w14:paraId="7CFE30DB"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14C8055"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1EE43930"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Υποστήριξη υψηλής διαθεσιμότητας.</w:t>
            </w:r>
          </w:p>
        </w:tc>
        <w:tc>
          <w:tcPr>
            <w:tcW w:w="1559" w:type="dxa"/>
            <w:tcBorders>
              <w:top w:val="nil"/>
              <w:left w:val="nil"/>
              <w:bottom w:val="single" w:sz="4" w:space="0" w:color="auto"/>
              <w:right w:val="single" w:sz="4" w:space="0" w:color="auto"/>
            </w:tcBorders>
            <w:shd w:val="clear" w:color="auto" w:fill="auto"/>
            <w:noWrap/>
            <w:vAlign w:val="center"/>
            <w:hideMark/>
          </w:tcPr>
          <w:p w14:paraId="3472A71A"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D8160EB"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76FF45B" w14:textId="77777777" w:rsidR="005F19DA" w:rsidRPr="00FF681B" w:rsidRDefault="005F19DA" w:rsidP="0014103C">
            <w:pPr>
              <w:spacing w:after="0"/>
              <w:jc w:val="center"/>
              <w:rPr>
                <w:b/>
                <w:bCs/>
                <w:color w:val="000000"/>
                <w:sz w:val="20"/>
                <w:szCs w:val="20"/>
              </w:rPr>
            </w:pPr>
          </w:p>
        </w:tc>
      </w:tr>
      <w:tr w:rsidR="005F19DA" w:rsidRPr="00FF681B" w14:paraId="29C4B6EC"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EA52DAE"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1D64A3F"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Υποστήριξη WCCP</w:t>
            </w:r>
          </w:p>
        </w:tc>
        <w:tc>
          <w:tcPr>
            <w:tcW w:w="1559" w:type="dxa"/>
            <w:tcBorders>
              <w:top w:val="nil"/>
              <w:left w:val="nil"/>
              <w:bottom w:val="single" w:sz="4" w:space="0" w:color="auto"/>
              <w:right w:val="single" w:sz="4" w:space="0" w:color="auto"/>
            </w:tcBorders>
            <w:shd w:val="clear" w:color="auto" w:fill="auto"/>
            <w:noWrap/>
            <w:vAlign w:val="center"/>
            <w:hideMark/>
          </w:tcPr>
          <w:p w14:paraId="74EB2B26"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7CE34FF4"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77F4D49" w14:textId="77777777" w:rsidR="005F19DA" w:rsidRPr="00FF681B" w:rsidRDefault="005F19DA" w:rsidP="0014103C">
            <w:pPr>
              <w:spacing w:after="0"/>
              <w:jc w:val="center"/>
              <w:rPr>
                <w:b/>
                <w:bCs/>
                <w:color w:val="000000"/>
                <w:sz w:val="20"/>
                <w:szCs w:val="20"/>
              </w:rPr>
            </w:pPr>
          </w:p>
        </w:tc>
      </w:tr>
      <w:tr w:rsidR="005F19DA" w:rsidRPr="00FF681B" w14:paraId="0FAEFCB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AAA478F"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71883241"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Υποστήριξη load balancing σε L7</w:t>
            </w:r>
          </w:p>
        </w:tc>
        <w:tc>
          <w:tcPr>
            <w:tcW w:w="1559" w:type="dxa"/>
            <w:tcBorders>
              <w:top w:val="nil"/>
              <w:left w:val="nil"/>
              <w:bottom w:val="single" w:sz="4" w:space="0" w:color="auto"/>
              <w:right w:val="single" w:sz="4" w:space="0" w:color="auto"/>
            </w:tcBorders>
            <w:shd w:val="clear" w:color="auto" w:fill="auto"/>
            <w:noWrap/>
            <w:vAlign w:val="center"/>
          </w:tcPr>
          <w:p w14:paraId="10FCEAD1"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51C90980"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14:paraId="287E4878" w14:textId="77777777" w:rsidR="005F19DA" w:rsidRPr="00FF681B" w:rsidRDefault="005F19DA" w:rsidP="0014103C">
            <w:pPr>
              <w:spacing w:after="0"/>
              <w:jc w:val="center"/>
              <w:rPr>
                <w:b/>
                <w:bCs/>
                <w:color w:val="000000"/>
                <w:sz w:val="20"/>
                <w:szCs w:val="20"/>
              </w:rPr>
            </w:pPr>
          </w:p>
        </w:tc>
      </w:tr>
      <w:tr w:rsidR="005F19DA" w:rsidRPr="00FF681B" w14:paraId="31AF768B"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7209E4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965591F"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Η εφαρμογή θα εγκατασταθεί σε υποδομή εικονικοποίησης η οποία θα παραχωρηθεί από την αναθέτουσα αρχή.</w:t>
            </w:r>
          </w:p>
        </w:tc>
        <w:tc>
          <w:tcPr>
            <w:tcW w:w="1559" w:type="dxa"/>
            <w:tcBorders>
              <w:top w:val="nil"/>
              <w:left w:val="nil"/>
              <w:bottom w:val="single" w:sz="4" w:space="0" w:color="auto"/>
              <w:right w:val="single" w:sz="4" w:space="0" w:color="auto"/>
            </w:tcBorders>
            <w:shd w:val="clear" w:color="auto" w:fill="auto"/>
            <w:noWrap/>
            <w:vAlign w:val="center"/>
          </w:tcPr>
          <w:p w14:paraId="5018C4BD"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614075A1"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00ED7BB5" w14:textId="77777777" w:rsidR="005F19DA" w:rsidRPr="00FF681B" w:rsidRDefault="005F19DA" w:rsidP="0014103C">
            <w:pPr>
              <w:spacing w:after="0"/>
              <w:jc w:val="center"/>
              <w:rPr>
                <w:b/>
                <w:bCs/>
                <w:color w:val="000000"/>
                <w:sz w:val="20"/>
                <w:szCs w:val="20"/>
                <w:lang w:val="el-GR"/>
              </w:rPr>
            </w:pPr>
          </w:p>
        </w:tc>
      </w:tr>
      <w:tr w:rsidR="005F19DA" w:rsidRPr="00FF681B" w14:paraId="593A1CCD"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4705BE8"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hideMark/>
          </w:tcPr>
          <w:p w14:paraId="05828EDA"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Απεριόριστος αριθμός υποστηριζόμενων εφαρμογών</w:t>
            </w:r>
          </w:p>
        </w:tc>
        <w:tc>
          <w:tcPr>
            <w:tcW w:w="1559" w:type="dxa"/>
            <w:tcBorders>
              <w:top w:val="nil"/>
              <w:left w:val="nil"/>
              <w:bottom w:val="single" w:sz="4" w:space="0" w:color="auto"/>
              <w:right w:val="single" w:sz="4" w:space="0" w:color="auto"/>
            </w:tcBorders>
            <w:shd w:val="clear" w:color="auto" w:fill="auto"/>
            <w:noWrap/>
            <w:vAlign w:val="center"/>
            <w:hideMark/>
          </w:tcPr>
          <w:p w14:paraId="7CAF042E" w14:textId="77777777" w:rsidR="005F19DA" w:rsidRPr="00FF681B" w:rsidRDefault="005F19DA" w:rsidP="0014103C">
            <w:pPr>
              <w:spacing w:after="0"/>
              <w:jc w:val="center"/>
              <w:rPr>
                <w:color w:val="000000"/>
                <w:sz w:val="20"/>
                <w:szCs w:val="20"/>
                <w:lang w:val="el-GR"/>
              </w:rPr>
            </w:pPr>
            <w:r w:rsidRPr="00FF681B">
              <w:rPr>
                <w:color w:val="000000"/>
                <w:sz w:val="20"/>
                <w:szCs w:val="20"/>
                <w:lang w:val="el-GR"/>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1404162"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7919435C" w14:textId="77777777" w:rsidR="005F19DA" w:rsidRPr="00FF681B" w:rsidRDefault="005F19DA" w:rsidP="0014103C">
            <w:pPr>
              <w:spacing w:after="0"/>
              <w:jc w:val="center"/>
              <w:rPr>
                <w:b/>
                <w:bCs/>
                <w:color w:val="000000"/>
                <w:sz w:val="20"/>
                <w:szCs w:val="20"/>
              </w:rPr>
            </w:pPr>
          </w:p>
        </w:tc>
      </w:tr>
      <w:tr w:rsidR="005F19DA" w:rsidRPr="00FF681B" w14:paraId="0AFFF012" w14:textId="77777777" w:rsidTr="005A6731">
        <w:trPr>
          <w:trHeight w:val="20"/>
        </w:trPr>
        <w:tc>
          <w:tcPr>
            <w:tcW w:w="709" w:type="dxa"/>
            <w:tcBorders>
              <w:top w:val="nil"/>
              <w:left w:val="single" w:sz="4" w:space="0" w:color="auto"/>
              <w:bottom w:val="single" w:sz="4" w:space="0" w:color="auto"/>
              <w:right w:val="single" w:sz="4" w:space="0" w:color="auto"/>
            </w:tcBorders>
            <w:shd w:val="clear" w:color="000000" w:fill="F2F2F2"/>
            <w:noWrap/>
            <w:vAlign w:val="center"/>
          </w:tcPr>
          <w:p w14:paraId="256FD265" w14:textId="77777777" w:rsidR="005F19DA" w:rsidRPr="00FF681B" w:rsidRDefault="005F19DA" w:rsidP="0014103C">
            <w:pPr>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000000" w:fill="F2F2F2"/>
            <w:noWrap/>
            <w:vAlign w:val="center"/>
            <w:hideMark/>
          </w:tcPr>
          <w:p w14:paraId="4DE73213" w14:textId="77777777" w:rsidR="005F19DA" w:rsidRPr="00FF681B" w:rsidRDefault="005F19DA" w:rsidP="0014103C">
            <w:pPr>
              <w:spacing w:after="0"/>
              <w:rPr>
                <w:b/>
                <w:bCs/>
                <w:color w:val="000000"/>
                <w:sz w:val="20"/>
                <w:szCs w:val="20"/>
                <w:lang w:val="el-GR"/>
              </w:rPr>
            </w:pPr>
            <w:r w:rsidRPr="00FF681B">
              <w:rPr>
                <w:b/>
                <w:bCs/>
                <w:color w:val="000000"/>
                <w:sz w:val="20"/>
                <w:szCs w:val="20"/>
                <w:lang w:val="el-GR"/>
              </w:rPr>
              <w:t>ΔΥΝΑΤΟΤΗΤΕΣ ΕΛΕΓΧΟΥ HTTP/HTTPS</w:t>
            </w:r>
          </w:p>
        </w:tc>
        <w:tc>
          <w:tcPr>
            <w:tcW w:w="1559" w:type="dxa"/>
            <w:tcBorders>
              <w:top w:val="nil"/>
              <w:left w:val="nil"/>
              <w:bottom w:val="single" w:sz="4" w:space="0" w:color="auto"/>
              <w:right w:val="single" w:sz="4" w:space="0" w:color="auto"/>
            </w:tcBorders>
            <w:shd w:val="clear" w:color="000000" w:fill="F2F2F2"/>
            <w:noWrap/>
            <w:vAlign w:val="center"/>
            <w:hideMark/>
          </w:tcPr>
          <w:p w14:paraId="3978E463" w14:textId="77777777" w:rsidR="005F19DA" w:rsidRPr="00FF681B" w:rsidRDefault="005F19DA" w:rsidP="0014103C">
            <w:pPr>
              <w:spacing w:after="0"/>
              <w:jc w:val="center"/>
              <w:rPr>
                <w:color w:val="000000"/>
                <w:sz w:val="20"/>
                <w:szCs w:val="20"/>
              </w:rPr>
            </w:pPr>
          </w:p>
        </w:tc>
        <w:tc>
          <w:tcPr>
            <w:tcW w:w="1418" w:type="dxa"/>
            <w:tcBorders>
              <w:top w:val="nil"/>
              <w:left w:val="nil"/>
              <w:bottom w:val="single" w:sz="4" w:space="0" w:color="auto"/>
              <w:right w:val="single" w:sz="4" w:space="0" w:color="auto"/>
            </w:tcBorders>
            <w:shd w:val="clear" w:color="000000" w:fill="F2F2F2"/>
            <w:noWrap/>
            <w:vAlign w:val="center"/>
            <w:hideMark/>
          </w:tcPr>
          <w:p w14:paraId="6DDE6980"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088254E8" w14:textId="77777777" w:rsidR="005F19DA" w:rsidRPr="00FF681B" w:rsidRDefault="005F19DA" w:rsidP="0014103C">
            <w:pPr>
              <w:spacing w:after="0"/>
              <w:jc w:val="center"/>
              <w:rPr>
                <w:b/>
                <w:bCs/>
                <w:color w:val="000000"/>
                <w:sz w:val="20"/>
                <w:szCs w:val="20"/>
              </w:rPr>
            </w:pPr>
          </w:p>
        </w:tc>
      </w:tr>
      <w:tr w:rsidR="005F19DA" w:rsidRPr="00FF681B" w14:paraId="1E852619"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7A9A753"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284EB40"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Αυστηρή συμμόρφωση κατά RFC</w:t>
            </w:r>
          </w:p>
        </w:tc>
        <w:tc>
          <w:tcPr>
            <w:tcW w:w="1559" w:type="dxa"/>
            <w:tcBorders>
              <w:top w:val="nil"/>
              <w:left w:val="nil"/>
              <w:bottom w:val="single" w:sz="4" w:space="0" w:color="auto"/>
              <w:right w:val="single" w:sz="4" w:space="0" w:color="auto"/>
            </w:tcBorders>
            <w:shd w:val="clear" w:color="auto" w:fill="auto"/>
            <w:noWrap/>
            <w:vAlign w:val="center"/>
          </w:tcPr>
          <w:p w14:paraId="2041D6C3"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18D8A885"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AC5BA33" w14:textId="77777777" w:rsidR="005F19DA" w:rsidRPr="00FF681B" w:rsidRDefault="005F19DA" w:rsidP="0014103C">
            <w:pPr>
              <w:spacing w:after="0"/>
              <w:jc w:val="center"/>
              <w:rPr>
                <w:b/>
                <w:bCs/>
                <w:color w:val="000000"/>
                <w:sz w:val="20"/>
                <w:szCs w:val="20"/>
              </w:rPr>
            </w:pPr>
          </w:p>
        </w:tc>
      </w:tr>
      <w:tr w:rsidR="005F19DA" w:rsidRPr="00FF681B" w14:paraId="1F7B0C91"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5135250"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0149C0FA"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Επιβεβαίωση URL encoding</w:t>
            </w:r>
          </w:p>
        </w:tc>
        <w:tc>
          <w:tcPr>
            <w:tcW w:w="1559" w:type="dxa"/>
            <w:tcBorders>
              <w:top w:val="nil"/>
              <w:left w:val="nil"/>
              <w:bottom w:val="single" w:sz="4" w:space="0" w:color="auto"/>
              <w:right w:val="single" w:sz="4" w:space="0" w:color="auto"/>
            </w:tcBorders>
            <w:shd w:val="clear" w:color="auto" w:fill="auto"/>
            <w:noWrap/>
            <w:vAlign w:val="center"/>
          </w:tcPr>
          <w:p w14:paraId="057CD851"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1835653"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46936449" w14:textId="77777777" w:rsidR="005F19DA" w:rsidRPr="00FF681B" w:rsidRDefault="005F19DA" w:rsidP="0014103C">
            <w:pPr>
              <w:spacing w:after="0"/>
              <w:jc w:val="center"/>
              <w:rPr>
                <w:b/>
                <w:bCs/>
                <w:color w:val="000000"/>
                <w:sz w:val="20"/>
                <w:szCs w:val="20"/>
              </w:rPr>
            </w:pPr>
          </w:p>
        </w:tc>
      </w:tr>
      <w:tr w:rsidR="005F19DA" w:rsidRPr="00FF681B" w14:paraId="095F38F8"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E9DCFC5"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1738A225"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Περιορισμός χρησιμοποιούμενων μεθόδων</w:t>
            </w:r>
          </w:p>
        </w:tc>
        <w:tc>
          <w:tcPr>
            <w:tcW w:w="1559" w:type="dxa"/>
            <w:tcBorders>
              <w:top w:val="nil"/>
              <w:left w:val="nil"/>
              <w:bottom w:val="single" w:sz="4" w:space="0" w:color="auto"/>
              <w:right w:val="single" w:sz="4" w:space="0" w:color="auto"/>
            </w:tcBorders>
            <w:shd w:val="clear" w:color="auto" w:fill="auto"/>
            <w:noWrap/>
            <w:vAlign w:val="center"/>
          </w:tcPr>
          <w:p w14:paraId="72B1164B"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0EB12593"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CFB224A" w14:textId="77777777" w:rsidR="005F19DA" w:rsidRPr="00FF681B" w:rsidRDefault="005F19DA" w:rsidP="0014103C">
            <w:pPr>
              <w:spacing w:after="0"/>
              <w:jc w:val="center"/>
              <w:rPr>
                <w:b/>
                <w:bCs/>
                <w:color w:val="000000"/>
                <w:sz w:val="20"/>
                <w:szCs w:val="20"/>
              </w:rPr>
            </w:pPr>
          </w:p>
        </w:tc>
      </w:tr>
      <w:tr w:rsidR="005F19DA" w:rsidRPr="00FF681B" w14:paraId="4EBEBFB4"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5192B88"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1A7C50A"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Περιορισμός χρησιμοποιούμενων πρωτοκόλλων και εκδόσεων πρωτοκόλλων.</w:t>
            </w:r>
          </w:p>
        </w:tc>
        <w:tc>
          <w:tcPr>
            <w:tcW w:w="1559" w:type="dxa"/>
            <w:tcBorders>
              <w:top w:val="nil"/>
              <w:left w:val="nil"/>
              <w:bottom w:val="single" w:sz="4" w:space="0" w:color="auto"/>
              <w:right w:val="single" w:sz="4" w:space="0" w:color="auto"/>
            </w:tcBorders>
            <w:shd w:val="clear" w:color="auto" w:fill="auto"/>
            <w:noWrap/>
            <w:vAlign w:val="center"/>
          </w:tcPr>
          <w:p w14:paraId="2C3EF929"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06E95C49"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41860D73" w14:textId="77777777" w:rsidR="005F19DA" w:rsidRPr="00FF681B" w:rsidRDefault="005F19DA" w:rsidP="0014103C">
            <w:pPr>
              <w:spacing w:after="0"/>
              <w:jc w:val="center"/>
              <w:rPr>
                <w:b/>
                <w:bCs/>
                <w:color w:val="000000"/>
                <w:sz w:val="20"/>
                <w:szCs w:val="20"/>
                <w:lang w:val="el-GR"/>
              </w:rPr>
            </w:pPr>
          </w:p>
        </w:tc>
      </w:tr>
      <w:tr w:rsidR="005F19DA" w:rsidRPr="00FF681B" w14:paraId="774A3703"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6CD4ECF"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0D551CB1"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Περιορισμός με βάση τον τύπο και το μήκος του περιεχομένου</w:t>
            </w:r>
          </w:p>
        </w:tc>
        <w:tc>
          <w:tcPr>
            <w:tcW w:w="1559" w:type="dxa"/>
            <w:tcBorders>
              <w:top w:val="nil"/>
              <w:left w:val="nil"/>
              <w:bottom w:val="single" w:sz="4" w:space="0" w:color="auto"/>
              <w:right w:val="single" w:sz="4" w:space="0" w:color="auto"/>
            </w:tcBorders>
            <w:shd w:val="clear" w:color="auto" w:fill="auto"/>
            <w:noWrap/>
            <w:vAlign w:val="center"/>
          </w:tcPr>
          <w:p w14:paraId="153A5C57"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7AF52542"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29A342E6" w14:textId="77777777" w:rsidR="005F19DA" w:rsidRPr="00FF681B" w:rsidRDefault="005F19DA" w:rsidP="0014103C">
            <w:pPr>
              <w:spacing w:after="0"/>
              <w:jc w:val="center"/>
              <w:rPr>
                <w:b/>
                <w:bCs/>
                <w:color w:val="000000"/>
                <w:sz w:val="20"/>
                <w:szCs w:val="20"/>
                <w:lang w:val="el-GR"/>
              </w:rPr>
            </w:pPr>
          </w:p>
        </w:tc>
      </w:tr>
      <w:tr w:rsidR="005F19DA" w:rsidRPr="00FF681B" w14:paraId="21514A0A"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52D5689"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75DCE10"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Περιορισμός με βάση το μήκος επικεφαλίδας (header length)</w:t>
            </w:r>
          </w:p>
        </w:tc>
        <w:tc>
          <w:tcPr>
            <w:tcW w:w="1559" w:type="dxa"/>
            <w:tcBorders>
              <w:top w:val="nil"/>
              <w:left w:val="nil"/>
              <w:bottom w:val="single" w:sz="4" w:space="0" w:color="auto"/>
              <w:right w:val="single" w:sz="4" w:space="0" w:color="auto"/>
            </w:tcBorders>
            <w:shd w:val="clear" w:color="auto" w:fill="auto"/>
            <w:noWrap/>
            <w:vAlign w:val="center"/>
          </w:tcPr>
          <w:p w14:paraId="14B7253D"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511C5E70"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485FE141" w14:textId="77777777" w:rsidR="005F19DA" w:rsidRPr="00FF681B" w:rsidRDefault="005F19DA" w:rsidP="0014103C">
            <w:pPr>
              <w:spacing w:after="0"/>
              <w:jc w:val="center"/>
              <w:rPr>
                <w:b/>
                <w:bCs/>
                <w:color w:val="000000"/>
                <w:sz w:val="20"/>
                <w:szCs w:val="20"/>
                <w:lang w:val="el-GR"/>
              </w:rPr>
            </w:pPr>
          </w:p>
        </w:tc>
      </w:tr>
      <w:tr w:rsidR="005F19DA" w:rsidRPr="00FF681B" w14:paraId="6BA89BFE"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69229C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705A0126"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Περιορισμός με βάση το όνομα του cookie</w:t>
            </w:r>
          </w:p>
        </w:tc>
        <w:tc>
          <w:tcPr>
            <w:tcW w:w="1559" w:type="dxa"/>
            <w:tcBorders>
              <w:top w:val="nil"/>
              <w:left w:val="nil"/>
              <w:bottom w:val="single" w:sz="4" w:space="0" w:color="auto"/>
              <w:right w:val="single" w:sz="4" w:space="0" w:color="auto"/>
            </w:tcBorders>
            <w:shd w:val="clear" w:color="auto" w:fill="auto"/>
            <w:noWrap/>
            <w:vAlign w:val="center"/>
          </w:tcPr>
          <w:p w14:paraId="47EAF5AE"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1BDFFD30"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7B00E044" w14:textId="77777777" w:rsidR="005F19DA" w:rsidRPr="00FF681B" w:rsidRDefault="005F19DA" w:rsidP="0014103C">
            <w:pPr>
              <w:spacing w:after="0"/>
              <w:jc w:val="center"/>
              <w:rPr>
                <w:b/>
                <w:bCs/>
                <w:color w:val="000000"/>
                <w:sz w:val="20"/>
                <w:szCs w:val="20"/>
                <w:lang w:val="el-GR"/>
              </w:rPr>
            </w:pPr>
          </w:p>
        </w:tc>
      </w:tr>
      <w:tr w:rsidR="005F19DA" w:rsidRPr="00FF681B" w14:paraId="4493E009"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E7552E3"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35F9B2CB"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Έλεγχος HTTP header ως προς μη επιτρεπτούς χαρακτήρες.</w:t>
            </w:r>
          </w:p>
        </w:tc>
        <w:tc>
          <w:tcPr>
            <w:tcW w:w="1559" w:type="dxa"/>
            <w:tcBorders>
              <w:top w:val="nil"/>
              <w:left w:val="nil"/>
              <w:bottom w:val="single" w:sz="4" w:space="0" w:color="auto"/>
              <w:right w:val="single" w:sz="4" w:space="0" w:color="auto"/>
            </w:tcBorders>
            <w:shd w:val="clear" w:color="auto" w:fill="auto"/>
            <w:noWrap/>
            <w:vAlign w:val="center"/>
          </w:tcPr>
          <w:p w14:paraId="474CF7E7"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ECF30CE"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hideMark/>
          </w:tcPr>
          <w:p w14:paraId="1D905183" w14:textId="77777777" w:rsidR="005F19DA" w:rsidRPr="00FF681B" w:rsidRDefault="005F19DA" w:rsidP="0014103C">
            <w:pPr>
              <w:spacing w:after="0"/>
              <w:jc w:val="center"/>
              <w:rPr>
                <w:b/>
                <w:bCs/>
                <w:color w:val="000000"/>
                <w:sz w:val="20"/>
                <w:szCs w:val="20"/>
                <w:lang w:val="el-GR"/>
              </w:rPr>
            </w:pPr>
          </w:p>
        </w:tc>
      </w:tr>
      <w:tr w:rsidR="005F19DA" w:rsidRPr="00FF681B" w14:paraId="1E7C59E5" w14:textId="77777777" w:rsidTr="005A6731">
        <w:trPr>
          <w:trHeight w:val="20"/>
        </w:trPr>
        <w:tc>
          <w:tcPr>
            <w:tcW w:w="709" w:type="dxa"/>
            <w:tcBorders>
              <w:top w:val="nil"/>
              <w:left w:val="single" w:sz="4" w:space="0" w:color="auto"/>
              <w:bottom w:val="single" w:sz="4" w:space="0" w:color="auto"/>
              <w:right w:val="single" w:sz="4" w:space="0" w:color="auto"/>
            </w:tcBorders>
            <w:shd w:val="clear" w:color="000000" w:fill="F2F2F2"/>
            <w:noWrap/>
            <w:vAlign w:val="center"/>
          </w:tcPr>
          <w:p w14:paraId="7806A41D" w14:textId="77777777" w:rsidR="005F19DA" w:rsidRPr="00FF681B" w:rsidRDefault="005F19DA" w:rsidP="0014103C">
            <w:pPr>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000000" w:fill="F2F2F2"/>
            <w:vAlign w:val="center"/>
            <w:hideMark/>
          </w:tcPr>
          <w:p w14:paraId="31D2ED7D" w14:textId="77777777" w:rsidR="005F19DA" w:rsidRPr="00FF681B" w:rsidRDefault="005F19DA" w:rsidP="0014103C">
            <w:pPr>
              <w:spacing w:after="0"/>
              <w:rPr>
                <w:b/>
                <w:bCs/>
                <w:color w:val="000000"/>
                <w:sz w:val="20"/>
                <w:szCs w:val="20"/>
              </w:rPr>
            </w:pPr>
            <w:r w:rsidRPr="00FF681B">
              <w:rPr>
                <w:b/>
                <w:bCs/>
                <w:color w:val="000000"/>
                <w:sz w:val="20"/>
                <w:szCs w:val="20"/>
                <w:lang w:val="el-GR"/>
              </w:rPr>
              <w:t>ΧΑΡΑΚΤΗΡΙΣΤΙΚΑ ΑΣΦΑΛΕΙΑΣ</w:t>
            </w:r>
          </w:p>
        </w:tc>
        <w:tc>
          <w:tcPr>
            <w:tcW w:w="1559" w:type="dxa"/>
            <w:tcBorders>
              <w:top w:val="nil"/>
              <w:left w:val="nil"/>
              <w:bottom w:val="single" w:sz="4" w:space="0" w:color="auto"/>
              <w:right w:val="single" w:sz="4" w:space="0" w:color="auto"/>
            </w:tcBorders>
            <w:shd w:val="clear" w:color="000000" w:fill="F2F2F2"/>
            <w:noWrap/>
            <w:vAlign w:val="center"/>
            <w:hideMark/>
          </w:tcPr>
          <w:p w14:paraId="03ED9F1E" w14:textId="77777777" w:rsidR="005F19DA" w:rsidRPr="00FF681B" w:rsidRDefault="005F19DA" w:rsidP="0014103C">
            <w:pPr>
              <w:spacing w:after="0"/>
              <w:jc w:val="center"/>
              <w:rPr>
                <w:color w:val="000000"/>
                <w:sz w:val="20"/>
                <w:szCs w:val="20"/>
              </w:rPr>
            </w:pPr>
          </w:p>
        </w:tc>
        <w:tc>
          <w:tcPr>
            <w:tcW w:w="1418" w:type="dxa"/>
            <w:tcBorders>
              <w:top w:val="nil"/>
              <w:left w:val="nil"/>
              <w:bottom w:val="single" w:sz="4" w:space="0" w:color="auto"/>
              <w:right w:val="single" w:sz="4" w:space="0" w:color="auto"/>
            </w:tcBorders>
            <w:shd w:val="clear" w:color="000000" w:fill="F2F2F2"/>
            <w:noWrap/>
            <w:vAlign w:val="center"/>
            <w:hideMark/>
          </w:tcPr>
          <w:p w14:paraId="4DFDF90C"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23480F36" w14:textId="77777777" w:rsidR="005F19DA" w:rsidRPr="00FF681B" w:rsidRDefault="005F19DA" w:rsidP="0014103C">
            <w:pPr>
              <w:spacing w:after="0"/>
              <w:jc w:val="center"/>
              <w:rPr>
                <w:b/>
                <w:bCs/>
                <w:color w:val="000000"/>
                <w:sz w:val="20"/>
                <w:szCs w:val="20"/>
              </w:rPr>
            </w:pPr>
          </w:p>
        </w:tc>
      </w:tr>
      <w:tr w:rsidR="005F19DA" w:rsidRPr="00FF681B" w14:paraId="59F311E4"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391606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1B2C7B28"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από επίθεση brute force</w:t>
            </w:r>
          </w:p>
        </w:tc>
        <w:tc>
          <w:tcPr>
            <w:tcW w:w="1559" w:type="dxa"/>
            <w:tcBorders>
              <w:top w:val="nil"/>
              <w:left w:val="nil"/>
              <w:bottom w:val="single" w:sz="4" w:space="0" w:color="auto"/>
              <w:right w:val="single" w:sz="4" w:space="0" w:color="auto"/>
            </w:tcBorders>
            <w:shd w:val="clear" w:color="auto" w:fill="auto"/>
            <w:noWrap/>
            <w:vAlign w:val="center"/>
            <w:hideMark/>
          </w:tcPr>
          <w:p w14:paraId="147D6D4C"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AD6C631"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C7E0784" w14:textId="77777777" w:rsidR="005F19DA" w:rsidRPr="00FF681B" w:rsidRDefault="005F19DA" w:rsidP="0014103C">
            <w:pPr>
              <w:spacing w:after="0"/>
              <w:jc w:val="center"/>
              <w:rPr>
                <w:b/>
                <w:bCs/>
                <w:color w:val="000000"/>
                <w:sz w:val="20"/>
                <w:szCs w:val="20"/>
              </w:rPr>
            </w:pPr>
          </w:p>
        </w:tc>
      </w:tr>
      <w:tr w:rsidR="005F19DA" w:rsidRPr="00FF681B" w14:paraId="7854E09E"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D0247D8"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3B8B1883"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cookie μέσω υπογραφής</w:t>
            </w:r>
          </w:p>
        </w:tc>
        <w:tc>
          <w:tcPr>
            <w:tcW w:w="1559" w:type="dxa"/>
            <w:tcBorders>
              <w:top w:val="nil"/>
              <w:left w:val="nil"/>
              <w:bottom w:val="single" w:sz="4" w:space="0" w:color="auto"/>
              <w:right w:val="single" w:sz="4" w:space="0" w:color="auto"/>
            </w:tcBorders>
            <w:shd w:val="clear" w:color="auto" w:fill="auto"/>
            <w:noWrap/>
            <w:vAlign w:val="center"/>
            <w:hideMark/>
          </w:tcPr>
          <w:p w14:paraId="62383AC5"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23387F6"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2DF3AD87" w14:textId="77777777" w:rsidR="005F19DA" w:rsidRPr="00FF681B" w:rsidRDefault="005F19DA" w:rsidP="0014103C">
            <w:pPr>
              <w:spacing w:after="0"/>
              <w:jc w:val="center"/>
              <w:rPr>
                <w:b/>
                <w:bCs/>
                <w:color w:val="000000"/>
                <w:sz w:val="20"/>
                <w:szCs w:val="20"/>
              </w:rPr>
            </w:pPr>
          </w:p>
        </w:tc>
      </w:tr>
      <w:tr w:rsidR="005F19DA" w:rsidRPr="00FF681B" w14:paraId="0C642F8D"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B39FFA9"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B11F6C0"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Κρυπτογράφηση cookie</w:t>
            </w:r>
          </w:p>
        </w:tc>
        <w:tc>
          <w:tcPr>
            <w:tcW w:w="1559" w:type="dxa"/>
            <w:tcBorders>
              <w:top w:val="nil"/>
              <w:left w:val="nil"/>
              <w:bottom w:val="single" w:sz="4" w:space="0" w:color="auto"/>
              <w:right w:val="single" w:sz="4" w:space="0" w:color="auto"/>
            </w:tcBorders>
            <w:shd w:val="clear" w:color="auto" w:fill="auto"/>
            <w:noWrap/>
            <w:vAlign w:val="center"/>
            <w:hideMark/>
          </w:tcPr>
          <w:p w14:paraId="6B33DD11"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3FB4D3A8"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17289EE3" w14:textId="77777777" w:rsidR="005F19DA" w:rsidRPr="00FF681B" w:rsidRDefault="005F19DA" w:rsidP="0014103C">
            <w:pPr>
              <w:spacing w:after="0"/>
              <w:jc w:val="center"/>
              <w:rPr>
                <w:b/>
                <w:bCs/>
                <w:color w:val="000000"/>
                <w:sz w:val="20"/>
                <w:szCs w:val="20"/>
              </w:rPr>
            </w:pPr>
          </w:p>
        </w:tc>
      </w:tr>
      <w:tr w:rsidR="005F19DA" w:rsidRPr="00FF681B" w14:paraId="502F2914"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A80F9D4"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0FD3067"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σε SQL injection</w:t>
            </w:r>
          </w:p>
        </w:tc>
        <w:tc>
          <w:tcPr>
            <w:tcW w:w="1559" w:type="dxa"/>
            <w:tcBorders>
              <w:top w:val="nil"/>
              <w:left w:val="nil"/>
              <w:bottom w:val="single" w:sz="4" w:space="0" w:color="auto"/>
              <w:right w:val="single" w:sz="4" w:space="0" w:color="auto"/>
            </w:tcBorders>
            <w:shd w:val="clear" w:color="auto" w:fill="auto"/>
            <w:noWrap/>
            <w:vAlign w:val="center"/>
            <w:hideMark/>
          </w:tcPr>
          <w:p w14:paraId="4C36B8F5"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A626B2A"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CB61421" w14:textId="77777777" w:rsidR="005F19DA" w:rsidRPr="00FF681B" w:rsidRDefault="005F19DA" w:rsidP="0014103C">
            <w:pPr>
              <w:spacing w:after="0"/>
              <w:jc w:val="center"/>
              <w:rPr>
                <w:b/>
                <w:bCs/>
                <w:color w:val="000000"/>
                <w:sz w:val="20"/>
                <w:szCs w:val="20"/>
              </w:rPr>
            </w:pPr>
          </w:p>
        </w:tc>
      </w:tr>
      <w:tr w:rsidR="005F19DA" w:rsidRPr="00FF681B" w14:paraId="6CBCC80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C47BE1B"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754E37B" w14:textId="77777777" w:rsidR="005F19DA" w:rsidRPr="00FF681B" w:rsidRDefault="005F19DA" w:rsidP="005A6731">
            <w:pPr>
              <w:suppressAutoHyphens w:val="0"/>
              <w:spacing w:after="0" w:line="259" w:lineRule="auto"/>
              <w:jc w:val="left"/>
              <w:rPr>
                <w:rFonts w:eastAsiaTheme="minorHAnsi"/>
                <w:sz w:val="20"/>
                <w:szCs w:val="20"/>
                <w:lang w:val="en-US" w:eastAsia="en-US"/>
              </w:rPr>
            </w:pPr>
            <w:r w:rsidRPr="00FF681B">
              <w:rPr>
                <w:rFonts w:eastAsiaTheme="minorHAnsi"/>
                <w:sz w:val="20"/>
                <w:szCs w:val="20"/>
                <w:lang w:val="el-GR" w:eastAsia="en-US"/>
              </w:rPr>
              <w:t>Προστασία</w:t>
            </w:r>
            <w:r w:rsidRPr="00FF681B">
              <w:rPr>
                <w:rFonts w:eastAsiaTheme="minorHAnsi"/>
                <w:sz w:val="20"/>
                <w:szCs w:val="20"/>
                <w:lang w:val="en-US" w:eastAsia="en-US"/>
              </w:rPr>
              <w:t xml:space="preserve"> </w:t>
            </w:r>
            <w:r w:rsidRPr="00FF681B">
              <w:rPr>
                <w:rFonts w:eastAsiaTheme="minorHAnsi"/>
                <w:sz w:val="20"/>
                <w:szCs w:val="20"/>
                <w:lang w:val="el-GR" w:eastAsia="en-US"/>
              </w:rPr>
              <w:t>σε</w:t>
            </w:r>
            <w:r w:rsidRPr="00FF681B">
              <w:rPr>
                <w:rFonts w:eastAsiaTheme="minorHAnsi"/>
                <w:sz w:val="20"/>
                <w:szCs w:val="20"/>
                <w:lang w:val="en-US" w:eastAsia="en-US"/>
              </w:rPr>
              <w:t xml:space="preserve"> cross site scripting</w:t>
            </w:r>
          </w:p>
        </w:tc>
        <w:tc>
          <w:tcPr>
            <w:tcW w:w="1559" w:type="dxa"/>
            <w:tcBorders>
              <w:top w:val="nil"/>
              <w:left w:val="nil"/>
              <w:bottom w:val="single" w:sz="4" w:space="0" w:color="auto"/>
              <w:right w:val="single" w:sz="4" w:space="0" w:color="auto"/>
            </w:tcBorders>
            <w:shd w:val="clear" w:color="auto" w:fill="auto"/>
            <w:noWrap/>
            <w:vAlign w:val="center"/>
            <w:hideMark/>
          </w:tcPr>
          <w:p w14:paraId="7EA7BF12"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045A0A22"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D435FBF" w14:textId="77777777" w:rsidR="005F19DA" w:rsidRPr="00FF681B" w:rsidRDefault="005F19DA" w:rsidP="0014103C">
            <w:pPr>
              <w:spacing w:after="0"/>
              <w:jc w:val="center"/>
              <w:rPr>
                <w:b/>
                <w:bCs/>
                <w:color w:val="000000"/>
                <w:sz w:val="20"/>
                <w:szCs w:val="20"/>
              </w:rPr>
            </w:pPr>
          </w:p>
        </w:tc>
      </w:tr>
      <w:tr w:rsidR="005F19DA" w:rsidRPr="00FF681B" w14:paraId="047A75A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15188E2"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FFD1AB2"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σε session highjacking</w:t>
            </w:r>
          </w:p>
        </w:tc>
        <w:tc>
          <w:tcPr>
            <w:tcW w:w="1559" w:type="dxa"/>
            <w:tcBorders>
              <w:top w:val="nil"/>
              <w:left w:val="nil"/>
              <w:bottom w:val="single" w:sz="4" w:space="0" w:color="auto"/>
              <w:right w:val="single" w:sz="4" w:space="0" w:color="auto"/>
            </w:tcBorders>
            <w:shd w:val="clear" w:color="auto" w:fill="auto"/>
            <w:noWrap/>
            <w:vAlign w:val="center"/>
            <w:hideMark/>
          </w:tcPr>
          <w:p w14:paraId="3BF5FB47"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6B599BF"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5FD8351D" w14:textId="77777777" w:rsidR="005F19DA" w:rsidRPr="00FF681B" w:rsidRDefault="005F19DA" w:rsidP="0014103C">
            <w:pPr>
              <w:spacing w:after="0"/>
              <w:jc w:val="center"/>
              <w:rPr>
                <w:b/>
                <w:bCs/>
                <w:color w:val="000000"/>
                <w:sz w:val="20"/>
                <w:szCs w:val="20"/>
              </w:rPr>
            </w:pPr>
          </w:p>
        </w:tc>
      </w:tr>
      <w:tr w:rsidR="005F19DA" w:rsidRPr="00FF681B" w14:paraId="76D4D14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FF37A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2076BF9" w14:textId="77777777" w:rsidR="005F19DA" w:rsidRPr="00FF681B" w:rsidRDefault="005F19DA" w:rsidP="005A6731">
            <w:pPr>
              <w:suppressAutoHyphens w:val="0"/>
              <w:spacing w:after="0" w:line="259" w:lineRule="auto"/>
              <w:jc w:val="left"/>
              <w:rPr>
                <w:rFonts w:eastAsiaTheme="minorHAnsi"/>
                <w:sz w:val="20"/>
                <w:szCs w:val="20"/>
                <w:lang w:val="en-US" w:eastAsia="en-US"/>
              </w:rPr>
            </w:pPr>
            <w:r w:rsidRPr="00FF681B">
              <w:rPr>
                <w:rFonts w:eastAsiaTheme="minorHAnsi"/>
                <w:sz w:val="20"/>
                <w:szCs w:val="20"/>
                <w:lang w:val="el-GR" w:eastAsia="en-US"/>
              </w:rPr>
              <w:t>Προστασία</w:t>
            </w:r>
            <w:r w:rsidRPr="00FF681B">
              <w:rPr>
                <w:rFonts w:eastAsiaTheme="minorHAnsi"/>
                <w:sz w:val="20"/>
                <w:szCs w:val="20"/>
                <w:lang w:val="en-US" w:eastAsia="en-US"/>
              </w:rPr>
              <w:t xml:space="preserve"> </w:t>
            </w:r>
            <w:r w:rsidRPr="00FF681B">
              <w:rPr>
                <w:rFonts w:eastAsiaTheme="minorHAnsi"/>
                <w:sz w:val="20"/>
                <w:szCs w:val="20"/>
                <w:lang w:val="el-GR" w:eastAsia="en-US"/>
              </w:rPr>
              <w:t>σε</w:t>
            </w:r>
            <w:r w:rsidRPr="00FF681B">
              <w:rPr>
                <w:rFonts w:eastAsiaTheme="minorHAnsi"/>
                <w:sz w:val="20"/>
                <w:szCs w:val="20"/>
                <w:lang w:val="en-US" w:eastAsia="en-US"/>
              </w:rPr>
              <w:t xml:space="preserve"> cross site requset forgery</w:t>
            </w:r>
          </w:p>
        </w:tc>
        <w:tc>
          <w:tcPr>
            <w:tcW w:w="1559" w:type="dxa"/>
            <w:tcBorders>
              <w:top w:val="nil"/>
              <w:left w:val="nil"/>
              <w:bottom w:val="single" w:sz="4" w:space="0" w:color="auto"/>
              <w:right w:val="single" w:sz="4" w:space="0" w:color="auto"/>
            </w:tcBorders>
            <w:shd w:val="clear" w:color="auto" w:fill="auto"/>
            <w:noWrap/>
            <w:vAlign w:val="center"/>
            <w:hideMark/>
          </w:tcPr>
          <w:p w14:paraId="11C5E290"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F915D24"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6AF1C13" w14:textId="77777777" w:rsidR="005F19DA" w:rsidRPr="00FF681B" w:rsidRDefault="005F19DA" w:rsidP="0014103C">
            <w:pPr>
              <w:spacing w:after="0"/>
              <w:jc w:val="center"/>
              <w:rPr>
                <w:b/>
                <w:bCs/>
                <w:color w:val="000000"/>
                <w:sz w:val="20"/>
                <w:szCs w:val="20"/>
              </w:rPr>
            </w:pPr>
          </w:p>
        </w:tc>
      </w:tr>
      <w:tr w:rsidR="005F19DA" w:rsidRPr="00FF681B" w14:paraId="5EF7BBBC"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D6C87F9"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7A941E3"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σε web page defacement</w:t>
            </w:r>
          </w:p>
        </w:tc>
        <w:tc>
          <w:tcPr>
            <w:tcW w:w="1559" w:type="dxa"/>
            <w:tcBorders>
              <w:top w:val="nil"/>
              <w:left w:val="nil"/>
              <w:bottom w:val="single" w:sz="4" w:space="0" w:color="auto"/>
              <w:right w:val="single" w:sz="4" w:space="0" w:color="auto"/>
            </w:tcBorders>
            <w:shd w:val="clear" w:color="auto" w:fill="auto"/>
            <w:noWrap/>
            <w:vAlign w:val="center"/>
          </w:tcPr>
          <w:p w14:paraId="2351608E"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03F1FF2E"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75D74825" w14:textId="77777777" w:rsidR="005F19DA" w:rsidRPr="00FF681B" w:rsidRDefault="005F19DA" w:rsidP="0014103C">
            <w:pPr>
              <w:spacing w:after="0"/>
              <w:jc w:val="center"/>
              <w:rPr>
                <w:b/>
                <w:bCs/>
                <w:color w:val="000000"/>
                <w:sz w:val="20"/>
                <w:szCs w:val="20"/>
                <w:lang w:val="el-GR"/>
              </w:rPr>
            </w:pPr>
          </w:p>
        </w:tc>
      </w:tr>
      <w:tr w:rsidR="005F19DA" w:rsidRPr="00FF681B" w14:paraId="39D9F6F3"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0EA04B8"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0CC3F67E"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Υποστήριξη υπηρεσίας IP Reputation</w:t>
            </w:r>
          </w:p>
        </w:tc>
        <w:tc>
          <w:tcPr>
            <w:tcW w:w="1559" w:type="dxa"/>
            <w:tcBorders>
              <w:top w:val="nil"/>
              <w:left w:val="nil"/>
              <w:bottom w:val="single" w:sz="4" w:space="0" w:color="auto"/>
              <w:right w:val="single" w:sz="4" w:space="0" w:color="auto"/>
            </w:tcBorders>
            <w:shd w:val="clear" w:color="auto" w:fill="auto"/>
            <w:noWrap/>
            <w:vAlign w:val="center"/>
          </w:tcPr>
          <w:p w14:paraId="54D3E59C"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601C8775"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41858206" w14:textId="77777777" w:rsidR="005F19DA" w:rsidRPr="00FF681B" w:rsidRDefault="005F19DA" w:rsidP="0014103C">
            <w:pPr>
              <w:spacing w:after="0"/>
              <w:jc w:val="center"/>
              <w:rPr>
                <w:b/>
                <w:bCs/>
                <w:color w:val="000000"/>
                <w:sz w:val="20"/>
                <w:szCs w:val="20"/>
                <w:lang w:val="el-GR"/>
              </w:rPr>
            </w:pPr>
          </w:p>
        </w:tc>
      </w:tr>
      <w:tr w:rsidR="005F19DA" w:rsidRPr="00FF681B" w14:paraId="1786BC67"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9E388C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9039649"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έναντι malwares</w:t>
            </w:r>
          </w:p>
        </w:tc>
        <w:tc>
          <w:tcPr>
            <w:tcW w:w="1559" w:type="dxa"/>
            <w:tcBorders>
              <w:top w:val="nil"/>
              <w:left w:val="nil"/>
              <w:bottom w:val="single" w:sz="4" w:space="0" w:color="auto"/>
              <w:right w:val="single" w:sz="4" w:space="0" w:color="auto"/>
            </w:tcBorders>
            <w:shd w:val="clear" w:color="auto" w:fill="auto"/>
            <w:noWrap/>
            <w:vAlign w:val="center"/>
          </w:tcPr>
          <w:p w14:paraId="09A92D63"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3A3EF1A7"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1BC96079" w14:textId="77777777" w:rsidR="005F19DA" w:rsidRPr="00FF681B" w:rsidRDefault="005F19DA" w:rsidP="0014103C">
            <w:pPr>
              <w:spacing w:after="0"/>
              <w:jc w:val="center"/>
              <w:rPr>
                <w:b/>
                <w:bCs/>
                <w:color w:val="000000"/>
                <w:sz w:val="20"/>
                <w:szCs w:val="20"/>
                <w:lang w:val="el-GR"/>
              </w:rPr>
            </w:pPr>
          </w:p>
        </w:tc>
      </w:tr>
      <w:tr w:rsidR="005F19DA" w:rsidRPr="00FF681B" w14:paraId="5899BE73"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6F688F8"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AF16BDB"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μέσω υπηρεσίας credential stuffing</w:t>
            </w:r>
          </w:p>
        </w:tc>
        <w:tc>
          <w:tcPr>
            <w:tcW w:w="1559" w:type="dxa"/>
            <w:tcBorders>
              <w:top w:val="nil"/>
              <w:left w:val="nil"/>
              <w:bottom w:val="single" w:sz="4" w:space="0" w:color="auto"/>
              <w:right w:val="single" w:sz="4" w:space="0" w:color="auto"/>
            </w:tcBorders>
            <w:shd w:val="clear" w:color="auto" w:fill="auto"/>
            <w:noWrap/>
            <w:vAlign w:val="center"/>
          </w:tcPr>
          <w:p w14:paraId="7AC3A19F"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3E1C54A3"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5FE7BF10" w14:textId="77777777" w:rsidR="005F19DA" w:rsidRPr="00FF681B" w:rsidRDefault="005F19DA" w:rsidP="0014103C">
            <w:pPr>
              <w:spacing w:after="0"/>
              <w:jc w:val="center"/>
              <w:rPr>
                <w:b/>
                <w:bCs/>
                <w:color w:val="000000"/>
                <w:sz w:val="20"/>
                <w:szCs w:val="20"/>
                <w:lang w:val="el-GR"/>
              </w:rPr>
            </w:pPr>
          </w:p>
        </w:tc>
      </w:tr>
      <w:tr w:rsidR="005F19DA" w:rsidRPr="00FF681B" w14:paraId="1AD113DC"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D2C225D" w14:textId="77777777" w:rsidR="005F19DA" w:rsidRPr="00FF681B" w:rsidRDefault="005F19DA" w:rsidP="00D8750F">
            <w:pPr>
              <w:pStyle w:val="aff"/>
              <w:numPr>
                <w:ilvl w:val="0"/>
                <w:numId w:val="136"/>
              </w:numPr>
              <w:suppressAutoHyphens w:val="0"/>
              <w:spacing w:after="0"/>
              <w:jc w:val="center"/>
              <w:rPr>
                <w:b/>
                <w:bCs/>
                <w:color w:val="000000"/>
                <w:sz w:val="20"/>
                <w:szCs w:val="20"/>
                <w:lang w:val="el-GR"/>
              </w:rPr>
            </w:pPr>
          </w:p>
        </w:tc>
        <w:tc>
          <w:tcPr>
            <w:tcW w:w="4536" w:type="dxa"/>
            <w:tcBorders>
              <w:top w:val="nil"/>
              <w:left w:val="nil"/>
              <w:bottom w:val="single" w:sz="4" w:space="0" w:color="auto"/>
              <w:right w:val="single" w:sz="4" w:space="0" w:color="auto"/>
            </w:tcBorders>
            <w:shd w:val="clear" w:color="auto" w:fill="auto"/>
            <w:vAlign w:val="center"/>
          </w:tcPr>
          <w:p w14:paraId="412F026E"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έναντι επιθέσεων web με ανάλυση συμπεριφοράς</w:t>
            </w:r>
          </w:p>
        </w:tc>
        <w:tc>
          <w:tcPr>
            <w:tcW w:w="1559" w:type="dxa"/>
            <w:tcBorders>
              <w:top w:val="nil"/>
              <w:left w:val="nil"/>
              <w:bottom w:val="single" w:sz="4" w:space="0" w:color="auto"/>
              <w:right w:val="single" w:sz="4" w:space="0" w:color="auto"/>
            </w:tcBorders>
            <w:shd w:val="clear" w:color="auto" w:fill="auto"/>
            <w:noWrap/>
            <w:vAlign w:val="center"/>
          </w:tcPr>
          <w:p w14:paraId="437D1C17"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31AB67F0"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17BF23E7" w14:textId="77777777" w:rsidR="005F19DA" w:rsidRPr="00FF681B" w:rsidRDefault="005F19DA" w:rsidP="0014103C">
            <w:pPr>
              <w:spacing w:after="0"/>
              <w:jc w:val="center"/>
              <w:rPr>
                <w:b/>
                <w:bCs/>
                <w:color w:val="000000"/>
                <w:sz w:val="20"/>
                <w:szCs w:val="20"/>
                <w:lang w:val="el-GR"/>
              </w:rPr>
            </w:pPr>
          </w:p>
        </w:tc>
      </w:tr>
      <w:tr w:rsidR="005F19DA" w:rsidRPr="00FF681B" w14:paraId="08EEC1BF"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1F3A893"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B96FE72"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Ενσωματωμένο vulnerability scanner</w:t>
            </w:r>
          </w:p>
        </w:tc>
        <w:tc>
          <w:tcPr>
            <w:tcW w:w="1559" w:type="dxa"/>
            <w:tcBorders>
              <w:top w:val="nil"/>
              <w:left w:val="nil"/>
              <w:bottom w:val="single" w:sz="4" w:space="0" w:color="auto"/>
              <w:right w:val="single" w:sz="4" w:space="0" w:color="auto"/>
            </w:tcBorders>
            <w:shd w:val="clear" w:color="auto" w:fill="auto"/>
            <w:noWrap/>
            <w:vAlign w:val="center"/>
          </w:tcPr>
          <w:p w14:paraId="4AAC3C99"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4C9D839C"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14:paraId="51CEE331" w14:textId="77777777" w:rsidR="005F19DA" w:rsidRPr="00FF681B" w:rsidRDefault="005F19DA" w:rsidP="0014103C">
            <w:pPr>
              <w:spacing w:after="0"/>
              <w:jc w:val="center"/>
              <w:rPr>
                <w:b/>
                <w:bCs/>
                <w:color w:val="000000"/>
                <w:sz w:val="20"/>
                <w:szCs w:val="20"/>
              </w:rPr>
            </w:pPr>
          </w:p>
        </w:tc>
      </w:tr>
      <w:tr w:rsidR="005F19DA" w:rsidRPr="00FF681B" w14:paraId="5187F3BF"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A8B61ED"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60389B03"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Προστασία API interfaces &amp; εφαρμογών</w:t>
            </w:r>
          </w:p>
        </w:tc>
        <w:tc>
          <w:tcPr>
            <w:tcW w:w="1559" w:type="dxa"/>
            <w:tcBorders>
              <w:top w:val="nil"/>
              <w:left w:val="nil"/>
              <w:bottom w:val="single" w:sz="4" w:space="0" w:color="auto"/>
              <w:right w:val="single" w:sz="4" w:space="0" w:color="auto"/>
            </w:tcBorders>
            <w:shd w:val="clear" w:color="auto" w:fill="auto"/>
            <w:noWrap/>
            <w:vAlign w:val="center"/>
          </w:tcPr>
          <w:p w14:paraId="769F9ABA"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63FFCD33"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14:paraId="677012A3" w14:textId="77777777" w:rsidR="005F19DA" w:rsidRPr="00FF681B" w:rsidRDefault="005F19DA" w:rsidP="0014103C">
            <w:pPr>
              <w:spacing w:after="0"/>
              <w:jc w:val="center"/>
              <w:rPr>
                <w:b/>
                <w:bCs/>
                <w:color w:val="000000"/>
                <w:sz w:val="20"/>
                <w:szCs w:val="20"/>
              </w:rPr>
            </w:pPr>
          </w:p>
        </w:tc>
      </w:tr>
      <w:tr w:rsidR="005F19DA" w:rsidRPr="00FF681B" w14:paraId="5AC519DE"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79EBBE1"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F9A8A3E"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Συνεργασία με scanner άλλων κατασκευαστών</w:t>
            </w:r>
          </w:p>
        </w:tc>
        <w:tc>
          <w:tcPr>
            <w:tcW w:w="1559" w:type="dxa"/>
            <w:tcBorders>
              <w:top w:val="nil"/>
              <w:left w:val="nil"/>
              <w:bottom w:val="single" w:sz="4" w:space="0" w:color="auto"/>
              <w:right w:val="single" w:sz="4" w:space="0" w:color="auto"/>
            </w:tcBorders>
            <w:shd w:val="clear" w:color="auto" w:fill="auto"/>
            <w:noWrap/>
            <w:vAlign w:val="center"/>
          </w:tcPr>
          <w:p w14:paraId="76B64EC0"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4AF820F9"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2C15C8CD" w14:textId="77777777" w:rsidR="005F19DA" w:rsidRPr="00FF681B" w:rsidRDefault="005F19DA" w:rsidP="0014103C">
            <w:pPr>
              <w:spacing w:after="0"/>
              <w:jc w:val="center"/>
              <w:rPr>
                <w:b/>
                <w:bCs/>
                <w:color w:val="000000"/>
                <w:sz w:val="20"/>
                <w:szCs w:val="20"/>
                <w:lang w:val="el-GR"/>
              </w:rPr>
            </w:pPr>
          </w:p>
        </w:tc>
      </w:tr>
      <w:tr w:rsidR="005F19DA" w:rsidRPr="00FF681B" w14:paraId="25F376EC"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67E38BB"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43534B08"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Η λύση θα πρέπει να μπορεί να προστατεύει τις web εφαρμογές από τις πιο γνωστές απειλές, όπως αυτές περιγράφονται στο OWASP 10.</w:t>
            </w:r>
          </w:p>
        </w:tc>
        <w:tc>
          <w:tcPr>
            <w:tcW w:w="1559" w:type="dxa"/>
            <w:tcBorders>
              <w:top w:val="nil"/>
              <w:left w:val="nil"/>
              <w:bottom w:val="single" w:sz="4" w:space="0" w:color="auto"/>
              <w:right w:val="single" w:sz="4" w:space="0" w:color="auto"/>
            </w:tcBorders>
            <w:shd w:val="clear" w:color="auto" w:fill="auto"/>
            <w:noWrap/>
            <w:vAlign w:val="center"/>
          </w:tcPr>
          <w:p w14:paraId="6D72375D" w14:textId="77777777" w:rsidR="005F19DA" w:rsidRPr="00FF681B" w:rsidRDefault="005F19DA" w:rsidP="0014103C">
            <w:pPr>
              <w:spacing w:after="0"/>
              <w:jc w:val="center"/>
              <w:rPr>
                <w:color w:val="000000"/>
                <w:sz w:val="20"/>
                <w:szCs w:val="20"/>
                <w:lang w:val="el-GR"/>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tcPr>
          <w:p w14:paraId="51C2D33C" w14:textId="77777777" w:rsidR="005F19DA" w:rsidRPr="00FF681B" w:rsidRDefault="005F19DA" w:rsidP="0014103C">
            <w:pPr>
              <w:spacing w:after="0"/>
              <w:jc w:val="center"/>
              <w:rPr>
                <w:b/>
                <w:bCs/>
                <w:color w:val="000000"/>
                <w:sz w:val="20"/>
                <w:szCs w:val="20"/>
                <w:lang w:val="el-GR"/>
              </w:rPr>
            </w:pPr>
          </w:p>
        </w:tc>
        <w:tc>
          <w:tcPr>
            <w:tcW w:w="1701" w:type="dxa"/>
            <w:tcBorders>
              <w:top w:val="nil"/>
              <w:left w:val="nil"/>
              <w:bottom w:val="single" w:sz="4" w:space="0" w:color="auto"/>
              <w:right w:val="single" w:sz="4" w:space="0" w:color="auto"/>
            </w:tcBorders>
            <w:shd w:val="clear" w:color="auto" w:fill="auto"/>
            <w:noWrap/>
            <w:vAlign w:val="center"/>
          </w:tcPr>
          <w:p w14:paraId="3A2E86BB" w14:textId="77777777" w:rsidR="005F19DA" w:rsidRPr="00FF681B" w:rsidRDefault="005F19DA" w:rsidP="0014103C">
            <w:pPr>
              <w:spacing w:after="0"/>
              <w:jc w:val="center"/>
              <w:rPr>
                <w:b/>
                <w:bCs/>
                <w:color w:val="000000"/>
                <w:sz w:val="20"/>
                <w:szCs w:val="20"/>
                <w:lang w:val="el-GR"/>
              </w:rPr>
            </w:pPr>
          </w:p>
        </w:tc>
      </w:tr>
      <w:tr w:rsidR="005F19DA" w:rsidRPr="00FF681B" w14:paraId="0FF1D17A" w14:textId="77777777" w:rsidTr="005A6731">
        <w:trPr>
          <w:trHeight w:val="20"/>
        </w:trPr>
        <w:tc>
          <w:tcPr>
            <w:tcW w:w="709" w:type="dxa"/>
            <w:tcBorders>
              <w:top w:val="nil"/>
              <w:left w:val="single" w:sz="4" w:space="0" w:color="auto"/>
              <w:bottom w:val="single" w:sz="4" w:space="0" w:color="auto"/>
              <w:right w:val="single" w:sz="4" w:space="0" w:color="auto"/>
            </w:tcBorders>
            <w:shd w:val="clear" w:color="000000" w:fill="F2F2F2"/>
            <w:noWrap/>
            <w:vAlign w:val="center"/>
          </w:tcPr>
          <w:p w14:paraId="0825FE0D" w14:textId="77777777" w:rsidR="005F19DA" w:rsidRPr="00FF681B" w:rsidRDefault="005F19DA" w:rsidP="0014103C">
            <w:pPr>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000000" w:fill="F2F2F2"/>
            <w:noWrap/>
            <w:vAlign w:val="center"/>
            <w:hideMark/>
          </w:tcPr>
          <w:p w14:paraId="348FE2AF" w14:textId="77777777" w:rsidR="005F19DA" w:rsidRPr="00FF681B" w:rsidRDefault="005F19DA" w:rsidP="0014103C">
            <w:pPr>
              <w:spacing w:after="0"/>
              <w:rPr>
                <w:b/>
                <w:bCs/>
                <w:color w:val="000000"/>
                <w:sz w:val="20"/>
                <w:szCs w:val="20"/>
                <w:lang w:val="el-GR"/>
              </w:rPr>
            </w:pPr>
            <w:r w:rsidRPr="00FF681B">
              <w:rPr>
                <w:b/>
                <w:bCs/>
                <w:color w:val="000000"/>
                <w:sz w:val="20"/>
                <w:szCs w:val="20"/>
                <w:lang w:val="el-GR"/>
              </w:rPr>
              <w:t>ΔΙΑΧΕΙΡΙΣΗ</w:t>
            </w:r>
          </w:p>
        </w:tc>
        <w:tc>
          <w:tcPr>
            <w:tcW w:w="1559" w:type="dxa"/>
            <w:tcBorders>
              <w:top w:val="nil"/>
              <w:left w:val="nil"/>
              <w:bottom w:val="single" w:sz="4" w:space="0" w:color="auto"/>
              <w:right w:val="single" w:sz="4" w:space="0" w:color="auto"/>
            </w:tcBorders>
            <w:shd w:val="clear" w:color="000000" w:fill="F2F2F2"/>
            <w:noWrap/>
            <w:vAlign w:val="center"/>
            <w:hideMark/>
          </w:tcPr>
          <w:p w14:paraId="0EF822A0" w14:textId="77777777" w:rsidR="005F19DA" w:rsidRPr="00FF681B" w:rsidRDefault="005F19DA" w:rsidP="0014103C">
            <w:pPr>
              <w:spacing w:after="0"/>
              <w:jc w:val="center"/>
              <w:rPr>
                <w:color w:val="000000"/>
                <w:sz w:val="20"/>
                <w:szCs w:val="20"/>
              </w:rPr>
            </w:pPr>
          </w:p>
        </w:tc>
        <w:tc>
          <w:tcPr>
            <w:tcW w:w="1418" w:type="dxa"/>
            <w:tcBorders>
              <w:top w:val="nil"/>
              <w:left w:val="nil"/>
              <w:bottom w:val="single" w:sz="4" w:space="0" w:color="auto"/>
              <w:right w:val="single" w:sz="4" w:space="0" w:color="auto"/>
            </w:tcBorders>
            <w:shd w:val="clear" w:color="000000" w:fill="F2F2F2"/>
            <w:noWrap/>
            <w:vAlign w:val="center"/>
            <w:hideMark/>
          </w:tcPr>
          <w:p w14:paraId="60551FCD"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3CB1E6D8" w14:textId="77777777" w:rsidR="005F19DA" w:rsidRPr="00FF681B" w:rsidRDefault="005F19DA" w:rsidP="0014103C">
            <w:pPr>
              <w:spacing w:after="0"/>
              <w:jc w:val="center"/>
              <w:rPr>
                <w:b/>
                <w:bCs/>
                <w:color w:val="000000"/>
                <w:sz w:val="20"/>
                <w:szCs w:val="20"/>
              </w:rPr>
            </w:pPr>
          </w:p>
        </w:tc>
      </w:tr>
      <w:tr w:rsidR="005F19DA" w:rsidRPr="00FF681B" w14:paraId="49AE6CF9"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AFDE31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08FE359D"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Διαχείριση μέσω γραμμής εντολής (CLI)</w:t>
            </w:r>
          </w:p>
        </w:tc>
        <w:tc>
          <w:tcPr>
            <w:tcW w:w="1559" w:type="dxa"/>
            <w:tcBorders>
              <w:top w:val="nil"/>
              <w:left w:val="nil"/>
              <w:bottom w:val="single" w:sz="4" w:space="0" w:color="auto"/>
              <w:right w:val="single" w:sz="4" w:space="0" w:color="auto"/>
            </w:tcBorders>
            <w:shd w:val="clear" w:color="auto" w:fill="auto"/>
            <w:noWrap/>
            <w:vAlign w:val="center"/>
            <w:hideMark/>
          </w:tcPr>
          <w:p w14:paraId="1B5B815C"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07E582D"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2A098134" w14:textId="77777777" w:rsidR="005F19DA" w:rsidRPr="00FF681B" w:rsidRDefault="005F19DA" w:rsidP="0014103C">
            <w:pPr>
              <w:spacing w:after="0"/>
              <w:jc w:val="center"/>
              <w:rPr>
                <w:b/>
                <w:bCs/>
                <w:color w:val="000000"/>
                <w:sz w:val="20"/>
                <w:szCs w:val="20"/>
              </w:rPr>
            </w:pPr>
          </w:p>
        </w:tc>
      </w:tr>
      <w:tr w:rsidR="005F19DA" w:rsidRPr="00FF681B" w14:paraId="63F8B8CC"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397786E"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24F3E3FD"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Διαχείριση μέσω ενσωματωμένου γραφικού περιβάλλοντος (GUI)</w:t>
            </w:r>
          </w:p>
        </w:tc>
        <w:tc>
          <w:tcPr>
            <w:tcW w:w="1559" w:type="dxa"/>
            <w:tcBorders>
              <w:top w:val="nil"/>
              <w:left w:val="nil"/>
              <w:bottom w:val="single" w:sz="4" w:space="0" w:color="auto"/>
              <w:right w:val="single" w:sz="4" w:space="0" w:color="auto"/>
            </w:tcBorders>
            <w:shd w:val="clear" w:color="auto" w:fill="auto"/>
            <w:noWrap/>
            <w:vAlign w:val="center"/>
            <w:hideMark/>
          </w:tcPr>
          <w:p w14:paraId="3B7E1416"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6ED56C27"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CA2FE0C" w14:textId="77777777" w:rsidR="005F19DA" w:rsidRPr="00FF681B" w:rsidRDefault="005F19DA" w:rsidP="0014103C">
            <w:pPr>
              <w:spacing w:after="0"/>
              <w:jc w:val="center"/>
              <w:rPr>
                <w:b/>
                <w:bCs/>
                <w:color w:val="000000"/>
                <w:sz w:val="20"/>
                <w:szCs w:val="20"/>
              </w:rPr>
            </w:pPr>
          </w:p>
        </w:tc>
      </w:tr>
      <w:tr w:rsidR="005F19DA" w:rsidRPr="00FF681B" w14:paraId="37F27F24"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7D64AEA"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304E6EC"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Πρόσβαση διαχειριστών μέσω HTTPS και SSH</w:t>
            </w:r>
          </w:p>
        </w:tc>
        <w:tc>
          <w:tcPr>
            <w:tcW w:w="1559" w:type="dxa"/>
            <w:tcBorders>
              <w:top w:val="nil"/>
              <w:left w:val="nil"/>
              <w:bottom w:val="single" w:sz="4" w:space="0" w:color="auto"/>
              <w:right w:val="single" w:sz="4" w:space="0" w:color="auto"/>
            </w:tcBorders>
            <w:shd w:val="clear" w:color="auto" w:fill="auto"/>
            <w:noWrap/>
            <w:vAlign w:val="center"/>
            <w:hideMark/>
          </w:tcPr>
          <w:p w14:paraId="7E1BC57F"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0A748A35"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3E6CA7A" w14:textId="77777777" w:rsidR="005F19DA" w:rsidRPr="00FF681B" w:rsidRDefault="005F19DA" w:rsidP="0014103C">
            <w:pPr>
              <w:spacing w:after="0"/>
              <w:jc w:val="center"/>
              <w:rPr>
                <w:b/>
                <w:bCs/>
                <w:color w:val="000000"/>
                <w:sz w:val="20"/>
                <w:szCs w:val="20"/>
              </w:rPr>
            </w:pPr>
          </w:p>
        </w:tc>
      </w:tr>
      <w:tr w:rsidR="005F19DA" w:rsidRPr="00FF681B" w14:paraId="535A964E"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D04533B"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9F9DF64"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Υποστήριξη ΑΡΙ για επικοινωνία με εξωτερικές εφαρμογές</w:t>
            </w:r>
          </w:p>
        </w:tc>
        <w:tc>
          <w:tcPr>
            <w:tcW w:w="1559" w:type="dxa"/>
            <w:tcBorders>
              <w:top w:val="nil"/>
              <w:left w:val="nil"/>
              <w:bottom w:val="single" w:sz="4" w:space="0" w:color="auto"/>
              <w:right w:val="single" w:sz="4" w:space="0" w:color="auto"/>
            </w:tcBorders>
            <w:shd w:val="clear" w:color="auto" w:fill="auto"/>
            <w:noWrap/>
            <w:vAlign w:val="center"/>
            <w:hideMark/>
          </w:tcPr>
          <w:p w14:paraId="61FBDAF7"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160C1531"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6895BC02" w14:textId="77777777" w:rsidR="005F19DA" w:rsidRPr="00FF681B" w:rsidRDefault="005F19DA" w:rsidP="0014103C">
            <w:pPr>
              <w:spacing w:after="0"/>
              <w:jc w:val="center"/>
              <w:rPr>
                <w:b/>
                <w:bCs/>
                <w:color w:val="000000"/>
                <w:sz w:val="20"/>
                <w:szCs w:val="20"/>
              </w:rPr>
            </w:pPr>
          </w:p>
        </w:tc>
      </w:tr>
      <w:tr w:rsidR="005F19DA" w:rsidRPr="00FF681B" w14:paraId="33BD1215"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54518A9"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14:paraId="56CFDB91" w14:textId="77777777"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Γραφικός πίνακας ελέγχου για την απεικόνιση της κατάστασης του συστήματος σε πραγματικό χρόνο</w:t>
            </w:r>
          </w:p>
        </w:tc>
        <w:tc>
          <w:tcPr>
            <w:tcW w:w="1559" w:type="dxa"/>
            <w:tcBorders>
              <w:top w:val="nil"/>
              <w:left w:val="nil"/>
              <w:bottom w:val="single" w:sz="4" w:space="0" w:color="auto"/>
              <w:right w:val="single" w:sz="4" w:space="0" w:color="auto"/>
            </w:tcBorders>
            <w:shd w:val="clear" w:color="auto" w:fill="auto"/>
            <w:noWrap/>
            <w:vAlign w:val="center"/>
            <w:hideMark/>
          </w:tcPr>
          <w:p w14:paraId="7F273126"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1D957917"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A532B9E" w14:textId="77777777" w:rsidR="005F19DA" w:rsidRPr="00FF681B" w:rsidRDefault="005F19DA" w:rsidP="0014103C">
            <w:pPr>
              <w:spacing w:after="0"/>
              <w:jc w:val="center"/>
              <w:rPr>
                <w:b/>
                <w:bCs/>
                <w:color w:val="000000"/>
                <w:sz w:val="20"/>
                <w:szCs w:val="20"/>
              </w:rPr>
            </w:pPr>
          </w:p>
        </w:tc>
      </w:tr>
      <w:tr w:rsidR="005F19DA" w:rsidRPr="00FF681B" w14:paraId="7B86D48A" w14:textId="77777777" w:rsidTr="005A6731">
        <w:trPr>
          <w:trHeight w:val="20"/>
        </w:trPr>
        <w:tc>
          <w:tcPr>
            <w:tcW w:w="709" w:type="dxa"/>
            <w:tcBorders>
              <w:top w:val="nil"/>
              <w:left w:val="single" w:sz="4" w:space="0" w:color="auto"/>
              <w:bottom w:val="single" w:sz="4" w:space="0" w:color="auto"/>
              <w:right w:val="single" w:sz="4" w:space="0" w:color="auto"/>
            </w:tcBorders>
            <w:shd w:val="clear" w:color="000000" w:fill="F2F2F2"/>
            <w:noWrap/>
            <w:vAlign w:val="center"/>
          </w:tcPr>
          <w:p w14:paraId="776B869E" w14:textId="77777777" w:rsidR="005F19DA" w:rsidRPr="00FF681B" w:rsidRDefault="005F19DA" w:rsidP="0014103C">
            <w:pPr>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000000" w:fill="F2F2F2"/>
            <w:noWrap/>
            <w:vAlign w:val="center"/>
            <w:hideMark/>
          </w:tcPr>
          <w:p w14:paraId="7318572D" w14:textId="77777777" w:rsidR="005F19DA" w:rsidRPr="00FF681B" w:rsidRDefault="005F19DA" w:rsidP="0014103C">
            <w:pPr>
              <w:spacing w:after="0"/>
              <w:rPr>
                <w:b/>
                <w:bCs/>
                <w:color w:val="000000"/>
                <w:sz w:val="20"/>
                <w:szCs w:val="20"/>
              </w:rPr>
            </w:pPr>
            <w:r w:rsidRPr="00FF681B">
              <w:rPr>
                <w:b/>
                <w:bCs/>
                <w:sz w:val="20"/>
                <w:szCs w:val="20"/>
              </w:rPr>
              <w:t>Υπηρεσίες Υποστήριξης</w:t>
            </w:r>
          </w:p>
        </w:tc>
        <w:tc>
          <w:tcPr>
            <w:tcW w:w="1559" w:type="dxa"/>
            <w:tcBorders>
              <w:top w:val="nil"/>
              <w:left w:val="nil"/>
              <w:bottom w:val="single" w:sz="4" w:space="0" w:color="auto"/>
              <w:right w:val="single" w:sz="4" w:space="0" w:color="auto"/>
            </w:tcBorders>
            <w:shd w:val="clear" w:color="000000" w:fill="F2F2F2"/>
            <w:noWrap/>
            <w:vAlign w:val="center"/>
            <w:hideMark/>
          </w:tcPr>
          <w:p w14:paraId="07D55C40" w14:textId="77777777" w:rsidR="005F19DA" w:rsidRPr="00FF681B" w:rsidRDefault="005F19DA" w:rsidP="0014103C">
            <w:pPr>
              <w:spacing w:after="0"/>
              <w:jc w:val="center"/>
              <w:rPr>
                <w:color w:val="000000"/>
                <w:sz w:val="20"/>
                <w:szCs w:val="20"/>
              </w:rPr>
            </w:pPr>
          </w:p>
        </w:tc>
        <w:tc>
          <w:tcPr>
            <w:tcW w:w="1418" w:type="dxa"/>
            <w:tcBorders>
              <w:top w:val="nil"/>
              <w:left w:val="nil"/>
              <w:bottom w:val="single" w:sz="4" w:space="0" w:color="auto"/>
              <w:right w:val="single" w:sz="4" w:space="0" w:color="auto"/>
            </w:tcBorders>
            <w:shd w:val="clear" w:color="000000" w:fill="F2F2F2"/>
            <w:noWrap/>
            <w:vAlign w:val="center"/>
            <w:hideMark/>
          </w:tcPr>
          <w:p w14:paraId="1F40C351"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1291B985" w14:textId="77777777" w:rsidR="005F19DA" w:rsidRPr="00FF681B" w:rsidRDefault="005F19DA" w:rsidP="0014103C">
            <w:pPr>
              <w:spacing w:after="0"/>
              <w:jc w:val="center"/>
              <w:rPr>
                <w:b/>
                <w:bCs/>
                <w:color w:val="000000"/>
                <w:sz w:val="20"/>
                <w:szCs w:val="20"/>
              </w:rPr>
            </w:pPr>
          </w:p>
        </w:tc>
      </w:tr>
      <w:tr w:rsidR="005F19DA" w:rsidRPr="00FF681B" w14:paraId="3CD7BDA4"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E94BF4B"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hideMark/>
          </w:tcPr>
          <w:p w14:paraId="2B7BA88B" w14:textId="13A52F09" w:rsidR="005F19DA" w:rsidRPr="00FF681B" w:rsidRDefault="005F19DA" w:rsidP="005A6731">
            <w:pPr>
              <w:suppressAutoHyphens w:val="0"/>
              <w:spacing w:after="0" w:line="259" w:lineRule="auto"/>
              <w:jc w:val="left"/>
              <w:rPr>
                <w:rFonts w:eastAsiaTheme="minorHAnsi"/>
                <w:sz w:val="20"/>
                <w:szCs w:val="20"/>
                <w:lang w:val="el-GR" w:eastAsia="en-US"/>
              </w:rPr>
            </w:pPr>
            <w:r w:rsidRPr="00FF681B">
              <w:rPr>
                <w:rFonts w:eastAsiaTheme="minorHAnsi"/>
                <w:sz w:val="20"/>
                <w:szCs w:val="20"/>
                <w:lang w:val="el-GR" w:eastAsia="en-US"/>
              </w:rPr>
              <w:t>Η λύση θα πρέπει να προσφερθεί με υπηρεσίες υποστήριξης 24x7 διάρκειας </w:t>
            </w:r>
            <w:r w:rsidR="004112F3" w:rsidRPr="00FF681B">
              <w:rPr>
                <w:rFonts w:eastAsiaTheme="minorHAnsi"/>
                <w:sz w:val="20"/>
                <w:szCs w:val="20"/>
                <w:lang w:val="el-GR" w:eastAsia="en-US"/>
              </w:rPr>
              <w:t>τριών</w:t>
            </w:r>
            <w:r w:rsidRPr="00FF681B">
              <w:rPr>
                <w:rFonts w:eastAsiaTheme="minorHAnsi"/>
                <w:sz w:val="20"/>
                <w:szCs w:val="20"/>
                <w:lang w:val="el-GR" w:eastAsia="en-US"/>
              </w:rPr>
              <w:t xml:space="preserve"> (</w:t>
            </w:r>
            <w:r w:rsidR="004112F3" w:rsidRPr="00FF681B">
              <w:rPr>
                <w:rFonts w:eastAsiaTheme="minorHAnsi"/>
                <w:sz w:val="20"/>
                <w:szCs w:val="20"/>
                <w:lang w:val="el-GR" w:eastAsia="en-US"/>
              </w:rPr>
              <w:t>3</w:t>
            </w:r>
            <w:r w:rsidRPr="00FF681B">
              <w:rPr>
                <w:rFonts w:eastAsiaTheme="minorHAnsi"/>
                <w:sz w:val="20"/>
                <w:szCs w:val="20"/>
                <w:lang w:val="el-GR" w:eastAsia="en-US"/>
              </w:rPr>
              <w:t>) ετών.</w:t>
            </w:r>
          </w:p>
        </w:tc>
        <w:tc>
          <w:tcPr>
            <w:tcW w:w="1559" w:type="dxa"/>
            <w:tcBorders>
              <w:top w:val="nil"/>
              <w:left w:val="nil"/>
              <w:bottom w:val="single" w:sz="4" w:space="0" w:color="auto"/>
              <w:right w:val="single" w:sz="4" w:space="0" w:color="auto"/>
            </w:tcBorders>
            <w:shd w:val="clear" w:color="auto" w:fill="auto"/>
            <w:noWrap/>
            <w:vAlign w:val="center"/>
            <w:hideMark/>
          </w:tcPr>
          <w:p w14:paraId="41FD9F8F"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39DEFA3B"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3A3275A3" w14:textId="77777777" w:rsidR="005F19DA" w:rsidRPr="00FF681B" w:rsidRDefault="005F19DA" w:rsidP="0014103C">
            <w:pPr>
              <w:spacing w:after="0"/>
              <w:jc w:val="center"/>
              <w:rPr>
                <w:b/>
                <w:bCs/>
                <w:color w:val="000000"/>
                <w:sz w:val="20"/>
                <w:szCs w:val="20"/>
              </w:rPr>
            </w:pPr>
          </w:p>
        </w:tc>
      </w:tr>
      <w:tr w:rsidR="005F19DA" w:rsidRPr="00FF681B" w14:paraId="32729C25"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B9304BC" w14:textId="77777777" w:rsidR="005F19DA" w:rsidRPr="00FF681B" w:rsidRDefault="005F19DA" w:rsidP="00D8750F">
            <w:pPr>
              <w:pStyle w:val="aff"/>
              <w:numPr>
                <w:ilvl w:val="0"/>
                <w:numId w:val="136"/>
              </w:numPr>
              <w:suppressAutoHyphens w:val="0"/>
              <w:spacing w:after="0"/>
              <w:jc w:val="center"/>
              <w:rPr>
                <w:b/>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hideMark/>
          </w:tcPr>
          <w:p w14:paraId="12297711" w14:textId="6E0E9A75" w:rsidR="005F19DA" w:rsidRPr="00FF681B" w:rsidRDefault="005F19DA" w:rsidP="005A6731">
            <w:pPr>
              <w:suppressAutoHyphens w:val="0"/>
              <w:spacing w:after="0" w:line="259" w:lineRule="auto"/>
              <w:rPr>
                <w:rFonts w:eastAsiaTheme="minorHAnsi"/>
                <w:sz w:val="20"/>
                <w:szCs w:val="20"/>
                <w:lang w:val="el-GR" w:eastAsia="en-US"/>
              </w:rPr>
            </w:pPr>
            <w:r w:rsidRPr="00FF681B">
              <w:rPr>
                <w:rFonts w:eastAsiaTheme="minorHAnsi"/>
                <w:sz w:val="20"/>
                <w:szCs w:val="20"/>
                <w:lang w:val="el-GR" w:eastAsia="en-US"/>
              </w:rPr>
              <w:t>Θα πρέπει να προσφερθούν όλες οι άδειες χρήσης που απαιτούνται για την υποστήριξη της λειτουργίας WAF και όλων των άλλων ζητούμενων λειτουργιών διάρκε</w:t>
            </w:r>
            <w:r w:rsidR="00654665" w:rsidRPr="00FF681B">
              <w:rPr>
                <w:rFonts w:eastAsiaTheme="minorHAnsi"/>
                <w:sz w:val="20"/>
                <w:szCs w:val="20"/>
                <w:lang w:val="el-GR" w:eastAsia="en-US"/>
              </w:rPr>
              <w:t>ιας τριών</w:t>
            </w:r>
            <w:r w:rsidRPr="00FF681B">
              <w:rPr>
                <w:rFonts w:eastAsiaTheme="minorHAnsi"/>
                <w:sz w:val="20"/>
                <w:szCs w:val="20"/>
                <w:lang w:val="el-GR" w:eastAsia="en-US"/>
              </w:rPr>
              <w:t xml:space="preserve"> (</w:t>
            </w:r>
            <w:r w:rsidR="00654665" w:rsidRPr="00FF681B">
              <w:rPr>
                <w:rFonts w:eastAsiaTheme="minorHAnsi"/>
                <w:sz w:val="20"/>
                <w:szCs w:val="20"/>
                <w:lang w:val="el-GR" w:eastAsia="en-US"/>
              </w:rPr>
              <w:t>3</w:t>
            </w:r>
            <w:r w:rsidRPr="00FF681B">
              <w:rPr>
                <w:rFonts w:eastAsiaTheme="minorHAnsi"/>
                <w:sz w:val="20"/>
                <w:szCs w:val="20"/>
                <w:lang w:val="el-GR" w:eastAsia="en-US"/>
              </w:rPr>
              <w:t>) ετών.</w:t>
            </w:r>
          </w:p>
        </w:tc>
        <w:tc>
          <w:tcPr>
            <w:tcW w:w="1559" w:type="dxa"/>
            <w:tcBorders>
              <w:top w:val="nil"/>
              <w:left w:val="nil"/>
              <w:bottom w:val="single" w:sz="4" w:space="0" w:color="auto"/>
              <w:right w:val="single" w:sz="4" w:space="0" w:color="auto"/>
            </w:tcBorders>
            <w:shd w:val="clear" w:color="auto" w:fill="auto"/>
            <w:noWrap/>
            <w:vAlign w:val="center"/>
            <w:hideMark/>
          </w:tcPr>
          <w:p w14:paraId="5BC987B0"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5D6753D6"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60081DF8" w14:textId="77777777" w:rsidR="005F19DA" w:rsidRPr="00FF681B" w:rsidRDefault="005F19DA" w:rsidP="0014103C">
            <w:pPr>
              <w:spacing w:after="0"/>
              <w:jc w:val="center"/>
              <w:rPr>
                <w:b/>
                <w:bCs/>
                <w:color w:val="000000"/>
                <w:sz w:val="20"/>
                <w:szCs w:val="20"/>
              </w:rPr>
            </w:pPr>
          </w:p>
        </w:tc>
      </w:tr>
      <w:tr w:rsidR="005F19DA" w:rsidRPr="00FF681B" w14:paraId="71245AF0" w14:textId="77777777" w:rsidTr="005A6731">
        <w:trPr>
          <w:trHeight w:val="2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1DD043D" w14:textId="77777777" w:rsidR="005F19DA" w:rsidRPr="00FF681B" w:rsidRDefault="005F19DA" w:rsidP="00D8750F">
            <w:pPr>
              <w:pStyle w:val="aff"/>
              <w:numPr>
                <w:ilvl w:val="0"/>
                <w:numId w:val="136"/>
              </w:numPr>
              <w:suppressAutoHyphens w:val="0"/>
              <w:spacing w:after="0"/>
              <w:jc w:val="center"/>
              <w:rPr>
                <w:b/>
                <w:bCs/>
                <w:color w:val="000000"/>
                <w:sz w:val="20"/>
                <w:szCs w:val="20"/>
                <w:lang w:val="el-GR"/>
              </w:rPr>
            </w:pPr>
          </w:p>
        </w:tc>
        <w:tc>
          <w:tcPr>
            <w:tcW w:w="4536" w:type="dxa"/>
            <w:tcBorders>
              <w:top w:val="nil"/>
              <w:left w:val="nil"/>
              <w:bottom w:val="single" w:sz="4" w:space="0" w:color="auto"/>
              <w:right w:val="single" w:sz="4" w:space="0" w:color="auto"/>
            </w:tcBorders>
            <w:shd w:val="clear" w:color="auto" w:fill="auto"/>
            <w:vAlign w:val="center"/>
            <w:hideMark/>
          </w:tcPr>
          <w:p w14:paraId="46F89F55" w14:textId="3A050DA7" w:rsidR="005F19DA" w:rsidRPr="00FF681B" w:rsidRDefault="005F19DA" w:rsidP="005A6731">
            <w:pPr>
              <w:suppressAutoHyphens w:val="0"/>
              <w:spacing w:after="0" w:line="259" w:lineRule="auto"/>
              <w:rPr>
                <w:rFonts w:eastAsiaTheme="minorHAnsi"/>
                <w:sz w:val="20"/>
                <w:szCs w:val="20"/>
                <w:lang w:val="el-GR" w:eastAsia="en-US"/>
              </w:rPr>
            </w:pPr>
            <w:r w:rsidRPr="00FF681B">
              <w:rPr>
                <w:rFonts w:eastAsiaTheme="minorHAnsi"/>
                <w:sz w:val="20"/>
                <w:szCs w:val="20"/>
                <w:lang w:val="el-GR" w:eastAsia="en-US"/>
              </w:rPr>
              <w:t>H λύση θα πρέπει να ενημερώνεται αυτόματα, από τον επίσημο ιστοχώρο του κατασκευαστή μέσω Internet και καθ’ όλο το 24ωρο με ανανεωμένες εκδόσεις των malware/</w:t>
            </w:r>
            <w:r w:rsidR="00F12BD0" w:rsidRPr="00FF681B">
              <w:rPr>
                <w:rFonts w:eastAsiaTheme="minorHAnsi"/>
                <w:sz w:val="20"/>
                <w:szCs w:val="20"/>
                <w:lang w:val="el-GR" w:eastAsia="en-US"/>
              </w:rPr>
              <w:t xml:space="preserve"> </w:t>
            </w:r>
            <w:r w:rsidRPr="00FF681B">
              <w:rPr>
                <w:rFonts w:eastAsiaTheme="minorHAnsi"/>
                <w:sz w:val="20"/>
                <w:szCs w:val="20"/>
                <w:lang w:val="el-GR" w:eastAsia="en-US"/>
              </w:rPr>
              <w:t>signature database ή όποιου άλλου λογισμικού κρίνεται απαραίτητο από τον κατασκευαστή.</w:t>
            </w:r>
          </w:p>
        </w:tc>
        <w:tc>
          <w:tcPr>
            <w:tcW w:w="1559" w:type="dxa"/>
            <w:tcBorders>
              <w:top w:val="nil"/>
              <w:left w:val="nil"/>
              <w:bottom w:val="single" w:sz="4" w:space="0" w:color="auto"/>
              <w:right w:val="single" w:sz="4" w:space="0" w:color="auto"/>
            </w:tcBorders>
            <w:shd w:val="clear" w:color="auto" w:fill="auto"/>
            <w:noWrap/>
            <w:vAlign w:val="center"/>
            <w:hideMark/>
          </w:tcPr>
          <w:p w14:paraId="4B054D6E" w14:textId="77777777" w:rsidR="005F19DA" w:rsidRPr="00FF681B" w:rsidRDefault="005F19DA" w:rsidP="0014103C">
            <w:pPr>
              <w:spacing w:after="0"/>
              <w:jc w:val="center"/>
              <w:rPr>
                <w:color w:val="000000"/>
                <w:sz w:val="20"/>
                <w:szCs w:val="20"/>
              </w:rPr>
            </w:pPr>
            <w:r w:rsidRPr="00FF681B">
              <w:rPr>
                <w:color w:val="000000"/>
                <w:sz w:val="20"/>
                <w:szCs w:val="20"/>
              </w:rPr>
              <w:t>ΝΑΙ</w:t>
            </w:r>
          </w:p>
        </w:tc>
        <w:tc>
          <w:tcPr>
            <w:tcW w:w="1418" w:type="dxa"/>
            <w:tcBorders>
              <w:top w:val="nil"/>
              <w:left w:val="nil"/>
              <w:bottom w:val="single" w:sz="4" w:space="0" w:color="auto"/>
              <w:right w:val="single" w:sz="4" w:space="0" w:color="auto"/>
            </w:tcBorders>
            <w:shd w:val="clear" w:color="auto" w:fill="auto"/>
            <w:noWrap/>
            <w:vAlign w:val="center"/>
            <w:hideMark/>
          </w:tcPr>
          <w:p w14:paraId="25784EBA" w14:textId="77777777" w:rsidR="005F19DA" w:rsidRPr="00FF681B" w:rsidRDefault="005F19DA" w:rsidP="0014103C">
            <w:pPr>
              <w:spacing w:after="0"/>
              <w:jc w:val="center"/>
              <w:rPr>
                <w:b/>
                <w:bCs/>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13710047" w14:textId="77777777" w:rsidR="005F19DA" w:rsidRPr="00FF681B" w:rsidRDefault="005F19DA" w:rsidP="0014103C">
            <w:pPr>
              <w:spacing w:after="0"/>
              <w:jc w:val="center"/>
              <w:rPr>
                <w:b/>
                <w:bCs/>
                <w:color w:val="000000"/>
                <w:sz w:val="20"/>
                <w:szCs w:val="20"/>
              </w:rPr>
            </w:pPr>
          </w:p>
        </w:tc>
      </w:tr>
    </w:tbl>
    <w:p w14:paraId="237F4C6A" w14:textId="77777777" w:rsidR="001A33CE" w:rsidRPr="00FF681B" w:rsidRDefault="001A33CE" w:rsidP="001A33CE">
      <w:pPr>
        <w:rPr>
          <w:lang w:val="el-GR"/>
        </w:rPr>
      </w:pPr>
    </w:p>
    <w:p w14:paraId="3AF2C9C9" w14:textId="6CA7F00E" w:rsidR="005F19DA" w:rsidRPr="00FF681B" w:rsidRDefault="0009291C" w:rsidP="005A6731">
      <w:pPr>
        <w:pStyle w:val="3"/>
        <w:rPr>
          <w:rFonts w:eastAsia="SimSun"/>
          <w:lang w:val="el-GR"/>
        </w:rPr>
      </w:pPr>
      <w:bookmarkStart w:id="789" w:name="_Toc172624124"/>
      <w:bookmarkStart w:id="790" w:name="_Toc173313862"/>
      <w:bookmarkStart w:id="791" w:name="_Λογισμικό_ανίχνευσης_και_1"/>
      <w:bookmarkStart w:id="792" w:name="_Toc173313863"/>
      <w:bookmarkEnd w:id="789"/>
      <w:bookmarkEnd w:id="790"/>
      <w:bookmarkEnd w:id="791"/>
      <w:r w:rsidRPr="00FF681B">
        <w:rPr>
          <w:rFonts w:eastAsia="SimSun"/>
          <w:lang w:val="el-GR"/>
        </w:rPr>
        <w:t>Λογισμικό ανίχνευσης και παραπλάνησης απειλών (Tactical Threat Intelligence)</w:t>
      </w:r>
      <w:bookmarkEnd w:id="792"/>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1559"/>
        <w:gridCol w:w="1418"/>
        <w:gridCol w:w="1701"/>
      </w:tblGrid>
      <w:tr w:rsidR="00846031" w:rsidRPr="00FF681B" w14:paraId="42A340A3" w14:textId="77777777" w:rsidTr="00846031">
        <w:tc>
          <w:tcPr>
            <w:tcW w:w="709" w:type="dxa"/>
            <w:shd w:val="clear" w:color="auto" w:fill="A6A6A6" w:themeFill="background1" w:themeFillShade="A6"/>
            <w:vAlign w:val="center"/>
          </w:tcPr>
          <w:p w14:paraId="5415E5CD" w14:textId="7E898273" w:rsidR="0009291C" w:rsidRPr="00FF681B" w:rsidRDefault="0009291C" w:rsidP="0009291C">
            <w:pPr>
              <w:spacing w:after="0"/>
              <w:jc w:val="left"/>
              <w:rPr>
                <w:b/>
                <w:color w:val="538135" w:themeColor="accent6" w:themeShade="BF"/>
                <w:sz w:val="20"/>
                <w:szCs w:val="20"/>
                <w:lang w:val="el-GR" w:eastAsia="el-GR"/>
              </w:rPr>
            </w:pPr>
            <w:r w:rsidRPr="00FF681B">
              <w:rPr>
                <w:b/>
                <w:bCs/>
                <w:color w:val="000000"/>
                <w:sz w:val="20"/>
                <w:szCs w:val="20"/>
              </w:rPr>
              <w:t>Α/Α</w:t>
            </w:r>
          </w:p>
        </w:tc>
        <w:tc>
          <w:tcPr>
            <w:tcW w:w="4536" w:type="dxa"/>
            <w:shd w:val="clear" w:color="auto" w:fill="A6A6A6" w:themeFill="background1" w:themeFillShade="A6"/>
            <w:vAlign w:val="center"/>
          </w:tcPr>
          <w:p w14:paraId="7F21FFF8" w14:textId="7C5E5FDF" w:rsidR="0009291C" w:rsidRPr="00FF681B" w:rsidRDefault="0009291C" w:rsidP="0009291C">
            <w:pPr>
              <w:spacing w:after="0"/>
              <w:rPr>
                <w:b/>
                <w:color w:val="538135" w:themeColor="accent6" w:themeShade="BF"/>
                <w:sz w:val="20"/>
                <w:szCs w:val="20"/>
                <w:lang w:val="en-US" w:eastAsia="el-GR"/>
              </w:rPr>
            </w:pPr>
            <w:r w:rsidRPr="00FF681B">
              <w:rPr>
                <w:b/>
                <w:bCs/>
                <w:color w:val="000000"/>
                <w:sz w:val="20"/>
                <w:szCs w:val="20"/>
              </w:rPr>
              <w:t>ΠΡΟΔΙΑΓΡΑΦΗ</w:t>
            </w:r>
          </w:p>
        </w:tc>
        <w:tc>
          <w:tcPr>
            <w:tcW w:w="1559" w:type="dxa"/>
            <w:shd w:val="clear" w:color="auto" w:fill="A6A6A6" w:themeFill="background1" w:themeFillShade="A6"/>
            <w:vAlign w:val="center"/>
          </w:tcPr>
          <w:p w14:paraId="5665BEC2" w14:textId="4B90F602" w:rsidR="0009291C" w:rsidRPr="00FF681B" w:rsidRDefault="0009291C" w:rsidP="0009291C">
            <w:pPr>
              <w:spacing w:after="0"/>
              <w:rPr>
                <w:color w:val="538135" w:themeColor="accent6" w:themeShade="BF"/>
                <w:sz w:val="20"/>
                <w:szCs w:val="20"/>
                <w:lang w:val="el-GR" w:eastAsia="el-GR"/>
              </w:rPr>
            </w:pPr>
            <w:r w:rsidRPr="00FF681B">
              <w:rPr>
                <w:b/>
                <w:bCs/>
                <w:color w:val="000000"/>
                <w:sz w:val="20"/>
                <w:szCs w:val="20"/>
              </w:rPr>
              <w:t>ΑΠΑΙΤΗΣΗ</w:t>
            </w:r>
          </w:p>
        </w:tc>
        <w:tc>
          <w:tcPr>
            <w:tcW w:w="1418" w:type="dxa"/>
            <w:shd w:val="clear" w:color="auto" w:fill="A6A6A6" w:themeFill="background1" w:themeFillShade="A6"/>
            <w:vAlign w:val="center"/>
          </w:tcPr>
          <w:p w14:paraId="18540773" w14:textId="133A7848" w:rsidR="0009291C" w:rsidRPr="00FF681B" w:rsidRDefault="0009291C" w:rsidP="0009291C">
            <w:pPr>
              <w:spacing w:after="0"/>
              <w:rPr>
                <w:color w:val="538135" w:themeColor="accent6" w:themeShade="BF"/>
                <w:sz w:val="20"/>
                <w:szCs w:val="20"/>
                <w:lang w:val="el-GR" w:eastAsia="el-GR"/>
              </w:rPr>
            </w:pPr>
            <w:r w:rsidRPr="00FF681B">
              <w:rPr>
                <w:b/>
                <w:bCs/>
                <w:color w:val="000000"/>
                <w:sz w:val="20"/>
                <w:szCs w:val="20"/>
              </w:rPr>
              <w:t>ΑΠΑΝΤΗΣΗ</w:t>
            </w:r>
          </w:p>
        </w:tc>
        <w:tc>
          <w:tcPr>
            <w:tcW w:w="1701" w:type="dxa"/>
            <w:shd w:val="clear" w:color="auto" w:fill="A6A6A6" w:themeFill="background1" w:themeFillShade="A6"/>
            <w:vAlign w:val="center"/>
          </w:tcPr>
          <w:p w14:paraId="6AAE7AA0" w14:textId="4525158F" w:rsidR="0009291C" w:rsidRPr="00FF681B" w:rsidRDefault="0009291C" w:rsidP="0009291C">
            <w:pPr>
              <w:spacing w:after="0"/>
              <w:rPr>
                <w:color w:val="538135" w:themeColor="accent6" w:themeShade="BF"/>
                <w:lang w:val="el-GR" w:eastAsia="el-GR"/>
              </w:rPr>
            </w:pPr>
            <w:r w:rsidRPr="00FF681B">
              <w:rPr>
                <w:b/>
                <w:bCs/>
                <w:color w:val="000000"/>
                <w:sz w:val="20"/>
                <w:szCs w:val="20"/>
              </w:rPr>
              <w:t>ΠΑΡΑΠΟΜΠΗ</w:t>
            </w:r>
          </w:p>
        </w:tc>
      </w:tr>
      <w:tr w:rsidR="005536A7" w:rsidRPr="00FF681B" w14:paraId="40E84ED4" w14:textId="77777777" w:rsidTr="005A6731">
        <w:tc>
          <w:tcPr>
            <w:tcW w:w="709" w:type="dxa"/>
            <w:shd w:val="clear" w:color="auto" w:fill="auto"/>
            <w:vAlign w:val="center"/>
          </w:tcPr>
          <w:p w14:paraId="1655FC4C"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FFFFFF"/>
            <w:vAlign w:val="center"/>
          </w:tcPr>
          <w:p w14:paraId="1E8C8B5A" w14:textId="77777777" w:rsidR="00BD6F53" w:rsidRPr="00FF681B" w:rsidRDefault="00BD6F53" w:rsidP="00BD6F53">
            <w:pPr>
              <w:spacing w:after="0"/>
              <w:rPr>
                <w:sz w:val="20"/>
                <w:szCs w:val="20"/>
                <w:lang w:val="el-GR" w:eastAsia="el-GR"/>
              </w:rPr>
            </w:pPr>
            <w:r w:rsidRPr="00FF681B">
              <w:rPr>
                <w:sz w:val="20"/>
                <w:szCs w:val="20"/>
                <w:lang w:val="el-GR" w:eastAsia="el-GR"/>
              </w:rPr>
              <w:t>Το σύστημα θα πρέπει να μπορεί να συλλέξει πληροφορίες από πηγές Πληροφόρησης Απειλών (</w:t>
            </w:r>
            <w:r w:rsidRPr="00FF681B">
              <w:rPr>
                <w:sz w:val="20"/>
                <w:szCs w:val="20"/>
                <w:lang w:val="en" w:eastAsia="el-GR"/>
              </w:rPr>
              <w:t>Threat</w:t>
            </w:r>
            <w:r w:rsidRPr="00FF681B">
              <w:rPr>
                <w:sz w:val="20"/>
                <w:szCs w:val="20"/>
                <w:lang w:val="el-GR" w:eastAsia="el-GR"/>
              </w:rPr>
              <w:t xml:space="preserve"> </w:t>
            </w:r>
            <w:r w:rsidRPr="00FF681B">
              <w:rPr>
                <w:sz w:val="20"/>
                <w:szCs w:val="20"/>
                <w:lang w:val="en" w:eastAsia="el-GR"/>
              </w:rPr>
              <w:t>Intelligence</w:t>
            </w:r>
            <w:r w:rsidRPr="00FF681B">
              <w:rPr>
                <w:sz w:val="20"/>
                <w:szCs w:val="20"/>
                <w:lang w:val="el-GR" w:eastAsia="el-GR"/>
              </w:rPr>
              <w:t>), κυβερνοπαγίδες και άλλες πηγές με στόχο:</w:t>
            </w:r>
          </w:p>
          <w:p w14:paraId="4CA32627" w14:textId="77777777" w:rsidR="00BD6F53" w:rsidRPr="00FF681B" w:rsidRDefault="00BD6F53" w:rsidP="005A6731">
            <w:pPr>
              <w:pStyle w:val="aff"/>
              <w:numPr>
                <w:ilvl w:val="0"/>
                <w:numId w:val="137"/>
              </w:numPr>
              <w:spacing w:after="0"/>
              <w:ind w:left="313"/>
              <w:rPr>
                <w:sz w:val="20"/>
                <w:szCs w:val="20"/>
                <w:lang w:val="el-GR" w:eastAsia="el-GR"/>
              </w:rPr>
            </w:pPr>
            <w:r w:rsidRPr="00FF681B">
              <w:rPr>
                <w:sz w:val="20"/>
                <w:szCs w:val="20"/>
                <w:lang w:val="el-GR" w:eastAsia="el-GR"/>
              </w:rPr>
              <w:t>την ανάλυση δεδομένων</w:t>
            </w:r>
          </w:p>
          <w:p w14:paraId="29FB8B66" w14:textId="77777777" w:rsidR="00BD6F53" w:rsidRPr="00FF681B" w:rsidRDefault="00BD6F53" w:rsidP="005A6731">
            <w:pPr>
              <w:pStyle w:val="aff"/>
              <w:numPr>
                <w:ilvl w:val="0"/>
                <w:numId w:val="137"/>
              </w:numPr>
              <w:spacing w:after="0"/>
              <w:ind w:left="313"/>
              <w:rPr>
                <w:sz w:val="20"/>
                <w:szCs w:val="20"/>
                <w:lang w:val="el-GR" w:eastAsia="el-GR"/>
              </w:rPr>
            </w:pPr>
            <w:r w:rsidRPr="00FF681B">
              <w:rPr>
                <w:sz w:val="20"/>
                <w:szCs w:val="20"/>
                <w:lang w:val="el-GR" w:eastAsia="el-GR"/>
              </w:rPr>
              <w:t>την συσχέτιση των περιστατικών (τόσο σε πραγματικό χρόνο όσο και κάνοντας χρήστη ιστορικών δεδομένων)</w:t>
            </w:r>
          </w:p>
          <w:p w14:paraId="321F8ABE" w14:textId="77777777" w:rsidR="00BD6F53" w:rsidRPr="00FF681B" w:rsidRDefault="00BD6F53" w:rsidP="005A6731">
            <w:pPr>
              <w:pStyle w:val="aff"/>
              <w:numPr>
                <w:ilvl w:val="0"/>
                <w:numId w:val="137"/>
              </w:numPr>
              <w:spacing w:after="0"/>
              <w:ind w:left="313"/>
              <w:rPr>
                <w:sz w:val="20"/>
                <w:szCs w:val="20"/>
                <w:lang w:val="el-GR" w:eastAsia="el-GR"/>
              </w:rPr>
            </w:pPr>
            <w:r w:rsidRPr="00FF681B">
              <w:rPr>
                <w:sz w:val="20"/>
                <w:szCs w:val="20"/>
                <w:lang w:val="el-GR" w:eastAsia="el-GR"/>
              </w:rPr>
              <w:t>στατιστική ανάλυση και τροφοδότηση μοντέλων μηχανικής μάθησης</w:t>
            </w:r>
          </w:p>
          <w:p w14:paraId="38797672" w14:textId="01B13CB4" w:rsidR="005536A7" w:rsidRPr="00FF681B" w:rsidRDefault="00BD6F53" w:rsidP="00BD6F53">
            <w:pPr>
              <w:spacing w:after="0"/>
              <w:rPr>
                <w:sz w:val="20"/>
                <w:szCs w:val="20"/>
                <w:lang w:val="el-GR" w:eastAsia="el-GR"/>
              </w:rPr>
            </w:pPr>
            <w:r w:rsidRPr="00FF681B">
              <w:rPr>
                <w:sz w:val="20"/>
                <w:szCs w:val="20"/>
                <w:lang w:val="el-GR" w:eastAsia="el-GR"/>
              </w:rPr>
              <w:t xml:space="preserve">Θα πρέπει να μπορεί να αποθηκεύσει και να </w:t>
            </w:r>
            <w:r w:rsidR="00846031" w:rsidRPr="00FF681B">
              <w:rPr>
                <w:sz w:val="20"/>
                <w:szCs w:val="20"/>
                <w:lang w:val="el-GR" w:eastAsia="el-GR"/>
              </w:rPr>
              <w:t>ταξινομήσει</w:t>
            </w:r>
            <w:r w:rsidRPr="00FF681B">
              <w:rPr>
                <w:sz w:val="20"/>
                <w:szCs w:val="20"/>
                <w:lang w:val="el-GR" w:eastAsia="el-GR"/>
              </w:rPr>
              <w:t xml:space="preserve"> μεγάλο αριθμό δεδομένων και να πληροί τις βέλτιστες πρακτικές αποθήκευσης και επεξεργασίας </w:t>
            </w:r>
            <w:r w:rsidRPr="00FF681B">
              <w:rPr>
                <w:sz w:val="20"/>
                <w:szCs w:val="20"/>
                <w:lang w:val="en" w:eastAsia="el-GR"/>
              </w:rPr>
              <w:t>Big</w:t>
            </w:r>
            <w:r w:rsidRPr="00FF681B">
              <w:rPr>
                <w:sz w:val="20"/>
                <w:szCs w:val="20"/>
                <w:lang w:val="el-GR" w:eastAsia="el-GR"/>
              </w:rPr>
              <w:t xml:space="preserve"> </w:t>
            </w:r>
            <w:r w:rsidRPr="00FF681B">
              <w:rPr>
                <w:sz w:val="20"/>
                <w:szCs w:val="20"/>
                <w:lang w:val="en" w:eastAsia="el-GR"/>
              </w:rPr>
              <w:t>Data</w:t>
            </w:r>
            <w:r w:rsidRPr="00FF681B">
              <w:rPr>
                <w:sz w:val="20"/>
                <w:szCs w:val="20"/>
                <w:lang w:val="el-GR" w:eastAsia="el-GR"/>
              </w:rPr>
              <w:t>. Να αναφερθεί ο μέγιστος μέσος χρόνος προσπέλασης και επεξεργασίας 100 εκατομμυρίων συμβάντων σε συνθήκες κανονικού φόρτου</w:t>
            </w:r>
          </w:p>
        </w:tc>
        <w:tc>
          <w:tcPr>
            <w:tcW w:w="1559" w:type="dxa"/>
            <w:shd w:val="clear" w:color="auto" w:fill="FFFFFF"/>
            <w:vAlign w:val="center"/>
          </w:tcPr>
          <w:p w14:paraId="26C1C4B7" w14:textId="202A3DF7" w:rsidR="005536A7" w:rsidRPr="00FF681B" w:rsidRDefault="00BD6F53" w:rsidP="0014103C">
            <w:pPr>
              <w:spacing w:after="0"/>
              <w:rPr>
                <w:sz w:val="20"/>
                <w:szCs w:val="20"/>
                <w:lang w:val="en-US" w:eastAsia="el-GR"/>
              </w:rPr>
            </w:pPr>
            <w:r w:rsidRPr="00FF681B">
              <w:rPr>
                <w:sz w:val="20"/>
                <w:szCs w:val="20"/>
                <w:lang w:val="el-GR" w:eastAsia="el-GR"/>
              </w:rPr>
              <w:t>&lt;= 10</w:t>
            </w:r>
            <w:r w:rsidRPr="00FF681B">
              <w:rPr>
                <w:sz w:val="20"/>
                <w:szCs w:val="20"/>
                <w:lang w:val="en-US" w:eastAsia="el-GR"/>
              </w:rPr>
              <w:t xml:space="preserve"> sec</w:t>
            </w:r>
          </w:p>
        </w:tc>
        <w:tc>
          <w:tcPr>
            <w:tcW w:w="1418" w:type="dxa"/>
            <w:shd w:val="clear" w:color="auto" w:fill="FFFFFF"/>
            <w:vAlign w:val="center"/>
          </w:tcPr>
          <w:p w14:paraId="72A45707"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25AB8A60" w14:textId="77777777" w:rsidR="005536A7" w:rsidRPr="00FF681B" w:rsidRDefault="005536A7" w:rsidP="0014103C">
            <w:pPr>
              <w:spacing w:after="0"/>
              <w:rPr>
                <w:lang w:val="el-GR" w:eastAsia="el-GR"/>
              </w:rPr>
            </w:pPr>
          </w:p>
        </w:tc>
      </w:tr>
      <w:tr w:rsidR="005536A7" w:rsidRPr="00FF681B" w14:paraId="6B5CD785" w14:textId="77777777" w:rsidTr="005A6731">
        <w:tc>
          <w:tcPr>
            <w:tcW w:w="709" w:type="dxa"/>
            <w:shd w:val="clear" w:color="auto" w:fill="auto"/>
            <w:vAlign w:val="center"/>
          </w:tcPr>
          <w:p w14:paraId="2B24FF92"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FFFFFF"/>
            <w:vAlign w:val="center"/>
          </w:tcPr>
          <w:p w14:paraId="456D54BD" w14:textId="001BF5E0" w:rsidR="005536A7" w:rsidRPr="00FF681B" w:rsidRDefault="001D7896" w:rsidP="0014103C">
            <w:pPr>
              <w:spacing w:after="0"/>
              <w:rPr>
                <w:sz w:val="20"/>
                <w:szCs w:val="20"/>
                <w:lang w:val="el-GR" w:eastAsia="el-GR"/>
              </w:rPr>
            </w:pPr>
            <w:r w:rsidRPr="00FF681B">
              <w:rPr>
                <w:sz w:val="20"/>
                <w:szCs w:val="20"/>
                <w:lang w:val="en" w:eastAsia="el-GR"/>
              </w:rPr>
              <w:t>To</w:t>
            </w:r>
            <w:r w:rsidRPr="00FF681B">
              <w:rPr>
                <w:sz w:val="20"/>
                <w:szCs w:val="20"/>
                <w:lang w:val="el-GR" w:eastAsia="el-GR"/>
              </w:rPr>
              <w:t xml:space="preserve"> σύστημα θα πρέπει να υποστηρίζει την ενσωμάτωση εξωτερικών πηγών Πληροφόρησης Απειλών (</w:t>
            </w:r>
            <w:r w:rsidRPr="00FF681B">
              <w:rPr>
                <w:sz w:val="20"/>
                <w:szCs w:val="20"/>
                <w:lang w:val="en" w:eastAsia="el-GR"/>
              </w:rPr>
              <w:t>Threat</w:t>
            </w:r>
            <w:r w:rsidRPr="00FF681B">
              <w:rPr>
                <w:sz w:val="20"/>
                <w:szCs w:val="20"/>
                <w:lang w:val="el-GR" w:eastAsia="el-GR"/>
              </w:rPr>
              <w:t xml:space="preserve"> </w:t>
            </w:r>
            <w:r w:rsidRPr="00FF681B">
              <w:rPr>
                <w:sz w:val="20"/>
                <w:szCs w:val="20"/>
                <w:lang w:val="en" w:eastAsia="el-GR"/>
              </w:rPr>
              <w:t>Intelligence</w:t>
            </w:r>
            <w:r w:rsidRPr="00FF681B">
              <w:rPr>
                <w:sz w:val="20"/>
                <w:szCs w:val="20"/>
                <w:lang w:val="el-GR" w:eastAsia="el-GR"/>
              </w:rPr>
              <w:t>) (είτε δημόσιες είτε εμπορικές) με παραμετρικό ρυθμό ανανέωσης των παρεχόμενων πληροφοριών</w:t>
            </w:r>
          </w:p>
        </w:tc>
        <w:tc>
          <w:tcPr>
            <w:tcW w:w="1559" w:type="dxa"/>
            <w:shd w:val="clear" w:color="auto" w:fill="FFFFFF"/>
            <w:vAlign w:val="center"/>
          </w:tcPr>
          <w:p w14:paraId="0E58A231" w14:textId="7ADC2C6F" w:rsidR="005536A7" w:rsidRPr="00FF681B" w:rsidRDefault="001D7896" w:rsidP="0014103C">
            <w:pPr>
              <w:spacing w:after="0"/>
              <w:rPr>
                <w:sz w:val="20"/>
                <w:szCs w:val="20"/>
                <w:lang w:val="el-GR" w:eastAsia="el-GR"/>
              </w:rPr>
            </w:pPr>
            <w:r w:rsidRPr="00FF681B">
              <w:rPr>
                <w:sz w:val="20"/>
                <w:szCs w:val="20"/>
                <w:lang w:val="el-GR" w:eastAsia="el-GR"/>
              </w:rPr>
              <w:t>ΝΑΙ</w:t>
            </w:r>
          </w:p>
        </w:tc>
        <w:tc>
          <w:tcPr>
            <w:tcW w:w="1418" w:type="dxa"/>
            <w:shd w:val="clear" w:color="auto" w:fill="FFFFFF"/>
            <w:vAlign w:val="center"/>
          </w:tcPr>
          <w:p w14:paraId="7952E8DF"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7CBCA041" w14:textId="77777777" w:rsidR="005536A7" w:rsidRPr="00FF681B" w:rsidRDefault="005536A7" w:rsidP="0014103C">
            <w:pPr>
              <w:spacing w:after="0"/>
              <w:rPr>
                <w:lang w:val="el-GR" w:eastAsia="el-GR"/>
              </w:rPr>
            </w:pPr>
          </w:p>
        </w:tc>
      </w:tr>
      <w:tr w:rsidR="005536A7" w:rsidRPr="00FF681B" w14:paraId="51EE6ED4" w14:textId="77777777" w:rsidTr="005A6731">
        <w:tc>
          <w:tcPr>
            <w:tcW w:w="709" w:type="dxa"/>
            <w:shd w:val="clear" w:color="auto" w:fill="auto"/>
            <w:vAlign w:val="center"/>
          </w:tcPr>
          <w:p w14:paraId="63C4F789"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FFFFFF"/>
            <w:vAlign w:val="center"/>
          </w:tcPr>
          <w:p w14:paraId="1659241B" w14:textId="4C8326A3" w:rsidR="005536A7" w:rsidRPr="00FF681B" w:rsidRDefault="00D54495" w:rsidP="0014103C">
            <w:pPr>
              <w:spacing w:after="0"/>
              <w:rPr>
                <w:sz w:val="20"/>
                <w:szCs w:val="20"/>
                <w:lang w:val="el-GR" w:eastAsia="el-GR"/>
              </w:rPr>
            </w:pPr>
            <w:r w:rsidRPr="00FF681B">
              <w:rPr>
                <w:sz w:val="20"/>
                <w:szCs w:val="20"/>
                <w:lang w:val="el-GR"/>
              </w:rPr>
              <w:t xml:space="preserve">Το σύστημα θα πρέπει να υποστηρίζει πολλαπλές μορφές </w:t>
            </w:r>
            <w:r w:rsidRPr="00FF681B">
              <w:rPr>
                <w:sz w:val="20"/>
                <w:szCs w:val="20"/>
                <w:lang w:val="en"/>
              </w:rPr>
              <w:t>IOC</w:t>
            </w:r>
            <w:r w:rsidRPr="00FF681B">
              <w:rPr>
                <w:sz w:val="20"/>
                <w:szCs w:val="20"/>
                <w:lang w:val="el-GR"/>
              </w:rPr>
              <w:t xml:space="preserve"> (</w:t>
            </w:r>
            <w:r w:rsidRPr="00FF681B">
              <w:rPr>
                <w:sz w:val="20"/>
                <w:szCs w:val="20"/>
                <w:lang w:val="en"/>
              </w:rPr>
              <w:t>Indication</w:t>
            </w:r>
            <w:r w:rsidRPr="00FF681B">
              <w:rPr>
                <w:sz w:val="20"/>
                <w:szCs w:val="20"/>
                <w:lang w:val="el-GR"/>
              </w:rPr>
              <w:t xml:space="preserve"> </w:t>
            </w:r>
            <w:r w:rsidRPr="00FF681B">
              <w:rPr>
                <w:sz w:val="20"/>
                <w:szCs w:val="20"/>
                <w:lang w:val="en"/>
              </w:rPr>
              <w:t>of</w:t>
            </w:r>
            <w:r w:rsidRPr="00FF681B">
              <w:rPr>
                <w:sz w:val="20"/>
                <w:szCs w:val="20"/>
                <w:lang w:val="el-GR"/>
              </w:rPr>
              <w:t xml:space="preserve"> </w:t>
            </w:r>
            <w:r w:rsidRPr="00FF681B">
              <w:rPr>
                <w:sz w:val="20"/>
                <w:szCs w:val="20"/>
                <w:lang w:val="en"/>
              </w:rPr>
              <w:t>Compromise</w:t>
            </w:r>
            <w:r w:rsidRPr="00FF681B">
              <w:rPr>
                <w:sz w:val="20"/>
                <w:szCs w:val="20"/>
                <w:lang w:val="el-GR"/>
              </w:rPr>
              <w:t xml:space="preserve">) πληροφοριών όπως </w:t>
            </w:r>
            <w:r w:rsidRPr="00FF681B">
              <w:rPr>
                <w:sz w:val="20"/>
                <w:szCs w:val="20"/>
                <w:lang w:val="en"/>
              </w:rPr>
              <w:t>clear</w:t>
            </w:r>
            <w:r w:rsidRPr="00FF681B">
              <w:rPr>
                <w:sz w:val="20"/>
                <w:szCs w:val="20"/>
                <w:lang w:val="el-GR"/>
              </w:rPr>
              <w:t xml:space="preserve"> </w:t>
            </w:r>
            <w:r w:rsidRPr="00FF681B">
              <w:rPr>
                <w:sz w:val="20"/>
                <w:szCs w:val="20"/>
                <w:lang w:val="en"/>
              </w:rPr>
              <w:t>text</w:t>
            </w:r>
            <w:r w:rsidR="005536A7" w:rsidRPr="00FF681B">
              <w:rPr>
                <w:sz w:val="20"/>
                <w:szCs w:val="20"/>
                <w:lang w:val="el-GR"/>
              </w:rPr>
              <w:t xml:space="preserve">, </w:t>
            </w:r>
            <w:r w:rsidR="005536A7" w:rsidRPr="00FF681B">
              <w:rPr>
                <w:sz w:val="20"/>
                <w:szCs w:val="20"/>
                <w:lang w:val="en"/>
              </w:rPr>
              <w:t>csv</w:t>
            </w:r>
            <w:r w:rsidR="005536A7" w:rsidRPr="00FF681B">
              <w:rPr>
                <w:sz w:val="20"/>
                <w:szCs w:val="20"/>
                <w:lang w:val="el-GR"/>
              </w:rPr>
              <w:t xml:space="preserve">, </w:t>
            </w:r>
            <w:r w:rsidR="005536A7" w:rsidRPr="00FF681B">
              <w:rPr>
                <w:sz w:val="20"/>
                <w:szCs w:val="20"/>
                <w:lang w:val="en"/>
              </w:rPr>
              <w:t>json</w:t>
            </w:r>
            <w:r w:rsidR="005536A7" w:rsidRPr="00FF681B">
              <w:rPr>
                <w:sz w:val="20"/>
                <w:szCs w:val="20"/>
                <w:lang w:val="el-GR"/>
              </w:rPr>
              <w:t xml:space="preserve">, </w:t>
            </w:r>
            <w:r w:rsidR="005536A7" w:rsidRPr="00FF681B">
              <w:rPr>
                <w:sz w:val="20"/>
                <w:szCs w:val="20"/>
                <w:lang w:val="en"/>
              </w:rPr>
              <w:t>OpenIOC</w:t>
            </w:r>
            <w:r w:rsidR="005536A7" w:rsidRPr="00FF681B">
              <w:rPr>
                <w:sz w:val="20"/>
                <w:szCs w:val="20"/>
                <w:lang w:val="el-GR"/>
              </w:rPr>
              <w:t xml:space="preserve">, </w:t>
            </w:r>
            <w:r w:rsidR="005536A7" w:rsidRPr="00FF681B">
              <w:rPr>
                <w:sz w:val="20"/>
                <w:szCs w:val="20"/>
                <w:lang w:val="en"/>
              </w:rPr>
              <w:t>STIXX</w:t>
            </w:r>
            <w:r w:rsidR="005536A7" w:rsidRPr="00FF681B">
              <w:rPr>
                <w:sz w:val="20"/>
                <w:szCs w:val="20"/>
                <w:lang w:val="el-GR"/>
              </w:rPr>
              <w:t>.</w:t>
            </w:r>
          </w:p>
        </w:tc>
        <w:tc>
          <w:tcPr>
            <w:tcW w:w="1559" w:type="dxa"/>
            <w:shd w:val="clear" w:color="auto" w:fill="FFFFFF"/>
            <w:vAlign w:val="center"/>
          </w:tcPr>
          <w:p w14:paraId="74CAD169" w14:textId="18E914B5" w:rsidR="005536A7" w:rsidRPr="00FF681B" w:rsidRDefault="00337A28" w:rsidP="0014103C">
            <w:pPr>
              <w:spacing w:after="0"/>
              <w:rPr>
                <w:sz w:val="20"/>
                <w:szCs w:val="20"/>
                <w:lang w:val="el-GR" w:eastAsia="el-GR"/>
              </w:rPr>
            </w:pPr>
            <w:r w:rsidRPr="00FF681B">
              <w:rPr>
                <w:sz w:val="20"/>
                <w:szCs w:val="20"/>
                <w:lang w:val="el-GR" w:eastAsia="el-GR"/>
              </w:rPr>
              <w:t>ΝΑΙ</w:t>
            </w:r>
          </w:p>
        </w:tc>
        <w:tc>
          <w:tcPr>
            <w:tcW w:w="1418" w:type="dxa"/>
            <w:shd w:val="clear" w:color="auto" w:fill="FFFFFF"/>
            <w:vAlign w:val="center"/>
          </w:tcPr>
          <w:p w14:paraId="23D08C6D" w14:textId="77777777" w:rsidR="005536A7" w:rsidRPr="00FF681B" w:rsidRDefault="005536A7" w:rsidP="0014103C">
            <w:pPr>
              <w:spacing w:after="0"/>
              <w:rPr>
                <w:sz w:val="20"/>
                <w:szCs w:val="20"/>
                <w:lang w:val="el-GR" w:eastAsia="el-GR"/>
              </w:rPr>
            </w:pPr>
          </w:p>
        </w:tc>
        <w:tc>
          <w:tcPr>
            <w:tcW w:w="1701" w:type="dxa"/>
            <w:shd w:val="clear" w:color="auto" w:fill="FFFFFF"/>
            <w:vAlign w:val="center"/>
          </w:tcPr>
          <w:p w14:paraId="12A7FF00" w14:textId="77777777" w:rsidR="005536A7" w:rsidRPr="00FF681B" w:rsidRDefault="005536A7" w:rsidP="0014103C">
            <w:pPr>
              <w:spacing w:after="0"/>
              <w:rPr>
                <w:lang w:val="el-GR" w:eastAsia="el-GR"/>
              </w:rPr>
            </w:pPr>
          </w:p>
        </w:tc>
      </w:tr>
      <w:tr w:rsidR="005536A7" w:rsidRPr="00FF681B" w14:paraId="39168C5C" w14:textId="77777777" w:rsidTr="005A6731">
        <w:tc>
          <w:tcPr>
            <w:tcW w:w="709" w:type="dxa"/>
            <w:shd w:val="clear" w:color="auto" w:fill="auto"/>
            <w:vAlign w:val="center"/>
          </w:tcPr>
          <w:p w14:paraId="431E8DF6"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FFFFFF"/>
            <w:vAlign w:val="center"/>
          </w:tcPr>
          <w:p w14:paraId="0638F322" w14:textId="7D12849D" w:rsidR="005536A7" w:rsidRPr="00FF681B" w:rsidRDefault="002746D3" w:rsidP="0014103C">
            <w:pPr>
              <w:spacing w:after="0"/>
              <w:rPr>
                <w:sz w:val="20"/>
                <w:szCs w:val="20"/>
                <w:lang w:val="el-GR"/>
              </w:rPr>
            </w:pPr>
            <w:r w:rsidRPr="00FF681B">
              <w:rPr>
                <w:sz w:val="20"/>
                <w:szCs w:val="20"/>
                <w:lang w:val="el-GR" w:eastAsia="el-GR"/>
              </w:rPr>
              <w:t>Το σύστημα θα πρέπει να υποστηρίζει την ενσωμάτωση "παγίδων" (</w:t>
            </w:r>
            <w:r w:rsidRPr="00FF681B">
              <w:rPr>
                <w:sz w:val="20"/>
                <w:szCs w:val="20"/>
                <w:lang w:val="en" w:eastAsia="el-GR"/>
              </w:rPr>
              <w:t>deception</w:t>
            </w:r>
            <w:r w:rsidRPr="00FF681B">
              <w:rPr>
                <w:sz w:val="20"/>
                <w:szCs w:val="20"/>
                <w:lang w:val="el-GR" w:eastAsia="el-GR"/>
              </w:rPr>
              <w:t xml:space="preserve"> </w:t>
            </w:r>
            <w:r w:rsidRPr="00FF681B">
              <w:rPr>
                <w:sz w:val="20"/>
                <w:szCs w:val="20"/>
                <w:lang w:val="en" w:eastAsia="el-GR"/>
              </w:rPr>
              <w:t>traps</w:t>
            </w:r>
            <w:r w:rsidRPr="00FF681B">
              <w:rPr>
                <w:sz w:val="20"/>
                <w:szCs w:val="20"/>
                <w:lang w:val="el-GR" w:eastAsia="el-GR"/>
              </w:rPr>
              <w:t xml:space="preserve">) για παρακολούθηση και ανατροφοδότηση πληροφόρησης σχετικά με πιθανές απειλές ή </w:t>
            </w:r>
            <w:r w:rsidRPr="00FF681B">
              <w:rPr>
                <w:sz w:val="20"/>
                <w:szCs w:val="20"/>
                <w:lang w:val="en" w:eastAsia="el-GR"/>
              </w:rPr>
              <w:t>IoCs</w:t>
            </w:r>
            <w:r w:rsidRPr="00FF681B">
              <w:rPr>
                <w:sz w:val="20"/>
                <w:szCs w:val="20"/>
                <w:lang w:val="el-GR" w:eastAsia="el-GR"/>
              </w:rPr>
              <w:t xml:space="preserve"> σε πραγματικό χρόνο</w:t>
            </w:r>
          </w:p>
        </w:tc>
        <w:tc>
          <w:tcPr>
            <w:tcW w:w="1559" w:type="dxa"/>
            <w:shd w:val="clear" w:color="auto" w:fill="FFFFFF"/>
            <w:vAlign w:val="center"/>
          </w:tcPr>
          <w:p w14:paraId="51D40DE2" w14:textId="7BB7299A" w:rsidR="005536A7" w:rsidRPr="00FF681B" w:rsidRDefault="00337A28" w:rsidP="0014103C">
            <w:pPr>
              <w:spacing w:after="0"/>
              <w:rPr>
                <w:sz w:val="20"/>
                <w:szCs w:val="20"/>
                <w:lang w:val="el-GR" w:eastAsia="el-GR"/>
              </w:rPr>
            </w:pPr>
            <w:r w:rsidRPr="00FF681B">
              <w:rPr>
                <w:sz w:val="20"/>
                <w:szCs w:val="20"/>
                <w:lang w:val="el-GR" w:eastAsia="el-GR"/>
              </w:rPr>
              <w:t>ΝΑΙ</w:t>
            </w:r>
          </w:p>
        </w:tc>
        <w:tc>
          <w:tcPr>
            <w:tcW w:w="1418" w:type="dxa"/>
            <w:shd w:val="clear" w:color="auto" w:fill="FFFFFF"/>
            <w:vAlign w:val="center"/>
          </w:tcPr>
          <w:p w14:paraId="4F256939" w14:textId="77777777" w:rsidR="005536A7" w:rsidRPr="00FF681B" w:rsidRDefault="005536A7" w:rsidP="0014103C">
            <w:pPr>
              <w:spacing w:after="0"/>
              <w:rPr>
                <w:sz w:val="20"/>
                <w:szCs w:val="20"/>
                <w:lang w:val="el-GR" w:eastAsia="el-GR"/>
              </w:rPr>
            </w:pPr>
          </w:p>
        </w:tc>
        <w:tc>
          <w:tcPr>
            <w:tcW w:w="1701" w:type="dxa"/>
            <w:shd w:val="clear" w:color="auto" w:fill="FFFFFF"/>
            <w:vAlign w:val="center"/>
          </w:tcPr>
          <w:p w14:paraId="69428C8A" w14:textId="77777777" w:rsidR="005536A7" w:rsidRPr="00FF681B" w:rsidRDefault="005536A7" w:rsidP="0014103C">
            <w:pPr>
              <w:spacing w:after="0"/>
              <w:rPr>
                <w:lang w:val="el-GR" w:eastAsia="el-GR"/>
              </w:rPr>
            </w:pPr>
          </w:p>
        </w:tc>
      </w:tr>
      <w:tr w:rsidR="005536A7" w:rsidRPr="00FF681B" w14:paraId="743B3187" w14:textId="77777777" w:rsidTr="00F8619A">
        <w:trPr>
          <w:trHeight w:val="687"/>
        </w:trPr>
        <w:tc>
          <w:tcPr>
            <w:tcW w:w="709" w:type="dxa"/>
            <w:shd w:val="clear" w:color="auto" w:fill="auto"/>
            <w:vAlign w:val="center"/>
          </w:tcPr>
          <w:p w14:paraId="3113736C"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tcPr>
          <w:p w14:paraId="43311E6A" w14:textId="2D79B130" w:rsidR="00627E76" w:rsidRPr="00FF681B" w:rsidRDefault="00627E76" w:rsidP="00627E76">
            <w:pPr>
              <w:spacing w:after="0"/>
              <w:rPr>
                <w:sz w:val="20"/>
                <w:szCs w:val="20"/>
                <w:lang w:val="el-GR" w:eastAsia="el-GR"/>
              </w:rPr>
            </w:pPr>
            <w:r w:rsidRPr="00FF681B">
              <w:rPr>
                <w:sz w:val="20"/>
                <w:szCs w:val="20"/>
                <w:lang w:val="el-GR" w:eastAsia="el-GR"/>
              </w:rPr>
              <w:t>Κατ'</w:t>
            </w:r>
            <w:r w:rsidR="000B43CD" w:rsidRPr="00FF681B">
              <w:rPr>
                <w:sz w:val="20"/>
                <w:szCs w:val="20"/>
                <w:lang w:val="el-GR" w:eastAsia="el-GR"/>
              </w:rPr>
              <w:t xml:space="preserve"> </w:t>
            </w:r>
            <w:r w:rsidRPr="00FF681B">
              <w:rPr>
                <w:sz w:val="20"/>
                <w:szCs w:val="20"/>
                <w:lang w:val="el-GR" w:eastAsia="el-GR"/>
              </w:rPr>
              <w:t>ελάχιστον θα πρέπει να υποστηρίζονται οι ακόλουθες παγίδες:</w:t>
            </w:r>
          </w:p>
          <w:p w14:paraId="4E68971B" w14:textId="51D5621A" w:rsidR="00627E76" w:rsidRPr="00FF681B" w:rsidRDefault="00627E76" w:rsidP="005A6731">
            <w:pPr>
              <w:pStyle w:val="aff"/>
              <w:numPr>
                <w:ilvl w:val="0"/>
                <w:numId w:val="138"/>
              </w:numPr>
              <w:spacing w:after="0"/>
              <w:ind w:left="313"/>
              <w:rPr>
                <w:sz w:val="20"/>
                <w:szCs w:val="20"/>
                <w:lang w:val="el-GR" w:eastAsia="el-GR"/>
              </w:rPr>
            </w:pPr>
            <w:r w:rsidRPr="00FF681B">
              <w:rPr>
                <w:sz w:val="20"/>
                <w:szCs w:val="20"/>
                <w:lang w:val="el-GR" w:eastAsia="el-GR"/>
              </w:rPr>
              <w:t xml:space="preserve">ψευδείς υλοποιήσεις κλασσικών υπηρεσιών που αναμένεται να υπάρχουν σε μια σύνθετη τεχνική λύση και ενδιαφέρουν κακόβουλους χρήστες (π.χ. </w:t>
            </w:r>
            <w:r w:rsidRPr="00FF681B">
              <w:rPr>
                <w:sz w:val="20"/>
                <w:szCs w:val="20"/>
                <w:lang w:val="en" w:eastAsia="el-GR"/>
              </w:rPr>
              <w:t>samba</w:t>
            </w:r>
            <w:r w:rsidRPr="00FF681B">
              <w:rPr>
                <w:sz w:val="20"/>
                <w:szCs w:val="20"/>
                <w:lang w:val="el-GR" w:eastAsia="el-GR"/>
              </w:rPr>
              <w:t xml:space="preserve"> </w:t>
            </w:r>
            <w:r w:rsidRPr="00FF681B">
              <w:rPr>
                <w:sz w:val="20"/>
                <w:szCs w:val="20"/>
                <w:lang w:val="en" w:eastAsia="el-GR"/>
              </w:rPr>
              <w:t>shares</w:t>
            </w:r>
            <w:r w:rsidRPr="00FF681B">
              <w:rPr>
                <w:sz w:val="20"/>
                <w:szCs w:val="20"/>
                <w:lang w:val="el-GR" w:eastAsia="el-GR"/>
              </w:rPr>
              <w:t xml:space="preserve">, </w:t>
            </w:r>
            <w:r w:rsidRPr="00FF681B">
              <w:rPr>
                <w:sz w:val="20"/>
                <w:szCs w:val="20"/>
                <w:lang w:val="en" w:eastAsia="el-GR"/>
              </w:rPr>
              <w:t>telnet</w:t>
            </w:r>
            <w:r w:rsidRPr="00FF681B">
              <w:rPr>
                <w:sz w:val="20"/>
                <w:szCs w:val="20"/>
                <w:lang w:val="el-GR" w:eastAsia="el-GR"/>
              </w:rPr>
              <w:t xml:space="preserve">, </w:t>
            </w:r>
            <w:r w:rsidRPr="00FF681B">
              <w:rPr>
                <w:sz w:val="20"/>
                <w:szCs w:val="20"/>
                <w:lang w:val="en" w:eastAsia="el-GR"/>
              </w:rPr>
              <w:t>ftp</w:t>
            </w:r>
            <w:r w:rsidRPr="00FF681B">
              <w:rPr>
                <w:sz w:val="20"/>
                <w:szCs w:val="20"/>
                <w:lang w:val="el-GR" w:eastAsia="el-GR"/>
              </w:rPr>
              <w:t xml:space="preserve">, </w:t>
            </w:r>
            <w:r w:rsidRPr="00FF681B">
              <w:rPr>
                <w:sz w:val="20"/>
                <w:szCs w:val="20"/>
                <w:lang w:val="en" w:eastAsia="el-GR"/>
              </w:rPr>
              <w:t>ssh</w:t>
            </w:r>
            <w:r w:rsidRPr="00FF681B">
              <w:rPr>
                <w:sz w:val="20"/>
                <w:szCs w:val="20"/>
                <w:lang w:val="el-GR" w:eastAsia="el-GR"/>
              </w:rPr>
              <w:t>)</w:t>
            </w:r>
          </w:p>
          <w:p w14:paraId="061A8FE0" w14:textId="7E079BC4" w:rsidR="005536A7" w:rsidRPr="00FF681B" w:rsidRDefault="00627E76" w:rsidP="005A6731">
            <w:pPr>
              <w:pStyle w:val="aff"/>
              <w:numPr>
                <w:ilvl w:val="0"/>
                <w:numId w:val="138"/>
              </w:numPr>
              <w:spacing w:after="0"/>
              <w:ind w:left="313"/>
              <w:rPr>
                <w:sz w:val="20"/>
                <w:szCs w:val="20"/>
                <w:lang w:val="el-GR" w:eastAsia="el-GR"/>
              </w:rPr>
            </w:pPr>
            <w:r w:rsidRPr="00FF681B">
              <w:rPr>
                <w:sz w:val="20"/>
                <w:szCs w:val="20"/>
                <w:lang w:val="el-GR" w:eastAsia="el-GR"/>
              </w:rPr>
              <w:t xml:space="preserve">αντίγραφα-κλώνοι πραγματικών υπηρεσιών (π.χ. </w:t>
            </w:r>
            <w:r w:rsidRPr="00FF681B">
              <w:rPr>
                <w:sz w:val="20"/>
                <w:szCs w:val="20"/>
                <w:lang w:val="en" w:eastAsia="el-GR"/>
              </w:rPr>
              <w:t>web</w:t>
            </w:r>
            <w:r w:rsidRPr="00FF681B">
              <w:rPr>
                <w:sz w:val="20"/>
                <w:szCs w:val="20"/>
                <w:lang w:val="el-GR" w:eastAsia="el-GR"/>
              </w:rPr>
              <w:t xml:space="preserve"> </w:t>
            </w:r>
            <w:r w:rsidRPr="00FF681B">
              <w:rPr>
                <w:sz w:val="20"/>
                <w:szCs w:val="20"/>
                <w:lang w:val="en" w:eastAsia="el-GR"/>
              </w:rPr>
              <w:t>services</w:t>
            </w:r>
            <w:r w:rsidRPr="00FF681B">
              <w:rPr>
                <w:sz w:val="20"/>
                <w:szCs w:val="20"/>
                <w:lang w:val="el-GR" w:eastAsia="el-GR"/>
              </w:rPr>
              <w:t xml:space="preserve">, </w:t>
            </w:r>
            <w:r w:rsidRPr="00FF681B">
              <w:rPr>
                <w:sz w:val="20"/>
                <w:szCs w:val="20"/>
                <w:lang w:val="en" w:eastAsia="el-GR"/>
              </w:rPr>
              <w:t>api</w:t>
            </w:r>
            <w:r w:rsidRPr="00FF681B">
              <w:rPr>
                <w:sz w:val="20"/>
                <w:szCs w:val="20"/>
                <w:lang w:val="el-GR" w:eastAsia="el-GR"/>
              </w:rPr>
              <w:t xml:space="preserve"> </w:t>
            </w:r>
            <w:r w:rsidRPr="00FF681B">
              <w:rPr>
                <w:sz w:val="20"/>
                <w:szCs w:val="20"/>
                <w:lang w:val="en" w:eastAsia="el-GR"/>
              </w:rPr>
              <w:t>endpoints</w:t>
            </w:r>
            <w:r w:rsidRPr="00FF681B">
              <w:rPr>
                <w:sz w:val="20"/>
                <w:szCs w:val="20"/>
                <w:lang w:val="el-GR" w:eastAsia="el-GR"/>
              </w:rPr>
              <w:t>) που συμπεριφέρονται σαν πραγματικές υπηρεσίες με τεχνητές ευπάθειες (</w:t>
            </w:r>
            <w:r w:rsidRPr="00FF681B">
              <w:rPr>
                <w:sz w:val="20"/>
                <w:szCs w:val="20"/>
                <w:lang w:val="en" w:eastAsia="el-GR"/>
              </w:rPr>
              <w:t>fake</w:t>
            </w:r>
            <w:r w:rsidRPr="00FF681B">
              <w:rPr>
                <w:sz w:val="20"/>
                <w:szCs w:val="20"/>
                <w:lang w:val="el-GR" w:eastAsia="el-GR"/>
              </w:rPr>
              <w:t xml:space="preserve"> </w:t>
            </w:r>
            <w:r w:rsidRPr="00FF681B">
              <w:rPr>
                <w:sz w:val="20"/>
                <w:szCs w:val="20"/>
                <w:lang w:val="en" w:eastAsia="el-GR"/>
              </w:rPr>
              <w:t>vulnerabilities</w:t>
            </w:r>
            <w:r w:rsidRPr="00FF681B">
              <w:rPr>
                <w:sz w:val="20"/>
                <w:szCs w:val="20"/>
                <w:lang w:val="el-GR" w:eastAsia="el-GR"/>
              </w:rPr>
              <w:t>)</w:t>
            </w:r>
          </w:p>
        </w:tc>
        <w:tc>
          <w:tcPr>
            <w:tcW w:w="1559" w:type="dxa"/>
            <w:shd w:val="clear" w:color="auto" w:fill="auto"/>
            <w:vAlign w:val="center"/>
          </w:tcPr>
          <w:p w14:paraId="440E3D3F" w14:textId="00A97435" w:rsidR="005536A7" w:rsidRPr="00FF681B" w:rsidRDefault="00337A28" w:rsidP="0014103C">
            <w:pPr>
              <w:spacing w:after="0"/>
              <w:rPr>
                <w:sz w:val="20"/>
                <w:szCs w:val="20"/>
                <w:lang w:val="el-GR" w:eastAsia="el-GR"/>
              </w:rPr>
            </w:pPr>
            <w:r w:rsidRPr="00FF681B">
              <w:rPr>
                <w:sz w:val="20"/>
                <w:szCs w:val="20"/>
                <w:lang w:val="el-GR" w:eastAsia="el-GR"/>
              </w:rPr>
              <w:t>ΝΑΙ</w:t>
            </w:r>
          </w:p>
        </w:tc>
        <w:tc>
          <w:tcPr>
            <w:tcW w:w="1418" w:type="dxa"/>
            <w:shd w:val="clear" w:color="auto" w:fill="auto"/>
            <w:vAlign w:val="center"/>
          </w:tcPr>
          <w:p w14:paraId="71506E8E"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35AE212B" w14:textId="77777777" w:rsidR="005536A7" w:rsidRPr="00FF681B" w:rsidRDefault="005536A7" w:rsidP="0014103C">
            <w:pPr>
              <w:spacing w:after="0"/>
              <w:rPr>
                <w:lang w:val="el-GR" w:eastAsia="el-GR"/>
              </w:rPr>
            </w:pPr>
          </w:p>
        </w:tc>
      </w:tr>
      <w:tr w:rsidR="005536A7" w:rsidRPr="00FF681B" w14:paraId="6872387F" w14:textId="77777777" w:rsidTr="005A6731">
        <w:tc>
          <w:tcPr>
            <w:tcW w:w="709" w:type="dxa"/>
            <w:shd w:val="clear" w:color="auto" w:fill="auto"/>
            <w:vAlign w:val="center"/>
          </w:tcPr>
          <w:p w14:paraId="1DE8101D"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tcPr>
          <w:p w14:paraId="4C60821F" w14:textId="4015FACC" w:rsidR="005536A7" w:rsidRPr="00FF681B" w:rsidRDefault="00337A28" w:rsidP="005A6731">
            <w:pPr>
              <w:spacing w:after="0" w:line="259" w:lineRule="auto"/>
              <w:jc w:val="left"/>
              <w:rPr>
                <w:sz w:val="20"/>
                <w:szCs w:val="20"/>
                <w:lang w:val="el-GR"/>
              </w:rPr>
            </w:pPr>
            <w:r w:rsidRPr="00FF681B">
              <w:rPr>
                <w:sz w:val="20"/>
                <w:szCs w:val="20"/>
                <w:lang w:val="el-GR"/>
              </w:rPr>
              <w:t xml:space="preserve">Οι "παγίδες" θα πρέπει να έχουν την δυνατότητα να εξαπατήσουν ένα κακόβουλο χρήστη ότι είναι επί του </w:t>
            </w:r>
            <w:r w:rsidR="004D7635" w:rsidRPr="00FF681B">
              <w:rPr>
                <w:sz w:val="20"/>
                <w:szCs w:val="20"/>
                <w:lang w:val="el-GR"/>
              </w:rPr>
              <w:t>πρακτέου</w:t>
            </w:r>
            <w:r w:rsidRPr="00FF681B">
              <w:rPr>
                <w:sz w:val="20"/>
                <w:szCs w:val="20"/>
                <w:lang w:val="el-GR"/>
              </w:rPr>
              <w:t xml:space="preserve"> παραγωγικά συστήματα και ταυτόχρονα να στέλνουν σε πραγματικό χρόνο όλα τα στοιχεία που σχετίζονται με την "κακόβουλη" ενέργεια (</w:t>
            </w:r>
            <w:r w:rsidRPr="00FF681B">
              <w:rPr>
                <w:sz w:val="20"/>
                <w:szCs w:val="20"/>
                <w:lang w:val="en"/>
              </w:rPr>
              <w:t>IP</w:t>
            </w:r>
            <w:r w:rsidRPr="00FF681B">
              <w:rPr>
                <w:sz w:val="20"/>
                <w:szCs w:val="20"/>
                <w:lang w:val="el-GR"/>
              </w:rPr>
              <w:t xml:space="preserve"> επιτιθέμενου, πηγή επίθεσης, εργαλεία που χρησιμοποιούνται, τυχόν λογαριασμοί συστήματος, πιστοποιητικά, κλπ)</w:t>
            </w:r>
          </w:p>
        </w:tc>
        <w:tc>
          <w:tcPr>
            <w:tcW w:w="1559" w:type="dxa"/>
            <w:shd w:val="clear" w:color="auto" w:fill="auto"/>
            <w:vAlign w:val="center"/>
          </w:tcPr>
          <w:p w14:paraId="2D6CB8E1" w14:textId="0772835C" w:rsidR="005536A7" w:rsidRPr="00FF681B" w:rsidRDefault="00654665" w:rsidP="0014103C">
            <w:pPr>
              <w:spacing w:after="0"/>
              <w:rPr>
                <w:sz w:val="20"/>
                <w:szCs w:val="20"/>
                <w:lang w:val="el-GR" w:eastAsia="el-GR"/>
              </w:rPr>
            </w:pPr>
            <w:r w:rsidRPr="00FF681B">
              <w:rPr>
                <w:sz w:val="20"/>
                <w:szCs w:val="20"/>
                <w:lang w:val="el-GR" w:eastAsia="el-GR"/>
              </w:rPr>
              <w:t>Ν</w:t>
            </w:r>
            <w:r w:rsidR="000B5B00" w:rsidRPr="00FF681B">
              <w:rPr>
                <w:sz w:val="20"/>
                <w:szCs w:val="20"/>
                <w:lang w:val="el-GR" w:eastAsia="el-GR"/>
              </w:rPr>
              <w:t>ΑΙ</w:t>
            </w:r>
          </w:p>
        </w:tc>
        <w:tc>
          <w:tcPr>
            <w:tcW w:w="1418" w:type="dxa"/>
            <w:shd w:val="clear" w:color="auto" w:fill="auto"/>
            <w:vAlign w:val="center"/>
          </w:tcPr>
          <w:p w14:paraId="3EFD4C81"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166CD69E" w14:textId="77777777" w:rsidR="005536A7" w:rsidRPr="00FF681B" w:rsidRDefault="005536A7" w:rsidP="0014103C">
            <w:pPr>
              <w:spacing w:after="0"/>
              <w:rPr>
                <w:lang w:val="el-GR" w:eastAsia="el-GR"/>
              </w:rPr>
            </w:pPr>
          </w:p>
        </w:tc>
      </w:tr>
      <w:tr w:rsidR="005536A7" w:rsidRPr="00FF681B" w14:paraId="61F3E5E8" w14:textId="77777777" w:rsidTr="005A6731">
        <w:tc>
          <w:tcPr>
            <w:tcW w:w="709" w:type="dxa"/>
            <w:shd w:val="clear" w:color="auto" w:fill="auto"/>
            <w:vAlign w:val="center"/>
          </w:tcPr>
          <w:p w14:paraId="00EE5CD2"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tcPr>
          <w:p w14:paraId="783C0A4A" w14:textId="47031328" w:rsidR="005536A7" w:rsidRPr="00FF681B" w:rsidRDefault="008D66BD" w:rsidP="008D66BD">
            <w:pPr>
              <w:pBdr>
                <w:top w:val="nil"/>
                <w:left w:val="nil"/>
                <w:bottom w:val="nil"/>
                <w:right w:val="nil"/>
                <w:between w:val="nil"/>
              </w:pBdr>
              <w:suppressAutoHyphens w:val="0"/>
              <w:spacing w:after="0" w:line="259" w:lineRule="auto"/>
              <w:jc w:val="left"/>
              <w:rPr>
                <w:sz w:val="20"/>
                <w:szCs w:val="20"/>
                <w:lang w:val="el-GR"/>
              </w:rPr>
            </w:pPr>
            <w:r w:rsidRPr="00FF681B">
              <w:rPr>
                <w:sz w:val="20"/>
                <w:szCs w:val="20"/>
                <w:lang w:val="el-GR"/>
              </w:rPr>
              <w:t xml:space="preserve">Το σύστημα θα πρέπει να μπορεί να αναλύει και να ανακαλύπτει σε πραγματικό χρόνο περιστατικά τα οποία μπορεί να ερμηνευθούν ως κακόβουλες ενέργειες, μη εξουσιοδοτημένες κλίσεις στοιχείων του συστήματος, να αναγνωρίσει ενέργειες που μπορεί να χαρακτηριστούν ως </w:t>
            </w:r>
            <w:r w:rsidRPr="00FF681B">
              <w:rPr>
                <w:sz w:val="20"/>
                <w:szCs w:val="20"/>
                <w:lang w:val="en"/>
              </w:rPr>
              <w:t>IoCs</w:t>
            </w:r>
            <w:r w:rsidRPr="00FF681B">
              <w:rPr>
                <w:sz w:val="20"/>
                <w:szCs w:val="20"/>
                <w:lang w:val="el-GR"/>
              </w:rPr>
              <w:t xml:space="preserve"> που μέχρι σήμερα δεν είναι καταγεγραμμένα σε κάποια πηγή Πληροφόρησης Απειλών (</w:t>
            </w:r>
            <w:r w:rsidRPr="00FF681B">
              <w:rPr>
                <w:sz w:val="20"/>
                <w:szCs w:val="20"/>
                <w:lang w:val="en"/>
              </w:rPr>
              <w:t>zero</w:t>
            </w:r>
            <w:r w:rsidRPr="00FF681B">
              <w:rPr>
                <w:sz w:val="20"/>
                <w:szCs w:val="20"/>
                <w:lang w:val="el-GR"/>
              </w:rPr>
              <w:t xml:space="preserve"> </w:t>
            </w:r>
            <w:r w:rsidRPr="00FF681B">
              <w:rPr>
                <w:sz w:val="20"/>
                <w:szCs w:val="20"/>
                <w:lang w:val="en"/>
              </w:rPr>
              <w:t>day</w:t>
            </w:r>
            <w:r w:rsidRPr="00FF681B">
              <w:rPr>
                <w:sz w:val="20"/>
                <w:szCs w:val="20"/>
                <w:lang w:val="el-GR"/>
              </w:rPr>
              <w:t xml:space="preserve"> </w:t>
            </w:r>
            <w:r w:rsidRPr="00FF681B">
              <w:rPr>
                <w:sz w:val="20"/>
                <w:szCs w:val="20"/>
                <w:lang w:val="en"/>
              </w:rPr>
              <w:t>attacks</w:t>
            </w:r>
            <w:r w:rsidRPr="00FF681B">
              <w:rPr>
                <w:sz w:val="20"/>
                <w:szCs w:val="20"/>
                <w:lang w:val="el-GR"/>
              </w:rPr>
              <w:t>) και να μπορέσει να παραμετροποιηθεί κατάλληλα ώστε να παρέχει συσχετίσεις σχετικά με μη κανονικές συμπεριφορές του συστήματος που παρακολουθεί</w:t>
            </w:r>
          </w:p>
        </w:tc>
        <w:tc>
          <w:tcPr>
            <w:tcW w:w="1559" w:type="dxa"/>
            <w:shd w:val="clear" w:color="auto" w:fill="auto"/>
            <w:vAlign w:val="center"/>
          </w:tcPr>
          <w:p w14:paraId="3263A874" w14:textId="3B5E4DB7" w:rsidR="005536A7" w:rsidRPr="00FF681B" w:rsidRDefault="008D66BD" w:rsidP="0014103C">
            <w:pPr>
              <w:spacing w:after="0"/>
              <w:rPr>
                <w:sz w:val="20"/>
                <w:szCs w:val="20"/>
                <w:lang w:val="en-US" w:eastAsia="el-GR"/>
              </w:rPr>
            </w:pPr>
            <w:r w:rsidRPr="00FF681B">
              <w:rPr>
                <w:sz w:val="20"/>
                <w:szCs w:val="20"/>
                <w:lang w:val="el-GR" w:eastAsia="el-GR"/>
              </w:rPr>
              <w:t>ΝΑΙ</w:t>
            </w:r>
          </w:p>
        </w:tc>
        <w:tc>
          <w:tcPr>
            <w:tcW w:w="1418" w:type="dxa"/>
            <w:shd w:val="clear" w:color="auto" w:fill="auto"/>
            <w:vAlign w:val="center"/>
          </w:tcPr>
          <w:p w14:paraId="34422F73"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6A23294A" w14:textId="77777777" w:rsidR="005536A7" w:rsidRPr="00FF681B" w:rsidRDefault="005536A7" w:rsidP="0014103C">
            <w:pPr>
              <w:spacing w:after="0"/>
              <w:rPr>
                <w:lang w:val="el-GR" w:eastAsia="el-GR"/>
              </w:rPr>
            </w:pPr>
          </w:p>
        </w:tc>
      </w:tr>
      <w:tr w:rsidR="005536A7" w:rsidRPr="00FF681B" w14:paraId="28E858AD" w14:textId="77777777" w:rsidTr="005A6731">
        <w:tc>
          <w:tcPr>
            <w:tcW w:w="709" w:type="dxa"/>
            <w:shd w:val="clear" w:color="auto" w:fill="auto"/>
            <w:vAlign w:val="center"/>
          </w:tcPr>
          <w:p w14:paraId="64C7CFF1"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60814882" w14:textId="2D5D39D9" w:rsidR="005536A7" w:rsidRPr="00FF681B" w:rsidRDefault="007B146F" w:rsidP="0014103C">
            <w:pPr>
              <w:spacing w:after="0"/>
              <w:rPr>
                <w:sz w:val="20"/>
                <w:szCs w:val="20"/>
                <w:lang w:val="el-GR" w:eastAsia="el-GR"/>
              </w:rPr>
            </w:pPr>
            <w:r w:rsidRPr="00FF681B">
              <w:rPr>
                <w:sz w:val="20"/>
                <w:szCs w:val="20"/>
                <w:lang w:val="el-GR" w:eastAsia="el-GR"/>
              </w:rPr>
              <w:t>Το σύστημα θα πρέπει να μπορεί να δημιουργήσει δικές του ροές Πληροφόρησης Απειλών τις οποίες θα πρέπει να ανατροφοδοτεί σε γνωστά τρίτα συστήματα ενεργής προστασίας (</w:t>
            </w:r>
            <w:r w:rsidRPr="00FF681B">
              <w:rPr>
                <w:sz w:val="20"/>
                <w:szCs w:val="20"/>
                <w:lang w:val="en" w:eastAsia="el-GR"/>
              </w:rPr>
              <w:t>NGFWs</w:t>
            </w:r>
            <w:r w:rsidRPr="00FF681B">
              <w:rPr>
                <w:sz w:val="20"/>
                <w:szCs w:val="20"/>
                <w:lang w:val="el-GR" w:eastAsia="el-GR"/>
              </w:rPr>
              <w:t xml:space="preserve">, </w:t>
            </w:r>
            <w:r w:rsidRPr="00FF681B">
              <w:rPr>
                <w:sz w:val="20"/>
                <w:szCs w:val="20"/>
                <w:lang w:val="en" w:eastAsia="el-GR"/>
              </w:rPr>
              <w:t>EDRs</w:t>
            </w:r>
            <w:r w:rsidRPr="00FF681B">
              <w:rPr>
                <w:sz w:val="20"/>
                <w:szCs w:val="20"/>
                <w:lang w:val="el-GR" w:eastAsia="el-GR"/>
              </w:rPr>
              <w:t>) για αυτόματη αποτροπή των επιθέσεων. Θα πρέπει να υποστηρίζονται συστήματα όλων των γνωστών κατασκευαστών όπως (</w:t>
            </w:r>
            <w:r w:rsidRPr="00FF681B">
              <w:rPr>
                <w:sz w:val="20"/>
                <w:szCs w:val="20"/>
                <w:lang w:val="en" w:eastAsia="el-GR"/>
              </w:rPr>
              <w:t>Palo</w:t>
            </w:r>
            <w:r w:rsidRPr="00FF681B">
              <w:rPr>
                <w:sz w:val="20"/>
                <w:szCs w:val="20"/>
                <w:lang w:val="el-GR" w:eastAsia="el-GR"/>
              </w:rPr>
              <w:t xml:space="preserve"> </w:t>
            </w:r>
            <w:r w:rsidRPr="00FF681B">
              <w:rPr>
                <w:sz w:val="20"/>
                <w:szCs w:val="20"/>
                <w:lang w:val="en" w:eastAsia="el-GR"/>
              </w:rPr>
              <w:t>Alto</w:t>
            </w:r>
            <w:r w:rsidRPr="00FF681B">
              <w:rPr>
                <w:sz w:val="20"/>
                <w:szCs w:val="20"/>
                <w:lang w:val="el-GR" w:eastAsia="el-GR"/>
              </w:rPr>
              <w:t xml:space="preserve">, </w:t>
            </w:r>
            <w:r w:rsidRPr="00FF681B">
              <w:rPr>
                <w:sz w:val="20"/>
                <w:szCs w:val="20"/>
                <w:lang w:val="en" w:eastAsia="el-GR"/>
              </w:rPr>
              <w:t>Cisco</w:t>
            </w:r>
            <w:r w:rsidRPr="00FF681B">
              <w:rPr>
                <w:sz w:val="20"/>
                <w:szCs w:val="20"/>
                <w:lang w:val="el-GR" w:eastAsia="el-GR"/>
              </w:rPr>
              <w:t xml:space="preserve">, </w:t>
            </w:r>
            <w:r w:rsidRPr="00FF681B">
              <w:rPr>
                <w:sz w:val="20"/>
                <w:szCs w:val="20"/>
                <w:lang w:val="en" w:eastAsia="el-GR"/>
              </w:rPr>
              <w:t>Checkpoint</w:t>
            </w:r>
            <w:r w:rsidRPr="00FF681B">
              <w:rPr>
                <w:sz w:val="20"/>
                <w:szCs w:val="20"/>
                <w:lang w:val="el-GR" w:eastAsia="el-GR"/>
              </w:rPr>
              <w:t xml:space="preserve">, </w:t>
            </w:r>
            <w:r w:rsidRPr="00FF681B">
              <w:rPr>
                <w:sz w:val="20"/>
                <w:szCs w:val="20"/>
                <w:lang w:val="en" w:eastAsia="el-GR"/>
              </w:rPr>
              <w:t>Fortinet</w:t>
            </w:r>
            <w:r w:rsidRPr="00FF681B">
              <w:rPr>
                <w:sz w:val="20"/>
                <w:szCs w:val="20"/>
                <w:lang w:val="el-GR" w:eastAsia="el-GR"/>
              </w:rPr>
              <w:t xml:space="preserve">, </w:t>
            </w:r>
            <w:r w:rsidRPr="00FF681B">
              <w:rPr>
                <w:sz w:val="20"/>
                <w:szCs w:val="20"/>
                <w:lang w:val="en" w:eastAsia="el-GR"/>
              </w:rPr>
              <w:t>Imperva</w:t>
            </w:r>
            <w:r w:rsidRPr="00FF681B">
              <w:rPr>
                <w:sz w:val="20"/>
                <w:szCs w:val="20"/>
                <w:lang w:val="el-GR" w:eastAsia="el-GR"/>
              </w:rPr>
              <w:t>)</w:t>
            </w:r>
          </w:p>
        </w:tc>
        <w:tc>
          <w:tcPr>
            <w:tcW w:w="1559" w:type="dxa"/>
            <w:shd w:val="clear" w:color="auto" w:fill="auto"/>
            <w:vAlign w:val="center"/>
          </w:tcPr>
          <w:p w14:paraId="5AC79C02" w14:textId="7C4AEF02" w:rsidR="005536A7" w:rsidRPr="00FF681B" w:rsidRDefault="007B146F" w:rsidP="0014103C">
            <w:pPr>
              <w:spacing w:after="0"/>
              <w:rPr>
                <w:sz w:val="20"/>
                <w:szCs w:val="20"/>
                <w:lang w:val="el-GR" w:eastAsia="el-GR"/>
              </w:rPr>
            </w:pPr>
            <w:r w:rsidRPr="00FF681B">
              <w:rPr>
                <w:sz w:val="20"/>
                <w:szCs w:val="20"/>
                <w:lang w:val="en" w:eastAsia="el-GR"/>
              </w:rPr>
              <w:t>NAI</w:t>
            </w:r>
          </w:p>
        </w:tc>
        <w:tc>
          <w:tcPr>
            <w:tcW w:w="1418" w:type="dxa"/>
            <w:shd w:val="clear" w:color="auto" w:fill="auto"/>
            <w:vAlign w:val="center"/>
          </w:tcPr>
          <w:p w14:paraId="36B8F170"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70132110" w14:textId="77777777" w:rsidR="005536A7" w:rsidRPr="00FF681B" w:rsidRDefault="005536A7" w:rsidP="0014103C">
            <w:pPr>
              <w:spacing w:after="0"/>
              <w:rPr>
                <w:lang w:val="el-GR" w:eastAsia="el-GR"/>
              </w:rPr>
            </w:pPr>
          </w:p>
        </w:tc>
      </w:tr>
      <w:tr w:rsidR="005536A7" w:rsidRPr="00FF681B" w14:paraId="627E851A" w14:textId="77777777" w:rsidTr="005A6731">
        <w:tc>
          <w:tcPr>
            <w:tcW w:w="709" w:type="dxa"/>
            <w:shd w:val="clear" w:color="auto" w:fill="auto"/>
            <w:vAlign w:val="center"/>
          </w:tcPr>
          <w:p w14:paraId="749EB40B"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23817897" w14:textId="37C6D915" w:rsidR="005536A7" w:rsidRPr="00FF681B" w:rsidRDefault="009C20C3" w:rsidP="009C20C3">
            <w:pPr>
              <w:spacing w:after="0"/>
              <w:rPr>
                <w:sz w:val="20"/>
                <w:szCs w:val="20"/>
                <w:lang w:val="el-GR" w:eastAsia="el-GR"/>
              </w:rPr>
            </w:pPr>
            <w:r w:rsidRPr="00FF681B">
              <w:rPr>
                <w:sz w:val="20"/>
                <w:szCs w:val="20"/>
                <w:lang w:val="en" w:eastAsia="el-GR"/>
              </w:rPr>
              <w:t>H</w:t>
            </w:r>
            <w:r w:rsidRPr="00FF681B">
              <w:rPr>
                <w:sz w:val="20"/>
                <w:szCs w:val="20"/>
                <w:lang w:val="el-GR" w:eastAsia="el-GR"/>
              </w:rPr>
              <w:t xml:space="preserve"> ροή πληροφόρησης (</w:t>
            </w:r>
            <w:r w:rsidRPr="00FF681B">
              <w:rPr>
                <w:sz w:val="20"/>
                <w:szCs w:val="20"/>
                <w:lang w:val="en" w:eastAsia="el-GR"/>
              </w:rPr>
              <w:t>Custom</w:t>
            </w:r>
            <w:r w:rsidRPr="00FF681B">
              <w:rPr>
                <w:sz w:val="20"/>
                <w:szCs w:val="20"/>
                <w:lang w:val="el-GR" w:eastAsia="el-GR"/>
              </w:rPr>
              <w:t xml:space="preserve"> </w:t>
            </w:r>
            <w:r w:rsidRPr="00FF681B">
              <w:rPr>
                <w:sz w:val="20"/>
                <w:szCs w:val="20"/>
                <w:lang w:val="en" w:eastAsia="el-GR"/>
              </w:rPr>
              <w:t>Threat</w:t>
            </w:r>
            <w:r w:rsidRPr="00FF681B">
              <w:rPr>
                <w:sz w:val="20"/>
                <w:szCs w:val="20"/>
                <w:lang w:val="el-GR" w:eastAsia="el-GR"/>
              </w:rPr>
              <w:t xml:space="preserve"> </w:t>
            </w:r>
            <w:r w:rsidRPr="00FF681B">
              <w:rPr>
                <w:sz w:val="20"/>
                <w:szCs w:val="20"/>
                <w:lang w:val="en" w:eastAsia="el-GR"/>
              </w:rPr>
              <w:t>Feed</w:t>
            </w:r>
            <w:r w:rsidRPr="00FF681B">
              <w:rPr>
                <w:sz w:val="20"/>
                <w:szCs w:val="20"/>
                <w:lang w:val="el-GR" w:eastAsia="el-GR"/>
              </w:rPr>
              <w:t>) θα πρέπει να παρέχει πληροφόρηση τουλάχιστον των κάτωθι στοιχείων</w:t>
            </w:r>
            <w:r w:rsidR="005536A7" w:rsidRPr="00FF681B">
              <w:rPr>
                <w:sz w:val="20"/>
                <w:szCs w:val="20"/>
                <w:lang w:val="en" w:eastAsia="el-GR"/>
              </w:rPr>
              <w:t>IPv</w:t>
            </w:r>
            <w:r w:rsidR="005536A7" w:rsidRPr="00FF681B">
              <w:rPr>
                <w:sz w:val="20"/>
                <w:szCs w:val="20"/>
                <w:lang w:val="el-GR" w:eastAsia="el-GR"/>
              </w:rPr>
              <w:t xml:space="preserve">4 </w:t>
            </w:r>
            <w:r w:rsidR="005536A7" w:rsidRPr="00FF681B">
              <w:rPr>
                <w:sz w:val="20"/>
                <w:szCs w:val="20"/>
                <w:lang w:val="en" w:eastAsia="el-GR"/>
              </w:rPr>
              <w:t>and</w:t>
            </w:r>
            <w:r w:rsidR="005536A7" w:rsidRPr="00FF681B">
              <w:rPr>
                <w:sz w:val="20"/>
                <w:szCs w:val="20"/>
                <w:lang w:val="el-GR" w:eastAsia="el-GR"/>
              </w:rPr>
              <w:t xml:space="preserve"> </w:t>
            </w:r>
            <w:r w:rsidR="005536A7" w:rsidRPr="00FF681B">
              <w:rPr>
                <w:sz w:val="20"/>
                <w:szCs w:val="20"/>
                <w:lang w:val="en" w:eastAsia="el-GR"/>
              </w:rPr>
              <w:t>IPv</w:t>
            </w:r>
            <w:r w:rsidR="005536A7" w:rsidRPr="00FF681B">
              <w:rPr>
                <w:sz w:val="20"/>
                <w:szCs w:val="20"/>
                <w:lang w:val="el-GR" w:eastAsia="el-GR"/>
              </w:rPr>
              <w:t>6</w:t>
            </w:r>
          </w:p>
          <w:p w14:paraId="38FBF83F" w14:textId="77777777" w:rsidR="005536A7" w:rsidRPr="00FF681B" w:rsidRDefault="005536A7" w:rsidP="005A6731">
            <w:pPr>
              <w:pStyle w:val="aff"/>
              <w:numPr>
                <w:ilvl w:val="0"/>
                <w:numId w:val="139"/>
              </w:numPr>
              <w:spacing w:after="0"/>
              <w:ind w:left="455"/>
              <w:rPr>
                <w:sz w:val="20"/>
                <w:szCs w:val="20"/>
                <w:lang w:val="en-US" w:eastAsia="el-GR"/>
              </w:rPr>
            </w:pPr>
            <w:r w:rsidRPr="00FF681B">
              <w:rPr>
                <w:sz w:val="20"/>
                <w:szCs w:val="20"/>
                <w:lang w:val="en" w:eastAsia="el-GR"/>
              </w:rPr>
              <w:t>FQDN format</w:t>
            </w:r>
          </w:p>
          <w:p w14:paraId="356F55FD" w14:textId="77777777" w:rsidR="005536A7" w:rsidRPr="00FF681B" w:rsidRDefault="005536A7" w:rsidP="005A6731">
            <w:pPr>
              <w:pStyle w:val="aff"/>
              <w:numPr>
                <w:ilvl w:val="0"/>
                <w:numId w:val="139"/>
              </w:numPr>
              <w:spacing w:after="0"/>
              <w:ind w:left="455"/>
              <w:rPr>
                <w:sz w:val="20"/>
                <w:szCs w:val="20"/>
                <w:lang w:val="en-US" w:eastAsia="el-GR"/>
              </w:rPr>
            </w:pPr>
            <w:r w:rsidRPr="00FF681B">
              <w:rPr>
                <w:sz w:val="20"/>
                <w:szCs w:val="20"/>
                <w:lang w:val="en" w:eastAsia="el-GR"/>
              </w:rPr>
              <w:t>URL format</w:t>
            </w:r>
          </w:p>
          <w:p w14:paraId="0B42A13B" w14:textId="77777777" w:rsidR="005536A7" w:rsidRPr="00FF681B" w:rsidRDefault="005536A7" w:rsidP="005A6731">
            <w:pPr>
              <w:pStyle w:val="aff"/>
              <w:numPr>
                <w:ilvl w:val="0"/>
                <w:numId w:val="139"/>
              </w:numPr>
              <w:spacing w:after="0"/>
              <w:ind w:left="455"/>
              <w:rPr>
                <w:sz w:val="20"/>
                <w:szCs w:val="20"/>
                <w:lang w:val="en-US" w:eastAsia="el-GR"/>
              </w:rPr>
            </w:pPr>
            <w:r w:rsidRPr="00FF681B">
              <w:rPr>
                <w:sz w:val="20"/>
                <w:szCs w:val="20"/>
                <w:lang w:val="en" w:eastAsia="el-GR"/>
              </w:rPr>
              <w:t>Network format (a.b.c.d/mask)</w:t>
            </w:r>
          </w:p>
        </w:tc>
        <w:tc>
          <w:tcPr>
            <w:tcW w:w="1559" w:type="dxa"/>
            <w:shd w:val="clear" w:color="auto" w:fill="auto"/>
            <w:vAlign w:val="center"/>
          </w:tcPr>
          <w:p w14:paraId="16301181" w14:textId="63D40634" w:rsidR="005536A7" w:rsidRPr="00FF681B" w:rsidRDefault="009C20C3" w:rsidP="0014103C">
            <w:pPr>
              <w:spacing w:after="0"/>
              <w:rPr>
                <w:sz w:val="20"/>
                <w:szCs w:val="20"/>
                <w:lang w:val="el-GR" w:eastAsia="el-GR"/>
              </w:rPr>
            </w:pPr>
            <w:r w:rsidRPr="00FF681B">
              <w:rPr>
                <w:sz w:val="20"/>
                <w:szCs w:val="20"/>
                <w:lang w:val="el-GR" w:eastAsia="el-GR"/>
              </w:rPr>
              <w:t>ΝΑΙ</w:t>
            </w:r>
          </w:p>
        </w:tc>
        <w:tc>
          <w:tcPr>
            <w:tcW w:w="1418" w:type="dxa"/>
            <w:shd w:val="clear" w:color="auto" w:fill="auto"/>
            <w:vAlign w:val="center"/>
          </w:tcPr>
          <w:p w14:paraId="4D1C36C3"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4E6DB9D2" w14:textId="77777777" w:rsidR="005536A7" w:rsidRPr="00FF681B" w:rsidRDefault="005536A7" w:rsidP="0014103C">
            <w:pPr>
              <w:spacing w:after="0"/>
              <w:rPr>
                <w:lang w:val="el-GR" w:eastAsia="el-GR"/>
              </w:rPr>
            </w:pPr>
          </w:p>
        </w:tc>
      </w:tr>
      <w:tr w:rsidR="005536A7" w:rsidRPr="00FF681B" w14:paraId="094E5BA4" w14:textId="77777777" w:rsidTr="005A6731">
        <w:tc>
          <w:tcPr>
            <w:tcW w:w="709" w:type="dxa"/>
            <w:shd w:val="clear" w:color="auto" w:fill="auto"/>
            <w:vAlign w:val="center"/>
          </w:tcPr>
          <w:p w14:paraId="2AC53227" w14:textId="77777777" w:rsidR="005536A7" w:rsidRPr="00FF681B" w:rsidRDefault="005536A7"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4BA830AD" w14:textId="2E1F6CFF" w:rsidR="005536A7" w:rsidRPr="00FF681B" w:rsidRDefault="00ED4F15" w:rsidP="00ED4F15">
            <w:pPr>
              <w:spacing w:after="0"/>
              <w:rPr>
                <w:sz w:val="20"/>
                <w:szCs w:val="20"/>
                <w:lang w:val="el-GR" w:eastAsia="el-GR"/>
              </w:rPr>
            </w:pPr>
            <w:r w:rsidRPr="00FF681B">
              <w:rPr>
                <w:sz w:val="20"/>
                <w:szCs w:val="20"/>
                <w:lang w:val="el-GR" w:eastAsia="el-GR"/>
              </w:rPr>
              <w:t xml:space="preserve">Το σύστημα θα πρέπει να παρέχει διαδικασία </w:t>
            </w:r>
            <w:r w:rsidRPr="00FF681B">
              <w:rPr>
                <w:sz w:val="20"/>
                <w:szCs w:val="20"/>
                <w:lang w:val="en" w:eastAsia="el-GR"/>
              </w:rPr>
              <w:t>whitelisting</w:t>
            </w:r>
            <w:r w:rsidRPr="00FF681B">
              <w:rPr>
                <w:sz w:val="20"/>
                <w:szCs w:val="20"/>
                <w:lang w:val="el-GR" w:eastAsia="el-GR"/>
              </w:rPr>
              <w:t xml:space="preserve"> (τουλάχιστον σε επίπεδο </w:t>
            </w:r>
            <w:r w:rsidRPr="00FF681B">
              <w:rPr>
                <w:sz w:val="20"/>
                <w:szCs w:val="20"/>
                <w:lang w:val="en" w:eastAsia="el-GR"/>
              </w:rPr>
              <w:t>IPv</w:t>
            </w:r>
            <w:r w:rsidRPr="00FF681B">
              <w:rPr>
                <w:sz w:val="20"/>
                <w:szCs w:val="20"/>
                <w:lang w:val="el-GR" w:eastAsia="el-GR"/>
              </w:rPr>
              <w:t xml:space="preserve">4, </w:t>
            </w:r>
            <w:r w:rsidRPr="00FF681B">
              <w:rPr>
                <w:sz w:val="20"/>
                <w:szCs w:val="20"/>
                <w:lang w:val="en" w:eastAsia="el-GR"/>
              </w:rPr>
              <w:t>IPv</w:t>
            </w:r>
            <w:r w:rsidRPr="00FF681B">
              <w:rPr>
                <w:sz w:val="20"/>
                <w:szCs w:val="20"/>
                <w:lang w:val="el-GR" w:eastAsia="el-GR"/>
              </w:rPr>
              <w:t xml:space="preserve">6, </w:t>
            </w:r>
            <w:r w:rsidRPr="00FF681B">
              <w:rPr>
                <w:sz w:val="20"/>
                <w:szCs w:val="20"/>
                <w:lang w:val="en" w:eastAsia="el-GR"/>
              </w:rPr>
              <w:t>URL</w:t>
            </w:r>
            <w:r w:rsidRPr="00FF681B">
              <w:rPr>
                <w:sz w:val="20"/>
                <w:szCs w:val="20"/>
                <w:lang w:val="el-GR" w:eastAsia="el-GR"/>
              </w:rPr>
              <w:t xml:space="preserve">, </w:t>
            </w:r>
            <w:r w:rsidRPr="00FF681B">
              <w:rPr>
                <w:sz w:val="20"/>
                <w:szCs w:val="20"/>
                <w:lang w:val="en" w:eastAsia="el-GR"/>
              </w:rPr>
              <w:t>FQDN</w:t>
            </w:r>
            <w:r w:rsidRPr="00FF681B">
              <w:rPr>
                <w:sz w:val="20"/>
                <w:szCs w:val="20"/>
                <w:lang w:val="el-GR" w:eastAsia="el-GR"/>
              </w:rPr>
              <w:t xml:space="preserve">,  </w:t>
            </w:r>
            <w:r w:rsidRPr="00FF681B">
              <w:rPr>
                <w:sz w:val="20"/>
                <w:szCs w:val="20"/>
                <w:lang w:val="en" w:eastAsia="el-GR"/>
              </w:rPr>
              <w:t>HASH</w:t>
            </w:r>
            <w:r w:rsidRPr="00FF681B">
              <w:rPr>
                <w:sz w:val="20"/>
                <w:szCs w:val="20"/>
                <w:lang w:val="el-GR" w:eastAsia="el-GR"/>
              </w:rPr>
              <w:t>) και η περίοδος ενημέρωσης της τρέχουσας ροής να είναι μικρότερη ίση των 5 λεπτών</w:t>
            </w:r>
          </w:p>
        </w:tc>
        <w:tc>
          <w:tcPr>
            <w:tcW w:w="1559" w:type="dxa"/>
            <w:shd w:val="clear" w:color="auto" w:fill="auto"/>
            <w:vAlign w:val="center"/>
          </w:tcPr>
          <w:p w14:paraId="0E603C16" w14:textId="654880E8" w:rsidR="005536A7" w:rsidRPr="00FF681B" w:rsidRDefault="00ED4F15" w:rsidP="0014103C">
            <w:pPr>
              <w:spacing w:after="0"/>
              <w:rPr>
                <w:sz w:val="20"/>
                <w:szCs w:val="20"/>
                <w:lang w:val="el-GR" w:eastAsia="el-GR"/>
              </w:rPr>
            </w:pPr>
            <w:r w:rsidRPr="00FF681B">
              <w:rPr>
                <w:sz w:val="20"/>
                <w:szCs w:val="20"/>
                <w:lang w:val="el-GR" w:eastAsia="el-GR"/>
              </w:rPr>
              <w:t>ΝΑΙ</w:t>
            </w:r>
          </w:p>
        </w:tc>
        <w:tc>
          <w:tcPr>
            <w:tcW w:w="1418" w:type="dxa"/>
            <w:shd w:val="clear" w:color="auto" w:fill="auto"/>
            <w:vAlign w:val="center"/>
          </w:tcPr>
          <w:p w14:paraId="1CEDC64D" w14:textId="77777777" w:rsidR="005536A7" w:rsidRPr="00FF681B" w:rsidRDefault="005536A7" w:rsidP="0014103C">
            <w:pPr>
              <w:spacing w:after="0"/>
              <w:rPr>
                <w:sz w:val="20"/>
                <w:szCs w:val="20"/>
                <w:lang w:val="el-GR" w:eastAsia="el-GR"/>
              </w:rPr>
            </w:pPr>
          </w:p>
        </w:tc>
        <w:tc>
          <w:tcPr>
            <w:tcW w:w="1701" w:type="dxa"/>
            <w:shd w:val="clear" w:color="auto" w:fill="auto"/>
            <w:vAlign w:val="center"/>
          </w:tcPr>
          <w:p w14:paraId="68DD3530" w14:textId="77777777" w:rsidR="005536A7" w:rsidRPr="00FF681B" w:rsidRDefault="005536A7" w:rsidP="0014103C">
            <w:pPr>
              <w:spacing w:after="0"/>
              <w:rPr>
                <w:lang w:val="el-GR" w:eastAsia="el-GR"/>
              </w:rPr>
            </w:pPr>
          </w:p>
        </w:tc>
      </w:tr>
      <w:tr w:rsidR="00ED4F15" w:rsidRPr="00FF681B" w14:paraId="3FBBBBAB" w14:textId="77777777" w:rsidTr="005A6731">
        <w:tc>
          <w:tcPr>
            <w:tcW w:w="709" w:type="dxa"/>
            <w:shd w:val="clear" w:color="auto" w:fill="auto"/>
            <w:vAlign w:val="center"/>
          </w:tcPr>
          <w:p w14:paraId="5102A0E8" w14:textId="77777777" w:rsidR="00ED4F15" w:rsidRPr="00FF681B" w:rsidRDefault="00ED4F15"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6CE3D39F" w14:textId="1E09F73D" w:rsidR="00ED4F15" w:rsidRPr="00FF681B" w:rsidRDefault="00ED4F15" w:rsidP="00ED4F15">
            <w:pPr>
              <w:spacing w:after="0"/>
              <w:rPr>
                <w:sz w:val="20"/>
                <w:szCs w:val="20"/>
                <w:lang w:val="el-GR" w:eastAsia="el-GR"/>
              </w:rPr>
            </w:pPr>
            <w:r w:rsidRPr="00FF681B">
              <w:rPr>
                <w:sz w:val="20"/>
                <w:szCs w:val="20"/>
                <w:lang w:val="el-GR" w:eastAsia="el-GR"/>
              </w:rPr>
              <w:t xml:space="preserve">Η λύση θα πρέπει να είναι πλήρως συμβατή και να μπορεί να λειτουργήσει εξ ολοκλήρου με την πλατφόρμα </w:t>
            </w:r>
            <w:r w:rsidRPr="00FF681B">
              <w:rPr>
                <w:sz w:val="20"/>
                <w:szCs w:val="20"/>
                <w:lang w:val="en-US" w:eastAsia="el-GR"/>
              </w:rPr>
              <w:t>Microsoft</w:t>
            </w:r>
            <w:r w:rsidRPr="00FF681B">
              <w:rPr>
                <w:sz w:val="20"/>
                <w:szCs w:val="20"/>
                <w:lang w:val="el-GR" w:eastAsia="el-GR"/>
              </w:rPr>
              <w:t xml:space="preserve"> </w:t>
            </w:r>
            <w:r w:rsidRPr="00FF681B">
              <w:rPr>
                <w:sz w:val="20"/>
                <w:szCs w:val="20"/>
                <w:lang w:val="en-US" w:eastAsia="el-GR"/>
              </w:rPr>
              <w:t>Azure</w:t>
            </w:r>
          </w:p>
        </w:tc>
        <w:tc>
          <w:tcPr>
            <w:tcW w:w="1559" w:type="dxa"/>
            <w:shd w:val="clear" w:color="auto" w:fill="auto"/>
            <w:vAlign w:val="center"/>
          </w:tcPr>
          <w:p w14:paraId="7B3A77D0" w14:textId="2C356E93" w:rsidR="00ED4F15" w:rsidRPr="00FF681B" w:rsidRDefault="00ED4F15" w:rsidP="0014103C">
            <w:pPr>
              <w:spacing w:after="0"/>
              <w:rPr>
                <w:sz w:val="20"/>
                <w:szCs w:val="20"/>
                <w:lang w:val="en-US" w:eastAsia="el-GR"/>
              </w:rPr>
            </w:pPr>
            <w:r w:rsidRPr="00FF681B">
              <w:rPr>
                <w:sz w:val="20"/>
                <w:szCs w:val="20"/>
                <w:lang w:val="en-US" w:eastAsia="el-GR"/>
              </w:rPr>
              <w:t>NAI</w:t>
            </w:r>
          </w:p>
        </w:tc>
        <w:tc>
          <w:tcPr>
            <w:tcW w:w="1418" w:type="dxa"/>
            <w:shd w:val="clear" w:color="auto" w:fill="auto"/>
            <w:vAlign w:val="center"/>
          </w:tcPr>
          <w:p w14:paraId="0D136CEA" w14:textId="77777777" w:rsidR="00ED4F15" w:rsidRPr="00FF681B" w:rsidRDefault="00ED4F15" w:rsidP="0014103C">
            <w:pPr>
              <w:spacing w:after="0"/>
              <w:rPr>
                <w:sz w:val="20"/>
                <w:szCs w:val="20"/>
                <w:lang w:val="el-GR" w:eastAsia="el-GR"/>
              </w:rPr>
            </w:pPr>
          </w:p>
        </w:tc>
        <w:tc>
          <w:tcPr>
            <w:tcW w:w="1701" w:type="dxa"/>
            <w:shd w:val="clear" w:color="auto" w:fill="auto"/>
            <w:vAlign w:val="center"/>
          </w:tcPr>
          <w:p w14:paraId="3D45F458" w14:textId="77777777" w:rsidR="00ED4F15" w:rsidRPr="00FF681B" w:rsidRDefault="00ED4F15" w:rsidP="0014103C">
            <w:pPr>
              <w:spacing w:after="0"/>
              <w:rPr>
                <w:lang w:val="el-GR" w:eastAsia="el-GR"/>
              </w:rPr>
            </w:pPr>
          </w:p>
        </w:tc>
      </w:tr>
      <w:tr w:rsidR="00ED4F15" w:rsidRPr="00FF681B" w14:paraId="755E360C" w14:textId="77777777" w:rsidTr="005A6731">
        <w:tc>
          <w:tcPr>
            <w:tcW w:w="709" w:type="dxa"/>
            <w:shd w:val="clear" w:color="auto" w:fill="auto"/>
            <w:vAlign w:val="center"/>
          </w:tcPr>
          <w:p w14:paraId="66CC7305" w14:textId="77777777" w:rsidR="00ED4F15" w:rsidRPr="00FF681B" w:rsidRDefault="00ED4F15"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4C656C45" w14:textId="4F261C37" w:rsidR="00ED4F15" w:rsidRPr="00FF681B" w:rsidRDefault="00274E91" w:rsidP="00ED4F15">
            <w:pPr>
              <w:spacing w:after="0"/>
              <w:rPr>
                <w:sz w:val="20"/>
                <w:szCs w:val="20"/>
                <w:lang w:val="el-GR" w:eastAsia="el-GR"/>
              </w:rPr>
            </w:pPr>
            <w:r w:rsidRPr="00FF681B">
              <w:rPr>
                <w:sz w:val="20"/>
                <w:szCs w:val="20"/>
                <w:lang w:val="en-US" w:eastAsia="el-GR"/>
              </w:rPr>
              <w:t>H</w:t>
            </w:r>
            <w:r w:rsidRPr="00FF681B">
              <w:rPr>
                <w:sz w:val="20"/>
                <w:szCs w:val="20"/>
                <w:lang w:val="el-GR" w:eastAsia="el-GR"/>
              </w:rPr>
              <w:t xml:space="preserve"> λύση θα πρέπει να </w:t>
            </w:r>
            <w:r w:rsidR="00846031" w:rsidRPr="00FF681B">
              <w:rPr>
                <w:sz w:val="20"/>
                <w:szCs w:val="20"/>
                <w:lang w:val="el-GR" w:eastAsia="el-GR"/>
              </w:rPr>
              <w:t>μπορεί να</w:t>
            </w:r>
            <w:r w:rsidRPr="00FF681B">
              <w:rPr>
                <w:sz w:val="20"/>
                <w:szCs w:val="20"/>
                <w:lang w:val="el-GR" w:eastAsia="el-GR"/>
              </w:rPr>
              <w:t xml:space="preserve"> διαλειτουργήσει πλήρως με το </w:t>
            </w:r>
            <w:r w:rsidRPr="00FF681B">
              <w:rPr>
                <w:sz w:val="20"/>
                <w:szCs w:val="20"/>
                <w:lang w:val="en-US" w:eastAsia="el-GR"/>
              </w:rPr>
              <w:t>Azure</w:t>
            </w:r>
            <w:r w:rsidRPr="00FF681B">
              <w:rPr>
                <w:sz w:val="20"/>
                <w:szCs w:val="20"/>
                <w:lang w:val="el-GR" w:eastAsia="el-GR"/>
              </w:rPr>
              <w:t xml:space="preserve"> </w:t>
            </w:r>
            <w:r w:rsidRPr="00FF681B">
              <w:rPr>
                <w:sz w:val="20"/>
                <w:szCs w:val="20"/>
                <w:lang w:val="en-US" w:eastAsia="el-GR"/>
              </w:rPr>
              <w:t>Sentinel</w:t>
            </w:r>
            <w:r w:rsidRPr="00FF681B">
              <w:rPr>
                <w:sz w:val="20"/>
                <w:szCs w:val="20"/>
                <w:lang w:val="el-GR" w:eastAsia="el-GR"/>
              </w:rPr>
              <w:t xml:space="preserve"> </w:t>
            </w:r>
            <w:r w:rsidRPr="00FF681B">
              <w:rPr>
                <w:sz w:val="20"/>
                <w:szCs w:val="20"/>
                <w:lang w:val="en-US" w:eastAsia="el-GR"/>
              </w:rPr>
              <w:t>SIEM</w:t>
            </w:r>
          </w:p>
        </w:tc>
        <w:tc>
          <w:tcPr>
            <w:tcW w:w="1559" w:type="dxa"/>
            <w:shd w:val="clear" w:color="auto" w:fill="auto"/>
            <w:vAlign w:val="center"/>
          </w:tcPr>
          <w:p w14:paraId="69F76AA8" w14:textId="2B9C47EB" w:rsidR="00ED4F15" w:rsidRPr="00FF681B" w:rsidRDefault="00274E91" w:rsidP="0014103C">
            <w:pPr>
              <w:spacing w:after="0"/>
              <w:rPr>
                <w:sz w:val="20"/>
                <w:szCs w:val="20"/>
                <w:lang w:val="en-US" w:eastAsia="el-GR"/>
              </w:rPr>
            </w:pPr>
            <w:r w:rsidRPr="00FF681B">
              <w:rPr>
                <w:sz w:val="20"/>
                <w:szCs w:val="20"/>
                <w:lang w:val="en-US" w:eastAsia="el-GR"/>
              </w:rPr>
              <w:t>NAI</w:t>
            </w:r>
          </w:p>
        </w:tc>
        <w:tc>
          <w:tcPr>
            <w:tcW w:w="1418" w:type="dxa"/>
            <w:shd w:val="clear" w:color="auto" w:fill="auto"/>
            <w:vAlign w:val="center"/>
          </w:tcPr>
          <w:p w14:paraId="53C395D5" w14:textId="77777777" w:rsidR="00ED4F15" w:rsidRPr="00FF681B" w:rsidRDefault="00ED4F15" w:rsidP="0014103C">
            <w:pPr>
              <w:spacing w:after="0"/>
              <w:rPr>
                <w:sz w:val="20"/>
                <w:szCs w:val="20"/>
                <w:lang w:val="el-GR" w:eastAsia="el-GR"/>
              </w:rPr>
            </w:pPr>
          </w:p>
        </w:tc>
        <w:tc>
          <w:tcPr>
            <w:tcW w:w="1701" w:type="dxa"/>
            <w:shd w:val="clear" w:color="auto" w:fill="auto"/>
            <w:vAlign w:val="center"/>
          </w:tcPr>
          <w:p w14:paraId="1157EE50" w14:textId="77777777" w:rsidR="00ED4F15" w:rsidRPr="00FF681B" w:rsidRDefault="00ED4F15" w:rsidP="0014103C">
            <w:pPr>
              <w:spacing w:after="0"/>
              <w:rPr>
                <w:lang w:val="el-GR" w:eastAsia="el-GR"/>
              </w:rPr>
            </w:pPr>
          </w:p>
        </w:tc>
      </w:tr>
      <w:tr w:rsidR="00274E91" w:rsidRPr="00AA0CA5" w14:paraId="27AD8BFE" w14:textId="77777777" w:rsidTr="005A6731">
        <w:tc>
          <w:tcPr>
            <w:tcW w:w="709" w:type="dxa"/>
            <w:shd w:val="clear" w:color="auto" w:fill="auto"/>
            <w:vAlign w:val="center"/>
          </w:tcPr>
          <w:p w14:paraId="0C702428" w14:textId="77777777" w:rsidR="00274E91" w:rsidRPr="00FF681B" w:rsidRDefault="00274E91" w:rsidP="005A6731">
            <w:pPr>
              <w:pStyle w:val="aff"/>
              <w:numPr>
                <w:ilvl w:val="0"/>
                <w:numId w:val="350"/>
              </w:numPr>
              <w:suppressAutoHyphens w:val="0"/>
              <w:spacing w:after="0"/>
              <w:jc w:val="center"/>
              <w:rPr>
                <w:b/>
                <w:bCs/>
                <w:color w:val="000000"/>
                <w:sz w:val="20"/>
                <w:szCs w:val="20"/>
                <w:lang w:val="el-GR"/>
              </w:rPr>
            </w:pPr>
          </w:p>
        </w:tc>
        <w:tc>
          <w:tcPr>
            <w:tcW w:w="4536" w:type="dxa"/>
            <w:shd w:val="clear" w:color="auto" w:fill="auto"/>
          </w:tcPr>
          <w:p w14:paraId="4527D07F" w14:textId="368820D6" w:rsidR="00274E91" w:rsidRPr="00FF681B" w:rsidRDefault="00274E91" w:rsidP="00ED4F15">
            <w:pPr>
              <w:spacing w:after="0"/>
              <w:rPr>
                <w:sz w:val="20"/>
                <w:szCs w:val="20"/>
                <w:lang w:val="el-GR" w:eastAsia="el-GR"/>
              </w:rPr>
            </w:pPr>
            <w:r w:rsidRPr="00FF681B">
              <w:rPr>
                <w:sz w:val="20"/>
                <w:szCs w:val="20"/>
                <w:lang w:val="el-GR" w:eastAsia="el-GR"/>
              </w:rPr>
              <w:t>Η λύση θα πρέπει να προσφερθεί πλήρως αδειοδοτημένη, λαμβάνοντας υπόψη πιθανά σενάρια επαύξησης πόρων</w:t>
            </w:r>
          </w:p>
        </w:tc>
        <w:tc>
          <w:tcPr>
            <w:tcW w:w="1559" w:type="dxa"/>
            <w:shd w:val="clear" w:color="auto" w:fill="auto"/>
            <w:vAlign w:val="center"/>
          </w:tcPr>
          <w:p w14:paraId="23767A4B" w14:textId="77777777" w:rsidR="00274E91" w:rsidRPr="00FF681B" w:rsidRDefault="00274E91" w:rsidP="0014103C">
            <w:pPr>
              <w:spacing w:after="0"/>
              <w:rPr>
                <w:sz w:val="20"/>
                <w:szCs w:val="20"/>
                <w:lang w:val="el-GR" w:eastAsia="el-GR"/>
              </w:rPr>
            </w:pPr>
          </w:p>
        </w:tc>
        <w:tc>
          <w:tcPr>
            <w:tcW w:w="1418" w:type="dxa"/>
            <w:shd w:val="clear" w:color="auto" w:fill="auto"/>
            <w:vAlign w:val="center"/>
          </w:tcPr>
          <w:p w14:paraId="133E6724" w14:textId="77777777" w:rsidR="00274E91" w:rsidRPr="00FF681B" w:rsidRDefault="00274E91" w:rsidP="0014103C">
            <w:pPr>
              <w:spacing w:after="0"/>
              <w:rPr>
                <w:sz w:val="20"/>
                <w:szCs w:val="20"/>
                <w:lang w:val="el-GR" w:eastAsia="el-GR"/>
              </w:rPr>
            </w:pPr>
          </w:p>
        </w:tc>
        <w:tc>
          <w:tcPr>
            <w:tcW w:w="1701" w:type="dxa"/>
            <w:shd w:val="clear" w:color="auto" w:fill="auto"/>
            <w:vAlign w:val="center"/>
          </w:tcPr>
          <w:p w14:paraId="5C078606" w14:textId="77777777" w:rsidR="00274E91" w:rsidRPr="00FF681B" w:rsidRDefault="00274E91" w:rsidP="0014103C">
            <w:pPr>
              <w:spacing w:after="0"/>
              <w:rPr>
                <w:lang w:val="el-GR" w:eastAsia="el-GR"/>
              </w:rPr>
            </w:pPr>
          </w:p>
        </w:tc>
      </w:tr>
    </w:tbl>
    <w:p w14:paraId="3EE436C4" w14:textId="77777777" w:rsidR="005536A7" w:rsidRPr="00FF681B" w:rsidRDefault="005536A7" w:rsidP="001A33CE">
      <w:pPr>
        <w:rPr>
          <w:lang w:val="el-GR"/>
        </w:rPr>
      </w:pPr>
    </w:p>
    <w:p w14:paraId="4B5EA85A" w14:textId="77777777" w:rsidR="00731F5D" w:rsidRPr="00FF681B" w:rsidRDefault="00731F5D" w:rsidP="001A33CE">
      <w:pPr>
        <w:rPr>
          <w:lang w:val="el-GR"/>
        </w:rPr>
      </w:pPr>
    </w:p>
    <w:p w14:paraId="1EDD383A" w14:textId="77777777" w:rsidR="00731F5D" w:rsidRPr="00FF681B" w:rsidRDefault="00731F5D" w:rsidP="00731F5D">
      <w:pPr>
        <w:spacing w:before="120" w:after="60"/>
        <w:rPr>
          <w:rFonts w:eastAsia="Tahoma"/>
          <w:color w:val="000000" w:themeColor="text1"/>
          <w:lang w:val="el-GR"/>
        </w:rPr>
      </w:pPr>
    </w:p>
    <w:p w14:paraId="4F27C2BB" w14:textId="77777777" w:rsidR="00731F5D" w:rsidRPr="00FF681B" w:rsidRDefault="00731F5D" w:rsidP="00731F5D">
      <w:pPr>
        <w:rPr>
          <w:lang w:val="el-GR"/>
        </w:rPr>
      </w:pPr>
    </w:p>
    <w:p w14:paraId="4366507B" w14:textId="77777777" w:rsidR="00731F5D" w:rsidRPr="00FF681B" w:rsidRDefault="00731F5D" w:rsidP="00731F5D">
      <w:pPr>
        <w:spacing w:line="276" w:lineRule="auto"/>
        <w:rPr>
          <w:lang w:val="el-GR"/>
        </w:rPr>
      </w:pPr>
    </w:p>
    <w:p w14:paraId="448E36E8" w14:textId="77777777" w:rsidR="00731F5D" w:rsidRPr="00FF681B" w:rsidRDefault="00731F5D" w:rsidP="001A33CE">
      <w:pPr>
        <w:rPr>
          <w:lang w:val="el-GR"/>
        </w:rPr>
      </w:pPr>
    </w:p>
    <w:p w14:paraId="65A33A73" w14:textId="77777777" w:rsidR="007618F0" w:rsidRPr="00FF681B" w:rsidRDefault="007618F0" w:rsidP="001A33CE">
      <w:pPr>
        <w:rPr>
          <w:lang w:val="el-GR"/>
        </w:rPr>
      </w:pPr>
    </w:p>
    <w:p w14:paraId="4206339B" w14:textId="77777777" w:rsidR="00234CD5" w:rsidRPr="00FF681B" w:rsidRDefault="00234CD5">
      <w:pPr>
        <w:suppressAutoHyphens w:val="0"/>
        <w:spacing w:after="0"/>
        <w:jc w:val="left"/>
        <w:rPr>
          <w:lang w:val="el-GR"/>
        </w:rPr>
      </w:pPr>
      <w:r w:rsidRPr="00FF681B">
        <w:rPr>
          <w:lang w:val="el-GR"/>
        </w:rPr>
        <w:br w:type="page"/>
      </w:r>
    </w:p>
    <w:p w14:paraId="02F69562" w14:textId="77777777" w:rsidR="008338F0" w:rsidRPr="00FF681B" w:rsidRDefault="003355E7" w:rsidP="005A6731">
      <w:pPr>
        <w:pStyle w:val="1"/>
        <w:numPr>
          <w:ilvl w:val="0"/>
          <w:numId w:val="0"/>
        </w:numPr>
        <w:ind w:left="432"/>
        <w:rPr>
          <w:rFonts w:cs="Tahoma"/>
          <w:lang w:val="el-GR"/>
        </w:rPr>
      </w:pPr>
      <w:bookmarkStart w:id="793" w:name="_Toc97194374"/>
      <w:bookmarkStart w:id="794" w:name="_Toc97194479"/>
      <w:bookmarkStart w:id="795" w:name="_Toc173313864"/>
      <w:bookmarkStart w:id="796" w:name="_Ref496624736"/>
      <w:bookmarkStart w:id="797" w:name="_Ref496624788"/>
      <w:bookmarkEnd w:id="719"/>
      <w:r w:rsidRPr="00FF681B">
        <w:rPr>
          <w:rFonts w:cs="Tahoma"/>
          <w:lang w:val="el-GR"/>
        </w:rPr>
        <w:lastRenderedPageBreak/>
        <w:t xml:space="preserve">ΠΑΡΑΡΤΗΜΑ ΙΙI – </w:t>
      </w:r>
      <w:r w:rsidR="004A23B9" w:rsidRPr="00FF681B">
        <w:rPr>
          <w:rFonts w:cs="Tahoma"/>
          <w:lang w:val="el-GR"/>
        </w:rPr>
        <w:t>ΕΥΡΩΠΑΙΚΟ ΕΝΙΑΙΟ ΕΓΓΡΑΦΟ ΣΥΜΒΑΣΗΣ (ΕΕΕΣ)</w:t>
      </w:r>
      <w:bookmarkEnd w:id="793"/>
      <w:bookmarkEnd w:id="794"/>
      <w:bookmarkEnd w:id="795"/>
      <w:r w:rsidR="004A23B9" w:rsidRPr="00FF681B">
        <w:rPr>
          <w:rFonts w:cs="Tahoma"/>
          <w:lang w:val="el-GR"/>
        </w:rPr>
        <w:t xml:space="preserve"> </w:t>
      </w:r>
      <w:bookmarkEnd w:id="796"/>
      <w:bookmarkEnd w:id="797"/>
    </w:p>
    <w:p w14:paraId="0E2B9222" w14:textId="77777777" w:rsidR="00A4737C" w:rsidRPr="00FF681B" w:rsidRDefault="00A4737C" w:rsidP="00A4737C">
      <w:pPr>
        <w:pStyle w:val="normalwithoutspacing"/>
      </w:pPr>
      <w:r w:rsidRPr="00FF681B">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891EABC" w14:textId="77777777" w:rsidR="00A4737C" w:rsidRPr="00FF681B" w:rsidRDefault="00A4737C" w:rsidP="00A4737C">
      <w:pPr>
        <w:pStyle w:val="normalwithoutspacing"/>
      </w:pPr>
      <w:r w:rsidRPr="00FF681B">
        <w:t xml:space="preserve">Συνημμένα της παρούσας διακήρυξης περιλαμβάνονται: </w:t>
      </w:r>
    </w:p>
    <w:p w14:paraId="50E6F39B" w14:textId="77777777" w:rsidR="00A4737C" w:rsidRPr="00FF681B" w:rsidRDefault="00A4737C" w:rsidP="009F0974">
      <w:pPr>
        <w:pStyle w:val="normalwithoutspacing"/>
        <w:numPr>
          <w:ilvl w:val="0"/>
          <w:numId w:val="18"/>
        </w:numPr>
      </w:pPr>
      <w:r w:rsidRPr="00FF681B">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71C5BD2" w14:textId="77777777" w:rsidR="000309DB" w:rsidRPr="00FF681B" w:rsidRDefault="00A4737C" w:rsidP="009F0974">
      <w:pPr>
        <w:pStyle w:val="normalwithoutspacing"/>
        <w:numPr>
          <w:ilvl w:val="0"/>
          <w:numId w:val="18"/>
        </w:numPr>
      </w:pPr>
      <w:r w:rsidRPr="00FF681B">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FF681B">
        <w:t>.</w:t>
      </w:r>
      <w:r w:rsidRPr="00FF681B">
        <w:t xml:space="preserve"> </w:t>
      </w:r>
    </w:p>
    <w:p w14:paraId="25FB7151" w14:textId="77777777" w:rsidR="00A4737C" w:rsidRPr="00FF681B" w:rsidRDefault="00A4737C" w:rsidP="006D70E7">
      <w:pPr>
        <w:pStyle w:val="normalwithoutspacing"/>
      </w:pPr>
      <w:r w:rsidRPr="00FF681B">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A36E4BA" w14:textId="77777777" w:rsidR="000F62F0" w:rsidRPr="00FF681B" w:rsidRDefault="000F62F0">
      <w:pPr>
        <w:pStyle w:val="normalwithoutspacing"/>
        <w:rPr>
          <w:i/>
          <w:color w:val="5B9BD5"/>
        </w:rPr>
      </w:pPr>
    </w:p>
    <w:p w14:paraId="66F1852A" w14:textId="77777777" w:rsidR="008338F0" w:rsidRPr="00FF681B" w:rsidRDefault="008338F0">
      <w:pPr>
        <w:pStyle w:val="normalwithoutspacing"/>
        <w:rPr>
          <w:i/>
          <w:color w:val="5B9BD5"/>
        </w:rPr>
      </w:pPr>
    </w:p>
    <w:p w14:paraId="1E1F9059" w14:textId="77777777" w:rsidR="006E4901" w:rsidRPr="00FF681B" w:rsidRDefault="003355E7" w:rsidP="005A6731">
      <w:pPr>
        <w:pStyle w:val="1"/>
        <w:numPr>
          <w:ilvl w:val="0"/>
          <w:numId w:val="0"/>
        </w:numPr>
        <w:ind w:left="432"/>
        <w:rPr>
          <w:rFonts w:cs="Tahoma"/>
          <w:lang w:val="el-GR"/>
        </w:rPr>
      </w:pPr>
      <w:bookmarkStart w:id="798" w:name="_Toc171155758"/>
      <w:bookmarkStart w:id="799" w:name="_Ref496624509"/>
      <w:bookmarkStart w:id="800" w:name="_Toc97194376"/>
      <w:bookmarkStart w:id="801" w:name="_Toc97194480"/>
      <w:bookmarkStart w:id="802" w:name="_Toc173313865"/>
      <w:bookmarkEnd w:id="798"/>
      <w:r w:rsidRPr="00FF681B">
        <w:rPr>
          <w:rFonts w:cs="Tahoma"/>
          <w:lang w:val="el-GR"/>
        </w:rPr>
        <w:lastRenderedPageBreak/>
        <w:t xml:space="preserve">ΠΑΡΑΡΤΗΜΑ ΙV – </w:t>
      </w:r>
      <w:r w:rsidR="006E4901" w:rsidRPr="00FF681B">
        <w:rPr>
          <w:rFonts w:cs="Tahoma"/>
          <w:lang w:val="el-GR"/>
        </w:rPr>
        <w:t>Υπόδειγμα Βιογραφικού Σημειώματος</w:t>
      </w:r>
      <w:bookmarkEnd w:id="799"/>
      <w:bookmarkEnd w:id="800"/>
      <w:bookmarkEnd w:id="801"/>
      <w:bookmarkEnd w:id="802"/>
    </w:p>
    <w:p w14:paraId="3BF175D5" w14:textId="77777777" w:rsidR="006E4901" w:rsidRPr="00FF681B" w:rsidRDefault="006E4901" w:rsidP="006E4901">
      <w:pPr>
        <w:pStyle w:val="normalwithoutspacing"/>
        <w:rPr>
          <w:i/>
          <w:color w:val="5B9BD5"/>
        </w:rPr>
      </w:pPr>
    </w:p>
    <w:tbl>
      <w:tblPr>
        <w:tblW w:w="5000" w:type="pct"/>
        <w:tblLook w:val="0000" w:firstRow="0" w:lastRow="0" w:firstColumn="0" w:lastColumn="0" w:noHBand="0" w:noVBand="0"/>
      </w:tblPr>
      <w:tblGrid>
        <w:gridCol w:w="132"/>
        <w:gridCol w:w="1169"/>
        <w:gridCol w:w="297"/>
        <w:gridCol w:w="263"/>
        <w:gridCol w:w="92"/>
        <w:gridCol w:w="3076"/>
        <w:gridCol w:w="1039"/>
        <w:gridCol w:w="335"/>
        <w:gridCol w:w="354"/>
        <w:gridCol w:w="1533"/>
      </w:tblGrid>
      <w:tr w:rsidR="006E4901" w:rsidRPr="00FF681B" w14:paraId="3CF19682" w14:textId="77777777" w:rsidTr="008B4966">
        <w:trPr>
          <w:trHeight w:val="567"/>
        </w:trPr>
        <w:tc>
          <w:tcPr>
            <w:tcW w:w="5000"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9423B81" w14:textId="77777777" w:rsidR="006E4901" w:rsidRPr="00FF681B" w:rsidRDefault="006E4901" w:rsidP="008B4966">
            <w:pPr>
              <w:spacing w:line="276" w:lineRule="auto"/>
              <w:jc w:val="center"/>
              <w:rPr>
                <w:b/>
              </w:rPr>
            </w:pPr>
            <w:r w:rsidRPr="00FF681B">
              <w:rPr>
                <w:b/>
              </w:rPr>
              <w:t>ΒΙΟΓΡΑΦΙΚΟ ΣΗΜΕΙΩΜΑ</w:t>
            </w:r>
          </w:p>
        </w:tc>
      </w:tr>
      <w:tr w:rsidR="006E4901" w:rsidRPr="00FF681B" w14:paraId="63DB8DB2" w14:textId="77777777" w:rsidTr="008B4966">
        <w:tc>
          <w:tcPr>
            <w:tcW w:w="5000" w:type="pct"/>
            <w:gridSpan w:val="10"/>
          </w:tcPr>
          <w:p w14:paraId="1B27E07B" w14:textId="77777777" w:rsidR="006E4901" w:rsidRPr="00FF681B" w:rsidRDefault="006E4901" w:rsidP="008B4966">
            <w:pPr>
              <w:spacing w:line="276" w:lineRule="auto"/>
            </w:pPr>
          </w:p>
        </w:tc>
      </w:tr>
      <w:tr w:rsidR="006E4901" w:rsidRPr="00FF681B" w14:paraId="76DA0DB3" w14:textId="77777777" w:rsidTr="008B4966">
        <w:tc>
          <w:tcPr>
            <w:tcW w:w="2058" w:type="pct"/>
            <w:gridSpan w:val="6"/>
            <w:tcBorders>
              <w:top w:val="single" w:sz="6" w:space="0" w:color="auto"/>
              <w:left w:val="single" w:sz="6" w:space="0" w:color="auto"/>
              <w:bottom w:val="single" w:sz="6" w:space="0" w:color="auto"/>
              <w:right w:val="single" w:sz="6" w:space="0" w:color="auto"/>
            </w:tcBorders>
            <w:shd w:val="pct10" w:color="auto" w:fill="auto"/>
            <w:vAlign w:val="center"/>
          </w:tcPr>
          <w:p w14:paraId="78D7DCA6" w14:textId="77777777" w:rsidR="006E4901" w:rsidRPr="00FF681B" w:rsidRDefault="006E4901" w:rsidP="008B4966">
            <w:pPr>
              <w:spacing w:line="276" w:lineRule="auto"/>
              <w:rPr>
                <w:b/>
              </w:rPr>
            </w:pPr>
            <w:r w:rsidRPr="00FF681B">
              <w:rPr>
                <w:b/>
              </w:rPr>
              <w:t>ΠΡΟΣΩΠΙΚΑ ΣΤΟΙΧΕΙΑ</w:t>
            </w:r>
          </w:p>
        </w:tc>
        <w:tc>
          <w:tcPr>
            <w:tcW w:w="2942" w:type="pct"/>
            <w:gridSpan w:val="4"/>
            <w:vAlign w:val="center"/>
          </w:tcPr>
          <w:p w14:paraId="0C38B73B" w14:textId="77777777" w:rsidR="006E4901" w:rsidRPr="00FF681B" w:rsidRDefault="006E4901" w:rsidP="008B4966">
            <w:pPr>
              <w:spacing w:line="276" w:lineRule="auto"/>
            </w:pPr>
          </w:p>
        </w:tc>
      </w:tr>
      <w:tr w:rsidR="006E4901" w:rsidRPr="00FF681B" w14:paraId="1F0C5864" w14:textId="77777777" w:rsidTr="008B4966">
        <w:tc>
          <w:tcPr>
            <w:tcW w:w="850" w:type="pct"/>
            <w:gridSpan w:val="2"/>
            <w:tcBorders>
              <w:top w:val="double" w:sz="6" w:space="0" w:color="auto"/>
              <w:left w:val="double" w:sz="6" w:space="0" w:color="auto"/>
              <w:bottom w:val="nil"/>
              <w:right w:val="nil"/>
            </w:tcBorders>
            <w:vAlign w:val="center"/>
          </w:tcPr>
          <w:p w14:paraId="264C7FDE" w14:textId="77777777" w:rsidR="006E4901" w:rsidRPr="00FF681B" w:rsidRDefault="006E4901" w:rsidP="008B4966">
            <w:pPr>
              <w:spacing w:line="276" w:lineRule="auto"/>
              <w:rPr>
                <w:b/>
              </w:rPr>
            </w:pPr>
            <w:r w:rsidRPr="00FF681B">
              <w:rPr>
                <w:b/>
              </w:rPr>
              <w:t>Επώνυμο:</w:t>
            </w:r>
          </w:p>
        </w:tc>
        <w:tc>
          <w:tcPr>
            <w:tcW w:w="1709" w:type="pct"/>
            <w:gridSpan w:val="4"/>
            <w:tcBorders>
              <w:top w:val="double" w:sz="6" w:space="0" w:color="auto"/>
              <w:left w:val="nil"/>
              <w:bottom w:val="single" w:sz="6" w:space="0" w:color="auto"/>
              <w:right w:val="nil"/>
            </w:tcBorders>
            <w:vAlign w:val="center"/>
          </w:tcPr>
          <w:p w14:paraId="5FD23A98" w14:textId="77777777" w:rsidR="006E4901" w:rsidRPr="00FF681B" w:rsidRDefault="006E4901" w:rsidP="008B4966">
            <w:pPr>
              <w:spacing w:line="276" w:lineRule="auto"/>
            </w:pPr>
          </w:p>
        </w:tc>
        <w:tc>
          <w:tcPr>
            <w:tcW w:w="709" w:type="pct"/>
            <w:tcBorders>
              <w:top w:val="double" w:sz="6" w:space="0" w:color="auto"/>
              <w:left w:val="nil"/>
              <w:bottom w:val="nil"/>
              <w:right w:val="nil"/>
            </w:tcBorders>
            <w:vAlign w:val="center"/>
          </w:tcPr>
          <w:p w14:paraId="1F1EB5FB" w14:textId="77777777" w:rsidR="006E4901" w:rsidRPr="00FF681B" w:rsidRDefault="006E4901" w:rsidP="008B4966">
            <w:pPr>
              <w:spacing w:line="276" w:lineRule="auto"/>
              <w:rPr>
                <w:b/>
              </w:rPr>
            </w:pPr>
            <w:r w:rsidRPr="00FF681B">
              <w:rPr>
                <w:b/>
              </w:rPr>
              <w:t>Όνομα:</w:t>
            </w:r>
          </w:p>
        </w:tc>
        <w:tc>
          <w:tcPr>
            <w:tcW w:w="1732" w:type="pct"/>
            <w:gridSpan w:val="3"/>
            <w:tcBorders>
              <w:top w:val="double" w:sz="6" w:space="0" w:color="auto"/>
              <w:left w:val="nil"/>
              <w:bottom w:val="single" w:sz="6" w:space="0" w:color="auto"/>
              <w:right w:val="double" w:sz="6" w:space="0" w:color="auto"/>
            </w:tcBorders>
            <w:vAlign w:val="center"/>
          </w:tcPr>
          <w:p w14:paraId="78383313" w14:textId="77777777" w:rsidR="006E4901" w:rsidRPr="00FF681B" w:rsidRDefault="006E4901" w:rsidP="008B4966">
            <w:pPr>
              <w:spacing w:line="276" w:lineRule="auto"/>
            </w:pPr>
          </w:p>
        </w:tc>
      </w:tr>
      <w:tr w:rsidR="006E4901" w:rsidRPr="00FF681B" w14:paraId="36505656" w14:textId="77777777" w:rsidTr="008B4966">
        <w:trPr>
          <w:trHeight w:val="247"/>
        </w:trPr>
        <w:tc>
          <w:tcPr>
            <w:tcW w:w="5000" w:type="pct"/>
            <w:gridSpan w:val="10"/>
            <w:tcBorders>
              <w:top w:val="nil"/>
              <w:left w:val="double" w:sz="6" w:space="0" w:color="auto"/>
              <w:bottom w:val="nil"/>
              <w:right w:val="double" w:sz="6" w:space="0" w:color="auto"/>
            </w:tcBorders>
            <w:vAlign w:val="center"/>
          </w:tcPr>
          <w:p w14:paraId="37A7AACD" w14:textId="77777777" w:rsidR="006E4901" w:rsidRPr="00FF681B" w:rsidRDefault="006E4901" w:rsidP="008B4966">
            <w:pPr>
              <w:spacing w:line="276" w:lineRule="auto"/>
            </w:pPr>
          </w:p>
        </w:tc>
      </w:tr>
      <w:tr w:rsidR="006E4901" w:rsidRPr="00FF681B" w14:paraId="64CDD18A" w14:textId="77777777" w:rsidTr="008B4966">
        <w:tc>
          <w:tcPr>
            <w:tcW w:w="1046" w:type="pct"/>
            <w:gridSpan w:val="3"/>
            <w:tcBorders>
              <w:top w:val="nil"/>
              <w:left w:val="double" w:sz="6" w:space="0" w:color="auto"/>
              <w:bottom w:val="nil"/>
              <w:right w:val="nil"/>
            </w:tcBorders>
            <w:vAlign w:val="center"/>
          </w:tcPr>
          <w:p w14:paraId="430CEF3E" w14:textId="77777777" w:rsidR="006E4901" w:rsidRPr="00FF681B" w:rsidRDefault="006E4901" w:rsidP="008B4966">
            <w:pPr>
              <w:spacing w:line="276" w:lineRule="auto"/>
              <w:rPr>
                <w:b/>
              </w:rPr>
            </w:pPr>
            <w:r w:rsidRPr="00FF681B">
              <w:rPr>
                <w:b/>
              </w:rPr>
              <w:t>Πατρώνυμο:</w:t>
            </w:r>
          </w:p>
        </w:tc>
        <w:tc>
          <w:tcPr>
            <w:tcW w:w="1513" w:type="pct"/>
            <w:gridSpan w:val="3"/>
            <w:tcBorders>
              <w:top w:val="nil"/>
              <w:left w:val="nil"/>
              <w:bottom w:val="single" w:sz="6" w:space="0" w:color="auto"/>
              <w:right w:val="nil"/>
            </w:tcBorders>
            <w:vAlign w:val="center"/>
          </w:tcPr>
          <w:p w14:paraId="6242FABC" w14:textId="77777777" w:rsidR="006E4901" w:rsidRPr="00FF681B" w:rsidRDefault="006E4901" w:rsidP="008B4966">
            <w:pPr>
              <w:spacing w:line="276" w:lineRule="auto"/>
            </w:pPr>
          </w:p>
        </w:tc>
        <w:tc>
          <w:tcPr>
            <w:tcW w:w="1032" w:type="pct"/>
            <w:gridSpan w:val="3"/>
            <w:vAlign w:val="center"/>
          </w:tcPr>
          <w:p w14:paraId="3E99D6A3" w14:textId="77777777" w:rsidR="006E4901" w:rsidRPr="00FF681B" w:rsidRDefault="006E4901" w:rsidP="008B4966">
            <w:pPr>
              <w:spacing w:line="276" w:lineRule="auto"/>
              <w:rPr>
                <w:b/>
              </w:rPr>
            </w:pPr>
            <w:r w:rsidRPr="00FF681B">
              <w:rPr>
                <w:b/>
              </w:rPr>
              <w:t>Μητρώνυμο:</w:t>
            </w:r>
          </w:p>
        </w:tc>
        <w:tc>
          <w:tcPr>
            <w:tcW w:w="1409" w:type="pct"/>
            <w:tcBorders>
              <w:top w:val="nil"/>
              <w:left w:val="nil"/>
              <w:bottom w:val="single" w:sz="6" w:space="0" w:color="auto"/>
              <w:right w:val="double" w:sz="6" w:space="0" w:color="auto"/>
            </w:tcBorders>
            <w:vAlign w:val="center"/>
          </w:tcPr>
          <w:p w14:paraId="2ECC0AF9" w14:textId="77777777" w:rsidR="006E4901" w:rsidRPr="00FF681B" w:rsidRDefault="006E4901" w:rsidP="008B4966">
            <w:pPr>
              <w:spacing w:line="276" w:lineRule="auto"/>
            </w:pPr>
          </w:p>
        </w:tc>
      </w:tr>
      <w:tr w:rsidR="006E4901" w:rsidRPr="00FF681B" w14:paraId="7B3304E4" w14:textId="77777777" w:rsidTr="008B4966">
        <w:tc>
          <w:tcPr>
            <w:tcW w:w="5000" w:type="pct"/>
            <w:gridSpan w:val="10"/>
            <w:tcBorders>
              <w:top w:val="nil"/>
              <w:left w:val="double" w:sz="6" w:space="0" w:color="auto"/>
              <w:bottom w:val="nil"/>
              <w:right w:val="double" w:sz="6" w:space="0" w:color="auto"/>
            </w:tcBorders>
            <w:vAlign w:val="center"/>
          </w:tcPr>
          <w:p w14:paraId="46EC883A" w14:textId="77777777" w:rsidR="006E4901" w:rsidRPr="00FF681B" w:rsidRDefault="006E4901" w:rsidP="008B4966">
            <w:pPr>
              <w:spacing w:line="276" w:lineRule="auto"/>
            </w:pPr>
          </w:p>
        </w:tc>
      </w:tr>
      <w:tr w:rsidR="006E4901" w:rsidRPr="00FF681B" w14:paraId="6E05B68D" w14:textId="77777777" w:rsidTr="008B4966">
        <w:tc>
          <w:tcPr>
            <w:tcW w:w="1242" w:type="pct"/>
            <w:gridSpan w:val="4"/>
            <w:tcBorders>
              <w:top w:val="nil"/>
              <w:left w:val="double" w:sz="6" w:space="0" w:color="auto"/>
              <w:bottom w:val="nil"/>
              <w:right w:val="nil"/>
            </w:tcBorders>
            <w:vAlign w:val="center"/>
          </w:tcPr>
          <w:p w14:paraId="6F4F8747" w14:textId="77777777" w:rsidR="006E4901" w:rsidRPr="00FF681B" w:rsidRDefault="006E4901" w:rsidP="008B4966">
            <w:pPr>
              <w:spacing w:line="276" w:lineRule="auto"/>
              <w:rPr>
                <w:b/>
              </w:rPr>
            </w:pPr>
            <w:r w:rsidRPr="00FF681B">
              <w:rPr>
                <w:b/>
              </w:rPr>
              <w:t>Ημερομηνία Γέννησης:</w:t>
            </w:r>
          </w:p>
        </w:tc>
        <w:tc>
          <w:tcPr>
            <w:tcW w:w="1317" w:type="pct"/>
            <w:gridSpan w:val="2"/>
            <w:tcBorders>
              <w:top w:val="nil"/>
              <w:left w:val="nil"/>
              <w:bottom w:val="single" w:sz="6" w:space="0" w:color="auto"/>
              <w:right w:val="nil"/>
            </w:tcBorders>
            <w:vAlign w:val="center"/>
          </w:tcPr>
          <w:p w14:paraId="590590B9" w14:textId="77777777" w:rsidR="006E4901" w:rsidRPr="00FF681B" w:rsidRDefault="006E4901" w:rsidP="008B4966">
            <w:pPr>
              <w:spacing w:line="276" w:lineRule="auto"/>
            </w:pPr>
            <w:r w:rsidRPr="00FF681B">
              <w:t>__ /__ / ____</w:t>
            </w:r>
          </w:p>
        </w:tc>
        <w:tc>
          <w:tcPr>
            <w:tcW w:w="1162" w:type="pct"/>
            <w:gridSpan w:val="3"/>
            <w:vAlign w:val="center"/>
          </w:tcPr>
          <w:p w14:paraId="458DF2A2" w14:textId="77777777" w:rsidR="006E4901" w:rsidRPr="00FF681B" w:rsidRDefault="006E4901" w:rsidP="008B4966">
            <w:pPr>
              <w:spacing w:line="276" w:lineRule="auto"/>
              <w:rPr>
                <w:b/>
              </w:rPr>
            </w:pPr>
            <w:r w:rsidRPr="00FF681B">
              <w:rPr>
                <w:b/>
              </w:rPr>
              <w:t>Τόπος Γέννησης:</w:t>
            </w:r>
          </w:p>
        </w:tc>
        <w:tc>
          <w:tcPr>
            <w:tcW w:w="1279" w:type="pct"/>
            <w:tcBorders>
              <w:top w:val="nil"/>
              <w:left w:val="nil"/>
              <w:bottom w:val="single" w:sz="6" w:space="0" w:color="auto"/>
              <w:right w:val="double" w:sz="6" w:space="0" w:color="auto"/>
            </w:tcBorders>
            <w:vAlign w:val="center"/>
          </w:tcPr>
          <w:p w14:paraId="71A1FA21" w14:textId="77777777" w:rsidR="006E4901" w:rsidRPr="00FF681B" w:rsidRDefault="006E4901" w:rsidP="008B4966">
            <w:pPr>
              <w:spacing w:line="276" w:lineRule="auto"/>
            </w:pPr>
          </w:p>
        </w:tc>
      </w:tr>
      <w:tr w:rsidR="006E4901" w:rsidRPr="00FF681B" w14:paraId="69B65C30" w14:textId="77777777" w:rsidTr="008B4966">
        <w:tc>
          <w:tcPr>
            <w:tcW w:w="5000" w:type="pct"/>
            <w:gridSpan w:val="10"/>
            <w:tcBorders>
              <w:top w:val="nil"/>
              <w:left w:val="double" w:sz="6" w:space="0" w:color="auto"/>
              <w:bottom w:val="nil"/>
              <w:right w:val="double" w:sz="6" w:space="0" w:color="auto"/>
            </w:tcBorders>
            <w:vAlign w:val="center"/>
          </w:tcPr>
          <w:p w14:paraId="6C393515" w14:textId="77777777" w:rsidR="006E4901" w:rsidRPr="00FF681B" w:rsidRDefault="006E4901" w:rsidP="008B4966">
            <w:pPr>
              <w:spacing w:line="276" w:lineRule="auto"/>
            </w:pPr>
          </w:p>
        </w:tc>
      </w:tr>
      <w:tr w:rsidR="006E4901" w:rsidRPr="00FF681B" w14:paraId="066B4EDB" w14:textId="77777777" w:rsidTr="008B4966">
        <w:tc>
          <w:tcPr>
            <w:tcW w:w="1643" w:type="pct"/>
            <w:gridSpan w:val="5"/>
            <w:tcBorders>
              <w:top w:val="nil"/>
              <w:left w:val="double" w:sz="6" w:space="0" w:color="auto"/>
              <w:bottom w:val="nil"/>
              <w:right w:val="nil"/>
            </w:tcBorders>
            <w:vAlign w:val="center"/>
          </w:tcPr>
          <w:p w14:paraId="13FB9D7E" w14:textId="77777777" w:rsidR="006E4901" w:rsidRPr="00FF681B" w:rsidRDefault="006E4901" w:rsidP="008B4966">
            <w:pPr>
              <w:spacing w:line="276" w:lineRule="auto"/>
              <w:rPr>
                <w:b/>
              </w:rPr>
            </w:pPr>
            <w:r w:rsidRPr="00FF681B">
              <w:rPr>
                <w:b/>
              </w:rPr>
              <w:t>Τηλέφωνο:</w:t>
            </w:r>
          </w:p>
        </w:tc>
        <w:tc>
          <w:tcPr>
            <w:tcW w:w="916" w:type="pct"/>
            <w:tcBorders>
              <w:top w:val="nil"/>
              <w:left w:val="nil"/>
              <w:bottom w:val="single" w:sz="6" w:space="0" w:color="auto"/>
              <w:right w:val="nil"/>
            </w:tcBorders>
            <w:vAlign w:val="center"/>
          </w:tcPr>
          <w:p w14:paraId="36D5AE82" w14:textId="77777777" w:rsidR="006E4901" w:rsidRPr="00FF681B" w:rsidRDefault="006E4901" w:rsidP="008B4966">
            <w:pPr>
              <w:spacing w:line="276" w:lineRule="auto"/>
            </w:pPr>
          </w:p>
        </w:tc>
        <w:tc>
          <w:tcPr>
            <w:tcW w:w="967" w:type="pct"/>
            <w:gridSpan w:val="2"/>
            <w:vAlign w:val="center"/>
          </w:tcPr>
          <w:p w14:paraId="3E9492DC" w14:textId="77777777" w:rsidR="006E4901" w:rsidRPr="00FF681B" w:rsidRDefault="006E4901" w:rsidP="008B4966">
            <w:pPr>
              <w:spacing w:line="276" w:lineRule="auto"/>
              <w:rPr>
                <w:b/>
              </w:rPr>
            </w:pPr>
            <w:r w:rsidRPr="00FF681B">
              <w:rPr>
                <w:b/>
              </w:rPr>
              <w:t>E-mail:</w:t>
            </w:r>
          </w:p>
        </w:tc>
        <w:tc>
          <w:tcPr>
            <w:tcW w:w="1474" w:type="pct"/>
            <w:gridSpan w:val="2"/>
            <w:tcBorders>
              <w:top w:val="nil"/>
              <w:left w:val="nil"/>
              <w:bottom w:val="single" w:sz="6" w:space="0" w:color="auto"/>
              <w:right w:val="double" w:sz="6" w:space="0" w:color="auto"/>
            </w:tcBorders>
            <w:vAlign w:val="center"/>
          </w:tcPr>
          <w:p w14:paraId="64D2CF65" w14:textId="77777777" w:rsidR="006E4901" w:rsidRPr="00FF681B" w:rsidRDefault="006E4901" w:rsidP="008B4966">
            <w:pPr>
              <w:spacing w:line="276" w:lineRule="auto"/>
            </w:pPr>
          </w:p>
        </w:tc>
      </w:tr>
      <w:tr w:rsidR="006E4901" w:rsidRPr="00FF681B" w14:paraId="12E814CE" w14:textId="77777777" w:rsidTr="008B4966">
        <w:tc>
          <w:tcPr>
            <w:tcW w:w="1643" w:type="pct"/>
            <w:gridSpan w:val="5"/>
            <w:tcBorders>
              <w:top w:val="nil"/>
              <w:left w:val="double" w:sz="6" w:space="0" w:color="auto"/>
              <w:bottom w:val="nil"/>
              <w:right w:val="nil"/>
            </w:tcBorders>
            <w:vAlign w:val="center"/>
          </w:tcPr>
          <w:p w14:paraId="5DBCD005" w14:textId="77777777" w:rsidR="006E4901" w:rsidRPr="00FF681B" w:rsidRDefault="006E4901" w:rsidP="008B4966">
            <w:pPr>
              <w:spacing w:line="276" w:lineRule="auto"/>
              <w:rPr>
                <w:b/>
              </w:rPr>
            </w:pPr>
            <w:r w:rsidRPr="00FF681B">
              <w:rPr>
                <w:b/>
              </w:rPr>
              <w:t>Fax:</w:t>
            </w:r>
          </w:p>
        </w:tc>
        <w:tc>
          <w:tcPr>
            <w:tcW w:w="916" w:type="pct"/>
            <w:tcBorders>
              <w:top w:val="nil"/>
              <w:left w:val="nil"/>
              <w:bottom w:val="single" w:sz="6" w:space="0" w:color="auto"/>
              <w:right w:val="nil"/>
            </w:tcBorders>
            <w:vAlign w:val="center"/>
          </w:tcPr>
          <w:p w14:paraId="2F852CF4" w14:textId="77777777" w:rsidR="006E4901" w:rsidRPr="00FF681B" w:rsidRDefault="006E4901" w:rsidP="008B4966">
            <w:pPr>
              <w:spacing w:line="276" w:lineRule="auto"/>
            </w:pPr>
          </w:p>
        </w:tc>
        <w:tc>
          <w:tcPr>
            <w:tcW w:w="967" w:type="pct"/>
            <w:gridSpan w:val="2"/>
            <w:vAlign w:val="center"/>
          </w:tcPr>
          <w:p w14:paraId="231A5E04" w14:textId="77777777" w:rsidR="006E4901" w:rsidRPr="00FF681B" w:rsidRDefault="006E4901" w:rsidP="008B4966">
            <w:pPr>
              <w:spacing w:line="276" w:lineRule="auto"/>
              <w:rPr>
                <w:b/>
              </w:rPr>
            </w:pPr>
          </w:p>
        </w:tc>
        <w:tc>
          <w:tcPr>
            <w:tcW w:w="1474" w:type="pct"/>
            <w:gridSpan w:val="2"/>
            <w:tcBorders>
              <w:top w:val="single" w:sz="6" w:space="0" w:color="auto"/>
              <w:left w:val="nil"/>
              <w:bottom w:val="nil"/>
              <w:right w:val="double" w:sz="6" w:space="0" w:color="auto"/>
            </w:tcBorders>
            <w:vAlign w:val="center"/>
          </w:tcPr>
          <w:p w14:paraId="45957CF8" w14:textId="77777777" w:rsidR="006E4901" w:rsidRPr="00FF681B" w:rsidRDefault="006E4901" w:rsidP="008B4966">
            <w:pPr>
              <w:spacing w:line="276" w:lineRule="auto"/>
            </w:pPr>
          </w:p>
        </w:tc>
      </w:tr>
      <w:tr w:rsidR="006E4901" w:rsidRPr="00FF681B" w14:paraId="0BDC09F8" w14:textId="77777777" w:rsidTr="008B4966">
        <w:tc>
          <w:tcPr>
            <w:tcW w:w="1250" w:type="pct"/>
            <w:gridSpan w:val="4"/>
            <w:tcBorders>
              <w:top w:val="nil"/>
              <w:left w:val="double" w:sz="6" w:space="0" w:color="auto"/>
              <w:bottom w:val="nil"/>
              <w:right w:val="nil"/>
            </w:tcBorders>
            <w:vAlign w:val="center"/>
          </w:tcPr>
          <w:p w14:paraId="6C72ED16" w14:textId="77777777" w:rsidR="006E4901" w:rsidRPr="00FF681B" w:rsidRDefault="006E4901" w:rsidP="008B4966">
            <w:pPr>
              <w:spacing w:line="276" w:lineRule="auto"/>
            </w:pPr>
          </w:p>
        </w:tc>
        <w:tc>
          <w:tcPr>
            <w:tcW w:w="1298" w:type="pct"/>
            <w:gridSpan w:val="2"/>
            <w:vAlign w:val="center"/>
          </w:tcPr>
          <w:p w14:paraId="0FFE656C" w14:textId="77777777" w:rsidR="006E4901" w:rsidRPr="00FF681B" w:rsidRDefault="006E4901" w:rsidP="008B4966">
            <w:pPr>
              <w:spacing w:line="276" w:lineRule="auto"/>
            </w:pPr>
          </w:p>
        </w:tc>
        <w:tc>
          <w:tcPr>
            <w:tcW w:w="1201" w:type="pct"/>
            <w:gridSpan w:val="3"/>
            <w:vAlign w:val="center"/>
          </w:tcPr>
          <w:p w14:paraId="2D85A099" w14:textId="77777777" w:rsidR="006E4901" w:rsidRPr="00FF681B" w:rsidRDefault="006E4901" w:rsidP="008B4966">
            <w:pPr>
              <w:spacing w:line="276" w:lineRule="auto"/>
            </w:pPr>
          </w:p>
        </w:tc>
        <w:tc>
          <w:tcPr>
            <w:tcW w:w="1251" w:type="pct"/>
            <w:tcBorders>
              <w:top w:val="nil"/>
              <w:left w:val="nil"/>
              <w:bottom w:val="nil"/>
              <w:right w:val="double" w:sz="6" w:space="0" w:color="auto"/>
            </w:tcBorders>
            <w:vAlign w:val="center"/>
          </w:tcPr>
          <w:p w14:paraId="7A6EE88B" w14:textId="77777777" w:rsidR="006E4901" w:rsidRPr="00FF681B" w:rsidRDefault="006E4901" w:rsidP="008B4966">
            <w:pPr>
              <w:spacing w:line="276" w:lineRule="auto"/>
            </w:pPr>
          </w:p>
        </w:tc>
      </w:tr>
      <w:tr w:rsidR="006E4901" w:rsidRPr="00FF681B" w14:paraId="44A37B7A" w14:textId="77777777" w:rsidTr="008B4966">
        <w:tc>
          <w:tcPr>
            <w:tcW w:w="1477" w:type="pct"/>
            <w:gridSpan w:val="4"/>
            <w:tcBorders>
              <w:top w:val="nil"/>
              <w:left w:val="double" w:sz="6" w:space="0" w:color="auto"/>
              <w:bottom w:val="nil"/>
              <w:right w:val="nil"/>
            </w:tcBorders>
            <w:vAlign w:val="center"/>
          </w:tcPr>
          <w:p w14:paraId="1377311C" w14:textId="77777777" w:rsidR="006E4901" w:rsidRPr="00FF681B" w:rsidRDefault="006E4901" w:rsidP="008B4966">
            <w:pPr>
              <w:spacing w:line="276" w:lineRule="auto"/>
              <w:rPr>
                <w:b/>
              </w:rPr>
            </w:pPr>
            <w:r w:rsidRPr="00FF681B">
              <w:rPr>
                <w:b/>
              </w:rPr>
              <w:t>Διεύθυνση Κατοικίας:</w:t>
            </w:r>
          </w:p>
        </w:tc>
        <w:tc>
          <w:tcPr>
            <w:tcW w:w="1071" w:type="pct"/>
            <w:gridSpan w:val="2"/>
            <w:tcBorders>
              <w:top w:val="nil"/>
              <w:left w:val="nil"/>
              <w:bottom w:val="single" w:sz="6" w:space="0" w:color="auto"/>
              <w:right w:val="nil"/>
            </w:tcBorders>
            <w:vAlign w:val="center"/>
          </w:tcPr>
          <w:p w14:paraId="5EA3B39F" w14:textId="77777777" w:rsidR="006E4901" w:rsidRPr="00FF681B" w:rsidRDefault="006E4901" w:rsidP="008B4966">
            <w:pPr>
              <w:spacing w:line="276" w:lineRule="auto"/>
            </w:pPr>
          </w:p>
        </w:tc>
        <w:tc>
          <w:tcPr>
            <w:tcW w:w="1201" w:type="pct"/>
            <w:gridSpan w:val="3"/>
            <w:tcBorders>
              <w:top w:val="nil"/>
              <w:left w:val="nil"/>
              <w:bottom w:val="single" w:sz="6" w:space="0" w:color="auto"/>
              <w:right w:val="nil"/>
            </w:tcBorders>
            <w:vAlign w:val="center"/>
          </w:tcPr>
          <w:p w14:paraId="492EBA4C" w14:textId="77777777" w:rsidR="006E4901" w:rsidRPr="00FF681B"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20ADBFCA" w14:textId="77777777" w:rsidR="006E4901" w:rsidRPr="00FF681B" w:rsidRDefault="006E4901" w:rsidP="008B4966">
            <w:pPr>
              <w:spacing w:line="276" w:lineRule="auto"/>
            </w:pPr>
          </w:p>
        </w:tc>
      </w:tr>
      <w:tr w:rsidR="006E4901" w:rsidRPr="00FF681B" w14:paraId="042D99F1" w14:textId="77777777" w:rsidTr="008B4966">
        <w:tc>
          <w:tcPr>
            <w:tcW w:w="1477" w:type="pct"/>
            <w:gridSpan w:val="4"/>
            <w:tcBorders>
              <w:top w:val="nil"/>
              <w:left w:val="double" w:sz="6" w:space="0" w:color="auto"/>
              <w:bottom w:val="nil"/>
              <w:right w:val="nil"/>
            </w:tcBorders>
            <w:vAlign w:val="center"/>
          </w:tcPr>
          <w:p w14:paraId="4EC4E205" w14:textId="77777777" w:rsidR="006E4901" w:rsidRPr="00FF681B" w:rsidRDefault="006E4901" w:rsidP="008B4966">
            <w:pPr>
              <w:spacing w:line="276" w:lineRule="auto"/>
            </w:pPr>
          </w:p>
        </w:tc>
        <w:tc>
          <w:tcPr>
            <w:tcW w:w="1071" w:type="pct"/>
            <w:gridSpan w:val="2"/>
            <w:tcBorders>
              <w:top w:val="nil"/>
              <w:left w:val="nil"/>
              <w:bottom w:val="single" w:sz="6" w:space="0" w:color="auto"/>
              <w:right w:val="nil"/>
            </w:tcBorders>
            <w:vAlign w:val="center"/>
          </w:tcPr>
          <w:p w14:paraId="721FA677" w14:textId="77777777" w:rsidR="006E4901" w:rsidRPr="00FF681B" w:rsidRDefault="006E4901" w:rsidP="008B4966">
            <w:pPr>
              <w:spacing w:line="276" w:lineRule="auto"/>
            </w:pPr>
          </w:p>
        </w:tc>
        <w:tc>
          <w:tcPr>
            <w:tcW w:w="1201" w:type="pct"/>
            <w:gridSpan w:val="3"/>
            <w:tcBorders>
              <w:top w:val="nil"/>
              <w:left w:val="nil"/>
              <w:bottom w:val="single" w:sz="6" w:space="0" w:color="auto"/>
              <w:right w:val="nil"/>
            </w:tcBorders>
            <w:vAlign w:val="center"/>
          </w:tcPr>
          <w:p w14:paraId="43421C77" w14:textId="77777777" w:rsidR="006E4901" w:rsidRPr="00FF681B"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5A4AD72C" w14:textId="77777777" w:rsidR="006E4901" w:rsidRPr="00FF681B" w:rsidRDefault="006E4901" w:rsidP="008B4966">
            <w:pPr>
              <w:spacing w:line="276" w:lineRule="auto"/>
            </w:pPr>
          </w:p>
        </w:tc>
      </w:tr>
      <w:tr w:rsidR="006E4901" w:rsidRPr="00FF681B" w14:paraId="774404F8" w14:textId="77777777" w:rsidTr="008B4966">
        <w:tc>
          <w:tcPr>
            <w:tcW w:w="1250" w:type="pct"/>
            <w:gridSpan w:val="4"/>
            <w:tcBorders>
              <w:top w:val="nil"/>
              <w:left w:val="double" w:sz="6" w:space="0" w:color="auto"/>
              <w:bottom w:val="double" w:sz="6" w:space="0" w:color="auto"/>
              <w:right w:val="nil"/>
            </w:tcBorders>
            <w:vAlign w:val="center"/>
          </w:tcPr>
          <w:p w14:paraId="647755B1" w14:textId="77777777" w:rsidR="006E4901" w:rsidRPr="00FF681B" w:rsidRDefault="006E4901" w:rsidP="008B4966">
            <w:pPr>
              <w:spacing w:line="276" w:lineRule="auto"/>
            </w:pPr>
          </w:p>
        </w:tc>
        <w:tc>
          <w:tcPr>
            <w:tcW w:w="1298" w:type="pct"/>
            <w:gridSpan w:val="2"/>
            <w:tcBorders>
              <w:top w:val="nil"/>
              <w:left w:val="nil"/>
              <w:bottom w:val="double" w:sz="6" w:space="0" w:color="auto"/>
              <w:right w:val="nil"/>
            </w:tcBorders>
            <w:vAlign w:val="center"/>
          </w:tcPr>
          <w:p w14:paraId="511F4868" w14:textId="77777777" w:rsidR="006E4901" w:rsidRPr="00FF681B" w:rsidRDefault="006E4901" w:rsidP="008B4966">
            <w:pPr>
              <w:spacing w:line="276" w:lineRule="auto"/>
            </w:pPr>
          </w:p>
        </w:tc>
        <w:tc>
          <w:tcPr>
            <w:tcW w:w="1201" w:type="pct"/>
            <w:gridSpan w:val="3"/>
            <w:tcBorders>
              <w:top w:val="nil"/>
              <w:left w:val="nil"/>
              <w:bottom w:val="double" w:sz="6" w:space="0" w:color="auto"/>
              <w:right w:val="nil"/>
            </w:tcBorders>
            <w:vAlign w:val="center"/>
          </w:tcPr>
          <w:p w14:paraId="3829A735" w14:textId="77777777" w:rsidR="006E4901" w:rsidRPr="00FF681B"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31006589" w14:textId="77777777" w:rsidR="006E4901" w:rsidRPr="00FF681B" w:rsidRDefault="006E4901" w:rsidP="008B4966">
            <w:pPr>
              <w:spacing w:line="276" w:lineRule="auto"/>
            </w:pPr>
          </w:p>
        </w:tc>
      </w:tr>
      <w:tr w:rsidR="006E4901" w:rsidRPr="00FF681B" w14:paraId="44590D42" w14:textId="77777777" w:rsidTr="008B4966">
        <w:tc>
          <w:tcPr>
            <w:tcW w:w="5000" w:type="pct"/>
            <w:gridSpan w:val="10"/>
          </w:tcPr>
          <w:p w14:paraId="077F93E3" w14:textId="77777777" w:rsidR="006E4901" w:rsidRPr="00FF681B" w:rsidRDefault="006E4901" w:rsidP="008B4966">
            <w:pPr>
              <w:spacing w:line="276" w:lineRule="auto"/>
            </w:pPr>
          </w:p>
        </w:tc>
      </w:tr>
      <w:tr w:rsidR="006E4901" w:rsidRPr="00FF681B" w14:paraId="0E602E75"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75E73BF" w14:textId="77777777" w:rsidR="006E4901" w:rsidRPr="00FF681B" w:rsidRDefault="006E4901" w:rsidP="008B4966">
            <w:pPr>
              <w:spacing w:line="276" w:lineRule="auto"/>
              <w:rPr>
                <w:b/>
              </w:rPr>
            </w:pPr>
            <w:r w:rsidRPr="00FF681B">
              <w:rPr>
                <w:b/>
              </w:rPr>
              <w:t>ΕΚΠΑΙΔΕΥΣΗ</w:t>
            </w:r>
          </w:p>
        </w:tc>
        <w:tc>
          <w:tcPr>
            <w:tcW w:w="3773" w:type="pct"/>
            <w:gridSpan w:val="6"/>
          </w:tcPr>
          <w:p w14:paraId="6D8B26E6" w14:textId="77777777" w:rsidR="006E4901" w:rsidRPr="00FF681B" w:rsidRDefault="006E4901" w:rsidP="008B4966">
            <w:pPr>
              <w:spacing w:line="276" w:lineRule="auto"/>
            </w:pPr>
          </w:p>
        </w:tc>
      </w:tr>
      <w:tr w:rsidR="006E4901" w:rsidRPr="00FF681B" w14:paraId="1757B9B5" w14:textId="77777777" w:rsidTr="008B4966">
        <w:tc>
          <w:tcPr>
            <w:tcW w:w="1699" w:type="pct"/>
            <w:gridSpan w:val="5"/>
            <w:tcBorders>
              <w:top w:val="double" w:sz="6" w:space="0" w:color="auto"/>
              <w:left w:val="double" w:sz="6" w:space="0" w:color="auto"/>
              <w:bottom w:val="nil"/>
              <w:right w:val="single" w:sz="6" w:space="0" w:color="auto"/>
            </w:tcBorders>
            <w:vAlign w:val="center"/>
          </w:tcPr>
          <w:p w14:paraId="1AE2FD5F" w14:textId="77777777" w:rsidR="006E4901" w:rsidRPr="00FF681B" w:rsidRDefault="006E4901" w:rsidP="008B4966">
            <w:pPr>
              <w:spacing w:line="276" w:lineRule="auto"/>
              <w:jc w:val="center"/>
              <w:rPr>
                <w:b/>
              </w:rPr>
            </w:pPr>
            <w:r w:rsidRPr="00FF681B">
              <w:rPr>
                <w:b/>
              </w:rPr>
              <w:t>Όνομα Ιδρύματος</w:t>
            </w:r>
          </w:p>
        </w:tc>
        <w:tc>
          <w:tcPr>
            <w:tcW w:w="1045" w:type="pct"/>
            <w:tcBorders>
              <w:top w:val="double" w:sz="6" w:space="0" w:color="auto"/>
              <w:left w:val="nil"/>
              <w:bottom w:val="nil"/>
              <w:right w:val="single" w:sz="6" w:space="0" w:color="auto"/>
            </w:tcBorders>
            <w:vAlign w:val="center"/>
          </w:tcPr>
          <w:p w14:paraId="111EE833" w14:textId="77777777" w:rsidR="006E4901" w:rsidRPr="00FF681B" w:rsidRDefault="006E4901" w:rsidP="008B4966">
            <w:pPr>
              <w:spacing w:line="276" w:lineRule="auto"/>
              <w:jc w:val="center"/>
              <w:rPr>
                <w:b/>
              </w:rPr>
            </w:pPr>
            <w:r w:rsidRPr="00FF681B">
              <w:rPr>
                <w:b/>
              </w:rPr>
              <w:t>Τίτλος Πτυχίου</w:t>
            </w:r>
          </w:p>
        </w:tc>
        <w:tc>
          <w:tcPr>
            <w:tcW w:w="1240" w:type="pct"/>
            <w:gridSpan w:val="3"/>
            <w:tcBorders>
              <w:top w:val="double" w:sz="6" w:space="0" w:color="auto"/>
              <w:left w:val="nil"/>
              <w:bottom w:val="nil"/>
              <w:right w:val="single" w:sz="6" w:space="0" w:color="auto"/>
            </w:tcBorders>
            <w:vAlign w:val="center"/>
          </w:tcPr>
          <w:p w14:paraId="69BEB954" w14:textId="77777777" w:rsidR="006E4901" w:rsidRPr="00FF681B" w:rsidRDefault="006E4901" w:rsidP="008B4966">
            <w:pPr>
              <w:spacing w:line="276" w:lineRule="auto"/>
              <w:jc w:val="center"/>
              <w:rPr>
                <w:b/>
              </w:rPr>
            </w:pPr>
            <w:r w:rsidRPr="00FF681B">
              <w:rPr>
                <w:b/>
              </w:rPr>
              <w:t>Ειδικότητα</w:t>
            </w:r>
          </w:p>
        </w:tc>
        <w:tc>
          <w:tcPr>
            <w:tcW w:w="1016" w:type="pct"/>
            <w:tcBorders>
              <w:top w:val="double" w:sz="6" w:space="0" w:color="auto"/>
              <w:left w:val="nil"/>
              <w:bottom w:val="nil"/>
              <w:right w:val="double" w:sz="6" w:space="0" w:color="auto"/>
            </w:tcBorders>
            <w:vAlign w:val="center"/>
          </w:tcPr>
          <w:p w14:paraId="54D8AC52" w14:textId="77777777" w:rsidR="006E4901" w:rsidRPr="00FF681B" w:rsidRDefault="006E4901" w:rsidP="008B4966">
            <w:pPr>
              <w:spacing w:line="276" w:lineRule="auto"/>
              <w:jc w:val="center"/>
              <w:rPr>
                <w:b/>
              </w:rPr>
            </w:pPr>
            <w:r w:rsidRPr="00FF681B">
              <w:rPr>
                <w:b/>
              </w:rPr>
              <w:t>Ημερομηνία Απόκτησης Πτυχίου</w:t>
            </w:r>
          </w:p>
        </w:tc>
      </w:tr>
      <w:tr w:rsidR="006E4901" w:rsidRPr="00FF681B" w14:paraId="32168BE4" w14:textId="77777777" w:rsidTr="008B4966">
        <w:tc>
          <w:tcPr>
            <w:tcW w:w="1699" w:type="pct"/>
            <w:gridSpan w:val="5"/>
            <w:tcBorders>
              <w:top w:val="double" w:sz="6" w:space="0" w:color="auto"/>
              <w:left w:val="double" w:sz="6" w:space="0" w:color="auto"/>
              <w:bottom w:val="single" w:sz="6" w:space="0" w:color="auto"/>
              <w:right w:val="single" w:sz="6" w:space="0" w:color="auto"/>
            </w:tcBorders>
          </w:tcPr>
          <w:p w14:paraId="1B7C0828" w14:textId="77777777" w:rsidR="006E4901" w:rsidRPr="00FF681B" w:rsidRDefault="006E4901" w:rsidP="008B4966">
            <w:pPr>
              <w:spacing w:line="276" w:lineRule="auto"/>
            </w:pPr>
          </w:p>
          <w:p w14:paraId="0051B13D" w14:textId="77777777" w:rsidR="006E4901" w:rsidRPr="00FF681B"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5909284E" w14:textId="77777777" w:rsidR="006E4901" w:rsidRPr="00FF681B" w:rsidRDefault="006E4901" w:rsidP="008B4966">
            <w:pPr>
              <w:spacing w:line="276" w:lineRule="auto"/>
            </w:pPr>
          </w:p>
        </w:tc>
        <w:tc>
          <w:tcPr>
            <w:tcW w:w="1240" w:type="pct"/>
            <w:gridSpan w:val="3"/>
            <w:tcBorders>
              <w:top w:val="double" w:sz="6" w:space="0" w:color="auto"/>
              <w:left w:val="nil"/>
              <w:bottom w:val="single" w:sz="6" w:space="0" w:color="auto"/>
              <w:right w:val="single" w:sz="6" w:space="0" w:color="auto"/>
            </w:tcBorders>
          </w:tcPr>
          <w:p w14:paraId="4F5C2C8D" w14:textId="77777777" w:rsidR="006E4901" w:rsidRPr="00FF681B"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1E25FAE3" w14:textId="77777777" w:rsidR="006E4901" w:rsidRPr="00FF681B" w:rsidRDefault="006E4901" w:rsidP="008B4966">
            <w:pPr>
              <w:spacing w:line="276" w:lineRule="auto"/>
            </w:pPr>
          </w:p>
        </w:tc>
      </w:tr>
      <w:tr w:rsidR="006E4901" w:rsidRPr="00FF681B" w14:paraId="166AD4CD" w14:textId="77777777" w:rsidTr="008B4966">
        <w:tc>
          <w:tcPr>
            <w:tcW w:w="1699" w:type="pct"/>
            <w:gridSpan w:val="5"/>
            <w:tcBorders>
              <w:top w:val="nil"/>
              <w:left w:val="double" w:sz="6" w:space="0" w:color="auto"/>
              <w:bottom w:val="nil"/>
              <w:right w:val="single" w:sz="6" w:space="0" w:color="auto"/>
            </w:tcBorders>
          </w:tcPr>
          <w:p w14:paraId="260170DD" w14:textId="77777777" w:rsidR="006E4901" w:rsidRPr="00FF681B" w:rsidRDefault="006E4901" w:rsidP="008B4966">
            <w:pPr>
              <w:spacing w:line="276" w:lineRule="auto"/>
            </w:pPr>
          </w:p>
          <w:p w14:paraId="20538942" w14:textId="77777777" w:rsidR="006E4901" w:rsidRPr="00FF681B" w:rsidRDefault="006E4901" w:rsidP="008B4966">
            <w:pPr>
              <w:spacing w:line="276" w:lineRule="auto"/>
            </w:pPr>
          </w:p>
        </w:tc>
        <w:tc>
          <w:tcPr>
            <w:tcW w:w="1045" w:type="pct"/>
            <w:tcBorders>
              <w:top w:val="nil"/>
              <w:left w:val="nil"/>
              <w:bottom w:val="nil"/>
              <w:right w:val="single" w:sz="6" w:space="0" w:color="auto"/>
            </w:tcBorders>
          </w:tcPr>
          <w:p w14:paraId="3FC55A94" w14:textId="77777777" w:rsidR="006E4901" w:rsidRPr="00FF681B" w:rsidRDefault="006E4901" w:rsidP="008B4966">
            <w:pPr>
              <w:spacing w:line="276" w:lineRule="auto"/>
            </w:pPr>
          </w:p>
        </w:tc>
        <w:tc>
          <w:tcPr>
            <w:tcW w:w="1240" w:type="pct"/>
            <w:gridSpan w:val="3"/>
            <w:tcBorders>
              <w:top w:val="nil"/>
              <w:left w:val="nil"/>
              <w:bottom w:val="nil"/>
              <w:right w:val="single" w:sz="6" w:space="0" w:color="auto"/>
            </w:tcBorders>
          </w:tcPr>
          <w:p w14:paraId="1130C30C" w14:textId="77777777" w:rsidR="006E4901" w:rsidRPr="00FF681B" w:rsidRDefault="006E4901" w:rsidP="008B4966">
            <w:pPr>
              <w:spacing w:line="276" w:lineRule="auto"/>
            </w:pPr>
          </w:p>
        </w:tc>
        <w:tc>
          <w:tcPr>
            <w:tcW w:w="1016" w:type="pct"/>
            <w:tcBorders>
              <w:top w:val="nil"/>
              <w:left w:val="nil"/>
              <w:bottom w:val="nil"/>
              <w:right w:val="double" w:sz="6" w:space="0" w:color="auto"/>
            </w:tcBorders>
          </w:tcPr>
          <w:p w14:paraId="16B770B0" w14:textId="77777777" w:rsidR="006E4901" w:rsidRPr="00FF681B" w:rsidRDefault="006E4901" w:rsidP="008B4966">
            <w:pPr>
              <w:spacing w:line="276" w:lineRule="auto"/>
            </w:pPr>
          </w:p>
        </w:tc>
      </w:tr>
      <w:tr w:rsidR="006E4901" w:rsidRPr="00FF681B" w14:paraId="23E66195" w14:textId="77777777" w:rsidTr="008B4966">
        <w:tc>
          <w:tcPr>
            <w:tcW w:w="1699" w:type="pct"/>
            <w:gridSpan w:val="5"/>
            <w:tcBorders>
              <w:top w:val="single" w:sz="6" w:space="0" w:color="auto"/>
              <w:left w:val="double" w:sz="6" w:space="0" w:color="auto"/>
              <w:bottom w:val="double" w:sz="4" w:space="0" w:color="auto"/>
              <w:right w:val="single" w:sz="6" w:space="0" w:color="auto"/>
            </w:tcBorders>
          </w:tcPr>
          <w:p w14:paraId="1B726D2E" w14:textId="77777777" w:rsidR="006E4901" w:rsidRPr="00FF681B" w:rsidRDefault="006E4901" w:rsidP="008B4966">
            <w:pPr>
              <w:spacing w:line="276" w:lineRule="auto"/>
            </w:pPr>
          </w:p>
          <w:p w14:paraId="0FD333BD" w14:textId="77777777" w:rsidR="006E4901" w:rsidRPr="00FF681B"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34748BB7" w14:textId="77777777" w:rsidR="006E4901" w:rsidRPr="00FF681B" w:rsidRDefault="006E4901" w:rsidP="008B4966">
            <w:pPr>
              <w:spacing w:line="276" w:lineRule="auto"/>
            </w:pPr>
          </w:p>
        </w:tc>
        <w:tc>
          <w:tcPr>
            <w:tcW w:w="1240" w:type="pct"/>
            <w:gridSpan w:val="3"/>
            <w:tcBorders>
              <w:top w:val="single" w:sz="6" w:space="0" w:color="auto"/>
              <w:left w:val="nil"/>
              <w:bottom w:val="double" w:sz="4" w:space="0" w:color="auto"/>
              <w:right w:val="single" w:sz="6" w:space="0" w:color="auto"/>
            </w:tcBorders>
          </w:tcPr>
          <w:p w14:paraId="7620ABD7" w14:textId="77777777" w:rsidR="006E4901" w:rsidRPr="00FF681B"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5E6D586E" w14:textId="77777777" w:rsidR="006E4901" w:rsidRPr="00FF681B" w:rsidRDefault="006E4901" w:rsidP="008B4966">
            <w:pPr>
              <w:spacing w:line="276" w:lineRule="auto"/>
            </w:pPr>
          </w:p>
        </w:tc>
      </w:tr>
      <w:tr w:rsidR="006E4901" w:rsidRPr="00AA0CA5" w14:paraId="46A5677A"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5"/>
            <w:tcBorders>
              <w:top w:val="double" w:sz="6" w:space="0" w:color="auto"/>
              <w:left w:val="double" w:sz="6" w:space="0" w:color="auto"/>
              <w:bottom w:val="double" w:sz="6" w:space="0" w:color="auto"/>
              <w:right w:val="double" w:sz="6" w:space="0" w:color="auto"/>
            </w:tcBorders>
            <w:shd w:val="pct10" w:color="auto" w:fill="auto"/>
          </w:tcPr>
          <w:p w14:paraId="583A6100" w14:textId="77777777" w:rsidR="006E4901" w:rsidRPr="00FF681B" w:rsidRDefault="006E4901" w:rsidP="008B4966">
            <w:pPr>
              <w:spacing w:after="0" w:line="276" w:lineRule="auto"/>
              <w:jc w:val="center"/>
              <w:rPr>
                <w:b/>
                <w:lang w:val="el-GR"/>
              </w:rPr>
            </w:pPr>
            <w:r w:rsidRPr="00FF681B">
              <w:rPr>
                <w:b/>
                <w:lang w:val="el-GR"/>
              </w:rPr>
              <w:t xml:space="preserve">ΚΑΤΗΓΟΡΙΑ ΣΤΕΛΕΧΟΥΣ </w:t>
            </w:r>
          </w:p>
          <w:p w14:paraId="52A82EF7" w14:textId="77777777" w:rsidR="006E4901" w:rsidRPr="00FF681B" w:rsidRDefault="006E4901" w:rsidP="008B4966">
            <w:pPr>
              <w:spacing w:after="0" w:line="276" w:lineRule="auto"/>
              <w:jc w:val="center"/>
              <w:rPr>
                <w:lang w:val="el-GR"/>
              </w:rPr>
            </w:pPr>
            <w:r w:rsidRPr="00FF681B">
              <w:rPr>
                <w:lang w:val="el-GR"/>
              </w:rPr>
              <w:lastRenderedPageBreak/>
              <w:t>(στο προτεινόμενο, από τον υποψήφιο Οικονομικό Φορέα, σχήμα διοίκησης Έργου)</w:t>
            </w:r>
          </w:p>
        </w:tc>
        <w:tc>
          <w:tcPr>
            <w:tcW w:w="3027" w:type="pct"/>
            <w:gridSpan w:val="4"/>
            <w:tcBorders>
              <w:top w:val="double" w:sz="6" w:space="0" w:color="auto"/>
              <w:left w:val="double" w:sz="6" w:space="0" w:color="auto"/>
              <w:bottom w:val="double" w:sz="6" w:space="0" w:color="auto"/>
              <w:right w:val="double" w:sz="6" w:space="0" w:color="auto"/>
            </w:tcBorders>
          </w:tcPr>
          <w:p w14:paraId="191E9E23" w14:textId="77777777" w:rsidR="006E4901" w:rsidRPr="00FF681B" w:rsidRDefault="006E4901" w:rsidP="008B4966">
            <w:pPr>
              <w:spacing w:line="276" w:lineRule="auto"/>
              <w:rPr>
                <w:lang w:val="el-GR"/>
              </w:rPr>
            </w:pPr>
          </w:p>
        </w:tc>
      </w:tr>
    </w:tbl>
    <w:p w14:paraId="527F8717" w14:textId="77777777" w:rsidR="006E4901" w:rsidRPr="00FF681B" w:rsidRDefault="006E4901" w:rsidP="006E4901">
      <w:pPr>
        <w:rPr>
          <w:i/>
          <w:color w:val="5B9BD5"/>
          <w:lang w:val="el-GR"/>
        </w:rPr>
        <w:sectPr w:rsidR="006E4901" w:rsidRPr="00FF681B" w:rsidSect="005A6731">
          <w:pgSz w:w="11906" w:h="16838"/>
          <w:pgMar w:top="1440" w:right="1800" w:bottom="1440" w:left="1800" w:header="720" w:footer="709" w:gutter="0"/>
          <w:cols w:space="720"/>
          <w:titlePg/>
          <w:docGrid w:linePitch="360"/>
        </w:sectPr>
      </w:pPr>
    </w:p>
    <w:p w14:paraId="016E5A0C" w14:textId="77777777" w:rsidR="006E4901" w:rsidRPr="00FF681B" w:rsidRDefault="006E4901" w:rsidP="006E4901">
      <w:pPr>
        <w:rPr>
          <w:i/>
          <w:color w:val="5B9BD5"/>
          <w:lang w:val="el-GR"/>
        </w:rPr>
      </w:pPr>
    </w:p>
    <w:p w14:paraId="018125ED" w14:textId="77777777" w:rsidR="006E4901" w:rsidRPr="00FF681B"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E4901" w:rsidRPr="00FF681B" w14:paraId="44FDF2C8" w14:textId="77777777" w:rsidTr="008B4966">
        <w:trPr>
          <w:trHeight w:val="567"/>
        </w:trPr>
        <w:tc>
          <w:tcPr>
            <w:tcW w:w="5000" w:type="pct"/>
            <w:shd w:val="pct10" w:color="auto" w:fill="auto"/>
            <w:vAlign w:val="center"/>
          </w:tcPr>
          <w:p w14:paraId="5298A4FA" w14:textId="77777777" w:rsidR="006E4901" w:rsidRPr="00FF681B" w:rsidRDefault="006E4901" w:rsidP="008B4966">
            <w:pPr>
              <w:spacing w:line="276" w:lineRule="auto"/>
              <w:jc w:val="center"/>
            </w:pPr>
            <w:r w:rsidRPr="00FF681B">
              <w:rPr>
                <w:b/>
              </w:rPr>
              <w:t>ΕΠΑΓΓΕΛΜΑΤΙΚΗ ΕΜΠΕΙΡΙΑ</w:t>
            </w:r>
          </w:p>
        </w:tc>
      </w:tr>
    </w:tbl>
    <w:p w14:paraId="5D57B9B9" w14:textId="77777777" w:rsidR="006E4901" w:rsidRPr="00FF681B"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0"/>
        <w:gridCol w:w="1391"/>
        <w:gridCol w:w="3071"/>
        <w:gridCol w:w="1223"/>
        <w:gridCol w:w="691"/>
      </w:tblGrid>
      <w:tr w:rsidR="006E4901" w:rsidRPr="00FF681B" w14:paraId="1C8D0F0B" w14:textId="77777777" w:rsidTr="008B4966">
        <w:trPr>
          <w:cantSplit/>
        </w:trPr>
        <w:tc>
          <w:tcPr>
            <w:tcW w:w="1315" w:type="pct"/>
            <w:vMerge w:val="restart"/>
            <w:shd w:val="clear" w:color="auto" w:fill="E6E6E6"/>
            <w:vAlign w:val="center"/>
          </w:tcPr>
          <w:p w14:paraId="097CCA99" w14:textId="77777777" w:rsidR="006E4901" w:rsidRPr="00FF681B" w:rsidRDefault="006E4901" w:rsidP="008B4966">
            <w:pPr>
              <w:spacing w:before="120" w:after="0" w:line="276" w:lineRule="auto"/>
              <w:jc w:val="center"/>
              <w:rPr>
                <w:b/>
              </w:rPr>
            </w:pPr>
            <w:r w:rsidRPr="00FF681B">
              <w:rPr>
                <w:b/>
              </w:rPr>
              <w:t>Έργο</w:t>
            </w:r>
          </w:p>
        </w:tc>
        <w:tc>
          <w:tcPr>
            <w:tcW w:w="730" w:type="pct"/>
            <w:vMerge w:val="restart"/>
            <w:shd w:val="clear" w:color="auto" w:fill="E6E6E6"/>
            <w:vAlign w:val="center"/>
          </w:tcPr>
          <w:p w14:paraId="137501A3" w14:textId="77777777" w:rsidR="006E4901" w:rsidRPr="00FF681B" w:rsidRDefault="006E4901" w:rsidP="008B4966">
            <w:pPr>
              <w:spacing w:before="120" w:after="0" w:line="276" w:lineRule="auto"/>
              <w:jc w:val="center"/>
              <w:rPr>
                <w:b/>
              </w:rPr>
            </w:pPr>
            <w:r w:rsidRPr="00FF681B">
              <w:rPr>
                <w:b/>
              </w:rPr>
              <w:t>Εργοδότης</w:t>
            </w:r>
          </w:p>
        </w:tc>
        <w:tc>
          <w:tcPr>
            <w:tcW w:w="2008" w:type="pct"/>
            <w:vMerge w:val="restart"/>
            <w:shd w:val="clear" w:color="auto" w:fill="E6E6E6"/>
            <w:vAlign w:val="center"/>
          </w:tcPr>
          <w:p w14:paraId="0ACC8A95" w14:textId="77777777" w:rsidR="006E4901" w:rsidRPr="00FF681B" w:rsidRDefault="006E4901" w:rsidP="008B4966">
            <w:pPr>
              <w:spacing w:after="0" w:line="276" w:lineRule="auto"/>
              <w:jc w:val="center"/>
              <w:rPr>
                <w:lang w:val="el-GR"/>
              </w:rPr>
            </w:pPr>
            <w:r w:rsidRPr="00FF681B">
              <w:rPr>
                <w:b/>
                <w:lang w:val="el-GR"/>
              </w:rPr>
              <w:t>Θέση</w:t>
            </w:r>
            <w:r w:rsidRPr="00FF681B">
              <w:rPr>
                <w:rStyle w:val="ab"/>
              </w:rPr>
              <w:footnoteReference w:id="1"/>
            </w:r>
            <w:r w:rsidRPr="00FF681B">
              <w:rPr>
                <w:b/>
                <w:lang w:val="el-GR"/>
              </w:rPr>
              <w:t xml:space="preserve"> και Καθήκοντα στο Έργο </w:t>
            </w:r>
          </w:p>
        </w:tc>
        <w:tc>
          <w:tcPr>
            <w:tcW w:w="947" w:type="pct"/>
            <w:gridSpan w:val="2"/>
            <w:shd w:val="clear" w:color="auto" w:fill="E6E6E6"/>
            <w:vAlign w:val="center"/>
          </w:tcPr>
          <w:p w14:paraId="63ED2ABA" w14:textId="77777777" w:rsidR="006E4901" w:rsidRPr="00FF681B" w:rsidRDefault="006E4901" w:rsidP="008B4966">
            <w:pPr>
              <w:spacing w:before="120" w:after="0" w:line="276" w:lineRule="auto"/>
              <w:jc w:val="center"/>
              <w:rPr>
                <w:b/>
              </w:rPr>
            </w:pPr>
            <w:r w:rsidRPr="00FF681B">
              <w:rPr>
                <w:b/>
              </w:rPr>
              <w:t>Απασχόληση στο Έργο</w:t>
            </w:r>
          </w:p>
        </w:tc>
      </w:tr>
      <w:tr w:rsidR="006E4901" w:rsidRPr="00FF681B" w14:paraId="0AA12DF3" w14:textId="77777777" w:rsidTr="008B4966">
        <w:trPr>
          <w:cantSplit/>
        </w:trPr>
        <w:tc>
          <w:tcPr>
            <w:tcW w:w="1315" w:type="pct"/>
            <w:vMerge/>
            <w:shd w:val="clear" w:color="auto" w:fill="E6E6E6"/>
            <w:vAlign w:val="center"/>
          </w:tcPr>
          <w:p w14:paraId="6A86DAEE" w14:textId="77777777" w:rsidR="006E4901" w:rsidRPr="00FF681B" w:rsidRDefault="006E4901" w:rsidP="008B4966">
            <w:pPr>
              <w:spacing w:before="120" w:after="0" w:line="276" w:lineRule="auto"/>
              <w:jc w:val="left"/>
              <w:rPr>
                <w:b/>
              </w:rPr>
            </w:pPr>
          </w:p>
        </w:tc>
        <w:tc>
          <w:tcPr>
            <w:tcW w:w="730" w:type="pct"/>
            <w:vMerge/>
            <w:shd w:val="clear" w:color="auto" w:fill="E6E6E6"/>
            <w:vAlign w:val="center"/>
          </w:tcPr>
          <w:p w14:paraId="5289D6AB" w14:textId="77777777" w:rsidR="006E4901" w:rsidRPr="00FF681B" w:rsidRDefault="006E4901" w:rsidP="008B4966">
            <w:pPr>
              <w:spacing w:before="120" w:after="0" w:line="276" w:lineRule="auto"/>
              <w:jc w:val="left"/>
              <w:rPr>
                <w:b/>
              </w:rPr>
            </w:pPr>
          </w:p>
        </w:tc>
        <w:tc>
          <w:tcPr>
            <w:tcW w:w="2008" w:type="pct"/>
            <w:vMerge/>
            <w:shd w:val="clear" w:color="auto" w:fill="E6E6E6"/>
            <w:vAlign w:val="center"/>
          </w:tcPr>
          <w:p w14:paraId="0CFD41C7" w14:textId="77777777" w:rsidR="006E4901" w:rsidRPr="00FF681B" w:rsidRDefault="006E4901" w:rsidP="008B4966">
            <w:pPr>
              <w:spacing w:before="120" w:after="0" w:line="276" w:lineRule="auto"/>
              <w:jc w:val="left"/>
              <w:rPr>
                <w:b/>
              </w:rPr>
            </w:pPr>
          </w:p>
        </w:tc>
        <w:tc>
          <w:tcPr>
            <w:tcW w:w="548" w:type="pct"/>
            <w:shd w:val="clear" w:color="auto" w:fill="E6E6E6"/>
            <w:vAlign w:val="center"/>
          </w:tcPr>
          <w:p w14:paraId="6AD13918" w14:textId="77777777" w:rsidR="006E4901" w:rsidRPr="00FF681B" w:rsidRDefault="006E4901" w:rsidP="008B4966">
            <w:pPr>
              <w:spacing w:after="0" w:line="276" w:lineRule="auto"/>
              <w:jc w:val="center"/>
              <w:rPr>
                <w:b/>
              </w:rPr>
            </w:pPr>
            <w:r w:rsidRPr="00FF681B">
              <w:rPr>
                <w:b/>
              </w:rPr>
              <w:t>Περίοδος</w:t>
            </w:r>
          </w:p>
          <w:p w14:paraId="77884AB2" w14:textId="77777777" w:rsidR="006E4901" w:rsidRPr="00FF681B" w:rsidRDefault="006E4901" w:rsidP="008B4966">
            <w:pPr>
              <w:spacing w:after="0" w:line="276" w:lineRule="auto"/>
              <w:jc w:val="center"/>
              <w:rPr>
                <w:b/>
              </w:rPr>
            </w:pPr>
            <w:r w:rsidRPr="00FF681B">
              <w:t xml:space="preserve">(από </w:t>
            </w:r>
            <w:r w:rsidRPr="00FF681B">
              <w:rPr>
                <w:b/>
              </w:rPr>
              <w:t>-</w:t>
            </w:r>
            <w:r w:rsidRPr="00FF681B">
              <w:t xml:space="preserve"> έως)</w:t>
            </w:r>
          </w:p>
        </w:tc>
        <w:tc>
          <w:tcPr>
            <w:tcW w:w="399" w:type="pct"/>
            <w:shd w:val="clear" w:color="auto" w:fill="E6E6E6"/>
            <w:vAlign w:val="center"/>
          </w:tcPr>
          <w:p w14:paraId="42A68DF8" w14:textId="77777777" w:rsidR="006E4901" w:rsidRPr="00FF681B" w:rsidRDefault="006E4901" w:rsidP="008B4966">
            <w:pPr>
              <w:spacing w:before="120" w:after="0" w:line="276" w:lineRule="auto"/>
              <w:jc w:val="center"/>
              <w:rPr>
                <w:b/>
              </w:rPr>
            </w:pPr>
            <w:r w:rsidRPr="00FF681B">
              <w:rPr>
                <w:b/>
              </w:rPr>
              <w:t>Α/Μ</w:t>
            </w:r>
          </w:p>
        </w:tc>
      </w:tr>
      <w:tr w:rsidR="006E4901" w:rsidRPr="00FF681B" w14:paraId="08606D42" w14:textId="77777777" w:rsidTr="008B4966">
        <w:tc>
          <w:tcPr>
            <w:tcW w:w="1315" w:type="pct"/>
          </w:tcPr>
          <w:p w14:paraId="646C885C" w14:textId="77777777" w:rsidR="006E4901" w:rsidRPr="00FF681B" w:rsidRDefault="006E4901" w:rsidP="008B4966">
            <w:pPr>
              <w:spacing w:before="120" w:after="0" w:line="276" w:lineRule="auto"/>
            </w:pPr>
          </w:p>
          <w:p w14:paraId="32B81D65" w14:textId="77777777" w:rsidR="006E4901" w:rsidRPr="00FF681B" w:rsidRDefault="006E4901" w:rsidP="008B4966">
            <w:pPr>
              <w:spacing w:before="120" w:after="0" w:line="276" w:lineRule="auto"/>
            </w:pPr>
          </w:p>
        </w:tc>
        <w:tc>
          <w:tcPr>
            <w:tcW w:w="730" w:type="pct"/>
          </w:tcPr>
          <w:p w14:paraId="5C4C7BB7" w14:textId="77777777" w:rsidR="006E4901" w:rsidRPr="00FF681B" w:rsidRDefault="006E4901" w:rsidP="008B4966">
            <w:pPr>
              <w:spacing w:before="120" w:after="0" w:line="276" w:lineRule="auto"/>
            </w:pPr>
          </w:p>
        </w:tc>
        <w:tc>
          <w:tcPr>
            <w:tcW w:w="2008" w:type="pct"/>
          </w:tcPr>
          <w:p w14:paraId="7D32F504" w14:textId="77777777" w:rsidR="006E4901" w:rsidRPr="00FF681B" w:rsidRDefault="006E4901" w:rsidP="008B4966">
            <w:pPr>
              <w:spacing w:before="120" w:after="0" w:line="276" w:lineRule="auto"/>
            </w:pPr>
          </w:p>
          <w:p w14:paraId="26EE9CFB" w14:textId="77777777" w:rsidR="006E4901" w:rsidRPr="00FF681B" w:rsidRDefault="006E4901" w:rsidP="008B4966">
            <w:pPr>
              <w:spacing w:before="120" w:after="0" w:line="276" w:lineRule="auto"/>
            </w:pPr>
          </w:p>
          <w:p w14:paraId="2B090CD8" w14:textId="77777777" w:rsidR="006E4901" w:rsidRPr="00FF681B" w:rsidRDefault="006E4901" w:rsidP="008B4966">
            <w:pPr>
              <w:spacing w:before="120" w:after="0" w:line="276" w:lineRule="auto"/>
            </w:pPr>
          </w:p>
        </w:tc>
        <w:tc>
          <w:tcPr>
            <w:tcW w:w="548" w:type="pct"/>
          </w:tcPr>
          <w:p w14:paraId="153E9523" w14:textId="77777777" w:rsidR="006E4901" w:rsidRPr="00FF681B" w:rsidRDefault="006E4901" w:rsidP="008B4966">
            <w:pPr>
              <w:spacing w:before="120" w:after="0" w:line="276" w:lineRule="auto"/>
              <w:jc w:val="center"/>
            </w:pPr>
            <w:r w:rsidRPr="00FF681B">
              <w:t>__ /__ / ___</w:t>
            </w:r>
          </w:p>
          <w:p w14:paraId="1CEC0AF3" w14:textId="77777777" w:rsidR="006E4901" w:rsidRPr="00FF681B" w:rsidRDefault="006E4901" w:rsidP="008B4966">
            <w:pPr>
              <w:spacing w:before="120" w:after="0" w:line="276" w:lineRule="auto"/>
              <w:jc w:val="center"/>
            </w:pPr>
            <w:r w:rsidRPr="00FF681B">
              <w:t>-</w:t>
            </w:r>
          </w:p>
          <w:p w14:paraId="266CDEB3" w14:textId="77777777" w:rsidR="006E4901" w:rsidRPr="00FF681B" w:rsidRDefault="006E4901" w:rsidP="008B4966">
            <w:pPr>
              <w:spacing w:before="120" w:after="0" w:line="276" w:lineRule="auto"/>
              <w:jc w:val="center"/>
            </w:pPr>
            <w:r w:rsidRPr="00FF681B">
              <w:t>__ /__ / ___</w:t>
            </w:r>
          </w:p>
        </w:tc>
        <w:tc>
          <w:tcPr>
            <w:tcW w:w="399" w:type="pct"/>
          </w:tcPr>
          <w:p w14:paraId="39A84B60" w14:textId="77777777" w:rsidR="006E4901" w:rsidRPr="00FF681B" w:rsidRDefault="006E4901" w:rsidP="008B4966">
            <w:pPr>
              <w:spacing w:before="120" w:after="0" w:line="276" w:lineRule="auto"/>
              <w:jc w:val="center"/>
            </w:pPr>
          </w:p>
        </w:tc>
      </w:tr>
      <w:tr w:rsidR="006E4901" w:rsidRPr="00FF681B" w14:paraId="6F4F1BAD" w14:textId="77777777" w:rsidTr="008B4966">
        <w:tc>
          <w:tcPr>
            <w:tcW w:w="1315" w:type="pct"/>
          </w:tcPr>
          <w:p w14:paraId="764C261C" w14:textId="77777777" w:rsidR="006E4901" w:rsidRPr="00FF681B" w:rsidRDefault="006E4901" w:rsidP="008B4966">
            <w:pPr>
              <w:spacing w:before="120" w:after="0" w:line="276" w:lineRule="auto"/>
            </w:pPr>
          </w:p>
        </w:tc>
        <w:tc>
          <w:tcPr>
            <w:tcW w:w="730" w:type="pct"/>
          </w:tcPr>
          <w:p w14:paraId="625EF5A8" w14:textId="77777777" w:rsidR="006E4901" w:rsidRPr="00FF681B" w:rsidRDefault="006E4901" w:rsidP="008B4966">
            <w:pPr>
              <w:spacing w:before="120" w:after="0" w:line="276" w:lineRule="auto"/>
            </w:pPr>
          </w:p>
        </w:tc>
        <w:tc>
          <w:tcPr>
            <w:tcW w:w="2008" w:type="pct"/>
          </w:tcPr>
          <w:p w14:paraId="7003270A" w14:textId="77777777" w:rsidR="006E4901" w:rsidRPr="00FF681B" w:rsidRDefault="006E4901" w:rsidP="008B4966">
            <w:pPr>
              <w:spacing w:before="120" w:after="0" w:line="276" w:lineRule="auto"/>
            </w:pPr>
          </w:p>
        </w:tc>
        <w:tc>
          <w:tcPr>
            <w:tcW w:w="548" w:type="pct"/>
          </w:tcPr>
          <w:p w14:paraId="43FD91E2" w14:textId="77777777" w:rsidR="006E4901" w:rsidRPr="00FF681B" w:rsidRDefault="006E4901" w:rsidP="008B4966">
            <w:pPr>
              <w:spacing w:before="120" w:after="0" w:line="276" w:lineRule="auto"/>
              <w:jc w:val="center"/>
            </w:pPr>
            <w:r w:rsidRPr="00FF681B">
              <w:t>__ /__ / ___</w:t>
            </w:r>
          </w:p>
          <w:p w14:paraId="71D270A0" w14:textId="77777777" w:rsidR="006E4901" w:rsidRPr="00FF681B" w:rsidRDefault="006E4901" w:rsidP="008B4966">
            <w:pPr>
              <w:spacing w:before="120" w:after="0" w:line="276" w:lineRule="auto"/>
              <w:jc w:val="center"/>
            </w:pPr>
            <w:r w:rsidRPr="00FF681B">
              <w:t>-</w:t>
            </w:r>
          </w:p>
          <w:p w14:paraId="3137AF0D" w14:textId="77777777" w:rsidR="006E4901" w:rsidRPr="00FF681B" w:rsidRDefault="006E4901" w:rsidP="008B4966">
            <w:pPr>
              <w:spacing w:before="120" w:after="0" w:line="276" w:lineRule="auto"/>
              <w:jc w:val="center"/>
            </w:pPr>
            <w:r w:rsidRPr="00FF681B">
              <w:t>__ /__ / ___</w:t>
            </w:r>
          </w:p>
        </w:tc>
        <w:tc>
          <w:tcPr>
            <w:tcW w:w="399" w:type="pct"/>
          </w:tcPr>
          <w:p w14:paraId="40434231" w14:textId="77777777" w:rsidR="006E4901" w:rsidRPr="00FF681B" w:rsidRDefault="006E4901" w:rsidP="008B4966">
            <w:pPr>
              <w:spacing w:before="120" w:after="0" w:line="276" w:lineRule="auto"/>
              <w:jc w:val="center"/>
            </w:pPr>
          </w:p>
        </w:tc>
      </w:tr>
      <w:tr w:rsidR="006E4901" w:rsidRPr="00FF681B" w14:paraId="5601F790" w14:textId="77777777" w:rsidTr="008B4966">
        <w:tc>
          <w:tcPr>
            <w:tcW w:w="1315" w:type="pct"/>
          </w:tcPr>
          <w:p w14:paraId="48E5BFCC" w14:textId="77777777" w:rsidR="006E4901" w:rsidRPr="00FF681B" w:rsidRDefault="006E4901" w:rsidP="008B4966">
            <w:pPr>
              <w:spacing w:before="120" w:after="0" w:line="276" w:lineRule="auto"/>
            </w:pPr>
          </w:p>
        </w:tc>
        <w:tc>
          <w:tcPr>
            <w:tcW w:w="730" w:type="pct"/>
          </w:tcPr>
          <w:p w14:paraId="30FBCA01" w14:textId="77777777" w:rsidR="006E4901" w:rsidRPr="00FF681B" w:rsidRDefault="006E4901" w:rsidP="008B4966">
            <w:pPr>
              <w:spacing w:before="120" w:after="0" w:line="276" w:lineRule="auto"/>
            </w:pPr>
          </w:p>
        </w:tc>
        <w:tc>
          <w:tcPr>
            <w:tcW w:w="2008" w:type="pct"/>
          </w:tcPr>
          <w:p w14:paraId="46815A7C" w14:textId="77777777" w:rsidR="006E4901" w:rsidRPr="00FF681B" w:rsidRDefault="006E4901" w:rsidP="008B4966">
            <w:pPr>
              <w:spacing w:before="120" w:after="0" w:line="276" w:lineRule="auto"/>
            </w:pPr>
          </w:p>
        </w:tc>
        <w:tc>
          <w:tcPr>
            <w:tcW w:w="548" w:type="pct"/>
          </w:tcPr>
          <w:p w14:paraId="6B7923E1" w14:textId="77777777" w:rsidR="006E4901" w:rsidRPr="00FF681B" w:rsidRDefault="006E4901" w:rsidP="008B4966">
            <w:pPr>
              <w:spacing w:before="120" w:after="0" w:line="276" w:lineRule="auto"/>
              <w:jc w:val="center"/>
            </w:pPr>
            <w:r w:rsidRPr="00FF681B">
              <w:t>__ /__ / ___</w:t>
            </w:r>
          </w:p>
          <w:p w14:paraId="216270F7" w14:textId="77777777" w:rsidR="006E4901" w:rsidRPr="00FF681B" w:rsidRDefault="006E4901" w:rsidP="008B4966">
            <w:pPr>
              <w:spacing w:before="120" w:after="0" w:line="276" w:lineRule="auto"/>
              <w:jc w:val="center"/>
            </w:pPr>
            <w:r w:rsidRPr="00FF681B">
              <w:t>-</w:t>
            </w:r>
          </w:p>
          <w:p w14:paraId="589481E1" w14:textId="77777777" w:rsidR="006E4901" w:rsidRPr="00FF681B" w:rsidRDefault="006E4901" w:rsidP="008B4966">
            <w:pPr>
              <w:spacing w:before="120" w:after="0" w:line="276" w:lineRule="auto"/>
              <w:jc w:val="center"/>
            </w:pPr>
            <w:r w:rsidRPr="00FF681B">
              <w:t>__ /__ / ___</w:t>
            </w:r>
          </w:p>
        </w:tc>
        <w:tc>
          <w:tcPr>
            <w:tcW w:w="399" w:type="pct"/>
          </w:tcPr>
          <w:p w14:paraId="54477FE3" w14:textId="77777777" w:rsidR="006E4901" w:rsidRPr="00FF681B" w:rsidRDefault="006E4901" w:rsidP="008B4966">
            <w:pPr>
              <w:spacing w:before="120" w:after="0" w:line="276" w:lineRule="auto"/>
              <w:jc w:val="center"/>
            </w:pPr>
          </w:p>
        </w:tc>
      </w:tr>
    </w:tbl>
    <w:p w14:paraId="24832FD2" w14:textId="77777777" w:rsidR="006E4901" w:rsidRPr="00FF681B" w:rsidRDefault="006E4901" w:rsidP="006E4901">
      <w:pPr>
        <w:spacing w:line="276" w:lineRule="auto"/>
        <w:sectPr w:rsidR="006E4901" w:rsidRPr="00FF681B" w:rsidSect="005A6731">
          <w:headerReference w:type="default" r:id="rId55"/>
          <w:footerReference w:type="default" r:id="rId56"/>
          <w:headerReference w:type="first" r:id="rId57"/>
          <w:pgSz w:w="11906" w:h="16838"/>
          <w:pgMar w:top="1440" w:right="1800" w:bottom="1440" w:left="1800" w:header="720" w:footer="709" w:gutter="0"/>
          <w:cols w:space="720"/>
          <w:titlePg/>
          <w:docGrid w:linePitch="360"/>
        </w:sectPr>
      </w:pPr>
    </w:p>
    <w:p w14:paraId="57CE6354" w14:textId="77777777" w:rsidR="008338F0" w:rsidRPr="00FF681B" w:rsidRDefault="003355E7" w:rsidP="005A6731">
      <w:pPr>
        <w:pStyle w:val="1"/>
        <w:numPr>
          <w:ilvl w:val="0"/>
          <w:numId w:val="0"/>
        </w:numPr>
        <w:ind w:left="432"/>
        <w:rPr>
          <w:rFonts w:cs="Tahoma"/>
          <w:lang w:val="el-GR"/>
        </w:rPr>
      </w:pPr>
      <w:bookmarkStart w:id="803" w:name="_Ref510087097"/>
      <w:bookmarkStart w:id="804" w:name="_Ref40980475"/>
      <w:bookmarkStart w:id="805" w:name="_Ref55324393"/>
      <w:bookmarkStart w:id="806" w:name="_Toc97194377"/>
      <w:bookmarkStart w:id="807" w:name="_Toc97194481"/>
      <w:bookmarkStart w:id="808" w:name="_Toc173313866"/>
      <w:r w:rsidRPr="00FF681B">
        <w:rPr>
          <w:rFonts w:cs="Tahoma"/>
          <w:lang w:val="el-GR"/>
        </w:rPr>
        <w:lastRenderedPageBreak/>
        <w:t>ΠΑΡΑΡΤΗΜΑ V – Υπόδειγμα Τεχνικής Προσφοράς</w:t>
      </w:r>
      <w:bookmarkEnd w:id="803"/>
      <w:bookmarkEnd w:id="804"/>
      <w:bookmarkEnd w:id="805"/>
      <w:bookmarkEnd w:id="806"/>
      <w:bookmarkEnd w:id="807"/>
      <w:bookmarkEnd w:id="808"/>
      <w:r w:rsidRPr="00FF681B">
        <w:rPr>
          <w:rFonts w:cs="Tahoma"/>
          <w:lang w:val="el-G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5364"/>
        <w:gridCol w:w="2286"/>
      </w:tblGrid>
      <w:tr w:rsidR="00C15D51" w:rsidRPr="00AA0CA5" w14:paraId="620066E1" w14:textId="77777777" w:rsidTr="005C70DC">
        <w:trPr>
          <w:cantSplit/>
          <w:tblHeader/>
          <w:jc w:val="center"/>
        </w:trPr>
        <w:tc>
          <w:tcPr>
            <w:tcW w:w="389" w:type="pct"/>
            <w:shd w:val="clear" w:color="auto" w:fill="CCCCCC"/>
            <w:vAlign w:val="center"/>
          </w:tcPr>
          <w:p w14:paraId="31CBCB26" w14:textId="77777777" w:rsidR="00C15D51" w:rsidRPr="00FF681B" w:rsidRDefault="00C15D51" w:rsidP="005C70DC">
            <w:pPr>
              <w:numPr>
                <w:ilvl w:val="12"/>
                <w:numId w:val="0"/>
              </w:numPr>
              <w:suppressAutoHyphens w:val="0"/>
              <w:spacing w:before="60" w:after="60"/>
              <w:jc w:val="center"/>
              <w:rPr>
                <w:rFonts w:eastAsiaTheme="minorHAnsi"/>
                <w:b/>
                <w:lang w:val="en-US" w:eastAsia="en-US"/>
              </w:rPr>
            </w:pPr>
            <w:r w:rsidRPr="00FF681B">
              <w:rPr>
                <w:rFonts w:eastAsiaTheme="minorHAnsi"/>
                <w:b/>
                <w:lang w:val="en-US" w:eastAsia="en-US"/>
              </w:rPr>
              <w:t>Α/Α</w:t>
            </w:r>
          </w:p>
        </w:tc>
        <w:tc>
          <w:tcPr>
            <w:tcW w:w="3233" w:type="pct"/>
            <w:shd w:val="clear" w:color="auto" w:fill="CCCCCC"/>
            <w:vAlign w:val="center"/>
          </w:tcPr>
          <w:p w14:paraId="723D33B7" w14:textId="77777777" w:rsidR="00C15D51" w:rsidRPr="00FF681B" w:rsidRDefault="00C15D51" w:rsidP="005C70DC">
            <w:pPr>
              <w:numPr>
                <w:ilvl w:val="12"/>
                <w:numId w:val="0"/>
              </w:numPr>
              <w:suppressAutoHyphens w:val="0"/>
              <w:spacing w:before="60" w:after="60"/>
              <w:jc w:val="center"/>
              <w:rPr>
                <w:rFonts w:eastAsiaTheme="minorHAnsi"/>
                <w:b/>
                <w:lang w:val="en-US" w:eastAsia="en-US"/>
              </w:rPr>
            </w:pPr>
            <w:r w:rsidRPr="00FF681B">
              <w:rPr>
                <w:rFonts w:eastAsiaTheme="minorHAnsi"/>
                <w:b/>
                <w:lang w:val="en-US" w:eastAsia="en-US"/>
              </w:rPr>
              <w:t>Τίτλος Ενότητας</w:t>
            </w:r>
          </w:p>
        </w:tc>
        <w:tc>
          <w:tcPr>
            <w:tcW w:w="1378" w:type="pct"/>
            <w:shd w:val="clear" w:color="auto" w:fill="CCCCCC"/>
            <w:vAlign w:val="center"/>
          </w:tcPr>
          <w:p w14:paraId="30F5D530" w14:textId="77777777" w:rsidR="00C15D51" w:rsidRPr="00FF681B" w:rsidRDefault="00C15D51" w:rsidP="005C70DC">
            <w:pPr>
              <w:numPr>
                <w:ilvl w:val="12"/>
                <w:numId w:val="0"/>
              </w:numPr>
              <w:suppressAutoHyphens w:val="0"/>
              <w:spacing w:before="60" w:after="60"/>
              <w:jc w:val="center"/>
              <w:rPr>
                <w:rFonts w:eastAsiaTheme="minorHAnsi"/>
                <w:b/>
                <w:lang w:val="el-GR" w:eastAsia="en-US"/>
              </w:rPr>
            </w:pPr>
            <w:r w:rsidRPr="00FF681B">
              <w:rPr>
                <w:rFonts w:eastAsiaTheme="minorHAnsi"/>
                <w:b/>
                <w:lang w:val="el-GR" w:eastAsia="en-US"/>
              </w:rPr>
              <w:t xml:space="preserve">Σύμφωνα με παραγράφους </w:t>
            </w:r>
            <w:r w:rsidRPr="00FF681B">
              <w:rPr>
                <w:rFonts w:eastAsiaTheme="minorHAnsi"/>
                <w:lang w:val="el-GR" w:eastAsia="en-US"/>
              </w:rPr>
              <w:t>(συμπεριλαμβάνονται και οι αντίστοιχες υποπαράγραφοι):</w:t>
            </w:r>
          </w:p>
        </w:tc>
      </w:tr>
      <w:tr w:rsidR="00C15D51" w:rsidRPr="00FF681B" w14:paraId="4560B318" w14:textId="77777777" w:rsidTr="005C70DC">
        <w:trPr>
          <w:jc w:val="center"/>
        </w:trPr>
        <w:tc>
          <w:tcPr>
            <w:tcW w:w="389" w:type="pct"/>
            <w:vAlign w:val="center"/>
          </w:tcPr>
          <w:p w14:paraId="4477BAC7" w14:textId="77777777" w:rsidR="00C15D51" w:rsidRPr="00FF681B" w:rsidRDefault="00C15D51" w:rsidP="005C70DC">
            <w:pPr>
              <w:rPr>
                <w:rFonts w:eastAsiaTheme="minorHAnsi"/>
                <w:lang w:val="el-GR" w:eastAsia="en-US"/>
              </w:rPr>
            </w:pPr>
            <w:r w:rsidRPr="00FF681B">
              <w:rPr>
                <w:b/>
                <w:bCs/>
                <w:color w:val="000000"/>
                <w:lang w:val="el-GR"/>
              </w:rPr>
              <w:t>1.</w:t>
            </w:r>
          </w:p>
        </w:tc>
        <w:tc>
          <w:tcPr>
            <w:tcW w:w="3233" w:type="pct"/>
            <w:shd w:val="clear" w:color="auto" w:fill="auto"/>
            <w:vAlign w:val="center"/>
          </w:tcPr>
          <w:p w14:paraId="4045337E" w14:textId="77777777" w:rsidR="00C15D51" w:rsidRPr="00FF681B" w:rsidRDefault="00C15D51" w:rsidP="005C70DC">
            <w:pPr>
              <w:suppressAutoHyphens w:val="0"/>
              <w:spacing w:before="60" w:after="60"/>
              <w:jc w:val="left"/>
              <w:rPr>
                <w:rFonts w:eastAsiaTheme="minorHAnsi"/>
                <w:lang w:val="el-GR" w:eastAsia="en-US"/>
              </w:rPr>
            </w:pPr>
            <w:r w:rsidRPr="00FF681B">
              <w:rPr>
                <w:b/>
                <w:bCs/>
                <w:color w:val="000000"/>
                <w:lang w:val="el-GR"/>
              </w:rPr>
              <w:t>Τεχνική Λύση</w:t>
            </w:r>
          </w:p>
        </w:tc>
        <w:tc>
          <w:tcPr>
            <w:tcW w:w="1378" w:type="pct"/>
            <w:vAlign w:val="center"/>
          </w:tcPr>
          <w:p w14:paraId="39D54263" w14:textId="77777777" w:rsidR="00C15D51" w:rsidRPr="00FF681B" w:rsidRDefault="00C15D51" w:rsidP="005C70DC">
            <w:pPr>
              <w:numPr>
                <w:ilvl w:val="12"/>
                <w:numId w:val="0"/>
              </w:numPr>
              <w:suppressAutoHyphens w:val="0"/>
              <w:spacing w:before="60" w:after="60"/>
              <w:jc w:val="center"/>
              <w:rPr>
                <w:rFonts w:eastAsiaTheme="minorHAnsi"/>
                <w:lang w:val="el-GR" w:eastAsia="en-US"/>
              </w:rPr>
            </w:pPr>
          </w:p>
        </w:tc>
      </w:tr>
      <w:tr w:rsidR="00C15D51" w:rsidRPr="00FF681B" w14:paraId="4F3923A2" w14:textId="77777777" w:rsidTr="005C70DC">
        <w:trPr>
          <w:jc w:val="center"/>
        </w:trPr>
        <w:tc>
          <w:tcPr>
            <w:tcW w:w="389" w:type="pct"/>
            <w:vAlign w:val="center"/>
          </w:tcPr>
          <w:p w14:paraId="29C38579" w14:textId="77777777" w:rsidR="00C15D51" w:rsidRPr="00FF681B" w:rsidRDefault="00C15D51" w:rsidP="005C70DC">
            <w:pPr>
              <w:rPr>
                <w:rFonts w:eastAsiaTheme="minorHAnsi"/>
                <w:lang w:val="el-GR" w:eastAsia="en-US"/>
              </w:rPr>
            </w:pPr>
            <w:r w:rsidRPr="00FF681B">
              <w:rPr>
                <w:b/>
                <w:bCs/>
                <w:color w:val="000000"/>
                <w:lang w:val="el-GR"/>
              </w:rPr>
              <w:t>1.1</w:t>
            </w:r>
          </w:p>
        </w:tc>
        <w:tc>
          <w:tcPr>
            <w:tcW w:w="3233" w:type="pct"/>
            <w:shd w:val="clear" w:color="auto" w:fill="auto"/>
            <w:vAlign w:val="center"/>
          </w:tcPr>
          <w:p w14:paraId="4CE4400F" w14:textId="77777777" w:rsidR="00C15D51" w:rsidRPr="00FF681B" w:rsidRDefault="00C15D51" w:rsidP="005C70DC">
            <w:pPr>
              <w:suppressAutoHyphens w:val="0"/>
              <w:spacing w:after="60"/>
              <w:jc w:val="left"/>
              <w:rPr>
                <w:rFonts w:eastAsiaTheme="minorHAnsi"/>
                <w:lang w:val="el-GR" w:eastAsia="en-US"/>
              </w:rPr>
            </w:pPr>
            <w:r w:rsidRPr="00FF681B">
              <w:rPr>
                <w:lang w:val="el-GR"/>
              </w:rPr>
              <w:t>Αντίληψη και κατανόηση του έργου από τον υποψήφιο Ανάδοχο</w:t>
            </w:r>
          </w:p>
        </w:tc>
        <w:tc>
          <w:tcPr>
            <w:tcW w:w="1378" w:type="pct"/>
          </w:tcPr>
          <w:p w14:paraId="6B7A55C4" w14:textId="733E8E53" w:rsidR="00C15D51" w:rsidRPr="00FF681B" w:rsidRDefault="00C15D51" w:rsidP="005C70DC">
            <w:pPr>
              <w:numPr>
                <w:ilvl w:val="12"/>
                <w:numId w:val="0"/>
              </w:numPr>
              <w:suppressAutoHyphens w:val="0"/>
              <w:spacing w:before="60" w:after="60"/>
              <w:jc w:val="center"/>
              <w:rPr>
                <w:rFonts w:eastAsiaTheme="minorHAnsi"/>
                <w:lang w:val="en-US" w:eastAsia="en-US"/>
              </w:rPr>
            </w:pPr>
            <w:r w:rsidRPr="00FF681B">
              <w:rPr>
                <w:color w:val="000000" w:themeColor="text1"/>
                <w:lang w:val="el-GR"/>
              </w:rPr>
              <w:t xml:space="preserve">Παράρτημα </w:t>
            </w:r>
            <w:r w:rsidRPr="00FF681B">
              <w:rPr>
                <w:color w:val="000000" w:themeColor="text1"/>
                <w:lang w:val="en-US"/>
              </w:rPr>
              <w:t xml:space="preserve">I – </w:t>
            </w:r>
            <w:r w:rsidRPr="00FF681B">
              <w:rPr>
                <w:color w:val="000000" w:themeColor="text1"/>
                <w:lang w:val="el-GR"/>
              </w:rPr>
              <w:t>Κεφ</w:t>
            </w:r>
            <w:r w:rsidR="005C7A36" w:rsidRPr="00FF681B">
              <w:rPr>
                <w:color w:val="000000" w:themeColor="text1"/>
                <w:lang w:val="en-US"/>
              </w:rPr>
              <w:t>. 1</w:t>
            </w:r>
            <w:r w:rsidRPr="00FF681B">
              <w:rPr>
                <w:color w:val="000000" w:themeColor="text1"/>
                <w:lang w:val="en-US"/>
              </w:rPr>
              <w:t>,</w:t>
            </w:r>
            <w:r w:rsidR="005C7A36" w:rsidRPr="00FF681B">
              <w:rPr>
                <w:color w:val="000000" w:themeColor="text1"/>
                <w:lang w:val="en-US"/>
              </w:rPr>
              <w:t xml:space="preserve"> </w:t>
            </w:r>
            <w:r w:rsidR="005C7877" w:rsidRPr="00FF681B">
              <w:rPr>
                <w:color w:val="000000" w:themeColor="text1"/>
                <w:lang w:val="el-GR"/>
              </w:rPr>
              <w:t>κεφ. 2.1</w:t>
            </w:r>
          </w:p>
        </w:tc>
      </w:tr>
      <w:tr w:rsidR="00C15D51" w:rsidRPr="00FF681B" w14:paraId="6A04FE2F" w14:textId="77777777" w:rsidTr="005C70DC">
        <w:trPr>
          <w:jc w:val="center"/>
        </w:trPr>
        <w:tc>
          <w:tcPr>
            <w:tcW w:w="389" w:type="pct"/>
            <w:vAlign w:val="center"/>
          </w:tcPr>
          <w:p w14:paraId="5E18D930" w14:textId="77777777" w:rsidR="00C15D51" w:rsidRPr="00FF681B" w:rsidRDefault="00C15D51" w:rsidP="005C70DC">
            <w:pPr>
              <w:rPr>
                <w:rFonts w:eastAsiaTheme="minorHAnsi"/>
                <w:lang w:val="el-GR" w:eastAsia="en-US"/>
              </w:rPr>
            </w:pPr>
            <w:r w:rsidRPr="00FF681B">
              <w:rPr>
                <w:b/>
                <w:bCs/>
                <w:color w:val="000000"/>
                <w:lang w:val="el-GR"/>
              </w:rPr>
              <w:t>1.2</w:t>
            </w:r>
          </w:p>
        </w:tc>
        <w:tc>
          <w:tcPr>
            <w:tcW w:w="3233" w:type="pct"/>
            <w:shd w:val="clear" w:color="auto" w:fill="auto"/>
            <w:vAlign w:val="center"/>
          </w:tcPr>
          <w:p w14:paraId="7A50F062" w14:textId="77777777" w:rsidR="00C15D51" w:rsidRPr="00FF681B" w:rsidRDefault="00C15D51" w:rsidP="005C70DC">
            <w:pPr>
              <w:suppressAutoHyphens w:val="0"/>
              <w:spacing w:after="60"/>
              <w:jc w:val="left"/>
              <w:rPr>
                <w:rFonts w:eastAsiaTheme="minorHAnsi"/>
                <w:lang w:val="el-GR" w:eastAsia="en-US"/>
              </w:rPr>
            </w:pPr>
            <w:r w:rsidRPr="00FF681B">
              <w:rPr>
                <w:lang w:val="el-GR"/>
              </w:rPr>
              <w:t>Αρχιτεκτονική</w:t>
            </w:r>
          </w:p>
        </w:tc>
        <w:tc>
          <w:tcPr>
            <w:tcW w:w="1378" w:type="pct"/>
          </w:tcPr>
          <w:p w14:paraId="0E22D9AA" w14:textId="541E8FE1" w:rsidR="00C15D51" w:rsidRPr="00FF681B" w:rsidRDefault="00C15D51" w:rsidP="005C70DC">
            <w:pPr>
              <w:numPr>
                <w:ilvl w:val="12"/>
                <w:numId w:val="0"/>
              </w:numPr>
              <w:suppressAutoHyphens w:val="0"/>
              <w:spacing w:before="60" w:after="60"/>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2.2</w:t>
            </w:r>
          </w:p>
        </w:tc>
      </w:tr>
      <w:tr w:rsidR="00C15D51" w:rsidRPr="00FF681B" w14:paraId="51E3D7C1" w14:textId="77777777" w:rsidTr="005C70DC">
        <w:trPr>
          <w:jc w:val="center"/>
        </w:trPr>
        <w:tc>
          <w:tcPr>
            <w:tcW w:w="389" w:type="pct"/>
            <w:vAlign w:val="center"/>
          </w:tcPr>
          <w:p w14:paraId="5C985073" w14:textId="77777777" w:rsidR="00C15D51" w:rsidRPr="00FF681B" w:rsidRDefault="00C15D51" w:rsidP="005C70DC">
            <w:pPr>
              <w:rPr>
                <w:rFonts w:eastAsiaTheme="minorHAnsi"/>
                <w:lang w:val="el-GR" w:eastAsia="en-US"/>
              </w:rPr>
            </w:pPr>
            <w:r w:rsidRPr="00FF681B">
              <w:rPr>
                <w:b/>
                <w:bCs/>
                <w:color w:val="000000"/>
                <w:lang w:val="el-GR"/>
              </w:rPr>
              <w:t>1.3</w:t>
            </w:r>
          </w:p>
        </w:tc>
        <w:tc>
          <w:tcPr>
            <w:tcW w:w="3233" w:type="pct"/>
            <w:shd w:val="clear" w:color="auto" w:fill="auto"/>
            <w:vAlign w:val="center"/>
          </w:tcPr>
          <w:p w14:paraId="5A5343E3" w14:textId="77777777" w:rsidR="00C15D51" w:rsidRPr="00FF681B" w:rsidRDefault="00C15D51" w:rsidP="005C70DC">
            <w:pPr>
              <w:suppressAutoHyphens w:val="0"/>
              <w:spacing w:after="60"/>
              <w:jc w:val="left"/>
              <w:rPr>
                <w:rFonts w:eastAsiaTheme="minorHAnsi"/>
                <w:lang w:val="el-GR" w:eastAsia="en-US"/>
              </w:rPr>
            </w:pPr>
            <w:r w:rsidRPr="00FF681B">
              <w:rPr>
                <w:lang w:val="el-GR"/>
              </w:rPr>
              <w:t>Λειτουργικές Προδιαγραφές</w:t>
            </w:r>
          </w:p>
        </w:tc>
        <w:tc>
          <w:tcPr>
            <w:tcW w:w="1378" w:type="pct"/>
          </w:tcPr>
          <w:p w14:paraId="47603BD3" w14:textId="2F32DBE5" w:rsidR="00C15D51" w:rsidRPr="00FF681B" w:rsidRDefault="00C15D51" w:rsidP="005C70DC">
            <w:pPr>
              <w:numPr>
                <w:ilvl w:val="12"/>
                <w:numId w:val="0"/>
              </w:numPr>
              <w:suppressAutoHyphens w:val="0"/>
              <w:spacing w:before="60" w:after="60"/>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F24946" w:rsidRPr="00FF681B">
              <w:rPr>
                <w:color w:val="000000" w:themeColor="text1"/>
                <w:lang w:val="el-GR"/>
              </w:rPr>
              <w:t xml:space="preserve">2.3, </w:t>
            </w:r>
            <w:r w:rsidR="005C7877" w:rsidRPr="00FF681B">
              <w:rPr>
                <w:color w:val="000000" w:themeColor="text1"/>
                <w:lang w:val="el-GR"/>
              </w:rPr>
              <w:t>2.</w:t>
            </w:r>
            <w:r w:rsidR="00F24946" w:rsidRPr="00FF681B">
              <w:rPr>
                <w:color w:val="000000" w:themeColor="text1"/>
                <w:lang w:val="el-GR"/>
              </w:rPr>
              <w:t>7</w:t>
            </w:r>
          </w:p>
        </w:tc>
      </w:tr>
      <w:tr w:rsidR="00C15D51" w:rsidRPr="00FF681B" w14:paraId="3C575314" w14:textId="77777777" w:rsidTr="005C70DC">
        <w:trPr>
          <w:jc w:val="center"/>
        </w:trPr>
        <w:tc>
          <w:tcPr>
            <w:tcW w:w="389" w:type="pct"/>
            <w:vAlign w:val="center"/>
          </w:tcPr>
          <w:p w14:paraId="2CD8F99B" w14:textId="77777777" w:rsidR="00C15D51" w:rsidRPr="00FF681B" w:rsidRDefault="00C15D51" w:rsidP="005C70DC">
            <w:pPr>
              <w:rPr>
                <w:rFonts w:eastAsiaTheme="minorHAnsi"/>
                <w:lang w:val="el-GR" w:eastAsia="en-US"/>
              </w:rPr>
            </w:pPr>
            <w:r w:rsidRPr="00FF681B">
              <w:rPr>
                <w:b/>
                <w:bCs/>
                <w:color w:val="000000"/>
                <w:lang w:val="el-GR"/>
              </w:rPr>
              <w:t>1.</w:t>
            </w:r>
            <w:r w:rsidRPr="00FF681B">
              <w:rPr>
                <w:b/>
                <w:bCs/>
                <w:color w:val="000000"/>
                <w:lang w:val="en-US"/>
              </w:rPr>
              <w:t>4</w:t>
            </w:r>
          </w:p>
        </w:tc>
        <w:tc>
          <w:tcPr>
            <w:tcW w:w="3233" w:type="pct"/>
            <w:shd w:val="clear" w:color="auto" w:fill="auto"/>
            <w:vAlign w:val="center"/>
          </w:tcPr>
          <w:p w14:paraId="1AEC77C4" w14:textId="77777777" w:rsidR="00C15D51" w:rsidRPr="00FF681B" w:rsidRDefault="00C15D51" w:rsidP="005C70DC">
            <w:pPr>
              <w:suppressAutoHyphens w:val="0"/>
              <w:spacing w:after="0"/>
              <w:jc w:val="left"/>
              <w:rPr>
                <w:rFonts w:eastAsia="MS Mincho"/>
                <w:color w:val="000000" w:themeColor="text1"/>
                <w:lang w:val="el-GR" w:eastAsia="ja-JP"/>
              </w:rPr>
            </w:pPr>
            <w:r w:rsidRPr="00FF681B">
              <w:rPr>
                <w:lang w:val="el-GR"/>
              </w:rPr>
              <w:t>Οριζόντιες Απαιτήσεις</w:t>
            </w:r>
          </w:p>
        </w:tc>
        <w:tc>
          <w:tcPr>
            <w:tcW w:w="1378" w:type="pct"/>
          </w:tcPr>
          <w:p w14:paraId="7CBB667A" w14:textId="69D0D82F" w:rsidR="00C15D51" w:rsidRPr="00FF681B" w:rsidRDefault="00C15D51" w:rsidP="005C70DC">
            <w:pPr>
              <w:numPr>
                <w:ilvl w:val="12"/>
                <w:numId w:val="0"/>
              </w:numPr>
              <w:suppressAutoHyphens w:val="0"/>
              <w:spacing w:before="60" w:after="60"/>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w:t>
            </w:r>
            <w:r w:rsidR="00F24946" w:rsidRPr="00FF681B">
              <w:rPr>
                <w:color w:val="000000" w:themeColor="text1"/>
                <w:lang w:val="el-GR"/>
              </w:rPr>
              <w:t>4, 2.5, 2.6</w:t>
            </w:r>
          </w:p>
        </w:tc>
      </w:tr>
      <w:tr w:rsidR="00C15D51" w:rsidRPr="00FF681B" w14:paraId="7D977952" w14:textId="77777777" w:rsidTr="005C70DC">
        <w:trPr>
          <w:jc w:val="center"/>
        </w:trPr>
        <w:tc>
          <w:tcPr>
            <w:tcW w:w="389" w:type="pct"/>
            <w:vAlign w:val="center"/>
          </w:tcPr>
          <w:p w14:paraId="7D1AEA5F" w14:textId="77777777" w:rsidR="00C15D51" w:rsidRPr="00FF681B" w:rsidRDefault="00C15D51" w:rsidP="005C70DC">
            <w:pPr>
              <w:rPr>
                <w:rFonts w:eastAsiaTheme="minorHAnsi"/>
                <w:lang w:val="el-GR" w:eastAsia="en-US"/>
              </w:rPr>
            </w:pPr>
            <w:r w:rsidRPr="00FF681B">
              <w:rPr>
                <w:b/>
                <w:bCs/>
                <w:color w:val="000000"/>
              </w:rPr>
              <w:t>2</w:t>
            </w:r>
            <w:r w:rsidRPr="00FF681B">
              <w:rPr>
                <w:b/>
                <w:bCs/>
                <w:color w:val="000000"/>
                <w:lang w:val="el-GR"/>
              </w:rPr>
              <w:t>.</w:t>
            </w:r>
          </w:p>
        </w:tc>
        <w:tc>
          <w:tcPr>
            <w:tcW w:w="3233" w:type="pct"/>
            <w:shd w:val="clear" w:color="auto" w:fill="auto"/>
            <w:vAlign w:val="center"/>
          </w:tcPr>
          <w:p w14:paraId="0C9E42FD" w14:textId="77777777" w:rsidR="00C15D51" w:rsidRPr="00FF681B" w:rsidRDefault="00C15D51" w:rsidP="005C70DC">
            <w:pPr>
              <w:suppressAutoHyphens w:val="0"/>
              <w:spacing w:before="60" w:after="60"/>
              <w:jc w:val="left"/>
              <w:rPr>
                <w:rFonts w:eastAsiaTheme="minorHAnsi"/>
                <w:lang w:val="el-GR" w:eastAsia="en-US"/>
              </w:rPr>
            </w:pPr>
            <w:r w:rsidRPr="00FF681B">
              <w:rPr>
                <w:b/>
                <w:bCs/>
                <w:color w:val="000000"/>
                <w:lang w:val="el-GR"/>
              </w:rPr>
              <w:t>Προσφερόμενες υπηρεσίες</w:t>
            </w:r>
          </w:p>
        </w:tc>
        <w:tc>
          <w:tcPr>
            <w:tcW w:w="1378" w:type="pct"/>
            <w:vAlign w:val="center"/>
          </w:tcPr>
          <w:p w14:paraId="2E7C9CC8" w14:textId="77777777" w:rsidR="00C15D51" w:rsidRPr="00FF681B" w:rsidRDefault="00C15D51" w:rsidP="005C70DC">
            <w:pPr>
              <w:numPr>
                <w:ilvl w:val="12"/>
                <w:numId w:val="0"/>
              </w:numPr>
              <w:suppressAutoHyphens w:val="0"/>
              <w:spacing w:before="60" w:after="60"/>
              <w:jc w:val="center"/>
              <w:rPr>
                <w:rFonts w:eastAsiaTheme="minorHAnsi"/>
                <w:lang w:val="el-GR" w:eastAsia="en-US"/>
              </w:rPr>
            </w:pPr>
          </w:p>
        </w:tc>
      </w:tr>
      <w:tr w:rsidR="00C15D51" w:rsidRPr="00FF681B" w14:paraId="39340AD0" w14:textId="77777777" w:rsidTr="005C70DC">
        <w:trPr>
          <w:jc w:val="center"/>
        </w:trPr>
        <w:tc>
          <w:tcPr>
            <w:tcW w:w="389" w:type="pct"/>
            <w:vAlign w:val="center"/>
          </w:tcPr>
          <w:p w14:paraId="371648BC" w14:textId="77777777" w:rsidR="00C15D51" w:rsidRPr="00FF681B" w:rsidRDefault="00C15D51" w:rsidP="005C70DC">
            <w:pPr>
              <w:rPr>
                <w:rFonts w:eastAsiaTheme="minorHAnsi"/>
                <w:lang w:val="el-GR" w:eastAsia="en-US"/>
              </w:rPr>
            </w:pPr>
            <w:r w:rsidRPr="00FF681B">
              <w:rPr>
                <w:b/>
                <w:bCs/>
                <w:color w:val="000000"/>
                <w:lang w:val="el-GR"/>
              </w:rPr>
              <w:t>2.1</w:t>
            </w:r>
          </w:p>
        </w:tc>
        <w:tc>
          <w:tcPr>
            <w:tcW w:w="3233" w:type="pct"/>
            <w:shd w:val="clear" w:color="auto" w:fill="auto"/>
            <w:vAlign w:val="center"/>
          </w:tcPr>
          <w:p w14:paraId="6CF11735" w14:textId="77777777" w:rsidR="00C15D51" w:rsidRPr="00FF681B" w:rsidRDefault="00C15D51" w:rsidP="005C70DC">
            <w:pPr>
              <w:suppressAutoHyphens w:val="0"/>
              <w:spacing w:before="60" w:after="60"/>
              <w:jc w:val="left"/>
              <w:rPr>
                <w:rFonts w:eastAsiaTheme="minorHAnsi"/>
                <w:lang w:val="el-GR" w:eastAsia="en-US"/>
              </w:rPr>
            </w:pPr>
            <w:r w:rsidRPr="00FF681B">
              <w:rPr>
                <w:color w:val="000000"/>
                <w:lang w:val="el-GR"/>
              </w:rPr>
              <w:t>Υπηρεσίες Μελετών</w:t>
            </w:r>
          </w:p>
        </w:tc>
        <w:tc>
          <w:tcPr>
            <w:tcW w:w="1378" w:type="pct"/>
          </w:tcPr>
          <w:p w14:paraId="78142DF5" w14:textId="544AE0BE" w:rsidR="00C15D51" w:rsidRPr="00FF681B" w:rsidRDefault="00C15D51" w:rsidP="005C70DC">
            <w:pPr>
              <w:suppressAutoHyphens w:val="0"/>
              <w:spacing w:before="60" w:after="60"/>
              <w:ind w:left="26"/>
              <w:contextualSpacing/>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 2.8</w:t>
            </w:r>
          </w:p>
        </w:tc>
      </w:tr>
      <w:tr w:rsidR="00C15D51" w:rsidRPr="00FF681B" w14:paraId="058A9A9B" w14:textId="77777777" w:rsidTr="005C70DC">
        <w:trPr>
          <w:jc w:val="center"/>
        </w:trPr>
        <w:tc>
          <w:tcPr>
            <w:tcW w:w="389" w:type="pct"/>
            <w:vAlign w:val="center"/>
          </w:tcPr>
          <w:p w14:paraId="1C8F9C51" w14:textId="77777777" w:rsidR="00C15D51" w:rsidRPr="00FF681B" w:rsidRDefault="00C15D51" w:rsidP="005C70DC">
            <w:pPr>
              <w:rPr>
                <w:rFonts w:eastAsiaTheme="minorHAnsi"/>
                <w:lang w:val="el-GR" w:eastAsia="en-US"/>
              </w:rPr>
            </w:pPr>
            <w:r w:rsidRPr="00FF681B">
              <w:rPr>
                <w:b/>
                <w:bCs/>
                <w:color w:val="000000"/>
                <w:lang w:val="el-GR"/>
              </w:rPr>
              <w:t>2.2</w:t>
            </w:r>
          </w:p>
        </w:tc>
        <w:tc>
          <w:tcPr>
            <w:tcW w:w="3233" w:type="pct"/>
            <w:shd w:val="clear" w:color="auto" w:fill="auto"/>
            <w:vAlign w:val="center"/>
          </w:tcPr>
          <w:p w14:paraId="4C6C7F3B" w14:textId="77777777" w:rsidR="00C15D51" w:rsidRPr="00FF681B" w:rsidRDefault="00C15D51" w:rsidP="005C70DC">
            <w:pPr>
              <w:suppressAutoHyphens w:val="0"/>
              <w:spacing w:before="60" w:after="60"/>
              <w:jc w:val="left"/>
              <w:rPr>
                <w:rFonts w:eastAsiaTheme="minorHAnsi"/>
                <w:lang w:val="el-GR" w:eastAsia="en-US"/>
              </w:rPr>
            </w:pPr>
            <w:r w:rsidRPr="00FF681B">
              <w:rPr>
                <w:color w:val="000000"/>
                <w:lang w:val="el-GR"/>
              </w:rPr>
              <w:t>Υπηρεσίες Ανάπτυξης, Εγκατάστασης και Παραμετροποίησης Λογισμικού</w:t>
            </w:r>
          </w:p>
        </w:tc>
        <w:tc>
          <w:tcPr>
            <w:tcW w:w="1378" w:type="pct"/>
          </w:tcPr>
          <w:p w14:paraId="7959CFEC" w14:textId="3EFAFEFA" w:rsidR="00C15D51" w:rsidRPr="00FF681B" w:rsidRDefault="00C15D51" w:rsidP="005C70DC">
            <w:pPr>
              <w:suppressAutoHyphens w:val="0"/>
              <w:spacing w:before="60" w:after="60"/>
              <w:ind w:left="26"/>
              <w:contextualSpacing/>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2.9.1</w:t>
            </w:r>
          </w:p>
        </w:tc>
      </w:tr>
      <w:tr w:rsidR="00C15D51" w:rsidRPr="00FF681B" w14:paraId="53D1B93C" w14:textId="77777777" w:rsidTr="005C70DC">
        <w:trPr>
          <w:jc w:val="center"/>
        </w:trPr>
        <w:tc>
          <w:tcPr>
            <w:tcW w:w="389" w:type="pct"/>
            <w:vAlign w:val="center"/>
          </w:tcPr>
          <w:p w14:paraId="3159E82D" w14:textId="77777777" w:rsidR="00C15D51" w:rsidRPr="00FF681B" w:rsidRDefault="00C15D51" w:rsidP="005C70DC">
            <w:pPr>
              <w:rPr>
                <w:rFonts w:eastAsiaTheme="minorHAnsi"/>
                <w:lang w:val="el-GR" w:eastAsia="en-US"/>
              </w:rPr>
            </w:pPr>
            <w:r w:rsidRPr="00FF681B">
              <w:rPr>
                <w:b/>
                <w:bCs/>
                <w:color w:val="000000"/>
                <w:lang w:val="el-GR"/>
              </w:rPr>
              <w:t>2.3</w:t>
            </w:r>
          </w:p>
        </w:tc>
        <w:tc>
          <w:tcPr>
            <w:tcW w:w="3233" w:type="pct"/>
            <w:shd w:val="clear" w:color="auto" w:fill="auto"/>
            <w:vAlign w:val="center"/>
          </w:tcPr>
          <w:p w14:paraId="612CE535" w14:textId="77777777" w:rsidR="00C15D51" w:rsidRPr="00FF681B" w:rsidRDefault="00C15D51" w:rsidP="005C70DC">
            <w:pPr>
              <w:suppressAutoHyphens w:val="0"/>
              <w:spacing w:before="60" w:after="60"/>
              <w:jc w:val="left"/>
              <w:rPr>
                <w:rFonts w:eastAsiaTheme="minorHAnsi"/>
                <w:lang w:val="el-GR" w:eastAsia="en-US"/>
              </w:rPr>
            </w:pPr>
            <w:r w:rsidRPr="00FF681B">
              <w:rPr>
                <w:color w:val="000000"/>
                <w:lang w:val="el-GR"/>
              </w:rPr>
              <w:t xml:space="preserve">Υπηρεσίες Εκπαίδευσης </w:t>
            </w:r>
          </w:p>
        </w:tc>
        <w:tc>
          <w:tcPr>
            <w:tcW w:w="1378" w:type="pct"/>
          </w:tcPr>
          <w:p w14:paraId="1261FA73" w14:textId="02BFF767" w:rsidR="00C15D51" w:rsidRPr="00FF681B" w:rsidRDefault="00C15D51" w:rsidP="005C70DC">
            <w:pPr>
              <w:suppressAutoHyphens w:val="0"/>
              <w:spacing w:before="60" w:after="60"/>
              <w:ind w:left="26"/>
              <w:contextualSpacing/>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2.9.2</w:t>
            </w:r>
          </w:p>
        </w:tc>
      </w:tr>
      <w:tr w:rsidR="00C15D51" w:rsidRPr="00FF681B" w14:paraId="0EBA3749" w14:textId="77777777" w:rsidTr="005C70DC">
        <w:trPr>
          <w:jc w:val="center"/>
        </w:trPr>
        <w:tc>
          <w:tcPr>
            <w:tcW w:w="389" w:type="pct"/>
            <w:vAlign w:val="center"/>
          </w:tcPr>
          <w:p w14:paraId="2FBC1A20" w14:textId="77777777" w:rsidR="00C15D51" w:rsidRPr="00FF681B" w:rsidRDefault="00C15D51" w:rsidP="005C70DC">
            <w:pPr>
              <w:rPr>
                <w:b/>
                <w:bCs/>
                <w:color w:val="000000"/>
                <w:lang w:val="el-GR"/>
              </w:rPr>
            </w:pPr>
            <w:r w:rsidRPr="00FF681B">
              <w:rPr>
                <w:b/>
                <w:bCs/>
                <w:color w:val="000000"/>
                <w:lang w:val="el-GR"/>
              </w:rPr>
              <w:t>2.4</w:t>
            </w:r>
          </w:p>
        </w:tc>
        <w:tc>
          <w:tcPr>
            <w:tcW w:w="3233" w:type="pct"/>
            <w:shd w:val="clear" w:color="auto" w:fill="auto"/>
            <w:vAlign w:val="center"/>
          </w:tcPr>
          <w:p w14:paraId="5E43039B" w14:textId="77777777" w:rsidR="00C15D51" w:rsidRPr="00FF681B" w:rsidRDefault="00C15D51" w:rsidP="005C70DC">
            <w:pPr>
              <w:suppressAutoHyphens w:val="0"/>
              <w:spacing w:before="60" w:after="60"/>
              <w:jc w:val="left"/>
              <w:rPr>
                <w:color w:val="000000"/>
                <w:lang w:val="el-GR"/>
              </w:rPr>
            </w:pPr>
            <w:r w:rsidRPr="00FF681B">
              <w:rPr>
                <w:color w:val="000000"/>
                <w:lang w:val="el-GR"/>
              </w:rPr>
              <w:t>Τεκμηρίωση της Προτεινόμενης λύσης</w:t>
            </w:r>
          </w:p>
        </w:tc>
        <w:tc>
          <w:tcPr>
            <w:tcW w:w="1378" w:type="pct"/>
          </w:tcPr>
          <w:p w14:paraId="4BEE442C" w14:textId="0447EEDA" w:rsidR="00C15D51" w:rsidRPr="00FF681B" w:rsidRDefault="00C15D51" w:rsidP="005C70DC">
            <w:pPr>
              <w:suppressAutoHyphens w:val="0"/>
              <w:spacing w:before="60" w:after="60"/>
              <w:ind w:left="26"/>
              <w:contextualSpacing/>
              <w:jc w:val="center"/>
              <w:rPr>
                <w:color w:val="000000" w:themeColor="text1"/>
                <w:lang w:val="el-GR"/>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2.9.3</w:t>
            </w:r>
          </w:p>
        </w:tc>
      </w:tr>
      <w:tr w:rsidR="00C15D51" w:rsidRPr="00FF681B" w14:paraId="7FC919EF" w14:textId="77777777" w:rsidTr="005C70DC">
        <w:trPr>
          <w:jc w:val="center"/>
        </w:trPr>
        <w:tc>
          <w:tcPr>
            <w:tcW w:w="389" w:type="pct"/>
            <w:vAlign w:val="center"/>
          </w:tcPr>
          <w:p w14:paraId="18E7A332" w14:textId="77777777" w:rsidR="00C15D51" w:rsidRPr="00FF681B" w:rsidRDefault="00C15D51" w:rsidP="005C70DC">
            <w:pPr>
              <w:rPr>
                <w:rFonts w:eastAsiaTheme="minorHAnsi"/>
                <w:lang w:val="el-GR" w:eastAsia="en-US"/>
              </w:rPr>
            </w:pPr>
            <w:r w:rsidRPr="00FF681B">
              <w:rPr>
                <w:b/>
                <w:bCs/>
                <w:color w:val="000000"/>
                <w:lang w:val="el-GR"/>
              </w:rPr>
              <w:t>2.5</w:t>
            </w:r>
          </w:p>
        </w:tc>
        <w:tc>
          <w:tcPr>
            <w:tcW w:w="3233" w:type="pct"/>
            <w:shd w:val="clear" w:color="auto" w:fill="auto"/>
            <w:vAlign w:val="center"/>
          </w:tcPr>
          <w:p w14:paraId="096C6712" w14:textId="2973109C" w:rsidR="00C15D51" w:rsidRPr="00FF681B" w:rsidRDefault="00C15D51" w:rsidP="005C70DC">
            <w:pPr>
              <w:suppressAutoHyphens w:val="0"/>
              <w:spacing w:before="60" w:after="60"/>
              <w:jc w:val="left"/>
              <w:rPr>
                <w:rFonts w:eastAsiaTheme="minorHAnsi"/>
                <w:lang w:val="el-GR" w:eastAsia="en-US"/>
              </w:rPr>
            </w:pPr>
            <w:r w:rsidRPr="00FF681B">
              <w:rPr>
                <w:color w:val="000000"/>
                <w:lang w:val="el-GR"/>
              </w:rPr>
              <w:t xml:space="preserve">Υπηρεσίες Πιλοτικής Λειτουργίας </w:t>
            </w:r>
          </w:p>
        </w:tc>
        <w:tc>
          <w:tcPr>
            <w:tcW w:w="1378" w:type="pct"/>
          </w:tcPr>
          <w:p w14:paraId="1EBACFF8" w14:textId="43664569" w:rsidR="00C15D51" w:rsidRPr="00FF681B" w:rsidRDefault="00C15D51" w:rsidP="005C70DC">
            <w:pPr>
              <w:suppressAutoHyphens w:val="0"/>
              <w:spacing w:before="60" w:after="60"/>
              <w:ind w:left="26"/>
              <w:contextualSpacing/>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2.9.4</w:t>
            </w:r>
          </w:p>
        </w:tc>
      </w:tr>
      <w:tr w:rsidR="00C15D51" w:rsidRPr="00FF681B" w14:paraId="0F3526E9" w14:textId="77777777" w:rsidTr="005C70DC">
        <w:trPr>
          <w:jc w:val="center"/>
        </w:trPr>
        <w:tc>
          <w:tcPr>
            <w:tcW w:w="389" w:type="pct"/>
            <w:vAlign w:val="center"/>
          </w:tcPr>
          <w:p w14:paraId="60F4D28B" w14:textId="77777777" w:rsidR="00C15D51" w:rsidRPr="00FF681B" w:rsidRDefault="00C15D51" w:rsidP="005C70DC">
            <w:pPr>
              <w:rPr>
                <w:rFonts w:eastAsiaTheme="minorHAnsi"/>
                <w:lang w:val="el-GR" w:eastAsia="en-US"/>
              </w:rPr>
            </w:pPr>
            <w:r w:rsidRPr="00FF681B">
              <w:rPr>
                <w:b/>
                <w:bCs/>
                <w:color w:val="000000"/>
                <w:lang w:val="el-GR"/>
              </w:rPr>
              <w:t>2.6</w:t>
            </w:r>
          </w:p>
        </w:tc>
        <w:tc>
          <w:tcPr>
            <w:tcW w:w="3233" w:type="pct"/>
            <w:shd w:val="clear" w:color="auto" w:fill="auto"/>
            <w:vAlign w:val="center"/>
          </w:tcPr>
          <w:p w14:paraId="2B3E0DEB" w14:textId="77777777" w:rsidR="00C15D51" w:rsidRPr="00FF681B" w:rsidRDefault="00C15D51" w:rsidP="005C70DC">
            <w:pPr>
              <w:suppressAutoHyphens w:val="0"/>
              <w:spacing w:before="60" w:after="60"/>
              <w:jc w:val="left"/>
              <w:rPr>
                <w:rFonts w:eastAsiaTheme="minorHAnsi"/>
                <w:lang w:val="el-GR" w:eastAsia="en-US"/>
              </w:rPr>
            </w:pPr>
            <w:r w:rsidRPr="00FF681B">
              <w:rPr>
                <w:color w:val="000000"/>
                <w:lang w:val="el-GR"/>
              </w:rPr>
              <w:t>Υπηρεσίες Παραγωγικής Λειτουργίας</w:t>
            </w:r>
          </w:p>
        </w:tc>
        <w:tc>
          <w:tcPr>
            <w:tcW w:w="1378" w:type="pct"/>
          </w:tcPr>
          <w:p w14:paraId="06A8A7AC" w14:textId="3C41DB19" w:rsidR="00C15D51" w:rsidRPr="00FF681B" w:rsidRDefault="00C15D51" w:rsidP="005C70DC">
            <w:pPr>
              <w:suppressAutoHyphens w:val="0"/>
              <w:spacing w:before="60" w:after="60"/>
              <w:ind w:left="26"/>
              <w:contextualSpacing/>
              <w:jc w:val="center"/>
              <w:rPr>
                <w:rFonts w:eastAsiaTheme="minorHAnsi"/>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2.9.5</w:t>
            </w:r>
          </w:p>
        </w:tc>
      </w:tr>
      <w:tr w:rsidR="00C15D51" w:rsidRPr="00FF681B" w14:paraId="48323BC7" w14:textId="77777777" w:rsidTr="005C70DC">
        <w:trPr>
          <w:jc w:val="center"/>
        </w:trPr>
        <w:tc>
          <w:tcPr>
            <w:tcW w:w="389" w:type="pct"/>
            <w:vAlign w:val="center"/>
          </w:tcPr>
          <w:p w14:paraId="1E4C0C20" w14:textId="34935EAB" w:rsidR="00C15D51" w:rsidRPr="00FF681B" w:rsidRDefault="00C15D51" w:rsidP="005C70DC">
            <w:pPr>
              <w:rPr>
                <w:b/>
                <w:bCs/>
                <w:color w:val="000000"/>
                <w:lang w:val="el-GR"/>
              </w:rPr>
            </w:pPr>
            <w:r w:rsidRPr="00FF681B">
              <w:rPr>
                <w:b/>
                <w:bCs/>
                <w:color w:val="000000"/>
                <w:lang w:val="el-GR"/>
              </w:rPr>
              <w:t>2.7</w:t>
            </w:r>
          </w:p>
        </w:tc>
        <w:tc>
          <w:tcPr>
            <w:tcW w:w="3233" w:type="pct"/>
            <w:shd w:val="clear" w:color="auto" w:fill="auto"/>
            <w:vAlign w:val="center"/>
          </w:tcPr>
          <w:p w14:paraId="6679E66A" w14:textId="6B16B55D" w:rsidR="00C15D51" w:rsidRPr="00FF681B" w:rsidRDefault="00C15D51" w:rsidP="005C70DC">
            <w:pPr>
              <w:suppressAutoHyphens w:val="0"/>
              <w:spacing w:before="60" w:after="60"/>
              <w:jc w:val="left"/>
              <w:rPr>
                <w:color w:val="000000"/>
                <w:lang w:val="el-GR"/>
              </w:rPr>
            </w:pPr>
            <w:r w:rsidRPr="00FF681B">
              <w:rPr>
                <w:color w:val="000000"/>
                <w:lang w:val="el-GR"/>
              </w:rPr>
              <w:t>Υπηρεσίες Τεχνικής Βοήθειας</w:t>
            </w:r>
          </w:p>
        </w:tc>
        <w:tc>
          <w:tcPr>
            <w:tcW w:w="1378" w:type="pct"/>
          </w:tcPr>
          <w:p w14:paraId="6D895296" w14:textId="457F2B85" w:rsidR="00C15D51" w:rsidRPr="00FF681B" w:rsidRDefault="005C7877" w:rsidP="005C70DC">
            <w:pPr>
              <w:suppressAutoHyphens w:val="0"/>
              <w:spacing w:before="60" w:after="60"/>
              <w:ind w:left="26"/>
              <w:contextualSpacing/>
              <w:jc w:val="center"/>
              <w:rPr>
                <w:color w:val="000000" w:themeColor="text1"/>
                <w:lang w:val="el-GR"/>
              </w:rPr>
            </w:pPr>
            <w:r w:rsidRPr="00FF681B">
              <w:rPr>
                <w:color w:val="000000" w:themeColor="text1"/>
                <w:lang w:val="el-GR"/>
              </w:rPr>
              <w:t xml:space="preserve">Παράρτημα </w:t>
            </w:r>
            <w:r w:rsidRPr="00FF681B">
              <w:rPr>
                <w:color w:val="000000" w:themeColor="text1"/>
                <w:lang w:val="en-US"/>
              </w:rPr>
              <w:t xml:space="preserve">I – </w:t>
            </w:r>
            <w:r w:rsidRPr="00FF681B">
              <w:rPr>
                <w:color w:val="000000" w:themeColor="text1"/>
                <w:lang w:val="el-GR"/>
              </w:rPr>
              <w:t>Κεφ.</w:t>
            </w:r>
            <w:r w:rsidRPr="00FF681B" w:rsidDel="005C7877">
              <w:rPr>
                <w:color w:val="000000" w:themeColor="text1"/>
                <w:lang w:val="el-GR"/>
              </w:rPr>
              <w:t xml:space="preserve"> </w:t>
            </w:r>
            <w:r w:rsidRPr="00FF681B">
              <w:rPr>
                <w:color w:val="000000" w:themeColor="text1"/>
                <w:lang w:val="el-GR"/>
              </w:rPr>
              <w:t>2.9.</w:t>
            </w:r>
            <w:r w:rsidR="00F24946" w:rsidRPr="00FF681B">
              <w:rPr>
                <w:color w:val="000000" w:themeColor="text1"/>
                <w:lang w:val="el-GR"/>
              </w:rPr>
              <w:t>6</w:t>
            </w:r>
          </w:p>
        </w:tc>
      </w:tr>
      <w:tr w:rsidR="008E738E" w:rsidRPr="00FF681B" w14:paraId="50408AC8" w14:textId="77777777" w:rsidTr="005C70DC">
        <w:trPr>
          <w:jc w:val="center"/>
        </w:trPr>
        <w:tc>
          <w:tcPr>
            <w:tcW w:w="389" w:type="pct"/>
            <w:vAlign w:val="center"/>
          </w:tcPr>
          <w:p w14:paraId="090A9B4B" w14:textId="7C163DF4" w:rsidR="008E738E" w:rsidRPr="00FF681B" w:rsidRDefault="008E738E" w:rsidP="005C70DC">
            <w:pPr>
              <w:rPr>
                <w:b/>
                <w:bCs/>
                <w:color w:val="000000"/>
                <w:lang w:val="el-GR"/>
              </w:rPr>
            </w:pPr>
            <w:r w:rsidRPr="00FF681B">
              <w:rPr>
                <w:b/>
                <w:bCs/>
                <w:color w:val="000000"/>
                <w:lang w:val="el-GR"/>
              </w:rPr>
              <w:t>2.8</w:t>
            </w:r>
          </w:p>
        </w:tc>
        <w:tc>
          <w:tcPr>
            <w:tcW w:w="3233" w:type="pct"/>
            <w:shd w:val="clear" w:color="auto" w:fill="auto"/>
            <w:vAlign w:val="center"/>
          </w:tcPr>
          <w:p w14:paraId="76F440B1" w14:textId="3C0F2F3E" w:rsidR="008E738E" w:rsidRPr="00FF681B" w:rsidRDefault="008E738E" w:rsidP="005C70DC">
            <w:pPr>
              <w:suppressAutoHyphens w:val="0"/>
              <w:spacing w:before="60" w:after="60"/>
              <w:jc w:val="left"/>
              <w:rPr>
                <w:color w:val="000000"/>
                <w:lang w:val="el-GR"/>
              </w:rPr>
            </w:pPr>
            <w:r w:rsidRPr="00FF681B">
              <w:rPr>
                <w:lang w:val="el-GR"/>
              </w:rPr>
              <w:t>Υπηρεσίες και υλοποίηση πλατφόρμας Επιχειρησιακής Ευφυΐας</w:t>
            </w:r>
          </w:p>
        </w:tc>
        <w:tc>
          <w:tcPr>
            <w:tcW w:w="1378" w:type="pct"/>
          </w:tcPr>
          <w:p w14:paraId="1362CC33" w14:textId="34F8FC9E" w:rsidR="008E738E" w:rsidRPr="00FF681B" w:rsidRDefault="008E738E" w:rsidP="005C70DC">
            <w:pPr>
              <w:suppressAutoHyphens w:val="0"/>
              <w:spacing w:before="60" w:after="60"/>
              <w:ind w:left="26"/>
              <w:contextualSpacing/>
              <w:jc w:val="center"/>
              <w:rPr>
                <w:color w:val="000000" w:themeColor="text1"/>
                <w:lang w:val="el-GR"/>
              </w:rPr>
            </w:pPr>
            <w:r w:rsidRPr="00FF681B">
              <w:rPr>
                <w:color w:val="000000" w:themeColor="text1"/>
                <w:lang w:val="el-GR"/>
              </w:rPr>
              <w:t xml:space="preserve">Παράρτημα </w:t>
            </w:r>
            <w:r w:rsidRPr="00FF681B">
              <w:rPr>
                <w:color w:val="000000" w:themeColor="text1"/>
                <w:lang w:val="en-US"/>
              </w:rPr>
              <w:t xml:space="preserve">I – </w:t>
            </w:r>
            <w:r w:rsidRPr="00FF681B">
              <w:rPr>
                <w:color w:val="000000" w:themeColor="text1"/>
                <w:lang w:val="el-GR"/>
              </w:rPr>
              <w:t>Κεφ.</w:t>
            </w:r>
            <w:r w:rsidRPr="00FF681B" w:rsidDel="005C7877">
              <w:rPr>
                <w:color w:val="000000" w:themeColor="text1"/>
                <w:lang w:val="el-GR"/>
              </w:rPr>
              <w:t xml:space="preserve"> </w:t>
            </w:r>
            <w:r w:rsidRPr="00FF681B">
              <w:rPr>
                <w:color w:val="000000" w:themeColor="text1"/>
                <w:lang w:val="el-GR"/>
              </w:rPr>
              <w:t>2.10</w:t>
            </w:r>
          </w:p>
        </w:tc>
      </w:tr>
      <w:tr w:rsidR="00C15D51" w:rsidRPr="00AA0CA5" w14:paraId="42AC5521" w14:textId="77777777" w:rsidTr="005C70DC">
        <w:trPr>
          <w:jc w:val="center"/>
        </w:trPr>
        <w:tc>
          <w:tcPr>
            <w:tcW w:w="389" w:type="pct"/>
            <w:vAlign w:val="center"/>
          </w:tcPr>
          <w:p w14:paraId="05227FAE" w14:textId="27BBDB86" w:rsidR="00C15D51" w:rsidRPr="00FF681B" w:rsidRDefault="00C15D51" w:rsidP="005C70DC">
            <w:pPr>
              <w:rPr>
                <w:b/>
                <w:bCs/>
                <w:color w:val="000000"/>
                <w:lang w:val="el-GR"/>
              </w:rPr>
            </w:pPr>
            <w:r w:rsidRPr="00FF681B">
              <w:rPr>
                <w:b/>
                <w:bCs/>
                <w:color w:val="000000"/>
                <w:lang w:val="el-GR"/>
              </w:rPr>
              <w:t>2.</w:t>
            </w:r>
            <w:r w:rsidR="008E738E" w:rsidRPr="00FF681B">
              <w:rPr>
                <w:b/>
                <w:bCs/>
                <w:color w:val="000000"/>
                <w:lang w:val="el-GR"/>
              </w:rPr>
              <w:t>9</w:t>
            </w:r>
          </w:p>
        </w:tc>
        <w:tc>
          <w:tcPr>
            <w:tcW w:w="3233" w:type="pct"/>
            <w:shd w:val="clear" w:color="auto" w:fill="auto"/>
            <w:vAlign w:val="center"/>
          </w:tcPr>
          <w:p w14:paraId="1788F12F" w14:textId="77777777" w:rsidR="00C15D51" w:rsidRPr="00FF681B" w:rsidRDefault="00C15D51" w:rsidP="005C70DC">
            <w:pPr>
              <w:suppressAutoHyphens w:val="0"/>
              <w:spacing w:before="60" w:after="60"/>
              <w:jc w:val="left"/>
              <w:rPr>
                <w:rFonts w:eastAsiaTheme="minorHAnsi"/>
                <w:lang w:val="el-GR" w:eastAsia="en-US"/>
              </w:rPr>
            </w:pPr>
            <w:r w:rsidRPr="00FF681B">
              <w:rPr>
                <w:color w:val="000000"/>
              </w:rPr>
              <w:t>Υπηρεσίες</w:t>
            </w:r>
            <w:r w:rsidRPr="00FF681B">
              <w:rPr>
                <w:color w:val="000000"/>
                <w:lang w:val="el-GR"/>
              </w:rPr>
              <w:t xml:space="preserve"> Εγγύησης </w:t>
            </w:r>
          </w:p>
        </w:tc>
        <w:tc>
          <w:tcPr>
            <w:tcW w:w="1378" w:type="pct"/>
          </w:tcPr>
          <w:p w14:paraId="7B9949AC" w14:textId="1B120F93" w:rsidR="00C15D51" w:rsidRPr="00F148DE" w:rsidRDefault="00D700D8" w:rsidP="00D700D8">
            <w:pPr>
              <w:suppressAutoHyphens w:val="0"/>
              <w:spacing w:before="60" w:after="60"/>
              <w:ind w:left="26"/>
              <w:contextualSpacing/>
              <w:rPr>
                <w:rFonts w:eastAsiaTheme="minorHAnsi"/>
                <w:lang w:val="en-US" w:eastAsia="en-US"/>
              </w:rPr>
            </w:pPr>
            <w:r>
              <w:rPr>
                <w:color w:val="000000" w:themeColor="text1"/>
                <w:lang w:val="el-GR"/>
              </w:rPr>
              <w:t xml:space="preserve">Παράρτημα </w:t>
            </w:r>
            <w:r>
              <w:rPr>
                <w:color w:val="000000" w:themeColor="text1"/>
                <w:lang w:val="en-US"/>
              </w:rPr>
              <w:t xml:space="preserve">I </w:t>
            </w:r>
            <w:r>
              <w:rPr>
                <w:color w:val="000000" w:themeColor="text1"/>
                <w:lang w:val="el-GR"/>
              </w:rPr>
              <w:t xml:space="preserve">– Κεφ. 3.4.1 </w:t>
            </w:r>
          </w:p>
        </w:tc>
      </w:tr>
      <w:tr w:rsidR="00C15D51" w:rsidRPr="00AA0CA5" w14:paraId="75E83A14" w14:textId="77777777" w:rsidTr="005C70DC">
        <w:trPr>
          <w:jc w:val="center"/>
        </w:trPr>
        <w:tc>
          <w:tcPr>
            <w:tcW w:w="389" w:type="pct"/>
            <w:shd w:val="clear" w:color="auto" w:fill="auto"/>
            <w:vAlign w:val="center"/>
          </w:tcPr>
          <w:p w14:paraId="684AA063" w14:textId="77777777" w:rsidR="00C15D51" w:rsidRPr="00FF681B" w:rsidRDefault="00C15D51" w:rsidP="005C70DC">
            <w:pPr>
              <w:rPr>
                <w:rFonts w:eastAsiaTheme="minorHAnsi"/>
                <w:lang w:val="en-US" w:eastAsia="en-US"/>
              </w:rPr>
            </w:pPr>
            <w:r w:rsidRPr="00FF681B">
              <w:rPr>
                <w:b/>
                <w:bCs/>
                <w:color w:val="000000"/>
              </w:rPr>
              <w:t>3</w:t>
            </w:r>
            <w:r w:rsidRPr="00FF681B">
              <w:rPr>
                <w:b/>
                <w:bCs/>
                <w:color w:val="000000"/>
                <w:lang w:val="el-GR"/>
              </w:rPr>
              <w:t>.</w:t>
            </w:r>
          </w:p>
        </w:tc>
        <w:tc>
          <w:tcPr>
            <w:tcW w:w="3233" w:type="pct"/>
            <w:shd w:val="clear" w:color="auto" w:fill="auto"/>
            <w:vAlign w:val="center"/>
          </w:tcPr>
          <w:p w14:paraId="11F7E829" w14:textId="77777777" w:rsidR="00C15D51" w:rsidRPr="00FF681B" w:rsidRDefault="00C15D51" w:rsidP="005C70DC">
            <w:pPr>
              <w:suppressAutoHyphens w:val="0"/>
              <w:spacing w:before="60" w:after="60"/>
              <w:jc w:val="left"/>
              <w:rPr>
                <w:rFonts w:eastAsiaTheme="minorHAnsi"/>
                <w:lang w:val="el-GR" w:eastAsia="en-US"/>
              </w:rPr>
            </w:pPr>
            <w:r w:rsidRPr="00FF681B">
              <w:rPr>
                <w:b/>
                <w:bCs/>
                <w:color w:val="000000"/>
                <w:lang w:val="el-GR"/>
              </w:rPr>
              <w:t>Μεθοδολογία Οργάνωσης/Διοίκησης και Υλοποίησης Έργου</w:t>
            </w:r>
          </w:p>
        </w:tc>
        <w:tc>
          <w:tcPr>
            <w:tcW w:w="1378" w:type="pct"/>
            <w:shd w:val="clear" w:color="auto" w:fill="auto"/>
            <w:vAlign w:val="center"/>
          </w:tcPr>
          <w:p w14:paraId="6E921979" w14:textId="77777777" w:rsidR="00C15D51" w:rsidRPr="00FF681B" w:rsidRDefault="00C15D51" w:rsidP="005C70DC">
            <w:pPr>
              <w:numPr>
                <w:ilvl w:val="12"/>
                <w:numId w:val="0"/>
              </w:numPr>
              <w:suppressAutoHyphens w:val="0"/>
              <w:spacing w:before="60" w:after="60"/>
              <w:jc w:val="center"/>
              <w:rPr>
                <w:rFonts w:eastAsiaTheme="minorHAnsi"/>
                <w:b/>
                <w:lang w:val="el-GR" w:eastAsia="en-US"/>
              </w:rPr>
            </w:pPr>
          </w:p>
        </w:tc>
      </w:tr>
      <w:tr w:rsidR="00C15D51" w:rsidRPr="00FF681B" w14:paraId="1A1AAFDC" w14:textId="77777777" w:rsidTr="005C70DC">
        <w:trPr>
          <w:jc w:val="center"/>
        </w:trPr>
        <w:tc>
          <w:tcPr>
            <w:tcW w:w="389" w:type="pct"/>
            <w:shd w:val="clear" w:color="auto" w:fill="auto"/>
            <w:vAlign w:val="center"/>
          </w:tcPr>
          <w:p w14:paraId="69090CAC" w14:textId="77777777" w:rsidR="00C15D51" w:rsidRPr="00FF681B" w:rsidRDefault="00C15D51" w:rsidP="005C70DC">
            <w:pPr>
              <w:rPr>
                <w:rFonts w:eastAsiaTheme="minorHAnsi"/>
                <w:lang w:val="en-US" w:eastAsia="en-US"/>
              </w:rPr>
            </w:pPr>
            <w:r w:rsidRPr="00FF681B">
              <w:rPr>
                <w:b/>
                <w:bCs/>
                <w:color w:val="000000"/>
                <w:lang w:val="el-GR"/>
              </w:rPr>
              <w:t>3.1</w:t>
            </w:r>
          </w:p>
        </w:tc>
        <w:tc>
          <w:tcPr>
            <w:tcW w:w="3233" w:type="pct"/>
            <w:shd w:val="clear" w:color="auto" w:fill="auto"/>
            <w:vAlign w:val="center"/>
          </w:tcPr>
          <w:p w14:paraId="1B38029F" w14:textId="77777777" w:rsidR="00C15D51" w:rsidRPr="00FF681B" w:rsidRDefault="00C15D51" w:rsidP="005C70DC">
            <w:pPr>
              <w:suppressAutoHyphens w:val="0"/>
              <w:spacing w:before="60" w:after="60"/>
              <w:jc w:val="left"/>
              <w:rPr>
                <w:rFonts w:eastAsiaTheme="minorHAnsi"/>
                <w:lang w:val="el-GR" w:eastAsia="en-US"/>
              </w:rPr>
            </w:pPr>
            <w:r w:rsidRPr="00FF681B">
              <w:rPr>
                <w:lang w:val="el-GR"/>
              </w:rPr>
              <w:t>Οργάνωση Υλοποίησης Έργου (Φάσεις, Χρονοδιάγραμμα, Παραδοτέα)</w:t>
            </w:r>
          </w:p>
        </w:tc>
        <w:tc>
          <w:tcPr>
            <w:tcW w:w="1378" w:type="pct"/>
            <w:shd w:val="clear" w:color="auto" w:fill="auto"/>
          </w:tcPr>
          <w:p w14:paraId="4EC942F6" w14:textId="73291624" w:rsidR="00C15D51" w:rsidRPr="00FF681B" w:rsidRDefault="00C15D51" w:rsidP="005C70DC">
            <w:pPr>
              <w:numPr>
                <w:ilvl w:val="12"/>
                <w:numId w:val="0"/>
              </w:numPr>
              <w:suppressAutoHyphens w:val="0"/>
              <w:spacing w:before="60" w:after="60"/>
              <w:jc w:val="center"/>
              <w:rPr>
                <w:rFonts w:eastAsiaTheme="minorHAnsi"/>
                <w:b/>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5C7877" w:rsidRPr="00FF681B">
              <w:rPr>
                <w:color w:val="000000" w:themeColor="text1"/>
                <w:lang w:val="el-GR"/>
              </w:rPr>
              <w:t>3.1</w:t>
            </w:r>
            <w:r w:rsidR="00F24946" w:rsidRPr="00FF681B">
              <w:rPr>
                <w:color w:val="000000" w:themeColor="text1"/>
                <w:lang w:val="el-GR"/>
              </w:rPr>
              <w:t>, 3.2, 3.3</w:t>
            </w:r>
          </w:p>
        </w:tc>
      </w:tr>
      <w:tr w:rsidR="00C15D51" w:rsidRPr="00FF681B" w14:paraId="6F3C2953" w14:textId="77777777" w:rsidTr="005C70DC">
        <w:trPr>
          <w:jc w:val="center"/>
        </w:trPr>
        <w:tc>
          <w:tcPr>
            <w:tcW w:w="389" w:type="pct"/>
            <w:shd w:val="clear" w:color="auto" w:fill="auto"/>
            <w:vAlign w:val="center"/>
          </w:tcPr>
          <w:p w14:paraId="0CD95242" w14:textId="77777777" w:rsidR="00C15D51" w:rsidRPr="00FF681B" w:rsidRDefault="00C15D51" w:rsidP="005C70DC">
            <w:pPr>
              <w:rPr>
                <w:rFonts w:eastAsiaTheme="minorHAnsi"/>
                <w:lang w:val="en-US" w:eastAsia="en-US"/>
              </w:rPr>
            </w:pPr>
            <w:r w:rsidRPr="00FF681B">
              <w:rPr>
                <w:b/>
                <w:bCs/>
                <w:color w:val="000000"/>
                <w:lang w:val="el-GR"/>
              </w:rPr>
              <w:t>3.2</w:t>
            </w:r>
          </w:p>
        </w:tc>
        <w:tc>
          <w:tcPr>
            <w:tcW w:w="3233" w:type="pct"/>
            <w:shd w:val="clear" w:color="auto" w:fill="auto"/>
            <w:vAlign w:val="center"/>
          </w:tcPr>
          <w:p w14:paraId="08355E75" w14:textId="77777777" w:rsidR="00C15D51" w:rsidRPr="00FF681B" w:rsidRDefault="00C15D51" w:rsidP="005C70DC">
            <w:pPr>
              <w:suppressAutoHyphens w:val="0"/>
              <w:spacing w:before="60" w:after="60"/>
              <w:jc w:val="left"/>
              <w:rPr>
                <w:rFonts w:eastAsiaTheme="minorHAnsi"/>
                <w:lang w:val="el-GR" w:eastAsia="en-US"/>
              </w:rPr>
            </w:pPr>
            <w:r w:rsidRPr="00FF681B">
              <w:rPr>
                <w:lang w:val="el-GR"/>
              </w:rPr>
              <w:t>Σχήμα Διοίκησης - Μεθοδολογία Διοίκησης και Διασφάλισης Ποιότητας</w:t>
            </w:r>
          </w:p>
        </w:tc>
        <w:tc>
          <w:tcPr>
            <w:tcW w:w="1378" w:type="pct"/>
            <w:shd w:val="clear" w:color="auto" w:fill="auto"/>
          </w:tcPr>
          <w:p w14:paraId="027575FD" w14:textId="3AA24E4E" w:rsidR="00C15D51" w:rsidRPr="00FF681B" w:rsidRDefault="00C15D51" w:rsidP="005C70DC">
            <w:pPr>
              <w:numPr>
                <w:ilvl w:val="12"/>
                <w:numId w:val="0"/>
              </w:numPr>
              <w:suppressAutoHyphens w:val="0"/>
              <w:spacing w:before="60" w:after="60"/>
              <w:jc w:val="center"/>
              <w:rPr>
                <w:rFonts w:eastAsiaTheme="minorHAnsi"/>
                <w:b/>
                <w:lang w:val="el-GR" w:eastAsia="en-US"/>
              </w:rPr>
            </w:pPr>
            <w:r w:rsidRPr="00FF681B">
              <w:rPr>
                <w:color w:val="000000" w:themeColor="text1"/>
                <w:lang w:val="el-GR"/>
              </w:rPr>
              <w:t xml:space="preserve">Παράρτημα </w:t>
            </w:r>
            <w:r w:rsidRPr="00FF681B">
              <w:rPr>
                <w:color w:val="000000" w:themeColor="text1"/>
                <w:lang w:val="en-US"/>
              </w:rPr>
              <w:t xml:space="preserve">I </w:t>
            </w:r>
            <w:r w:rsidR="005C7877" w:rsidRPr="00FF681B">
              <w:rPr>
                <w:color w:val="000000" w:themeColor="text1"/>
                <w:lang w:val="en-US"/>
              </w:rPr>
              <w:t>–</w:t>
            </w:r>
            <w:r w:rsidRPr="00FF681B">
              <w:rPr>
                <w:color w:val="000000" w:themeColor="text1"/>
                <w:lang w:val="en-US"/>
              </w:rPr>
              <w:t xml:space="preserve"> </w:t>
            </w:r>
            <w:r w:rsidR="005C7877" w:rsidRPr="00FF681B">
              <w:rPr>
                <w:color w:val="000000" w:themeColor="text1"/>
                <w:lang w:val="el-GR"/>
              </w:rPr>
              <w:t>Κεφ.</w:t>
            </w:r>
            <w:r w:rsidR="005C7877" w:rsidRPr="00FF681B" w:rsidDel="005C7877">
              <w:rPr>
                <w:color w:val="000000" w:themeColor="text1"/>
                <w:lang w:val="el-GR"/>
              </w:rPr>
              <w:t xml:space="preserve"> </w:t>
            </w:r>
            <w:r w:rsidR="00F24946" w:rsidRPr="00FF681B">
              <w:rPr>
                <w:color w:val="000000" w:themeColor="text1"/>
                <w:lang w:val="el-GR"/>
              </w:rPr>
              <w:t xml:space="preserve">3.5, </w:t>
            </w:r>
            <w:r w:rsidR="005C7877" w:rsidRPr="00FF681B">
              <w:rPr>
                <w:color w:val="000000" w:themeColor="text1"/>
                <w:lang w:val="el-GR"/>
              </w:rPr>
              <w:t>3.6</w:t>
            </w:r>
          </w:p>
        </w:tc>
      </w:tr>
      <w:tr w:rsidR="00C15D51" w:rsidRPr="00FF681B" w14:paraId="5AF80C97" w14:textId="77777777" w:rsidTr="005C70DC">
        <w:trPr>
          <w:jc w:val="center"/>
        </w:trPr>
        <w:tc>
          <w:tcPr>
            <w:tcW w:w="389" w:type="pct"/>
            <w:shd w:val="clear" w:color="auto" w:fill="auto"/>
            <w:vAlign w:val="center"/>
          </w:tcPr>
          <w:p w14:paraId="720A3AC1" w14:textId="77777777" w:rsidR="00C15D51" w:rsidRPr="00FF681B" w:rsidRDefault="00C15D51" w:rsidP="005C70DC">
            <w:pPr>
              <w:rPr>
                <w:rFonts w:eastAsiaTheme="minorHAnsi"/>
                <w:lang w:val="en-US" w:eastAsia="en-US"/>
              </w:rPr>
            </w:pPr>
            <w:r w:rsidRPr="00FF681B">
              <w:rPr>
                <w:rFonts w:eastAsiaTheme="minorHAnsi"/>
                <w:lang w:val="en-US" w:eastAsia="en-US"/>
              </w:rPr>
              <w:t>4.</w:t>
            </w:r>
          </w:p>
        </w:tc>
        <w:tc>
          <w:tcPr>
            <w:tcW w:w="3233" w:type="pct"/>
            <w:shd w:val="clear" w:color="auto" w:fill="auto"/>
            <w:vAlign w:val="center"/>
          </w:tcPr>
          <w:p w14:paraId="0D7CFAB9" w14:textId="77777777" w:rsidR="00C15D51" w:rsidRPr="00FF681B" w:rsidRDefault="00C15D51" w:rsidP="005C70DC">
            <w:pPr>
              <w:suppressAutoHyphens w:val="0"/>
              <w:spacing w:before="60" w:after="60"/>
              <w:jc w:val="left"/>
              <w:rPr>
                <w:rFonts w:eastAsiaTheme="minorHAnsi"/>
                <w:lang w:val="el-GR" w:eastAsia="en-US"/>
              </w:rPr>
            </w:pPr>
            <w:r w:rsidRPr="00FF681B">
              <w:rPr>
                <w:rFonts w:eastAsiaTheme="minorHAnsi"/>
                <w:lang w:val="el-GR" w:eastAsia="en-US"/>
              </w:rPr>
              <w:t>Πίνακες Συμμόρφωσης</w:t>
            </w:r>
          </w:p>
        </w:tc>
        <w:tc>
          <w:tcPr>
            <w:tcW w:w="1378" w:type="pct"/>
            <w:shd w:val="clear" w:color="auto" w:fill="auto"/>
            <w:vAlign w:val="center"/>
          </w:tcPr>
          <w:p w14:paraId="0EAB4162" w14:textId="77777777" w:rsidR="00C15D51" w:rsidRPr="00FF681B" w:rsidRDefault="00C15D51" w:rsidP="005C70DC">
            <w:pPr>
              <w:numPr>
                <w:ilvl w:val="12"/>
                <w:numId w:val="0"/>
              </w:numPr>
              <w:suppressAutoHyphens w:val="0"/>
              <w:spacing w:before="60" w:after="60"/>
              <w:jc w:val="center"/>
              <w:rPr>
                <w:rFonts w:eastAsiaTheme="minorHAnsi"/>
                <w:b/>
                <w:lang w:val="el-GR" w:eastAsia="en-US"/>
              </w:rPr>
            </w:pPr>
            <w:r w:rsidRPr="00FF681B">
              <w:rPr>
                <w:rFonts w:eastAsiaTheme="minorHAnsi"/>
                <w:b/>
                <w:lang w:val="el-GR" w:eastAsia="en-US"/>
              </w:rPr>
              <w:t>Παράρτημα ΙΙ</w:t>
            </w:r>
          </w:p>
        </w:tc>
      </w:tr>
      <w:tr w:rsidR="00C15D51" w:rsidRPr="00FF681B" w14:paraId="11505CE6" w14:textId="77777777" w:rsidTr="005C70DC">
        <w:trPr>
          <w:jc w:val="center"/>
        </w:trPr>
        <w:tc>
          <w:tcPr>
            <w:tcW w:w="389" w:type="pct"/>
            <w:shd w:val="clear" w:color="auto" w:fill="auto"/>
            <w:vAlign w:val="center"/>
          </w:tcPr>
          <w:p w14:paraId="7907DB56" w14:textId="77777777" w:rsidR="00C15D51" w:rsidRPr="00FF681B" w:rsidRDefault="00C15D51" w:rsidP="005C70DC">
            <w:pPr>
              <w:rPr>
                <w:rFonts w:eastAsiaTheme="minorHAnsi"/>
                <w:lang w:val="en-US" w:eastAsia="en-US"/>
              </w:rPr>
            </w:pPr>
            <w:r w:rsidRPr="00FF681B">
              <w:rPr>
                <w:rFonts w:eastAsiaTheme="minorHAnsi"/>
                <w:lang w:val="en-US" w:eastAsia="en-US"/>
              </w:rPr>
              <w:t>5.</w:t>
            </w:r>
          </w:p>
        </w:tc>
        <w:tc>
          <w:tcPr>
            <w:tcW w:w="3233" w:type="pct"/>
            <w:shd w:val="clear" w:color="auto" w:fill="auto"/>
            <w:vAlign w:val="center"/>
          </w:tcPr>
          <w:p w14:paraId="3D767451" w14:textId="77777777" w:rsidR="00C15D51" w:rsidRPr="00FF681B" w:rsidRDefault="00C15D51" w:rsidP="005C70DC">
            <w:pPr>
              <w:suppressAutoHyphens w:val="0"/>
              <w:spacing w:before="60" w:after="60"/>
              <w:jc w:val="left"/>
              <w:rPr>
                <w:rFonts w:eastAsiaTheme="minorHAnsi"/>
                <w:u w:val="single"/>
                <w:lang w:val="el-GR" w:eastAsia="en-US"/>
              </w:rPr>
            </w:pPr>
            <w:r w:rsidRPr="00FF681B">
              <w:rPr>
                <w:rFonts w:eastAsiaTheme="minorHAnsi"/>
                <w:lang w:val="el-GR" w:eastAsia="en-US"/>
              </w:rPr>
              <w:t xml:space="preserve">Πίνακες Οικονομικής Προσφοράς, </w:t>
            </w:r>
            <w:r w:rsidRPr="00FF681B">
              <w:rPr>
                <w:rFonts w:eastAsiaTheme="minorHAnsi"/>
                <w:u w:val="single"/>
                <w:lang w:val="el-GR" w:eastAsia="en-US"/>
              </w:rPr>
              <w:t>χωρίς τιμές</w:t>
            </w:r>
          </w:p>
          <w:p w14:paraId="04592DDB" w14:textId="77777777" w:rsidR="00C15D51" w:rsidRPr="00FF681B" w:rsidRDefault="00C15D51" w:rsidP="005C70DC">
            <w:pPr>
              <w:suppressAutoHyphens w:val="0"/>
              <w:spacing w:before="60" w:after="60"/>
              <w:jc w:val="left"/>
              <w:rPr>
                <w:rFonts w:eastAsiaTheme="minorHAnsi"/>
                <w:b/>
                <w:u w:val="single"/>
                <w:lang w:val="el-GR" w:eastAsia="en-US"/>
              </w:rPr>
            </w:pPr>
            <w:r w:rsidRPr="00FF681B">
              <w:rPr>
                <w:rFonts w:eastAsiaTheme="minorHAnsi"/>
                <w:b/>
                <w:u w:val="single"/>
                <w:lang w:val="el-GR" w:eastAsia="en-US"/>
              </w:rPr>
              <w:lastRenderedPageBreak/>
              <w:t>Η εμφάνιση τιμής/ τιμών στον εν λόγω πίνακα αποτελεί λόγο απόρριψης της προσφοράς</w:t>
            </w:r>
          </w:p>
        </w:tc>
        <w:tc>
          <w:tcPr>
            <w:tcW w:w="1378" w:type="pct"/>
            <w:shd w:val="clear" w:color="auto" w:fill="auto"/>
            <w:vAlign w:val="center"/>
          </w:tcPr>
          <w:p w14:paraId="6C40E9A5" w14:textId="77777777" w:rsidR="00C15D51" w:rsidRPr="00FF681B" w:rsidRDefault="00C15D51" w:rsidP="005C70DC">
            <w:pPr>
              <w:numPr>
                <w:ilvl w:val="12"/>
                <w:numId w:val="0"/>
              </w:numPr>
              <w:suppressAutoHyphens w:val="0"/>
              <w:spacing w:before="60" w:after="60"/>
              <w:jc w:val="center"/>
              <w:rPr>
                <w:rFonts w:eastAsiaTheme="minorHAnsi"/>
                <w:b/>
                <w:lang w:val="en-US" w:eastAsia="en-US"/>
              </w:rPr>
            </w:pPr>
            <w:r w:rsidRPr="00FF681B">
              <w:rPr>
                <w:rFonts w:eastAsiaTheme="minorHAnsi"/>
                <w:b/>
                <w:lang w:val="el-GR" w:eastAsia="en-US"/>
              </w:rPr>
              <w:lastRenderedPageBreak/>
              <w:t xml:space="preserve">Παράρτημα </w:t>
            </w:r>
            <w:r w:rsidRPr="00FF681B">
              <w:rPr>
                <w:rFonts w:eastAsiaTheme="minorHAnsi"/>
                <w:b/>
                <w:lang w:val="en-US" w:eastAsia="en-US"/>
              </w:rPr>
              <w:t>VI</w:t>
            </w:r>
          </w:p>
        </w:tc>
      </w:tr>
    </w:tbl>
    <w:p w14:paraId="23C577C4" w14:textId="77777777" w:rsidR="00E36548" w:rsidRPr="00FF681B" w:rsidRDefault="00E36548" w:rsidP="00F8619A">
      <w:pPr>
        <w:rPr>
          <w:lang w:val="el-GR"/>
        </w:rPr>
      </w:pPr>
    </w:p>
    <w:p w14:paraId="6D494F87" w14:textId="77777777" w:rsidR="00C15D51" w:rsidRPr="00FF681B" w:rsidRDefault="00C15D51" w:rsidP="00C93CF5">
      <w:pPr>
        <w:autoSpaceDE w:val="0"/>
        <w:autoSpaceDN w:val="0"/>
        <w:adjustRightInd w:val="0"/>
        <w:spacing w:after="0" w:line="276" w:lineRule="auto"/>
        <w:rPr>
          <w:bCs/>
          <w:i/>
          <w:iCs/>
          <w:color w:val="5B9BD5"/>
          <w:lang w:val="el-GR"/>
        </w:rPr>
      </w:pPr>
    </w:p>
    <w:p w14:paraId="00227C55" w14:textId="77777777" w:rsidR="003D154A" w:rsidRPr="00FF681B" w:rsidRDefault="003D154A">
      <w:pPr>
        <w:pStyle w:val="normalwithoutspacing"/>
        <w:sectPr w:rsidR="003D154A" w:rsidRPr="00FF681B" w:rsidSect="005A6731">
          <w:pgSz w:w="11906" w:h="16838"/>
          <w:pgMar w:top="1440" w:right="1800" w:bottom="1440" w:left="1800" w:header="720" w:footer="709" w:gutter="0"/>
          <w:cols w:space="720"/>
          <w:titlePg/>
          <w:docGrid w:linePitch="360"/>
        </w:sectPr>
      </w:pPr>
    </w:p>
    <w:p w14:paraId="4B6FC512" w14:textId="77777777" w:rsidR="008338F0" w:rsidRPr="00FF681B" w:rsidRDefault="003355E7">
      <w:pPr>
        <w:pStyle w:val="1"/>
        <w:numPr>
          <w:ilvl w:val="0"/>
          <w:numId w:val="0"/>
        </w:numPr>
        <w:rPr>
          <w:rFonts w:cs="Tahoma"/>
          <w:lang w:val="el-GR"/>
        </w:rPr>
      </w:pPr>
      <w:bookmarkStart w:id="809" w:name="_Toc171155761"/>
      <w:bookmarkStart w:id="810" w:name="_Ref510087099"/>
      <w:bookmarkStart w:id="811" w:name="_Ref40980023"/>
      <w:bookmarkStart w:id="812" w:name="_Ref40980058"/>
      <w:bookmarkStart w:id="813" w:name="_Ref40980548"/>
      <w:bookmarkStart w:id="814" w:name="_Ref55324421"/>
      <w:bookmarkStart w:id="815" w:name="_Toc97194378"/>
      <w:bookmarkStart w:id="816" w:name="_Toc97194482"/>
      <w:bookmarkStart w:id="817" w:name="_Toc173313867"/>
      <w:bookmarkEnd w:id="809"/>
      <w:r w:rsidRPr="00FF681B">
        <w:rPr>
          <w:rFonts w:cs="Tahoma"/>
          <w:lang w:val="el-GR"/>
        </w:rPr>
        <w:lastRenderedPageBreak/>
        <w:t xml:space="preserve">ΠΑΡΑΡΤΗΜΑ VI – </w:t>
      </w:r>
      <w:r w:rsidR="006E4901" w:rsidRPr="00FF681B">
        <w:rPr>
          <w:rFonts w:cs="Tahoma"/>
          <w:lang w:val="el-GR"/>
        </w:rPr>
        <w:t>Υπόδειγμα Οικονομικής Προσφοράς</w:t>
      </w:r>
      <w:bookmarkEnd w:id="810"/>
      <w:bookmarkEnd w:id="811"/>
      <w:bookmarkEnd w:id="812"/>
      <w:bookmarkEnd w:id="813"/>
      <w:bookmarkEnd w:id="814"/>
      <w:bookmarkEnd w:id="815"/>
      <w:bookmarkEnd w:id="816"/>
      <w:bookmarkEnd w:id="817"/>
      <w:r w:rsidR="00E1337D" w:rsidRPr="00FF681B">
        <w:rPr>
          <w:rFonts w:cs="Tahoma"/>
          <w:lang w:val="el-GR"/>
        </w:rPr>
        <w:t xml:space="preserve"> </w:t>
      </w:r>
    </w:p>
    <w:p w14:paraId="7BE39F91" w14:textId="53EA796A" w:rsidR="004F1606" w:rsidRPr="00FF681B" w:rsidRDefault="004F1606" w:rsidP="00F8619A">
      <w:pPr>
        <w:pStyle w:val="aff"/>
        <w:numPr>
          <w:ilvl w:val="1"/>
          <w:numId w:val="110"/>
        </w:numPr>
        <w:rPr>
          <w:rFonts w:eastAsia="SimSun"/>
          <w:b/>
          <w:bCs/>
        </w:rPr>
      </w:pPr>
      <w:bookmarkStart w:id="818" w:name="_Toc171155763"/>
      <w:bookmarkStart w:id="819" w:name="_Toc171157027"/>
      <w:bookmarkStart w:id="820" w:name="_Toc171157244"/>
      <w:bookmarkStart w:id="821" w:name="_Toc171158376"/>
      <w:bookmarkStart w:id="822" w:name="_Toc171424279"/>
      <w:bookmarkStart w:id="823" w:name="_Toc171425338"/>
      <w:bookmarkStart w:id="824" w:name="_Ref364941820"/>
      <w:bookmarkStart w:id="825" w:name="_Toc380586603"/>
      <w:bookmarkStart w:id="826" w:name="_Toc153885555"/>
      <w:bookmarkEnd w:id="818"/>
      <w:bookmarkEnd w:id="819"/>
      <w:bookmarkEnd w:id="820"/>
      <w:bookmarkEnd w:id="821"/>
      <w:bookmarkEnd w:id="822"/>
      <w:bookmarkEnd w:id="823"/>
      <w:r w:rsidRPr="00FF681B">
        <w:rPr>
          <w:rFonts w:eastAsia="SimSun"/>
          <w:b/>
          <w:bCs/>
        </w:rPr>
        <w:t>Εκπόνηση Μελ</w:t>
      </w:r>
      <w:r w:rsidR="00264525" w:rsidRPr="00FF681B">
        <w:rPr>
          <w:rFonts w:eastAsia="SimSun"/>
          <w:b/>
          <w:bCs/>
          <w:lang w:val="el-GR"/>
        </w:rPr>
        <w:t>ετών</w:t>
      </w:r>
      <w:bookmarkEnd w:id="824"/>
      <w:bookmarkEnd w:id="825"/>
      <w:bookmarkEnd w:id="826"/>
    </w:p>
    <w:tbl>
      <w:tblPr>
        <w:tblW w:w="440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1076"/>
        <w:gridCol w:w="706"/>
        <w:gridCol w:w="730"/>
        <w:gridCol w:w="1346"/>
        <w:gridCol w:w="1041"/>
        <w:gridCol w:w="970"/>
        <w:gridCol w:w="844"/>
        <w:gridCol w:w="569"/>
        <w:gridCol w:w="976"/>
      </w:tblGrid>
      <w:tr w:rsidR="00F8619A" w:rsidRPr="00FF681B" w14:paraId="359C47BF" w14:textId="77777777" w:rsidTr="00F8619A">
        <w:trPr>
          <w:cantSplit/>
          <w:trHeight w:val="428"/>
          <w:tblHeader/>
        </w:trPr>
        <w:tc>
          <w:tcPr>
            <w:tcW w:w="240" w:type="pct"/>
            <w:vMerge w:val="restart"/>
            <w:shd w:val="pct15" w:color="auto" w:fill="FFFFFF"/>
            <w:vAlign w:val="center"/>
          </w:tcPr>
          <w:p w14:paraId="666D764F" w14:textId="77777777" w:rsidR="00D82DAC" w:rsidRPr="00FF681B" w:rsidRDefault="00D82DAC" w:rsidP="004F1606">
            <w:pPr>
              <w:suppressAutoHyphens w:val="0"/>
              <w:spacing w:after="0"/>
              <w:ind w:left="-108" w:right="-88"/>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Α/Α</w:t>
            </w:r>
          </w:p>
        </w:tc>
        <w:tc>
          <w:tcPr>
            <w:tcW w:w="615" w:type="pct"/>
            <w:vMerge w:val="restart"/>
            <w:shd w:val="pct15" w:color="auto" w:fill="FFFFFF"/>
            <w:vAlign w:val="center"/>
          </w:tcPr>
          <w:p w14:paraId="10609FA0"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ΠΕΡΙΓΡΑΦΗ</w:t>
            </w:r>
          </w:p>
        </w:tc>
        <w:tc>
          <w:tcPr>
            <w:tcW w:w="414" w:type="pct"/>
            <w:vMerge w:val="restart"/>
            <w:shd w:val="pct15" w:color="auto" w:fill="FFFFFF"/>
            <w:vAlign w:val="center"/>
          </w:tcPr>
          <w:p w14:paraId="65D87851"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ΤΥΠΟΣ</w:t>
            </w:r>
          </w:p>
        </w:tc>
        <w:tc>
          <w:tcPr>
            <w:tcW w:w="427" w:type="pct"/>
            <w:vMerge w:val="restart"/>
            <w:shd w:val="pct15" w:color="auto" w:fill="FFFFFF"/>
            <w:vAlign w:val="center"/>
          </w:tcPr>
          <w:p w14:paraId="3C8CA84C"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20"/>
                <w:szCs w:val="20"/>
                <w:lang w:val="el-GR" w:eastAsia="en-US"/>
              </w:rPr>
              <w:t>ΦΑΣΗ ΈΡΓΟΥ</w:t>
            </w:r>
          </w:p>
        </w:tc>
        <w:tc>
          <w:tcPr>
            <w:tcW w:w="762" w:type="pct"/>
            <w:vMerge w:val="restart"/>
            <w:shd w:val="pct15" w:color="auto" w:fill="FFFFFF"/>
            <w:vAlign w:val="center"/>
          </w:tcPr>
          <w:p w14:paraId="7B214286"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20"/>
                <w:szCs w:val="20"/>
                <w:lang w:val="el-GR" w:eastAsia="en-US"/>
              </w:rPr>
              <w:t>ΚΩΔ. ΠΑΡΑΔΟΤΕΟΥ</w:t>
            </w:r>
          </w:p>
        </w:tc>
        <w:tc>
          <w:tcPr>
            <w:tcW w:w="596" w:type="pct"/>
            <w:vMerge w:val="restart"/>
            <w:shd w:val="pct15" w:color="auto" w:fill="FFFFFF"/>
            <w:vAlign w:val="center"/>
          </w:tcPr>
          <w:p w14:paraId="4602037E"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ΠΟΣΟΤΗΤΑ</w:t>
            </w:r>
          </w:p>
        </w:tc>
        <w:tc>
          <w:tcPr>
            <w:tcW w:w="1046" w:type="pct"/>
            <w:gridSpan w:val="2"/>
            <w:shd w:val="pct15" w:color="auto" w:fill="FFFFFF"/>
            <w:vAlign w:val="center"/>
          </w:tcPr>
          <w:p w14:paraId="564CD981"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ΑΞΙΑ ΧΩΡΙΣ ΦΠΑ [€]</w:t>
            </w:r>
          </w:p>
        </w:tc>
        <w:tc>
          <w:tcPr>
            <w:tcW w:w="340" w:type="pct"/>
            <w:vMerge w:val="restart"/>
            <w:shd w:val="pct15" w:color="auto" w:fill="FFFFFF"/>
            <w:vAlign w:val="center"/>
          </w:tcPr>
          <w:p w14:paraId="5D4116CF"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ΦΠΑ [€]</w:t>
            </w:r>
          </w:p>
        </w:tc>
        <w:tc>
          <w:tcPr>
            <w:tcW w:w="561" w:type="pct"/>
            <w:vMerge w:val="restart"/>
            <w:shd w:val="pct15" w:color="auto" w:fill="FFFFFF"/>
            <w:vAlign w:val="center"/>
          </w:tcPr>
          <w:p w14:paraId="2514E116"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ΣΥΝΟΛΙΚΗ ΑΞΙΑ</w:t>
            </w:r>
          </w:p>
          <w:p w14:paraId="2D0BD353"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ΜΕ ΦΠΑ [€]</w:t>
            </w:r>
          </w:p>
        </w:tc>
      </w:tr>
      <w:tr w:rsidR="00E914BA" w:rsidRPr="00FF681B" w14:paraId="56B67350" w14:textId="77777777" w:rsidTr="00D82DAC">
        <w:trPr>
          <w:cantSplit/>
          <w:trHeight w:val="141"/>
          <w:tblHeader/>
        </w:trPr>
        <w:tc>
          <w:tcPr>
            <w:tcW w:w="240" w:type="pct"/>
            <w:vMerge/>
            <w:shd w:val="pct15" w:color="auto" w:fill="FFFFFF"/>
            <w:vAlign w:val="center"/>
          </w:tcPr>
          <w:p w14:paraId="477937CA"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615" w:type="pct"/>
            <w:vMerge/>
            <w:shd w:val="pct15" w:color="auto" w:fill="FFFFFF"/>
            <w:vAlign w:val="center"/>
          </w:tcPr>
          <w:p w14:paraId="105E0C37"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414" w:type="pct"/>
            <w:vMerge/>
            <w:shd w:val="pct15" w:color="auto" w:fill="FFFFFF"/>
            <w:vAlign w:val="center"/>
          </w:tcPr>
          <w:p w14:paraId="03074691"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427" w:type="pct"/>
            <w:vMerge/>
            <w:shd w:val="pct15" w:color="auto" w:fill="FFFFFF"/>
          </w:tcPr>
          <w:p w14:paraId="492ADF13"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762" w:type="pct"/>
            <w:vMerge/>
            <w:shd w:val="pct15" w:color="auto" w:fill="FFFFFF"/>
          </w:tcPr>
          <w:p w14:paraId="0CBCB0CD"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596" w:type="pct"/>
            <w:vMerge/>
            <w:shd w:val="pct15" w:color="auto" w:fill="FFFFFF"/>
            <w:vAlign w:val="center"/>
          </w:tcPr>
          <w:p w14:paraId="3DD76B3C" w14:textId="77777777" w:rsidR="00D82DAC" w:rsidRPr="00FF681B" w:rsidRDefault="00D82DAC" w:rsidP="004F1606">
            <w:pPr>
              <w:suppressAutoHyphens w:val="0"/>
              <w:spacing w:after="0"/>
              <w:jc w:val="center"/>
              <w:rPr>
                <w:rFonts w:ascii="Calibri" w:eastAsiaTheme="minorHAnsi" w:hAnsi="Calibri" w:cs="Calibri"/>
                <w:sz w:val="18"/>
                <w:szCs w:val="18"/>
                <w:lang w:val="en-US" w:eastAsia="en-US"/>
              </w:rPr>
            </w:pPr>
          </w:p>
        </w:tc>
        <w:tc>
          <w:tcPr>
            <w:tcW w:w="557" w:type="pct"/>
            <w:shd w:val="pct15" w:color="auto" w:fill="FFFFFF"/>
            <w:vAlign w:val="center"/>
          </w:tcPr>
          <w:p w14:paraId="0C39B092" w14:textId="77777777" w:rsidR="00D82DAC" w:rsidRPr="00FF681B" w:rsidRDefault="00D82DAC" w:rsidP="004F1606">
            <w:pPr>
              <w:suppressAutoHyphens w:val="0"/>
              <w:spacing w:after="0"/>
              <w:jc w:val="center"/>
              <w:rPr>
                <w:rFonts w:ascii="Calibri" w:eastAsiaTheme="minorHAnsi" w:hAnsi="Calibri" w:cs="Calibri"/>
                <w:spacing w:val="-4"/>
                <w:sz w:val="18"/>
                <w:szCs w:val="18"/>
                <w:lang w:val="el-GR" w:eastAsia="en-US"/>
              </w:rPr>
            </w:pPr>
            <w:r w:rsidRPr="00FF681B">
              <w:rPr>
                <w:rFonts w:ascii="Calibri" w:eastAsiaTheme="minorHAnsi" w:hAnsi="Calibri" w:cs="Calibri"/>
                <w:spacing w:val="-4"/>
                <w:sz w:val="18"/>
                <w:szCs w:val="18"/>
                <w:lang w:val="el-GR" w:eastAsia="en-US"/>
              </w:rPr>
              <w:t>ΤΙΜΗ</w:t>
            </w:r>
          </w:p>
          <w:p w14:paraId="1C37875D" w14:textId="77777777" w:rsidR="00D82DAC" w:rsidRPr="00FF681B" w:rsidRDefault="00D82DAC" w:rsidP="004F1606">
            <w:pPr>
              <w:suppressAutoHyphens w:val="0"/>
              <w:spacing w:after="0"/>
              <w:jc w:val="center"/>
              <w:rPr>
                <w:rFonts w:ascii="Calibri" w:eastAsiaTheme="minorHAnsi" w:hAnsi="Calibri" w:cs="Calibri"/>
                <w:spacing w:val="-4"/>
                <w:sz w:val="18"/>
                <w:szCs w:val="18"/>
                <w:lang w:val="el-GR" w:eastAsia="en-US"/>
              </w:rPr>
            </w:pPr>
            <w:r w:rsidRPr="00FF681B">
              <w:rPr>
                <w:rFonts w:ascii="Calibri" w:eastAsiaTheme="minorHAnsi" w:hAnsi="Calibri" w:cs="Calibri"/>
                <w:spacing w:val="-4"/>
                <w:sz w:val="18"/>
                <w:szCs w:val="18"/>
                <w:lang w:val="el-GR" w:eastAsia="en-US"/>
              </w:rPr>
              <w:t>ΜΟΝΑΔΑΣ</w:t>
            </w:r>
          </w:p>
        </w:tc>
        <w:tc>
          <w:tcPr>
            <w:tcW w:w="489" w:type="pct"/>
            <w:shd w:val="pct15" w:color="auto" w:fill="FFFFFF"/>
            <w:vAlign w:val="center"/>
          </w:tcPr>
          <w:p w14:paraId="1950C8B7"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ΣΥΝΟΛΟ</w:t>
            </w:r>
          </w:p>
        </w:tc>
        <w:tc>
          <w:tcPr>
            <w:tcW w:w="340" w:type="pct"/>
            <w:vMerge/>
            <w:shd w:val="pct15" w:color="auto" w:fill="FFFFFF"/>
            <w:vAlign w:val="center"/>
          </w:tcPr>
          <w:p w14:paraId="4B30C45C"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p>
        </w:tc>
        <w:tc>
          <w:tcPr>
            <w:tcW w:w="561" w:type="pct"/>
            <w:vMerge/>
            <w:shd w:val="pct15" w:color="auto" w:fill="FFFFFF"/>
            <w:vAlign w:val="center"/>
          </w:tcPr>
          <w:p w14:paraId="28E9D9E3" w14:textId="77777777" w:rsidR="00D82DAC" w:rsidRPr="00FF681B" w:rsidRDefault="00D82DAC" w:rsidP="004F1606">
            <w:pPr>
              <w:suppressAutoHyphens w:val="0"/>
              <w:spacing w:after="0"/>
              <w:jc w:val="center"/>
              <w:rPr>
                <w:rFonts w:ascii="Calibri" w:eastAsiaTheme="minorHAnsi" w:hAnsi="Calibri" w:cs="Calibri"/>
                <w:sz w:val="18"/>
                <w:szCs w:val="18"/>
                <w:lang w:val="el-GR" w:eastAsia="en-US"/>
              </w:rPr>
            </w:pPr>
          </w:p>
        </w:tc>
      </w:tr>
      <w:tr w:rsidR="00D82DAC" w:rsidRPr="00FF681B" w14:paraId="728A3173" w14:textId="77777777" w:rsidTr="00F8619A">
        <w:trPr>
          <w:trHeight w:val="334"/>
        </w:trPr>
        <w:tc>
          <w:tcPr>
            <w:tcW w:w="240" w:type="pct"/>
            <w:vAlign w:val="center"/>
          </w:tcPr>
          <w:p w14:paraId="307297C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615" w:type="pct"/>
            <w:vAlign w:val="center"/>
          </w:tcPr>
          <w:p w14:paraId="3734C33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14" w:type="pct"/>
            <w:vAlign w:val="center"/>
          </w:tcPr>
          <w:p w14:paraId="7E312735"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27" w:type="pct"/>
          </w:tcPr>
          <w:p w14:paraId="3EBA187C"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762" w:type="pct"/>
          </w:tcPr>
          <w:p w14:paraId="044A2D2F"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96" w:type="pct"/>
            <w:vAlign w:val="center"/>
          </w:tcPr>
          <w:p w14:paraId="2CB41946"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57" w:type="pct"/>
            <w:vAlign w:val="center"/>
          </w:tcPr>
          <w:p w14:paraId="143A6AEC"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9" w:type="pct"/>
            <w:vAlign w:val="center"/>
          </w:tcPr>
          <w:p w14:paraId="2024A71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392A0E05"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61" w:type="pct"/>
            <w:vAlign w:val="center"/>
          </w:tcPr>
          <w:p w14:paraId="1D689D4D"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r>
      <w:tr w:rsidR="00D82DAC" w:rsidRPr="00FF681B" w14:paraId="57845EED" w14:textId="77777777" w:rsidTr="00F8619A">
        <w:trPr>
          <w:trHeight w:val="334"/>
        </w:trPr>
        <w:tc>
          <w:tcPr>
            <w:tcW w:w="240" w:type="pct"/>
            <w:vAlign w:val="center"/>
          </w:tcPr>
          <w:p w14:paraId="3A97EB75"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615" w:type="pct"/>
            <w:vAlign w:val="center"/>
          </w:tcPr>
          <w:p w14:paraId="7130C9E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14" w:type="pct"/>
            <w:vAlign w:val="center"/>
          </w:tcPr>
          <w:p w14:paraId="77BDCFE5"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27" w:type="pct"/>
          </w:tcPr>
          <w:p w14:paraId="47DD7A81"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762" w:type="pct"/>
          </w:tcPr>
          <w:p w14:paraId="16B17983"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96" w:type="pct"/>
            <w:vAlign w:val="center"/>
          </w:tcPr>
          <w:p w14:paraId="318F577B"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57" w:type="pct"/>
            <w:vAlign w:val="center"/>
          </w:tcPr>
          <w:p w14:paraId="631BC8B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9" w:type="pct"/>
            <w:vAlign w:val="center"/>
          </w:tcPr>
          <w:p w14:paraId="3BEF4BA7"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66360A3A"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61" w:type="pct"/>
            <w:vAlign w:val="center"/>
          </w:tcPr>
          <w:p w14:paraId="423334A1"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r>
      <w:tr w:rsidR="00D82DAC" w:rsidRPr="00FF681B" w14:paraId="5F19C003" w14:textId="77777777" w:rsidTr="00F8619A">
        <w:trPr>
          <w:trHeight w:val="334"/>
        </w:trPr>
        <w:tc>
          <w:tcPr>
            <w:tcW w:w="240" w:type="pct"/>
            <w:tcBorders>
              <w:bottom w:val="single" w:sz="4" w:space="0" w:color="auto"/>
            </w:tcBorders>
            <w:vAlign w:val="center"/>
          </w:tcPr>
          <w:p w14:paraId="0C3A9014"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615" w:type="pct"/>
            <w:tcBorders>
              <w:bottom w:val="single" w:sz="4" w:space="0" w:color="auto"/>
            </w:tcBorders>
            <w:vAlign w:val="center"/>
          </w:tcPr>
          <w:p w14:paraId="3DB60AE9"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14" w:type="pct"/>
            <w:tcBorders>
              <w:bottom w:val="single" w:sz="4" w:space="0" w:color="auto"/>
            </w:tcBorders>
            <w:vAlign w:val="center"/>
          </w:tcPr>
          <w:p w14:paraId="0BCD569A"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27" w:type="pct"/>
            <w:tcBorders>
              <w:bottom w:val="single" w:sz="4" w:space="0" w:color="auto"/>
            </w:tcBorders>
          </w:tcPr>
          <w:p w14:paraId="5F80102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762" w:type="pct"/>
            <w:tcBorders>
              <w:bottom w:val="single" w:sz="4" w:space="0" w:color="auto"/>
            </w:tcBorders>
          </w:tcPr>
          <w:p w14:paraId="4EF7DF69"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96" w:type="pct"/>
            <w:tcBorders>
              <w:bottom w:val="single" w:sz="4" w:space="0" w:color="auto"/>
            </w:tcBorders>
            <w:vAlign w:val="center"/>
          </w:tcPr>
          <w:p w14:paraId="1642B10A"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57" w:type="pct"/>
            <w:tcBorders>
              <w:bottom w:val="single" w:sz="4" w:space="0" w:color="auto"/>
            </w:tcBorders>
            <w:vAlign w:val="center"/>
          </w:tcPr>
          <w:p w14:paraId="178E83B5"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9" w:type="pct"/>
            <w:vAlign w:val="center"/>
          </w:tcPr>
          <w:p w14:paraId="515F7DA3"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5763A99C"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61" w:type="pct"/>
            <w:vAlign w:val="center"/>
          </w:tcPr>
          <w:p w14:paraId="256EA5E2"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r>
      <w:tr w:rsidR="00D82DAC" w:rsidRPr="00FF681B" w14:paraId="4345CD5C" w14:textId="77777777" w:rsidTr="00F8619A">
        <w:trPr>
          <w:trHeight w:val="334"/>
        </w:trPr>
        <w:tc>
          <w:tcPr>
            <w:tcW w:w="3611" w:type="pct"/>
            <w:gridSpan w:val="7"/>
            <w:shd w:val="pct15" w:color="auto" w:fill="FFFFFF"/>
          </w:tcPr>
          <w:p w14:paraId="79E80C54" w14:textId="77777777" w:rsidR="00D82DAC" w:rsidRPr="00FF681B" w:rsidRDefault="00D82DAC" w:rsidP="004F1606">
            <w:pPr>
              <w:suppressAutoHyphens w:val="0"/>
              <w:spacing w:before="100" w:beforeAutospacing="1" w:after="100" w:afterAutospacing="1"/>
              <w:jc w:val="center"/>
              <w:rPr>
                <w:rFonts w:ascii="Calibri" w:eastAsiaTheme="minorHAnsi" w:hAnsi="Calibri" w:cs="Calibri"/>
                <w:sz w:val="18"/>
                <w:szCs w:val="18"/>
                <w:lang w:val="en-US" w:eastAsia="en-US"/>
              </w:rPr>
            </w:pPr>
            <w:r w:rsidRPr="00FF681B">
              <w:rPr>
                <w:rFonts w:ascii="Calibri" w:eastAsiaTheme="minorHAnsi" w:hAnsi="Calibri" w:cs="Calibri"/>
                <w:b/>
                <w:sz w:val="18"/>
                <w:szCs w:val="18"/>
                <w:lang w:val="el-GR" w:eastAsia="en-US"/>
              </w:rPr>
              <w:t>ΣΥΝΟΛΟ</w:t>
            </w:r>
          </w:p>
        </w:tc>
        <w:tc>
          <w:tcPr>
            <w:tcW w:w="489" w:type="pct"/>
            <w:vAlign w:val="center"/>
          </w:tcPr>
          <w:p w14:paraId="562DD92B"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37F11AC4"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c>
          <w:tcPr>
            <w:tcW w:w="561" w:type="pct"/>
            <w:vAlign w:val="center"/>
          </w:tcPr>
          <w:p w14:paraId="379CAA5E" w14:textId="77777777" w:rsidR="00D82DAC" w:rsidRPr="00FF681B" w:rsidRDefault="00D82DAC" w:rsidP="004F1606">
            <w:pPr>
              <w:suppressAutoHyphens w:val="0"/>
              <w:spacing w:before="100" w:beforeAutospacing="1" w:after="100" w:afterAutospacing="1"/>
              <w:jc w:val="left"/>
              <w:rPr>
                <w:rFonts w:ascii="Calibri" w:eastAsiaTheme="minorHAnsi" w:hAnsi="Calibri" w:cs="Calibri"/>
                <w:sz w:val="18"/>
                <w:szCs w:val="18"/>
                <w:lang w:val="en-US" w:eastAsia="en-US"/>
              </w:rPr>
            </w:pPr>
          </w:p>
        </w:tc>
      </w:tr>
    </w:tbl>
    <w:p w14:paraId="67E40807" w14:textId="77777777" w:rsidR="004F1606" w:rsidRPr="00FF681B" w:rsidRDefault="004F1606" w:rsidP="004F1606">
      <w:pPr>
        <w:suppressAutoHyphens w:val="0"/>
        <w:spacing w:after="0"/>
        <w:jc w:val="left"/>
        <w:rPr>
          <w:rFonts w:eastAsiaTheme="minorHAnsi"/>
          <w:lang w:val="el-GR" w:eastAsia="en-US"/>
        </w:rPr>
      </w:pPr>
    </w:p>
    <w:p w14:paraId="184C15D6" w14:textId="77777777" w:rsidR="00D82DAC" w:rsidRPr="00FF681B" w:rsidRDefault="00D82DAC" w:rsidP="004F1606">
      <w:pPr>
        <w:suppressAutoHyphens w:val="0"/>
        <w:spacing w:after="0"/>
        <w:jc w:val="left"/>
        <w:rPr>
          <w:rFonts w:eastAsiaTheme="minorHAnsi"/>
          <w:lang w:val="el-GR" w:eastAsia="en-US"/>
        </w:rPr>
      </w:pPr>
    </w:p>
    <w:p w14:paraId="3214EAEE" w14:textId="6540C6B3" w:rsidR="004F1606" w:rsidRPr="00FF681B" w:rsidRDefault="004F1606" w:rsidP="00F8619A">
      <w:pPr>
        <w:pStyle w:val="aff"/>
        <w:numPr>
          <w:ilvl w:val="1"/>
          <w:numId w:val="110"/>
        </w:numPr>
        <w:rPr>
          <w:rFonts w:eastAsia="SimSun"/>
          <w:b/>
          <w:bCs/>
          <w:lang w:val="el-GR"/>
        </w:rPr>
      </w:pPr>
      <w:bookmarkStart w:id="827" w:name="_Toc153885556"/>
      <w:r w:rsidRPr="00FF681B">
        <w:rPr>
          <w:rFonts w:eastAsia="SimSun"/>
          <w:b/>
          <w:bCs/>
          <w:lang w:val="el-GR"/>
        </w:rPr>
        <w:t>Προμήθεια Εξοπλισμού και αδειών λογισμικού</w:t>
      </w:r>
      <w:bookmarkEnd w:id="827"/>
    </w:p>
    <w:tbl>
      <w:tblPr>
        <w:tblW w:w="514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
        <w:gridCol w:w="900"/>
        <w:gridCol w:w="605"/>
        <w:gridCol w:w="625"/>
        <w:gridCol w:w="1114"/>
        <w:gridCol w:w="872"/>
        <w:gridCol w:w="815"/>
        <w:gridCol w:w="715"/>
        <w:gridCol w:w="497"/>
        <w:gridCol w:w="820"/>
        <w:gridCol w:w="471"/>
        <w:gridCol w:w="471"/>
        <w:gridCol w:w="471"/>
      </w:tblGrid>
      <w:tr w:rsidR="004F3A17" w:rsidRPr="00FF681B" w14:paraId="364F686A" w14:textId="77777777" w:rsidTr="00163648">
        <w:trPr>
          <w:cantSplit/>
          <w:trHeight w:val="428"/>
          <w:tblHeader/>
        </w:trPr>
        <w:tc>
          <w:tcPr>
            <w:tcW w:w="134" w:type="pct"/>
            <w:vMerge w:val="restart"/>
            <w:shd w:val="pct15" w:color="auto" w:fill="FFFFFF"/>
            <w:vAlign w:val="center"/>
          </w:tcPr>
          <w:p w14:paraId="7429643C" w14:textId="77777777" w:rsidR="006E400B" w:rsidRPr="00FF681B" w:rsidRDefault="006E400B" w:rsidP="00163648">
            <w:pPr>
              <w:suppressAutoHyphens w:val="0"/>
              <w:spacing w:after="0"/>
              <w:ind w:left="-108" w:right="-88"/>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Α/Α</w:t>
            </w:r>
          </w:p>
        </w:tc>
        <w:tc>
          <w:tcPr>
            <w:tcW w:w="1325" w:type="pct"/>
            <w:vMerge w:val="restart"/>
            <w:shd w:val="pct15" w:color="auto" w:fill="FFFFFF"/>
            <w:vAlign w:val="center"/>
          </w:tcPr>
          <w:p w14:paraId="72F75020"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ΠΕΡΙΓΡΑΦΗ</w:t>
            </w:r>
          </w:p>
        </w:tc>
        <w:tc>
          <w:tcPr>
            <w:tcW w:w="480" w:type="pct"/>
            <w:vMerge w:val="restart"/>
            <w:shd w:val="pct15" w:color="auto" w:fill="FFFFFF"/>
            <w:vAlign w:val="center"/>
          </w:tcPr>
          <w:p w14:paraId="14C9BF0F"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ΤΥΠΟΣ</w:t>
            </w:r>
          </w:p>
        </w:tc>
        <w:tc>
          <w:tcPr>
            <w:tcW w:w="497" w:type="pct"/>
            <w:vMerge w:val="restart"/>
            <w:shd w:val="pct15" w:color="auto" w:fill="FFFFFF"/>
            <w:vAlign w:val="center"/>
          </w:tcPr>
          <w:p w14:paraId="1AB3576D"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20"/>
                <w:szCs w:val="20"/>
                <w:lang w:val="el-GR" w:eastAsia="en-US"/>
              </w:rPr>
              <w:t>ΦΑΣΗ ΈΡΓΟΥ</w:t>
            </w:r>
          </w:p>
        </w:tc>
        <w:tc>
          <w:tcPr>
            <w:tcW w:w="469" w:type="pct"/>
            <w:vMerge w:val="restart"/>
            <w:shd w:val="pct15" w:color="auto" w:fill="FFFFFF"/>
            <w:vAlign w:val="center"/>
          </w:tcPr>
          <w:p w14:paraId="6D2DB42E"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20"/>
                <w:szCs w:val="20"/>
                <w:lang w:val="el-GR" w:eastAsia="en-US"/>
              </w:rPr>
              <w:t>ΚΩΔ. ΠΑΡΑΔΟΤΕΟΥ</w:t>
            </w:r>
          </w:p>
        </w:tc>
        <w:tc>
          <w:tcPr>
            <w:tcW w:w="363" w:type="pct"/>
            <w:vMerge w:val="restart"/>
            <w:shd w:val="pct15" w:color="auto" w:fill="FFFFFF"/>
            <w:vAlign w:val="center"/>
          </w:tcPr>
          <w:p w14:paraId="0D6642C6"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ΠΟΣΟΤΗΤΑ</w:t>
            </w:r>
          </w:p>
        </w:tc>
        <w:tc>
          <w:tcPr>
            <w:tcW w:w="632" w:type="pct"/>
            <w:gridSpan w:val="2"/>
            <w:shd w:val="pct15" w:color="auto" w:fill="FFFFFF"/>
            <w:vAlign w:val="center"/>
          </w:tcPr>
          <w:p w14:paraId="271C555C"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ΑΞΙΑ ΧΩΡΙΣ ΦΠΑ [€]</w:t>
            </w:r>
          </w:p>
        </w:tc>
        <w:tc>
          <w:tcPr>
            <w:tcW w:w="198" w:type="pct"/>
            <w:vMerge w:val="restart"/>
            <w:shd w:val="pct15" w:color="auto" w:fill="FFFFFF"/>
            <w:vAlign w:val="center"/>
          </w:tcPr>
          <w:p w14:paraId="05038371"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ΦΠΑ [€]</w:t>
            </w:r>
          </w:p>
        </w:tc>
        <w:tc>
          <w:tcPr>
            <w:tcW w:w="340" w:type="pct"/>
            <w:vMerge w:val="restart"/>
            <w:shd w:val="pct15" w:color="auto" w:fill="FFFFFF"/>
            <w:vAlign w:val="center"/>
          </w:tcPr>
          <w:p w14:paraId="72D6316E"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ΣΥΝΟΛΙΚΗ ΑΞΙΑ</w:t>
            </w:r>
          </w:p>
          <w:p w14:paraId="1E334FAF"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ΜΕ ΦΠΑ [€]</w:t>
            </w:r>
          </w:p>
        </w:tc>
        <w:tc>
          <w:tcPr>
            <w:tcW w:w="561" w:type="pct"/>
            <w:gridSpan w:val="3"/>
            <w:shd w:val="pct15" w:color="auto" w:fill="FFFFFF"/>
            <w:vAlign w:val="center"/>
          </w:tcPr>
          <w:p w14:paraId="3184B6D4"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 ΚΟΣΤΟΣ ΣΥΝΤΗΡΗΣΗΣ ΧΩΡΙΣ ΦΠΑ [€]</w:t>
            </w:r>
          </w:p>
        </w:tc>
      </w:tr>
      <w:tr w:rsidR="004F3A17" w:rsidRPr="00FF681B" w14:paraId="316182B3" w14:textId="77777777" w:rsidTr="00163648">
        <w:trPr>
          <w:cantSplit/>
          <w:trHeight w:val="141"/>
          <w:tblHeader/>
        </w:trPr>
        <w:tc>
          <w:tcPr>
            <w:tcW w:w="134" w:type="pct"/>
            <w:vMerge/>
            <w:shd w:val="pct15" w:color="auto" w:fill="FFFFFF"/>
            <w:vAlign w:val="center"/>
          </w:tcPr>
          <w:p w14:paraId="3F708ED8"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1325" w:type="pct"/>
            <w:vMerge/>
            <w:shd w:val="pct15" w:color="auto" w:fill="FFFFFF"/>
            <w:vAlign w:val="center"/>
          </w:tcPr>
          <w:p w14:paraId="5C24C17E"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480" w:type="pct"/>
            <w:vMerge/>
            <w:shd w:val="pct15" w:color="auto" w:fill="FFFFFF"/>
            <w:vAlign w:val="center"/>
          </w:tcPr>
          <w:p w14:paraId="091FF47D"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497" w:type="pct"/>
            <w:vMerge/>
            <w:shd w:val="pct15" w:color="auto" w:fill="FFFFFF"/>
          </w:tcPr>
          <w:p w14:paraId="29F32099"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469" w:type="pct"/>
            <w:vMerge/>
            <w:shd w:val="pct15" w:color="auto" w:fill="FFFFFF"/>
          </w:tcPr>
          <w:p w14:paraId="6F366878"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363" w:type="pct"/>
            <w:vMerge/>
            <w:shd w:val="pct15" w:color="auto" w:fill="FFFFFF"/>
            <w:vAlign w:val="center"/>
          </w:tcPr>
          <w:p w14:paraId="1552AA19" w14:textId="77777777" w:rsidR="006E400B" w:rsidRPr="00FF681B" w:rsidRDefault="006E400B" w:rsidP="00163648">
            <w:pPr>
              <w:suppressAutoHyphens w:val="0"/>
              <w:spacing w:after="0"/>
              <w:jc w:val="center"/>
              <w:rPr>
                <w:rFonts w:ascii="Calibri" w:eastAsiaTheme="minorHAnsi" w:hAnsi="Calibri" w:cs="Calibri"/>
                <w:sz w:val="18"/>
                <w:szCs w:val="18"/>
                <w:lang w:val="en-US" w:eastAsia="en-US"/>
              </w:rPr>
            </w:pPr>
          </w:p>
        </w:tc>
        <w:tc>
          <w:tcPr>
            <w:tcW w:w="338" w:type="pct"/>
            <w:shd w:val="pct15" w:color="auto" w:fill="FFFFFF"/>
            <w:vAlign w:val="center"/>
          </w:tcPr>
          <w:p w14:paraId="1F544724" w14:textId="77777777" w:rsidR="006E400B" w:rsidRPr="00FF681B" w:rsidRDefault="006E400B" w:rsidP="00163648">
            <w:pPr>
              <w:suppressAutoHyphens w:val="0"/>
              <w:spacing w:after="0"/>
              <w:jc w:val="center"/>
              <w:rPr>
                <w:rFonts w:ascii="Calibri" w:eastAsiaTheme="minorHAnsi" w:hAnsi="Calibri" w:cs="Calibri"/>
                <w:spacing w:val="-4"/>
                <w:sz w:val="18"/>
                <w:szCs w:val="18"/>
                <w:lang w:val="el-GR" w:eastAsia="en-US"/>
              </w:rPr>
            </w:pPr>
            <w:r w:rsidRPr="00FF681B">
              <w:rPr>
                <w:rFonts w:ascii="Calibri" w:eastAsiaTheme="minorHAnsi" w:hAnsi="Calibri" w:cs="Calibri"/>
                <w:spacing w:val="-4"/>
                <w:sz w:val="18"/>
                <w:szCs w:val="18"/>
                <w:lang w:val="el-GR" w:eastAsia="en-US"/>
              </w:rPr>
              <w:t>ΤΙΜΗ</w:t>
            </w:r>
          </w:p>
          <w:p w14:paraId="7F3A038B" w14:textId="77777777" w:rsidR="006E400B" w:rsidRPr="00FF681B" w:rsidRDefault="006E400B" w:rsidP="00163648">
            <w:pPr>
              <w:suppressAutoHyphens w:val="0"/>
              <w:spacing w:after="0"/>
              <w:jc w:val="center"/>
              <w:rPr>
                <w:rFonts w:ascii="Calibri" w:eastAsiaTheme="minorHAnsi" w:hAnsi="Calibri" w:cs="Calibri"/>
                <w:spacing w:val="-4"/>
                <w:sz w:val="18"/>
                <w:szCs w:val="18"/>
                <w:lang w:val="el-GR" w:eastAsia="en-US"/>
              </w:rPr>
            </w:pPr>
            <w:r w:rsidRPr="00FF681B">
              <w:rPr>
                <w:rFonts w:ascii="Calibri" w:eastAsiaTheme="minorHAnsi" w:hAnsi="Calibri" w:cs="Calibri"/>
                <w:spacing w:val="-4"/>
                <w:sz w:val="18"/>
                <w:szCs w:val="18"/>
                <w:lang w:val="el-GR" w:eastAsia="en-US"/>
              </w:rPr>
              <w:t>ΜΟΝΑΔΑΣ</w:t>
            </w:r>
          </w:p>
        </w:tc>
        <w:tc>
          <w:tcPr>
            <w:tcW w:w="294" w:type="pct"/>
            <w:shd w:val="pct15" w:color="auto" w:fill="FFFFFF"/>
            <w:vAlign w:val="center"/>
          </w:tcPr>
          <w:p w14:paraId="6FA6F908"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ΣΥΝΟΛΟ</w:t>
            </w:r>
          </w:p>
        </w:tc>
        <w:tc>
          <w:tcPr>
            <w:tcW w:w="198" w:type="pct"/>
            <w:vMerge/>
            <w:shd w:val="pct15" w:color="auto" w:fill="FFFFFF"/>
            <w:vAlign w:val="center"/>
          </w:tcPr>
          <w:p w14:paraId="73ACACC0"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p>
        </w:tc>
        <w:tc>
          <w:tcPr>
            <w:tcW w:w="340" w:type="pct"/>
            <w:vMerge/>
            <w:shd w:val="pct15" w:color="auto" w:fill="FFFFFF"/>
            <w:vAlign w:val="center"/>
          </w:tcPr>
          <w:p w14:paraId="426C43E7"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p>
        </w:tc>
        <w:tc>
          <w:tcPr>
            <w:tcW w:w="187" w:type="pct"/>
            <w:shd w:val="pct15" w:color="auto" w:fill="FFFFFF"/>
            <w:vAlign w:val="center"/>
          </w:tcPr>
          <w:p w14:paraId="4E75BC06"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1</w:t>
            </w:r>
            <w:r w:rsidRPr="00FF681B">
              <w:rPr>
                <w:rFonts w:ascii="Calibri" w:eastAsiaTheme="minorHAnsi" w:hAnsi="Calibri" w:cs="Calibri"/>
                <w:sz w:val="18"/>
                <w:szCs w:val="18"/>
                <w:vertAlign w:val="superscript"/>
                <w:lang w:val="el-GR" w:eastAsia="en-US"/>
              </w:rPr>
              <w:t>ο</w:t>
            </w:r>
            <w:r w:rsidRPr="00FF681B">
              <w:rPr>
                <w:rFonts w:ascii="Calibri" w:eastAsiaTheme="minorHAnsi" w:hAnsi="Calibri" w:cs="Calibri"/>
                <w:sz w:val="18"/>
                <w:szCs w:val="18"/>
                <w:lang w:val="el-GR" w:eastAsia="en-US"/>
              </w:rPr>
              <w:t xml:space="preserve"> έτος</w:t>
            </w:r>
          </w:p>
        </w:tc>
        <w:tc>
          <w:tcPr>
            <w:tcW w:w="187" w:type="pct"/>
            <w:shd w:val="pct15" w:color="auto" w:fill="FFFFFF"/>
            <w:vAlign w:val="center"/>
          </w:tcPr>
          <w:p w14:paraId="15BB1A7C"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2</w:t>
            </w:r>
            <w:r w:rsidRPr="00FF681B">
              <w:rPr>
                <w:rFonts w:ascii="Calibri" w:eastAsiaTheme="minorHAnsi" w:hAnsi="Calibri" w:cs="Calibri"/>
                <w:sz w:val="18"/>
                <w:szCs w:val="18"/>
                <w:vertAlign w:val="superscript"/>
                <w:lang w:val="el-GR" w:eastAsia="en-US"/>
              </w:rPr>
              <w:t>ο</w:t>
            </w:r>
            <w:r w:rsidRPr="00FF681B">
              <w:rPr>
                <w:rFonts w:ascii="Calibri" w:eastAsiaTheme="minorHAnsi" w:hAnsi="Calibri" w:cs="Calibri"/>
                <w:sz w:val="18"/>
                <w:szCs w:val="18"/>
                <w:lang w:val="el-GR" w:eastAsia="en-US"/>
              </w:rPr>
              <w:t xml:space="preserve"> έτος</w:t>
            </w:r>
          </w:p>
        </w:tc>
        <w:tc>
          <w:tcPr>
            <w:tcW w:w="187" w:type="pct"/>
            <w:shd w:val="pct15" w:color="auto" w:fill="FFFFFF"/>
            <w:vAlign w:val="center"/>
          </w:tcPr>
          <w:p w14:paraId="45F3B487" w14:textId="77777777" w:rsidR="006E400B" w:rsidRPr="00FF681B" w:rsidRDefault="006E400B" w:rsidP="00163648">
            <w:pPr>
              <w:suppressAutoHyphens w:val="0"/>
              <w:spacing w:after="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3</w:t>
            </w:r>
            <w:r w:rsidRPr="00FF681B">
              <w:rPr>
                <w:rFonts w:ascii="Calibri" w:eastAsiaTheme="minorHAnsi" w:hAnsi="Calibri" w:cs="Calibri"/>
                <w:sz w:val="18"/>
                <w:szCs w:val="18"/>
                <w:vertAlign w:val="superscript"/>
                <w:lang w:val="el-GR" w:eastAsia="en-US"/>
              </w:rPr>
              <w:t>ο</w:t>
            </w:r>
            <w:r w:rsidRPr="00FF681B">
              <w:rPr>
                <w:rFonts w:ascii="Calibri" w:eastAsiaTheme="minorHAnsi" w:hAnsi="Calibri" w:cs="Calibri"/>
                <w:sz w:val="18"/>
                <w:szCs w:val="18"/>
                <w:lang w:val="el-GR" w:eastAsia="en-US"/>
              </w:rPr>
              <w:t xml:space="preserve"> έτος</w:t>
            </w:r>
          </w:p>
        </w:tc>
      </w:tr>
      <w:tr w:rsidR="004F3A17" w:rsidRPr="00FF681B" w14:paraId="20748AFE" w14:textId="77777777" w:rsidTr="00163648">
        <w:trPr>
          <w:trHeight w:val="334"/>
        </w:trPr>
        <w:tc>
          <w:tcPr>
            <w:tcW w:w="134" w:type="pct"/>
            <w:vAlign w:val="center"/>
          </w:tcPr>
          <w:p w14:paraId="04DFD6D6"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325" w:type="pct"/>
            <w:vAlign w:val="center"/>
          </w:tcPr>
          <w:p w14:paraId="1A418000"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0" w:type="pct"/>
            <w:vAlign w:val="center"/>
          </w:tcPr>
          <w:p w14:paraId="5DD83293"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97" w:type="pct"/>
          </w:tcPr>
          <w:p w14:paraId="4A19228B"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69" w:type="pct"/>
          </w:tcPr>
          <w:p w14:paraId="414F12FA"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63" w:type="pct"/>
            <w:vAlign w:val="center"/>
          </w:tcPr>
          <w:p w14:paraId="1197CA8E"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38" w:type="pct"/>
            <w:vAlign w:val="center"/>
          </w:tcPr>
          <w:p w14:paraId="074252E0"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294" w:type="pct"/>
            <w:vAlign w:val="center"/>
          </w:tcPr>
          <w:p w14:paraId="16721213"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98" w:type="pct"/>
            <w:vAlign w:val="center"/>
          </w:tcPr>
          <w:p w14:paraId="312C2D4F"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06D2F157"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65814E93"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2CB0518B"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033509CE"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r>
      <w:tr w:rsidR="004F3A17" w:rsidRPr="00FF681B" w14:paraId="39F799FC" w14:textId="77777777" w:rsidTr="00163648">
        <w:trPr>
          <w:trHeight w:val="334"/>
        </w:trPr>
        <w:tc>
          <w:tcPr>
            <w:tcW w:w="134" w:type="pct"/>
            <w:vAlign w:val="center"/>
          </w:tcPr>
          <w:p w14:paraId="5682B6FC"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325" w:type="pct"/>
            <w:vAlign w:val="center"/>
          </w:tcPr>
          <w:p w14:paraId="6FB2BBD5"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0" w:type="pct"/>
            <w:vAlign w:val="center"/>
          </w:tcPr>
          <w:p w14:paraId="36DCD5DD"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97" w:type="pct"/>
          </w:tcPr>
          <w:p w14:paraId="51053FF3"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69" w:type="pct"/>
          </w:tcPr>
          <w:p w14:paraId="51731DC0"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63" w:type="pct"/>
            <w:vAlign w:val="center"/>
          </w:tcPr>
          <w:p w14:paraId="48492BBC"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38" w:type="pct"/>
            <w:vAlign w:val="center"/>
          </w:tcPr>
          <w:p w14:paraId="3A1FB519"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294" w:type="pct"/>
            <w:vAlign w:val="center"/>
          </w:tcPr>
          <w:p w14:paraId="6D7345D6"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98" w:type="pct"/>
            <w:vAlign w:val="center"/>
          </w:tcPr>
          <w:p w14:paraId="7A4B2710"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302688A0"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515426AF"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245CE922"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1B6883DD"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r>
      <w:tr w:rsidR="004F3A17" w:rsidRPr="00FF681B" w14:paraId="7B285CDE" w14:textId="77777777" w:rsidTr="00163648">
        <w:trPr>
          <w:trHeight w:val="334"/>
        </w:trPr>
        <w:tc>
          <w:tcPr>
            <w:tcW w:w="134" w:type="pct"/>
            <w:tcBorders>
              <w:bottom w:val="single" w:sz="4" w:space="0" w:color="auto"/>
            </w:tcBorders>
            <w:vAlign w:val="center"/>
          </w:tcPr>
          <w:p w14:paraId="322AB78E"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325" w:type="pct"/>
            <w:tcBorders>
              <w:bottom w:val="single" w:sz="4" w:space="0" w:color="auto"/>
            </w:tcBorders>
            <w:vAlign w:val="center"/>
          </w:tcPr>
          <w:p w14:paraId="2BD0A33F"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80" w:type="pct"/>
            <w:tcBorders>
              <w:bottom w:val="single" w:sz="4" w:space="0" w:color="auto"/>
            </w:tcBorders>
            <w:vAlign w:val="center"/>
          </w:tcPr>
          <w:p w14:paraId="7E13677F"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97" w:type="pct"/>
            <w:tcBorders>
              <w:bottom w:val="single" w:sz="4" w:space="0" w:color="auto"/>
            </w:tcBorders>
          </w:tcPr>
          <w:p w14:paraId="49767B82"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469" w:type="pct"/>
            <w:tcBorders>
              <w:bottom w:val="single" w:sz="4" w:space="0" w:color="auto"/>
            </w:tcBorders>
          </w:tcPr>
          <w:p w14:paraId="616CF42E"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63" w:type="pct"/>
            <w:tcBorders>
              <w:bottom w:val="single" w:sz="4" w:space="0" w:color="auto"/>
            </w:tcBorders>
            <w:vAlign w:val="center"/>
          </w:tcPr>
          <w:p w14:paraId="2BE06D44"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38" w:type="pct"/>
            <w:tcBorders>
              <w:bottom w:val="single" w:sz="4" w:space="0" w:color="auto"/>
            </w:tcBorders>
            <w:vAlign w:val="center"/>
          </w:tcPr>
          <w:p w14:paraId="5BCC9A66"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294" w:type="pct"/>
            <w:vAlign w:val="center"/>
          </w:tcPr>
          <w:p w14:paraId="534C2CF2"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98" w:type="pct"/>
            <w:vAlign w:val="center"/>
          </w:tcPr>
          <w:p w14:paraId="2C651D5A"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3E23CC94"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7E6C1D28"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14A78E1B"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7B035DF9"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r>
      <w:tr w:rsidR="004F3A17" w:rsidRPr="00FF681B" w14:paraId="70FD5250" w14:textId="77777777" w:rsidTr="00163648">
        <w:trPr>
          <w:trHeight w:val="334"/>
        </w:trPr>
        <w:tc>
          <w:tcPr>
            <w:tcW w:w="3606" w:type="pct"/>
            <w:gridSpan w:val="7"/>
            <w:shd w:val="pct15" w:color="auto" w:fill="FFFFFF"/>
          </w:tcPr>
          <w:p w14:paraId="67C863A8" w14:textId="77777777" w:rsidR="006E400B" w:rsidRPr="00FF681B" w:rsidRDefault="006E400B" w:rsidP="00163648">
            <w:pPr>
              <w:suppressAutoHyphens w:val="0"/>
              <w:spacing w:before="100" w:beforeAutospacing="1" w:after="100" w:afterAutospacing="1"/>
              <w:jc w:val="center"/>
              <w:rPr>
                <w:rFonts w:ascii="Calibri" w:eastAsiaTheme="minorHAnsi" w:hAnsi="Calibri" w:cs="Calibri"/>
                <w:sz w:val="18"/>
                <w:szCs w:val="18"/>
                <w:lang w:val="en-US" w:eastAsia="en-US"/>
              </w:rPr>
            </w:pPr>
            <w:r w:rsidRPr="00FF681B">
              <w:rPr>
                <w:rFonts w:ascii="Calibri" w:eastAsiaTheme="minorHAnsi" w:hAnsi="Calibri" w:cs="Calibri"/>
                <w:b/>
                <w:sz w:val="18"/>
                <w:szCs w:val="18"/>
                <w:lang w:val="el-GR" w:eastAsia="en-US"/>
              </w:rPr>
              <w:t>ΣΥΝΟΛΟ</w:t>
            </w:r>
          </w:p>
        </w:tc>
        <w:tc>
          <w:tcPr>
            <w:tcW w:w="294" w:type="pct"/>
            <w:vAlign w:val="center"/>
          </w:tcPr>
          <w:p w14:paraId="0DA4054B"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98" w:type="pct"/>
            <w:vAlign w:val="center"/>
          </w:tcPr>
          <w:p w14:paraId="686BB8E1"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340" w:type="pct"/>
            <w:vAlign w:val="center"/>
          </w:tcPr>
          <w:p w14:paraId="07A07725"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32076D08"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61EE9449"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c>
          <w:tcPr>
            <w:tcW w:w="187" w:type="pct"/>
            <w:vAlign w:val="center"/>
          </w:tcPr>
          <w:p w14:paraId="18BBA032" w14:textId="77777777" w:rsidR="006E400B" w:rsidRPr="00FF681B" w:rsidRDefault="006E400B" w:rsidP="00163648">
            <w:pPr>
              <w:suppressAutoHyphens w:val="0"/>
              <w:spacing w:before="100" w:beforeAutospacing="1" w:after="100" w:afterAutospacing="1"/>
              <w:jc w:val="left"/>
              <w:rPr>
                <w:rFonts w:ascii="Calibri" w:eastAsiaTheme="minorHAnsi" w:hAnsi="Calibri" w:cs="Calibri"/>
                <w:sz w:val="18"/>
                <w:szCs w:val="18"/>
                <w:lang w:val="en-US" w:eastAsia="en-US"/>
              </w:rPr>
            </w:pPr>
          </w:p>
        </w:tc>
      </w:tr>
    </w:tbl>
    <w:p w14:paraId="67858600" w14:textId="77777777" w:rsidR="004F1606" w:rsidRPr="00FF681B" w:rsidRDefault="004F1606" w:rsidP="004F1606">
      <w:pPr>
        <w:suppressAutoHyphens w:val="0"/>
        <w:spacing w:after="0"/>
        <w:jc w:val="left"/>
        <w:rPr>
          <w:rFonts w:eastAsiaTheme="minorHAnsi"/>
          <w:lang w:val="el-GR" w:eastAsia="en-US"/>
        </w:rPr>
      </w:pPr>
    </w:p>
    <w:p w14:paraId="6A16AFBC" w14:textId="77777777" w:rsidR="006E400B" w:rsidRPr="00FF681B" w:rsidRDefault="006E400B" w:rsidP="004F1606">
      <w:pPr>
        <w:suppressAutoHyphens w:val="0"/>
        <w:spacing w:after="0"/>
        <w:jc w:val="left"/>
        <w:rPr>
          <w:rFonts w:eastAsia="SimSun"/>
          <w:lang w:val="el-GR"/>
        </w:rPr>
      </w:pPr>
      <w:bookmarkStart w:id="828" w:name="_Toc63254465"/>
      <w:bookmarkStart w:id="829" w:name="_Toc94512815"/>
      <w:bookmarkStart w:id="830" w:name="_Toc94513189"/>
    </w:p>
    <w:p w14:paraId="168FCC28" w14:textId="566D8FC4" w:rsidR="006E400B" w:rsidRPr="00FF681B" w:rsidRDefault="006E400B" w:rsidP="00F8619A">
      <w:pPr>
        <w:pStyle w:val="aff"/>
        <w:numPr>
          <w:ilvl w:val="1"/>
          <w:numId w:val="110"/>
        </w:numPr>
        <w:rPr>
          <w:rFonts w:eastAsia="SimSun"/>
          <w:b/>
          <w:bCs/>
          <w:lang w:val="el-GR"/>
        </w:rPr>
      </w:pPr>
      <w:r w:rsidRPr="00FF681B">
        <w:rPr>
          <w:rFonts w:eastAsia="SimSun"/>
          <w:b/>
          <w:bCs/>
          <w:lang w:val="el-GR"/>
        </w:rPr>
        <w:t xml:space="preserve">Υπηρεσίες </w:t>
      </w:r>
      <w:r w:rsidR="00364C84" w:rsidRPr="00FF681B">
        <w:rPr>
          <w:rFonts w:eastAsia="SimSun"/>
          <w:b/>
          <w:bCs/>
          <w:lang w:val="el-GR"/>
        </w:rPr>
        <w:t xml:space="preserve">Ανάπτυξης, </w:t>
      </w:r>
      <w:r w:rsidRPr="00FF681B">
        <w:rPr>
          <w:rFonts w:eastAsia="SimSun"/>
          <w:b/>
          <w:bCs/>
          <w:lang w:val="el-GR"/>
        </w:rPr>
        <w:t>Εγκατάστασης, παραμετροποίησης και πιλοτικής λειτουργίας του εξοπλισμού και του λογισμικού</w:t>
      </w:r>
    </w:p>
    <w:tbl>
      <w:tblPr>
        <w:tblW w:w="52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9"/>
        <w:gridCol w:w="1420"/>
        <w:gridCol w:w="710"/>
        <w:gridCol w:w="991"/>
        <w:gridCol w:w="991"/>
        <w:gridCol w:w="851"/>
        <w:gridCol w:w="850"/>
        <w:gridCol w:w="848"/>
        <w:gridCol w:w="1652"/>
      </w:tblGrid>
      <w:tr w:rsidR="006E400B" w:rsidRPr="00FF681B" w14:paraId="328CC25E" w14:textId="77777777" w:rsidTr="006E400B">
        <w:trPr>
          <w:cantSplit/>
          <w:tblHeader/>
        </w:trPr>
        <w:tc>
          <w:tcPr>
            <w:tcW w:w="245" w:type="pct"/>
            <w:vMerge w:val="restart"/>
            <w:shd w:val="pct15" w:color="auto" w:fill="FFFFFF"/>
            <w:vAlign w:val="center"/>
          </w:tcPr>
          <w:p w14:paraId="6E82A7CA" w14:textId="77777777" w:rsidR="004F1606" w:rsidRPr="00FF681B" w:rsidRDefault="004F1606" w:rsidP="004F1606">
            <w:pPr>
              <w:keepNext/>
              <w:keepLines/>
              <w:spacing w:before="60" w:after="60"/>
              <w:ind w:right="-191"/>
              <w:rPr>
                <w:sz w:val="18"/>
                <w:szCs w:val="18"/>
                <w:lang w:val="el-GR"/>
              </w:rPr>
            </w:pPr>
            <w:r w:rsidRPr="00FF681B">
              <w:rPr>
                <w:sz w:val="18"/>
                <w:szCs w:val="18"/>
                <w:lang w:val="el-GR"/>
              </w:rPr>
              <w:t>Α/Α</w:t>
            </w:r>
          </w:p>
        </w:tc>
        <w:tc>
          <w:tcPr>
            <w:tcW w:w="812" w:type="pct"/>
            <w:vMerge w:val="restart"/>
            <w:shd w:val="pct15" w:color="auto" w:fill="FFFFFF"/>
            <w:vAlign w:val="center"/>
          </w:tcPr>
          <w:p w14:paraId="256BDAC8" w14:textId="77777777" w:rsidR="004F1606" w:rsidRPr="00FF681B" w:rsidRDefault="004F1606" w:rsidP="004F1606">
            <w:pPr>
              <w:keepNext/>
              <w:keepLines/>
              <w:spacing w:before="60" w:after="60"/>
              <w:jc w:val="center"/>
              <w:rPr>
                <w:sz w:val="18"/>
                <w:szCs w:val="18"/>
                <w:lang w:val="el-GR"/>
              </w:rPr>
            </w:pPr>
            <w:r w:rsidRPr="00FF681B">
              <w:rPr>
                <w:sz w:val="18"/>
                <w:szCs w:val="18"/>
                <w:lang w:val="el-GR"/>
              </w:rPr>
              <w:t>ΠΕΡΙΓΡΑΦΗ</w:t>
            </w:r>
          </w:p>
        </w:tc>
        <w:tc>
          <w:tcPr>
            <w:tcW w:w="406" w:type="pct"/>
            <w:vMerge w:val="restart"/>
            <w:shd w:val="pct15" w:color="auto" w:fill="FFFFFF"/>
            <w:vAlign w:val="center"/>
          </w:tcPr>
          <w:p w14:paraId="35B501CC" w14:textId="77777777" w:rsidR="004F1606" w:rsidRPr="00FF681B" w:rsidRDefault="004F1606" w:rsidP="004F1606">
            <w:pPr>
              <w:keepNext/>
              <w:keepLines/>
              <w:spacing w:before="60" w:after="60"/>
              <w:ind w:left="-100" w:right="-11"/>
              <w:jc w:val="center"/>
              <w:rPr>
                <w:sz w:val="18"/>
                <w:szCs w:val="18"/>
                <w:lang w:val="el-GR"/>
              </w:rPr>
            </w:pPr>
            <w:r w:rsidRPr="00FF681B">
              <w:rPr>
                <w:sz w:val="20"/>
                <w:szCs w:val="20"/>
                <w:lang w:val="el-GR"/>
              </w:rPr>
              <w:t>ΦΑΣΗ ΈΡΓΟΥ</w:t>
            </w:r>
          </w:p>
        </w:tc>
        <w:tc>
          <w:tcPr>
            <w:tcW w:w="567" w:type="pct"/>
            <w:vMerge w:val="restart"/>
            <w:shd w:val="pct15" w:color="auto" w:fill="FFFFFF"/>
            <w:vAlign w:val="center"/>
          </w:tcPr>
          <w:p w14:paraId="7C12D276" w14:textId="77777777" w:rsidR="004F1606" w:rsidRPr="00FF681B" w:rsidRDefault="004F1606" w:rsidP="004F1606">
            <w:pPr>
              <w:keepNext/>
              <w:keepLines/>
              <w:spacing w:before="60" w:after="60"/>
              <w:ind w:left="-100" w:right="-11"/>
              <w:jc w:val="center"/>
              <w:rPr>
                <w:sz w:val="18"/>
                <w:szCs w:val="18"/>
                <w:lang w:val="el-GR"/>
              </w:rPr>
            </w:pPr>
            <w:r w:rsidRPr="00FF681B">
              <w:rPr>
                <w:sz w:val="20"/>
                <w:szCs w:val="20"/>
                <w:lang w:val="el-GR"/>
              </w:rPr>
              <w:t>ΚΩΔ. ΠΑΡΑΔΟΤΕΟΥ</w:t>
            </w:r>
          </w:p>
        </w:tc>
        <w:tc>
          <w:tcPr>
            <w:tcW w:w="567" w:type="pct"/>
            <w:vMerge w:val="restart"/>
            <w:shd w:val="pct15" w:color="auto" w:fill="FFFFFF"/>
            <w:vAlign w:val="center"/>
          </w:tcPr>
          <w:p w14:paraId="7920F386" w14:textId="77777777" w:rsidR="004F1606" w:rsidRPr="00FF681B" w:rsidRDefault="004F1606" w:rsidP="004F1606">
            <w:pPr>
              <w:keepNext/>
              <w:keepLines/>
              <w:spacing w:before="60" w:after="60"/>
              <w:ind w:left="-100" w:right="-11"/>
              <w:jc w:val="center"/>
              <w:rPr>
                <w:sz w:val="18"/>
                <w:szCs w:val="18"/>
                <w:lang w:val="el-GR"/>
              </w:rPr>
            </w:pPr>
            <w:r w:rsidRPr="00FF681B">
              <w:rPr>
                <w:sz w:val="18"/>
                <w:szCs w:val="18"/>
                <w:lang w:val="el-GR"/>
              </w:rPr>
              <w:t>Ανθρωπομήνες</w:t>
            </w:r>
          </w:p>
        </w:tc>
        <w:tc>
          <w:tcPr>
            <w:tcW w:w="973" w:type="pct"/>
            <w:gridSpan w:val="2"/>
            <w:tcBorders>
              <w:bottom w:val="single" w:sz="4" w:space="0" w:color="auto"/>
            </w:tcBorders>
            <w:shd w:val="pct15" w:color="auto" w:fill="FFFFFF"/>
            <w:vAlign w:val="center"/>
          </w:tcPr>
          <w:p w14:paraId="002B42DC" w14:textId="77777777" w:rsidR="004F1606" w:rsidRPr="00FF681B" w:rsidRDefault="004F1606" w:rsidP="004F1606">
            <w:pPr>
              <w:keepNext/>
              <w:keepLines/>
              <w:spacing w:before="60" w:after="60"/>
              <w:rPr>
                <w:sz w:val="18"/>
                <w:szCs w:val="18"/>
                <w:lang w:val="el-GR"/>
              </w:rPr>
            </w:pPr>
            <w:r w:rsidRPr="00FF681B">
              <w:rPr>
                <w:sz w:val="18"/>
                <w:szCs w:val="18"/>
                <w:lang w:val="el-GR"/>
              </w:rPr>
              <w:t>ΑΞΙΑ ΧΩΡΙΣ ΦΠΑ [€]</w:t>
            </w:r>
          </w:p>
        </w:tc>
        <w:tc>
          <w:tcPr>
            <w:tcW w:w="485" w:type="pct"/>
            <w:vMerge w:val="restart"/>
            <w:shd w:val="pct15" w:color="auto" w:fill="FFFFFF"/>
            <w:vAlign w:val="center"/>
          </w:tcPr>
          <w:p w14:paraId="16B0AA0C" w14:textId="77777777" w:rsidR="004F1606" w:rsidRPr="00FF681B" w:rsidRDefault="004F1606" w:rsidP="004F1606">
            <w:pPr>
              <w:keepNext/>
              <w:keepLines/>
              <w:spacing w:before="60" w:after="60"/>
              <w:rPr>
                <w:sz w:val="18"/>
                <w:szCs w:val="18"/>
                <w:lang w:val="el-GR"/>
              </w:rPr>
            </w:pPr>
            <w:r w:rsidRPr="00FF681B">
              <w:rPr>
                <w:sz w:val="18"/>
                <w:szCs w:val="18"/>
                <w:lang w:val="el-GR"/>
              </w:rPr>
              <w:t>ΦΠΑ [€]</w:t>
            </w:r>
          </w:p>
        </w:tc>
        <w:tc>
          <w:tcPr>
            <w:tcW w:w="945" w:type="pct"/>
            <w:vMerge w:val="restart"/>
            <w:shd w:val="pct15" w:color="auto" w:fill="FFFFFF"/>
            <w:vAlign w:val="center"/>
          </w:tcPr>
          <w:p w14:paraId="127843B6" w14:textId="77777777" w:rsidR="004F1606" w:rsidRPr="00FF681B" w:rsidRDefault="004F1606" w:rsidP="004F1606">
            <w:pPr>
              <w:keepNext/>
              <w:keepLines/>
              <w:spacing w:before="60" w:after="60"/>
              <w:rPr>
                <w:sz w:val="18"/>
                <w:szCs w:val="18"/>
                <w:lang w:val="el-GR"/>
              </w:rPr>
            </w:pPr>
            <w:r w:rsidRPr="00FF681B">
              <w:rPr>
                <w:sz w:val="18"/>
                <w:szCs w:val="18"/>
                <w:lang w:val="el-GR"/>
              </w:rPr>
              <w:t xml:space="preserve">ΣΥΝΟΛΙΚΗ ΑΞΙΑ </w:t>
            </w:r>
          </w:p>
          <w:p w14:paraId="2ACA6B8D" w14:textId="77777777" w:rsidR="004F1606" w:rsidRPr="00FF681B" w:rsidRDefault="004F1606" w:rsidP="004F1606">
            <w:pPr>
              <w:keepNext/>
              <w:keepLines/>
              <w:spacing w:before="60" w:after="60"/>
              <w:rPr>
                <w:sz w:val="18"/>
                <w:szCs w:val="18"/>
                <w:lang w:val="el-GR"/>
              </w:rPr>
            </w:pPr>
            <w:r w:rsidRPr="00FF681B">
              <w:rPr>
                <w:sz w:val="18"/>
                <w:szCs w:val="18"/>
                <w:lang w:val="el-GR"/>
              </w:rPr>
              <w:t>ΜΕ ΦΠΑ [€]</w:t>
            </w:r>
          </w:p>
        </w:tc>
      </w:tr>
      <w:tr w:rsidR="006E400B" w:rsidRPr="00FF681B" w14:paraId="7746CABA" w14:textId="77777777" w:rsidTr="00F8619A">
        <w:tc>
          <w:tcPr>
            <w:tcW w:w="245" w:type="pct"/>
            <w:vMerge/>
            <w:shd w:val="clear" w:color="auto" w:fill="FFFFFF"/>
            <w:vAlign w:val="center"/>
          </w:tcPr>
          <w:p w14:paraId="5D095A67" w14:textId="77777777" w:rsidR="004F1606" w:rsidRPr="00FF681B" w:rsidRDefault="004F1606" w:rsidP="004F1606">
            <w:pPr>
              <w:keepNext/>
              <w:keepLines/>
              <w:spacing w:before="60" w:after="60"/>
              <w:rPr>
                <w:sz w:val="18"/>
                <w:szCs w:val="18"/>
                <w:lang w:val="el-GR"/>
              </w:rPr>
            </w:pPr>
          </w:p>
        </w:tc>
        <w:tc>
          <w:tcPr>
            <w:tcW w:w="812" w:type="pct"/>
            <w:vMerge/>
            <w:shd w:val="clear" w:color="auto" w:fill="FFFFFF"/>
            <w:vAlign w:val="center"/>
          </w:tcPr>
          <w:p w14:paraId="4ADDFB7B" w14:textId="77777777" w:rsidR="004F1606" w:rsidRPr="00FF681B" w:rsidRDefault="004F1606" w:rsidP="004F1606">
            <w:pPr>
              <w:keepNext/>
              <w:keepLines/>
              <w:spacing w:before="60" w:after="60"/>
              <w:rPr>
                <w:sz w:val="18"/>
                <w:szCs w:val="18"/>
                <w:lang w:val="el-GR"/>
              </w:rPr>
            </w:pPr>
          </w:p>
        </w:tc>
        <w:tc>
          <w:tcPr>
            <w:tcW w:w="406" w:type="pct"/>
            <w:vMerge/>
            <w:shd w:val="clear" w:color="auto" w:fill="FFFFFF"/>
          </w:tcPr>
          <w:p w14:paraId="41058443" w14:textId="77777777" w:rsidR="004F1606" w:rsidRPr="00FF681B" w:rsidRDefault="004F1606" w:rsidP="004F1606">
            <w:pPr>
              <w:keepNext/>
              <w:keepLines/>
              <w:spacing w:before="60" w:after="60"/>
              <w:rPr>
                <w:sz w:val="18"/>
                <w:szCs w:val="18"/>
                <w:lang w:val="el-GR"/>
              </w:rPr>
            </w:pPr>
          </w:p>
        </w:tc>
        <w:tc>
          <w:tcPr>
            <w:tcW w:w="567" w:type="pct"/>
            <w:vMerge/>
            <w:shd w:val="clear" w:color="auto" w:fill="FFFFFF"/>
          </w:tcPr>
          <w:p w14:paraId="0BAFCB5F" w14:textId="77777777" w:rsidR="004F1606" w:rsidRPr="00FF681B" w:rsidRDefault="004F1606" w:rsidP="004F1606">
            <w:pPr>
              <w:keepNext/>
              <w:keepLines/>
              <w:spacing w:before="60" w:after="60"/>
              <w:rPr>
                <w:sz w:val="18"/>
                <w:szCs w:val="18"/>
                <w:lang w:val="el-GR"/>
              </w:rPr>
            </w:pPr>
          </w:p>
        </w:tc>
        <w:tc>
          <w:tcPr>
            <w:tcW w:w="567" w:type="pct"/>
            <w:vMerge/>
            <w:shd w:val="clear" w:color="auto" w:fill="FFFFFF"/>
            <w:vAlign w:val="center"/>
          </w:tcPr>
          <w:p w14:paraId="7219A47F" w14:textId="77777777" w:rsidR="004F1606" w:rsidRPr="00FF681B" w:rsidRDefault="004F1606" w:rsidP="004F1606">
            <w:pPr>
              <w:keepNext/>
              <w:keepLines/>
              <w:spacing w:before="60" w:after="60"/>
              <w:rPr>
                <w:sz w:val="18"/>
                <w:szCs w:val="18"/>
                <w:lang w:val="el-GR"/>
              </w:rPr>
            </w:pPr>
          </w:p>
        </w:tc>
        <w:tc>
          <w:tcPr>
            <w:tcW w:w="487" w:type="pct"/>
            <w:shd w:val="pct15" w:color="auto" w:fill="FFFFFF"/>
            <w:vAlign w:val="center"/>
          </w:tcPr>
          <w:p w14:paraId="5CC883B0" w14:textId="77777777" w:rsidR="004F1606" w:rsidRPr="00FF681B" w:rsidRDefault="004F1606" w:rsidP="004F1606">
            <w:pPr>
              <w:keepNext/>
              <w:keepLines/>
              <w:spacing w:before="60" w:after="60"/>
              <w:jc w:val="center"/>
              <w:rPr>
                <w:sz w:val="18"/>
                <w:szCs w:val="18"/>
                <w:lang w:val="el-GR"/>
              </w:rPr>
            </w:pPr>
            <w:r w:rsidRPr="00FF681B">
              <w:rPr>
                <w:sz w:val="18"/>
                <w:szCs w:val="18"/>
                <w:lang w:val="el-GR"/>
              </w:rPr>
              <w:t>ΤΙΜΗ ΜΟΝΑΔΑΣ</w:t>
            </w:r>
          </w:p>
        </w:tc>
        <w:tc>
          <w:tcPr>
            <w:tcW w:w="486" w:type="pct"/>
            <w:shd w:val="pct15" w:color="auto" w:fill="FFFFFF"/>
            <w:vAlign w:val="center"/>
          </w:tcPr>
          <w:p w14:paraId="1370D1FA" w14:textId="77777777" w:rsidR="004F1606" w:rsidRPr="00FF681B" w:rsidRDefault="004F1606" w:rsidP="004F1606">
            <w:pPr>
              <w:keepNext/>
              <w:keepLines/>
              <w:spacing w:before="60" w:after="60"/>
              <w:jc w:val="center"/>
              <w:rPr>
                <w:sz w:val="18"/>
                <w:szCs w:val="18"/>
                <w:lang w:val="el-GR"/>
              </w:rPr>
            </w:pPr>
            <w:r w:rsidRPr="00FF681B">
              <w:rPr>
                <w:sz w:val="18"/>
                <w:szCs w:val="18"/>
                <w:lang w:val="el-GR"/>
              </w:rPr>
              <w:t>ΣΥΝΟΛΟ</w:t>
            </w:r>
          </w:p>
        </w:tc>
        <w:tc>
          <w:tcPr>
            <w:tcW w:w="485" w:type="pct"/>
            <w:vMerge/>
            <w:shd w:val="clear" w:color="auto" w:fill="FFFFFF"/>
            <w:vAlign w:val="center"/>
          </w:tcPr>
          <w:p w14:paraId="6A3431E5" w14:textId="77777777" w:rsidR="004F1606" w:rsidRPr="00FF681B" w:rsidRDefault="004F1606" w:rsidP="004F1606">
            <w:pPr>
              <w:keepNext/>
              <w:keepLines/>
              <w:spacing w:before="60" w:after="60"/>
              <w:rPr>
                <w:sz w:val="18"/>
                <w:szCs w:val="18"/>
                <w:lang w:val="el-GR"/>
              </w:rPr>
            </w:pPr>
          </w:p>
        </w:tc>
        <w:tc>
          <w:tcPr>
            <w:tcW w:w="945" w:type="pct"/>
            <w:vMerge/>
            <w:shd w:val="clear" w:color="auto" w:fill="FFFFFF"/>
            <w:vAlign w:val="center"/>
          </w:tcPr>
          <w:p w14:paraId="6F6B025E" w14:textId="77777777" w:rsidR="004F1606" w:rsidRPr="00FF681B" w:rsidRDefault="004F1606" w:rsidP="004F1606">
            <w:pPr>
              <w:keepNext/>
              <w:keepLines/>
              <w:spacing w:before="60" w:after="60"/>
              <w:rPr>
                <w:sz w:val="18"/>
                <w:szCs w:val="18"/>
                <w:lang w:val="el-GR"/>
              </w:rPr>
            </w:pPr>
          </w:p>
        </w:tc>
      </w:tr>
      <w:tr w:rsidR="006E400B" w:rsidRPr="00FF681B" w14:paraId="0AAAD33C" w14:textId="77777777" w:rsidTr="00F8619A">
        <w:trPr>
          <w:trHeight w:val="284"/>
        </w:trPr>
        <w:tc>
          <w:tcPr>
            <w:tcW w:w="245" w:type="pct"/>
            <w:shd w:val="clear" w:color="auto" w:fill="FFFFFF"/>
            <w:vAlign w:val="center"/>
          </w:tcPr>
          <w:p w14:paraId="71DC4810" w14:textId="77777777" w:rsidR="004F1606" w:rsidRPr="00FF681B" w:rsidRDefault="004F1606" w:rsidP="004F1606">
            <w:pPr>
              <w:keepNext/>
              <w:keepLines/>
              <w:spacing w:before="60" w:after="60"/>
              <w:rPr>
                <w:sz w:val="18"/>
                <w:szCs w:val="18"/>
                <w:lang w:val="el-GR"/>
              </w:rPr>
            </w:pPr>
            <w:r w:rsidRPr="00FF681B">
              <w:rPr>
                <w:sz w:val="18"/>
                <w:szCs w:val="18"/>
                <w:lang w:val="el-GR"/>
              </w:rPr>
              <w:t>1.</w:t>
            </w:r>
          </w:p>
        </w:tc>
        <w:tc>
          <w:tcPr>
            <w:tcW w:w="812" w:type="pct"/>
            <w:shd w:val="clear" w:color="auto" w:fill="FFFFFF"/>
            <w:vAlign w:val="center"/>
          </w:tcPr>
          <w:p w14:paraId="2AC58FD1" w14:textId="77777777" w:rsidR="004F1606" w:rsidRPr="00FF681B" w:rsidRDefault="004F1606" w:rsidP="004F1606">
            <w:pPr>
              <w:keepNext/>
              <w:keepLines/>
              <w:spacing w:before="60" w:after="60"/>
              <w:rPr>
                <w:sz w:val="18"/>
                <w:szCs w:val="18"/>
                <w:lang w:val="el-GR"/>
              </w:rPr>
            </w:pPr>
          </w:p>
        </w:tc>
        <w:tc>
          <w:tcPr>
            <w:tcW w:w="406" w:type="pct"/>
            <w:shd w:val="clear" w:color="auto" w:fill="FFFFFF"/>
          </w:tcPr>
          <w:p w14:paraId="782AFE18" w14:textId="77777777" w:rsidR="004F1606" w:rsidRPr="00FF681B" w:rsidRDefault="004F1606" w:rsidP="004F1606">
            <w:pPr>
              <w:keepNext/>
              <w:keepLines/>
              <w:spacing w:before="60" w:after="60"/>
              <w:rPr>
                <w:sz w:val="18"/>
                <w:szCs w:val="18"/>
                <w:lang w:val="el-GR"/>
              </w:rPr>
            </w:pPr>
          </w:p>
        </w:tc>
        <w:tc>
          <w:tcPr>
            <w:tcW w:w="567" w:type="pct"/>
            <w:shd w:val="clear" w:color="auto" w:fill="FFFFFF"/>
          </w:tcPr>
          <w:p w14:paraId="2462CF43" w14:textId="77777777" w:rsidR="004F1606" w:rsidRPr="00FF681B" w:rsidRDefault="004F1606" w:rsidP="004F1606">
            <w:pPr>
              <w:keepNext/>
              <w:keepLines/>
              <w:spacing w:before="60" w:after="60"/>
              <w:rPr>
                <w:sz w:val="18"/>
                <w:szCs w:val="18"/>
                <w:lang w:val="el-GR"/>
              </w:rPr>
            </w:pPr>
          </w:p>
        </w:tc>
        <w:tc>
          <w:tcPr>
            <w:tcW w:w="567" w:type="pct"/>
            <w:shd w:val="clear" w:color="auto" w:fill="FFFFFF"/>
            <w:vAlign w:val="center"/>
          </w:tcPr>
          <w:p w14:paraId="7DB61095" w14:textId="77777777" w:rsidR="004F1606" w:rsidRPr="00FF681B" w:rsidRDefault="004F1606" w:rsidP="004F1606">
            <w:pPr>
              <w:keepNext/>
              <w:keepLines/>
              <w:spacing w:before="60" w:after="60"/>
              <w:rPr>
                <w:sz w:val="18"/>
                <w:szCs w:val="18"/>
                <w:lang w:val="el-GR"/>
              </w:rPr>
            </w:pPr>
          </w:p>
        </w:tc>
        <w:tc>
          <w:tcPr>
            <w:tcW w:w="487" w:type="pct"/>
            <w:shd w:val="clear" w:color="auto" w:fill="FFFFFF"/>
            <w:vAlign w:val="center"/>
          </w:tcPr>
          <w:p w14:paraId="4CA71CC3" w14:textId="77777777" w:rsidR="004F1606" w:rsidRPr="00FF681B" w:rsidRDefault="004F1606" w:rsidP="004F1606">
            <w:pPr>
              <w:keepNext/>
              <w:keepLines/>
              <w:spacing w:before="60" w:after="60"/>
              <w:rPr>
                <w:sz w:val="18"/>
                <w:szCs w:val="18"/>
                <w:lang w:val="el-GR"/>
              </w:rPr>
            </w:pPr>
          </w:p>
        </w:tc>
        <w:tc>
          <w:tcPr>
            <w:tcW w:w="486" w:type="pct"/>
            <w:shd w:val="clear" w:color="auto" w:fill="FFFFFF"/>
            <w:vAlign w:val="center"/>
          </w:tcPr>
          <w:p w14:paraId="42074FC3" w14:textId="77777777" w:rsidR="004F1606" w:rsidRPr="00FF681B" w:rsidRDefault="004F1606" w:rsidP="004F1606">
            <w:pPr>
              <w:keepNext/>
              <w:keepLines/>
              <w:spacing w:before="60" w:after="60"/>
              <w:rPr>
                <w:sz w:val="18"/>
                <w:szCs w:val="18"/>
                <w:lang w:val="el-GR"/>
              </w:rPr>
            </w:pPr>
          </w:p>
        </w:tc>
        <w:tc>
          <w:tcPr>
            <w:tcW w:w="485" w:type="pct"/>
            <w:shd w:val="clear" w:color="auto" w:fill="FFFFFF"/>
            <w:vAlign w:val="center"/>
          </w:tcPr>
          <w:p w14:paraId="2D8BCD66" w14:textId="77777777" w:rsidR="004F1606" w:rsidRPr="00FF681B" w:rsidRDefault="004F1606" w:rsidP="004F1606">
            <w:pPr>
              <w:keepNext/>
              <w:keepLines/>
              <w:spacing w:before="60" w:after="60"/>
              <w:rPr>
                <w:sz w:val="18"/>
                <w:szCs w:val="18"/>
                <w:lang w:val="el-GR"/>
              </w:rPr>
            </w:pPr>
          </w:p>
        </w:tc>
        <w:tc>
          <w:tcPr>
            <w:tcW w:w="945" w:type="pct"/>
            <w:shd w:val="clear" w:color="auto" w:fill="FFFFFF"/>
            <w:vAlign w:val="center"/>
          </w:tcPr>
          <w:p w14:paraId="6753888F" w14:textId="77777777" w:rsidR="004F1606" w:rsidRPr="00FF681B" w:rsidRDefault="004F1606" w:rsidP="004F1606">
            <w:pPr>
              <w:keepNext/>
              <w:keepLines/>
              <w:spacing w:before="60" w:after="60"/>
              <w:rPr>
                <w:sz w:val="18"/>
                <w:szCs w:val="18"/>
                <w:lang w:val="el-GR"/>
              </w:rPr>
            </w:pPr>
          </w:p>
        </w:tc>
      </w:tr>
      <w:tr w:rsidR="006E400B" w:rsidRPr="00FF681B" w14:paraId="75519697" w14:textId="77777777" w:rsidTr="00F8619A">
        <w:trPr>
          <w:trHeight w:val="284"/>
        </w:trPr>
        <w:tc>
          <w:tcPr>
            <w:tcW w:w="245" w:type="pct"/>
            <w:shd w:val="clear" w:color="auto" w:fill="FFFFFF"/>
            <w:vAlign w:val="center"/>
          </w:tcPr>
          <w:p w14:paraId="56764CE2" w14:textId="77777777" w:rsidR="004F1606" w:rsidRPr="00FF681B" w:rsidRDefault="004F1606" w:rsidP="004F1606">
            <w:pPr>
              <w:keepNext/>
              <w:keepLines/>
              <w:spacing w:before="60" w:after="60"/>
              <w:rPr>
                <w:sz w:val="18"/>
                <w:szCs w:val="18"/>
                <w:lang w:val="el-GR"/>
              </w:rPr>
            </w:pPr>
            <w:r w:rsidRPr="00FF681B">
              <w:rPr>
                <w:sz w:val="18"/>
                <w:szCs w:val="18"/>
                <w:lang w:val="el-GR"/>
              </w:rPr>
              <w:t>2.</w:t>
            </w:r>
          </w:p>
        </w:tc>
        <w:tc>
          <w:tcPr>
            <w:tcW w:w="812" w:type="pct"/>
            <w:shd w:val="clear" w:color="auto" w:fill="FFFFFF"/>
            <w:vAlign w:val="center"/>
          </w:tcPr>
          <w:p w14:paraId="13705AC3" w14:textId="77777777" w:rsidR="004F1606" w:rsidRPr="00FF681B" w:rsidRDefault="004F1606" w:rsidP="004F1606">
            <w:pPr>
              <w:keepNext/>
              <w:keepLines/>
              <w:spacing w:before="60" w:after="60"/>
              <w:rPr>
                <w:sz w:val="18"/>
                <w:szCs w:val="18"/>
                <w:lang w:val="el-GR"/>
              </w:rPr>
            </w:pPr>
          </w:p>
        </w:tc>
        <w:tc>
          <w:tcPr>
            <w:tcW w:w="406" w:type="pct"/>
            <w:shd w:val="clear" w:color="auto" w:fill="FFFFFF"/>
          </w:tcPr>
          <w:p w14:paraId="5856AA74" w14:textId="77777777" w:rsidR="004F1606" w:rsidRPr="00FF681B" w:rsidRDefault="004F1606" w:rsidP="004F1606">
            <w:pPr>
              <w:keepNext/>
              <w:keepLines/>
              <w:spacing w:before="60" w:after="60"/>
              <w:rPr>
                <w:sz w:val="18"/>
                <w:szCs w:val="18"/>
                <w:lang w:val="el-GR"/>
              </w:rPr>
            </w:pPr>
          </w:p>
        </w:tc>
        <w:tc>
          <w:tcPr>
            <w:tcW w:w="567" w:type="pct"/>
            <w:shd w:val="clear" w:color="auto" w:fill="FFFFFF"/>
          </w:tcPr>
          <w:p w14:paraId="0FD60626" w14:textId="77777777" w:rsidR="004F1606" w:rsidRPr="00FF681B" w:rsidRDefault="004F1606" w:rsidP="004F1606">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20B6A9C3" w14:textId="77777777" w:rsidR="004F1606" w:rsidRPr="00FF681B" w:rsidRDefault="004F1606" w:rsidP="004F1606">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1A9B5C08" w14:textId="77777777" w:rsidR="004F1606" w:rsidRPr="00FF681B" w:rsidRDefault="004F1606" w:rsidP="004F1606">
            <w:pPr>
              <w:keepNext/>
              <w:keepLines/>
              <w:spacing w:before="60" w:after="60"/>
              <w:rPr>
                <w:sz w:val="18"/>
                <w:szCs w:val="18"/>
                <w:lang w:val="el-GR"/>
              </w:rPr>
            </w:pPr>
          </w:p>
        </w:tc>
        <w:tc>
          <w:tcPr>
            <w:tcW w:w="486" w:type="pct"/>
            <w:shd w:val="clear" w:color="auto" w:fill="FFFFFF"/>
            <w:vAlign w:val="center"/>
          </w:tcPr>
          <w:p w14:paraId="55266F9A" w14:textId="77777777" w:rsidR="004F1606" w:rsidRPr="00FF681B" w:rsidRDefault="004F1606" w:rsidP="004F1606">
            <w:pPr>
              <w:keepNext/>
              <w:keepLines/>
              <w:spacing w:before="60" w:after="60"/>
              <w:rPr>
                <w:sz w:val="18"/>
                <w:szCs w:val="18"/>
                <w:lang w:val="el-GR"/>
              </w:rPr>
            </w:pPr>
          </w:p>
        </w:tc>
        <w:tc>
          <w:tcPr>
            <w:tcW w:w="485" w:type="pct"/>
            <w:shd w:val="clear" w:color="auto" w:fill="FFFFFF"/>
            <w:vAlign w:val="center"/>
          </w:tcPr>
          <w:p w14:paraId="3E9458D6" w14:textId="77777777" w:rsidR="004F1606" w:rsidRPr="00FF681B" w:rsidRDefault="004F1606" w:rsidP="004F1606">
            <w:pPr>
              <w:keepNext/>
              <w:keepLines/>
              <w:spacing w:before="60" w:after="60"/>
              <w:rPr>
                <w:sz w:val="18"/>
                <w:szCs w:val="18"/>
                <w:lang w:val="el-GR"/>
              </w:rPr>
            </w:pPr>
          </w:p>
        </w:tc>
        <w:tc>
          <w:tcPr>
            <w:tcW w:w="945" w:type="pct"/>
            <w:shd w:val="clear" w:color="auto" w:fill="FFFFFF"/>
            <w:vAlign w:val="center"/>
          </w:tcPr>
          <w:p w14:paraId="5C20E72D" w14:textId="77777777" w:rsidR="004F1606" w:rsidRPr="00FF681B" w:rsidRDefault="004F1606" w:rsidP="004F1606">
            <w:pPr>
              <w:keepNext/>
              <w:keepLines/>
              <w:spacing w:before="60" w:after="60"/>
              <w:rPr>
                <w:sz w:val="18"/>
                <w:szCs w:val="18"/>
                <w:lang w:val="el-GR"/>
              </w:rPr>
            </w:pPr>
          </w:p>
        </w:tc>
      </w:tr>
      <w:tr w:rsidR="006E400B" w:rsidRPr="00FF681B" w14:paraId="5781BF10" w14:textId="77777777" w:rsidTr="00F8619A">
        <w:trPr>
          <w:trHeight w:val="284"/>
        </w:trPr>
        <w:tc>
          <w:tcPr>
            <w:tcW w:w="245" w:type="pct"/>
            <w:shd w:val="clear" w:color="auto" w:fill="FFFFFF"/>
            <w:vAlign w:val="center"/>
          </w:tcPr>
          <w:p w14:paraId="560B189D" w14:textId="77777777" w:rsidR="004F1606" w:rsidRPr="00FF681B" w:rsidRDefault="004F1606" w:rsidP="004F1606">
            <w:pPr>
              <w:keepNext/>
              <w:keepLines/>
              <w:spacing w:before="60" w:after="60"/>
              <w:rPr>
                <w:sz w:val="18"/>
                <w:szCs w:val="18"/>
                <w:lang w:val="el-GR"/>
              </w:rPr>
            </w:pPr>
            <w:r w:rsidRPr="00FF681B">
              <w:rPr>
                <w:sz w:val="18"/>
                <w:szCs w:val="18"/>
                <w:lang w:val="el-GR"/>
              </w:rPr>
              <w:t>3.</w:t>
            </w:r>
          </w:p>
        </w:tc>
        <w:tc>
          <w:tcPr>
            <w:tcW w:w="812" w:type="pct"/>
            <w:shd w:val="clear" w:color="auto" w:fill="FFFFFF"/>
            <w:vAlign w:val="center"/>
          </w:tcPr>
          <w:p w14:paraId="02BC1F52" w14:textId="77777777" w:rsidR="004F1606" w:rsidRPr="00FF681B" w:rsidRDefault="004F1606" w:rsidP="004F1606">
            <w:pPr>
              <w:keepNext/>
              <w:keepLines/>
              <w:spacing w:before="60" w:after="60"/>
              <w:rPr>
                <w:sz w:val="18"/>
                <w:szCs w:val="18"/>
                <w:lang w:val="el-GR"/>
              </w:rPr>
            </w:pPr>
          </w:p>
        </w:tc>
        <w:tc>
          <w:tcPr>
            <w:tcW w:w="406" w:type="pct"/>
            <w:shd w:val="clear" w:color="auto" w:fill="FFFFFF"/>
          </w:tcPr>
          <w:p w14:paraId="060A4FEE" w14:textId="77777777" w:rsidR="004F1606" w:rsidRPr="00FF681B" w:rsidRDefault="004F1606" w:rsidP="004F1606">
            <w:pPr>
              <w:keepNext/>
              <w:keepLines/>
              <w:spacing w:before="60" w:after="60"/>
              <w:rPr>
                <w:sz w:val="18"/>
                <w:szCs w:val="18"/>
                <w:lang w:val="el-GR"/>
              </w:rPr>
            </w:pPr>
          </w:p>
        </w:tc>
        <w:tc>
          <w:tcPr>
            <w:tcW w:w="567" w:type="pct"/>
            <w:shd w:val="clear" w:color="auto" w:fill="FFFFFF"/>
          </w:tcPr>
          <w:p w14:paraId="54A90759" w14:textId="77777777" w:rsidR="004F1606" w:rsidRPr="00FF681B" w:rsidRDefault="004F1606" w:rsidP="004F1606">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738BC067" w14:textId="77777777" w:rsidR="004F1606" w:rsidRPr="00FF681B" w:rsidRDefault="004F1606" w:rsidP="004F1606">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53613397" w14:textId="77777777" w:rsidR="004F1606" w:rsidRPr="00FF681B" w:rsidRDefault="004F1606" w:rsidP="004F1606">
            <w:pPr>
              <w:keepNext/>
              <w:keepLines/>
              <w:spacing w:before="60" w:after="60"/>
              <w:rPr>
                <w:sz w:val="18"/>
                <w:szCs w:val="18"/>
                <w:lang w:val="el-GR"/>
              </w:rPr>
            </w:pPr>
          </w:p>
        </w:tc>
        <w:tc>
          <w:tcPr>
            <w:tcW w:w="486" w:type="pct"/>
            <w:shd w:val="clear" w:color="auto" w:fill="FFFFFF"/>
            <w:vAlign w:val="center"/>
          </w:tcPr>
          <w:p w14:paraId="53051194" w14:textId="77777777" w:rsidR="004F1606" w:rsidRPr="00FF681B" w:rsidRDefault="004F1606" w:rsidP="004F1606">
            <w:pPr>
              <w:keepNext/>
              <w:keepLines/>
              <w:spacing w:before="60" w:after="60"/>
              <w:rPr>
                <w:sz w:val="18"/>
                <w:szCs w:val="18"/>
                <w:lang w:val="el-GR"/>
              </w:rPr>
            </w:pPr>
          </w:p>
        </w:tc>
        <w:tc>
          <w:tcPr>
            <w:tcW w:w="485" w:type="pct"/>
            <w:shd w:val="clear" w:color="auto" w:fill="FFFFFF"/>
            <w:vAlign w:val="center"/>
          </w:tcPr>
          <w:p w14:paraId="04803FEC" w14:textId="77777777" w:rsidR="004F1606" w:rsidRPr="00FF681B" w:rsidRDefault="004F1606" w:rsidP="004F1606">
            <w:pPr>
              <w:keepNext/>
              <w:keepLines/>
              <w:spacing w:before="60" w:after="60"/>
              <w:rPr>
                <w:sz w:val="18"/>
                <w:szCs w:val="18"/>
                <w:lang w:val="el-GR"/>
              </w:rPr>
            </w:pPr>
          </w:p>
        </w:tc>
        <w:tc>
          <w:tcPr>
            <w:tcW w:w="945" w:type="pct"/>
            <w:shd w:val="clear" w:color="auto" w:fill="FFFFFF"/>
            <w:vAlign w:val="center"/>
          </w:tcPr>
          <w:p w14:paraId="4720FC74" w14:textId="77777777" w:rsidR="004F1606" w:rsidRPr="00FF681B" w:rsidRDefault="004F1606" w:rsidP="004F1606">
            <w:pPr>
              <w:keepNext/>
              <w:keepLines/>
              <w:spacing w:before="60" w:after="60"/>
              <w:rPr>
                <w:sz w:val="18"/>
                <w:szCs w:val="18"/>
                <w:lang w:val="el-GR"/>
              </w:rPr>
            </w:pPr>
          </w:p>
        </w:tc>
      </w:tr>
      <w:tr w:rsidR="006E400B" w:rsidRPr="00FF681B" w14:paraId="532D5C25" w14:textId="77777777" w:rsidTr="00F8619A">
        <w:trPr>
          <w:trHeight w:val="284"/>
        </w:trPr>
        <w:tc>
          <w:tcPr>
            <w:tcW w:w="2030" w:type="pct"/>
            <w:gridSpan w:val="4"/>
            <w:tcBorders>
              <w:right w:val="single" w:sz="4" w:space="0" w:color="auto"/>
            </w:tcBorders>
            <w:shd w:val="pct15" w:color="auto" w:fill="auto"/>
          </w:tcPr>
          <w:p w14:paraId="206D2477" w14:textId="77777777" w:rsidR="004F1606" w:rsidRPr="00FF681B" w:rsidRDefault="004F1606" w:rsidP="004F1606">
            <w:pPr>
              <w:keepNext/>
              <w:keepLines/>
              <w:spacing w:before="60" w:after="60"/>
              <w:jc w:val="center"/>
              <w:rPr>
                <w:sz w:val="18"/>
                <w:szCs w:val="18"/>
              </w:rPr>
            </w:pPr>
            <w:r w:rsidRPr="00FF681B">
              <w:rPr>
                <w:b/>
                <w:sz w:val="18"/>
                <w:szCs w:val="18"/>
                <w:lang w:val="el-GR"/>
              </w:rPr>
              <w:t>ΣΥΝΟΛΟ</w:t>
            </w:r>
          </w:p>
        </w:tc>
        <w:tc>
          <w:tcPr>
            <w:tcW w:w="567" w:type="pct"/>
            <w:tcBorders>
              <w:right w:val="single" w:sz="4" w:space="0" w:color="auto"/>
            </w:tcBorders>
            <w:shd w:val="pct15" w:color="auto" w:fill="auto"/>
            <w:vAlign w:val="center"/>
          </w:tcPr>
          <w:p w14:paraId="161CB822" w14:textId="77777777" w:rsidR="004F1606" w:rsidRPr="00FF681B" w:rsidRDefault="004F1606" w:rsidP="004F1606">
            <w:pPr>
              <w:keepNext/>
              <w:keepLines/>
              <w:spacing w:before="60" w:after="60"/>
              <w:jc w:val="center"/>
              <w:rPr>
                <w:sz w:val="18"/>
                <w:szCs w:val="18"/>
              </w:rPr>
            </w:pPr>
          </w:p>
        </w:tc>
        <w:tc>
          <w:tcPr>
            <w:tcW w:w="487" w:type="pct"/>
            <w:tcBorders>
              <w:right w:val="single" w:sz="4" w:space="0" w:color="auto"/>
            </w:tcBorders>
            <w:shd w:val="clear" w:color="auto" w:fill="808080" w:themeFill="background1" w:themeFillShade="80"/>
            <w:vAlign w:val="center"/>
          </w:tcPr>
          <w:p w14:paraId="66D0AE17" w14:textId="77777777" w:rsidR="004F1606" w:rsidRPr="00FF681B" w:rsidRDefault="004F1606" w:rsidP="004F1606">
            <w:pPr>
              <w:keepNext/>
              <w:keepLines/>
              <w:spacing w:before="60" w:after="60"/>
              <w:jc w:val="center"/>
              <w:rPr>
                <w:sz w:val="18"/>
                <w:szCs w:val="18"/>
              </w:rPr>
            </w:pPr>
          </w:p>
        </w:tc>
        <w:tc>
          <w:tcPr>
            <w:tcW w:w="486" w:type="pct"/>
            <w:tcBorders>
              <w:left w:val="single" w:sz="4" w:space="0" w:color="auto"/>
              <w:bottom w:val="single" w:sz="4" w:space="0" w:color="auto"/>
            </w:tcBorders>
            <w:shd w:val="clear" w:color="auto" w:fill="D9D9D9" w:themeFill="background1" w:themeFillShade="D9"/>
            <w:vAlign w:val="center"/>
          </w:tcPr>
          <w:p w14:paraId="6EB39BF8" w14:textId="77777777" w:rsidR="004F1606" w:rsidRPr="00FF681B" w:rsidRDefault="004F1606" w:rsidP="004F1606">
            <w:pPr>
              <w:keepNext/>
              <w:keepLines/>
              <w:spacing w:before="60" w:after="60"/>
              <w:rPr>
                <w:sz w:val="18"/>
                <w:szCs w:val="18"/>
              </w:rPr>
            </w:pPr>
          </w:p>
        </w:tc>
        <w:tc>
          <w:tcPr>
            <w:tcW w:w="485" w:type="pct"/>
            <w:shd w:val="clear" w:color="auto" w:fill="D9D9D9" w:themeFill="background1" w:themeFillShade="D9"/>
            <w:vAlign w:val="center"/>
          </w:tcPr>
          <w:p w14:paraId="7B735D58" w14:textId="77777777" w:rsidR="004F1606" w:rsidRPr="00FF681B" w:rsidRDefault="004F1606" w:rsidP="004F1606">
            <w:pPr>
              <w:keepNext/>
              <w:keepLines/>
              <w:spacing w:before="60" w:after="60"/>
              <w:rPr>
                <w:sz w:val="18"/>
                <w:szCs w:val="18"/>
              </w:rPr>
            </w:pPr>
          </w:p>
        </w:tc>
        <w:tc>
          <w:tcPr>
            <w:tcW w:w="945" w:type="pct"/>
            <w:shd w:val="clear" w:color="auto" w:fill="D9D9D9" w:themeFill="background1" w:themeFillShade="D9"/>
            <w:vAlign w:val="center"/>
          </w:tcPr>
          <w:p w14:paraId="13D0FAAC" w14:textId="77777777" w:rsidR="004F1606" w:rsidRPr="00FF681B" w:rsidRDefault="004F1606" w:rsidP="004F1606">
            <w:pPr>
              <w:keepNext/>
              <w:keepLines/>
              <w:spacing w:before="60" w:after="60"/>
              <w:rPr>
                <w:sz w:val="18"/>
                <w:szCs w:val="18"/>
              </w:rPr>
            </w:pPr>
          </w:p>
        </w:tc>
      </w:tr>
    </w:tbl>
    <w:p w14:paraId="0E34D21C" w14:textId="77777777" w:rsidR="004F1606" w:rsidRPr="00FF681B" w:rsidRDefault="004F1606" w:rsidP="004F1606">
      <w:pPr>
        <w:suppressAutoHyphens w:val="0"/>
        <w:spacing w:after="0"/>
        <w:jc w:val="left"/>
        <w:rPr>
          <w:rFonts w:eastAsiaTheme="minorHAnsi"/>
          <w:lang w:val="el-GR" w:eastAsia="en-US"/>
        </w:rPr>
      </w:pPr>
    </w:p>
    <w:p w14:paraId="5D5D8CB4" w14:textId="77777777" w:rsidR="00D82DAC" w:rsidRPr="00FF681B" w:rsidRDefault="00D82DAC" w:rsidP="004F1606">
      <w:pPr>
        <w:suppressAutoHyphens w:val="0"/>
        <w:spacing w:after="0"/>
        <w:jc w:val="left"/>
        <w:rPr>
          <w:rFonts w:eastAsiaTheme="minorHAnsi"/>
          <w:lang w:val="el-GR" w:eastAsia="en-US"/>
        </w:rPr>
      </w:pPr>
    </w:p>
    <w:p w14:paraId="3B45E02B" w14:textId="77777777" w:rsidR="00D82DAC" w:rsidRPr="00FF681B" w:rsidRDefault="00D82DAC" w:rsidP="00F8619A">
      <w:pPr>
        <w:pStyle w:val="aff"/>
        <w:ind w:left="576"/>
        <w:rPr>
          <w:rFonts w:eastAsia="SimSun"/>
          <w:b/>
          <w:bCs/>
          <w:lang w:val="el-GR"/>
        </w:rPr>
      </w:pPr>
      <w:bookmarkStart w:id="831" w:name="_Toc153885558"/>
    </w:p>
    <w:p w14:paraId="488EFAF7" w14:textId="77777777" w:rsidR="00D82DAC" w:rsidRPr="00FF681B" w:rsidRDefault="00D82DAC" w:rsidP="00F8619A">
      <w:pPr>
        <w:pStyle w:val="aff"/>
        <w:ind w:left="576"/>
        <w:rPr>
          <w:rFonts w:eastAsia="SimSun"/>
          <w:b/>
          <w:bCs/>
          <w:lang w:val="el-GR"/>
        </w:rPr>
      </w:pPr>
    </w:p>
    <w:p w14:paraId="632E1E98" w14:textId="77777777" w:rsidR="00D82DAC" w:rsidRPr="00FF681B" w:rsidRDefault="00D82DAC" w:rsidP="00F8619A">
      <w:pPr>
        <w:pStyle w:val="aff"/>
        <w:ind w:left="576"/>
        <w:rPr>
          <w:rFonts w:eastAsia="SimSun"/>
          <w:b/>
          <w:bCs/>
          <w:lang w:val="el-GR"/>
        </w:rPr>
      </w:pPr>
    </w:p>
    <w:p w14:paraId="01D2A573" w14:textId="77777777" w:rsidR="00D82DAC" w:rsidRPr="00FF681B" w:rsidRDefault="00D82DAC" w:rsidP="00F8619A">
      <w:pPr>
        <w:pStyle w:val="aff"/>
        <w:ind w:left="576"/>
        <w:rPr>
          <w:rFonts w:eastAsia="SimSun"/>
          <w:b/>
          <w:bCs/>
          <w:lang w:val="el-GR"/>
        </w:rPr>
      </w:pPr>
    </w:p>
    <w:p w14:paraId="60492DDC" w14:textId="77777777" w:rsidR="00D82DAC" w:rsidRPr="00FF681B" w:rsidRDefault="00D82DAC" w:rsidP="00F8619A">
      <w:pPr>
        <w:pStyle w:val="aff"/>
        <w:ind w:left="576"/>
        <w:rPr>
          <w:rFonts w:eastAsia="SimSun"/>
          <w:b/>
          <w:bCs/>
          <w:lang w:val="el-GR"/>
        </w:rPr>
      </w:pPr>
    </w:p>
    <w:p w14:paraId="08AC79BC" w14:textId="77777777" w:rsidR="00D82DAC" w:rsidRPr="00FF681B" w:rsidRDefault="00D82DAC" w:rsidP="00F8619A">
      <w:pPr>
        <w:pStyle w:val="aff"/>
        <w:ind w:left="576"/>
        <w:rPr>
          <w:rFonts w:eastAsia="SimSun"/>
          <w:b/>
          <w:bCs/>
          <w:lang w:val="el-GR"/>
        </w:rPr>
      </w:pPr>
    </w:p>
    <w:p w14:paraId="1B6D2768" w14:textId="3C31EB20" w:rsidR="004F1606" w:rsidRPr="00FF681B" w:rsidRDefault="004F1606" w:rsidP="00F8619A">
      <w:pPr>
        <w:pStyle w:val="aff"/>
        <w:numPr>
          <w:ilvl w:val="1"/>
          <w:numId w:val="110"/>
        </w:numPr>
        <w:rPr>
          <w:rFonts w:eastAsia="SimSun"/>
          <w:b/>
          <w:bCs/>
          <w:lang w:val="el-GR"/>
        </w:rPr>
      </w:pPr>
      <w:r w:rsidRPr="00FF681B">
        <w:rPr>
          <w:rFonts w:eastAsia="SimSun"/>
          <w:b/>
          <w:bCs/>
          <w:lang w:val="el-GR"/>
        </w:rPr>
        <w:lastRenderedPageBreak/>
        <w:t>Υπηρεσίες Εκπαίδευσης των χρηστών του Φορέα Λειτουργίας</w:t>
      </w:r>
      <w:bookmarkEnd w:id="831"/>
    </w:p>
    <w:tbl>
      <w:tblPr>
        <w:tblW w:w="52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9"/>
        <w:gridCol w:w="1420"/>
        <w:gridCol w:w="710"/>
        <w:gridCol w:w="991"/>
        <w:gridCol w:w="991"/>
        <w:gridCol w:w="851"/>
        <w:gridCol w:w="850"/>
        <w:gridCol w:w="848"/>
        <w:gridCol w:w="1652"/>
      </w:tblGrid>
      <w:tr w:rsidR="004F3A17" w:rsidRPr="00FF681B" w14:paraId="35EB2899" w14:textId="77777777" w:rsidTr="00163648">
        <w:trPr>
          <w:cantSplit/>
          <w:tblHeader/>
        </w:trPr>
        <w:tc>
          <w:tcPr>
            <w:tcW w:w="245" w:type="pct"/>
            <w:vMerge w:val="restart"/>
            <w:shd w:val="pct15" w:color="auto" w:fill="FFFFFF"/>
            <w:vAlign w:val="center"/>
          </w:tcPr>
          <w:p w14:paraId="4AF23999" w14:textId="77777777" w:rsidR="006E400B" w:rsidRPr="00FF681B" w:rsidRDefault="006E400B" w:rsidP="00163648">
            <w:pPr>
              <w:keepNext/>
              <w:keepLines/>
              <w:spacing w:before="60" w:after="60"/>
              <w:ind w:right="-191"/>
              <w:rPr>
                <w:sz w:val="18"/>
                <w:szCs w:val="18"/>
                <w:lang w:val="el-GR"/>
              </w:rPr>
            </w:pPr>
            <w:r w:rsidRPr="00FF681B">
              <w:rPr>
                <w:sz w:val="18"/>
                <w:szCs w:val="18"/>
                <w:lang w:val="el-GR"/>
              </w:rPr>
              <w:t>Α/Α</w:t>
            </w:r>
          </w:p>
        </w:tc>
        <w:tc>
          <w:tcPr>
            <w:tcW w:w="812" w:type="pct"/>
            <w:vMerge w:val="restart"/>
            <w:shd w:val="pct15" w:color="auto" w:fill="FFFFFF"/>
            <w:vAlign w:val="center"/>
          </w:tcPr>
          <w:p w14:paraId="4998777A"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ΠΕΡΙΓΡΑΦΗ</w:t>
            </w:r>
          </w:p>
        </w:tc>
        <w:tc>
          <w:tcPr>
            <w:tcW w:w="406" w:type="pct"/>
            <w:vMerge w:val="restart"/>
            <w:shd w:val="pct15" w:color="auto" w:fill="FFFFFF"/>
            <w:vAlign w:val="center"/>
          </w:tcPr>
          <w:p w14:paraId="792C5570" w14:textId="77777777" w:rsidR="006E400B" w:rsidRPr="00FF681B" w:rsidRDefault="006E400B" w:rsidP="00163648">
            <w:pPr>
              <w:keepNext/>
              <w:keepLines/>
              <w:spacing w:before="60" w:after="60"/>
              <w:ind w:left="-100" w:right="-11"/>
              <w:jc w:val="center"/>
              <w:rPr>
                <w:sz w:val="18"/>
                <w:szCs w:val="18"/>
                <w:lang w:val="el-GR"/>
              </w:rPr>
            </w:pPr>
            <w:r w:rsidRPr="00FF681B">
              <w:rPr>
                <w:sz w:val="20"/>
                <w:szCs w:val="20"/>
                <w:lang w:val="el-GR"/>
              </w:rPr>
              <w:t>ΦΑΣΗ ΈΡΓΟΥ</w:t>
            </w:r>
          </w:p>
        </w:tc>
        <w:tc>
          <w:tcPr>
            <w:tcW w:w="567" w:type="pct"/>
            <w:vMerge w:val="restart"/>
            <w:shd w:val="pct15" w:color="auto" w:fill="FFFFFF"/>
            <w:vAlign w:val="center"/>
          </w:tcPr>
          <w:p w14:paraId="34D6ACE3" w14:textId="77777777" w:rsidR="006E400B" w:rsidRPr="00FF681B" w:rsidRDefault="006E400B" w:rsidP="00163648">
            <w:pPr>
              <w:keepNext/>
              <w:keepLines/>
              <w:spacing w:before="60" w:after="60"/>
              <w:ind w:left="-100" w:right="-11"/>
              <w:jc w:val="center"/>
              <w:rPr>
                <w:sz w:val="18"/>
                <w:szCs w:val="18"/>
                <w:lang w:val="el-GR"/>
              </w:rPr>
            </w:pPr>
            <w:r w:rsidRPr="00FF681B">
              <w:rPr>
                <w:sz w:val="20"/>
                <w:szCs w:val="20"/>
                <w:lang w:val="el-GR"/>
              </w:rPr>
              <w:t>ΚΩΔ. ΠΑΡΑΔΟΤΕΟΥ</w:t>
            </w:r>
          </w:p>
        </w:tc>
        <w:tc>
          <w:tcPr>
            <w:tcW w:w="567" w:type="pct"/>
            <w:vMerge w:val="restart"/>
            <w:shd w:val="pct15" w:color="auto" w:fill="FFFFFF"/>
            <w:vAlign w:val="center"/>
          </w:tcPr>
          <w:p w14:paraId="2AB35C67" w14:textId="77777777" w:rsidR="006E400B" w:rsidRPr="00FF681B" w:rsidRDefault="006E400B" w:rsidP="00163648">
            <w:pPr>
              <w:keepNext/>
              <w:keepLines/>
              <w:spacing w:before="60" w:after="60"/>
              <w:ind w:left="-100" w:right="-11"/>
              <w:jc w:val="center"/>
              <w:rPr>
                <w:sz w:val="18"/>
                <w:szCs w:val="18"/>
                <w:lang w:val="el-GR"/>
              </w:rPr>
            </w:pPr>
            <w:r w:rsidRPr="00FF681B">
              <w:rPr>
                <w:sz w:val="18"/>
                <w:szCs w:val="18"/>
                <w:lang w:val="el-GR"/>
              </w:rPr>
              <w:t>Ανθρωπομήνες</w:t>
            </w:r>
          </w:p>
        </w:tc>
        <w:tc>
          <w:tcPr>
            <w:tcW w:w="973" w:type="pct"/>
            <w:gridSpan w:val="2"/>
            <w:tcBorders>
              <w:bottom w:val="single" w:sz="4" w:space="0" w:color="auto"/>
            </w:tcBorders>
            <w:shd w:val="pct15" w:color="auto" w:fill="FFFFFF"/>
            <w:vAlign w:val="center"/>
          </w:tcPr>
          <w:p w14:paraId="3DECB063" w14:textId="77777777" w:rsidR="006E400B" w:rsidRPr="00FF681B" w:rsidRDefault="006E400B" w:rsidP="00163648">
            <w:pPr>
              <w:keepNext/>
              <w:keepLines/>
              <w:spacing w:before="60" w:after="60"/>
              <w:rPr>
                <w:sz w:val="18"/>
                <w:szCs w:val="18"/>
                <w:lang w:val="el-GR"/>
              </w:rPr>
            </w:pPr>
            <w:r w:rsidRPr="00FF681B">
              <w:rPr>
                <w:sz w:val="18"/>
                <w:szCs w:val="18"/>
                <w:lang w:val="el-GR"/>
              </w:rPr>
              <w:t>ΑΞΙΑ ΧΩΡΙΣ ΦΠΑ [€]</w:t>
            </w:r>
          </w:p>
        </w:tc>
        <w:tc>
          <w:tcPr>
            <w:tcW w:w="485" w:type="pct"/>
            <w:vMerge w:val="restart"/>
            <w:shd w:val="pct15" w:color="auto" w:fill="FFFFFF"/>
            <w:vAlign w:val="center"/>
          </w:tcPr>
          <w:p w14:paraId="3C379F0E" w14:textId="77777777" w:rsidR="006E400B" w:rsidRPr="00FF681B" w:rsidRDefault="006E400B" w:rsidP="00163648">
            <w:pPr>
              <w:keepNext/>
              <w:keepLines/>
              <w:spacing w:before="60" w:after="60"/>
              <w:rPr>
                <w:sz w:val="18"/>
                <w:szCs w:val="18"/>
                <w:lang w:val="el-GR"/>
              </w:rPr>
            </w:pPr>
            <w:r w:rsidRPr="00FF681B">
              <w:rPr>
                <w:sz w:val="18"/>
                <w:szCs w:val="18"/>
                <w:lang w:val="el-GR"/>
              </w:rPr>
              <w:t>ΦΠΑ [€]</w:t>
            </w:r>
          </w:p>
        </w:tc>
        <w:tc>
          <w:tcPr>
            <w:tcW w:w="945" w:type="pct"/>
            <w:vMerge w:val="restart"/>
            <w:shd w:val="pct15" w:color="auto" w:fill="FFFFFF"/>
            <w:vAlign w:val="center"/>
          </w:tcPr>
          <w:p w14:paraId="3CDDB4CD" w14:textId="77777777" w:rsidR="006E400B" w:rsidRPr="00FF681B" w:rsidRDefault="006E400B" w:rsidP="00163648">
            <w:pPr>
              <w:keepNext/>
              <w:keepLines/>
              <w:spacing w:before="60" w:after="60"/>
              <w:rPr>
                <w:sz w:val="18"/>
                <w:szCs w:val="18"/>
                <w:lang w:val="el-GR"/>
              </w:rPr>
            </w:pPr>
            <w:r w:rsidRPr="00FF681B">
              <w:rPr>
                <w:sz w:val="18"/>
                <w:szCs w:val="18"/>
                <w:lang w:val="el-GR"/>
              </w:rPr>
              <w:t xml:space="preserve">ΣΥΝΟΛΙΚΗ ΑΞΙΑ </w:t>
            </w:r>
          </w:p>
          <w:p w14:paraId="206DF8B6" w14:textId="77777777" w:rsidR="006E400B" w:rsidRPr="00FF681B" w:rsidRDefault="006E400B" w:rsidP="00163648">
            <w:pPr>
              <w:keepNext/>
              <w:keepLines/>
              <w:spacing w:before="60" w:after="60"/>
              <w:rPr>
                <w:sz w:val="18"/>
                <w:szCs w:val="18"/>
                <w:lang w:val="el-GR"/>
              </w:rPr>
            </w:pPr>
            <w:r w:rsidRPr="00FF681B">
              <w:rPr>
                <w:sz w:val="18"/>
                <w:szCs w:val="18"/>
                <w:lang w:val="el-GR"/>
              </w:rPr>
              <w:t>ΜΕ ΦΠΑ [€]</w:t>
            </w:r>
          </w:p>
        </w:tc>
      </w:tr>
      <w:tr w:rsidR="004F3A17" w:rsidRPr="00FF681B" w14:paraId="3F383E4E" w14:textId="77777777" w:rsidTr="00163648">
        <w:tc>
          <w:tcPr>
            <w:tcW w:w="245" w:type="pct"/>
            <w:vMerge/>
            <w:shd w:val="clear" w:color="auto" w:fill="FFFFFF"/>
            <w:vAlign w:val="center"/>
          </w:tcPr>
          <w:p w14:paraId="19813E31" w14:textId="77777777" w:rsidR="006E400B" w:rsidRPr="00FF681B" w:rsidRDefault="006E400B" w:rsidP="00163648">
            <w:pPr>
              <w:keepNext/>
              <w:keepLines/>
              <w:spacing w:before="60" w:after="60"/>
              <w:rPr>
                <w:sz w:val="18"/>
                <w:szCs w:val="18"/>
                <w:lang w:val="el-GR"/>
              </w:rPr>
            </w:pPr>
          </w:p>
        </w:tc>
        <w:tc>
          <w:tcPr>
            <w:tcW w:w="812" w:type="pct"/>
            <w:vMerge/>
            <w:shd w:val="clear" w:color="auto" w:fill="FFFFFF"/>
            <w:vAlign w:val="center"/>
          </w:tcPr>
          <w:p w14:paraId="0E3B91A8" w14:textId="77777777" w:rsidR="006E400B" w:rsidRPr="00FF681B" w:rsidRDefault="006E400B" w:rsidP="00163648">
            <w:pPr>
              <w:keepNext/>
              <w:keepLines/>
              <w:spacing w:before="60" w:after="60"/>
              <w:rPr>
                <w:sz w:val="18"/>
                <w:szCs w:val="18"/>
                <w:lang w:val="el-GR"/>
              </w:rPr>
            </w:pPr>
          </w:p>
        </w:tc>
        <w:tc>
          <w:tcPr>
            <w:tcW w:w="406" w:type="pct"/>
            <w:vMerge/>
            <w:shd w:val="clear" w:color="auto" w:fill="FFFFFF"/>
          </w:tcPr>
          <w:p w14:paraId="1E4F81D2" w14:textId="77777777" w:rsidR="006E400B" w:rsidRPr="00FF681B" w:rsidRDefault="006E400B" w:rsidP="00163648">
            <w:pPr>
              <w:keepNext/>
              <w:keepLines/>
              <w:spacing w:before="60" w:after="60"/>
              <w:rPr>
                <w:sz w:val="18"/>
                <w:szCs w:val="18"/>
                <w:lang w:val="el-GR"/>
              </w:rPr>
            </w:pPr>
          </w:p>
        </w:tc>
        <w:tc>
          <w:tcPr>
            <w:tcW w:w="567" w:type="pct"/>
            <w:vMerge/>
            <w:shd w:val="clear" w:color="auto" w:fill="FFFFFF"/>
          </w:tcPr>
          <w:p w14:paraId="6B341A12" w14:textId="77777777" w:rsidR="006E400B" w:rsidRPr="00FF681B" w:rsidRDefault="006E400B" w:rsidP="00163648">
            <w:pPr>
              <w:keepNext/>
              <w:keepLines/>
              <w:spacing w:before="60" w:after="60"/>
              <w:rPr>
                <w:sz w:val="18"/>
                <w:szCs w:val="18"/>
                <w:lang w:val="el-GR"/>
              </w:rPr>
            </w:pPr>
          </w:p>
        </w:tc>
        <w:tc>
          <w:tcPr>
            <w:tcW w:w="567" w:type="pct"/>
            <w:vMerge/>
            <w:shd w:val="clear" w:color="auto" w:fill="FFFFFF"/>
            <w:vAlign w:val="center"/>
          </w:tcPr>
          <w:p w14:paraId="48D91B00" w14:textId="77777777" w:rsidR="006E400B" w:rsidRPr="00FF681B" w:rsidRDefault="006E400B" w:rsidP="00163648">
            <w:pPr>
              <w:keepNext/>
              <w:keepLines/>
              <w:spacing w:before="60" w:after="60"/>
              <w:rPr>
                <w:sz w:val="18"/>
                <w:szCs w:val="18"/>
                <w:lang w:val="el-GR"/>
              </w:rPr>
            </w:pPr>
          </w:p>
        </w:tc>
        <w:tc>
          <w:tcPr>
            <w:tcW w:w="487" w:type="pct"/>
            <w:shd w:val="pct15" w:color="auto" w:fill="FFFFFF"/>
            <w:vAlign w:val="center"/>
          </w:tcPr>
          <w:p w14:paraId="4BEDAF95"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ΤΙΜΗ ΜΟΝΑΔΑΣ</w:t>
            </w:r>
          </w:p>
        </w:tc>
        <w:tc>
          <w:tcPr>
            <w:tcW w:w="486" w:type="pct"/>
            <w:shd w:val="pct15" w:color="auto" w:fill="FFFFFF"/>
            <w:vAlign w:val="center"/>
          </w:tcPr>
          <w:p w14:paraId="7875C623"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ΣΥΝΟΛΟ</w:t>
            </w:r>
          </w:p>
        </w:tc>
        <w:tc>
          <w:tcPr>
            <w:tcW w:w="485" w:type="pct"/>
            <w:vMerge/>
            <w:shd w:val="clear" w:color="auto" w:fill="FFFFFF"/>
            <w:vAlign w:val="center"/>
          </w:tcPr>
          <w:p w14:paraId="593F12D7" w14:textId="77777777" w:rsidR="006E400B" w:rsidRPr="00FF681B" w:rsidRDefault="006E400B" w:rsidP="00163648">
            <w:pPr>
              <w:keepNext/>
              <w:keepLines/>
              <w:spacing w:before="60" w:after="60"/>
              <w:rPr>
                <w:sz w:val="18"/>
                <w:szCs w:val="18"/>
                <w:lang w:val="el-GR"/>
              </w:rPr>
            </w:pPr>
          </w:p>
        </w:tc>
        <w:tc>
          <w:tcPr>
            <w:tcW w:w="945" w:type="pct"/>
            <w:vMerge/>
            <w:shd w:val="clear" w:color="auto" w:fill="FFFFFF"/>
            <w:vAlign w:val="center"/>
          </w:tcPr>
          <w:p w14:paraId="63C2B21F" w14:textId="77777777" w:rsidR="006E400B" w:rsidRPr="00FF681B" w:rsidRDefault="006E400B" w:rsidP="00163648">
            <w:pPr>
              <w:keepNext/>
              <w:keepLines/>
              <w:spacing w:before="60" w:after="60"/>
              <w:rPr>
                <w:sz w:val="18"/>
                <w:szCs w:val="18"/>
                <w:lang w:val="el-GR"/>
              </w:rPr>
            </w:pPr>
          </w:p>
        </w:tc>
      </w:tr>
      <w:tr w:rsidR="004F3A17" w:rsidRPr="00FF681B" w14:paraId="6CE33950" w14:textId="77777777" w:rsidTr="00163648">
        <w:trPr>
          <w:trHeight w:val="284"/>
        </w:trPr>
        <w:tc>
          <w:tcPr>
            <w:tcW w:w="245" w:type="pct"/>
            <w:shd w:val="clear" w:color="auto" w:fill="FFFFFF"/>
            <w:vAlign w:val="center"/>
          </w:tcPr>
          <w:p w14:paraId="6BBB1784" w14:textId="77777777" w:rsidR="006E400B" w:rsidRPr="00FF681B" w:rsidRDefault="006E400B" w:rsidP="00163648">
            <w:pPr>
              <w:keepNext/>
              <w:keepLines/>
              <w:spacing w:before="60" w:after="60"/>
              <w:rPr>
                <w:sz w:val="18"/>
                <w:szCs w:val="18"/>
                <w:lang w:val="el-GR"/>
              </w:rPr>
            </w:pPr>
            <w:r w:rsidRPr="00FF681B">
              <w:rPr>
                <w:sz w:val="18"/>
                <w:szCs w:val="18"/>
                <w:lang w:val="el-GR"/>
              </w:rPr>
              <w:t>1.</w:t>
            </w:r>
          </w:p>
        </w:tc>
        <w:tc>
          <w:tcPr>
            <w:tcW w:w="812" w:type="pct"/>
            <w:shd w:val="clear" w:color="auto" w:fill="FFFFFF"/>
            <w:vAlign w:val="center"/>
          </w:tcPr>
          <w:p w14:paraId="03821359"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302D027E"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49C5685A" w14:textId="77777777" w:rsidR="006E400B" w:rsidRPr="00FF681B" w:rsidRDefault="006E400B" w:rsidP="00163648">
            <w:pPr>
              <w:keepNext/>
              <w:keepLines/>
              <w:spacing w:before="60" w:after="60"/>
              <w:rPr>
                <w:sz w:val="18"/>
                <w:szCs w:val="18"/>
                <w:lang w:val="el-GR"/>
              </w:rPr>
            </w:pPr>
          </w:p>
        </w:tc>
        <w:tc>
          <w:tcPr>
            <w:tcW w:w="567" w:type="pct"/>
            <w:shd w:val="clear" w:color="auto" w:fill="FFFFFF"/>
            <w:vAlign w:val="center"/>
          </w:tcPr>
          <w:p w14:paraId="35411099" w14:textId="77777777" w:rsidR="006E400B" w:rsidRPr="00FF681B" w:rsidRDefault="006E400B" w:rsidP="00163648">
            <w:pPr>
              <w:keepNext/>
              <w:keepLines/>
              <w:spacing w:before="60" w:after="60"/>
              <w:rPr>
                <w:sz w:val="18"/>
                <w:szCs w:val="18"/>
                <w:lang w:val="el-GR"/>
              </w:rPr>
            </w:pPr>
          </w:p>
        </w:tc>
        <w:tc>
          <w:tcPr>
            <w:tcW w:w="487" w:type="pct"/>
            <w:shd w:val="clear" w:color="auto" w:fill="FFFFFF"/>
            <w:vAlign w:val="center"/>
          </w:tcPr>
          <w:p w14:paraId="1C269780"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0F8EBBC8"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71C6968F"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6A8AE0E9" w14:textId="77777777" w:rsidR="006E400B" w:rsidRPr="00FF681B" w:rsidRDefault="006E400B" w:rsidP="00163648">
            <w:pPr>
              <w:keepNext/>
              <w:keepLines/>
              <w:spacing w:before="60" w:after="60"/>
              <w:rPr>
                <w:sz w:val="18"/>
                <w:szCs w:val="18"/>
                <w:lang w:val="el-GR"/>
              </w:rPr>
            </w:pPr>
          </w:p>
        </w:tc>
      </w:tr>
      <w:tr w:rsidR="004F3A17" w:rsidRPr="00FF681B" w14:paraId="76FB1DB6" w14:textId="77777777" w:rsidTr="00163648">
        <w:trPr>
          <w:trHeight w:val="284"/>
        </w:trPr>
        <w:tc>
          <w:tcPr>
            <w:tcW w:w="245" w:type="pct"/>
            <w:shd w:val="clear" w:color="auto" w:fill="FFFFFF"/>
            <w:vAlign w:val="center"/>
          </w:tcPr>
          <w:p w14:paraId="641A96C4" w14:textId="77777777" w:rsidR="006E400B" w:rsidRPr="00FF681B" w:rsidRDefault="006E400B" w:rsidP="00163648">
            <w:pPr>
              <w:keepNext/>
              <w:keepLines/>
              <w:spacing w:before="60" w:after="60"/>
              <w:rPr>
                <w:sz w:val="18"/>
                <w:szCs w:val="18"/>
                <w:lang w:val="el-GR"/>
              </w:rPr>
            </w:pPr>
            <w:r w:rsidRPr="00FF681B">
              <w:rPr>
                <w:sz w:val="18"/>
                <w:szCs w:val="18"/>
                <w:lang w:val="el-GR"/>
              </w:rPr>
              <w:t>2.</w:t>
            </w:r>
          </w:p>
        </w:tc>
        <w:tc>
          <w:tcPr>
            <w:tcW w:w="812" w:type="pct"/>
            <w:shd w:val="clear" w:color="auto" w:fill="FFFFFF"/>
            <w:vAlign w:val="center"/>
          </w:tcPr>
          <w:p w14:paraId="6B16BBD6"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6230EA64"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099CDCAB" w14:textId="77777777" w:rsidR="006E400B" w:rsidRPr="00FF681B" w:rsidRDefault="006E400B" w:rsidP="00163648">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61CA3388" w14:textId="77777777" w:rsidR="006E400B" w:rsidRPr="00FF681B" w:rsidRDefault="006E400B" w:rsidP="00163648">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2527D714"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0472D89C"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44EC90F1"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42815733" w14:textId="77777777" w:rsidR="006E400B" w:rsidRPr="00FF681B" w:rsidRDefault="006E400B" w:rsidP="00163648">
            <w:pPr>
              <w:keepNext/>
              <w:keepLines/>
              <w:spacing w:before="60" w:after="60"/>
              <w:rPr>
                <w:sz w:val="18"/>
                <w:szCs w:val="18"/>
                <w:lang w:val="el-GR"/>
              </w:rPr>
            </w:pPr>
          </w:p>
        </w:tc>
      </w:tr>
      <w:tr w:rsidR="004F3A17" w:rsidRPr="00FF681B" w14:paraId="297366F4" w14:textId="77777777" w:rsidTr="00163648">
        <w:trPr>
          <w:trHeight w:val="284"/>
        </w:trPr>
        <w:tc>
          <w:tcPr>
            <w:tcW w:w="245" w:type="pct"/>
            <w:shd w:val="clear" w:color="auto" w:fill="FFFFFF"/>
            <w:vAlign w:val="center"/>
          </w:tcPr>
          <w:p w14:paraId="1AAFB552" w14:textId="77777777" w:rsidR="006E400B" w:rsidRPr="00FF681B" w:rsidRDefault="006E400B" w:rsidP="00163648">
            <w:pPr>
              <w:keepNext/>
              <w:keepLines/>
              <w:spacing w:before="60" w:after="60"/>
              <w:rPr>
                <w:sz w:val="18"/>
                <w:szCs w:val="18"/>
                <w:lang w:val="el-GR"/>
              </w:rPr>
            </w:pPr>
            <w:r w:rsidRPr="00FF681B">
              <w:rPr>
                <w:sz w:val="18"/>
                <w:szCs w:val="18"/>
                <w:lang w:val="el-GR"/>
              </w:rPr>
              <w:t>3.</w:t>
            </w:r>
          </w:p>
        </w:tc>
        <w:tc>
          <w:tcPr>
            <w:tcW w:w="812" w:type="pct"/>
            <w:shd w:val="clear" w:color="auto" w:fill="FFFFFF"/>
            <w:vAlign w:val="center"/>
          </w:tcPr>
          <w:p w14:paraId="61CBDB56"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64AA5632"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75B9A1D7" w14:textId="77777777" w:rsidR="006E400B" w:rsidRPr="00FF681B" w:rsidRDefault="006E400B" w:rsidP="00163648">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6D82A199" w14:textId="77777777" w:rsidR="006E400B" w:rsidRPr="00FF681B" w:rsidRDefault="006E400B" w:rsidP="00163648">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477E6B62"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57EA71BB"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5819F8AF"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77664509" w14:textId="77777777" w:rsidR="006E400B" w:rsidRPr="00FF681B" w:rsidRDefault="006E400B" w:rsidP="00163648">
            <w:pPr>
              <w:keepNext/>
              <w:keepLines/>
              <w:spacing w:before="60" w:after="60"/>
              <w:rPr>
                <w:sz w:val="18"/>
                <w:szCs w:val="18"/>
                <w:lang w:val="el-GR"/>
              </w:rPr>
            </w:pPr>
          </w:p>
        </w:tc>
      </w:tr>
      <w:tr w:rsidR="004F3A17" w:rsidRPr="00FF681B" w14:paraId="245F0C89" w14:textId="77777777" w:rsidTr="00163648">
        <w:trPr>
          <w:trHeight w:val="284"/>
        </w:trPr>
        <w:tc>
          <w:tcPr>
            <w:tcW w:w="2030" w:type="pct"/>
            <w:gridSpan w:val="4"/>
            <w:tcBorders>
              <w:right w:val="single" w:sz="4" w:space="0" w:color="auto"/>
            </w:tcBorders>
            <w:shd w:val="pct15" w:color="auto" w:fill="auto"/>
          </w:tcPr>
          <w:p w14:paraId="4B415BB5" w14:textId="77777777" w:rsidR="006E400B" w:rsidRPr="00FF681B" w:rsidRDefault="006E400B" w:rsidP="00163648">
            <w:pPr>
              <w:keepNext/>
              <w:keepLines/>
              <w:spacing w:before="60" w:after="60"/>
              <w:jc w:val="center"/>
              <w:rPr>
                <w:sz w:val="18"/>
                <w:szCs w:val="18"/>
              </w:rPr>
            </w:pPr>
            <w:r w:rsidRPr="00FF681B">
              <w:rPr>
                <w:b/>
                <w:sz w:val="18"/>
                <w:szCs w:val="18"/>
                <w:lang w:val="el-GR"/>
              </w:rPr>
              <w:t>ΣΥΝΟΛΟ</w:t>
            </w:r>
          </w:p>
        </w:tc>
        <w:tc>
          <w:tcPr>
            <w:tcW w:w="567" w:type="pct"/>
            <w:tcBorders>
              <w:right w:val="single" w:sz="4" w:space="0" w:color="auto"/>
            </w:tcBorders>
            <w:shd w:val="pct15" w:color="auto" w:fill="auto"/>
            <w:vAlign w:val="center"/>
          </w:tcPr>
          <w:p w14:paraId="25680A05" w14:textId="77777777" w:rsidR="006E400B" w:rsidRPr="00FF681B" w:rsidRDefault="006E400B" w:rsidP="00163648">
            <w:pPr>
              <w:keepNext/>
              <w:keepLines/>
              <w:spacing w:before="60" w:after="60"/>
              <w:jc w:val="center"/>
              <w:rPr>
                <w:sz w:val="18"/>
                <w:szCs w:val="18"/>
              </w:rPr>
            </w:pPr>
          </w:p>
        </w:tc>
        <w:tc>
          <w:tcPr>
            <w:tcW w:w="487" w:type="pct"/>
            <w:tcBorders>
              <w:right w:val="single" w:sz="4" w:space="0" w:color="auto"/>
            </w:tcBorders>
            <w:shd w:val="clear" w:color="auto" w:fill="808080" w:themeFill="background1" w:themeFillShade="80"/>
            <w:vAlign w:val="center"/>
          </w:tcPr>
          <w:p w14:paraId="23551E6F" w14:textId="77777777" w:rsidR="006E400B" w:rsidRPr="00FF681B" w:rsidRDefault="006E400B" w:rsidP="00163648">
            <w:pPr>
              <w:keepNext/>
              <w:keepLines/>
              <w:spacing w:before="60" w:after="60"/>
              <w:jc w:val="center"/>
              <w:rPr>
                <w:sz w:val="18"/>
                <w:szCs w:val="18"/>
              </w:rPr>
            </w:pPr>
          </w:p>
        </w:tc>
        <w:tc>
          <w:tcPr>
            <w:tcW w:w="486" w:type="pct"/>
            <w:tcBorders>
              <w:left w:val="single" w:sz="4" w:space="0" w:color="auto"/>
              <w:bottom w:val="single" w:sz="4" w:space="0" w:color="auto"/>
            </w:tcBorders>
            <w:shd w:val="clear" w:color="auto" w:fill="D9D9D9" w:themeFill="background1" w:themeFillShade="D9"/>
            <w:vAlign w:val="center"/>
          </w:tcPr>
          <w:p w14:paraId="137D6025" w14:textId="77777777" w:rsidR="006E400B" w:rsidRPr="00FF681B" w:rsidRDefault="006E400B" w:rsidP="00163648">
            <w:pPr>
              <w:keepNext/>
              <w:keepLines/>
              <w:spacing w:before="60" w:after="60"/>
              <w:rPr>
                <w:sz w:val="18"/>
                <w:szCs w:val="18"/>
              </w:rPr>
            </w:pPr>
          </w:p>
        </w:tc>
        <w:tc>
          <w:tcPr>
            <w:tcW w:w="485" w:type="pct"/>
            <w:shd w:val="clear" w:color="auto" w:fill="D9D9D9" w:themeFill="background1" w:themeFillShade="D9"/>
            <w:vAlign w:val="center"/>
          </w:tcPr>
          <w:p w14:paraId="4BDE1A6C" w14:textId="77777777" w:rsidR="006E400B" w:rsidRPr="00FF681B" w:rsidRDefault="006E400B" w:rsidP="00163648">
            <w:pPr>
              <w:keepNext/>
              <w:keepLines/>
              <w:spacing w:before="60" w:after="60"/>
              <w:rPr>
                <w:sz w:val="18"/>
                <w:szCs w:val="18"/>
              </w:rPr>
            </w:pPr>
          </w:p>
        </w:tc>
        <w:tc>
          <w:tcPr>
            <w:tcW w:w="945" w:type="pct"/>
            <w:shd w:val="clear" w:color="auto" w:fill="D9D9D9" w:themeFill="background1" w:themeFillShade="D9"/>
            <w:vAlign w:val="center"/>
          </w:tcPr>
          <w:p w14:paraId="22A876CE" w14:textId="77777777" w:rsidR="006E400B" w:rsidRPr="00FF681B" w:rsidRDefault="006E400B" w:rsidP="00163648">
            <w:pPr>
              <w:keepNext/>
              <w:keepLines/>
              <w:spacing w:before="60" w:after="60"/>
              <w:rPr>
                <w:sz w:val="18"/>
                <w:szCs w:val="18"/>
              </w:rPr>
            </w:pPr>
          </w:p>
        </w:tc>
      </w:tr>
    </w:tbl>
    <w:p w14:paraId="2EE96896" w14:textId="77777777" w:rsidR="004F1606" w:rsidRPr="00FF681B" w:rsidRDefault="004F1606" w:rsidP="004F1606">
      <w:pPr>
        <w:suppressAutoHyphens w:val="0"/>
        <w:spacing w:after="0"/>
        <w:jc w:val="left"/>
        <w:rPr>
          <w:rFonts w:eastAsiaTheme="minorHAnsi"/>
          <w:lang w:val="el-GR" w:eastAsia="en-US"/>
        </w:rPr>
      </w:pPr>
    </w:p>
    <w:p w14:paraId="4B5E0A0C" w14:textId="7EF2FAB7" w:rsidR="004F1606" w:rsidRPr="00FF681B" w:rsidRDefault="004F1606" w:rsidP="00F8619A">
      <w:pPr>
        <w:pStyle w:val="aff"/>
        <w:numPr>
          <w:ilvl w:val="1"/>
          <w:numId w:val="110"/>
        </w:numPr>
        <w:rPr>
          <w:rFonts w:eastAsia="SimSun"/>
          <w:lang w:val="el-GR"/>
        </w:rPr>
      </w:pPr>
      <w:bookmarkStart w:id="832" w:name="_Toc153885559"/>
      <w:r w:rsidRPr="00FF681B">
        <w:rPr>
          <w:rFonts w:eastAsia="SimSun"/>
          <w:b/>
          <w:bCs/>
          <w:lang w:val="el-GR"/>
        </w:rPr>
        <w:t>Υπηρεσίες Τεχνικής Υποστήριξης (Helpdesk)</w:t>
      </w:r>
      <w:bookmarkEnd w:id="832"/>
    </w:p>
    <w:tbl>
      <w:tblPr>
        <w:tblW w:w="52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9"/>
        <w:gridCol w:w="1420"/>
        <w:gridCol w:w="710"/>
        <w:gridCol w:w="991"/>
        <w:gridCol w:w="991"/>
        <w:gridCol w:w="851"/>
        <w:gridCol w:w="850"/>
        <w:gridCol w:w="848"/>
        <w:gridCol w:w="1652"/>
      </w:tblGrid>
      <w:tr w:rsidR="004F3A17" w:rsidRPr="00FF681B" w14:paraId="60D9BB7F" w14:textId="77777777" w:rsidTr="00163648">
        <w:trPr>
          <w:cantSplit/>
          <w:tblHeader/>
        </w:trPr>
        <w:tc>
          <w:tcPr>
            <w:tcW w:w="245" w:type="pct"/>
            <w:vMerge w:val="restart"/>
            <w:shd w:val="pct15" w:color="auto" w:fill="FFFFFF"/>
            <w:vAlign w:val="center"/>
          </w:tcPr>
          <w:p w14:paraId="3AA5F77D" w14:textId="77777777" w:rsidR="006E400B" w:rsidRPr="00FF681B" w:rsidRDefault="006E400B" w:rsidP="00163648">
            <w:pPr>
              <w:keepNext/>
              <w:keepLines/>
              <w:spacing w:before="60" w:after="60"/>
              <w:ind w:right="-191"/>
              <w:rPr>
                <w:sz w:val="18"/>
                <w:szCs w:val="18"/>
                <w:lang w:val="el-GR"/>
              </w:rPr>
            </w:pPr>
            <w:bookmarkStart w:id="833" w:name="_Toc171157033"/>
            <w:bookmarkStart w:id="834" w:name="_Toc171157250"/>
            <w:bookmarkStart w:id="835" w:name="_Toc171158382"/>
            <w:bookmarkStart w:id="836" w:name="_Toc171424285"/>
            <w:bookmarkStart w:id="837" w:name="_Toc171425344"/>
            <w:bookmarkStart w:id="838" w:name="_Ref364942297"/>
            <w:bookmarkStart w:id="839" w:name="_Toc380586610"/>
            <w:bookmarkStart w:id="840" w:name="_Toc153885560"/>
            <w:bookmarkEnd w:id="833"/>
            <w:bookmarkEnd w:id="834"/>
            <w:bookmarkEnd w:id="835"/>
            <w:bookmarkEnd w:id="836"/>
            <w:bookmarkEnd w:id="837"/>
            <w:r w:rsidRPr="00FF681B">
              <w:rPr>
                <w:sz w:val="18"/>
                <w:szCs w:val="18"/>
                <w:lang w:val="el-GR"/>
              </w:rPr>
              <w:t>Α/Α</w:t>
            </w:r>
          </w:p>
        </w:tc>
        <w:tc>
          <w:tcPr>
            <w:tcW w:w="812" w:type="pct"/>
            <w:vMerge w:val="restart"/>
            <w:shd w:val="pct15" w:color="auto" w:fill="FFFFFF"/>
            <w:vAlign w:val="center"/>
          </w:tcPr>
          <w:p w14:paraId="0C14495C"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ΠΕΡΙΓΡΑΦΗ</w:t>
            </w:r>
          </w:p>
        </w:tc>
        <w:tc>
          <w:tcPr>
            <w:tcW w:w="406" w:type="pct"/>
            <w:vMerge w:val="restart"/>
            <w:shd w:val="pct15" w:color="auto" w:fill="FFFFFF"/>
            <w:vAlign w:val="center"/>
          </w:tcPr>
          <w:p w14:paraId="014F04D3" w14:textId="77777777" w:rsidR="006E400B" w:rsidRPr="00FF681B" w:rsidRDefault="006E400B" w:rsidP="00163648">
            <w:pPr>
              <w:keepNext/>
              <w:keepLines/>
              <w:spacing w:before="60" w:after="60"/>
              <w:ind w:left="-100" w:right="-11"/>
              <w:jc w:val="center"/>
              <w:rPr>
                <w:sz w:val="18"/>
                <w:szCs w:val="18"/>
                <w:lang w:val="el-GR"/>
              </w:rPr>
            </w:pPr>
            <w:r w:rsidRPr="00FF681B">
              <w:rPr>
                <w:sz w:val="20"/>
                <w:szCs w:val="20"/>
                <w:lang w:val="el-GR"/>
              </w:rPr>
              <w:t>ΦΑΣΗ ΈΡΓΟΥ</w:t>
            </w:r>
          </w:p>
        </w:tc>
        <w:tc>
          <w:tcPr>
            <w:tcW w:w="567" w:type="pct"/>
            <w:vMerge w:val="restart"/>
            <w:shd w:val="pct15" w:color="auto" w:fill="FFFFFF"/>
            <w:vAlign w:val="center"/>
          </w:tcPr>
          <w:p w14:paraId="4F78C12F" w14:textId="77777777" w:rsidR="006E400B" w:rsidRPr="00FF681B" w:rsidRDefault="006E400B" w:rsidP="00163648">
            <w:pPr>
              <w:keepNext/>
              <w:keepLines/>
              <w:spacing w:before="60" w:after="60"/>
              <w:ind w:left="-100" w:right="-11"/>
              <w:jc w:val="center"/>
              <w:rPr>
                <w:sz w:val="18"/>
                <w:szCs w:val="18"/>
                <w:lang w:val="el-GR"/>
              </w:rPr>
            </w:pPr>
            <w:r w:rsidRPr="00FF681B">
              <w:rPr>
                <w:sz w:val="20"/>
                <w:szCs w:val="20"/>
                <w:lang w:val="el-GR"/>
              </w:rPr>
              <w:t>ΚΩΔ. ΠΑΡΑΔΟΤΕΟΥ</w:t>
            </w:r>
          </w:p>
        </w:tc>
        <w:tc>
          <w:tcPr>
            <w:tcW w:w="567" w:type="pct"/>
            <w:vMerge w:val="restart"/>
            <w:shd w:val="pct15" w:color="auto" w:fill="FFFFFF"/>
            <w:vAlign w:val="center"/>
          </w:tcPr>
          <w:p w14:paraId="6697FA32" w14:textId="77777777" w:rsidR="006E400B" w:rsidRPr="00FF681B" w:rsidRDefault="006E400B" w:rsidP="00163648">
            <w:pPr>
              <w:keepNext/>
              <w:keepLines/>
              <w:spacing w:before="60" w:after="60"/>
              <w:ind w:left="-100" w:right="-11"/>
              <w:jc w:val="center"/>
              <w:rPr>
                <w:sz w:val="18"/>
                <w:szCs w:val="18"/>
                <w:lang w:val="el-GR"/>
              </w:rPr>
            </w:pPr>
            <w:r w:rsidRPr="00FF681B">
              <w:rPr>
                <w:sz w:val="18"/>
                <w:szCs w:val="18"/>
                <w:lang w:val="el-GR"/>
              </w:rPr>
              <w:t>Ανθρωπομήνες</w:t>
            </w:r>
          </w:p>
        </w:tc>
        <w:tc>
          <w:tcPr>
            <w:tcW w:w="973" w:type="pct"/>
            <w:gridSpan w:val="2"/>
            <w:tcBorders>
              <w:bottom w:val="single" w:sz="4" w:space="0" w:color="auto"/>
            </w:tcBorders>
            <w:shd w:val="pct15" w:color="auto" w:fill="FFFFFF"/>
            <w:vAlign w:val="center"/>
          </w:tcPr>
          <w:p w14:paraId="6F663876" w14:textId="77777777" w:rsidR="006E400B" w:rsidRPr="00FF681B" w:rsidRDefault="006E400B" w:rsidP="00163648">
            <w:pPr>
              <w:keepNext/>
              <w:keepLines/>
              <w:spacing w:before="60" w:after="60"/>
              <w:rPr>
                <w:sz w:val="18"/>
                <w:szCs w:val="18"/>
                <w:lang w:val="el-GR"/>
              </w:rPr>
            </w:pPr>
            <w:r w:rsidRPr="00FF681B">
              <w:rPr>
                <w:sz w:val="18"/>
                <w:szCs w:val="18"/>
                <w:lang w:val="el-GR"/>
              </w:rPr>
              <w:t>ΑΞΙΑ ΧΩΡΙΣ ΦΠΑ [€]</w:t>
            </w:r>
          </w:p>
        </w:tc>
        <w:tc>
          <w:tcPr>
            <w:tcW w:w="485" w:type="pct"/>
            <w:vMerge w:val="restart"/>
            <w:shd w:val="pct15" w:color="auto" w:fill="FFFFFF"/>
            <w:vAlign w:val="center"/>
          </w:tcPr>
          <w:p w14:paraId="3F910113" w14:textId="77777777" w:rsidR="006E400B" w:rsidRPr="00FF681B" w:rsidRDefault="006E400B" w:rsidP="00163648">
            <w:pPr>
              <w:keepNext/>
              <w:keepLines/>
              <w:spacing w:before="60" w:after="60"/>
              <w:rPr>
                <w:sz w:val="18"/>
                <w:szCs w:val="18"/>
                <w:lang w:val="el-GR"/>
              </w:rPr>
            </w:pPr>
            <w:r w:rsidRPr="00FF681B">
              <w:rPr>
                <w:sz w:val="18"/>
                <w:szCs w:val="18"/>
                <w:lang w:val="el-GR"/>
              </w:rPr>
              <w:t>ΦΠΑ [€]</w:t>
            </w:r>
          </w:p>
        </w:tc>
        <w:tc>
          <w:tcPr>
            <w:tcW w:w="945" w:type="pct"/>
            <w:vMerge w:val="restart"/>
            <w:shd w:val="pct15" w:color="auto" w:fill="FFFFFF"/>
            <w:vAlign w:val="center"/>
          </w:tcPr>
          <w:p w14:paraId="38E319A2" w14:textId="77777777" w:rsidR="006E400B" w:rsidRPr="00FF681B" w:rsidRDefault="006E400B" w:rsidP="00163648">
            <w:pPr>
              <w:keepNext/>
              <w:keepLines/>
              <w:spacing w:before="60" w:after="60"/>
              <w:rPr>
                <w:sz w:val="18"/>
                <w:szCs w:val="18"/>
                <w:lang w:val="el-GR"/>
              </w:rPr>
            </w:pPr>
            <w:r w:rsidRPr="00FF681B">
              <w:rPr>
                <w:sz w:val="18"/>
                <w:szCs w:val="18"/>
                <w:lang w:val="el-GR"/>
              </w:rPr>
              <w:t xml:space="preserve">ΣΥΝΟΛΙΚΗ ΑΞΙΑ </w:t>
            </w:r>
          </w:p>
          <w:p w14:paraId="7B5B2C9F" w14:textId="77777777" w:rsidR="006E400B" w:rsidRPr="00FF681B" w:rsidRDefault="006E400B" w:rsidP="00163648">
            <w:pPr>
              <w:keepNext/>
              <w:keepLines/>
              <w:spacing w:before="60" w:after="60"/>
              <w:rPr>
                <w:sz w:val="18"/>
                <w:szCs w:val="18"/>
                <w:lang w:val="el-GR"/>
              </w:rPr>
            </w:pPr>
            <w:r w:rsidRPr="00FF681B">
              <w:rPr>
                <w:sz w:val="18"/>
                <w:szCs w:val="18"/>
                <w:lang w:val="el-GR"/>
              </w:rPr>
              <w:t>ΜΕ ΦΠΑ [€]</w:t>
            </w:r>
          </w:p>
        </w:tc>
      </w:tr>
      <w:tr w:rsidR="004F3A17" w:rsidRPr="00FF681B" w14:paraId="392341C2" w14:textId="77777777" w:rsidTr="00163648">
        <w:tc>
          <w:tcPr>
            <w:tcW w:w="245" w:type="pct"/>
            <w:vMerge/>
            <w:shd w:val="clear" w:color="auto" w:fill="FFFFFF"/>
            <w:vAlign w:val="center"/>
          </w:tcPr>
          <w:p w14:paraId="6BDC5526" w14:textId="77777777" w:rsidR="006E400B" w:rsidRPr="00FF681B" w:rsidRDefault="006E400B" w:rsidP="00163648">
            <w:pPr>
              <w:keepNext/>
              <w:keepLines/>
              <w:spacing w:before="60" w:after="60"/>
              <w:rPr>
                <w:sz w:val="18"/>
                <w:szCs w:val="18"/>
                <w:lang w:val="el-GR"/>
              </w:rPr>
            </w:pPr>
          </w:p>
        </w:tc>
        <w:tc>
          <w:tcPr>
            <w:tcW w:w="812" w:type="pct"/>
            <w:vMerge/>
            <w:shd w:val="clear" w:color="auto" w:fill="FFFFFF"/>
            <w:vAlign w:val="center"/>
          </w:tcPr>
          <w:p w14:paraId="7EBB8777" w14:textId="77777777" w:rsidR="006E400B" w:rsidRPr="00FF681B" w:rsidRDefault="006E400B" w:rsidP="00163648">
            <w:pPr>
              <w:keepNext/>
              <w:keepLines/>
              <w:spacing w:before="60" w:after="60"/>
              <w:rPr>
                <w:sz w:val="18"/>
                <w:szCs w:val="18"/>
                <w:lang w:val="el-GR"/>
              </w:rPr>
            </w:pPr>
          </w:p>
        </w:tc>
        <w:tc>
          <w:tcPr>
            <w:tcW w:w="406" w:type="pct"/>
            <w:vMerge/>
            <w:shd w:val="clear" w:color="auto" w:fill="FFFFFF"/>
          </w:tcPr>
          <w:p w14:paraId="7B48D963" w14:textId="77777777" w:rsidR="006E400B" w:rsidRPr="00FF681B" w:rsidRDefault="006E400B" w:rsidP="00163648">
            <w:pPr>
              <w:keepNext/>
              <w:keepLines/>
              <w:spacing w:before="60" w:after="60"/>
              <w:rPr>
                <w:sz w:val="18"/>
                <w:szCs w:val="18"/>
                <w:lang w:val="el-GR"/>
              </w:rPr>
            </w:pPr>
          </w:p>
        </w:tc>
        <w:tc>
          <w:tcPr>
            <w:tcW w:w="567" w:type="pct"/>
            <w:vMerge/>
            <w:shd w:val="clear" w:color="auto" w:fill="FFFFFF"/>
          </w:tcPr>
          <w:p w14:paraId="34C8A03B" w14:textId="77777777" w:rsidR="006E400B" w:rsidRPr="00FF681B" w:rsidRDefault="006E400B" w:rsidP="00163648">
            <w:pPr>
              <w:keepNext/>
              <w:keepLines/>
              <w:spacing w:before="60" w:after="60"/>
              <w:rPr>
                <w:sz w:val="18"/>
                <w:szCs w:val="18"/>
                <w:lang w:val="el-GR"/>
              </w:rPr>
            </w:pPr>
          </w:p>
        </w:tc>
        <w:tc>
          <w:tcPr>
            <w:tcW w:w="567" w:type="pct"/>
            <w:vMerge/>
            <w:shd w:val="clear" w:color="auto" w:fill="FFFFFF"/>
            <w:vAlign w:val="center"/>
          </w:tcPr>
          <w:p w14:paraId="0FB7B541" w14:textId="77777777" w:rsidR="006E400B" w:rsidRPr="00FF681B" w:rsidRDefault="006E400B" w:rsidP="00163648">
            <w:pPr>
              <w:keepNext/>
              <w:keepLines/>
              <w:spacing w:before="60" w:after="60"/>
              <w:rPr>
                <w:sz w:val="18"/>
                <w:szCs w:val="18"/>
                <w:lang w:val="el-GR"/>
              </w:rPr>
            </w:pPr>
          </w:p>
        </w:tc>
        <w:tc>
          <w:tcPr>
            <w:tcW w:w="487" w:type="pct"/>
            <w:shd w:val="pct15" w:color="auto" w:fill="FFFFFF"/>
            <w:vAlign w:val="center"/>
          </w:tcPr>
          <w:p w14:paraId="15B12C79"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ΤΙΜΗ ΜΟΝΑΔΑΣ</w:t>
            </w:r>
          </w:p>
        </w:tc>
        <w:tc>
          <w:tcPr>
            <w:tcW w:w="486" w:type="pct"/>
            <w:shd w:val="pct15" w:color="auto" w:fill="FFFFFF"/>
            <w:vAlign w:val="center"/>
          </w:tcPr>
          <w:p w14:paraId="4903D7BA" w14:textId="77777777" w:rsidR="006E400B" w:rsidRPr="00FF681B" w:rsidRDefault="006E400B" w:rsidP="00163648">
            <w:pPr>
              <w:keepNext/>
              <w:keepLines/>
              <w:spacing w:before="60" w:after="60"/>
              <w:jc w:val="center"/>
              <w:rPr>
                <w:sz w:val="18"/>
                <w:szCs w:val="18"/>
                <w:lang w:val="el-GR"/>
              </w:rPr>
            </w:pPr>
            <w:r w:rsidRPr="00FF681B">
              <w:rPr>
                <w:sz w:val="18"/>
                <w:szCs w:val="18"/>
                <w:lang w:val="el-GR"/>
              </w:rPr>
              <w:t>ΣΥΝΟΛΟ</w:t>
            </w:r>
          </w:p>
        </w:tc>
        <w:tc>
          <w:tcPr>
            <w:tcW w:w="485" w:type="pct"/>
            <w:vMerge/>
            <w:shd w:val="clear" w:color="auto" w:fill="FFFFFF"/>
            <w:vAlign w:val="center"/>
          </w:tcPr>
          <w:p w14:paraId="3377D622" w14:textId="77777777" w:rsidR="006E400B" w:rsidRPr="00FF681B" w:rsidRDefault="006E400B" w:rsidP="00163648">
            <w:pPr>
              <w:keepNext/>
              <w:keepLines/>
              <w:spacing w:before="60" w:after="60"/>
              <w:rPr>
                <w:sz w:val="18"/>
                <w:szCs w:val="18"/>
                <w:lang w:val="el-GR"/>
              </w:rPr>
            </w:pPr>
          </w:p>
        </w:tc>
        <w:tc>
          <w:tcPr>
            <w:tcW w:w="945" w:type="pct"/>
            <w:vMerge/>
            <w:shd w:val="clear" w:color="auto" w:fill="FFFFFF"/>
            <w:vAlign w:val="center"/>
          </w:tcPr>
          <w:p w14:paraId="175EAED8" w14:textId="77777777" w:rsidR="006E400B" w:rsidRPr="00FF681B" w:rsidRDefault="006E400B" w:rsidP="00163648">
            <w:pPr>
              <w:keepNext/>
              <w:keepLines/>
              <w:spacing w:before="60" w:after="60"/>
              <w:rPr>
                <w:sz w:val="18"/>
                <w:szCs w:val="18"/>
                <w:lang w:val="el-GR"/>
              </w:rPr>
            </w:pPr>
          </w:p>
        </w:tc>
      </w:tr>
      <w:tr w:rsidR="004F3A17" w:rsidRPr="00FF681B" w14:paraId="1854FE03" w14:textId="77777777" w:rsidTr="00163648">
        <w:trPr>
          <w:trHeight w:val="284"/>
        </w:trPr>
        <w:tc>
          <w:tcPr>
            <w:tcW w:w="245" w:type="pct"/>
            <w:shd w:val="clear" w:color="auto" w:fill="FFFFFF"/>
            <w:vAlign w:val="center"/>
          </w:tcPr>
          <w:p w14:paraId="3FDC9E51" w14:textId="77777777" w:rsidR="006E400B" w:rsidRPr="00FF681B" w:rsidRDefault="006E400B" w:rsidP="00163648">
            <w:pPr>
              <w:keepNext/>
              <w:keepLines/>
              <w:spacing w:before="60" w:after="60"/>
              <w:rPr>
                <w:sz w:val="18"/>
                <w:szCs w:val="18"/>
                <w:lang w:val="el-GR"/>
              </w:rPr>
            </w:pPr>
            <w:r w:rsidRPr="00FF681B">
              <w:rPr>
                <w:sz w:val="18"/>
                <w:szCs w:val="18"/>
                <w:lang w:val="el-GR"/>
              </w:rPr>
              <w:t>1.</w:t>
            </w:r>
          </w:p>
        </w:tc>
        <w:tc>
          <w:tcPr>
            <w:tcW w:w="812" w:type="pct"/>
            <w:shd w:val="clear" w:color="auto" w:fill="FFFFFF"/>
            <w:vAlign w:val="center"/>
          </w:tcPr>
          <w:p w14:paraId="0DB250E9"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0CD6B910"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24865A0E" w14:textId="77777777" w:rsidR="006E400B" w:rsidRPr="00FF681B" w:rsidRDefault="006E400B" w:rsidP="00163648">
            <w:pPr>
              <w:keepNext/>
              <w:keepLines/>
              <w:spacing w:before="60" w:after="60"/>
              <w:rPr>
                <w:sz w:val="18"/>
                <w:szCs w:val="18"/>
                <w:lang w:val="el-GR"/>
              </w:rPr>
            </w:pPr>
          </w:p>
        </w:tc>
        <w:tc>
          <w:tcPr>
            <w:tcW w:w="567" w:type="pct"/>
            <w:shd w:val="clear" w:color="auto" w:fill="FFFFFF"/>
            <w:vAlign w:val="center"/>
          </w:tcPr>
          <w:p w14:paraId="51398A40" w14:textId="77777777" w:rsidR="006E400B" w:rsidRPr="00FF681B" w:rsidRDefault="006E400B" w:rsidP="00163648">
            <w:pPr>
              <w:keepNext/>
              <w:keepLines/>
              <w:spacing w:before="60" w:after="60"/>
              <w:rPr>
                <w:sz w:val="18"/>
                <w:szCs w:val="18"/>
                <w:lang w:val="el-GR"/>
              </w:rPr>
            </w:pPr>
          </w:p>
        </w:tc>
        <w:tc>
          <w:tcPr>
            <w:tcW w:w="487" w:type="pct"/>
            <w:shd w:val="clear" w:color="auto" w:fill="FFFFFF"/>
            <w:vAlign w:val="center"/>
          </w:tcPr>
          <w:p w14:paraId="277997D0"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7EC1C2E0"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6A5E140B"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3633CFD3" w14:textId="77777777" w:rsidR="006E400B" w:rsidRPr="00FF681B" w:rsidRDefault="006E400B" w:rsidP="00163648">
            <w:pPr>
              <w:keepNext/>
              <w:keepLines/>
              <w:spacing w:before="60" w:after="60"/>
              <w:rPr>
                <w:sz w:val="18"/>
                <w:szCs w:val="18"/>
                <w:lang w:val="el-GR"/>
              </w:rPr>
            </w:pPr>
          </w:p>
        </w:tc>
      </w:tr>
      <w:tr w:rsidR="004F3A17" w:rsidRPr="00FF681B" w14:paraId="0A7BD610" w14:textId="77777777" w:rsidTr="00163648">
        <w:trPr>
          <w:trHeight w:val="284"/>
        </w:trPr>
        <w:tc>
          <w:tcPr>
            <w:tcW w:w="245" w:type="pct"/>
            <w:shd w:val="clear" w:color="auto" w:fill="FFFFFF"/>
            <w:vAlign w:val="center"/>
          </w:tcPr>
          <w:p w14:paraId="52BA7C67" w14:textId="77777777" w:rsidR="006E400B" w:rsidRPr="00FF681B" w:rsidRDefault="006E400B" w:rsidP="00163648">
            <w:pPr>
              <w:keepNext/>
              <w:keepLines/>
              <w:spacing w:before="60" w:after="60"/>
              <w:rPr>
                <w:sz w:val="18"/>
                <w:szCs w:val="18"/>
                <w:lang w:val="el-GR"/>
              </w:rPr>
            </w:pPr>
            <w:r w:rsidRPr="00FF681B">
              <w:rPr>
                <w:sz w:val="18"/>
                <w:szCs w:val="18"/>
                <w:lang w:val="el-GR"/>
              </w:rPr>
              <w:t>2.</w:t>
            </w:r>
          </w:p>
        </w:tc>
        <w:tc>
          <w:tcPr>
            <w:tcW w:w="812" w:type="pct"/>
            <w:shd w:val="clear" w:color="auto" w:fill="FFFFFF"/>
            <w:vAlign w:val="center"/>
          </w:tcPr>
          <w:p w14:paraId="57435F4C"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4EABC551"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2EBDA50B" w14:textId="77777777" w:rsidR="006E400B" w:rsidRPr="00FF681B" w:rsidRDefault="006E400B" w:rsidP="00163648">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3C71710F" w14:textId="77777777" w:rsidR="006E400B" w:rsidRPr="00FF681B" w:rsidRDefault="006E400B" w:rsidP="00163648">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670B3306"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33B16092"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36D29064"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46FA0D84" w14:textId="77777777" w:rsidR="006E400B" w:rsidRPr="00FF681B" w:rsidRDefault="006E400B" w:rsidP="00163648">
            <w:pPr>
              <w:keepNext/>
              <w:keepLines/>
              <w:spacing w:before="60" w:after="60"/>
              <w:rPr>
                <w:sz w:val="18"/>
                <w:szCs w:val="18"/>
                <w:lang w:val="el-GR"/>
              </w:rPr>
            </w:pPr>
          </w:p>
        </w:tc>
      </w:tr>
      <w:tr w:rsidR="004F3A17" w:rsidRPr="00FF681B" w14:paraId="66003ECF" w14:textId="77777777" w:rsidTr="00163648">
        <w:trPr>
          <w:trHeight w:val="284"/>
        </w:trPr>
        <w:tc>
          <w:tcPr>
            <w:tcW w:w="245" w:type="pct"/>
            <w:shd w:val="clear" w:color="auto" w:fill="FFFFFF"/>
            <w:vAlign w:val="center"/>
          </w:tcPr>
          <w:p w14:paraId="57012D9B" w14:textId="77777777" w:rsidR="006E400B" w:rsidRPr="00FF681B" w:rsidRDefault="006E400B" w:rsidP="00163648">
            <w:pPr>
              <w:keepNext/>
              <w:keepLines/>
              <w:spacing w:before="60" w:after="60"/>
              <w:rPr>
                <w:sz w:val="18"/>
                <w:szCs w:val="18"/>
                <w:lang w:val="el-GR"/>
              </w:rPr>
            </w:pPr>
            <w:r w:rsidRPr="00FF681B">
              <w:rPr>
                <w:sz w:val="18"/>
                <w:szCs w:val="18"/>
                <w:lang w:val="el-GR"/>
              </w:rPr>
              <w:t>3.</w:t>
            </w:r>
          </w:p>
        </w:tc>
        <w:tc>
          <w:tcPr>
            <w:tcW w:w="812" w:type="pct"/>
            <w:shd w:val="clear" w:color="auto" w:fill="FFFFFF"/>
            <w:vAlign w:val="center"/>
          </w:tcPr>
          <w:p w14:paraId="633F7FBB" w14:textId="77777777" w:rsidR="006E400B" w:rsidRPr="00FF681B" w:rsidRDefault="006E400B" w:rsidP="00163648">
            <w:pPr>
              <w:keepNext/>
              <w:keepLines/>
              <w:spacing w:before="60" w:after="60"/>
              <w:rPr>
                <w:sz w:val="18"/>
                <w:szCs w:val="18"/>
                <w:lang w:val="el-GR"/>
              </w:rPr>
            </w:pPr>
          </w:p>
        </w:tc>
        <w:tc>
          <w:tcPr>
            <w:tcW w:w="406" w:type="pct"/>
            <w:shd w:val="clear" w:color="auto" w:fill="FFFFFF"/>
          </w:tcPr>
          <w:p w14:paraId="16141369" w14:textId="77777777" w:rsidR="006E400B" w:rsidRPr="00FF681B" w:rsidRDefault="006E400B" w:rsidP="00163648">
            <w:pPr>
              <w:keepNext/>
              <w:keepLines/>
              <w:spacing w:before="60" w:after="60"/>
              <w:rPr>
                <w:sz w:val="18"/>
                <w:szCs w:val="18"/>
                <w:lang w:val="el-GR"/>
              </w:rPr>
            </w:pPr>
          </w:p>
        </w:tc>
        <w:tc>
          <w:tcPr>
            <w:tcW w:w="567" w:type="pct"/>
            <w:shd w:val="clear" w:color="auto" w:fill="FFFFFF"/>
          </w:tcPr>
          <w:p w14:paraId="1B395AE5" w14:textId="77777777" w:rsidR="006E400B" w:rsidRPr="00FF681B" w:rsidRDefault="006E400B" w:rsidP="00163648">
            <w:pPr>
              <w:keepNext/>
              <w:keepLines/>
              <w:spacing w:before="60" w:after="60"/>
              <w:rPr>
                <w:sz w:val="18"/>
                <w:szCs w:val="18"/>
                <w:lang w:val="el-GR"/>
              </w:rPr>
            </w:pPr>
          </w:p>
        </w:tc>
        <w:tc>
          <w:tcPr>
            <w:tcW w:w="567" w:type="pct"/>
            <w:tcBorders>
              <w:bottom w:val="single" w:sz="4" w:space="0" w:color="auto"/>
            </w:tcBorders>
            <w:shd w:val="clear" w:color="auto" w:fill="FFFFFF"/>
            <w:vAlign w:val="center"/>
          </w:tcPr>
          <w:p w14:paraId="0260BC11" w14:textId="77777777" w:rsidR="006E400B" w:rsidRPr="00FF681B" w:rsidRDefault="006E400B" w:rsidP="00163648">
            <w:pPr>
              <w:keepNext/>
              <w:keepLines/>
              <w:spacing w:before="60" w:after="60"/>
              <w:rPr>
                <w:sz w:val="18"/>
                <w:szCs w:val="18"/>
                <w:lang w:val="el-GR"/>
              </w:rPr>
            </w:pPr>
          </w:p>
        </w:tc>
        <w:tc>
          <w:tcPr>
            <w:tcW w:w="487" w:type="pct"/>
            <w:tcBorders>
              <w:bottom w:val="single" w:sz="4" w:space="0" w:color="auto"/>
            </w:tcBorders>
            <w:shd w:val="clear" w:color="auto" w:fill="FFFFFF"/>
            <w:vAlign w:val="center"/>
          </w:tcPr>
          <w:p w14:paraId="541B867B" w14:textId="77777777" w:rsidR="006E400B" w:rsidRPr="00FF681B" w:rsidRDefault="006E400B" w:rsidP="00163648">
            <w:pPr>
              <w:keepNext/>
              <w:keepLines/>
              <w:spacing w:before="60" w:after="60"/>
              <w:rPr>
                <w:sz w:val="18"/>
                <w:szCs w:val="18"/>
                <w:lang w:val="el-GR"/>
              </w:rPr>
            </w:pPr>
          </w:p>
        </w:tc>
        <w:tc>
          <w:tcPr>
            <w:tcW w:w="486" w:type="pct"/>
            <w:shd w:val="clear" w:color="auto" w:fill="FFFFFF"/>
            <w:vAlign w:val="center"/>
          </w:tcPr>
          <w:p w14:paraId="3F030044" w14:textId="77777777" w:rsidR="006E400B" w:rsidRPr="00FF681B" w:rsidRDefault="006E400B" w:rsidP="00163648">
            <w:pPr>
              <w:keepNext/>
              <w:keepLines/>
              <w:spacing w:before="60" w:after="60"/>
              <w:rPr>
                <w:sz w:val="18"/>
                <w:szCs w:val="18"/>
                <w:lang w:val="el-GR"/>
              </w:rPr>
            </w:pPr>
          </w:p>
        </w:tc>
        <w:tc>
          <w:tcPr>
            <w:tcW w:w="485" w:type="pct"/>
            <w:shd w:val="clear" w:color="auto" w:fill="FFFFFF"/>
            <w:vAlign w:val="center"/>
          </w:tcPr>
          <w:p w14:paraId="712E0A8A" w14:textId="77777777" w:rsidR="006E400B" w:rsidRPr="00FF681B" w:rsidRDefault="006E400B" w:rsidP="00163648">
            <w:pPr>
              <w:keepNext/>
              <w:keepLines/>
              <w:spacing w:before="60" w:after="60"/>
              <w:rPr>
                <w:sz w:val="18"/>
                <w:szCs w:val="18"/>
                <w:lang w:val="el-GR"/>
              </w:rPr>
            </w:pPr>
          </w:p>
        </w:tc>
        <w:tc>
          <w:tcPr>
            <w:tcW w:w="945" w:type="pct"/>
            <w:shd w:val="clear" w:color="auto" w:fill="FFFFFF"/>
            <w:vAlign w:val="center"/>
          </w:tcPr>
          <w:p w14:paraId="0E57482C" w14:textId="77777777" w:rsidR="006E400B" w:rsidRPr="00FF681B" w:rsidRDefault="006E400B" w:rsidP="00163648">
            <w:pPr>
              <w:keepNext/>
              <w:keepLines/>
              <w:spacing w:before="60" w:after="60"/>
              <w:rPr>
                <w:sz w:val="18"/>
                <w:szCs w:val="18"/>
                <w:lang w:val="el-GR"/>
              </w:rPr>
            </w:pPr>
          </w:p>
        </w:tc>
      </w:tr>
      <w:tr w:rsidR="004F3A17" w:rsidRPr="00FF681B" w14:paraId="1B7DA63B" w14:textId="77777777" w:rsidTr="00163648">
        <w:trPr>
          <w:trHeight w:val="284"/>
        </w:trPr>
        <w:tc>
          <w:tcPr>
            <w:tcW w:w="2030" w:type="pct"/>
            <w:gridSpan w:val="4"/>
            <w:tcBorders>
              <w:right w:val="single" w:sz="4" w:space="0" w:color="auto"/>
            </w:tcBorders>
            <w:shd w:val="pct15" w:color="auto" w:fill="auto"/>
          </w:tcPr>
          <w:p w14:paraId="38E6C80F" w14:textId="77777777" w:rsidR="006E400B" w:rsidRPr="00FF681B" w:rsidRDefault="006E400B" w:rsidP="00163648">
            <w:pPr>
              <w:keepNext/>
              <w:keepLines/>
              <w:spacing w:before="60" w:after="60"/>
              <w:jc w:val="center"/>
              <w:rPr>
                <w:sz w:val="18"/>
                <w:szCs w:val="18"/>
              </w:rPr>
            </w:pPr>
            <w:r w:rsidRPr="00FF681B">
              <w:rPr>
                <w:b/>
                <w:sz w:val="18"/>
                <w:szCs w:val="18"/>
                <w:lang w:val="el-GR"/>
              </w:rPr>
              <w:t>ΣΥΝΟΛΟ</w:t>
            </w:r>
          </w:p>
        </w:tc>
        <w:tc>
          <w:tcPr>
            <w:tcW w:w="567" w:type="pct"/>
            <w:tcBorders>
              <w:right w:val="single" w:sz="4" w:space="0" w:color="auto"/>
            </w:tcBorders>
            <w:shd w:val="pct15" w:color="auto" w:fill="auto"/>
            <w:vAlign w:val="center"/>
          </w:tcPr>
          <w:p w14:paraId="0895AAF7" w14:textId="77777777" w:rsidR="006E400B" w:rsidRPr="00FF681B" w:rsidRDefault="006E400B" w:rsidP="00163648">
            <w:pPr>
              <w:keepNext/>
              <w:keepLines/>
              <w:spacing w:before="60" w:after="60"/>
              <w:jc w:val="center"/>
              <w:rPr>
                <w:sz w:val="18"/>
                <w:szCs w:val="18"/>
              </w:rPr>
            </w:pPr>
          </w:p>
        </w:tc>
        <w:tc>
          <w:tcPr>
            <w:tcW w:w="487" w:type="pct"/>
            <w:tcBorders>
              <w:right w:val="single" w:sz="4" w:space="0" w:color="auto"/>
            </w:tcBorders>
            <w:shd w:val="clear" w:color="auto" w:fill="808080" w:themeFill="background1" w:themeFillShade="80"/>
            <w:vAlign w:val="center"/>
          </w:tcPr>
          <w:p w14:paraId="70CC6C17" w14:textId="77777777" w:rsidR="006E400B" w:rsidRPr="00FF681B" w:rsidRDefault="006E400B" w:rsidP="00163648">
            <w:pPr>
              <w:keepNext/>
              <w:keepLines/>
              <w:spacing w:before="60" w:after="60"/>
              <w:jc w:val="center"/>
              <w:rPr>
                <w:sz w:val="18"/>
                <w:szCs w:val="18"/>
              </w:rPr>
            </w:pPr>
          </w:p>
        </w:tc>
        <w:tc>
          <w:tcPr>
            <w:tcW w:w="486" w:type="pct"/>
            <w:tcBorders>
              <w:left w:val="single" w:sz="4" w:space="0" w:color="auto"/>
              <w:bottom w:val="single" w:sz="4" w:space="0" w:color="auto"/>
            </w:tcBorders>
            <w:shd w:val="clear" w:color="auto" w:fill="D9D9D9" w:themeFill="background1" w:themeFillShade="D9"/>
            <w:vAlign w:val="center"/>
          </w:tcPr>
          <w:p w14:paraId="6D5BAE8E" w14:textId="77777777" w:rsidR="006E400B" w:rsidRPr="00FF681B" w:rsidRDefault="006E400B" w:rsidP="00163648">
            <w:pPr>
              <w:keepNext/>
              <w:keepLines/>
              <w:spacing w:before="60" w:after="60"/>
              <w:rPr>
                <w:sz w:val="18"/>
                <w:szCs w:val="18"/>
              </w:rPr>
            </w:pPr>
          </w:p>
        </w:tc>
        <w:tc>
          <w:tcPr>
            <w:tcW w:w="485" w:type="pct"/>
            <w:shd w:val="clear" w:color="auto" w:fill="D9D9D9" w:themeFill="background1" w:themeFillShade="D9"/>
            <w:vAlign w:val="center"/>
          </w:tcPr>
          <w:p w14:paraId="714475B1" w14:textId="77777777" w:rsidR="006E400B" w:rsidRPr="00FF681B" w:rsidRDefault="006E400B" w:rsidP="00163648">
            <w:pPr>
              <w:keepNext/>
              <w:keepLines/>
              <w:spacing w:before="60" w:after="60"/>
              <w:rPr>
                <w:sz w:val="18"/>
                <w:szCs w:val="18"/>
              </w:rPr>
            </w:pPr>
          </w:p>
        </w:tc>
        <w:tc>
          <w:tcPr>
            <w:tcW w:w="945" w:type="pct"/>
            <w:shd w:val="clear" w:color="auto" w:fill="D9D9D9" w:themeFill="background1" w:themeFillShade="D9"/>
            <w:vAlign w:val="center"/>
          </w:tcPr>
          <w:p w14:paraId="6A640E18" w14:textId="77777777" w:rsidR="006E400B" w:rsidRPr="00FF681B" w:rsidRDefault="006E400B" w:rsidP="00163648">
            <w:pPr>
              <w:keepNext/>
              <w:keepLines/>
              <w:spacing w:before="60" w:after="60"/>
              <w:rPr>
                <w:sz w:val="18"/>
                <w:szCs w:val="18"/>
              </w:rPr>
            </w:pPr>
          </w:p>
        </w:tc>
      </w:tr>
    </w:tbl>
    <w:p w14:paraId="7EAC1506" w14:textId="77777777" w:rsidR="006E400B" w:rsidRPr="00FF681B" w:rsidRDefault="006E400B" w:rsidP="006E400B">
      <w:pPr>
        <w:rPr>
          <w:rFonts w:eastAsia="SimSun"/>
          <w:lang w:val="el-GR"/>
        </w:rPr>
      </w:pPr>
    </w:p>
    <w:p w14:paraId="19919A07" w14:textId="0AD8381F" w:rsidR="004F1606" w:rsidRPr="00FF681B" w:rsidRDefault="004F1606" w:rsidP="00F8619A">
      <w:pPr>
        <w:pStyle w:val="aff"/>
        <w:numPr>
          <w:ilvl w:val="1"/>
          <w:numId w:val="110"/>
        </w:numPr>
        <w:rPr>
          <w:rFonts w:eastAsia="SimSun"/>
          <w:b/>
          <w:bCs/>
          <w:lang w:val="el-GR"/>
        </w:rPr>
      </w:pPr>
      <w:r w:rsidRPr="00FF681B">
        <w:rPr>
          <w:rFonts w:eastAsia="SimSun"/>
          <w:b/>
          <w:bCs/>
          <w:lang w:val="el-GR"/>
        </w:rPr>
        <w:t>Άλλες δαπάνες</w:t>
      </w:r>
      <w:bookmarkEnd w:id="828"/>
      <w:bookmarkEnd w:id="829"/>
      <w:bookmarkEnd w:id="830"/>
      <w:bookmarkEnd w:id="838"/>
      <w:bookmarkEnd w:id="839"/>
      <w:bookmarkEnd w:id="840"/>
    </w:p>
    <w:tbl>
      <w:tblPr>
        <w:tblW w:w="526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1076"/>
        <w:gridCol w:w="679"/>
        <w:gridCol w:w="1233"/>
        <w:gridCol w:w="1041"/>
        <w:gridCol w:w="999"/>
        <w:gridCol w:w="844"/>
        <w:gridCol w:w="724"/>
        <w:gridCol w:w="1637"/>
      </w:tblGrid>
      <w:tr w:rsidR="006E400B" w:rsidRPr="00FF681B" w14:paraId="4C122A21" w14:textId="77777777" w:rsidTr="00F8619A">
        <w:trPr>
          <w:cantSplit/>
        </w:trPr>
        <w:tc>
          <w:tcPr>
            <w:tcW w:w="283" w:type="pct"/>
            <w:vMerge w:val="restart"/>
            <w:shd w:val="clear" w:color="auto" w:fill="E6E6E6"/>
            <w:vAlign w:val="center"/>
          </w:tcPr>
          <w:p w14:paraId="01CED025"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bookmarkStart w:id="841" w:name="_Toc63254466"/>
            <w:r w:rsidRPr="00FF681B">
              <w:rPr>
                <w:rFonts w:ascii="Calibri" w:eastAsiaTheme="minorHAnsi" w:hAnsi="Calibri" w:cs="Calibri"/>
                <w:sz w:val="18"/>
                <w:szCs w:val="18"/>
                <w:lang w:val="el-GR" w:eastAsia="en-US"/>
              </w:rPr>
              <w:t>Α/Α</w:t>
            </w:r>
          </w:p>
        </w:tc>
        <w:tc>
          <w:tcPr>
            <w:tcW w:w="616" w:type="pct"/>
            <w:vMerge w:val="restart"/>
            <w:shd w:val="clear" w:color="auto" w:fill="E6E6E6"/>
            <w:vAlign w:val="center"/>
          </w:tcPr>
          <w:p w14:paraId="7613C77F"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ΠΕΡΙΓΡΑΦΗ</w:t>
            </w:r>
          </w:p>
        </w:tc>
        <w:tc>
          <w:tcPr>
            <w:tcW w:w="389" w:type="pct"/>
            <w:vMerge w:val="restart"/>
            <w:shd w:val="clear" w:color="auto" w:fill="E6E6E6"/>
            <w:vAlign w:val="center"/>
          </w:tcPr>
          <w:p w14:paraId="6FD94BD9"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ΦΑΣΗ ΈΡΓΟΥ</w:t>
            </w:r>
          </w:p>
        </w:tc>
        <w:tc>
          <w:tcPr>
            <w:tcW w:w="706" w:type="pct"/>
            <w:vMerge w:val="restart"/>
            <w:shd w:val="clear" w:color="auto" w:fill="E6E6E6"/>
            <w:vAlign w:val="center"/>
          </w:tcPr>
          <w:p w14:paraId="7E3FA636"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ΚΩΔ. ΠΑΡΑΔΟΤΕΟΥ</w:t>
            </w:r>
          </w:p>
        </w:tc>
        <w:tc>
          <w:tcPr>
            <w:tcW w:w="596" w:type="pct"/>
            <w:vMerge w:val="restart"/>
            <w:shd w:val="clear" w:color="auto" w:fill="E6E6E6"/>
            <w:vAlign w:val="center"/>
          </w:tcPr>
          <w:p w14:paraId="6AD8527C"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ΠΟΣΟΤΗΤΑ</w:t>
            </w:r>
          </w:p>
        </w:tc>
        <w:tc>
          <w:tcPr>
            <w:tcW w:w="1055" w:type="pct"/>
            <w:gridSpan w:val="2"/>
            <w:shd w:val="clear" w:color="auto" w:fill="E6E6E6"/>
            <w:vAlign w:val="center"/>
          </w:tcPr>
          <w:p w14:paraId="07E15C68"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ΑΞΙΑ ΧΩΡΙΣ ΦΠΑ [€]</w:t>
            </w:r>
          </w:p>
        </w:tc>
        <w:tc>
          <w:tcPr>
            <w:tcW w:w="415" w:type="pct"/>
            <w:vMerge w:val="restart"/>
            <w:shd w:val="clear" w:color="auto" w:fill="E6E6E6"/>
            <w:vAlign w:val="center"/>
          </w:tcPr>
          <w:p w14:paraId="6BA2B0E9"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ΦΠΑ [€]</w:t>
            </w:r>
          </w:p>
        </w:tc>
        <w:tc>
          <w:tcPr>
            <w:tcW w:w="938" w:type="pct"/>
            <w:vMerge w:val="restart"/>
            <w:shd w:val="clear" w:color="auto" w:fill="E6E6E6"/>
            <w:vAlign w:val="center"/>
          </w:tcPr>
          <w:p w14:paraId="5B69BE26"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 xml:space="preserve">ΣΥΝΟΛΙΚΗ ΑΞΙΑ </w:t>
            </w:r>
          </w:p>
          <w:p w14:paraId="02B09A0A" w14:textId="77777777" w:rsidR="004F1606" w:rsidRPr="00FF681B" w:rsidRDefault="004F1606" w:rsidP="004F1606">
            <w:pPr>
              <w:keepNext/>
              <w:keepLines/>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ΜΕ ΦΠΑ [€]</w:t>
            </w:r>
          </w:p>
        </w:tc>
      </w:tr>
      <w:tr w:rsidR="006E400B" w:rsidRPr="00FF681B" w14:paraId="1AD5A397" w14:textId="77777777" w:rsidTr="00F8619A">
        <w:trPr>
          <w:cantSplit/>
        </w:trPr>
        <w:tc>
          <w:tcPr>
            <w:tcW w:w="283" w:type="pct"/>
            <w:vMerge/>
            <w:shd w:val="clear" w:color="auto" w:fill="E6E6E6"/>
            <w:vAlign w:val="center"/>
          </w:tcPr>
          <w:p w14:paraId="6FE70C2E"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616" w:type="pct"/>
            <w:vMerge/>
            <w:shd w:val="clear" w:color="auto" w:fill="E6E6E6"/>
            <w:vAlign w:val="center"/>
          </w:tcPr>
          <w:p w14:paraId="0DCB298A"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389" w:type="pct"/>
            <w:vMerge/>
            <w:shd w:val="clear" w:color="auto" w:fill="E6E6E6"/>
          </w:tcPr>
          <w:p w14:paraId="46054B1B"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706" w:type="pct"/>
            <w:vMerge/>
            <w:shd w:val="clear" w:color="auto" w:fill="E6E6E6"/>
          </w:tcPr>
          <w:p w14:paraId="541F1895"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96" w:type="pct"/>
            <w:vMerge/>
            <w:shd w:val="clear" w:color="auto" w:fill="E6E6E6"/>
            <w:vAlign w:val="center"/>
          </w:tcPr>
          <w:p w14:paraId="47FEFACC"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72" w:type="pct"/>
            <w:shd w:val="clear" w:color="auto" w:fill="E6E6E6"/>
            <w:vAlign w:val="center"/>
          </w:tcPr>
          <w:p w14:paraId="1BE848D1" w14:textId="77777777" w:rsidR="004F1606" w:rsidRPr="00FF681B" w:rsidRDefault="004F1606" w:rsidP="004F1606">
            <w:pPr>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ΤΙΜΗ ΜΟΝΑΔΑΣ</w:t>
            </w:r>
          </w:p>
        </w:tc>
        <w:tc>
          <w:tcPr>
            <w:tcW w:w="484" w:type="pct"/>
            <w:shd w:val="clear" w:color="auto" w:fill="E6E6E6"/>
            <w:vAlign w:val="center"/>
          </w:tcPr>
          <w:p w14:paraId="393E3233" w14:textId="77777777" w:rsidR="004F1606" w:rsidRPr="00FF681B" w:rsidRDefault="004F1606" w:rsidP="004F1606">
            <w:pPr>
              <w:suppressAutoHyphens w:val="0"/>
              <w:spacing w:before="60" w:after="60"/>
              <w:jc w:val="center"/>
              <w:rPr>
                <w:rFonts w:ascii="Calibri" w:eastAsiaTheme="minorHAnsi" w:hAnsi="Calibri" w:cs="Calibri"/>
                <w:sz w:val="18"/>
                <w:szCs w:val="18"/>
                <w:lang w:val="el-GR" w:eastAsia="en-US"/>
              </w:rPr>
            </w:pPr>
            <w:r w:rsidRPr="00FF681B">
              <w:rPr>
                <w:rFonts w:ascii="Calibri" w:eastAsiaTheme="minorHAnsi" w:hAnsi="Calibri" w:cs="Calibri"/>
                <w:sz w:val="18"/>
                <w:szCs w:val="18"/>
                <w:lang w:val="el-GR" w:eastAsia="en-US"/>
              </w:rPr>
              <w:t>ΣΥΝΟΛΟ</w:t>
            </w:r>
          </w:p>
        </w:tc>
        <w:tc>
          <w:tcPr>
            <w:tcW w:w="415" w:type="pct"/>
            <w:vMerge/>
            <w:shd w:val="clear" w:color="auto" w:fill="E6E6E6"/>
            <w:vAlign w:val="center"/>
          </w:tcPr>
          <w:p w14:paraId="221891D1"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938" w:type="pct"/>
            <w:vMerge/>
            <w:shd w:val="clear" w:color="auto" w:fill="E6E6E6"/>
            <w:vAlign w:val="center"/>
          </w:tcPr>
          <w:p w14:paraId="239EB6C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r>
      <w:tr w:rsidR="006E400B" w:rsidRPr="00FF681B" w14:paraId="0F992788" w14:textId="77777777" w:rsidTr="00F8619A">
        <w:trPr>
          <w:trHeight w:val="284"/>
        </w:trPr>
        <w:tc>
          <w:tcPr>
            <w:tcW w:w="283" w:type="pct"/>
            <w:vAlign w:val="center"/>
          </w:tcPr>
          <w:p w14:paraId="10F1A868"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616" w:type="pct"/>
            <w:vAlign w:val="center"/>
          </w:tcPr>
          <w:p w14:paraId="21D65B6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389" w:type="pct"/>
          </w:tcPr>
          <w:p w14:paraId="377C3131"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706" w:type="pct"/>
          </w:tcPr>
          <w:p w14:paraId="3277EAEF"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96" w:type="pct"/>
            <w:vAlign w:val="center"/>
          </w:tcPr>
          <w:p w14:paraId="3D7CAD43"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72" w:type="pct"/>
            <w:vAlign w:val="center"/>
          </w:tcPr>
          <w:p w14:paraId="730FC664"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84" w:type="pct"/>
            <w:vAlign w:val="center"/>
          </w:tcPr>
          <w:p w14:paraId="3F3AEF7A"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15" w:type="pct"/>
            <w:vAlign w:val="center"/>
          </w:tcPr>
          <w:p w14:paraId="5301EC9E"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938" w:type="pct"/>
            <w:vAlign w:val="center"/>
          </w:tcPr>
          <w:p w14:paraId="0BDF465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r>
      <w:tr w:rsidR="006E400B" w:rsidRPr="00FF681B" w14:paraId="586F0036" w14:textId="77777777" w:rsidTr="00F8619A">
        <w:trPr>
          <w:trHeight w:val="284"/>
        </w:trPr>
        <w:tc>
          <w:tcPr>
            <w:tcW w:w="283" w:type="pct"/>
            <w:vAlign w:val="center"/>
          </w:tcPr>
          <w:p w14:paraId="018E564A"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616" w:type="pct"/>
            <w:vAlign w:val="center"/>
          </w:tcPr>
          <w:p w14:paraId="4C910C1B"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389" w:type="pct"/>
          </w:tcPr>
          <w:p w14:paraId="738A3CA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706" w:type="pct"/>
          </w:tcPr>
          <w:p w14:paraId="1944C31C"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96" w:type="pct"/>
            <w:tcBorders>
              <w:bottom w:val="single" w:sz="4" w:space="0" w:color="auto"/>
            </w:tcBorders>
            <w:vAlign w:val="center"/>
          </w:tcPr>
          <w:p w14:paraId="7DFDBBBF"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72" w:type="pct"/>
            <w:tcBorders>
              <w:bottom w:val="single" w:sz="4" w:space="0" w:color="auto"/>
            </w:tcBorders>
            <w:vAlign w:val="center"/>
          </w:tcPr>
          <w:p w14:paraId="0A187F88"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84" w:type="pct"/>
            <w:vAlign w:val="center"/>
          </w:tcPr>
          <w:p w14:paraId="68E142AB"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15" w:type="pct"/>
            <w:vAlign w:val="center"/>
          </w:tcPr>
          <w:p w14:paraId="24C79827"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938" w:type="pct"/>
            <w:vAlign w:val="center"/>
          </w:tcPr>
          <w:p w14:paraId="1824D794"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r>
      <w:tr w:rsidR="006E400B" w:rsidRPr="00FF681B" w14:paraId="2B20A7B2" w14:textId="77777777" w:rsidTr="00F8619A">
        <w:trPr>
          <w:trHeight w:val="284"/>
        </w:trPr>
        <w:tc>
          <w:tcPr>
            <w:tcW w:w="283" w:type="pct"/>
            <w:tcBorders>
              <w:bottom w:val="single" w:sz="4" w:space="0" w:color="auto"/>
            </w:tcBorders>
            <w:vAlign w:val="center"/>
          </w:tcPr>
          <w:p w14:paraId="35680158"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616" w:type="pct"/>
            <w:tcBorders>
              <w:bottom w:val="single" w:sz="4" w:space="0" w:color="auto"/>
            </w:tcBorders>
            <w:vAlign w:val="center"/>
          </w:tcPr>
          <w:p w14:paraId="72084BC2"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389" w:type="pct"/>
            <w:tcBorders>
              <w:bottom w:val="single" w:sz="4" w:space="0" w:color="auto"/>
            </w:tcBorders>
          </w:tcPr>
          <w:p w14:paraId="434F338F"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706" w:type="pct"/>
            <w:tcBorders>
              <w:bottom w:val="single" w:sz="4" w:space="0" w:color="auto"/>
            </w:tcBorders>
          </w:tcPr>
          <w:p w14:paraId="5079C5F2"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96" w:type="pct"/>
            <w:tcBorders>
              <w:bottom w:val="single" w:sz="4" w:space="0" w:color="auto"/>
            </w:tcBorders>
            <w:vAlign w:val="center"/>
          </w:tcPr>
          <w:p w14:paraId="6AABBC5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572" w:type="pct"/>
            <w:tcBorders>
              <w:bottom w:val="single" w:sz="4" w:space="0" w:color="auto"/>
            </w:tcBorders>
            <w:vAlign w:val="center"/>
          </w:tcPr>
          <w:p w14:paraId="59643C60"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84" w:type="pct"/>
            <w:tcBorders>
              <w:bottom w:val="single" w:sz="4" w:space="0" w:color="auto"/>
            </w:tcBorders>
            <w:vAlign w:val="center"/>
          </w:tcPr>
          <w:p w14:paraId="756D1D9E"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15" w:type="pct"/>
            <w:vAlign w:val="center"/>
          </w:tcPr>
          <w:p w14:paraId="76162211"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938" w:type="pct"/>
            <w:vAlign w:val="center"/>
          </w:tcPr>
          <w:p w14:paraId="4A25E721"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r>
      <w:tr w:rsidR="006E400B" w:rsidRPr="00FF681B" w14:paraId="48501C2B" w14:textId="77777777" w:rsidTr="00F8619A">
        <w:tblPrEx>
          <w:shd w:val="clear" w:color="auto" w:fill="FFFFFF"/>
        </w:tblPrEx>
        <w:trPr>
          <w:trHeight w:val="284"/>
        </w:trPr>
        <w:tc>
          <w:tcPr>
            <w:tcW w:w="3163" w:type="pct"/>
            <w:gridSpan w:val="6"/>
            <w:tcBorders>
              <w:right w:val="single" w:sz="4" w:space="0" w:color="auto"/>
            </w:tcBorders>
            <w:shd w:val="pct15" w:color="auto" w:fill="auto"/>
          </w:tcPr>
          <w:p w14:paraId="1ECE0ED0" w14:textId="77777777" w:rsidR="004F1606" w:rsidRPr="00FF681B" w:rsidRDefault="004F1606" w:rsidP="004F1606">
            <w:pPr>
              <w:suppressAutoHyphens w:val="0"/>
              <w:spacing w:before="60" w:after="60"/>
              <w:jc w:val="center"/>
              <w:rPr>
                <w:rFonts w:ascii="Calibri" w:eastAsiaTheme="minorHAnsi" w:hAnsi="Calibri" w:cs="Calibri"/>
                <w:sz w:val="18"/>
                <w:szCs w:val="18"/>
                <w:lang w:val="el-GR" w:eastAsia="en-US"/>
              </w:rPr>
            </w:pPr>
            <w:bookmarkStart w:id="842" w:name="_Toc240445880"/>
            <w:r w:rsidRPr="00FF681B">
              <w:rPr>
                <w:rFonts w:ascii="Calibri" w:eastAsiaTheme="minorHAnsi" w:hAnsi="Calibri" w:cs="Calibri"/>
                <w:b/>
                <w:sz w:val="18"/>
                <w:szCs w:val="18"/>
                <w:lang w:val="el-GR" w:eastAsia="en-US"/>
              </w:rPr>
              <w:t>ΣΥΝΟΛΟ</w:t>
            </w:r>
          </w:p>
        </w:tc>
        <w:tc>
          <w:tcPr>
            <w:tcW w:w="484" w:type="pct"/>
            <w:tcBorders>
              <w:top w:val="single" w:sz="4" w:space="0" w:color="auto"/>
              <w:left w:val="single" w:sz="4" w:space="0" w:color="auto"/>
              <w:bottom w:val="single" w:sz="4" w:space="0" w:color="auto"/>
            </w:tcBorders>
            <w:shd w:val="clear" w:color="auto" w:fill="FFFFFF"/>
            <w:vAlign w:val="center"/>
          </w:tcPr>
          <w:p w14:paraId="621B0F69"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415" w:type="pct"/>
            <w:shd w:val="clear" w:color="auto" w:fill="FFFFFF"/>
            <w:vAlign w:val="center"/>
          </w:tcPr>
          <w:p w14:paraId="432B24C8"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c>
          <w:tcPr>
            <w:tcW w:w="938" w:type="pct"/>
            <w:shd w:val="clear" w:color="auto" w:fill="FFFFFF"/>
            <w:vAlign w:val="center"/>
          </w:tcPr>
          <w:p w14:paraId="692EED3D" w14:textId="77777777" w:rsidR="004F1606" w:rsidRPr="00FF681B" w:rsidRDefault="004F1606" w:rsidP="004F1606">
            <w:pPr>
              <w:suppressAutoHyphens w:val="0"/>
              <w:spacing w:before="60" w:after="60"/>
              <w:jc w:val="left"/>
              <w:rPr>
                <w:rFonts w:ascii="Calibri" w:eastAsiaTheme="minorHAnsi" w:hAnsi="Calibri" w:cs="Calibri"/>
                <w:sz w:val="18"/>
                <w:szCs w:val="18"/>
                <w:lang w:val="el-GR" w:eastAsia="en-US"/>
              </w:rPr>
            </w:pPr>
          </w:p>
        </w:tc>
      </w:tr>
    </w:tbl>
    <w:p w14:paraId="4B8EDF87" w14:textId="77777777" w:rsidR="006E400B" w:rsidRPr="00FF681B" w:rsidRDefault="006E400B" w:rsidP="006E400B">
      <w:pPr>
        <w:rPr>
          <w:rFonts w:eastAsia="SimSun"/>
          <w:lang w:val="el-GR"/>
        </w:rPr>
      </w:pPr>
      <w:bookmarkStart w:id="843" w:name="_Toc153885561"/>
      <w:bookmarkEnd w:id="842"/>
    </w:p>
    <w:p w14:paraId="445583C0" w14:textId="17C71575" w:rsidR="004F1606" w:rsidRPr="00FF681B" w:rsidRDefault="004F1606" w:rsidP="00F8619A">
      <w:pPr>
        <w:pStyle w:val="aff"/>
        <w:numPr>
          <w:ilvl w:val="1"/>
          <w:numId w:val="110"/>
        </w:numPr>
        <w:rPr>
          <w:rFonts w:eastAsia="SimSun"/>
          <w:b/>
          <w:bCs/>
          <w:lang w:val="el-GR"/>
        </w:rPr>
      </w:pPr>
      <w:r w:rsidRPr="00FF681B">
        <w:rPr>
          <w:rFonts w:eastAsia="SimSun"/>
          <w:b/>
          <w:bCs/>
          <w:lang w:val="el-GR"/>
        </w:rPr>
        <w:t>Συγκεντρωτικός Πίνακας Οικονομικής Προσφοράς Έργου</w:t>
      </w:r>
      <w:bookmarkEnd w:id="843"/>
    </w:p>
    <w:tbl>
      <w:tblPr>
        <w:tblW w:w="526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4507"/>
        <w:gridCol w:w="1080"/>
        <w:gridCol w:w="1187"/>
        <w:gridCol w:w="1386"/>
      </w:tblGrid>
      <w:tr w:rsidR="004F1606" w:rsidRPr="00FF681B" w14:paraId="72228C59" w14:textId="77777777" w:rsidTr="00F8619A">
        <w:trPr>
          <w:cantSplit/>
          <w:trHeight w:val="266"/>
        </w:trPr>
        <w:tc>
          <w:tcPr>
            <w:tcW w:w="325" w:type="pct"/>
            <w:vMerge w:val="restart"/>
            <w:shd w:val="clear" w:color="auto" w:fill="E6E6E6"/>
            <w:vAlign w:val="center"/>
          </w:tcPr>
          <w:p w14:paraId="1FAC2655"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Α/Α</w:t>
            </w:r>
          </w:p>
        </w:tc>
        <w:tc>
          <w:tcPr>
            <w:tcW w:w="2582" w:type="pct"/>
            <w:vMerge w:val="restart"/>
            <w:shd w:val="clear" w:color="auto" w:fill="E6E6E6"/>
            <w:vAlign w:val="center"/>
          </w:tcPr>
          <w:p w14:paraId="2A474C98"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ΠΕΡΙΓΡΑΦΗ</w:t>
            </w:r>
          </w:p>
        </w:tc>
        <w:tc>
          <w:tcPr>
            <w:tcW w:w="619" w:type="pct"/>
            <w:vMerge w:val="restart"/>
            <w:shd w:val="clear" w:color="auto" w:fill="E6E6E6"/>
            <w:vAlign w:val="center"/>
          </w:tcPr>
          <w:p w14:paraId="0C522229"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 xml:space="preserve">ΣΥΝΟΛΙΚΗ ΑΞΙΑ ΕΡΓΟΥ </w:t>
            </w:r>
          </w:p>
          <w:p w14:paraId="45F5488D"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ΧΩΡΙΣ ΦΠΑ [€]</w:t>
            </w:r>
          </w:p>
        </w:tc>
        <w:tc>
          <w:tcPr>
            <w:tcW w:w="680" w:type="pct"/>
            <w:vMerge w:val="restart"/>
            <w:shd w:val="clear" w:color="auto" w:fill="E6E6E6"/>
            <w:vAlign w:val="center"/>
          </w:tcPr>
          <w:p w14:paraId="6DED11E7"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ΦΠΑ [€]</w:t>
            </w:r>
          </w:p>
        </w:tc>
        <w:tc>
          <w:tcPr>
            <w:tcW w:w="794" w:type="pct"/>
            <w:vMerge w:val="restart"/>
            <w:shd w:val="clear" w:color="auto" w:fill="E6E6E6"/>
            <w:vAlign w:val="center"/>
          </w:tcPr>
          <w:p w14:paraId="3AD4AC1A"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ΣΥΝΟΛΙΚΗ ΑΞΙΑ ΕΡΓΟΥ</w:t>
            </w:r>
          </w:p>
          <w:p w14:paraId="0BDB2B8E"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ΜΕ ΦΠΑ [€]</w:t>
            </w:r>
          </w:p>
        </w:tc>
      </w:tr>
      <w:tr w:rsidR="004F1606" w:rsidRPr="00FF681B" w14:paraId="200C4291" w14:textId="77777777" w:rsidTr="00F8619A">
        <w:trPr>
          <w:cantSplit/>
          <w:trHeight w:val="266"/>
        </w:trPr>
        <w:tc>
          <w:tcPr>
            <w:tcW w:w="325" w:type="pct"/>
            <w:vMerge/>
            <w:shd w:val="clear" w:color="auto" w:fill="E6E6E6"/>
            <w:vAlign w:val="center"/>
          </w:tcPr>
          <w:p w14:paraId="326F2127" w14:textId="77777777" w:rsidR="004F1606" w:rsidRPr="00FF681B" w:rsidRDefault="004F1606" w:rsidP="004F1606">
            <w:pPr>
              <w:suppressAutoHyphens w:val="0"/>
              <w:spacing w:after="0"/>
              <w:jc w:val="center"/>
              <w:rPr>
                <w:rFonts w:eastAsiaTheme="minorHAnsi"/>
                <w:sz w:val="18"/>
                <w:szCs w:val="18"/>
                <w:lang w:val="el-GR" w:eastAsia="en-US"/>
              </w:rPr>
            </w:pPr>
          </w:p>
        </w:tc>
        <w:tc>
          <w:tcPr>
            <w:tcW w:w="2582" w:type="pct"/>
            <w:vMerge/>
            <w:shd w:val="clear" w:color="auto" w:fill="E6E6E6"/>
            <w:vAlign w:val="center"/>
          </w:tcPr>
          <w:p w14:paraId="6C57A184" w14:textId="77777777" w:rsidR="004F1606" w:rsidRPr="00FF681B" w:rsidRDefault="004F1606" w:rsidP="004F1606">
            <w:pPr>
              <w:suppressAutoHyphens w:val="0"/>
              <w:spacing w:after="0"/>
              <w:jc w:val="center"/>
              <w:rPr>
                <w:rFonts w:eastAsiaTheme="minorHAnsi"/>
                <w:sz w:val="18"/>
                <w:szCs w:val="18"/>
                <w:lang w:val="el-GR" w:eastAsia="en-US"/>
              </w:rPr>
            </w:pPr>
          </w:p>
        </w:tc>
        <w:tc>
          <w:tcPr>
            <w:tcW w:w="619" w:type="pct"/>
            <w:vMerge/>
            <w:shd w:val="clear" w:color="auto" w:fill="E6E6E6"/>
            <w:vAlign w:val="center"/>
          </w:tcPr>
          <w:p w14:paraId="78DC48AD"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Merge/>
            <w:shd w:val="clear" w:color="auto" w:fill="E6E6E6"/>
            <w:vAlign w:val="center"/>
          </w:tcPr>
          <w:p w14:paraId="35DCFB47"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Merge/>
            <w:shd w:val="clear" w:color="auto" w:fill="E6E6E6"/>
            <w:vAlign w:val="center"/>
          </w:tcPr>
          <w:p w14:paraId="79A091F4"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FF681B" w14:paraId="5B6461E2" w14:textId="77777777" w:rsidTr="00F8619A">
        <w:trPr>
          <w:trHeight w:val="284"/>
        </w:trPr>
        <w:tc>
          <w:tcPr>
            <w:tcW w:w="325" w:type="pct"/>
            <w:vAlign w:val="center"/>
          </w:tcPr>
          <w:p w14:paraId="11627125"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1</w:t>
            </w:r>
          </w:p>
        </w:tc>
        <w:tc>
          <w:tcPr>
            <w:tcW w:w="2582" w:type="pct"/>
            <w:vAlign w:val="center"/>
          </w:tcPr>
          <w:p w14:paraId="089B6253" w14:textId="071E257D" w:rsidR="004F1606" w:rsidRPr="00FF681B" w:rsidRDefault="004F1606" w:rsidP="004F1606">
            <w:pPr>
              <w:suppressAutoHyphens w:val="0"/>
              <w:spacing w:after="60"/>
              <w:jc w:val="left"/>
              <w:rPr>
                <w:rFonts w:eastAsiaTheme="minorHAnsi"/>
                <w:sz w:val="18"/>
                <w:szCs w:val="18"/>
                <w:lang w:val="el-GR" w:eastAsia="en-US"/>
              </w:rPr>
            </w:pPr>
            <w:r w:rsidRPr="00FF681B">
              <w:rPr>
                <w:rFonts w:eastAsiaTheme="minorHAnsi"/>
                <w:sz w:val="18"/>
                <w:szCs w:val="18"/>
                <w:lang w:val="el-GR" w:eastAsia="en-US"/>
              </w:rPr>
              <w:t>Εκπόνηση Μελ</w:t>
            </w:r>
            <w:r w:rsidR="003E3E59" w:rsidRPr="00FF681B">
              <w:rPr>
                <w:rFonts w:eastAsiaTheme="minorHAnsi"/>
                <w:sz w:val="18"/>
                <w:szCs w:val="18"/>
                <w:lang w:val="el-GR" w:eastAsia="en-US"/>
              </w:rPr>
              <w:t>ετών</w:t>
            </w:r>
            <w:r w:rsidRPr="00FF681B">
              <w:rPr>
                <w:rFonts w:eastAsiaTheme="minorHAnsi"/>
                <w:sz w:val="18"/>
                <w:szCs w:val="18"/>
                <w:lang w:val="el-GR" w:eastAsia="en-US"/>
              </w:rPr>
              <w:t xml:space="preserve">  (Πίνακας </w:t>
            </w:r>
            <w:r w:rsidR="007B1D73" w:rsidRPr="00FF681B">
              <w:rPr>
                <w:sz w:val="18"/>
                <w:szCs w:val="18"/>
              </w:rPr>
              <w:fldChar w:fldCharType="begin"/>
            </w:r>
            <w:r w:rsidR="007B1D73" w:rsidRPr="00FF681B">
              <w:rPr>
                <w:sz w:val="18"/>
                <w:szCs w:val="18"/>
              </w:rPr>
              <w:instrText xml:space="preserve"> REF _Ref364941820 \r \h  \* MERGEFORMAT </w:instrText>
            </w:r>
            <w:r w:rsidR="007B1D73" w:rsidRPr="00FF681B">
              <w:rPr>
                <w:sz w:val="18"/>
                <w:szCs w:val="18"/>
              </w:rPr>
            </w:r>
            <w:r w:rsidR="007B1D73" w:rsidRPr="00FF681B">
              <w:rPr>
                <w:sz w:val="18"/>
                <w:szCs w:val="18"/>
              </w:rPr>
              <w:fldChar w:fldCharType="separate"/>
            </w:r>
            <w:r w:rsidR="00C30556">
              <w:rPr>
                <w:sz w:val="18"/>
                <w:szCs w:val="18"/>
              </w:rPr>
              <w:t>1</w:t>
            </w:r>
            <w:r w:rsidR="007B1D73" w:rsidRPr="00FF681B">
              <w:rPr>
                <w:sz w:val="18"/>
                <w:szCs w:val="18"/>
              </w:rPr>
              <w:fldChar w:fldCharType="end"/>
            </w:r>
            <w:r w:rsidRPr="00FF681B">
              <w:rPr>
                <w:rFonts w:eastAsiaTheme="minorHAnsi"/>
                <w:sz w:val="18"/>
                <w:szCs w:val="18"/>
                <w:lang w:val="el-GR" w:eastAsia="en-US"/>
              </w:rPr>
              <w:t>)</w:t>
            </w:r>
          </w:p>
        </w:tc>
        <w:tc>
          <w:tcPr>
            <w:tcW w:w="619" w:type="pct"/>
            <w:vAlign w:val="center"/>
          </w:tcPr>
          <w:p w14:paraId="4C17C160"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Align w:val="center"/>
          </w:tcPr>
          <w:p w14:paraId="466254B2"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Align w:val="center"/>
          </w:tcPr>
          <w:p w14:paraId="4557FBD1"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AA0CA5" w14:paraId="71FF472D" w14:textId="77777777" w:rsidTr="00F8619A">
        <w:trPr>
          <w:trHeight w:val="284"/>
        </w:trPr>
        <w:tc>
          <w:tcPr>
            <w:tcW w:w="325" w:type="pct"/>
            <w:vAlign w:val="center"/>
          </w:tcPr>
          <w:p w14:paraId="350BF697"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2</w:t>
            </w:r>
          </w:p>
        </w:tc>
        <w:tc>
          <w:tcPr>
            <w:tcW w:w="2582" w:type="pct"/>
            <w:vAlign w:val="center"/>
          </w:tcPr>
          <w:p w14:paraId="26FFD061" w14:textId="77777777" w:rsidR="004F1606" w:rsidRPr="00FF681B" w:rsidRDefault="004F1606" w:rsidP="004F1606">
            <w:pPr>
              <w:suppressAutoHyphens w:val="0"/>
              <w:spacing w:after="60"/>
              <w:jc w:val="left"/>
              <w:rPr>
                <w:rFonts w:eastAsiaTheme="minorHAnsi"/>
                <w:sz w:val="18"/>
                <w:szCs w:val="18"/>
                <w:lang w:val="el-GR" w:eastAsia="en-US"/>
              </w:rPr>
            </w:pPr>
            <w:r w:rsidRPr="00FF681B">
              <w:rPr>
                <w:rFonts w:eastAsiaTheme="minorHAnsi"/>
                <w:sz w:val="18"/>
                <w:szCs w:val="18"/>
                <w:lang w:val="el-GR" w:eastAsia="en-US"/>
              </w:rPr>
              <w:t>Προμήθεια Εξοπλισμού και αδειών λογισμικού</w:t>
            </w:r>
          </w:p>
          <w:p w14:paraId="3EE9E4B1" w14:textId="688205E0" w:rsidR="004F1606" w:rsidRPr="00A950FF" w:rsidRDefault="004F1606" w:rsidP="004F1606">
            <w:pPr>
              <w:suppressAutoHyphens w:val="0"/>
              <w:spacing w:after="0"/>
              <w:jc w:val="left"/>
              <w:rPr>
                <w:rFonts w:eastAsiaTheme="minorHAnsi"/>
                <w:sz w:val="18"/>
                <w:szCs w:val="18"/>
                <w:lang w:val="el-GR" w:eastAsia="en-US"/>
              </w:rPr>
            </w:pPr>
            <w:r w:rsidRPr="00FF681B">
              <w:rPr>
                <w:rFonts w:eastAsiaTheme="minorHAnsi"/>
                <w:sz w:val="18"/>
                <w:szCs w:val="18"/>
                <w:lang w:val="el-GR" w:eastAsia="en-US"/>
              </w:rPr>
              <w:t>(Πίνακας</w:t>
            </w:r>
            <w:r w:rsidR="00A950FF">
              <w:rPr>
                <w:rFonts w:eastAsiaTheme="minorHAnsi"/>
                <w:sz w:val="18"/>
                <w:szCs w:val="18"/>
                <w:lang w:val="el-GR" w:eastAsia="en-US"/>
              </w:rPr>
              <w:t xml:space="preserve"> 2)</w:t>
            </w:r>
          </w:p>
        </w:tc>
        <w:tc>
          <w:tcPr>
            <w:tcW w:w="619" w:type="pct"/>
            <w:vAlign w:val="center"/>
          </w:tcPr>
          <w:p w14:paraId="2DF730C5"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Align w:val="center"/>
          </w:tcPr>
          <w:p w14:paraId="7F16C091"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Align w:val="center"/>
          </w:tcPr>
          <w:p w14:paraId="26E67410"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182EA4" w14:paraId="02F2E79A" w14:textId="77777777" w:rsidTr="00F8619A">
        <w:trPr>
          <w:trHeight w:val="284"/>
        </w:trPr>
        <w:tc>
          <w:tcPr>
            <w:tcW w:w="325" w:type="pct"/>
            <w:vAlign w:val="center"/>
          </w:tcPr>
          <w:p w14:paraId="695A807B" w14:textId="77777777" w:rsidR="004F1606" w:rsidRPr="00FF681B" w:rsidRDefault="004F1606" w:rsidP="004F1606">
            <w:pPr>
              <w:suppressAutoHyphens w:val="0"/>
              <w:spacing w:after="0"/>
              <w:jc w:val="center"/>
              <w:rPr>
                <w:rFonts w:eastAsiaTheme="minorHAnsi"/>
                <w:sz w:val="18"/>
                <w:szCs w:val="18"/>
                <w:lang w:val="en-US" w:eastAsia="en-US"/>
              </w:rPr>
            </w:pPr>
            <w:r w:rsidRPr="00FF681B">
              <w:rPr>
                <w:rFonts w:eastAsiaTheme="minorHAnsi"/>
                <w:sz w:val="18"/>
                <w:szCs w:val="18"/>
                <w:lang w:val="en-US" w:eastAsia="en-US"/>
              </w:rPr>
              <w:t>3</w:t>
            </w:r>
          </w:p>
        </w:tc>
        <w:tc>
          <w:tcPr>
            <w:tcW w:w="2582" w:type="pct"/>
            <w:vAlign w:val="center"/>
          </w:tcPr>
          <w:p w14:paraId="4FFFE7B1" w14:textId="40CEB23D" w:rsidR="004F1606" w:rsidRPr="00182EA4" w:rsidRDefault="004F1606" w:rsidP="004F1606">
            <w:pPr>
              <w:suppressAutoHyphens w:val="0"/>
              <w:spacing w:after="60"/>
              <w:jc w:val="left"/>
              <w:rPr>
                <w:rFonts w:eastAsiaTheme="minorHAnsi"/>
                <w:sz w:val="18"/>
                <w:szCs w:val="18"/>
                <w:lang w:val="el-GR" w:eastAsia="en-US"/>
              </w:rPr>
            </w:pPr>
            <w:r w:rsidRPr="00FF681B">
              <w:rPr>
                <w:rFonts w:eastAsiaTheme="minorHAnsi"/>
                <w:sz w:val="18"/>
                <w:szCs w:val="18"/>
                <w:lang w:val="el-GR" w:eastAsia="en-US"/>
              </w:rPr>
              <w:t xml:space="preserve">Υπηρεσίες </w:t>
            </w:r>
            <w:r w:rsidR="00A23B3C" w:rsidRPr="00FF681B">
              <w:rPr>
                <w:rFonts w:eastAsiaTheme="minorHAnsi"/>
                <w:sz w:val="18"/>
                <w:szCs w:val="18"/>
                <w:lang w:val="el-GR" w:eastAsia="en-US"/>
              </w:rPr>
              <w:t xml:space="preserve">Ανάπτυξης, </w:t>
            </w:r>
            <w:r w:rsidRPr="00FF681B">
              <w:rPr>
                <w:rFonts w:eastAsiaTheme="minorHAnsi"/>
                <w:sz w:val="18"/>
                <w:szCs w:val="18"/>
                <w:lang w:val="el-GR" w:eastAsia="en-US"/>
              </w:rPr>
              <w:t>Εγκατάστασης, παραμετροποίησης και πιλοτικής λειτουργίας του εξοπλισμού και του λογισμικού (Πίνακας</w:t>
            </w:r>
            <w:r w:rsidR="00182EA4">
              <w:rPr>
                <w:rFonts w:eastAsiaTheme="minorHAnsi"/>
                <w:sz w:val="18"/>
                <w:szCs w:val="18"/>
                <w:lang w:val="el-GR" w:eastAsia="en-US"/>
              </w:rPr>
              <w:t xml:space="preserve"> 3)</w:t>
            </w:r>
          </w:p>
        </w:tc>
        <w:tc>
          <w:tcPr>
            <w:tcW w:w="619" w:type="pct"/>
            <w:vAlign w:val="center"/>
          </w:tcPr>
          <w:p w14:paraId="2768588E"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Align w:val="center"/>
          </w:tcPr>
          <w:p w14:paraId="6919FE99"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Align w:val="center"/>
          </w:tcPr>
          <w:p w14:paraId="25492A92"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AA0CA5" w14:paraId="79688C99" w14:textId="77777777" w:rsidTr="00F8619A">
        <w:trPr>
          <w:trHeight w:val="284"/>
        </w:trPr>
        <w:tc>
          <w:tcPr>
            <w:tcW w:w="325" w:type="pct"/>
            <w:vAlign w:val="center"/>
          </w:tcPr>
          <w:p w14:paraId="3BABBA24"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4</w:t>
            </w:r>
          </w:p>
        </w:tc>
        <w:tc>
          <w:tcPr>
            <w:tcW w:w="2582" w:type="pct"/>
            <w:vAlign w:val="center"/>
          </w:tcPr>
          <w:p w14:paraId="4610BD97" w14:textId="77777777" w:rsidR="004F1606" w:rsidRPr="00FF681B" w:rsidRDefault="004F1606" w:rsidP="004F1606">
            <w:pPr>
              <w:suppressAutoHyphens w:val="0"/>
              <w:spacing w:after="60"/>
              <w:jc w:val="left"/>
              <w:rPr>
                <w:rFonts w:eastAsia="MS Mincho"/>
                <w:color w:val="000000" w:themeColor="text1"/>
                <w:sz w:val="18"/>
                <w:szCs w:val="18"/>
                <w:lang w:val="el-GR" w:eastAsia="ja-JP"/>
              </w:rPr>
            </w:pPr>
            <w:r w:rsidRPr="00FF681B">
              <w:rPr>
                <w:rFonts w:eastAsiaTheme="minorHAnsi"/>
                <w:sz w:val="18"/>
                <w:szCs w:val="18"/>
                <w:lang w:val="el-GR" w:eastAsia="en-US"/>
              </w:rPr>
              <w:t>Υπηρεσίες Εκπαίδευσης των χρηστών του Φορέα Λειτουργίας (Πίνακας 4)</w:t>
            </w:r>
          </w:p>
        </w:tc>
        <w:tc>
          <w:tcPr>
            <w:tcW w:w="619" w:type="pct"/>
            <w:vAlign w:val="center"/>
          </w:tcPr>
          <w:p w14:paraId="0B46116A"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Align w:val="center"/>
          </w:tcPr>
          <w:p w14:paraId="1A16D4E5"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Align w:val="center"/>
          </w:tcPr>
          <w:p w14:paraId="78F2104F"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FF681B" w14:paraId="1DD765F6" w14:textId="77777777" w:rsidTr="00F8619A">
        <w:trPr>
          <w:trHeight w:val="284"/>
        </w:trPr>
        <w:tc>
          <w:tcPr>
            <w:tcW w:w="325" w:type="pct"/>
            <w:vAlign w:val="center"/>
          </w:tcPr>
          <w:p w14:paraId="3AE6CAFC"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lastRenderedPageBreak/>
              <w:t>5</w:t>
            </w:r>
          </w:p>
        </w:tc>
        <w:tc>
          <w:tcPr>
            <w:tcW w:w="2582" w:type="pct"/>
            <w:vAlign w:val="center"/>
          </w:tcPr>
          <w:p w14:paraId="4305F3B2" w14:textId="77777777" w:rsidR="004F1606" w:rsidRPr="00FF681B" w:rsidRDefault="004F1606" w:rsidP="004F1606">
            <w:pPr>
              <w:suppressAutoHyphens w:val="0"/>
              <w:spacing w:after="0"/>
              <w:jc w:val="left"/>
              <w:rPr>
                <w:rFonts w:eastAsiaTheme="minorHAnsi"/>
                <w:sz w:val="18"/>
                <w:szCs w:val="18"/>
                <w:lang w:val="el-GR" w:eastAsia="en-US"/>
              </w:rPr>
            </w:pPr>
            <w:r w:rsidRPr="00FF681B">
              <w:rPr>
                <w:rFonts w:eastAsiaTheme="minorHAnsi"/>
                <w:sz w:val="18"/>
                <w:szCs w:val="18"/>
                <w:lang w:val="en-US" w:eastAsia="en-US"/>
              </w:rPr>
              <w:t xml:space="preserve">Υπηρεσίες Τεχνικής Υποστήριξης (Πίνακας </w:t>
            </w:r>
            <w:r w:rsidRPr="00FF681B">
              <w:rPr>
                <w:rFonts w:eastAsiaTheme="minorHAnsi"/>
                <w:sz w:val="18"/>
                <w:szCs w:val="18"/>
                <w:lang w:val="el-GR" w:eastAsia="en-US"/>
              </w:rPr>
              <w:t>5</w:t>
            </w:r>
            <w:r w:rsidRPr="00FF681B">
              <w:rPr>
                <w:rFonts w:eastAsiaTheme="minorHAnsi"/>
                <w:sz w:val="18"/>
                <w:szCs w:val="18"/>
                <w:lang w:val="en-US" w:eastAsia="en-US"/>
              </w:rPr>
              <w:t>)</w:t>
            </w:r>
          </w:p>
        </w:tc>
        <w:tc>
          <w:tcPr>
            <w:tcW w:w="619" w:type="pct"/>
            <w:vAlign w:val="center"/>
          </w:tcPr>
          <w:p w14:paraId="5662DECF" w14:textId="77777777" w:rsidR="004F1606" w:rsidRPr="00FF681B" w:rsidRDefault="004F1606" w:rsidP="004F1606">
            <w:pPr>
              <w:suppressAutoHyphens w:val="0"/>
              <w:spacing w:after="0"/>
              <w:jc w:val="center"/>
              <w:rPr>
                <w:rFonts w:eastAsiaTheme="minorHAnsi"/>
                <w:sz w:val="18"/>
                <w:szCs w:val="18"/>
                <w:lang w:val="en-US" w:eastAsia="en-US"/>
              </w:rPr>
            </w:pPr>
          </w:p>
        </w:tc>
        <w:tc>
          <w:tcPr>
            <w:tcW w:w="680" w:type="pct"/>
            <w:vAlign w:val="center"/>
          </w:tcPr>
          <w:p w14:paraId="2A0AA1AA" w14:textId="77777777" w:rsidR="004F1606" w:rsidRPr="00FF681B" w:rsidRDefault="004F1606" w:rsidP="004F1606">
            <w:pPr>
              <w:suppressAutoHyphens w:val="0"/>
              <w:spacing w:after="0"/>
              <w:jc w:val="center"/>
              <w:rPr>
                <w:rFonts w:eastAsiaTheme="minorHAnsi"/>
                <w:sz w:val="18"/>
                <w:szCs w:val="18"/>
                <w:lang w:val="en-US" w:eastAsia="en-US"/>
              </w:rPr>
            </w:pPr>
          </w:p>
        </w:tc>
        <w:tc>
          <w:tcPr>
            <w:tcW w:w="794" w:type="pct"/>
            <w:vAlign w:val="center"/>
          </w:tcPr>
          <w:p w14:paraId="74E8B0E6" w14:textId="77777777" w:rsidR="004F1606" w:rsidRPr="00FF681B" w:rsidRDefault="004F1606" w:rsidP="004F1606">
            <w:pPr>
              <w:suppressAutoHyphens w:val="0"/>
              <w:spacing w:after="0"/>
              <w:jc w:val="center"/>
              <w:rPr>
                <w:rFonts w:eastAsiaTheme="minorHAnsi"/>
                <w:sz w:val="18"/>
                <w:szCs w:val="18"/>
                <w:lang w:val="en-US" w:eastAsia="en-US"/>
              </w:rPr>
            </w:pPr>
          </w:p>
        </w:tc>
      </w:tr>
      <w:tr w:rsidR="004F1606" w:rsidRPr="00FF681B" w14:paraId="5F066989" w14:textId="77777777" w:rsidTr="00F8619A">
        <w:trPr>
          <w:trHeight w:val="284"/>
        </w:trPr>
        <w:tc>
          <w:tcPr>
            <w:tcW w:w="325" w:type="pct"/>
            <w:vAlign w:val="center"/>
          </w:tcPr>
          <w:p w14:paraId="6B6F5253" w14:textId="77777777" w:rsidR="004F1606" w:rsidRPr="00FF681B" w:rsidRDefault="004F1606" w:rsidP="004F1606">
            <w:pPr>
              <w:suppressAutoHyphens w:val="0"/>
              <w:spacing w:after="0"/>
              <w:jc w:val="center"/>
              <w:rPr>
                <w:rFonts w:eastAsiaTheme="minorHAnsi"/>
                <w:sz w:val="18"/>
                <w:szCs w:val="18"/>
                <w:lang w:val="el-GR" w:eastAsia="en-US"/>
              </w:rPr>
            </w:pPr>
            <w:r w:rsidRPr="00FF681B">
              <w:rPr>
                <w:rFonts w:eastAsiaTheme="minorHAnsi"/>
                <w:sz w:val="18"/>
                <w:szCs w:val="18"/>
                <w:lang w:val="el-GR" w:eastAsia="en-US"/>
              </w:rPr>
              <w:t>6</w:t>
            </w:r>
          </w:p>
        </w:tc>
        <w:tc>
          <w:tcPr>
            <w:tcW w:w="2582" w:type="pct"/>
            <w:vAlign w:val="center"/>
          </w:tcPr>
          <w:p w14:paraId="28B630B1" w14:textId="77777777" w:rsidR="004F1606" w:rsidRPr="00FF681B" w:rsidRDefault="004F1606" w:rsidP="004F1606">
            <w:pPr>
              <w:suppressAutoHyphens w:val="0"/>
              <w:spacing w:after="0"/>
              <w:jc w:val="left"/>
              <w:rPr>
                <w:rFonts w:eastAsiaTheme="minorHAnsi"/>
                <w:sz w:val="18"/>
                <w:szCs w:val="18"/>
                <w:lang w:val="en-US" w:eastAsia="en-US"/>
              </w:rPr>
            </w:pPr>
            <w:r w:rsidRPr="00FF681B">
              <w:rPr>
                <w:rFonts w:eastAsiaTheme="minorHAnsi"/>
                <w:sz w:val="18"/>
                <w:szCs w:val="18"/>
                <w:lang w:val="en-US" w:eastAsia="en-US"/>
              </w:rPr>
              <w:t xml:space="preserve">Άλλες δαπάνες (Πίνακας </w:t>
            </w:r>
            <w:r w:rsidRPr="00FF681B">
              <w:rPr>
                <w:rFonts w:eastAsiaTheme="minorHAnsi"/>
                <w:sz w:val="18"/>
                <w:szCs w:val="18"/>
                <w:lang w:val="el-GR" w:eastAsia="en-US"/>
              </w:rPr>
              <w:t>6</w:t>
            </w:r>
            <w:r w:rsidRPr="00FF681B">
              <w:rPr>
                <w:rFonts w:eastAsiaTheme="minorHAnsi"/>
                <w:sz w:val="18"/>
                <w:szCs w:val="18"/>
                <w:lang w:val="en-US" w:eastAsia="en-US"/>
              </w:rPr>
              <w:t>)</w:t>
            </w:r>
          </w:p>
        </w:tc>
        <w:tc>
          <w:tcPr>
            <w:tcW w:w="619" w:type="pct"/>
            <w:vAlign w:val="center"/>
          </w:tcPr>
          <w:p w14:paraId="7076B790" w14:textId="77777777" w:rsidR="004F1606" w:rsidRPr="00FF681B" w:rsidRDefault="004F1606" w:rsidP="004F1606">
            <w:pPr>
              <w:suppressAutoHyphens w:val="0"/>
              <w:spacing w:after="0"/>
              <w:jc w:val="center"/>
              <w:rPr>
                <w:rFonts w:eastAsiaTheme="minorHAnsi"/>
                <w:sz w:val="18"/>
                <w:szCs w:val="18"/>
                <w:lang w:val="el-GR" w:eastAsia="en-US"/>
              </w:rPr>
            </w:pPr>
          </w:p>
        </w:tc>
        <w:tc>
          <w:tcPr>
            <w:tcW w:w="680" w:type="pct"/>
            <w:vAlign w:val="center"/>
          </w:tcPr>
          <w:p w14:paraId="156CF12C" w14:textId="77777777" w:rsidR="004F1606" w:rsidRPr="00FF681B" w:rsidRDefault="004F1606" w:rsidP="004F1606">
            <w:pPr>
              <w:suppressAutoHyphens w:val="0"/>
              <w:spacing w:after="0"/>
              <w:jc w:val="center"/>
              <w:rPr>
                <w:rFonts w:eastAsiaTheme="minorHAnsi"/>
                <w:sz w:val="18"/>
                <w:szCs w:val="18"/>
                <w:lang w:val="el-GR" w:eastAsia="en-US"/>
              </w:rPr>
            </w:pPr>
          </w:p>
        </w:tc>
        <w:tc>
          <w:tcPr>
            <w:tcW w:w="794" w:type="pct"/>
            <w:vAlign w:val="center"/>
          </w:tcPr>
          <w:p w14:paraId="0F6CE128" w14:textId="77777777" w:rsidR="004F1606" w:rsidRPr="00FF681B" w:rsidRDefault="004F1606" w:rsidP="004F1606">
            <w:pPr>
              <w:suppressAutoHyphens w:val="0"/>
              <w:spacing w:after="0"/>
              <w:jc w:val="center"/>
              <w:rPr>
                <w:rFonts w:eastAsiaTheme="minorHAnsi"/>
                <w:sz w:val="18"/>
                <w:szCs w:val="18"/>
                <w:lang w:val="el-GR" w:eastAsia="en-US"/>
              </w:rPr>
            </w:pPr>
          </w:p>
        </w:tc>
      </w:tr>
      <w:tr w:rsidR="004F1606" w:rsidRPr="00FF681B" w14:paraId="58C4B43D" w14:textId="77777777" w:rsidTr="00F8619A">
        <w:trPr>
          <w:trHeight w:val="284"/>
        </w:trPr>
        <w:tc>
          <w:tcPr>
            <w:tcW w:w="325" w:type="pct"/>
            <w:vAlign w:val="center"/>
          </w:tcPr>
          <w:p w14:paraId="140B9AD8" w14:textId="77777777" w:rsidR="004F1606" w:rsidRPr="00FF681B" w:rsidRDefault="004F1606" w:rsidP="004F1606">
            <w:pPr>
              <w:suppressAutoHyphens w:val="0"/>
              <w:spacing w:after="0"/>
              <w:jc w:val="center"/>
              <w:rPr>
                <w:rFonts w:eastAsiaTheme="minorHAnsi"/>
                <w:sz w:val="18"/>
                <w:szCs w:val="18"/>
                <w:lang w:val="en-US" w:eastAsia="en-US"/>
              </w:rPr>
            </w:pPr>
          </w:p>
        </w:tc>
        <w:tc>
          <w:tcPr>
            <w:tcW w:w="2582" w:type="pct"/>
            <w:vAlign w:val="center"/>
          </w:tcPr>
          <w:p w14:paraId="1C3FFD6E" w14:textId="77777777" w:rsidR="004F1606" w:rsidRPr="00FF681B" w:rsidRDefault="004F1606" w:rsidP="004F1606">
            <w:pPr>
              <w:suppressAutoHyphens w:val="0"/>
              <w:spacing w:after="0"/>
              <w:jc w:val="left"/>
              <w:rPr>
                <w:rFonts w:eastAsiaTheme="minorHAnsi"/>
                <w:sz w:val="18"/>
                <w:szCs w:val="18"/>
                <w:lang w:val="en-US" w:eastAsia="en-US"/>
              </w:rPr>
            </w:pPr>
          </w:p>
        </w:tc>
        <w:tc>
          <w:tcPr>
            <w:tcW w:w="619" w:type="pct"/>
            <w:vAlign w:val="center"/>
          </w:tcPr>
          <w:p w14:paraId="5DEA17D6" w14:textId="77777777" w:rsidR="004F1606" w:rsidRPr="00FF681B" w:rsidRDefault="004F1606" w:rsidP="004F1606">
            <w:pPr>
              <w:suppressAutoHyphens w:val="0"/>
              <w:spacing w:after="0"/>
              <w:jc w:val="center"/>
              <w:rPr>
                <w:rFonts w:eastAsiaTheme="minorHAnsi"/>
                <w:sz w:val="18"/>
                <w:szCs w:val="18"/>
                <w:lang w:val="en-US" w:eastAsia="en-US"/>
              </w:rPr>
            </w:pPr>
          </w:p>
        </w:tc>
        <w:tc>
          <w:tcPr>
            <w:tcW w:w="680" w:type="pct"/>
            <w:vAlign w:val="center"/>
          </w:tcPr>
          <w:p w14:paraId="78A15364" w14:textId="77777777" w:rsidR="004F1606" w:rsidRPr="00FF681B" w:rsidRDefault="004F1606" w:rsidP="004F1606">
            <w:pPr>
              <w:suppressAutoHyphens w:val="0"/>
              <w:spacing w:after="0"/>
              <w:jc w:val="center"/>
              <w:rPr>
                <w:rFonts w:eastAsiaTheme="minorHAnsi"/>
                <w:sz w:val="18"/>
                <w:szCs w:val="18"/>
                <w:lang w:val="en-US" w:eastAsia="en-US"/>
              </w:rPr>
            </w:pPr>
          </w:p>
        </w:tc>
        <w:tc>
          <w:tcPr>
            <w:tcW w:w="794" w:type="pct"/>
            <w:vAlign w:val="center"/>
          </w:tcPr>
          <w:p w14:paraId="60091DAF" w14:textId="77777777" w:rsidR="004F1606" w:rsidRPr="00FF681B" w:rsidRDefault="004F1606" w:rsidP="004F1606">
            <w:pPr>
              <w:suppressAutoHyphens w:val="0"/>
              <w:spacing w:after="0"/>
              <w:jc w:val="center"/>
              <w:rPr>
                <w:rFonts w:eastAsiaTheme="minorHAnsi"/>
                <w:sz w:val="18"/>
                <w:szCs w:val="18"/>
                <w:lang w:val="en-US" w:eastAsia="en-US"/>
              </w:rPr>
            </w:pPr>
          </w:p>
        </w:tc>
      </w:tr>
      <w:tr w:rsidR="004F1606" w:rsidRPr="00FF681B" w14:paraId="4167260E" w14:textId="77777777" w:rsidTr="00F8619A">
        <w:trPr>
          <w:trHeight w:val="284"/>
        </w:trPr>
        <w:tc>
          <w:tcPr>
            <w:tcW w:w="325" w:type="pct"/>
            <w:shd w:val="clear" w:color="auto" w:fill="A0A0A0"/>
            <w:vAlign w:val="center"/>
          </w:tcPr>
          <w:p w14:paraId="0D43770F" w14:textId="77777777" w:rsidR="004F1606" w:rsidRPr="00FF681B" w:rsidRDefault="004F1606" w:rsidP="004F1606">
            <w:pPr>
              <w:suppressAutoHyphens w:val="0"/>
              <w:spacing w:after="0"/>
              <w:jc w:val="center"/>
              <w:rPr>
                <w:rFonts w:eastAsiaTheme="minorHAnsi"/>
                <w:sz w:val="18"/>
                <w:szCs w:val="18"/>
                <w:lang w:val="en-US" w:eastAsia="en-US"/>
              </w:rPr>
            </w:pPr>
          </w:p>
          <w:p w14:paraId="703B2754" w14:textId="77777777" w:rsidR="004F1606" w:rsidRPr="00FF681B" w:rsidRDefault="004F1606" w:rsidP="004F1606">
            <w:pPr>
              <w:suppressAutoHyphens w:val="0"/>
              <w:spacing w:after="0"/>
              <w:jc w:val="center"/>
              <w:rPr>
                <w:rFonts w:eastAsiaTheme="minorHAnsi"/>
                <w:sz w:val="18"/>
                <w:szCs w:val="18"/>
                <w:lang w:val="en-US" w:eastAsia="en-US"/>
              </w:rPr>
            </w:pPr>
          </w:p>
        </w:tc>
        <w:tc>
          <w:tcPr>
            <w:tcW w:w="2582" w:type="pct"/>
            <w:shd w:val="clear" w:color="auto" w:fill="A0A0A0"/>
            <w:vAlign w:val="center"/>
          </w:tcPr>
          <w:p w14:paraId="2860BA27" w14:textId="77777777" w:rsidR="004F1606" w:rsidRPr="00FF681B" w:rsidRDefault="004F1606" w:rsidP="004F1606">
            <w:pPr>
              <w:suppressAutoHyphens w:val="0"/>
              <w:spacing w:after="0"/>
              <w:jc w:val="right"/>
              <w:rPr>
                <w:rFonts w:eastAsiaTheme="minorHAnsi"/>
                <w:b/>
                <w:sz w:val="18"/>
                <w:szCs w:val="18"/>
                <w:lang w:val="en-US" w:eastAsia="en-US"/>
              </w:rPr>
            </w:pPr>
            <w:r w:rsidRPr="00FF681B">
              <w:rPr>
                <w:rFonts w:eastAsiaTheme="minorHAnsi"/>
                <w:b/>
                <w:sz w:val="18"/>
                <w:szCs w:val="18"/>
                <w:lang w:val="en-US" w:eastAsia="en-US"/>
              </w:rPr>
              <w:t>ΓΕΝΙΚΟ ΣΥΝΟΛΟ</w:t>
            </w:r>
          </w:p>
        </w:tc>
        <w:tc>
          <w:tcPr>
            <w:tcW w:w="619" w:type="pct"/>
            <w:shd w:val="clear" w:color="auto" w:fill="A0A0A0"/>
            <w:vAlign w:val="center"/>
          </w:tcPr>
          <w:p w14:paraId="21D22EBB" w14:textId="77777777" w:rsidR="004F1606" w:rsidRPr="00FF681B" w:rsidRDefault="004F1606" w:rsidP="004F1606">
            <w:pPr>
              <w:suppressAutoHyphens w:val="0"/>
              <w:spacing w:after="0"/>
              <w:jc w:val="center"/>
              <w:rPr>
                <w:rFonts w:eastAsiaTheme="minorHAnsi"/>
                <w:sz w:val="18"/>
                <w:szCs w:val="18"/>
                <w:lang w:val="en-US" w:eastAsia="en-US"/>
              </w:rPr>
            </w:pPr>
          </w:p>
        </w:tc>
        <w:tc>
          <w:tcPr>
            <w:tcW w:w="680" w:type="pct"/>
            <w:shd w:val="clear" w:color="auto" w:fill="A0A0A0"/>
            <w:vAlign w:val="center"/>
          </w:tcPr>
          <w:p w14:paraId="17577721" w14:textId="77777777" w:rsidR="004F1606" w:rsidRPr="00FF681B" w:rsidRDefault="004F1606" w:rsidP="004F1606">
            <w:pPr>
              <w:suppressAutoHyphens w:val="0"/>
              <w:spacing w:after="0"/>
              <w:jc w:val="center"/>
              <w:rPr>
                <w:rFonts w:eastAsiaTheme="minorHAnsi"/>
                <w:sz w:val="18"/>
                <w:szCs w:val="18"/>
                <w:lang w:val="en-US" w:eastAsia="en-US"/>
              </w:rPr>
            </w:pPr>
          </w:p>
        </w:tc>
        <w:tc>
          <w:tcPr>
            <w:tcW w:w="794" w:type="pct"/>
            <w:shd w:val="clear" w:color="auto" w:fill="A0A0A0"/>
            <w:vAlign w:val="center"/>
          </w:tcPr>
          <w:p w14:paraId="1181F380" w14:textId="77777777" w:rsidR="004F1606" w:rsidRPr="00FF681B" w:rsidRDefault="004F1606" w:rsidP="004F1606">
            <w:pPr>
              <w:suppressAutoHyphens w:val="0"/>
              <w:spacing w:after="0"/>
              <w:jc w:val="center"/>
              <w:rPr>
                <w:rFonts w:eastAsiaTheme="minorHAnsi"/>
                <w:sz w:val="18"/>
                <w:szCs w:val="18"/>
                <w:lang w:val="en-US" w:eastAsia="en-US"/>
              </w:rPr>
            </w:pPr>
          </w:p>
        </w:tc>
      </w:tr>
    </w:tbl>
    <w:p w14:paraId="2D2BB58A" w14:textId="77777777" w:rsidR="004F1606" w:rsidRPr="00FF681B" w:rsidRDefault="004F1606" w:rsidP="004F1606">
      <w:pPr>
        <w:suppressAutoHyphens w:val="0"/>
        <w:spacing w:after="0"/>
        <w:jc w:val="left"/>
        <w:rPr>
          <w:rFonts w:eastAsiaTheme="minorHAnsi"/>
          <w:lang w:val="el-GR" w:eastAsia="en-US"/>
        </w:rPr>
      </w:pPr>
    </w:p>
    <w:p w14:paraId="717E8601" w14:textId="77777777" w:rsidR="00D82DAC" w:rsidRPr="00FF681B" w:rsidRDefault="00D82DAC" w:rsidP="004F1606">
      <w:pPr>
        <w:suppressAutoHyphens w:val="0"/>
        <w:spacing w:after="0"/>
        <w:jc w:val="left"/>
        <w:rPr>
          <w:rFonts w:eastAsiaTheme="minorHAnsi"/>
          <w:lang w:val="el-GR" w:eastAsia="en-US"/>
        </w:rPr>
      </w:pPr>
    </w:p>
    <w:p w14:paraId="6DFCD42A" w14:textId="77777777" w:rsidR="006E400B" w:rsidRPr="00FF681B" w:rsidRDefault="006E400B" w:rsidP="00F8619A">
      <w:pPr>
        <w:pStyle w:val="aff"/>
        <w:numPr>
          <w:ilvl w:val="1"/>
          <w:numId w:val="110"/>
        </w:numPr>
        <w:rPr>
          <w:rFonts w:eastAsia="SimSun"/>
          <w:lang w:val="el-GR"/>
        </w:rPr>
      </w:pPr>
      <w:bookmarkStart w:id="844" w:name="_Ref46148857"/>
      <w:bookmarkStart w:id="845" w:name="_Toc53671375"/>
      <w:bookmarkStart w:id="846" w:name="_Toc97194385"/>
      <w:bookmarkStart w:id="847" w:name="_Toc97194489"/>
      <w:bookmarkStart w:id="848" w:name="_Toc151373797"/>
      <w:bookmarkStart w:id="849" w:name="_Hlk167319098"/>
      <w:bookmarkEnd w:id="841"/>
      <w:r w:rsidRPr="00FF681B">
        <w:rPr>
          <w:rFonts w:eastAsia="SimSun"/>
          <w:b/>
          <w:bCs/>
          <w:lang w:val="el-GR"/>
        </w:rPr>
        <w:t>Συγκεντρωτικός Πίνακας Οικονομικής Προσφοράς Συντήρησης</w:t>
      </w:r>
      <w:bookmarkEnd w:id="844"/>
      <w:bookmarkEnd w:id="845"/>
      <w:bookmarkEnd w:id="846"/>
      <w:bookmarkEnd w:id="847"/>
      <w:bookmarkEnd w:id="848"/>
    </w:p>
    <w:tbl>
      <w:tblPr>
        <w:tblW w:w="5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314"/>
        <w:gridCol w:w="1253"/>
        <w:gridCol w:w="1554"/>
        <w:gridCol w:w="1310"/>
        <w:gridCol w:w="581"/>
        <w:gridCol w:w="1310"/>
        <w:gridCol w:w="1506"/>
      </w:tblGrid>
      <w:tr w:rsidR="00E22C59" w:rsidRPr="00FF681B" w14:paraId="3264D479" w14:textId="77777777" w:rsidTr="006E400B">
        <w:trPr>
          <w:cantSplit/>
          <w:tblHeader/>
          <w:jc w:val="center"/>
        </w:trPr>
        <w:tc>
          <w:tcPr>
            <w:tcW w:w="431" w:type="pct"/>
            <w:shd w:val="clear" w:color="auto" w:fill="E6E6E6"/>
            <w:vAlign w:val="center"/>
          </w:tcPr>
          <w:p w14:paraId="17642F05" w14:textId="77777777" w:rsidR="006E400B" w:rsidRPr="00FF681B" w:rsidRDefault="006E400B" w:rsidP="00163648">
            <w:pPr>
              <w:spacing w:after="0"/>
              <w:jc w:val="center"/>
              <w:rPr>
                <w:sz w:val="18"/>
                <w:szCs w:val="18"/>
                <w:lang w:val="el-GR"/>
              </w:rPr>
            </w:pPr>
            <w:r w:rsidRPr="00FF681B">
              <w:rPr>
                <w:sz w:val="18"/>
                <w:szCs w:val="18"/>
                <w:lang w:val="el-GR"/>
              </w:rPr>
              <w:t>ΕΤΟΣ*</w:t>
            </w:r>
          </w:p>
        </w:tc>
        <w:tc>
          <w:tcPr>
            <w:tcW w:w="740" w:type="pct"/>
            <w:shd w:val="clear" w:color="auto" w:fill="E6E6E6"/>
            <w:vAlign w:val="center"/>
          </w:tcPr>
          <w:p w14:paraId="796C8BAF" w14:textId="77777777" w:rsidR="006E400B" w:rsidRPr="00FF681B" w:rsidRDefault="006E400B" w:rsidP="00163648">
            <w:pPr>
              <w:spacing w:after="0"/>
              <w:jc w:val="center"/>
              <w:rPr>
                <w:sz w:val="18"/>
                <w:szCs w:val="18"/>
                <w:lang w:val="el-GR"/>
              </w:rPr>
            </w:pPr>
            <w:r w:rsidRPr="00FF681B">
              <w:rPr>
                <w:sz w:val="18"/>
                <w:szCs w:val="18"/>
                <w:lang w:val="el-GR"/>
              </w:rPr>
              <w:t>ΕΤΗΣΙΑ ΣΥΝΤΗΡΗΣΗ ΕΞΟΠΛΙΣΜΟΥ</w:t>
            </w:r>
          </w:p>
          <w:p w14:paraId="5437B39B" w14:textId="77777777" w:rsidR="006E400B" w:rsidRPr="00FF681B" w:rsidRDefault="006E400B" w:rsidP="00163648">
            <w:pPr>
              <w:spacing w:after="0"/>
              <w:jc w:val="center"/>
              <w:rPr>
                <w:sz w:val="18"/>
                <w:szCs w:val="18"/>
                <w:lang w:val="el-GR"/>
              </w:rPr>
            </w:pPr>
            <w:r w:rsidRPr="00FF681B">
              <w:rPr>
                <w:sz w:val="18"/>
                <w:szCs w:val="18"/>
                <w:lang w:val="el-GR"/>
              </w:rPr>
              <w:t>(ΧΩΡΙΣ ΦΠΑ) [€]</w:t>
            </w:r>
          </w:p>
        </w:tc>
        <w:tc>
          <w:tcPr>
            <w:tcW w:w="639" w:type="pct"/>
            <w:shd w:val="clear" w:color="auto" w:fill="E6E6E6"/>
            <w:vAlign w:val="center"/>
          </w:tcPr>
          <w:p w14:paraId="77F22509" w14:textId="77777777" w:rsidR="006E400B" w:rsidRPr="00FF681B" w:rsidRDefault="006E400B" w:rsidP="00163648">
            <w:pPr>
              <w:spacing w:after="0"/>
              <w:jc w:val="center"/>
              <w:rPr>
                <w:sz w:val="18"/>
                <w:szCs w:val="18"/>
                <w:lang w:val="el-GR"/>
              </w:rPr>
            </w:pPr>
            <w:r w:rsidRPr="00FF681B">
              <w:rPr>
                <w:sz w:val="18"/>
                <w:szCs w:val="18"/>
                <w:lang w:val="el-GR"/>
              </w:rPr>
              <w:t>ΕΤΗΣΙΑ ΣΥΝΤΗΡΗΣΗ ΕΤΟΙΜΟΥ ΛΟΓΙΣΜΙΚΟΥ</w:t>
            </w:r>
          </w:p>
          <w:p w14:paraId="1F83C168" w14:textId="77777777" w:rsidR="006E400B" w:rsidRPr="00FF681B" w:rsidRDefault="006E400B" w:rsidP="00163648">
            <w:pPr>
              <w:spacing w:after="0"/>
              <w:jc w:val="center"/>
              <w:rPr>
                <w:sz w:val="18"/>
                <w:szCs w:val="18"/>
                <w:lang w:val="el-GR"/>
              </w:rPr>
            </w:pPr>
            <w:r w:rsidRPr="00FF681B">
              <w:rPr>
                <w:sz w:val="18"/>
                <w:szCs w:val="18"/>
                <w:lang w:val="el-GR"/>
              </w:rPr>
              <w:t>(ΧΩΡΙΣ ΦΠΑ) [€]</w:t>
            </w:r>
          </w:p>
        </w:tc>
        <w:tc>
          <w:tcPr>
            <w:tcW w:w="792" w:type="pct"/>
            <w:shd w:val="clear" w:color="auto" w:fill="E6E6E6"/>
            <w:vAlign w:val="center"/>
          </w:tcPr>
          <w:p w14:paraId="1C9F856E" w14:textId="77777777" w:rsidR="006E400B" w:rsidRPr="00FF681B" w:rsidRDefault="006E400B" w:rsidP="00163648">
            <w:pPr>
              <w:spacing w:after="0"/>
              <w:jc w:val="center"/>
              <w:rPr>
                <w:sz w:val="18"/>
                <w:szCs w:val="18"/>
                <w:lang w:val="el-GR"/>
              </w:rPr>
            </w:pPr>
            <w:r w:rsidRPr="00FF681B">
              <w:rPr>
                <w:sz w:val="18"/>
                <w:szCs w:val="18"/>
                <w:lang w:val="el-GR"/>
              </w:rPr>
              <w:t>ΕΤΗΣΙΑ ΣΥΝΤΗΡΗΣΗ ΕΦΑΡΜΟΓΗΣ/ΩΝ</w:t>
            </w:r>
          </w:p>
          <w:p w14:paraId="2ECE8DDA" w14:textId="77777777" w:rsidR="006E400B" w:rsidRPr="00FF681B" w:rsidRDefault="006E400B" w:rsidP="00163648">
            <w:pPr>
              <w:spacing w:after="0"/>
              <w:jc w:val="center"/>
              <w:rPr>
                <w:sz w:val="18"/>
                <w:szCs w:val="18"/>
                <w:lang w:val="el-GR"/>
              </w:rPr>
            </w:pPr>
            <w:r w:rsidRPr="00FF681B">
              <w:rPr>
                <w:sz w:val="18"/>
                <w:szCs w:val="18"/>
                <w:lang w:val="el-GR"/>
              </w:rPr>
              <w:t>(ΧΩΡΙΣ ΦΠΑ) [€]</w:t>
            </w:r>
          </w:p>
        </w:tc>
        <w:tc>
          <w:tcPr>
            <w:tcW w:w="668" w:type="pct"/>
            <w:shd w:val="clear" w:color="auto" w:fill="E6E6E6"/>
            <w:vAlign w:val="center"/>
          </w:tcPr>
          <w:p w14:paraId="4524A336" w14:textId="77777777" w:rsidR="006E400B" w:rsidRPr="00FF681B" w:rsidRDefault="006E400B" w:rsidP="00163648">
            <w:pPr>
              <w:spacing w:after="0"/>
              <w:jc w:val="center"/>
              <w:rPr>
                <w:sz w:val="18"/>
                <w:szCs w:val="18"/>
                <w:lang w:val="el-GR"/>
              </w:rPr>
            </w:pPr>
            <w:r w:rsidRPr="00FF681B">
              <w:rPr>
                <w:sz w:val="18"/>
                <w:szCs w:val="18"/>
                <w:lang w:val="el-GR"/>
              </w:rPr>
              <w:t>ΣΥΝΟΛΙΚΗ ΕΤΗΣΙΑ ΑΞΙΑ ΣΥΝΤΗΡΗΣΗΣ (ΧΩΡΙΣ ΦΠΑ) [€]</w:t>
            </w:r>
          </w:p>
        </w:tc>
        <w:tc>
          <w:tcPr>
            <w:tcW w:w="296" w:type="pct"/>
            <w:shd w:val="clear" w:color="auto" w:fill="E6E6E6"/>
            <w:vAlign w:val="center"/>
          </w:tcPr>
          <w:p w14:paraId="29961F3E" w14:textId="77777777" w:rsidR="006E400B" w:rsidRPr="00FF681B" w:rsidRDefault="006E400B" w:rsidP="00163648">
            <w:pPr>
              <w:spacing w:after="0"/>
              <w:jc w:val="center"/>
              <w:rPr>
                <w:sz w:val="18"/>
                <w:szCs w:val="18"/>
                <w:lang w:val="el-GR"/>
              </w:rPr>
            </w:pPr>
            <w:r w:rsidRPr="00FF681B">
              <w:rPr>
                <w:sz w:val="18"/>
                <w:szCs w:val="18"/>
                <w:lang w:val="el-GR"/>
              </w:rPr>
              <w:t>ΦΠΑ [€]</w:t>
            </w:r>
          </w:p>
        </w:tc>
        <w:tc>
          <w:tcPr>
            <w:tcW w:w="668" w:type="pct"/>
            <w:shd w:val="clear" w:color="auto" w:fill="E6E6E6"/>
            <w:vAlign w:val="center"/>
          </w:tcPr>
          <w:p w14:paraId="7F395214" w14:textId="77777777" w:rsidR="006E400B" w:rsidRPr="00FF681B" w:rsidRDefault="006E400B" w:rsidP="00163648">
            <w:pPr>
              <w:spacing w:after="0"/>
              <w:jc w:val="center"/>
              <w:rPr>
                <w:sz w:val="18"/>
                <w:szCs w:val="18"/>
                <w:lang w:val="el-GR"/>
              </w:rPr>
            </w:pPr>
            <w:r w:rsidRPr="00FF681B">
              <w:rPr>
                <w:sz w:val="18"/>
                <w:szCs w:val="18"/>
                <w:lang w:val="el-GR"/>
              </w:rPr>
              <w:t>ΣΥΝΟΛΙΚΗ ΕΤΗΣΙΑ ΑΞΙΑ ΣΥΝΤΗΡΗΣΗΣ</w:t>
            </w:r>
          </w:p>
          <w:p w14:paraId="550ED12F" w14:textId="77777777" w:rsidR="006E400B" w:rsidRPr="00FF681B" w:rsidRDefault="006E400B" w:rsidP="00163648">
            <w:pPr>
              <w:spacing w:after="0"/>
              <w:jc w:val="center"/>
              <w:rPr>
                <w:sz w:val="18"/>
                <w:szCs w:val="18"/>
                <w:lang w:val="el-GR"/>
              </w:rPr>
            </w:pPr>
            <w:r w:rsidRPr="00FF681B">
              <w:rPr>
                <w:sz w:val="18"/>
                <w:szCs w:val="18"/>
                <w:lang w:val="el-GR"/>
              </w:rPr>
              <w:t>(ΜΕ ΦΠΑ) [€]</w:t>
            </w:r>
          </w:p>
        </w:tc>
        <w:tc>
          <w:tcPr>
            <w:tcW w:w="767" w:type="pct"/>
            <w:shd w:val="clear" w:color="auto" w:fill="E6E6E6"/>
            <w:vAlign w:val="center"/>
          </w:tcPr>
          <w:p w14:paraId="347BE519" w14:textId="77777777" w:rsidR="006E400B" w:rsidRPr="00FF681B" w:rsidRDefault="006E400B" w:rsidP="00163648">
            <w:pPr>
              <w:spacing w:after="0"/>
              <w:jc w:val="center"/>
              <w:rPr>
                <w:sz w:val="18"/>
                <w:szCs w:val="18"/>
                <w:lang w:val="el-GR"/>
              </w:rPr>
            </w:pPr>
            <w:r w:rsidRPr="00FF681B">
              <w:rPr>
                <w:sz w:val="18"/>
                <w:szCs w:val="18"/>
                <w:lang w:val="el-GR"/>
              </w:rPr>
              <w:t>ΕΤΗΣΙΟ ΠΟΣΟΣΤΟ ΣΥΝΤΗΡΗΣΗΣ**</w:t>
            </w:r>
          </w:p>
        </w:tc>
      </w:tr>
      <w:tr w:rsidR="004F3A17" w:rsidRPr="00FF681B" w14:paraId="5980A222" w14:textId="77777777" w:rsidTr="006E400B">
        <w:trPr>
          <w:trHeight w:val="284"/>
          <w:jc w:val="center"/>
        </w:trPr>
        <w:tc>
          <w:tcPr>
            <w:tcW w:w="431" w:type="pct"/>
            <w:vAlign w:val="center"/>
          </w:tcPr>
          <w:p w14:paraId="6B06039C" w14:textId="77777777" w:rsidR="006E400B" w:rsidRPr="00FF681B" w:rsidRDefault="006E400B" w:rsidP="00163648">
            <w:pPr>
              <w:spacing w:before="60" w:after="60"/>
              <w:rPr>
                <w:sz w:val="18"/>
                <w:szCs w:val="18"/>
                <w:lang w:val="el-GR"/>
              </w:rPr>
            </w:pPr>
            <w:r w:rsidRPr="00FF681B">
              <w:rPr>
                <w:sz w:val="18"/>
                <w:szCs w:val="18"/>
                <w:lang w:val="el-GR"/>
              </w:rPr>
              <w:t>1</w:t>
            </w:r>
            <w:r w:rsidRPr="00FF681B">
              <w:rPr>
                <w:sz w:val="18"/>
                <w:szCs w:val="18"/>
                <w:vertAlign w:val="superscript"/>
                <w:lang w:val="el-GR"/>
              </w:rPr>
              <w:t>ο</w:t>
            </w:r>
          </w:p>
        </w:tc>
        <w:tc>
          <w:tcPr>
            <w:tcW w:w="740" w:type="pct"/>
            <w:vAlign w:val="center"/>
          </w:tcPr>
          <w:p w14:paraId="60C55914" w14:textId="77777777" w:rsidR="006E400B" w:rsidRPr="00FF681B" w:rsidRDefault="006E400B" w:rsidP="00163648">
            <w:pPr>
              <w:spacing w:before="60" w:after="60"/>
              <w:rPr>
                <w:sz w:val="18"/>
                <w:szCs w:val="18"/>
                <w:lang w:val="el-GR"/>
              </w:rPr>
            </w:pPr>
          </w:p>
        </w:tc>
        <w:tc>
          <w:tcPr>
            <w:tcW w:w="639" w:type="pct"/>
          </w:tcPr>
          <w:p w14:paraId="0DF73334" w14:textId="77777777" w:rsidR="006E400B" w:rsidRPr="00FF681B" w:rsidRDefault="006E400B" w:rsidP="00163648">
            <w:pPr>
              <w:spacing w:before="60" w:after="60"/>
              <w:rPr>
                <w:sz w:val="18"/>
                <w:szCs w:val="18"/>
                <w:lang w:val="el-GR"/>
              </w:rPr>
            </w:pPr>
          </w:p>
        </w:tc>
        <w:tc>
          <w:tcPr>
            <w:tcW w:w="792" w:type="pct"/>
            <w:vAlign w:val="center"/>
          </w:tcPr>
          <w:p w14:paraId="5F740AAF" w14:textId="77777777" w:rsidR="006E400B" w:rsidRPr="00FF681B" w:rsidRDefault="006E400B" w:rsidP="00163648">
            <w:pPr>
              <w:spacing w:before="60" w:after="60"/>
              <w:rPr>
                <w:sz w:val="18"/>
                <w:szCs w:val="18"/>
                <w:lang w:val="el-GR"/>
              </w:rPr>
            </w:pPr>
          </w:p>
        </w:tc>
        <w:tc>
          <w:tcPr>
            <w:tcW w:w="668" w:type="pct"/>
          </w:tcPr>
          <w:p w14:paraId="01CACFA4" w14:textId="77777777" w:rsidR="006E400B" w:rsidRPr="00FF681B" w:rsidRDefault="006E400B" w:rsidP="00163648">
            <w:pPr>
              <w:spacing w:before="60" w:after="60"/>
              <w:rPr>
                <w:sz w:val="18"/>
                <w:szCs w:val="18"/>
                <w:lang w:val="el-GR"/>
              </w:rPr>
            </w:pPr>
          </w:p>
        </w:tc>
        <w:tc>
          <w:tcPr>
            <w:tcW w:w="296" w:type="pct"/>
            <w:vAlign w:val="center"/>
          </w:tcPr>
          <w:p w14:paraId="5C8C87EA" w14:textId="77777777" w:rsidR="006E400B" w:rsidRPr="00FF681B" w:rsidRDefault="006E400B" w:rsidP="00163648">
            <w:pPr>
              <w:spacing w:before="60" w:after="60"/>
              <w:rPr>
                <w:sz w:val="18"/>
                <w:szCs w:val="18"/>
                <w:lang w:val="el-GR"/>
              </w:rPr>
            </w:pPr>
          </w:p>
        </w:tc>
        <w:tc>
          <w:tcPr>
            <w:tcW w:w="668" w:type="pct"/>
            <w:vAlign w:val="center"/>
          </w:tcPr>
          <w:p w14:paraId="164704D6" w14:textId="77777777" w:rsidR="006E400B" w:rsidRPr="00FF681B" w:rsidRDefault="006E400B" w:rsidP="00163648">
            <w:pPr>
              <w:spacing w:before="60" w:after="60"/>
              <w:rPr>
                <w:sz w:val="18"/>
                <w:szCs w:val="18"/>
                <w:lang w:val="el-GR"/>
              </w:rPr>
            </w:pPr>
          </w:p>
        </w:tc>
        <w:tc>
          <w:tcPr>
            <w:tcW w:w="767" w:type="pct"/>
            <w:vAlign w:val="center"/>
          </w:tcPr>
          <w:p w14:paraId="3D9154A4" w14:textId="77777777" w:rsidR="006E400B" w:rsidRPr="00FF681B" w:rsidRDefault="006E400B" w:rsidP="00163648">
            <w:pPr>
              <w:spacing w:before="60" w:after="60"/>
              <w:rPr>
                <w:sz w:val="18"/>
                <w:szCs w:val="18"/>
                <w:lang w:val="el-GR"/>
              </w:rPr>
            </w:pPr>
          </w:p>
        </w:tc>
      </w:tr>
      <w:tr w:rsidR="004F3A17" w:rsidRPr="00FF681B" w14:paraId="049383AA" w14:textId="77777777" w:rsidTr="006E400B">
        <w:trPr>
          <w:trHeight w:val="284"/>
          <w:jc w:val="center"/>
        </w:trPr>
        <w:tc>
          <w:tcPr>
            <w:tcW w:w="431" w:type="pct"/>
            <w:vAlign w:val="center"/>
          </w:tcPr>
          <w:p w14:paraId="558C35D3" w14:textId="77777777" w:rsidR="006E400B" w:rsidRPr="00FF681B" w:rsidRDefault="006E400B" w:rsidP="00163648">
            <w:pPr>
              <w:spacing w:before="60" w:after="60"/>
              <w:rPr>
                <w:sz w:val="18"/>
                <w:szCs w:val="18"/>
                <w:lang w:val="el-GR"/>
              </w:rPr>
            </w:pPr>
            <w:r w:rsidRPr="00FF681B">
              <w:rPr>
                <w:sz w:val="18"/>
                <w:szCs w:val="18"/>
                <w:lang w:val="el-GR"/>
              </w:rPr>
              <w:t>2</w:t>
            </w:r>
            <w:r w:rsidRPr="00FF681B">
              <w:rPr>
                <w:sz w:val="18"/>
                <w:szCs w:val="18"/>
                <w:vertAlign w:val="superscript"/>
                <w:lang w:val="el-GR"/>
              </w:rPr>
              <w:t>ο</w:t>
            </w:r>
          </w:p>
        </w:tc>
        <w:tc>
          <w:tcPr>
            <w:tcW w:w="740" w:type="pct"/>
            <w:vAlign w:val="center"/>
          </w:tcPr>
          <w:p w14:paraId="7EF9C3E7" w14:textId="77777777" w:rsidR="006E400B" w:rsidRPr="00FF681B" w:rsidRDefault="006E400B" w:rsidP="00163648">
            <w:pPr>
              <w:spacing w:before="60" w:after="60"/>
              <w:rPr>
                <w:sz w:val="18"/>
                <w:szCs w:val="18"/>
                <w:lang w:val="el-GR"/>
              </w:rPr>
            </w:pPr>
          </w:p>
        </w:tc>
        <w:tc>
          <w:tcPr>
            <w:tcW w:w="639" w:type="pct"/>
          </w:tcPr>
          <w:p w14:paraId="4EDD7678" w14:textId="77777777" w:rsidR="006E400B" w:rsidRPr="00FF681B" w:rsidRDefault="006E400B" w:rsidP="00163648">
            <w:pPr>
              <w:spacing w:before="60" w:after="60"/>
              <w:rPr>
                <w:sz w:val="18"/>
                <w:szCs w:val="18"/>
                <w:lang w:val="el-GR"/>
              </w:rPr>
            </w:pPr>
          </w:p>
        </w:tc>
        <w:tc>
          <w:tcPr>
            <w:tcW w:w="792" w:type="pct"/>
            <w:vAlign w:val="center"/>
          </w:tcPr>
          <w:p w14:paraId="2116B5AF" w14:textId="77777777" w:rsidR="006E400B" w:rsidRPr="00FF681B" w:rsidRDefault="006E400B" w:rsidP="00163648">
            <w:pPr>
              <w:spacing w:before="60" w:after="60"/>
              <w:rPr>
                <w:sz w:val="18"/>
                <w:szCs w:val="18"/>
                <w:lang w:val="el-GR"/>
              </w:rPr>
            </w:pPr>
          </w:p>
        </w:tc>
        <w:tc>
          <w:tcPr>
            <w:tcW w:w="668" w:type="pct"/>
          </w:tcPr>
          <w:p w14:paraId="7F44B71D" w14:textId="77777777" w:rsidR="006E400B" w:rsidRPr="00FF681B" w:rsidRDefault="006E400B" w:rsidP="00163648">
            <w:pPr>
              <w:spacing w:before="60" w:after="60"/>
              <w:rPr>
                <w:sz w:val="18"/>
                <w:szCs w:val="18"/>
                <w:lang w:val="el-GR"/>
              </w:rPr>
            </w:pPr>
          </w:p>
        </w:tc>
        <w:tc>
          <w:tcPr>
            <w:tcW w:w="296" w:type="pct"/>
            <w:vAlign w:val="center"/>
          </w:tcPr>
          <w:p w14:paraId="0A31CAC0" w14:textId="77777777" w:rsidR="006E400B" w:rsidRPr="00FF681B" w:rsidRDefault="006E400B" w:rsidP="00163648">
            <w:pPr>
              <w:spacing w:before="60" w:after="60"/>
              <w:rPr>
                <w:sz w:val="18"/>
                <w:szCs w:val="18"/>
                <w:lang w:val="el-GR"/>
              </w:rPr>
            </w:pPr>
          </w:p>
        </w:tc>
        <w:tc>
          <w:tcPr>
            <w:tcW w:w="668" w:type="pct"/>
            <w:vAlign w:val="center"/>
          </w:tcPr>
          <w:p w14:paraId="333BDAED" w14:textId="77777777" w:rsidR="006E400B" w:rsidRPr="00FF681B" w:rsidRDefault="006E400B" w:rsidP="00163648">
            <w:pPr>
              <w:spacing w:before="60" w:after="60"/>
              <w:rPr>
                <w:sz w:val="18"/>
                <w:szCs w:val="18"/>
                <w:lang w:val="el-GR"/>
              </w:rPr>
            </w:pPr>
          </w:p>
        </w:tc>
        <w:tc>
          <w:tcPr>
            <w:tcW w:w="767" w:type="pct"/>
            <w:vAlign w:val="center"/>
          </w:tcPr>
          <w:p w14:paraId="1A4A9243" w14:textId="77777777" w:rsidR="006E400B" w:rsidRPr="00FF681B" w:rsidRDefault="006E400B" w:rsidP="00163648">
            <w:pPr>
              <w:spacing w:before="60" w:after="60"/>
              <w:rPr>
                <w:sz w:val="18"/>
                <w:szCs w:val="18"/>
                <w:lang w:val="el-GR"/>
              </w:rPr>
            </w:pPr>
          </w:p>
        </w:tc>
      </w:tr>
      <w:tr w:rsidR="004F3A17" w:rsidRPr="00FF681B" w14:paraId="41D01970" w14:textId="77777777" w:rsidTr="006E400B">
        <w:trPr>
          <w:trHeight w:val="284"/>
          <w:jc w:val="center"/>
        </w:trPr>
        <w:tc>
          <w:tcPr>
            <w:tcW w:w="431" w:type="pct"/>
            <w:vAlign w:val="center"/>
          </w:tcPr>
          <w:p w14:paraId="753A92EB" w14:textId="77777777" w:rsidR="006E400B" w:rsidRPr="00FF681B" w:rsidRDefault="006E400B" w:rsidP="00163648">
            <w:pPr>
              <w:spacing w:before="60" w:after="60"/>
              <w:rPr>
                <w:sz w:val="18"/>
                <w:szCs w:val="18"/>
                <w:lang w:val="el-GR"/>
              </w:rPr>
            </w:pPr>
            <w:r w:rsidRPr="00FF681B">
              <w:rPr>
                <w:sz w:val="18"/>
                <w:szCs w:val="18"/>
                <w:lang w:val="el-GR"/>
              </w:rPr>
              <w:t>3</w:t>
            </w:r>
            <w:r w:rsidRPr="00FF681B">
              <w:rPr>
                <w:sz w:val="18"/>
                <w:szCs w:val="18"/>
                <w:vertAlign w:val="superscript"/>
                <w:lang w:val="el-GR"/>
              </w:rPr>
              <w:t>ο</w:t>
            </w:r>
          </w:p>
        </w:tc>
        <w:tc>
          <w:tcPr>
            <w:tcW w:w="740" w:type="pct"/>
            <w:vAlign w:val="center"/>
          </w:tcPr>
          <w:p w14:paraId="63234192" w14:textId="77777777" w:rsidR="006E400B" w:rsidRPr="00FF681B" w:rsidRDefault="006E400B" w:rsidP="00163648">
            <w:pPr>
              <w:spacing w:before="60" w:after="60"/>
              <w:rPr>
                <w:sz w:val="18"/>
                <w:szCs w:val="18"/>
                <w:lang w:val="el-GR"/>
              </w:rPr>
            </w:pPr>
          </w:p>
        </w:tc>
        <w:tc>
          <w:tcPr>
            <w:tcW w:w="639" w:type="pct"/>
          </w:tcPr>
          <w:p w14:paraId="5A977626" w14:textId="77777777" w:rsidR="006E400B" w:rsidRPr="00FF681B" w:rsidRDefault="006E400B" w:rsidP="00163648">
            <w:pPr>
              <w:spacing w:before="60" w:after="60"/>
              <w:rPr>
                <w:sz w:val="18"/>
                <w:szCs w:val="18"/>
                <w:lang w:val="el-GR"/>
              </w:rPr>
            </w:pPr>
          </w:p>
        </w:tc>
        <w:tc>
          <w:tcPr>
            <w:tcW w:w="792" w:type="pct"/>
            <w:vAlign w:val="center"/>
          </w:tcPr>
          <w:p w14:paraId="7F9C7029" w14:textId="77777777" w:rsidR="006E400B" w:rsidRPr="00FF681B" w:rsidRDefault="006E400B" w:rsidP="00163648">
            <w:pPr>
              <w:spacing w:before="60" w:after="60"/>
              <w:rPr>
                <w:sz w:val="18"/>
                <w:szCs w:val="18"/>
                <w:lang w:val="el-GR"/>
              </w:rPr>
            </w:pPr>
          </w:p>
        </w:tc>
        <w:tc>
          <w:tcPr>
            <w:tcW w:w="668" w:type="pct"/>
          </w:tcPr>
          <w:p w14:paraId="2F87C55D" w14:textId="77777777" w:rsidR="006E400B" w:rsidRPr="00FF681B" w:rsidRDefault="006E400B" w:rsidP="00163648">
            <w:pPr>
              <w:spacing w:before="60" w:after="60"/>
              <w:rPr>
                <w:sz w:val="18"/>
                <w:szCs w:val="18"/>
                <w:lang w:val="el-GR"/>
              </w:rPr>
            </w:pPr>
          </w:p>
        </w:tc>
        <w:tc>
          <w:tcPr>
            <w:tcW w:w="296" w:type="pct"/>
            <w:vAlign w:val="center"/>
          </w:tcPr>
          <w:p w14:paraId="06AB4CFE" w14:textId="77777777" w:rsidR="006E400B" w:rsidRPr="00FF681B" w:rsidRDefault="006E400B" w:rsidP="00163648">
            <w:pPr>
              <w:spacing w:before="60" w:after="60"/>
              <w:rPr>
                <w:sz w:val="18"/>
                <w:szCs w:val="18"/>
                <w:lang w:val="el-GR"/>
              </w:rPr>
            </w:pPr>
          </w:p>
        </w:tc>
        <w:tc>
          <w:tcPr>
            <w:tcW w:w="668" w:type="pct"/>
            <w:vAlign w:val="center"/>
          </w:tcPr>
          <w:p w14:paraId="74B55555" w14:textId="77777777" w:rsidR="006E400B" w:rsidRPr="00FF681B" w:rsidRDefault="006E400B" w:rsidP="00163648">
            <w:pPr>
              <w:spacing w:before="60" w:after="60"/>
              <w:rPr>
                <w:sz w:val="18"/>
                <w:szCs w:val="18"/>
                <w:lang w:val="el-GR"/>
              </w:rPr>
            </w:pPr>
          </w:p>
        </w:tc>
        <w:tc>
          <w:tcPr>
            <w:tcW w:w="767" w:type="pct"/>
            <w:vAlign w:val="center"/>
          </w:tcPr>
          <w:p w14:paraId="6B978C65" w14:textId="77777777" w:rsidR="006E400B" w:rsidRPr="00FF681B" w:rsidRDefault="006E400B" w:rsidP="00163648">
            <w:pPr>
              <w:spacing w:before="60" w:after="60"/>
              <w:rPr>
                <w:sz w:val="18"/>
                <w:szCs w:val="18"/>
                <w:lang w:val="el-GR"/>
              </w:rPr>
            </w:pPr>
          </w:p>
        </w:tc>
      </w:tr>
      <w:tr w:rsidR="00E22C59" w:rsidRPr="00FF681B" w14:paraId="4F5495DD" w14:textId="77777777" w:rsidTr="006E400B">
        <w:trPr>
          <w:trHeight w:val="284"/>
          <w:jc w:val="center"/>
        </w:trPr>
        <w:tc>
          <w:tcPr>
            <w:tcW w:w="431" w:type="pct"/>
            <w:shd w:val="clear" w:color="auto" w:fill="E0E0E0"/>
            <w:vAlign w:val="center"/>
          </w:tcPr>
          <w:p w14:paraId="71596E1C" w14:textId="77777777" w:rsidR="006E400B" w:rsidRPr="00FF681B" w:rsidRDefault="006E400B" w:rsidP="00163648">
            <w:pPr>
              <w:spacing w:before="100" w:beforeAutospacing="1" w:after="100" w:afterAutospacing="1"/>
              <w:ind w:left="-120" w:right="-123" w:firstLine="120"/>
              <w:rPr>
                <w:b/>
                <w:sz w:val="18"/>
                <w:szCs w:val="18"/>
                <w:lang w:val="el-GR"/>
              </w:rPr>
            </w:pPr>
            <w:r w:rsidRPr="00FF681B">
              <w:rPr>
                <w:b/>
                <w:sz w:val="18"/>
                <w:szCs w:val="18"/>
                <w:lang w:val="el-GR"/>
              </w:rPr>
              <w:t>ΣΥΝΟΛΟ</w:t>
            </w:r>
          </w:p>
        </w:tc>
        <w:tc>
          <w:tcPr>
            <w:tcW w:w="740" w:type="pct"/>
            <w:shd w:val="clear" w:color="auto" w:fill="FFFFFF"/>
            <w:vAlign w:val="center"/>
          </w:tcPr>
          <w:p w14:paraId="0EE213EC" w14:textId="77777777" w:rsidR="006E400B" w:rsidRPr="00FF681B" w:rsidRDefault="006E400B" w:rsidP="00163648">
            <w:pPr>
              <w:spacing w:before="100" w:beforeAutospacing="1" w:after="100" w:afterAutospacing="1"/>
              <w:rPr>
                <w:sz w:val="18"/>
                <w:szCs w:val="18"/>
                <w:lang w:val="el-GR"/>
              </w:rPr>
            </w:pPr>
          </w:p>
        </w:tc>
        <w:tc>
          <w:tcPr>
            <w:tcW w:w="639" w:type="pct"/>
            <w:shd w:val="clear" w:color="auto" w:fill="FFFFFF"/>
          </w:tcPr>
          <w:p w14:paraId="12230001" w14:textId="77777777" w:rsidR="006E400B" w:rsidRPr="00FF681B" w:rsidRDefault="006E400B" w:rsidP="00163648">
            <w:pPr>
              <w:spacing w:before="100" w:beforeAutospacing="1" w:after="100" w:afterAutospacing="1"/>
              <w:rPr>
                <w:sz w:val="18"/>
                <w:szCs w:val="18"/>
                <w:lang w:val="el-GR"/>
              </w:rPr>
            </w:pPr>
          </w:p>
        </w:tc>
        <w:tc>
          <w:tcPr>
            <w:tcW w:w="792" w:type="pct"/>
            <w:shd w:val="clear" w:color="auto" w:fill="FFFFFF"/>
            <w:vAlign w:val="center"/>
          </w:tcPr>
          <w:p w14:paraId="63C3F3D6" w14:textId="77777777" w:rsidR="006E400B" w:rsidRPr="00FF681B" w:rsidRDefault="006E400B" w:rsidP="00163648">
            <w:pPr>
              <w:spacing w:before="100" w:beforeAutospacing="1" w:after="100" w:afterAutospacing="1"/>
              <w:rPr>
                <w:sz w:val="18"/>
                <w:szCs w:val="18"/>
                <w:lang w:val="el-GR"/>
              </w:rPr>
            </w:pPr>
          </w:p>
        </w:tc>
        <w:tc>
          <w:tcPr>
            <w:tcW w:w="668" w:type="pct"/>
            <w:shd w:val="clear" w:color="auto" w:fill="FFFFFF"/>
          </w:tcPr>
          <w:p w14:paraId="6F6E51E6" w14:textId="77777777" w:rsidR="006E400B" w:rsidRPr="00FF681B" w:rsidRDefault="006E400B" w:rsidP="00163648">
            <w:pPr>
              <w:spacing w:before="100" w:beforeAutospacing="1" w:after="100" w:afterAutospacing="1"/>
              <w:rPr>
                <w:sz w:val="18"/>
                <w:szCs w:val="18"/>
                <w:lang w:val="el-GR"/>
              </w:rPr>
            </w:pPr>
          </w:p>
        </w:tc>
        <w:tc>
          <w:tcPr>
            <w:tcW w:w="296" w:type="pct"/>
            <w:shd w:val="clear" w:color="auto" w:fill="FFFFFF"/>
            <w:vAlign w:val="center"/>
          </w:tcPr>
          <w:p w14:paraId="7648D9BD" w14:textId="77777777" w:rsidR="006E400B" w:rsidRPr="00FF681B" w:rsidRDefault="006E400B" w:rsidP="00163648">
            <w:pPr>
              <w:spacing w:before="100" w:beforeAutospacing="1" w:after="100" w:afterAutospacing="1"/>
              <w:rPr>
                <w:sz w:val="18"/>
                <w:szCs w:val="18"/>
                <w:lang w:val="el-GR"/>
              </w:rPr>
            </w:pPr>
          </w:p>
        </w:tc>
        <w:tc>
          <w:tcPr>
            <w:tcW w:w="668" w:type="pct"/>
            <w:shd w:val="clear" w:color="auto" w:fill="FFFFFF"/>
            <w:vAlign w:val="center"/>
          </w:tcPr>
          <w:p w14:paraId="63D62B28" w14:textId="77777777" w:rsidR="006E400B" w:rsidRPr="00FF681B" w:rsidRDefault="006E400B" w:rsidP="00163648">
            <w:pPr>
              <w:spacing w:before="100" w:beforeAutospacing="1" w:after="100" w:afterAutospacing="1"/>
              <w:rPr>
                <w:sz w:val="18"/>
                <w:szCs w:val="18"/>
                <w:lang w:val="el-GR"/>
              </w:rPr>
            </w:pPr>
          </w:p>
        </w:tc>
        <w:tc>
          <w:tcPr>
            <w:tcW w:w="767" w:type="pct"/>
            <w:shd w:val="clear" w:color="auto" w:fill="FFFFFF"/>
            <w:vAlign w:val="center"/>
          </w:tcPr>
          <w:p w14:paraId="2A429558" w14:textId="77777777" w:rsidR="006E400B" w:rsidRPr="00FF681B" w:rsidRDefault="006E400B" w:rsidP="00163648">
            <w:pPr>
              <w:spacing w:before="100" w:beforeAutospacing="1" w:after="100" w:afterAutospacing="1"/>
              <w:rPr>
                <w:sz w:val="18"/>
                <w:szCs w:val="18"/>
                <w:lang w:val="el-GR"/>
              </w:rPr>
            </w:pPr>
          </w:p>
        </w:tc>
      </w:tr>
    </w:tbl>
    <w:p w14:paraId="4F0BDDBA" w14:textId="77777777" w:rsidR="006E400B" w:rsidRPr="00FF681B" w:rsidRDefault="006E400B" w:rsidP="006E400B">
      <w:pPr>
        <w:spacing w:before="100" w:beforeAutospacing="1" w:after="100" w:afterAutospacing="1"/>
        <w:rPr>
          <w:sz w:val="20"/>
          <w:lang w:val="el-GR"/>
        </w:rPr>
      </w:pPr>
      <w:r w:rsidRPr="00FF681B">
        <w:rPr>
          <w:sz w:val="20"/>
          <w:lang w:val="el-GR"/>
        </w:rPr>
        <w:t xml:space="preserve">* ΕΤΟΣ: μετά την </w:t>
      </w:r>
      <w:r w:rsidRPr="00FF681B">
        <w:rPr>
          <w:b/>
          <w:sz w:val="20"/>
          <w:lang w:val="el-GR"/>
        </w:rPr>
        <w:t>ελάχιστη</w:t>
      </w:r>
      <w:r w:rsidRPr="00FF681B">
        <w:rPr>
          <w:sz w:val="20"/>
          <w:lang w:val="el-GR"/>
        </w:rPr>
        <w:t xml:space="preserve"> ζητούμενη Περίοδο Εγγύησης</w:t>
      </w:r>
    </w:p>
    <w:p w14:paraId="15461991" w14:textId="3864C554" w:rsidR="006E400B" w:rsidRPr="00FF681B" w:rsidRDefault="006E400B" w:rsidP="006E400B">
      <w:pPr>
        <w:spacing w:before="100" w:beforeAutospacing="1" w:after="100" w:afterAutospacing="1"/>
        <w:rPr>
          <w:lang w:val="el-GR"/>
        </w:rPr>
      </w:pPr>
      <w:r w:rsidRPr="00FF681B">
        <w:rPr>
          <w:sz w:val="20"/>
          <w:lang w:val="el-GR"/>
        </w:rPr>
        <w:t xml:space="preserve">** Το </w:t>
      </w:r>
      <w:r w:rsidRPr="00FF681B">
        <w:rPr>
          <w:b/>
          <w:sz w:val="20"/>
          <w:lang w:val="el-GR"/>
        </w:rPr>
        <w:t xml:space="preserve">ΕΤΗΣΙΟ ΠΟΣΟΣΤΟ ΣΥΝΤΗΡΗΣΗΣ </w:t>
      </w:r>
      <w:r w:rsidRPr="00FF681B">
        <w:rPr>
          <w:sz w:val="20"/>
          <w:lang w:val="el-GR"/>
        </w:rPr>
        <w:t xml:space="preserve">(για την κάθε γραμμή του Πίνακα </w:t>
      </w:r>
      <w:r w:rsidRPr="00FF681B">
        <w:rPr>
          <w:sz w:val="20"/>
          <w:szCs w:val="20"/>
          <w:lang w:val="el-GR"/>
        </w:rPr>
        <w:t>8</w:t>
      </w:r>
      <w:r w:rsidRPr="00FF681B">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FF681B">
        <w:rPr>
          <w:b/>
          <w:sz w:val="20"/>
          <w:lang w:val="el-GR"/>
        </w:rPr>
        <w:t>Πίνακα 7</w:t>
      </w:r>
      <w:r w:rsidRPr="00FF681B">
        <w:rPr>
          <w:sz w:val="20"/>
          <w:lang w:val="el-GR"/>
        </w:rPr>
        <w:t>.</w:t>
      </w:r>
    </w:p>
    <w:bookmarkEnd w:id="849"/>
    <w:p w14:paraId="32A22094" w14:textId="77777777" w:rsidR="00623457" w:rsidRPr="00FF681B" w:rsidRDefault="00623457" w:rsidP="000D7961">
      <w:pPr>
        <w:rPr>
          <w:lang w:val="el-GR"/>
        </w:rPr>
        <w:sectPr w:rsidR="00623457" w:rsidRPr="00FF681B" w:rsidSect="00F8619A">
          <w:headerReference w:type="first" r:id="rId58"/>
          <w:pgSz w:w="11906" w:h="16838"/>
          <w:pgMar w:top="1440" w:right="1800" w:bottom="1440" w:left="1800" w:header="720" w:footer="709" w:gutter="0"/>
          <w:cols w:space="720"/>
          <w:titlePg/>
          <w:docGrid w:linePitch="360"/>
        </w:sectPr>
      </w:pPr>
    </w:p>
    <w:p w14:paraId="10C8896A" w14:textId="77777777" w:rsidR="008338F0" w:rsidRPr="00FF681B" w:rsidRDefault="003355E7" w:rsidP="005A6731">
      <w:pPr>
        <w:pStyle w:val="1"/>
        <w:numPr>
          <w:ilvl w:val="0"/>
          <w:numId w:val="0"/>
        </w:numPr>
        <w:ind w:left="432"/>
        <w:rPr>
          <w:rFonts w:cs="Tahoma"/>
          <w:lang w:val="el-GR"/>
        </w:rPr>
      </w:pPr>
      <w:bookmarkStart w:id="850" w:name="_ΠΑΡΑΡΤΗΜΑ_VIΙ_–"/>
      <w:bookmarkStart w:id="851" w:name="_Ref494118533"/>
      <w:bookmarkStart w:id="852" w:name="_Ref40984039"/>
      <w:bookmarkStart w:id="853" w:name="_Toc97194386"/>
      <w:bookmarkStart w:id="854" w:name="_Toc97194490"/>
      <w:bookmarkStart w:id="855" w:name="_Toc173313868"/>
      <w:bookmarkStart w:id="856" w:name="_Hlk118712588"/>
      <w:bookmarkEnd w:id="850"/>
      <w:r w:rsidRPr="00FF681B">
        <w:rPr>
          <w:rFonts w:cs="Tahoma"/>
          <w:lang w:val="el-GR"/>
        </w:rPr>
        <w:lastRenderedPageBreak/>
        <w:t xml:space="preserve">ΠΑΡΑΡΤΗΜΑ VIΙ – </w:t>
      </w:r>
      <w:r w:rsidR="006E4901" w:rsidRPr="00FF681B">
        <w:rPr>
          <w:rFonts w:cs="Tahoma"/>
          <w:lang w:val="el-GR"/>
        </w:rPr>
        <w:t>Άλλες Δηλώσεις</w:t>
      </w:r>
      <w:bookmarkEnd w:id="851"/>
      <w:bookmarkEnd w:id="852"/>
      <w:bookmarkEnd w:id="853"/>
      <w:bookmarkEnd w:id="854"/>
      <w:bookmarkEnd w:id="855"/>
      <w:r w:rsidR="00E1337D" w:rsidRPr="00FF681B">
        <w:rPr>
          <w:rFonts w:cs="Tahoma"/>
          <w:lang w:val="el-GR"/>
        </w:rPr>
        <w:t xml:space="preserve"> </w:t>
      </w:r>
    </w:p>
    <w:p w14:paraId="784C5699" w14:textId="77777777" w:rsidR="00CD4F51" w:rsidRPr="00FF681B" w:rsidRDefault="00CD4F51" w:rsidP="00CD4F51">
      <w:pPr>
        <w:rPr>
          <w:rFonts w:eastAsia="SimSun"/>
          <w:lang w:val="el-GR" w:eastAsia="el-GR" w:bidi="he-IL"/>
        </w:rPr>
      </w:pPr>
    </w:p>
    <w:p w14:paraId="23A31EC9" w14:textId="77777777" w:rsidR="00CD4F51" w:rsidRPr="00FF681B" w:rsidRDefault="00CD4F51" w:rsidP="00EF4942">
      <w:pPr>
        <w:jc w:val="center"/>
        <w:rPr>
          <w:rFonts w:eastAsia="SimSun"/>
          <w:bCs/>
          <w:lang w:val="el-GR" w:eastAsia="el-GR" w:bidi="he-IL"/>
        </w:rPr>
      </w:pPr>
      <w:r w:rsidRPr="00FF681B">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3E0D62B" w14:textId="77777777" w:rsidR="00CD4F51" w:rsidRPr="00FF681B" w:rsidRDefault="00CD4F51" w:rsidP="00CD4F51">
      <w:pPr>
        <w:rPr>
          <w:lang w:val="el-GR"/>
        </w:rPr>
      </w:pPr>
    </w:p>
    <w:p w14:paraId="2384FE99" w14:textId="77777777" w:rsidR="00CD4F51" w:rsidRPr="00FF681B" w:rsidRDefault="00CD4F51" w:rsidP="00CD4F51">
      <w:pPr>
        <w:pStyle w:val="Default"/>
        <w:spacing w:before="120" w:after="120"/>
        <w:jc w:val="both"/>
        <w:rPr>
          <w:rFonts w:ascii="Tahoma" w:hAnsi="Tahoma" w:cs="Tahoma"/>
          <w:color w:val="auto"/>
          <w:sz w:val="22"/>
          <w:szCs w:val="22"/>
          <w:lang w:eastAsia="el-GR" w:bidi="he-IL"/>
        </w:rPr>
      </w:pPr>
      <w:r w:rsidRPr="00FF681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FF681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FF681B">
        <w:rPr>
          <w:rFonts w:ascii="Tahoma" w:hAnsi="Tahoma" w:cs="Tahoma"/>
          <w:color w:val="auto"/>
          <w:sz w:val="22"/>
          <w:szCs w:val="22"/>
          <w:lang w:eastAsia="el-GR" w:bidi="he-IL"/>
        </w:rPr>
        <w:t>6</w:t>
      </w:r>
      <w:r w:rsidRPr="00FF681B">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4027F84B" w14:textId="77777777" w:rsidR="00CD4F51" w:rsidRPr="00FF681B" w:rsidRDefault="00CD4F51" w:rsidP="009F0974">
      <w:pPr>
        <w:pStyle w:val="aff"/>
        <w:numPr>
          <w:ilvl w:val="0"/>
          <w:numId w:val="36"/>
        </w:numPr>
        <w:suppressAutoHyphens w:val="0"/>
        <w:autoSpaceDE w:val="0"/>
        <w:autoSpaceDN w:val="0"/>
        <w:adjustRightInd w:val="0"/>
        <w:spacing w:before="120"/>
        <w:ind w:left="714" w:hanging="357"/>
        <w:contextualSpacing w:val="0"/>
        <w:rPr>
          <w:lang w:val="el-GR" w:eastAsia="el-GR" w:bidi="he-IL"/>
        </w:rPr>
      </w:pPr>
      <w:r w:rsidRPr="00FF681B">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86D1E60" w14:textId="77777777" w:rsidR="00CD4F51" w:rsidRPr="00FF681B" w:rsidRDefault="00CD4F51" w:rsidP="009F0974">
      <w:pPr>
        <w:pStyle w:val="aff"/>
        <w:numPr>
          <w:ilvl w:val="0"/>
          <w:numId w:val="36"/>
        </w:numPr>
        <w:suppressAutoHyphens w:val="0"/>
        <w:autoSpaceDE w:val="0"/>
        <w:autoSpaceDN w:val="0"/>
        <w:adjustRightInd w:val="0"/>
        <w:spacing w:before="120"/>
        <w:ind w:left="714" w:hanging="357"/>
        <w:contextualSpacing w:val="0"/>
        <w:rPr>
          <w:lang w:val="el-GR" w:eastAsia="el-GR" w:bidi="he-IL"/>
        </w:rPr>
      </w:pPr>
      <w:r w:rsidRPr="00FF681B">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D332D80" w14:textId="77777777" w:rsidR="00CD4F51" w:rsidRPr="00FF681B" w:rsidRDefault="00CD4F51" w:rsidP="009F0974">
      <w:pPr>
        <w:pStyle w:val="aff"/>
        <w:numPr>
          <w:ilvl w:val="0"/>
          <w:numId w:val="36"/>
        </w:numPr>
        <w:suppressAutoHyphens w:val="0"/>
        <w:autoSpaceDE w:val="0"/>
        <w:autoSpaceDN w:val="0"/>
        <w:adjustRightInd w:val="0"/>
        <w:spacing w:before="120"/>
        <w:ind w:left="714" w:hanging="357"/>
        <w:contextualSpacing w:val="0"/>
        <w:rPr>
          <w:lang w:val="el-GR" w:eastAsia="el-GR" w:bidi="he-IL"/>
        </w:rPr>
      </w:pPr>
      <w:r w:rsidRPr="00FF681B">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F658587" w14:textId="77777777" w:rsidR="00CD4F51" w:rsidRPr="00FF681B" w:rsidRDefault="00CD4F51" w:rsidP="009F0974">
      <w:pPr>
        <w:pStyle w:val="aff"/>
        <w:numPr>
          <w:ilvl w:val="0"/>
          <w:numId w:val="36"/>
        </w:numPr>
        <w:suppressAutoHyphens w:val="0"/>
        <w:spacing w:before="120"/>
        <w:ind w:left="714" w:hanging="357"/>
        <w:contextualSpacing w:val="0"/>
        <w:rPr>
          <w:lang w:val="el-GR"/>
        </w:rPr>
      </w:pPr>
      <w:r w:rsidRPr="00FF681B">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56"/>
    <w:p w14:paraId="54C079F6" w14:textId="77777777" w:rsidR="008338F0" w:rsidRPr="00FF681B" w:rsidRDefault="008338F0">
      <w:pPr>
        <w:rPr>
          <w:lang w:val="el-GR"/>
        </w:rPr>
      </w:pPr>
    </w:p>
    <w:p w14:paraId="7713BE1C" w14:textId="77777777" w:rsidR="00CD4F51" w:rsidRPr="00FF681B" w:rsidRDefault="00CD4F51">
      <w:pPr>
        <w:suppressAutoHyphens w:val="0"/>
        <w:spacing w:after="0"/>
        <w:jc w:val="left"/>
        <w:rPr>
          <w:b/>
          <w:color w:val="002060"/>
          <w:lang w:val="el-GR"/>
        </w:rPr>
      </w:pPr>
      <w:bookmarkStart w:id="857" w:name="_Ref496623895"/>
      <w:bookmarkStart w:id="858" w:name="_Ref496624676"/>
      <w:bookmarkStart w:id="859" w:name="_Ref496625135"/>
      <w:bookmarkStart w:id="860" w:name="_Toc97194387"/>
      <w:bookmarkStart w:id="861" w:name="_Toc97194491"/>
      <w:r w:rsidRPr="00FF681B">
        <w:rPr>
          <w:lang w:val="el-GR"/>
        </w:rPr>
        <w:br w:type="page"/>
      </w:r>
    </w:p>
    <w:p w14:paraId="4B714004" w14:textId="77777777" w:rsidR="008338F0" w:rsidRPr="00FF681B" w:rsidRDefault="003355E7" w:rsidP="005A6731">
      <w:pPr>
        <w:pStyle w:val="1"/>
        <w:numPr>
          <w:ilvl w:val="0"/>
          <w:numId w:val="0"/>
        </w:numPr>
        <w:ind w:left="432"/>
        <w:rPr>
          <w:rFonts w:cs="Tahoma"/>
          <w:lang w:val="el-GR"/>
        </w:rPr>
      </w:pPr>
      <w:bookmarkStart w:id="862" w:name="_Toc173313869"/>
      <w:r w:rsidRPr="00FF681B">
        <w:rPr>
          <w:rFonts w:cs="Tahoma"/>
          <w:lang w:val="el-GR"/>
        </w:rPr>
        <w:lastRenderedPageBreak/>
        <w:t>ΠΑΡΑΡΤΗΜΑ VIII – Υποδείγματα Εγγυητικών Επιστολών</w:t>
      </w:r>
      <w:bookmarkEnd w:id="857"/>
      <w:bookmarkEnd w:id="858"/>
      <w:bookmarkEnd w:id="859"/>
      <w:bookmarkEnd w:id="860"/>
      <w:bookmarkEnd w:id="861"/>
      <w:bookmarkEnd w:id="862"/>
      <w:r w:rsidRPr="00FF681B">
        <w:rPr>
          <w:rFonts w:cs="Tahoma"/>
          <w:lang w:val="el-GR"/>
        </w:rPr>
        <w:t xml:space="preserve"> </w:t>
      </w:r>
    </w:p>
    <w:p w14:paraId="52B1BF6E" w14:textId="77777777" w:rsidR="009B6AAD" w:rsidRPr="00FF681B" w:rsidRDefault="009B6AAD" w:rsidP="009F0974">
      <w:pPr>
        <w:pStyle w:val="3"/>
        <w:numPr>
          <w:ilvl w:val="0"/>
          <w:numId w:val="8"/>
        </w:numPr>
        <w:rPr>
          <w:rFonts w:cs="Tahoma"/>
          <w:szCs w:val="22"/>
          <w:u w:val="single"/>
          <w:lang w:val="el-GR"/>
        </w:rPr>
      </w:pPr>
      <w:bookmarkStart w:id="863" w:name="_Toc43634808"/>
      <w:bookmarkStart w:id="864" w:name="_Toc44821188"/>
      <w:bookmarkStart w:id="865" w:name="_Toc48552980"/>
      <w:bookmarkStart w:id="866" w:name="_Toc49073807"/>
      <w:bookmarkStart w:id="867" w:name="_Toc62559079"/>
      <w:bookmarkStart w:id="868" w:name="_Toc487799701"/>
      <w:bookmarkStart w:id="869" w:name="_Toc97194388"/>
      <w:bookmarkStart w:id="870" w:name="_Toc97194492"/>
      <w:bookmarkStart w:id="871" w:name="_Toc173313870"/>
      <w:r w:rsidRPr="00FF681B">
        <w:rPr>
          <w:rFonts w:cs="Tahoma"/>
          <w:szCs w:val="22"/>
          <w:u w:val="single"/>
          <w:lang w:val="el-GR"/>
        </w:rPr>
        <w:t>Εγγυητική Επιστολή Συμμετοχής</w:t>
      </w:r>
      <w:bookmarkEnd w:id="863"/>
      <w:bookmarkEnd w:id="864"/>
      <w:bookmarkEnd w:id="865"/>
      <w:bookmarkEnd w:id="866"/>
      <w:bookmarkEnd w:id="867"/>
      <w:bookmarkEnd w:id="868"/>
      <w:bookmarkEnd w:id="869"/>
      <w:bookmarkEnd w:id="870"/>
      <w:bookmarkEnd w:id="871"/>
    </w:p>
    <w:p w14:paraId="0809C0F9" w14:textId="77777777" w:rsidR="007A7DCA" w:rsidRPr="00FF681B" w:rsidRDefault="007A7DCA" w:rsidP="009B6AAD">
      <w:pPr>
        <w:rPr>
          <w:lang w:val="el-GR" w:eastAsia="el-GR"/>
        </w:rPr>
      </w:pPr>
    </w:p>
    <w:p w14:paraId="793CB40B" w14:textId="77777777" w:rsidR="009B6AAD" w:rsidRPr="00FF681B" w:rsidRDefault="009B6AAD" w:rsidP="009B6AAD">
      <w:pPr>
        <w:rPr>
          <w:lang w:val="el-GR" w:eastAsia="el-GR"/>
        </w:rPr>
      </w:pPr>
      <w:r w:rsidRPr="00FF681B">
        <w:rPr>
          <w:lang w:val="el-GR" w:eastAsia="el-GR"/>
        </w:rPr>
        <w:t xml:space="preserve">ΕΚΔΟΤΗΣ </w:t>
      </w:r>
      <w:r w:rsidRPr="00FF681B">
        <w:rPr>
          <w:lang w:val="el-GR"/>
        </w:rPr>
        <w:t>(Πλήρης επωνυμία).</w:t>
      </w:r>
      <w:r w:rsidRPr="00FF681B">
        <w:rPr>
          <w:lang w:val="el-GR" w:eastAsia="el-GR"/>
        </w:rPr>
        <w:t>.......................................................................</w:t>
      </w:r>
    </w:p>
    <w:p w14:paraId="28D414EA" w14:textId="77777777" w:rsidR="009B6AAD" w:rsidRPr="00FF681B" w:rsidRDefault="009B6AAD" w:rsidP="009B6AAD">
      <w:pPr>
        <w:jc w:val="right"/>
        <w:rPr>
          <w:lang w:val="el-GR" w:eastAsia="el-GR"/>
        </w:rPr>
      </w:pPr>
      <w:r w:rsidRPr="00FF681B">
        <w:rPr>
          <w:lang w:val="el-GR" w:eastAsia="el-GR"/>
        </w:rPr>
        <w:t>Ημερομηνία έκδοσης...........................</w:t>
      </w:r>
    </w:p>
    <w:p w14:paraId="6B3325DA" w14:textId="77777777" w:rsidR="009B6AAD" w:rsidRPr="00FF681B" w:rsidRDefault="009B6AAD" w:rsidP="009B6AAD">
      <w:pPr>
        <w:rPr>
          <w:lang w:val="el-GR" w:eastAsia="el-GR"/>
        </w:rPr>
      </w:pPr>
      <w:r w:rsidRPr="00FF681B">
        <w:rPr>
          <w:lang w:val="el-GR" w:eastAsia="el-GR"/>
        </w:rPr>
        <w:t xml:space="preserve">Προς: Την Κοινωνία της Πληροφορίας </w:t>
      </w:r>
      <w:r w:rsidR="00483953" w:rsidRPr="00FF681B">
        <w:rPr>
          <w:lang w:val="el-GR" w:eastAsia="el-GR"/>
        </w:rPr>
        <w:t>Μ</w:t>
      </w:r>
      <w:r w:rsidRPr="00FF681B">
        <w:rPr>
          <w:lang w:val="el-GR" w:eastAsia="el-GR"/>
        </w:rPr>
        <w:t>ΑΕ</w:t>
      </w:r>
    </w:p>
    <w:p w14:paraId="24401C06" w14:textId="77777777" w:rsidR="00483953" w:rsidRPr="00FF681B" w:rsidRDefault="00483953" w:rsidP="00483953">
      <w:pPr>
        <w:rPr>
          <w:lang w:val="el-GR" w:eastAsia="el-GR"/>
        </w:rPr>
      </w:pPr>
      <w:r w:rsidRPr="00FF681B">
        <w:rPr>
          <w:color w:val="000000"/>
          <w:lang w:val="el-GR"/>
        </w:rPr>
        <w:t>Λεωφ. Συγγρού 194, 176 71 Καλλιθέα Αθήνα</w:t>
      </w:r>
    </w:p>
    <w:p w14:paraId="4A7FE786" w14:textId="77777777" w:rsidR="009B6AAD" w:rsidRPr="00FF681B" w:rsidRDefault="009B6AAD" w:rsidP="009B6AAD">
      <w:pPr>
        <w:rPr>
          <w:lang w:val="el-GR" w:eastAsia="el-GR"/>
        </w:rPr>
      </w:pPr>
      <w:r w:rsidRPr="00FF681B">
        <w:rPr>
          <w:lang w:val="el-GR" w:eastAsia="el-GR"/>
        </w:rPr>
        <w:t xml:space="preserve">Εγγύηση μας υπ’ αριθμ. ……………….. ποσού ………………….……. ευρώ </w:t>
      </w:r>
    </w:p>
    <w:p w14:paraId="27E1D540" w14:textId="77777777" w:rsidR="009B6AAD" w:rsidRPr="00FF681B" w:rsidRDefault="009B6AAD" w:rsidP="009B6AAD">
      <w:pPr>
        <w:rPr>
          <w:lang w:val="el-GR" w:eastAsia="el-GR"/>
        </w:rPr>
      </w:pPr>
      <w:r w:rsidRPr="00FF681B">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F681B">
        <w:rPr>
          <w:lang w:val="el-GR" w:eastAsia="el-GR"/>
        </w:rPr>
        <w:t xml:space="preserve"> </w:t>
      </w:r>
      <w:r w:rsidRPr="00FF681B">
        <w:rPr>
          <w:lang w:val="el-GR" w:eastAsia="el-GR"/>
        </w:rPr>
        <w:t>………υπέρ του</w:t>
      </w:r>
    </w:p>
    <w:p w14:paraId="1DBEBC5D" w14:textId="77777777" w:rsidR="009B6AAD" w:rsidRPr="00FF681B" w:rsidRDefault="009B6AAD" w:rsidP="009B6AAD">
      <w:pPr>
        <w:rPr>
          <w:lang w:val="el-GR" w:eastAsia="el-GR"/>
        </w:rPr>
      </w:pPr>
      <w:r w:rsidRPr="00FF681B">
        <w:rPr>
          <w:i/>
          <w:color w:val="FF0000"/>
          <w:u w:val="single"/>
          <w:lang w:val="el-GR" w:eastAsia="el-GR"/>
        </w:rPr>
        <w:t>{σε περίπτωση φυσικού προσώπου}:</w:t>
      </w:r>
      <w:r w:rsidRPr="00FF681B">
        <w:rPr>
          <w:bCs/>
          <w:lang w:val="el-GR"/>
        </w:rPr>
        <w:t xml:space="preserve"> </w:t>
      </w:r>
      <w:r w:rsidRPr="00FF681B">
        <w:rPr>
          <w:rFonts w:eastAsia="Calibri"/>
          <w:bCs/>
          <w:lang w:val="el-GR"/>
        </w:rPr>
        <w:t>(</w:t>
      </w:r>
      <w:r w:rsidRPr="00FF681B">
        <w:rPr>
          <w:lang w:val="el-GR" w:eastAsia="el-GR"/>
        </w:rPr>
        <w:t>ονοματεπώνυμο, πατρώνυμο) ..............................,</w:t>
      </w:r>
      <w:r w:rsidR="00E1337D" w:rsidRPr="00FF681B">
        <w:rPr>
          <w:lang w:val="el-GR" w:eastAsia="el-GR"/>
        </w:rPr>
        <w:t xml:space="preserve"> </w:t>
      </w:r>
      <w:r w:rsidRPr="00FF681B">
        <w:rPr>
          <w:lang w:val="el-GR" w:eastAsia="el-GR"/>
        </w:rPr>
        <w:t>ΑΦΜ: ................ οδός............................. αριθμός.................ΤΚ………………</w:t>
      </w:r>
    </w:p>
    <w:p w14:paraId="394CF388" w14:textId="77777777" w:rsidR="009B6AAD" w:rsidRPr="00FF681B" w:rsidRDefault="009B6AAD" w:rsidP="009B6AAD">
      <w:pPr>
        <w:rPr>
          <w:lang w:val="el-GR" w:eastAsia="el-GR"/>
        </w:rPr>
      </w:pPr>
      <w:r w:rsidRPr="00FF681B">
        <w:rPr>
          <w:lang w:val="el-GR" w:eastAsia="el-GR"/>
        </w:rPr>
        <w:t>{</w:t>
      </w:r>
      <w:r w:rsidRPr="00FF681B">
        <w:rPr>
          <w:i/>
          <w:color w:val="FF0000"/>
          <w:u w:val="single"/>
          <w:lang w:val="el-GR" w:eastAsia="el-GR"/>
        </w:rPr>
        <w:t>Σε περίπτωση μεμονωμένης εταιρίας:</w:t>
      </w:r>
      <w:r w:rsidRPr="00FF681B">
        <w:rPr>
          <w:lang w:val="el-GR" w:eastAsia="el-GR"/>
        </w:rPr>
        <w:t xml:space="preserve"> της Εταιρίας ………. ΑΦΜ: ...... οδός …………. αριθμός … ΤΚ ………..,}</w:t>
      </w:r>
    </w:p>
    <w:p w14:paraId="582787A4" w14:textId="77777777" w:rsidR="009B6AAD" w:rsidRPr="00FF681B" w:rsidRDefault="009B6AAD" w:rsidP="009B6AAD">
      <w:pPr>
        <w:rPr>
          <w:lang w:val="el-GR" w:eastAsia="el-GR"/>
        </w:rPr>
      </w:pPr>
      <w:r w:rsidRPr="00FF681B">
        <w:rPr>
          <w:lang w:val="el-GR" w:eastAsia="el-GR"/>
        </w:rPr>
        <w:t>{</w:t>
      </w:r>
      <w:r w:rsidRPr="00FF681B">
        <w:rPr>
          <w:i/>
          <w:color w:val="FF0000"/>
          <w:u w:val="single"/>
          <w:lang w:val="el-GR" w:eastAsia="el-GR"/>
        </w:rPr>
        <w:t>ή σε περίπτωση Ένωσης ή Κοινοπραξίας:</w:t>
      </w:r>
      <w:r w:rsidRPr="00FF681B">
        <w:rPr>
          <w:lang w:val="el-GR" w:eastAsia="el-GR"/>
        </w:rPr>
        <w:t xml:space="preserve"> των Εταιριών </w:t>
      </w:r>
    </w:p>
    <w:p w14:paraId="7F8B733E" w14:textId="77777777" w:rsidR="009B6AAD" w:rsidRPr="00FF681B" w:rsidRDefault="009B6AAD" w:rsidP="009B6AAD">
      <w:pPr>
        <w:rPr>
          <w:lang w:val="el-GR" w:eastAsia="el-GR"/>
        </w:rPr>
      </w:pPr>
      <w:r w:rsidRPr="00FF681B">
        <w:rPr>
          <w:lang w:val="el-GR" w:eastAsia="el-GR"/>
        </w:rPr>
        <w:t>α) (πλήρη επωνυμία) …… ΑΦΜ…….….... οδός............................. αριθμός.................ΤΚ………………</w:t>
      </w:r>
    </w:p>
    <w:p w14:paraId="23D11B78" w14:textId="77777777" w:rsidR="009B6AAD" w:rsidRPr="00FF681B" w:rsidRDefault="009B6AAD" w:rsidP="009B6AAD">
      <w:pPr>
        <w:rPr>
          <w:lang w:val="el-GR" w:eastAsia="el-GR"/>
        </w:rPr>
      </w:pPr>
      <w:r w:rsidRPr="00FF681B">
        <w:rPr>
          <w:lang w:val="el-GR" w:eastAsia="el-GR"/>
        </w:rPr>
        <w:t>β) (πλήρη επωνυμία) …… ΑΦΜ…….…....</w:t>
      </w:r>
      <w:r w:rsidR="00E1337D" w:rsidRPr="00FF681B">
        <w:rPr>
          <w:lang w:val="el-GR" w:eastAsia="el-GR"/>
        </w:rPr>
        <w:t xml:space="preserve"> </w:t>
      </w:r>
      <w:r w:rsidRPr="00FF681B">
        <w:rPr>
          <w:lang w:val="el-GR" w:eastAsia="el-GR"/>
        </w:rPr>
        <w:t>οδός............................. αριθμός.................ΤΚ………………</w:t>
      </w:r>
    </w:p>
    <w:p w14:paraId="28178D82" w14:textId="77777777" w:rsidR="009B6AAD" w:rsidRPr="00FF681B" w:rsidRDefault="009B6AAD" w:rsidP="009B6AAD">
      <w:pPr>
        <w:rPr>
          <w:lang w:val="el-GR" w:eastAsia="el-GR"/>
        </w:rPr>
      </w:pPr>
      <w:r w:rsidRPr="00FF681B">
        <w:rPr>
          <w:lang w:val="el-GR" w:eastAsia="el-GR"/>
        </w:rPr>
        <w:t>γ) (πλήρη επωνυμία) …… ΑΦΜ…….…....</w:t>
      </w:r>
      <w:r w:rsidR="00E1337D" w:rsidRPr="00FF681B">
        <w:rPr>
          <w:lang w:val="el-GR" w:eastAsia="el-GR"/>
        </w:rPr>
        <w:t xml:space="preserve"> </w:t>
      </w:r>
      <w:r w:rsidRPr="00FF681B">
        <w:rPr>
          <w:lang w:val="el-GR" w:eastAsia="el-GR"/>
        </w:rPr>
        <w:t>οδός............................. αριθμός.................ΤΚ………………</w:t>
      </w:r>
    </w:p>
    <w:p w14:paraId="2A9C6F92" w14:textId="77777777" w:rsidR="009B6AAD" w:rsidRPr="00FF681B" w:rsidRDefault="009B6AAD" w:rsidP="009B6AAD">
      <w:pPr>
        <w:rPr>
          <w:lang w:val="el-GR" w:eastAsia="el-GR"/>
        </w:rPr>
      </w:pPr>
      <w:r w:rsidRPr="00FF681B">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E71087C" w14:textId="77777777" w:rsidR="009B6AAD" w:rsidRPr="00FF681B" w:rsidRDefault="009B6AAD" w:rsidP="009B6AAD">
      <w:pPr>
        <w:rPr>
          <w:lang w:val="el-GR" w:eastAsia="el-GR"/>
        </w:rPr>
      </w:pPr>
      <w:r w:rsidRPr="00FF681B">
        <w:rPr>
          <w:lang w:val="el-GR" w:eastAsia="el-GR"/>
        </w:rPr>
        <w:t>για τη συμμετοχή του/της/τους σύμφωνα με την (αριθμό/ημερομηνία) ..................... Διακήρυξη ..................................................... της (Αναθέτουσας Αρχής)</w:t>
      </w:r>
      <w:r w:rsidR="00C9729F" w:rsidRPr="00FF681B">
        <w:rPr>
          <w:lang w:val="el-GR" w:eastAsia="el-GR"/>
        </w:rPr>
        <w:t xml:space="preserve"> με </w:t>
      </w:r>
      <w:r w:rsidR="009B195F" w:rsidRPr="00FF681B">
        <w:rPr>
          <w:lang w:val="el-GR" w:eastAsia="el-GR"/>
        </w:rPr>
        <w:t>καταληκτική</w:t>
      </w:r>
      <w:r w:rsidR="00C9729F" w:rsidRPr="00FF681B">
        <w:rPr>
          <w:lang w:val="el-GR" w:eastAsia="el-GR"/>
        </w:rPr>
        <w:t xml:space="preserve"> ημερομηνία υποβολής των προσφορών .........................</w:t>
      </w:r>
      <w:r w:rsidRPr="00FF681B">
        <w:rPr>
          <w:lang w:val="el-GR" w:eastAsia="el-GR"/>
        </w:rPr>
        <w:t xml:space="preserve">, για την ανάδειξη αναδόχου για την ανάθεση της σύμβασης: “(τίτλος σύμβασης)”/ για το/α τμήμα/τα ............... </w:t>
      </w:r>
    </w:p>
    <w:p w14:paraId="615F4BB8" w14:textId="77777777" w:rsidR="009B6AAD" w:rsidRPr="00FF681B" w:rsidRDefault="009B6AAD" w:rsidP="009B6AAD">
      <w:pPr>
        <w:rPr>
          <w:lang w:val="el-GR" w:eastAsia="el-GR"/>
        </w:rPr>
      </w:pPr>
      <w:r w:rsidRPr="00FF681B">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FE8C769" w14:textId="77777777" w:rsidR="009B6AAD" w:rsidRPr="00FF681B" w:rsidRDefault="009B6AAD" w:rsidP="009B6AAD">
      <w:pPr>
        <w:rPr>
          <w:lang w:val="el-GR" w:eastAsia="el-GR"/>
        </w:rPr>
      </w:pPr>
      <w:r w:rsidRPr="00FF681B">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F681B">
        <w:rPr>
          <w:lang w:val="el-GR" w:eastAsia="el-GR"/>
        </w:rPr>
        <w:t xml:space="preserve"> </w:t>
      </w:r>
      <w:r w:rsidRPr="00FF681B">
        <w:rPr>
          <w:lang w:val="el-GR" w:eastAsia="el-GR"/>
        </w:rPr>
        <w:t>(5) ημέρες από την απλή έγγραφη ειδοποίησή σας.</w:t>
      </w:r>
    </w:p>
    <w:p w14:paraId="4036BA65" w14:textId="77777777" w:rsidR="009B6AAD" w:rsidRPr="00FF681B" w:rsidRDefault="009B6AAD" w:rsidP="009B6AAD">
      <w:pPr>
        <w:rPr>
          <w:lang w:val="el-GR" w:eastAsia="el-GR"/>
        </w:rPr>
      </w:pPr>
      <w:r w:rsidRPr="00FF681B">
        <w:rPr>
          <w:lang w:val="el-GR" w:eastAsia="el-GR"/>
        </w:rPr>
        <w:t>Η παρούσα ισχύει μέχρι και την (</w:t>
      </w:r>
      <w:r w:rsidRPr="00FF681B">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FF681B">
        <w:rPr>
          <w:i/>
          <w:lang w:val="el-GR" w:eastAsia="el-GR"/>
        </w:rPr>
        <w:t xml:space="preserve"> </w:t>
      </w:r>
      <w:r w:rsidRPr="00FF681B">
        <w:rPr>
          <w:lang w:val="el-GR" w:eastAsia="el-GR"/>
        </w:rPr>
        <w:t xml:space="preserve">) …………………………………… </w:t>
      </w:r>
    </w:p>
    <w:p w14:paraId="0E9997D3" w14:textId="77777777" w:rsidR="009B6AAD" w:rsidRPr="00FF681B" w:rsidRDefault="009B6AAD" w:rsidP="009B6AAD">
      <w:pPr>
        <w:rPr>
          <w:lang w:val="el-GR" w:eastAsia="el-GR"/>
        </w:rPr>
      </w:pPr>
      <w:r w:rsidRPr="00FF681B">
        <w:rPr>
          <w:lang w:val="el-GR" w:eastAsia="el-GR"/>
        </w:rPr>
        <w:t>Σε περίπτωση κατάπτωσης της εγγύησης, το ποσό της κατάπτωσης υπόκειται στο εκάστοτε ισχύον πάγιο τέλος χαρτοσήμου.</w:t>
      </w:r>
    </w:p>
    <w:p w14:paraId="3562390B" w14:textId="20C8E6BB" w:rsidR="009B6AAD" w:rsidRPr="00FF681B" w:rsidRDefault="009B6AAD" w:rsidP="009B6AAD">
      <w:pPr>
        <w:rPr>
          <w:lang w:val="el-GR" w:eastAsia="el-GR"/>
        </w:rPr>
      </w:pPr>
      <w:r w:rsidRPr="00FF681B">
        <w:rPr>
          <w:lang w:val="el-GR" w:eastAsia="el-GR"/>
        </w:rPr>
        <w:lastRenderedPageBreak/>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72" w:name="_Hlk67671899"/>
      <w:r w:rsidRPr="00FF681B">
        <w:rPr>
          <w:lang w:val="el-GR" w:eastAsia="el-GR"/>
        </w:rPr>
        <w:t xml:space="preserve">σύμφωνα με την παρ.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496542081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lang w:val="el-GR" w:eastAsia="el-GR"/>
        </w:rPr>
        <w:t>2.2.2</w:t>
      </w:r>
      <w:r w:rsidR="007B1D73" w:rsidRPr="00FF681B">
        <w:fldChar w:fldCharType="end"/>
      </w:r>
      <w:r w:rsidR="004A3382" w:rsidRPr="00FF681B">
        <w:rPr>
          <w:lang w:val="el-GR" w:eastAsia="el-GR"/>
        </w:rPr>
        <w:t xml:space="preserve"> της παρούσας </w:t>
      </w:r>
      <w:r w:rsidRPr="00FF681B">
        <w:rPr>
          <w:lang w:val="el-GR" w:eastAsia="el-GR"/>
        </w:rPr>
        <w:t xml:space="preserve">, </w:t>
      </w:r>
      <w:bookmarkEnd w:id="872"/>
      <w:r w:rsidRPr="00FF681B">
        <w:rPr>
          <w:lang w:val="el-GR" w:eastAsia="el-GR"/>
        </w:rPr>
        <w:t xml:space="preserve">με την προϋπόθεση ότι το σχετικό αίτημά σας θα μας υποβληθεί πριν από την ημερομηνία λήξης της. </w:t>
      </w:r>
    </w:p>
    <w:p w14:paraId="1433281A" w14:textId="77777777" w:rsidR="009B6AAD" w:rsidRPr="00FF681B" w:rsidRDefault="009B6AAD" w:rsidP="009B6AAD">
      <w:pPr>
        <w:rPr>
          <w:lang w:val="el-GR" w:eastAsia="el-GR"/>
        </w:rPr>
      </w:pPr>
      <w:r w:rsidRPr="00FF681B">
        <w:rPr>
          <w:lang w:val="el-GR" w:eastAsia="el-GR"/>
        </w:rPr>
        <w:tab/>
      </w:r>
      <w:r w:rsidRPr="00FF681B">
        <w:rPr>
          <w:lang w:val="el-GR" w:eastAsia="el-GR"/>
        </w:rPr>
        <w:tab/>
      </w:r>
      <w:r w:rsidRPr="00FF681B">
        <w:rPr>
          <w:lang w:val="el-GR" w:eastAsia="el-GR"/>
        </w:rPr>
        <w:tab/>
      </w:r>
      <w:r w:rsidRPr="00FF681B">
        <w:rPr>
          <w:lang w:val="el-GR" w:eastAsia="el-GR"/>
        </w:rPr>
        <w:tab/>
      </w:r>
    </w:p>
    <w:p w14:paraId="09961D67" w14:textId="77777777" w:rsidR="009B6AAD" w:rsidRPr="00FF681B" w:rsidRDefault="009B6AAD" w:rsidP="00F82A8D">
      <w:pPr>
        <w:jc w:val="right"/>
        <w:rPr>
          <w:lang w:val="el-GR"/>
        </w:rPr>
      </w:pPr>
      <w:r w:rsidRPr="00FF681B">
        <w:rPr>
          <w:lang w:eastAsia="el-GR"/>
        </w:rPr>
        <w:t>(Εξουσιοδοτημένη υπογραφή)</w:t>
      </w:r>
    </w:p>
    <w:p w14:paraId="5EF2B57C" w14:textId="3DE48F42" w:rsidR="002D67B1" w:rsidRPr="00FF681B" w:rsidRDefault="002D67B1">
      <w:pPr>
        <w:suppressAutoHyphens w:val="0"/>
        <w:spacing w:after="0"/>
        <w:jc w:val="left"/>
        <w:rPr>
          <w:lang w:val="el-GR"/>
        </w:rPr>
      </w:pPr>
      <w:r w:rsidRPr="00FF681B">
        <w:rPr>
          <w:lang w:val="el-GR"/>
        </w:rPr>
        <w:br w:type="page"/>
      </w:r>
    </w:p>
    <w:p w14:paraId="0458A462" w14:textId="77777777" w:rsidR="007A7DCA" w:rsidRPr="00FF681B" w:rsidRDefault="007A7DCA">
      <w:pPr>
        <w:suppressAutoHyphens w:val="0"/>
        <w:spacing w:after="0"/>
        <w:jc w:val="left"/>
        <w:rPr>
          <w:lang w:val="el-GR"/>
        </w:rPr>
      </w:pPr>
    </w:p>
    <w:p w14:paraId="20293150" w14:textId="77777777" w:rsidR="007A7DCA" w:rsidRPr="00FF681B" w:rsidRDefault="007A7DCA" w:rsidP="009F0974">
      <w:pPr>
        <w:pStyle w:val="3"/>
        <w:numPr>
          <w:ilvl w:val="0"/>
          <w:numId w:val="8"/>
        </w:numPr>
        <w:rPr>
          <w:rFonts w:cs="Tahoma"/>
          <w:szCs w:val="22"/>
          <w:u w:val="single"/>
          <w:lang w:val="el-GR"/>
        </w:rPr>
      </w:pPr>
      <w:bookmarkStart w:id="873" w:name="_Toc97194389"/>
      <w:bookmarkStart w:id="874" w:name="_Toc97194493"/>
      <w:bookmarkStart w:id="875" w:name="_Toc173313871"/>
      <w:r w:rsidRPr="00FF681B">
        <w:rPr>
          <w:rFonts w:cs="Tahoma"/>
          <w:szCs w:val="22"/>
          <w:u w:val="single"/>
          <w:lang w:val="el-GR"/>
        </w:rPr>
        <w:t>Εγγυητική Επιστολή Καλής Εκτέλεσης</w:t>
      </w:r>
      <w:bookmarkEnd w:id="873"/>
      <w:bookmarkEnd w:id="874"/>
      <w:bookmarkEnd w:id="875"/>
      <w:r w:rsidRPr="00FF681B">
        <w:rPr>
          <w:rFonts w:cs="Tahoma"/>
          <w:szCs w:val="22"/>
          <w:u w:val="single"/>
          <w:lang w:val="el-GR"/>
        </w:rPr>
        <w:t xml:space="preserve"> </w:t>
      </w:r>
    </w:p>
    <w:p w14:paraId="675586AD" w14:textId="77777777" w:rsidR="009B6AAD" w:rsidRPr="00FF681B" w:rsidRDefault="009B6AAD">
      <w:pPr>
        <w:suppressAutoHyphens w:val="0"/>
        <w:spacing w:after="0"/>
        <w:jc w:val="left"/>
        <w:rPr>
          <w:lang w:val="el-GR"/>
        </w:rPr>
      </w:pPr>
    </w:p>
    <w:p w14:paraId="571C9907" w14:textId="77777777" w:rsidR="007A7DCA" w:rsidRPr="00FF681B" w:rsidRDefault="007A7DCA" w:rsidP="007A7DCA">
      <w:pPr>
        <w:rPr>
          <w:lang w:val="el-GR"/>
        </w:rPr>
      </w:pPr>
      <w:bookmarkStart w:id="876" w:name="_Toc336420407"/>
      <w:r w:rsidRPr="00FF681B">
        <w:rPr>
          <w:lang w:val="el-GR"/>
        </w:rPr>
        <w:t>ΕΚΔΟΤΗΣ (Πλήρης επωνυμία).......................................................................</w:t>
      </w:r>
      <w:bookmarkEnd w:id="876"/>
    </w:p>
    <w:p w14:paraId="7F2776E2" w14:textId="77777777" w:rsidR="007A7DCA" w:rsidRPr="00FF681B" w:rsidRDefault="007A7DCA" w:rsidP="007A7DCA">
      <w:pPr>
        <w:jc w:val="right"/>
        <w:rPr>
          <w:lang w:val="el-GR"/>
        </w:rPr>
      </w:pPr>
      <w:r w:rsidRPr="00FF681B">
        <w:rPr>
          <w:lang w:val="el-GR"/>
        </w:rPr>
        <w:t>Ημερομηνία έκδοσης...........................</w:t>
      </w:r>
    </w:p>
    <w:p w14:paraId="2808B809" w14:textId="77777777" w:rsidR="007A7DCA" w:rsidRPr="00FF681B" w:rsidRDefault="007A7DCA" w:rsidP="007A7DCA">
      <w:pPr>
        <w:rPr>
          <w:lang w:val="el-GR"/>
        </w:rPr>
      </w:pPr>
      <w:r w:rsidRPr="00FF681B">
        <w:rPr>
          <w:lang w:val="el-GR"/>
        </w:rPr>
        <w:t xml:space="preserve">Προς: Την Κοινωνία της Πληροφορίας </w:t>
      </w:r>
      <w:r w:rsidR="00483953" w:rsidRPr="00FF681B">
        <w:rPr>
          <w:lang w:val="el-GR"/>
        </w:rPr>
        <w:t>Μ</w:t>
      </w:r>
      <w:r w:rsidRPr="00FF681B">
        <w:rPr>
          <w:lang w:val="el-GR"/>
        </w:rPr>
        <w:t>ΑΕ</w:t>
      </w:r>
    </w:p>
    <w:p w14:paraId="7188F587" w14:textId="77777777" w:rsidR="00483953" w:rsidRPr="00FF681B" w:rsidRDefault="00483953" w:rsidP="00483953">
      <w:pPr>
        <w:rPr>
          <w:lang w:val="el-GR" w:eastAsia="el-GR"/>
        </w:rPr>
      </w:pPr>
      <w:r w:rsidRPr="00FF681B">
        <w:rPr>
          <w:color w:val="000000"/>
          <w:lang w:val="el-GR"/>
        </w:rPr>
        <w:t>Λεωφ. Συγγρού 194, 176 71 Καλλιθέα Αθήνα</w:t>
      </w:r>
    </w:p>
    <w:p w14:paraId="2E402817" w14:textId="77777777" w:rsidR="007A7DCA" w:rsidRPr="00FF681B" w:rsidRDefault="007A7DCA" w:rsidP="007A7DCA">
      <w:pPr>
        <w:rPr>
          <w:lang w:val="el-GR"/>
        </w:rPr>
      </w:pPr>
    </w:p>
    <w:p w14:paraId="6E4ED17F" w14:textId="77777777" w:rsidR="007A7DCA" w:rsidRPr="00FF681B" w:rsidRDefault="007A7DCA" w:rsidP="007A7DCA">
      <w:pPr>
        <w:rPr>
          <w:lang w:val="el-GR"/>
        </w:rPr>
      </w:pPr>
      <w:r w:rsidRPr="00FF681B">
        <w:rPr>
          <w:lang w:val="el-GR"/>
        </w:rPr>
        <w:t xml:space="preserve">Εγγύηση μας υπ’ αριθμ. ……………….. ποσού ………………….……. ευρώ </w:t>
      </w:r>
    </w:p>
    <w:p w14:paraId="60C7D87D" w14:textId="77777777" w:rsidR="007A7DCA" w:rsidRPr="00FF681B" w:rsidRDefault="007A7DCA" w:rsidP="007A7DCA">
      <w:pPr>
        <w:rPr>
          <w:lang w:val="el-GR" w:eastAsia="el-GR"/>
        </w:rPr>
      </w:pPr>
      <w:r w:rsidRPr="00FF681B">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F681B">
        <w:rPr>
          <w:lang w:val="el-GR" w:eastAsia="el-GR"/>
        </w:rPr>
        <w:t xml:space="preserve"> </w:t>
      </w:r>
      <w:r w:rsidRPr="00FF681B">
        <w:rPr>
          <w:lang w:val="el-GR" w:eastAsia="el-GR"/>
        </w:rPr>
        <w:t>……………………………………………υπέρ του</w:t>
      </w:r>
    </w:p>
    <w:p w14:paraId="6DC92E37" w14:textId="77777777" w:rsidR="007A7DCA" w:rsidRPr="00FF681B" w:rsidRDefault="007A7DCA" w:rsidP="007A7DCA">
      <w:pPr>
        <w:rPr>
          <w:lang w:val="el-GR" w:eastAsia="el-GR"/>
        </w:rPr>
      </w:pPr>
      <w:r w:rsidRPr="00FF681B">
        <w:rPr>
          <w:i/>
          <w:color w:val="FF0000"/>
          <w:u w:val="single"/>
          <w:lang w:val="el-GR" w:eastAsia="el-GR"/>
        </w:rPr>
        <w:t>{σε περίπτωση φυσικού προσώπου}:</w:t>
      </w:r>
      <w:r w:rsidRPr="00FF681B">
        <w:rPr>
          <w:bCs/>
          <w:lang w:val="el-GR"/>
        </w:rPr>
        <w:t xml:space="preserve"> </w:t>
      </w:r>
      <w:r w:rsidRPr="00FF681B">
        <w:rPr>
          <w:rFonts w:eastAsia="Calibri"/>
          <w:bCs/>
          <w:lang w:val="el-GR"/>
        </w:rPr>
        <w:t>(</w:t>
      </w:r>
      <w:r w:rsidRPr="00FF681B">
        <w:rPr>
          <w:lang w:val="el-GR" w:eastAsia="el-GR"/>
        </w:rPr>
        <w:t>ονοματεπώνυμο, πατρώνυμο) ..............................,</w:t>
      </w:r>
      <w:r w:rsidR="00E1337D" w:rsidRPr="00FF681B">
        <w:rPr>
          <w:lang w:val="el-GR" w:eastAsia="el-GR"/>
        </w:rPr>
        <w:t xml:space="preserve"> </w:t>
      </w:r>
      <w:r w:rsidRPr="00FF681B">
        <w:rPr>
          <w:lang w:val="el-GR" w:eastAsia="el-GR"/>
        </w:rPr>
        <w:t>ΑΦΜ: ................ οδός............................. αριθμός.................ΤΚ………………</w:t>
      </w:r>
    </w:p>
    <w:p w14:paraId="59FEE904" w14:textId="77777777" w:rsidR="007A7DCA" w:rsidRPr="00FF681B" w:rsidRDefault="007A7DCA" w:rsidP="007A7DCA">
      <w:pPr>
        <w:rPr>
          <w:lang w:val="el-GR" w:eastAsia="el-GR"/>
        </w:rPr>
      </w:pPr>
      <w:r w:rsidRPr="00FF681B">
        <w:rPr>
          <w:lang w:val="el-GR" w:eastAsia="el-GR"/>
        </w:rPr>
        <w:t>{</w:t>
      </w:r>
      <w:r w:rsidRPr="00FF681B">
        <w:rPr>
          <w:i/>
          <w:color w:val="FF0000"/>
          <w:u w:val="single"/>
          <w:lang w:val="el-GR" w:eastAsia="el-GR"/>
        </w:rPr>
        <w:t>Σε περίπτωση μεμονωμένης εταιρίας:</w:t>
      </w:r>
      <w:r w:rsidRPr="00FF681B">
        <w:rPr>
          <w:lang w:val="el-GR" w:eastAsia="el-GR"/>
        </w:rPr>
        <w:t xml:space="preserve"> της Εταιρίας ………. ΑΦΜ: ...... οδός …………. αριθμός … ΤΚ ………..,}</w:t>
      </w:r>
    </w:p>
    <w:p w14:paraId="233E342B" w14:textId="77777777" w:rsidR="007A7DCA" w:rsidRPr="00FF681B" w:rsidRDefault="007A7DCA" w:rsidP="007A7DCA">
      <w:pPr>
        <w:rPr>
          <w:lang w:val="el-GR" w:eastAsia="el-GR"/>
        </w:rPr>
      </w:pPr>
      <w:r w:rsidRPr="00FF681B">
        <w:rPr>
          <w:lang w:val="el-GR" w:eastAsia="el-GR"/>
        </w:rPr>
        <w:t>{</w:t>
      </w:r>
      <w:r w:rsidRPr="00FF681B">
        <w:rPr>
          <w:i/>
          <w:color w:val="FF0000"/>
          <w:u w:val="single"/>
          <w:lang w:val="el-GR" w:eastAsia="el-GR"/>
        </w:rPr>
        <w:t>ή σε περίπτωση Ένωσης ή Κοινοπραξίας:</w:t>
      </w:r>
      <w:r w:rsidRPr="00FF681B">
        <w:rPr>
          <w:lang w:val="el-GR" w:eastAsia="el-GR"/>
        </w:rPr>
        <w:t xml:space="preserve"> των Εταιριών </w:t>
      </w:r>
    </w:p>
    <w:p w14:paraId="246416D0" w14:textId="77777777" w:rsidR="007A7DCA" w:rsidRPr="00FF681B" w:rsidRDefault="007A7DCA" w:rsidP="007A7DCA">
      <w:pPr>
        <w:rPr>
          <w:lang w:val="el-GR" w:eastAsia="el-GR"/>
        </w:rPr>
      </w:pPr>
      <w:r w:rsidRPr="00FF681B">
        <w:rPr>
          <w:lang w:val="el-GR" w:eastAsia="el-GR"/>
        </w:rPr>
        <w:t>α) (πλήρη επωνυμία) …… ΑΦΜ…….….... οδός............................. αριθμός.................ΤΚ………………</w:t>
      </w:r>
    </w:p>
    <w:p w14:paraId="2ECBDE17" w14:textId="77777777" w:rsidR="007A7DCA" w:rsidRPr="00FF681B" w:rsidRDefault="007A7DCA" w:rsidP="007A7DCA">
      <w:pPr>
        <w:rPr>
          <w:lang w:val="el-GR" w:eastAsia="el-GR"/>
        </w:rPr>
      </w:pPr>
      <w:r w:rsidRPr="00FF681B">
        <w:rPr>
          <w:lang w:val="el-GR" w:eastAsia="el-GR"/>
        </w:rPr>
        <w:t>β) (πλήρη επωνυμία) …… ΑΦΜ…….…....</w:t>
      </w:r>
      <w:r w:rsidR="00E1337D" w:rsidRPr="00FF681B">
        <w:rPr>
          <w:lang w:val="el-GR" w:eastAsia="el-GR"/>
        </w:rPr>
        <w:t xml:space="preserve"> </w:t>
      </w:r>
      <w:r w:rsidRPr="00FF681B">
        <w:rPr>
          <w:lang w:val="el-GR" w:eastAsia="el-GR"/>
        </w:rPr>
        <w:t>οδός............................. αριθμός.................ΤΚ………………</w:t>
      </w:r>
    </w:p>
    <w:p w14:paraId="5E13D87E" w14:textId="77777777" w:rsidR="007A7DCA" w:rsidRPr="00FF681B" w:rsidRDefault="007A7DCA" w:rsidP="007A7DCA">
      <w:pPr>
        <w:rPr>
          <w:lang w:val="el-GR" w:eastAsia="el-GR"/>
        </w:rPr>
      </w:pPr>
      <w:r w:rsidRPr="00FF681B">
        <w:rPr>
          <w:lang w:val="el-GR" w:eastAsia="el-GR"/>
        </w:rPr>
        <w:t>γ) (πλήρη επωνυμία) …… ΑΦΜ…….…....</w:t>
      </w:r>
      <w:r w:rsidR="00E1337D" w:rsidRPr="00FF681B">
        <w:rPr>
          <w:lang w:val="el-GR" w:eastAsia="el-GR"/>
        </w:rPr>
        <w:t xml:space="preserve"> </w:t>
      </w:r>
      <w:r w:rsidRPr="00FF681B">
        <w:rPr>
          <w:lang w:val="el-GR" w:eastAsia="el-GR"/>
        </w:rPr>
        <w:t>οδός............................. αριθμός.................ΤΚ………………</w:t>
      </w:r>
    </w:p>
    <w:p w14:paraId="3A654632" w14:textId="77777777" w:rsidR="007A7DCA" w:rsidRPr="00FF681B" w:rsidRDefault="007A7DCA" w:rsidP="007A7DCA">
      <w:pPr>
        <w:rPr>
          <w:lang w:val="el-GR"/>
        </w:rPr>
      </w:pPr>
      <w:r w:rsidRPr="00FF681B">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A42BFA2" w14:textId="77777777" w:rsidR="007A7DCA" w:rsidRPr="00FF681B" w:rsidRDefault="007A7DCA" w:rsidP="007A7DCA">
      <w:pPr>
        <w:rPr>
          <w:lang w:val="el-GR"/>
        </w:rPr>
      </w:pPr>
      <w:r w:rsidRPr="00FF681B">
        <w:rPr>
          <w:lang w:val="el-GR"/>
        </w:rPr>
        <w:t>για την καλή εκτέλεση της υπ αριθ ..... σύμβασης “(τίτλος σύμβασης)”, σύμφωνα με την (αριθμό/ημερομηνία) ........................ Διακήρυξη</w:t>
      </w:r>
      <w:r w:rsidR="003153CD" w:rsidRPr="00FF681B">
        <w:rPr>
          <w:lang w:val="el-GR"/>
        </w:rPr>
        <w:t>ς</w:t>
      </w:r>
      <w:r w:rsidRPr="00FF681B">
        <w:rPr>
          <w:lang w:val="el-GR"/>
        </w:rPr>
        <w:t>.</w:t>
      </w:r>
    </w:p>
    <w:p w14:paraId="4DBE9107" w14:textId="77777777" w:rsidR="007A7DCA" w:rsidRPr="00FF681B" w:rsidRDefault="007A7DCA" w:rsidP="007A7DCA">
      <w:pPr>
        <w:rPr>
          <w:lang w:val="el-GR"/>
        </w:rPr>
      </w:pPr>
      <w:r w:rsidRPr="00FF681B">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F681B">
        <w:rPr>
          <w:lang w:val="el-GR"/>
        </w:rPr>
        <w:t xml:space="preserve"> </w:t>
      </w:r>
      <w:r w:rsidRPr="00FF681B">
        <w:rPr>
          <w:lang w:val="el-GR"/>
        </w:rPr>
        <w:t>(5) ημέρες από την απλή έγγραφη ειδοποίησή σας.</w:t>
      </w:r>
    </w:p>
    <w:p w14:paraId="22CE97F4" w14:textId="016351CD" w:rsidR="007A7DCA" w:rsidRPr="00FF681B" w:rsidRDefault="007A7DCA" w:rsidP="007A7DCA">
      <w:pPr>
        <w:rPr>
          <w:lang w:val="el-GR"/>
        </w:rPr>
      </w:pPr>
      <w:r w:rsidRPr="00FF681B">
        <w:rPr>
          <w:lang w:val="el-GR"/>
        </w:rPr>
        <w:t xml:space="preserve">Η παρούσα ισχύει μέχρι και την ............... </w:t>
      </w:r>
      <w:bookmarkStart w:id="877" w:name="_Hlk67671769"/>
      <w:r w:rsidRPr="00FF681B">
        <w:rPr>
          <w:lang w:val="el-GR"/>
        </w:rPr>
        <w:t>(</w:t>
      </w:r>
      <w:r w:rsidR="00CA6082" w:rsidRPr="00FF681B">
        <w:rPr>
          <w:b/>
          <w:color w:val="000000" w:themeColor="text1"/>
          <w:lang w:val="el-GR"/>
        </w:rPr>
        <w:t>διάρκεια ισχύος σύμφωνα με την παρ.</w:t>
      </w:r>
      <w:r w:rsidR="00061ADD" w:rsidRPr="00FF681B">
        <w:rPr>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496542746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lang w:val="el-GR"/>
        </w:rPr>
        <w:t>4.1</w:t>
      </w:r>
      <w:r w:rsidR="007B1D73" w:rsidRPr="00FF681B">
        <w:fldChar w:fldCharType="end"/>
      </w:r>
      <w:r w:rsidR="00CA6082" w:rsidRPr="00FF681B">
        <w:rPr>
          <w:b/>
          <w:color w:val="000000" w:themeColor="text1"/>
          <w:lang w:val="el-GR"/>
        </w:rPr>
        <w:t xml:space="preserve"> της παρούσας</w:t>
      </w:r>
      <w:r w:rsidRPr="00FF681B">
        <w:rPr>
          <w:lang w:val="el-GR"/>
        </w:rPr>
        <w:t>)</w:t>
      </w:r>
    </w:p>
    <w:bookmarkEnd w:id="877"/>
    <w:p w14:paraId="6AA84062" w14:textId="77777777" w:rsidR="007A7DCA" w:rsidRPr="00FF681B" w:rsidRDefault="007A7DCA" w:rsidP="007A7DCA">
      <w:pPr>
        <w:rPr>
          <w:lang w:val="el-GR"/>
        </w:rPr>
      </w:pPr>
      <w:r w:rsidRPr="00FF681B">
        <w:rPr>
          <w:lang w:val="el-GR"/>
        </w:rPr>
        <w:t>Σε περίπτωση κατάπτωσης της εγγύησης, το ποσό της κατάπτωσης υπόκειται στο εκάστοτε ισχύον πάγιο τέλος χαρτοσήμου.</w:t>
      </w:r>
    </w:p>
    <w:p w14:paraId="53BADA26" w14:textId="77777777" w:rsidR="007A7DCA" w:rsidRPr="00FF681B" w:rsidRDefault="007A7DCA" w:rsidP="007A7DCA">
      <w:pPr>
        <w:jc w:val="right"/>
        <w:rPr>
          <w:lang w:val="el-GR"/>
        </w:rPr>
      </w:pPr>
    </w:p>
    <w:p w14:paraId="424FC8E2" w14:textId="77777777" w:rsidR="007A7DCA" w:rsidRPr="00FF681B" w:rsidRDefault="007A7DCA" w:rsidP="007A7DCA">
      <w:pPr>
        <w:jc w:val="right"/>
      </w:pPr>
      <w:r w:rsidRPr="00FF681B">
        <w:rPr>
          <w:lang w:eastAsia="el-GR"/>
        </w:rPr>
        <w:t>(Εξουσιοδοτημένη υπογραφή)</w:t>
      </w:r>
    </w:p>
    <w:p w14:paraId="09DA6138" w14:textId="77777777" w:rsidR="00DA2A67" w:rsidRPr="00FF681B" w:rsidRDefault="00DA2A67">
      <w:pPr>
        <w:suppressAutoHyphens w:val="0"/>
        <w:spacing w:after="0"/>
        <w:jc w:val="left"/>
        <w:rPr>
          <w:b/>
          <w:bCs/>
          <w:lang w:val="el-GR"/>
        </w:rPr>
      </w:pPr>
      <w:r w:rsidRPr="00FF681B">
        <w:rPr>
          <w:lang w:val="el-GR"/>
        </w:rPr>
        <w:br w:type="page"/>
      </w:r>
    </w:p>
    <w:p w14:paraId="19D05007" w14:textId="77777777" w:rsidR="007A7DCA" w:rsidRPr="00FF681B" w:rsidRDefault="00DA2A67" w:rsidP="009F0974">
      <w:pPr>
        <w:pStyle w:val="3"/>
        <w:numPr>
          <w:ilvl w:val="0"/>
          <w:numId w:val="8"/>
        </w:numPr>
        <w:rPr>
          <w:rFonts w:cs="Tahoma"/>
          <w:szCs w:val="22"/>
          <w:lang w:val="el-GR" w:eastAsia="el-GR"/>
        </w:rPr>
      </w:pPr>
      <w:bookmarkStart w:id="878" w:name="_Toc97194390"/>
      <w:bookmarkStart w:id="879" w:name="_Toc97194494"/>
      <w:bookmarkStart w:id="880" w:name="_Toc173313872"/>
      <w:bookmarkStart w:id="881" w:name="_Hlk67672044"/>
      <w:r w:rsidRPr="00FF681B">
        <w:rPr>
          <w:rFonts w:cs="Tahoma"/>
          <w:szCs w:val="22"/>
          <w:lang w:val="el-GR" w:eastAsia="el-GR"/>
        </w:rPr>
        <w:lastRenderedPageBreak/>
        <w:t>Εγγυητική Επιστολή Προκαταβολής</w:t>
      </w:r>
      <w:bookmarkEnd w:id="878"/>
      <w:bookmarkEnd w:id="879"/>
      <w:bookmarkEnd w:id="880"/>
      <w:r w:rsidRPr="00FF681B">
        <w:rPr>
          <w:rFonts w:cs="Tahoma"/>
          <w:szCs w:val="22"/>
          <w:lang w:val="el-GR" w:eastAsia="el-GR"/>
        </w:rPr>
        <w:t xml:space="preserve"> </w:t>
      </w:r>
    </w:p>
    <w:p w14:paraId="679AD63C" w14:textId="77777777" w:rsidR="009B6AAD" w:rsidRPr="00FF681B" w:rsidRDefault="009B6AAD">
      <w:pPr>
        <w:suppressAutoHyphens w:val="0"/>
        <w:spacing w:after="0"/>
        <w:jc w:val="left"/>
        <w:rPr>
          <w:lang w:val="el-GR"/>
        </w:rPr>
      </w:pPr>
    </w:p>
    <w:p w14:paraId="3A19B6C1" w14:textId="77777777" w:rsidR="007E000B" w:rsidRPr="00FF681B" w:rsidRDefault="007E000B" w:rsidP="007E000B">
      <w:pPr>
        <w:spacing w:line="276" w:lineRule="auto"/>
        <w:rPr>
          <w:lang w:val="el-GR"/>
        </w:rPr>
      </w:pPr>
      <w:bookmarkStart w:id="882" w:name="_Hlk494197599"/>
      <w:r w:rsidRPr="00FF681B">
        <w:rPr>
          <w:lang w:val="el-GR"/>
        </w:rPr>
        <w:t>ΕΚΔΟΤΗΣ: .......................................................................</w:t>
      </w:r>
    </w:p>
    <w:p w14:paraId="0784E6BA" w14:textId="77777777" w:rsidR="007E000B" w:rsidRPr="00FF681B" w:rsidRDefault="007E000B" w:rsidP="007E000B">
      <w:pPr>
        <w:spacing w:line="276" w:lineRule="auto"/>
        <w:jc w:val="right"/>
        <w:rPr>
          <w:lang w:val="el-GR"/>
        </w:rPr>
      </w:pPr>
      <w:r w:rsidRPr="00FF681B">
        <w:rPr>
          <w:lang w:val="el-GR"/>
        </w:rPr>
        <w:t>Ημερομηνία έκδοσης: ...........................</w:t>
      </w:r>
    </w:p>
    <w:p w14:paraId="10943488" w14:textId="77777777" w:rsidR="007E000B" w:rsidRPr="00FF681B" w:rsidRDefault="007E000B" w:rsidP="007E000B">
      <w:pPr>
        <w:spacing w:line="276" w:lineRule="auto"/>
        <w:rPr>
          <w:lang w:val="el-GR"/>
        </w:rPr>
      </w:pPr>
      <w:r w:rsidRPr="00FF681B">
        <w:rPr>
          <w:lang w:val="el-GR"/>
        </w:rPr>
        <w:t xml:space="preserve">Προς: </w:t>
      </w:r>
    </w:p>
    <w:p w14:paraId="20AFF969" w14:textId="77777777" w:rsidR="007E000B" w:rsidRPr="00FF681B" w:rsidRDefault="007E000B" w:rsidP="007E000B">
      <w:pPr>
        <w:spacing w:line="276" w:lineRule="auto"/>
        <w:rPr>
          <w:lang w:val="el-GR" w:eastAsia="el-GR"/>
        </w:rPr>
      </w:pPr>
      <w:r w:rsidRPr="00FF681B">
        <w:rPr>
          <w:lang w:val="el-GR" w:eastAsia="el-GR"/>
        </w:rPr>
        <w:t xml:space="preserve">Κοινωνία της Πληροφορίας </w:t>
      </w:r>
      <w:r w:rsidR="00483953" w:rsidRPr="00FF681B">
        <w:rPr>
          <w:lang w:val="el-GR" w:eastAsia="el-GR"/>
        </w:rPr>
        <w:t>Μ.</w:t>
      </w:r>
      <w:r w:rsidRPr="00FF681B">
        <w:rPr>
          <w:lang w:val="el-GR" w:eastAsia="el-GR"/>
        </w:rPr>
        <w:t>Α.Ε.</w:t>
      </w:r>
    </w:p>
    <w:p w14:paraId="19FFE6DF" w14:textId="77777777" w:rsidR="00483953" w:rsidRPr="00FF681B" w:rsidRDefault="00483953" w:rsidP="00483953">
      <w:pPr>
        <w:rPr>
          <w:lang w:val="el-GR" w:eastAsia="el-GR"/>
        </w:rPr>
      </w:pPr>
      <w:r w:rsidRPr="00FF681B">
        <w:rPr>
          <w:color w:val="000000"/>
          <w:lang w:val="el-GR"/>
        </w:rPr>
        <w:t>Λεωφ. Συγγρού 194, 176 71 Καλλιθέα Αθήνα</w:t>
      </w:r>
    </w:p>
    <w:p w14:paraId="0948B58F" w14:textId="77777777" w:rsidR="007E000B" w:rsidRPr="00FF681B" w:rsidRDefault="007E000B" w:rsidP="007E000B">
      <w:pPr>
        <w:spacing w:line="276" w:lineRule="auto"/>
        <w:rPr>
          <w:lang w:val="el-GR" w:eastAsia="el-GR"/>
        </w:rPr>
      </w:pPr>
      <w:r w:rsidRPr="00FF681B">
        <w:rPr>
          <w:lang w:val="el-GR" w:eastAsia="el-GR"/>
        </w:rPr>
        <w:t>ΑΦΜ:</w:t>
      </w:r>
      <w:r w:rsidR="00E1337D" w:rsidRPr="00FF681B">
        <w:rPr>
          <w:lang w:val="el-GR" w:eastAsia="el-GR"/>
        </w:rPr>
        <w:t xml:space="preserve"> </w:t>
      </w:r>
      <w:r w:rsidRPr="00FF681B">
        <w:rPr>
          <w:lang w:val="el-GR" w:eastAsia="el-GR"/>
        </w:rPr>
        <w:t>999983307</w:t>
      </w:r>
    </w:p>
    <w:p w14:paraId="4569D96F" w14:textId="77777777" w:rsidR="007E000B" w:rsidRPr="00FF681B" w:rsidRDefault="007E000B" w:rsidP="007E000B">
      <w:pPr>
        <w:rPr>
          <w:lang w:val="el-GR"/>
        </w:rPr>
      </w:pPr>
      <w:r w:rsidRPr="00FF681B">
        <w:rPr>
          <w:lang w:val="el-GR"/>
        </w:rPr>
        <w:t xml:space="preserve">Εγγύηση μας υπ’ αριθμ. ……………….. ποσού ………………….……. ευρώ </w:t>
      </w:r>
    </w:p>
    <w:p w14:paraId="08C750CB" w14:textId="77777777" w:rsidR="007E000B" w:rsidRPr="00FF681B" w:rsidRDefault="007E000B" w:rsidP="007E000B">
      <w:pPr>
        <w:rPr>
          <w:lang w:val="el-GR" w:eastAsia="el-GR"/>
        </w:rPr>
      </w:pPr>
      <w:r w:rsidRPr="00FF681B">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F681B">
        <w:rPr>
          <w:lang w:val="el-GR" w:eastAsia="el-GR"/>
        </w:rPr>
        <w:t xml:space="preserve"> </w:t>
      </w:r>
      <w:r w:rsidRPr="00FF681B">
        <w:rPr>
          <w:lang w:val="el-GR" w:eastAsia="el-GR"/>
        </w:rPr>
        <w:t>……………………………………………υπέρ του</w:t>
      </w:r>
    </w:p>
    <w:p w14:paraId="61732A93" w14:textId="77777777" w:rsidR="007E000B" w:rsidRPr="00FF681B" w:rsidRDefault="007E000B" w:rsidP="007E000B">
      <w:pPr>
        <w:rPr>
          <w:lang w:val="el-GR" w:eastAsia="el-GR"/>
        </w:rPr>
      </w:pPr>
      <w:r w:rsidRPr="00FF681B">
        <w:rPr>
          <w:i/>
          <w:color w:val="FF0000"/>
          <w:u w:val="single"/>
          <w:lang w:val="el-GR" w:eastAsia="el-GR"/>
        </w:rPr>
        <w:t>{σε περίπτωση φυσικού προσώπου}:</w:t>
      </w:r>
      <w:r w:rsidRPr="00FF681B">
        <w:rPr>
          <w:bCs/>
          <w:lang w:val="el-GR"/>
        </w:rPr>
        <w:t xml:space="preserve"> </w:t>
      </w:r>
      <w:r w:rsidRPr="00FF681B">
        <w:rPr>
          <w:rFonts w:eastAsia="Calibri"/>
          <w:bCs/>
          <w:lang w:val="el-GR"/>
        </w:rPr>
        <w:t>(</w:t>
      </w:r>
      <w:r w:rsidRPr="00FF681B">
        <w:rPr>
          <w:lang w:val="el-GR" w:eastAsia="el-GR"/>
        </w:rPr>
        <w:t>ονοματεπώνυμο, πατρώνυμο) ..............................,</w:t>
      </w:r>
      <w:r w:rsidR="00E1337D" w:rsidRPr="00FF681B">
        <w:rPr>
          <w:lang w:val="el-GR" w:eastAsia="el-GR"/>
        </w:rPr>
        <w:t xml:space="preserve"> </w:t>
      </w:r>
      <w:r w:rsidRPr="00FF681B">
        <w:rPr>
          <w:lang w:val="el-GR" w:eastAsia="el-GR"/>
        </w:rPr>
        <w:t>ΑΦΜ: ................ οδός............................. αριθμός.................ΤΚ………………</w:t>
      </w:r>
    </w:p>
    <w:p w14:paraId="1A353766" w14:textId="77777777" w:rsidR="007E000B" w:rsidRPr="00FF681B" w:rsidRDefault="007E000B" w:rsidP="007E000B">
      <w:pPr>
        <w:rPr>
          <w:lang w:val="el-GR" w:eastAsia="el-GR"/>
        </w:rPr>
      </w:pPr>
      <w:r w:rsidRPr="00FF681B">
        <w:rPr>
          <w:lang w:val="el-GR" w:eastAsia="el-GR"/>
        </w:rPr>
        <w:t>{</w:t>
      </w:r>
      <w:r w:rsidRPr="00FF681B">
        <w:rPr>
          <w:i/>
          <w:color w:val="FF0000"/>
          <w:u w:val="single"/>
          <w:lang w:val="el-GR" w:eastAsia="el-GR"/>
        </w:rPr>
        <w:t>Σε περίπτωση μεμονωμένης εταιρίας:</w:t>
      </w:r>
      <w:r w:rsidRPr="00FF681B">
        <w:rPr>
          <w:lang w:val="el-GR" w:eastAsia="el-GR"/>
        </w:rPr>
        <w:t xml:space="preserve"> της Εταιρίας ………. ΑΦΜ: ...... οδός …………. αριθμός … ΤΚ ………..,}</w:t>
      </w:r>
    </w:p>
    <w:p w14:paraId="069B1069" w14:textId="77777777" w:rsidR="007E000B" w:rsidRPr="00FF681B" w:rsidRDefault="007E000B" w:rsidP="007E000B">
      <w:pPr>
        <w:rPr>
          <w:lang w:val="el-GR" w:eastAsia="el-GR"/>
        </w:rPr>
      </w:pPr>
      <w:r w:rsidRPr="00FF681B">
        <w:rPr>
          <w:lang w:val="el-GR" w:eastAsia="el-GR"/>
        </w:rPr>
        <w:t>{</w:t>
      </w:r>
      <w:r w:rsidRPr="00FF681B">
        <w:rPr>
          <w:i/>
          <w:color w:val="FF0000"/>
          <w:u w:val="single"/>
          <w:lang w:val="el-GR" w:eastAsia="el-GR"/>
        </w:rPr>
        <w:t>ή σε περίπτωση Ένωσης ή Κοινοπραξίας:</w:t>
      </w:r>
      <w:r w:rsidRPr="00FF681B">
        <w:rPr>
          <w:lang w:val="el-GR" w:eastAsia="el-GR"/>
        </w:rPr>
        <w:t xml:space="preserve"> των Εταιριών </w:t>
      </w:r>
    </w:p>
    <w:p w14:paraId="05D14325" w14:textId="77777777" w:rsidR="007E000B" w:rsidRPr="00FF681B" w:rsidRDefault="007E000B" w:rsidP="007E000B">
      <w:pPr>
        <w:rPr>
          <w:lang w:val="el-GR" w:eastAsia="el-GR"/>
        </w:rPr>
      </w:pPr>
      <w:r w:rsidRPr="00FF681B">
        <w:rPr>
          <w:lang w:val="el-GR" w:eastAsia="el-GR"/>
        </w:rPr>
        <w:t>α) (πλήρη επωνυμία) …… ΑΦΜ…….….... οδός............................. αριθμός.................ΤΚ………………</w:t>
      </w:r>
    </w:p>
    <w:p w14:paraId="4809A25B" w14:textId="77777777" w:rsidR="007E000B" w:rsidRPr="00FF681B" w:rsidRDefault="007E000B" w:rsidP="007E000B">
      <w:pPr>
        <w:rPr>
          <w:lang w:val="el-GR" w:eastAsia="el-GR"/>
        </w:rPr>
      </w:pPr>
      <w:r w:rsidRPr="00FF681B">
        <w:rPr>
          <w:lang w:val="el-GR" w:eastAsia="el-GR"/>
        </w:rPr>
        <w:t>β) (πλήρη επωνυμία) …… ΑΦΜ…….…....</w:t>
      </w:r>
      <w:r w:rsidR="00E1337D" w:rsidRPr="00FF681B">
        <w:rPr>
          <w:lang w:val="el-GR" w:eastAsia="el-GR"/>
        </w:rPr>
        <w:t xml:space="preserve"> </w:t>
      </w:r>
      <w:r w:rsidRPr="00FF681B">
        <w:rPr>
          <w:lang w:val="el-GR" w:eastAsia="el-GR"/>
        </w:rPr>
        <w:t>οδός............................. αριθμός.................ΤΚ………………</w:t>
      </w:r>
    </w:p>
    <w:p w14:paraId="34A65493" w14:textId="77777777" w:rsidR="007E000B" w:rsidRPr="00FF681B" w:rsidRDefault="007E000B" w:rsidP="007E000B">
      <w:pPr>
        <w:rPr>
          <w:lang w:val="el-GR" w:eastAsia="el-GR"/>
        </w:rPr>
      </w:pPr>
      <w:r w:rsidRPr="00FF681B">
        <w:rPr>
          <w:lang w:val="el-GR" w:eastAsia="el-GR"/>
        </w:rPr>
        <w:t>γ) (πλήρη επωνυμία) …… ΑΦΜ…….…....</w:t>
      </w:r>
      <w:r w:rsidR="00E1337D" w:rsidRPr="00FF681B">
        <w:rPr>
          <w:lang w:val="el-GR" w:eastAsia="el-GR"/>
        </w:rPr>
        <w:t xml:space="preserve"> </w:t>
      </w:r>
      <w:r w:rsidRPr="00FF681B">
        <w:rPr>
          <w:lang w:val="el-GR" w:eastAsia="el-GR"/>
        </w:rPr>
        <w:t>οδός............................. αριθμός.................ΤΚ………………</w:t>
      </w:r>
    </w:p>
    <w:p w14:paraId="6C076B3C" w14:textId="77777777" w:rsidR="007E000B" w:rsidRPr="00FF681B" w:rsidRDefault="007E000B" w:rsidP="007E000B">
      <w:pPr>
        <w:spacing w:line="276" w:lineRule="auto"/>
        <w:rPr>
          <w:color w:val="000000" w:themeColor="text1"/>
          <w:lang w:val="el-GR"/>
        </w:rPr>
      </w:pPr>
      <w:r w:rsidRPr="00FF681B">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3A9C2D9" w14:textId="77777777" w:rsidR="007E000B" w:rsidRPr="00FF681B" w:rsidRDefault="007E000B" w:rsidP="007E000B">
      <w:pPr>
        <w:spacing w:line="276" w:lineRule="auto"/>
        <w:rPr>
          <w:color w:val="000000" w:themeColor="text1"/>
          <w:lang w:val="el-GR"/>
        </w:rPr>
      </w:pPr>
      <w:r w:rsidRPr="00FF681B">
        <w:rPr>
          <w:color w:val="000000" w:themeColor="text1"/>
          <w:lang w:val="el-GR"/>
        </w:rPr>
        <w:t xml:space="preserve">για την λήψη προκαταβολής για τη χορήγηση του …% </w:t>
      </w:r>
      <w:r w:rsidRPr="00FF681B">
        <w:rPr>
          <w:color w:val="000000" w:themeColor="text1"/>
          <w:lang w:val="el-GR" w:eastAsia="el-GR"/>
        </w:rPr>
        <w:t xml:space="preserve">(συμπληρώνετε το συνολικό ποσοστό της λαμβανόμενης προκαταβολής) </w:t>
      </w:r>
      <w:r w:rsidRPr="00FF681B">
        <w:rPr>
          <w:color w:val="000000" w:themeColor="text1"/>
          <w:lang w:val="el-GR"/>
        </w:rPr>
        <w:t xml:space="preserve">της συμβατικής αξίας μη περιλαμβανομένου του ΦΠΑ, ευρώ ………… </w:t>
      </w:r>
      <w:r w:rsidRPr="00FF681B">
        <w:rPr>
          <w:color w:val="000000" w:themeColor="text1"/>
          <w:lang w:val="el-GR" w:eastAsia="el-GR"/>
        </w:rPr>
        <w:t xml:space="preserve">(συμπληρώνετε το συνολικό ποσό της λαμβανόμενης προκαταβολής) </w:t>
      </w:r>
      <w:r w:rsidRPr="00FF681B">
        <w:rPr>
          <w:color w:val="000000" w:themeColor="text1"/>
          <w:lang w:val="el-GR"/>
        </w:rPr>
        <w:t xml:space="preserve">σύμφωνα με τη σύμβαση με αριθμό...................και τη Διακήρυξή σας με αριθμό………., στο πλαίσιο του διαγωνισμού της </w:t>
      </w:r>
      <w:r w:rsidRPr="00FF681B">
        <w:rPr>
          <w:color w:val="000000" w:themeColor="text1"/>
          <w:lang w:val="el-GR" w:eastAsia="el-GR"/>
        </w:rPr>
        <w:t xml:space="preserve">(συμπληρώνετε την ημερομηνία διενέργειας του διαγωνισμού) </w:t>
      </w:r>
      <w:r w:rsidRPr="00FF681B">
        <w:rPr>
          <w:color w:val="000000" w:themeColor="text1"/>
          <w:lang w:val="el-GR"/>
        </w:rPr>
        <w:t xml:space="preserve">…………. για εκτέλεση του έργου </w:t>
      </w:r>
      <w:r w:rsidRPr="00FF681B">
        <w:rPr>
          <w:color w:val="000000" w:themeColor="text1"/>
          <w:lang w:val="el-GR" w:eastAsia="el-GR"/>
        </w:rPr>
        <w:t xml:space="preserve">(συμπληρώνετε τον τίτλο του έργου) </w:t>
      </w:r>
      <w:r w:rsidRPr="00FF681B">
        <w:rPr>
          <w:color w:val="000000" w:themeColor="text1"/>
          <w:lang w:val="el-GR"/>
        </w:rPr>
        <w:t xml:space="preserve">……… ……… συνολικής αξίας </w:t>
      </w:r>
      <w:r w:rsidRPr="00FF681B">
        <w:rPr>
          <w:color w:val="000000" w:themeColor="text1"/>
          <w:lang w:val="el-GR" w:eastAsia="el-GR"/>
        </w:rPr>
        <w:t xml:space="preserve">(συμπληρώνετε το συνολικό συμβατικό τίμημα με διευκρίνιση εάν περιλαμβάνει ή όχι τον ΦΠΑ) </w:t>
      </w:r>
      <w:r w:rsidRPr="00FF681B">
        <w:rPr>
          <w:color w:val="000000" w:themeColor="text1"/>
          <w:lang w:val="el-GR"/>
        </w:rPr>
        <w:t xml:space="preserve">...................................,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w:t>
      </w:r>
      <w:r w:rsidRPr="00FF681B">
        <w:rPr>
          <w:color w:val="000000" w:themeColor="text1"/>
          <w:lang w:val="el-GR"/>
        </w:rPr>
        <w:lastRenderedPageBreak/>
        <w:t>εφαρμογή του άρθρου 72 του Ν. 4412/2016 (ΦΕΚ Α/147/8-08-2016) , στο οποίο και μόνο περιορίζεται η εγγύησή μας.</w:t>
      </w:r>
    </w:p>
    <w:p w14:paraId="52A4E7F5" w14:textId="77777777" w:rsidR="007E000B" w:rsidRPr="00FF681B" w:rsidRDefault="007E000B" w:rsidP="007E000B">
      <w:pPr>
        <w:spacing w:line="276" w:lineRule="auto"/>
        <w:rPr>
          <w:color w:val="000000" w:themeColor="text1"/>
          <w:lang w:val="el-GR"/>
        </w:rPr>
      </w:pPr>
      <w:r w:rsidRPr="00FF681B">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B6375DA" w14:textId="483570A6" w:rsidR="007E000B" w:rsidRPr="00FF681B" w:rsidRDefault="007E000B" w:rsidP="007E000B">
      <w:pPr>
        <w:spacing w:line="276" w:lineRule="auto"/>
        <w:rPr>
          <w:color w:val="000000" w:themeColor="text1"/>
          <w:lang w:val="el-GR"/>
        </w:rPr>
      </w:pPr>
      <w:r w:rsidRPr="00FF681B">
        <w:rPr>
          <w:color w:val="000000" w:themeColor="text1"/>
          <w:lang w:val="el-GR"/>
        </w:rPr>
        <w:t xml:space="preserve">Η παρούσα ισχύει </w:t>
      </w:r>
      <w:r w:rsidRPr="00FF681B">
        <w:rPr>
          <w:iCs/>
          <w:color w:val="000000" w:themeColor="text1"/>
          <w:lang w:val="el-GR"/>
        </w:rPr>
        <w:t>μέχρι και την ………………(Σημείωση προς την Τράπεζα</w:t>
      </w:r>
      <w:r w:rsidRPr="00FF681B">
        <w:rPr>
          <w:b/>
          <w:color w:val="000000" w:themeColor="text1"/>
          <w:lang w:val="el-GR"/>
        </w:rPr>
        <w:t>: διάρκεια ισχύος σύμφωνα με την παρ.</w:t>
      </w:r>
      <w:r w:rsidR="00EE2684" w:rsidRPr="00FF681B">
        <w:rPr>
          <w:b/>
          <w:color w:val="000000" w:themeColor="text1"/>
          <w:lang w:val="el-GR"/>
        </w:rPr>
        <w:t xml:space="preserve"> </w:t>
      </w:r>
      <w:r w:rsidR="007B1D73" w:rsidRPr="00FF681B">
        <w:fldChar w:fldCharType="begin"/>
      </w:r>
      <w:r w:rsidR="007B1D73" w:rsidRPr="00FF681B">
        <w:rPr>
          <w:lang w:val="el-GR"/>
        </w:rPr>
        <w:instrText xml:space="preserve"> </w:instrText>
      </w:r>
      <w:r w:rsidR="007B1D73" w:rsidRPr="00FF681B">
        <w:instrText>REF</w:instrText>
      </w:r>
      <w:r w:rsidR="007B1D73" w:rsidRPr="00FF681B">
        <w:rPr>
          <w:lang w:val="el-GR"/>
        </w:rPr>
        <w:instrText xml:space="preserve"> _</w:instrText>
      </w:r>
      <w:r w:rsidR="007B1D73" w:rsidRPr="00FF681B">
        <w:instrText>Ref</w:instrText>
      </w:r>
      <w:r w:rsidR="007B1D73" w:rsidRPr="00FF681B">
        <w:rPr>
          <w:lang w:val="el-GR"/>
        </w:rPr>
        <w:instrText>496542746 \</w:instrText>
      </w:r>
      <w:r w:rsidR="007B1D73" w:rsidRPr="00FF681B">
        <w:instrText>r</w:instrText>
      </w:r>
      <w:r w:rsidR="007B1D73" w:rsidRPr="00FF681B">
        <w:rPr>
          <w:lang w:val="el-GR"/>
        </w:rPr>
        <w:instrText xml:space="preserve"> \</w:instrText>
      </w:r>
      <w:r w:rsidR="007B1D73" w:rsidRPr="00FF681B">
        <w:instrText>h</w:instrText>
      </w:r>
      <w:r w:rsidR="007B1D73" w:rsidRPr="00FF681B">
        <w:rPr>
          <w:lang w:val="el-GR"/>
        </w:rPr>
        <w:instrText xml:space="preserve">  \* </w:instrText>
      </w:r>
      <w:r w:rsidR="007B1D73" w:rsidRPr="00FF681B">
        <w:instrText>MERGEFORMAT</w:instrText>
      </w:r>
      <w:r w:rsidR="007B1D73" w:rsidRPr="00FF681B">
        <w:rPr>
          <w:lang w:val="el-GR"/>
        </w:rPr>
        <w:instrText xml:space="preserve"> </w:instrText>
      </w:r>
      <w:r w:rsidR="007B1D73" w:rsidRPr="00FF681B">
        <w:fldChar w:fldCharType="separate"/>
      </w:r>
      <w:r w:rsidR="00C30556" w:rsidRPr="00C30556">
        <w:rPr>
          <w:b/>
          <w:lang w:val="el-GR"/>
        </w:rPr>
        <w:t>4.1</w:t>
      </w:r>
      <w:r w:rsidR="007B1D73" w:rsidRPr="00FF681B">
        <w:fldChar w:fldCharType="end"/>
      </w:r>
      <w:r w:rsidRPr="00FF681B">
        <w:rPr>
          <w:b/>
          <w:color w:val="000000" w:themeColor="text1"/>
          <w:lang w:val="el-GR"/>
        </w:rPr>
        <w:t xml:space="preserve"> της παρούσας </w:t>
      </w:r>
      <w:r w:rsidRPr="00FF681B">
        <w:rPr>
          <w:iCs/>
          <w:color w:val="000000" w:themeColor="text1"/>
          <w:lang w:val="el-GR"/>
        </w:rPr>
        <w:t>)»</w:t>
      </w:r>
      <w:r w:rsidRPr="00FF681B">
        <w:rPr>
          <w:color w:val="000000" w:themeColor="text1"/>
          <w:lang w:val="el-GR"/>
        </w:rPr>
        <w:t>.</w:t>
      </w:r>
    </w:p>
    <w:p w14:paraId="51ACE97C" w14:textId="77777777" w:rsidR="007E000B" w:rsidRPr="00FF681B" w:rsidRDefault="007E000B" w:rsidP="007E000B">
      <w:pPr>
        <w:overflowPunct w:val="0"/>
        <w:autoSpaceDE w:val="0"/>
        <w:autoSpaceDN w:val="0"/>
        <w:adjustRightInd w:val="0"/>
        <w:spacing w:line="276" w:lineRule="auto"/>
        <w:textAlignment w:val="baseline"/>
        <w:rPr>
          <w:color w:val="000000" w:themeColor="text1"/>
          <w:lang w:val="el-GR"/>
        </w:rPr>
      </w:pPr>
      <w:r w:rsidRPr="00FF681B">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71862A36" w14:textId="77777777" w:rsidR="007E000B" w:rsidRPr="00FF681B" w:rsidRDefault="007E000B" w:rsidP="007E000B">
      <w:pPr>
        <w:spacing w:line="276" w:lineRule="auto"/>
        <w:jc w:val="right"/>
      </w:pPr>
      <w:r w:rsidRPr="00FF681B">
        <w:t>(Εξουσιοδοτημένη υπογραφή)</w:t>
      </w:r>
    </w:p>
    <w:p w14:paraId="430E5699" w14:textId="77777777" w:rsidR="00A84DDC" w:rsidRPr="00FF681B" w:rsidRDefault="007E000B" w:rsidP="009F0974">
      <w:pPr>
        <w:pStyle w:val="3"/>
        <w:numPr>
          <w:ilvl w:val="0"/>
          <w:numId w:val="8"/>
        </w:numPr>
        <w:rPr>
          <w:rFonts w:cs="Tahoma"/>
          <w:szCs w:val="22"/>
          <w:lang w:val="el-GR" w:eastAsia="el-GR"/>
        </w:rPr>
      </w:pPr>
      <w:bookmarkStart w:id="883" w:name="_Toc97194391"/>
      <w:bookmarkStart w:id="884" w:name="_Toc97194495"/>
      <w:bookmarkStart w:id="885" w:name="_Toc97194593"/>
      <w:bookmarkStart w:id="886" w:name="_Toc97194691"/>
      <w:bookmarkStart w:id="887" w:name="_Toc97194796"/>
      <w:bookmarkStart w:id="888" w:name="_Toc97194893"/>
      <w:bookmarkStart w:id="889" w:name="_Toc97194987"/>
      <w:bookmarkStart w:id="890" w:name="_Toc97195081"/>
      <w:bookmarkStart w:id="891" w:name="_Toc97195175"/>
      <w:bookmarkStart w:id="892" w:name="_Toc97195270"/>
      <w:bookmarkStart w:id="893" w:name="_Toc97195439"/>
      <w:bookmarkStart w:id="894" w:name="_Toc97195608"/>
      <w:bookmarkStart w:id="895" w:name="_Toc97196988"/>
      <w:bookmarkStart w:id="896" w:name="_Toc97197151"/>
      <w:bookmarkStart w:id="897" w:name="_Toc97197313"/>
      <w:bookmarkStart w:id="898" w:name="_Toc97197577"/>
      <w:bookmarkStart w:id="899" w:name="_Toc97197829"/>
      <w:bookmarkStart w:id="900" w:name="_Toc97198113"/>
      <w:bookmarkStart w:id="901" w:name="_Toc97198272"/>
      <w:bookmarkStart w:id="902" w:name="_Toc97200874"/>
      <w:bookmarkStart w:id="903" w:name="_Toc97201033"/>
      <w:bookmarkStart w:id="904" w:name="_Toc97203485"/>
      <w:bookmarkStart w:id="905" w:name="_Toc97204776"/>
      <w:bookmarkStart w:id="906" w:name="_Toc97205029"/>
      <w:bookmarkStart w:id="907" w:name="_Toc140486641"/>
      <w:bookmarkStart w:id="908" w:name="_Toc146703276"/>
      <w:bookmarkStart w:id="909" w:name="_Toc151373803"/>
      <w:bookmarkStart w:id="910" w:name="_Toc160649358"/>
      <w:bookmarkStart w:id="911" w:name="_Toc160650246"/>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Pr="00FF681B">
        <w:rPr>
          <w:lang w:eastAsia="el-GR"/>
        </w:rPr>
        <w:br w:type="page"/>
      </w:r>
      <w:bookmarkStart w:id="912" w:name="_Toc97194392"/>
      <w:bookmarkStart w:id="913" w:name="_Toc97194496"/>
      <w:bookmarkStart w:id="914" w:name="_Toc173313873"/>
      <w:bookmarkEnd w:id="881"/>
      <w:r w:rsidR="00A84DDC" w:rsidRPr="00FF681B">
        <w:rPr>
          <w:rFonts w:cs="Tahoma"/>
          <w:szCs w:val="22"/>
          <w:lang w:val="el-GR" w:eastAsia="el-GR"/>
        </w:rPr>
        <w:lastRenderedPageBreak/>
        <w:t>Εγγυητική Επιστολή Καλής Λειτουργίας</w:t>
      </w:r>
      <w:bookmarkEnd w:id="912"/>
      <w:bookmarkEnd w:id="913"/>
      <w:bookmarkEnd w:id="914"/>
      <w:r w:rsidR="00E1337D" w:rsidRPr="00FF681B">
        <w:rPr>
          <w:rFonts w:cs="Tahoma"/>
          <w:szCs w:val="22"/>
          <w:lang w:val="el-GR" w:eastAsia="el-GR"/>
        </w:rPr>
        <w:t xml:space="preserve"> </w:t>
      </w:r>
    </w:p>
    <w:p w14:paraId="181D0486" w14:textId="77777777" w:rsidR="00B048E7" w:rsidRPr="00FF681B" w:rsidRDefault="00B048E7">
      <w:pPr>
        <w:suppressAutoHyphens w:val="0"/>
        <w:spacing w:after="0"/>
        <w:jc w:val="left"/>
        <w:rPr>
          <w:lang w:eastAsia="el-GR"/>
        </w:rPr>
      </w:pPr>
    </w:p>
    <w:p w14:paraId="2C435376" w14:textId="77777777" w:rsidR="00B048E7" w:rsidRPr="00FF681B" w:rsidRDefault="00B048E7" w:rsidP="00B048E7">
      <w:pPr>
        <w:suppressAutoHyphens w:val="0"/>
        <w:spacing w:after="0"/>
        <w:jc w:val="left"/>
        <w:rPr>
          <w:lang w:val="el-GR"/>
        </w:rPr>
      </w:pPr>
    </w:p>
    <w:p w14:paraId="2DE593FC" w14:textId="77777777" w:rsidR="00B048E7" w:rsidRPr="00FF681B" w:rsidRDefault="00B048E7" w:rsidP="00B048E7">
      <w:pPr>
        <w:spacing w:line="276" w:lineRule="auto"/>
        <w:rPr>
          <w:lang w:val="el-GR"/>
        </w:rPr>
      </w:pPr>
      <w:r w:rsidRPr="00FF681B">
        <w:rPr>
          <w:lang w:val="el-GR"/>
        </w:rPr>
        <w:t>ΕΚΔΟΤΗΣ: .......................................................................</w:t>
      </w:r>
    </w:p>
    <w:p w14:paraId="5B6AF446" w14:textId="77777777" w:rsidR="00B048E7" w:rsidRPr="00FF681B" w:rsidRDefault="00B048E7" w:rsidP="00B048E7">
      <w:pPr>
        <w:spacing w:line="276" w:lineRule="auto"/>
        <w:jc w:val="right"/>
        <w:rPr>
          <w:lang w:val="el-GR"/>
        </w:rPr>
      </w:pPr>
      <w:r w:rsidRPr="00FF681B">
        <w:rPr>
          <w:lang w:val="el-GR"/>
        </w:rPr>
        <w:t>Ημερομηνία έκδοσης: ...........................</w:t>
      </w:r>
    </w:p>
    <w:p w14:paraId="312A1771" w14:textId="77777777" w:rsidR="00B048E7" w:rsidRPr="00FF681B" w:rsidRDefault="00B048E7" w:rsidP="00B048E7">
      <w:pPr>
        <w:spacing w:line="276" w:lineRule="auto"/>
        <w:rPr>
          <w:lang w:val="el-GR"/>
        </w:rPr>
      </w:pPr>
      <w:r w:rsidRPr="00FF681B">
        <w:rPr>
          <w:lang w:val="el-GR"/>
        </w:rPr>
        <w:t xml:space="preserve">Προς: </w:t>
      </w:r>
    </w:p>
    <w:p w14:paraId="36D2271D" w14:textId="77777777" w:rsidR="00DA360B" w:rsidRPr="00FF681B" w:rsidRDefault="00DA360B" w:rsidP="00B048E7">
      <w:pPr>
        <w:rPr>
          <w:lang w:val="el-GR" w:eastAsia="el-GR"/>
        </w:rPr>
      </w:pPr>
      <w:bookmarkStart w:id="915" w:name="_Hlk89177101"/>
      <w:r w:rsidRPr="00FF681B">
        <w:rPr>
          <w:lang w:val="el-GR" w:eastAsia="el-GR"/>
        </w:rPr>
        <w:t xml:space="preserve">Κύριο του Έργου </w:t>
      </w:r>
    </w:p>
    <w:bookmarkEnd w:id="915"/>
    <w:p w14:paraId="37334DF1" w14:textId="77777777" w:rsidR="00B048E7" w:rsidRPr="00FF681B" w:rsidRDefault="00B048E7" w:rsidP="00B048E7">
      <w:pPr>
        <w:rPr>
          <w:lang w:val="el-GR"/>
        </w:rPr>
      </w:pPr>
      <w:r w:rsidRPr="00FF681B">
        <w:rPr>
          <w:lang w:val="el-GR"/>
        </w:rPr>
        <w:t xml:space="preserve">Εγγύηση μας υπ’ αριθμ. ……………….. ποσού ………………….……. ευρώ </w:t>
      </w:r>
    </w:p>
    <w:p w14:paraId="4641D830" w14:textId="77777777" w:rsidR="00B048E7" w:rsidRPr="00FF681B" w:rsidRDefault="00B048E7" w:rsidP="00B048E7">
      <w:pPr>
        <w:rPr>
          <w:lang w:val="el-GR" w:eastAsia="el-GR"/>
        </w:rPr>
      </w:pPr>
      <w:r w:rsidRPr="00FF681B">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F681B">
        <w:rPr>
          <w:lang w:val="el-GR" w:eastAsia="el-GR"/>
        </w:rPr>
        <w:t xml:space="preserve"> </w:t>
      </w:r>
      <w:r w:rsidRPr="00FF681B">
        <w:rPr>
          <w:lang w:val="el-GR" w:eastAsia="el-GR"/>
        </w:rPr>
        <w:t>……………………………………………υπέρ του</w:t>
      </w:r>
    </w:p>
    <w:p w14:paraId="670F87C5" w14:textId="77777777" w:rsidR="00B048E7" w:rsidRPr="00FF681B" w:rsidRDefault="00B048E7" w:rsidP="00B048E7">
      <w:pPr>
        <w:rPr>
          <w:lang w:val="el-GR" w:eastAsia="el-GR"/>
        </w:rPr>
      </w:pPr>
      <w:r w:rsidRPr="00FF681B">
        <w:rPr>
          <w:i/>
          <w:color w:val="FF0000"/>
          <w:u w:val="single"/>
          <w:lang w:val="el-GR" w:eastAsia="el-GR"/>
        </w:rPr>
        <w:t>{σε περίπτωση φυσικού προσώπου}:</w:t>
      </w:r>
      <w:r w:rsidRPr="00FF681B">
        <w:rPr>
          <w:bCs/>
          <w:lang w:val="el-GR"/>
        </w:rPr>
        <w:t xml:space="preserve"> </w:t>
      </w:r>
      <w:r w:rsidRPr="00FF681B">
        <w:rPr>
          <w:rFonts w:eastAsia="Calibri"/>
          <w:bCs/>
          <w:lang w:val="el-GR"/>
        </w:rPr>
        <w:t>(</w:t>
      </w:r>
      <w:r w:rsidRPr="00FF681B">
        <w:rPr>
          <w:lang w:val="el-GR" w:eastAsia="el-GR"/>
        </w:rPr>
        <w:t>ονοματεπώνυμο, πατρώνυμο) ..............................,</w:t>
      </w:r>
      <w:r w:rsidR="00E1337D" w:rsidRPr="00FF681B">
        <w:rPr>
          <w:lang w:val="el-GR" w:eastAsia="el-GR"/>
        </w:rPr>
        <w:t xml:space="preserve"> </w:t>
      </w:r>
      <w:r w:rsidRPr="00FF681B">
        <w:rPr>
          <w:lang w:val="el-GR" w:eastAsia="el-GR"/>
        </w:rPr>
        <w:t>ΑΦΜ: ................ οδός............................. αριθμός.................ΤΚ………………</w:t>
      </w:r>
    </w:p>
    <w:p w14:paraId="59D884B4" w14:textId="77777777" w:rsidR="00B048E7" w:rsidRPr="00FF681B" w:rsidRDefault="00B048E7" w:rsidP="00B048E7">
      <w:pPr>
        <w:rPr>
          <w:lang w:val="el-GR" w:eastAsia="el-GR"/>
        </w:rPr>
      </w:pPr>
      <w:r w:rsidRPr="00FF681B">
        <w:rPr>
          <w:lang w:val="el-GR" w:eastAsia="el-GR"/>
        </w:rPr>
        <w:t>{</w:t>
      </w:r>
      <w:r w:rsidRPr="00FF681B">
        <w:rPr>
          <w:i/>
          <w:color w:val="FF0000"/>
          <w:u w:val="single"/>
          <w:lang w:val="el-GR" w:eastAsia="el-GR"/>
        </w:rPr>
        <w:t>Σε περίπτωση μεμονωμένης εταιρίας:</w:t>
      </w:r>
      <w:r w:rsidRPr="00FF681B">
        <w:rPr>
          <w:lang w:val="el-GR" w:eastAsia="el-GR"/>
        </w:rPr>
        <w:t xml:space="preserve"> της Εταιρίας ………. ΑΦΜ: ...... οδός …………. αριθμός … ΤΚ ………..,}</w:t>
      </w:r>
    </w:p>
    <w:p w14:paraId="6267DC0F" w14:textId="77777777" w:rsidR="00B048E7" w:rsidRPr="00FF681B" w:rsidRDefault="00B048E7" w:rsidP="00B048E7">
      <w:pPr>
        <w:rPr>
          <w:lang w:val="el-GR" w:eastAsia="el-GR"/>
        </w:rPr>
      </w:pPr>
      <w:r w:rsidRPr="00FF681B">
        <w:rPr>
          <w:lang w:val="el-GR" w:eastAsia="el-GR"/>
        </w:rPr>
        <w:t>{</w:t>
      </w:r>
      <w:r w:rsidRPr="00FF681B">
        <w:rPr>
          <w:i/>
          <w:color w:val="FF0000"/>
          <w:u w:val="single"/>
          <w:lang w:val="el-GR" w:eastAsia="el-GR"/>
        </w:rPr>
        <w:t>ή σε περίπτωση Ένωσης ή Κοινοπραξίας:</w:t>
      </w:r>
      <w:r w:rsidRPr="00FF681B">
        <w:rPr>
          <w:lang w:val="el-GR" w:eastAsia="el-GR"/>
        </w:rPr>
        <w:t xml:space="preserve"> των Εταιριών </w:t>
      </w:r>
    </w:p>
    <w:p w14:paraId="45721027" w14:textId="77777777" w:rsidR="00B048E7" w:rsidRPr="00FF681B" w:rsidRDefault="00B048E7" w:rsidP="00B048E7">
      <w:pPr>
        <w:rPr>
          <w:lang w:val="el-GR" w:eastAsia="el-GR"/>
        </w:rPr>
      </w:pPr>
      <w:r w:rsidRPr="00FF681B">
        <w:rPr>
          <w:lang w:val="el-GR" w:eastAsia="el-GR"/>
        </w:rPr>
        <w:t>α) (πλήρη επωνυμία) …… ΑΦΜ…….….... οδός............................. αριθμός.................ΤΚ………………</w:t>
      </w:r>
    </w:p>
    <w:p w14:paraId="43E286CD" w14:textId="77777777" w:rsidR="00B048E7" w:rsidRPr="00FF681B" w:rsidRDefault="00B048E7" w:rsidP="00B048E7">
      <w:pPr>
        <w:rPr>
          <w:lang w:val="el-GR" w:eastAsia="el-GR"/>
        </w:rPr>
      </w:pPr>
      <w:r w:rsidRPr="00FF681B">
        <w:rPr>
          <w:lang w:val="el-GR" w:eastAsia="el-GR"/>
        </w:rPr>
        <w:t>β) (πλήρη επωνυμία) …… ΑΦΜ…….…....</w:t>
      </w:r>
      <w:r w:rsidR="00E1337D" w:rsidRPr="00FF681B">
        <w:rPr>
          <w:lang w:val="el-GR" w:eastAsia="el-GR"/>
        </w:rPr>
        <w:t xml:space="preserve"> </w:t>
      </w:r>
      <w:r w:rsidRPr="00FF681B">
        <w:rPr>
          <w:lang w:val="el-GR" w:eastAsia="el-GR"/>
        </w:rPr>
        <w:t>οδός............................. αριθμός.................ΤΚ………………</w:t>
      </w:r>
    </w:p>
    <w:p w14:paraId="645A501F" w14:textId="77777777" w:rsidR="00B048E7" w:rsidRPr="00FF681B" w:rsidRDefault="00B048E7" w:rsidP="00B048E7">
      <w:pPr>
        <w:rPr>
          <w:lang w:val="el-GR" w:eastAsia="el-GR"/>
        </w:rPr>
      </w:pPr>
      <w:r w:rsidRPr="00FF681B">
        <w:rPr>
          <w:lang w:val="el-GR" w:eastAsia="el-GR"/>
        </w:rPr>
        <w:t>γ) (πλήρη επωνυμία) …… ΑΦΜ…….…....</w:t>
      </w:r>
      <w:r w:rsidR="00E1337D" w:rsidRPr="00FF681B">
        <w:rPr>
          <w:lang w:val="el-GR" w:eastAsia="el-GR"/>
        </w:rPr>
        <w:t xml:space="preserve"> </w:t>
      </w:r>
      <w:r w:rsidRPr="00FF681B">
        <w:rPr>
          <w:lang w:val="el-GR" w:eastAsia="el-GR"/>
        </w:rPr>
        <w:t>οδός............................. αριθμός.................ΤΚ………………</w:t>
      </w:r>
    </w:p>
    <w:p w14:paraId="77C09372" w14:textId="77777777" w:rsidR="00B048E7" w:rsidRPr="00FF681B" w:rsidRDefault="00B048E7" w:rsidP="00B048E7">
      <w:pPr>
        <w:spacing w:line="276" w:lineRule="auto"/>
        <w:rPr>
          <w:color w:val="000000" w:themeColor="text1"/>
          <w:lang w:val="el-GR"/>
        </w:rPr>
      </w:pPr>
      <w:r w:rsidRPr="00FF681B">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1E5629E" w14:textId="77777777" w:rsidR="00B048E7" w:rsidRPr="00FF681B" w:rsidRDefault="00B048E7" w:rsidP="00B048E7">
      <w:pPr>
        <w:spacing w:line="276" w:lineRule="auto"/>
        <w:rPr>
          <w:color w:val="000000" w:themeColor="text1"/>
          <w:lang w:val="el-GR"/>
        </w:rPr>
      </w:pPr>
      <w:r w:rsidRPr="00FF681B">
        <w:rPr>
          <w:lang w:val="el-GR"/>
        </w:rPr>
        <w:t xml:space="preserve">για την καλή λειτουργία του αντικειμένου της σύμβασης </w:t>
      </w:r>
      <w:r w:rsidRPr="00FF681B">
        <w:rPr>
          <w:color w:val="000000" w:themeColor="text1"/>
          <w:lang w:val="el-GR"/>
        </w:rPr>
        <w:t xml:space="preserve">με αριθμό...................και τη Διακήρυξή σας με αριθμό………., στο πλαίσιο του διαγωνισμού της </w:t>
      </w:r>
      <w:r w:rsidRPr="00FF681B">
        <w:rPr>
          <w:color w:val="000000" w:themeColor="text1"/>
          <w:lang w:val="el-GR" w:eastAsia="el-GR"/>
        </w:rPr>
        <w:t xml:space="preserve">(συμπληρώνετε την ημερομηνία διενέργειας του διαγωνισμού) </w:t>
      </w:r>
      <w:r w:rsidRPr="00FF681B">
        <w:rPr>
          <w:color w:val="000000" w:themeColor="text1"/>
          <w:lang w:val="el-GR"/>
        </w:rPr>
        <w:t xml:space="preserve">…………. </w:t>
      </w:r>
      <w:r w:rsidR="00CE3230" w:rsidRPr="00FF681B">
        <w:rPr>
          <w:color w:val="000000" w:themeColor="text1"/>
          <w:lang w:val="el-GR"/>
        </w:rPr>
        <w:t>.</w:t>
      </w:r>
    </w:p>
    <w:p w14:paraId="480517F2" w14:textId="77777777" w:rsidR="00CE3230" w:rsidRPr="00FF681B" w:rsidRDefault="00CE3230" w:rsidP="00CE3230">
      <w:pPr>
        <w:spacing w:line="276" w:lineRule="auto"/>
        <w:rPr>
          <w:color w:val="000000" w:themeColor="text1"/>
          <w:lang w:val="el-GR"/>
        </w:rPr>
      </w:pPr>
      <w:r w:rsidRPr="00FF681B">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67482DF" w14:textId="77777777" w:rsidR="00CE3230" w:rsidRPr="00FF681B" w:rsidRDefault="00CE3230" w:rsidP="00CE3230">
      <w:pPr>
        <w:spacing w:line="276" w:lineRule="auto"/>
        <w:rPr>
          <w:color w:val="000000" w:themeColor="text1"/>
          <w:lang w:val="el-GR"/>
        </w:rPr>
      </w:pPr>
      <w:r w:rsidRPr="00FF681B">
        <w:rPr>
          <w:color w:val="000000" w:themeColor="text1"/>
          <w:lang w:val="el-GR"/>
        </w:rPr>
        <w:t xml:space="preserve">Η παρούσα ισχύει </w:t>
      </w:r>
      <w:r w:rsidRPr="00FF681B">
        <w:rPr>
          <w:iCs/>
          <w:color w:val="000000" w:themeColor="text1"/>
          <w:lang w:val="el-GR"/>
        </w:rPr>
        <w:t>μέχρι και την ………………(Σημείωση προς την Τράπεζα</w:t>
      </w:r>
      <w:r w:rsidRPr="00FF681B">
        <w:rPr>
          <w:b/>
          <w:color w:val="000000" w:themeColor="text1"/>
          <w:lang w:val="el-GR"/>
        </w:rPr>
        <w:t>: διάρκεια ισχύος σύμφωνα με την παρ.</w:t>
      </w:r>
      <w:r w:rsidR="00F82A8D" w:rsidRPr="00FF681B">
        <w:rPr>
          <w:b/>
          <w:color w:val="000000" w:themeColor="text1"/>
          <w:lang w:val="el-GR"/>
        </w:rPr>
        <w:t xml:space="preserve"> </w:t>
      </w:r>
      <w:r w:rsidRPr="00FF681B">
        <w:rPr>
          <w:b/>
          <w:color w:val="000000" w:themeColor="text1"/>
          <w:lang w:val="el-GR"/>
        </w:rPr>
        <w:t xml:space="preserve">ΧΧ της παρούσας </w:t>
      </w:r>
      <w:r w:rsidRPr="00FF681B">
        <w:rPr>
          <w:iCs/>
          <w:color w:val="000000" w:themeColor="text1"/>
          <w:lang w:val="el-GR"/>
        </w:rPr>
        <w:t>)»</w:t>
      </w:r>
      <w:r w:rsidRPr="00FF681B">
        <w:rPr>
          <w:color w:val="000000" w:themeColor="text1"/>
          <w:lang w:val="el-GR"/>
        </w:rPr>
        <w:t>.</w:t>
      </w:r>
    </w:p>
    <w:p w14:paraId="3ECD6454" w14:textId="77777777" w:rsidR="00CE3230" w:rsidRPr="00FF681B" w:rsidRDefault="00CE3230" w:rsidP="00CE3230">
      <w:pPr>
        <w:overflowPunct w:val="0"/>
        <w:autoSpaceDE w:val="0"/>
        <w:autoSpaceDN w:val="0"/>
        <w:adjustRightInd w:val="0"/>
        <w:spacing w:line="276" w:lineRule="auto"/>
        <w:textAlignment w:val="baseline"/>
        <w:rPr>
          <w:color w:val="000000" w:themeColor="text1"/>
          <w:lang w:val="el-GR"/>
        </w:rPr>
      </w:pPr>
      <w:r w:rsidRPr="00FF681B">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688EB0A5" w14:textId="77777777" w:rsidR="00B048E7" w:rsidRPr="00FF681B" w:rsidRDefault="00B048E7" w:rsidP="00B048E7">
      <w:pPr>
        <w:rPr>
          <w:lang w:val="el-GR"/>
        </w:rPr>
      </w:pPr>
    </w:p>
    <w:p w14:paraId="451BAABE" w14:textId="77777777" w:rsidR="00882E44" w:rsidRPr="00FF681B" w:rsidRDefault="00B048E7" w:rsidP="00B048E7">
      <w:pPr>
        <w:jc w:val="right"/>
        <w:rPr>
          <w:lang w:val="el-GR"/>
        </w:rPr>
      </w:pPr>
      <w:r w:rsidRPr="00FF681B">
        <w:rPr>
          <w:lang w:val="el-GR"/>
        </w:rPr>
        <w:t>(Εξουσιοδοτημένη υπογραφή)</w:t>
      </w:r>
      <w:bookmarkEnd w:id="882"/>
    </w:p>
    <w:p w14:paraId="51721E14" w14:textId="77777777" w:rsidR="00E75240" w:rsidRPr="00FF681B" w:rsidRDefault="00E75240">
      <w:pPr>
        <w:suppressAutoHyphens w:val="0"/>
        <w:spacing w:after="0"/>
        <w:jc w:val="left"/>
        <w:rPr>
          <w:lang w:val="el-GR"/>
        </w:rPr>
      </w:pPr>
      <w:r w:rsidRPr="00FF681B">
        <w:rPr>
          <w:lang w:val="el-GR"/>
        </w:rPr>
        <w:br w:type="page"/>
      </w:r>
    </w:p>
    <w:p w14:paraId="21F8C40D" w14:textId="77777777" w:rsidR="00E75240" w:rsidRPr="00FF681B" w:rsidRDefault="00754574" w:rsidP="005A6731">
      <w:pPr>
        <w:pStyle w:val="1"/>
        <w:numPr>
          <w:ilvl w:val="0"/>
          <w:numId w:val="0"/>
        </w:numPr>
        <w:ind w:left="432"/>
        <w:rPr>
          <w:rFonts w:cs="Tahoma"/>
          <w:lang w:val="el-GR"/>
        </w:rPr>
      </w:pPr>
      <w:bookmarkStart w:id="916" w:name="_ΠΑΡΑΡΤΗΜΑ_IX–_ΕΝΗΜΕΡΩΣΗ"/>
      <w:bookmarkStart w:id="917" w:name="_Toc97194393"/>
      <w:bookmarkStart w:id="918" w:name="_Toc97194497"/>
      <w:bookmarkStart w:id="919" w:name="_Toc173313874"/>
      <w:bookmarkEnd w:id="916"/>
      <w:r w:rsidRPr="00FF681B">
        <w:rPr>
          <w:rFonts w:cs="Tahoma"/>
          <w:lang w:val="el-GR"/>
        </w:rPr>
        <w:lastRenderedPageBreak/>
        <w:t>ΠΑΡΑΡΤΗΜΑ IX</w:t>
      </w:r>
      <w:r w:rsidR="00E75240" w:rsidRPr="00FF681B">
        <w:rPr>
          <w:rFonts w:cs="Tahoma"/>
          <w:lang w:val="el-GR"/>
        </w:rPr>
        <w:t>– ΕΝΗΜΕΡΩΣΗ ΓΙΑ ΤΗΝ ΕΠΕΞΕΡΓΑΣΙΑ ΠΡΟΣΩΠΙΚΩΝ ΔΕΔΟΜΕΝΩΝ</w:t>
      </w:r>
      <w:bookmarkEnd w:id="917"/>
      <w:bookmarkEnd w:id="918"/>
      <w:bookmarkEnd w:id="919"/>
      <w:r w:rsidR="00E75240" w:rsidRPr="00FF681B">
        <w:rPr>
          <w:rFonts w:cs="Tahoma"/>
          <w:lang w:val="el-GR"/>
        </w:rPr>
        <w:t xml:space="preserve"> </w:t>
      </w:r>
    </w:p>
    <w:p w14:paraId="5F85F7F1" w14:textId="77777777" w:rsidR="00E75240" w:rsidRPr="00FF681B" w:rsidRDefault="00E75240" w:rsidP="00E75240">
      <w:pPr>
        <w:rPr>
          <w:lang w:val="el-GR"/>
        </w:rPr>
      </w:pPr>
      <w:r w:rsidRPr="00FF681B">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185D4DC" w14:textId="77777777" w:rsidR="00E75240" w:rsidRPr="00FF681B" w:rsidRDefault="00E75240" w:rsidP="00E75240">
      <w:pPr>
        <w:rPr>
          <w:lang w:val="el-GR"/>
        </w:rPr>
      </w:pPr>
      <w:r w:rsidRPr="00FF681B">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643BC82" w14:textId="77777777" w:rsidR="00E75240" w:rsidRPr="00FF681B" w:rsidRDefault="00E75240" w:rsidP="00E75240">
      <w:pPr>
        <w:rPr>
          <w:lang w:val="el-GR"/>
        </w:rPr>
      </w:pPr>
      <w:r w:rsidRPr="00FF681B">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FA3B719" w14:textId="77777777" w:rsidR="00E75240" w:rsidRPr="00FF681B" w:rsidRDefault="00E75240" w:rsidP="00E75240">
      <w:pPr>
        <w:rPr>
          <w:lang w:val="el-GR"/>
        </w:rPr>
      </w:pPr>
      <w:r w:rsidRPr="00FF681B">
        <w:rPr>
          <w:lang w:val="el-GR"/>
        </w:rPr>
        <w:t xml:space="preserve">ΙΙΙ. Αποδέκτες των ανωτέρω (υπό Α) δεδομένων στους οποίους κοινοποιούνται είναι: </w:t>
      </w:r>
    </w:p>
    <w:p w14:paraId="66B3F4E6" w14:textId="77777777" w:rsidR="00E75240" w:rsidRPr="00FF681B" w:rsidRDefault="00E75240" w:rsidP="00E75240">
      <w:pPr>
        <w:rPr>
          <w:lang w:val="el-GR"/>
        </w:rPr>
      </w:pPr>
      <w:r w:rsidRPr="00FF681B">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0C70BF3" w14:textId="77777777" w:rsidR="00E75240" w:rsidRPr="00FF681B" w:rsidRDefault="00E75240" w:rsidP="00E75240">
      <w:pPr>
        <w:rPr>
          <w:lang w:val="el-GR"/>
        </w:rPr>
      </w:pPr>
      <w:r w:rsidRPr="00FF681B">
        <w:rPr>
          <w:lang w:val="el-GR"/>
        </w:rPr>
        <w:t>(β) Το Δημόσιο, άλλοι δημόσιοι φορείς ή δικαστικές αρχές ή άλλες αρχές ή δικαιοδοτικά όργανα, στο πλαίσιο των αρμοδιοτήτων τους.</w:t>
      </w:r>
    </w:p>
    <w:p w14:paraId="0F222E71" w14:textId="77777777" w:rsidR="00E75240" w:rsidRPr="00FF681B" w:rsidRDefault="00E75240" w:rsidP="00E75240">
      <w:pPr>
        <w:rPr>
          <w:lang w:val="el-GR"/>
        </w:rPr>
      </w:pPr>
      <w:r w:rsidRPr="00FF681B">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5C4B44" w14:textId="77777777" w:rsidR="00E75240" w:rsidRPr="00FF681B" w:rsidRDefault="00E75240" w:rsidP="00E75240">
      <w:pPr>
        <w:rPr>
          <w:lang w:val="el-GR"/>
        </w:rPr>
      </w:pPr>
      <w:r w:rsidRPr="00FF681B">
        <w:t>IV</w:t>
      </w:r>
      <w:r w:rsidRPr="00FF681B">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8C03B9B" w14:textId="77777777" w:rsidR="00E75240" w:rsidRPr="00FF681B" w:rsidRDefault="00E75240" w:rsidP="00E75240">
      <w:pPr>
        <w:rPr>
          <w:lang w:val="el-GR"/>
        </w:rPr>
      </w:pPr>
      <w:r w:rsidRPr="00FF681B">
        <w:t>V</w:t>
      </w:r>
      <w:r w:rsidRPr="00FF681B">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1BB833A" w14:textId="77777777" w:rsidR="00882E44" w:rsidRPr="00FF681B" w:rsidRDefault="00E75240" w:rsidP="00AE28D7">
      <w:pPr>
        <w:rPr>
          <w:lang w:val="el-GR"/>
        </w:rPr>
      </w:pPr>
      <w:r w:rsidRPr="00FF681B">
        <w:t>VI</w:t>
      </w:r>
      <w:r w:rsidRPr="00FF681B">
        <w:rPr>
          <w:lang w:val="el-GR"/>
        </w:rPr>
        <w:t xml:space="preserve">. </w:t>
      </w:r>
      <w:r w:rsidRPr="00FF681B">
        <w:t>H</w:t>
      </w:r>
      <w:r w:rsidRPr="00FF681B">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A5FA58" w14:textId="77777777" w:rsidR="006C03D6" w:rsidRPr="00FF681B" w:rsidRDefault="006C03D6">
      <w:pPr>
        <w:suppressAutoHyphens w:val="0"/>
        <w:spacing w:after="0"/>
        <w:jc w:val="left"/>
        <w:rPr>
          <w:lang w:val="el-GR"/>
        </w:rPr>
      </w:pPr>
      <w:r w:rsidRPr="00FF681B">
        <w:rPr>
          <w:lang w:val="el-GR"/>
        </w:rPr>
        <w:br w:type="page"/>
      </w:r>
    </w:p>
    <w:p w14:paraId="3781FD9A" w14:textId="77777777" w:rsidR="006C03D6" w:rsidRPr="00FF681B" w:rsidRDefault="006C03D6" w:rsidP="005A6731">
      <w:pPr>
        <w:pStyle w:val="1"/>
        <w:numPr>
          <w:ilvl w:val="0"/>
          <w:numId w:val="0"/>
        </w:numPr>
        <w:ind w:left="432"/>
        <w:rPr>
          <w:rFonts w:cs="Tahoma"/>
          <w:lang w:val="el-GR"/>
        </w:rPr>
      </w:pPr>
      <w:bookmarkStart w:id="920" w:name="_Ref118477993"/>
      <w:bookmarkStart w:id="921" w:name="_Toc173313875"/>
      <w:bookmarkStart w:id="922" w:name="_Hlk118481870"/>
      <w:r w:rsidRPr="00FF681B">
        <w:rPr>
          <w:rFonts w:cs="Tahoma"/>
          <w:lang w:val="el-GR"/>
        </w:rPr>
        <w:lastRenderedPageBreak/>
        <w:t>ΠΑΡΑΡΤΗΜΑ X – Ρήτρα Ακεραιότητας</w:t>
      </w:r>
      <w:bookmarkEnd w:id="920"/>
      <w:bookmarkEnd w:id="921"/>
      <w:r w:rsidRPr="00FF681B">
        <w:rPr>
          <w:rFonts w:cs="Tahoma"/>
          <w:lang w:val="el-GR"/>
        </w:rPr>
        <w:t xml:space="preserve"> </w:t>
      </w:r>
    </w:p>
    <w:p w14:paraId="10EACB8C" w14:textId="77777777" w:rsidR="006C03D6" w:rsidRPr="00FF681B" w:rsidRDefault="006C03D6" w:rsidP="006C03D6">
      <w:pPr>
        <w:spacing w:line="276" w:lineRule="auto"/>
        <w:rPr>
          <w:lang w:val="el-GR"/>
        </w:rPr>
      </w:pPr>
      <w:r w:rsidRPr="00FF681B">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A8F8218" w14:textId="77777777" w:rsidR="006C03D6" w:rsidRPr="00FF681B" w:rsidRDefault="006C03D6" w:rsidP="006C03D6">
      <w:pPr>
        <w:spacing w:line="276" w:lineRule="auto"/>
        <w:rPr>
          <w:lang w:val="el-GR"/>
        </w:rPr>
      </w:pPr>
      <w:r w:rsidRPr="00FF681B">
        <w:rPr>
          <w:lang w:val="el-GR"/>
        </w:rPr>
        <w:t>Ειδικότερα, ο Ανάδοχος δηλώνει ότι:</w:t>
      </w:r>
    </w:p>
    <w:p w14:paraId="0E7E8A18" w14:textId="77777777" w:rsidR="006C03D6" w:rsidRPr="00FF681B" w:rsidRDefault="006C03D6" w:rsidP="006C03D6">
      <w:pPr>
        <w:spacing w:line="276" w:lineRule="auto"/>
        <w:rPr>
          <w:lang w:val="el-GR"/>
        </w:rPr>
      </w:pPr>
      <w:r w:rsidRPr="00FF681B">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784771D" w14:textId="77777777" w:rsidR="006C03D6" w:rsidRPr="00FF681B" w:rsidRDefault="006C03D6" w:rsidP="006C03D6">
      <w:pPr>
        <w:spacing w:line="276" w:lineRule="auto"/>
        <w:rPr>
          <w:lang w:val="el-GR"/>
        </w:rPr>
      </w:pPr>
      <w:r w:rsidRPr="00FF681B">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FDA5673" w14:textId="77777777" w:rsidR="006C03D6" w:rsidRPr="00FF681B" w:rsidRDefault="006C03D6" w:rsidP="006C03D6">
      <w:pPr>
        <w:spacing w:line="276" w:lineRule="auto"/>
        <w:rPr>
          <w:lang w:val="el-GR"/>
        </w:rPr>
      </w:pPr>
      <w:r w:rsidRPr="00FF681B">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6333520" w14:textId="77777777" w:rsidR="006C03D6" w:rsidRPr="00FF681B" w:rsidRDefault="006C03D6" w:rsidP="006C03D6">
      <w:pPr>
        <w:spacing w:line="276" w:lineRule="auto"/>
        <w:rPr>
          <w:lang w:val="el-GR"/>
        </w:rPr>
      </w:pPr>
      <w:r w:rsidRPr="00FF681B">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589BAB5" w14:textId="77777777" w:rsidR="006C03D6" w:rsidRPr="00FF681B" w:rsidRDefault="006C03D6" w:rsidP="006C03D6">
      <w:pPr>
        <w:spacing w:line="276" w:lineRule="auto"/>
        <w:rPr>
          <w:lang w:val="el-GR"/>
        </w:rPr>
      </w:pPr>
      <w:r w:rsidRPr="00FF681B">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FCC806E" w14:textId="77777777" w:rsidR="006C03D6" w:rsidRPr="00FF681B" w:rsidRDefault="006C03D6" w:rsidP="006C03D6">
      <w:pPr>
        <w:spacing w:line="276" w:lineRule="auto"/>
        <w:rPr>
          <w:lang w:val="el-GR"/>
        </w:rPr>
      </w:pPr>
      <w:r w:rsidRPr="00FF681B">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367CB28" w14:textId="77777777" w:rsidR="006C03D6" w:rsidRPr="00FF681B" w:rsidRDefault="006C03D6" w:rsidP="006C03D6">
      <w:pPr>
        <w:spacing w:line="276" w:lineRule="auto"/>
        <w:rPr>
          <w:lang w:val="el-GR"/>
        </w:rPr>
      </w:pPr>
      <w:r w:rsidRPr="00FF681B">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6FE9BD82" w14:textId="77777777" w:rsidR="006C03D6" w:rsidRPr="00FF681B" w:rsidRDefault="006C03D6" w:rsidP="006C03D6">
      <w:pPr>
        <w:spacing w:line="276" w:lineRule="auto"/>
        <w:rPr>
          <w:lang w:val="el-GR"/>
        </w:rPr>
      </w:pPr>
      <w:r w:rsidRPr="00FF681B">
        <w:rPr>
          <w:lang w:val="el-GR"/>
        </w:rPr>
        <w:lastRenderedPageBreak/>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518075B" w14:textId="77777777" w:rsidR="006C03D6" w:rsidRPr="00FF681B" w:rsidRDefault="006C03D6" w:rsidP="006C03D6">
      <w:pPr>
        <w:spacing w:line="276" w:lineRule="auto"/>
        <w:rPr>
          <w:lang w:val="el-GR"/>
        </w:rPr>
      </w:pPr>
    </w:p>
    <w:p w14:paraId="35DF13E3" w14:textId="77777777" w:rsidR="006C03D6" w:rsidRDefault="006C03D6" w:rsidP="006C03D6">
      <w:pPr>
        <w:spacing w:line="276" w:lineRule="auto"/>
        <w:rPr>
          <w:lang w:val="el-GR"/>
        </w:rPr>
      </w:pPr>
      <w:r w:rsidRPr="00FF681B">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922"/>
    <w:p w14:paraId="4A0ABF9C" w14:textId="77777777" w:rsidR="006C03D6" w:rsidRPr="002A51E1" w:rsidRDefault="006C03D6" w:rsidP="006C03D6">
      <w:pPr>
        <w:rPr>
          <w:lang w:val="el-GR"/>
        </w:rPr>
      </w:pPr>
    </w:p>
    <w:p w14:paraId="19659CD7" w14:textId="77777777" w:rsidR="006C03D6" w:rsidRPr="00603221" w:rsidRDefault="006C03D6" w:rsidP="00AE28D7">
      <w:pPr>
        <w:rPr>
          <w:lang w:val="el-GR"/>
        </w:rPr>
      </w:pPr>
    </w:p>
    <w:sectPr w:rsidR="006C03D6" w:rsidRPr="00603221" w:rsidSect="005A6731">
      <w:pgSz w:w="11906" w:h="16838"/>
      <w:pgMar w:top="1440" w:right="1800" w:bottom="1440" w:left="1800"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22D1E" w14:textId="77777777" w:rsidR="00D4017A" w:rsidRDefault="00D4017A">
      <w:pPr>
        <w:spacing w:after="0"/>
      </w:pPr>
      <w:r>
        <w:separator/>
      </w:r>
    </w:p>
  </w:endnote>
  <w:endnote w:type="continuationSeparator" w:id="0">
    <w:p w14:paraId="3A207DBF" w14:textId="77777777" w:rsidR="00D4017A" w:rsidRDefault="00D401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AB5116" w:rsidRPr="00E348B3" w14:paraId="63D6CEE2" w14:textId="77777777" w:rsidTr="003366E9">
      <w:tc>
        <w:tcPr>
          <w:tcW w:w="8747" w:type="dxa"/>
          <w:tcBorders>
            <w:top w:val="single" w:sz="4" w:space="0" w:color="auto"/>
          </w:tcBorders>
        </w:tcPr>
        <w:p w14:paraId="04102A05" w14:textId="77777777" w:rsidR="00AB5116" w:rsidRPr="00C82832" w:rsidRDefault="00AB5116" w:rsidP="006B55CD">
          <w:pPr>
            <w:pStyle w:val="af2"/>
            <w:spacing w:after="0"/>
            <w:rPr>
              <w:rStyle w:val="a3"/>
              <w:rFonts w:cs="Tahoma"/>
              <w:sz w:val="20"/>
              <w:lang w:val="el-GR"/>
            </w:rPr>
          </w:pPr>
          <w:r w:rsidRPr="00C82832">
            <w:rPr>
              <w:rStyle w:val="a3"/>
              <w:rFonts w:cs="Tahoma"/>
              <w:sz w:val="20"/>
              <w:lang w:val="el-GR"/>
            </w:rPr>
            <w:t xml:space="preserve">Κοινωνία της Πληροφορίας </w:t>
          </w:r>
          <w:r>
            <w:rPr>
              <w:rStyle w:val="a3"/>
              <w:rFonts w:cs="Tahoma"/>
              <w:sz w:val="20"/>
              <w:lang w:val="el-GR"/>
            </w:rPr>
            <w:t>Μ.</w:t>
          </w:r>
          <w:r w:rsidRPr="00C82832">
            <w:rPr>
              <w:rStyle w:val="a3"/>
              <w:rFonts w:cs="Tahoma"/>
              <w:sz w:val="20"/>
              <w:lang w:val="el-GR"/>
            </w:rPr>
            <w:t xml:space="preserve">Α.Ε. </w:t>
          </w:r>
          <w:r>
            <w:rPr>
              <w:rStyle w:val="a3"/>
              <w:rFonts w:cs="Tahoma"/>
              <w:sz w:val="20"/>
              <w:lang w:val="el-GR"/>
            </w:rPr>
            <w:t xml:space="preserve">               </w:t>
          </w:r>
          <w:r>
            <w:rPr>
              <w:rStyle w:val="a3"/>
              <w:rFonts w:cs="Tahoma"/>
              <w:noProof/>
              <w:sz w:val="20"/>
              <w:lang w:val="en-GB" w:eastAsia="en-GB"/>
            </w:rPr>
            <w:drawing>
              <wp:inline distT="0" distB="0" distL="0" distR="0" wp14:anchorId="68773A6D" wp14:editId="41096374">
                <wp:extent cx="1914525" cy="243840"/>
                <wp:effectExtent l="0" t="0" r="9525" b="3810"/>
                <wp:docPr id="206867084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243840"/>
                        </a:xfrm>
                        <a:prstGeom prst="rect">
                          <a:avLst/>
                        </a:prstGeom>
                        <a:noFill/>
                      </pic:spPr>
                    </pic:pic>
                  </a:graphicData>
                </a:graphic>
              </wp:inline>
            </w:drawing>
          </w:r>
        </w:p>
      </w:tc>
      <w:tc>
        <w:tcPr>
          <w:tcW w:w="1108" w:type="dxa"/>
          <w:tcBorders>
            <w:top w:val="single" w:sz="4" w:space="0" w:color="auto"/>
          </w:tcBorders>
        </w:tcPr>
        <w:p w14:paraId="7B28B5E3" w14:textId="77777777" w:rsidR="00AB5116" w:rsidRPr="00C82832" w:rsidRDefault="00AB5116"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Pr>
              <w:rStyle w:val="a3"/>
              <w:rFonts w:cs="Tahoma"/>
              <w:noProof/>
              <w:sz w:val="20"/>
            </w:rPr>
            <w:t>3</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Pr>
              <w:rStyle w:val="a3"/>
              <w:rFonts w:cs="Tahoma"/>
              <w:noProof/>
              <w:sz w:val="20"/>
            </w:rPr>
            <w:t>113</w:t>
          </w:r>
          <w:r w:rsidRPr="00C82832">
            <w:rPr>
              <w:rStyle w:val="a3"/>
              <w:rFonts w:cs="Tahoma"/>
              <w:sz w:val="20"/>
            </w:rPr>
            <w:fldChar w:fldCharType="end"/>
          </w:r>
        </w:p>
      </w:tc>
    </w:tr>
  </w:tbl>
  <w:p w14:paraId="42CB9309" w14:textId="77777777" w:rsidR="00AB5116" w:rsidRPr="006B55CD" w:rsidRDefault="00AB511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AB5116" w:rsidRPr="00E348B3" w14:paraId="271A1FF3" w14:textId="77777777" w:rsidTr="00FD7B74">
      <w:trPr>
        <w:jc w:val="center"/>
      </w:trPr>
      <w:tc>
        <w:tcPr>
          <w:tcW w:w="8747" w:type="dxa"/>
          <w:tcBorders>
            <w:top w:val="single" w:sz="4" w:space="0" w:color="auto"/>
          </w:tcBorders>
        </w:tcPr>
        <w:p w14:paraId="16031EC2" w14:textId="77777777" w:rsidR="00AB5116" w:rsidRPr="00C82832" w:rsidRDefault="00AB5116" w:rsidP="003C0732">
          <w:pPr>
            <w:pStyle w:val="af2"/>
            <w:spacing w:after="0"/>
            <w:rPr>
              <w:rStyle w:val="a3"/>
              <w:rFonts w:cs="Tahoma"/>
              <w:sz w:val="20"/>
              <w:lang w:val="el-GR"/>
            </w:rPr>
          </w:pPr>
          <w:r w:rsidRPr="00C82832">
            <w:rPr>
              <w:rStyle w:val="a3"/>
              <w:rFonts w:cs="Tahoma"/>
              <w:sz w:val="20"/>
              <w:lang w:val="el-GR"/>
            </w:rPr>
            <w:t xml:space="preserve">Κοινωνία της Πληροφορίας </w:t>
          </w:r>
          <w:r>
            <w:rPr>
              <w:rStyle w:val="a3"/>
              <w:rFonts w:cs="Tahoma"/>
              <w:sz w:val="20"/>
              <w:lang w:val="el-GR"/>
            </w:rPr>
            <w:t>Μ.</w:t>
          </w:r>
          <w:r w:rsidRPr="00C82832">
            <w:rPr>
              <w:rStyle w:val="a3"/>
              <w:rFonts w:cs="Tahoma"/>
              <w:sz w:val="20"/>
              <w:lang w:val="el-GR"/>
            </w:rPr>
            <w:t xml:space="preserve">Α.Ε. </w:t>
          </w:r>
          <w:r>
            <w:rPr>
              <w:rStyle w:val="a3"/>
              <w:rFonts w:cs="Tahoma"/>
              <w:sz w:val="20"/>
              <w:lang w:val="el-GR"/>
            </w:rPr>
            <w:t xml:space="preserve">           </w:t>
          </w:r>
          <w:r>
            <w:rPr>
              <w:rStyle w:val="a3"/>
              <w:rFonts w:cs="Tahoma"/>
              <w:noProof/>
              <w:sz w:val="20"/>
              <w:lang w:val="en-GB" w:eastAsia="en-GB"/>
            </w:rPr>
            <w:drawing>
              <wp:inline distT="0" distB="0" distL="0" distR="0" wp14:anchorId="20393CA6" wp14:editId="4ED8682C">
                <wp:extent cx="1914525" cy="243840"/>
                <wp:effectExtent l="0" t="0" r="9525" b="3810"/>
                <wp:docPr id="196755482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243840"/>
                        </a:xfrm>
                        <a:prstGeom prst="rect">
                          <a:avLst/>
                        </a:prstGeom>
                        <a:noFill/>
                      </pic:spPr>
                    </pic:pic>
                  </a:graphicData>
                </a:graphic>
              </wp:inline>
            </w:drawing>
          </w:r>
        </w:p>
      </w:tc>
      <w:tc>
        <w:tcPr>
          <w:tcW w:w="1108" w:type="dxa"/>
          <w:tcBorders>
            <w:top w:val="single" w:sz="4" w:space="0" w:color="auto"/>
          </w:tcBorders>
        </w:tcPr>
        <w:p w14:paraId="10BFBF49" w14:textId="77777777" w:rsidR="00AB5116" w:rsidRPr="00C82832" w:rsidRDefault="00AB5116"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sidR="00032CFB">
            <w:rPr>
              <w:rStyle w:val="a3"/>
              <w:rFonts w:cs="Tahoma"/>
              <w:noProof/>
              <w:sz w:val="20"/>
            </w:rPr>
            <w:t>3</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sidR="00032CFB">
            <w:rPr>
              <w:rStyle w:val="a3"/>
              <w:rFonts w:cs="Tahoma"/>
              <w:noProof/>
              <w:sz w:val="20"/>
            </w:rPr>
            <w:t>199</w:t>
          </w:r>
          <w:r w:rsidRPr="00C82832">
            <w:rPr>
              <w:rStyle w:val="a3"/>
              <w:rFonts w:cs="Tahoma"/>
              <w:sz w:val="20"/>
            </w:rPr>
            <w:fldChar w:fldCharType="end"/>
          </w:r>
        </w:p>
      </w:tc>
    </w:tr>
  </w:tbl>
  <w:p w14:paraId="30486B3F" w14:textId="77777777" w:rsidR="00AB5116" w:rsidRPr="00603221" w:rsidRDefault="00AB5116" w:rsidP="00603221">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AB5116" w:rsidRPr="00A73BD3" w14:paraId="11224097" w14:textId="77777777" w:rsidTr="00FD7B74">
      <w:trPr>
        <w:jc w:val="center"/>
      </w:trPr>
      <w:tc>
        <w:tcPr>
          <w:tcW w:w="8747" w:type="dxa"/>
          <w:tcBorders>
            <w:top w:val="single" w:sz="4" w:space="0" w:color="auto"/>
          </w:tcBorders>
        </w:tcPr>
        <w:p w14:paraId="5AEEBAEC" w14:textId="77777777" w:rsidR="00AB5116" w:rsidRPr="001E54F6" w:rsidRDefault="00AB5116"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1385DAA9" w14:textId="77777777" w:rsidR="00AB5116" w:rsidRPr="001E54F6" w:rsidRDefault="00AB5116"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032CFB">
            <w:rPr>
              <w:rStyle w:val="a3"/>
              <w:rFonts w:cs="Tahoma"/>
              <w:noProof/>
              <w:sz w:val="20"/>
            </w:rPr>
            <w:t>151</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032CFB">
            <w:rPr>
              <w:rStyle w:val="a3"/>
              <w:rFonts w:cs="Tahoma"/>
              <w:noProof/>
              <w:sz w:val="20"/>
            </w:rPr>
            <w:t>199</w:t>
          </w:r>
          <w:r w:rsidRPr="001E54F6">
            <w:rPr>
              <w:rStyle w:val="a3"/>
              <w:rFonts w:cs="Tahoma"/>
              <w:sz w:val="20"/>
            </w:rPr>
            <w:fldChar w:fldCharType="end"/>
          </w:r>
        </w:p>
      </w:tc>
    </w:tr>
  </w:tbl>
  <w:p w14:paraId="6A14A75C" w14:textId="77777777" w:rsidR="00AB5116" w:rsidRPr="00603221" w:rsidRDefault="00AB5116">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415EE" w14:textId="77777777" w:rsidR="00AB5116" w:rsidRDefault="00AB5116">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AB5116" w:rsidRPr="00A73BD3" w14:paraId="3FAF1168" w14:textId="77777777" w:rsidTr="003366E9">
      <w:tc>
        <w:tcPr>
          <w:tcW w:w="8747" w:type="dxa"/>
          <w:tcBorders>
            <w:top w:val="single" w:sz="4" w:space="0" w:color="auto"/>
          </w:tcBorders>
        </w:tcPr>
        <w:p w14:paraId="2B1A4A2B" w14:textId="77777777" w:rsidR="00AB5116" w:rsidRPr="003329FF" w:rsidRDefault="00AB5116"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2A9C0D18" w14:textId="77777777" w:rsidR="00AB5116" w:rsidRPr="003329FF" w:rsidRDefault="00AB5116"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5C4AB8">
            <w:rPr>
              <w:rStyle w:val="a3"/>
              <w:rFonts w:cs="Tahoma"/>
              <w:noProof/>
              <w:sz w:val="20"/>
            </w:rPr>
            <w:t>198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5C4AB8">
            <w:rPr>
              <w:rStyle w:val="a3"/>
              <w:rFonts w:cs="Tahoma"/>
              <w:noProof/>
              <w:sz w:val="20"/>
            </w:rPr>
            <w:t>199</w:t>
          </w:r>
          <w:r w:rsidRPr="003329FF">
            <w:rPr>
              <w:rStyle w:val="a3"/>
              <w:rFonts w:cs="Tahoma"/>
              <w:sz w:val="20"/>
            </w:rPr>
            <w:fldChar w:fldCharType="end"/>
          </w:r>
        </w:p>
      </w:tc>
    </w:tr>
  </w:tbl>
  <w:p w14:paraId="3A3BABC2" w14:textId="77777777" w:rsidR="00AB5116" w:rsidRDefault="00AB5116"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7BED6" w14:textId="77777777" w:rsidR="00D4017A" w:rsidRDefault="00D4017A">
      <w:pPr>
        <w:spacing w:after="0"/>
      </w:pPr>
      <w:r>
        <w:separator/>
      </w:r>
    </w:p>
  </w:footnote>
  <w:footnote w:type="continuationSeparator" w:id="0">
    <w:p w14:paraId="73901039" w14:textId="77777777" w:rsidR="00D4017A" w:rsidRDefault="00D4017A">
      <w:pPr>
        <w:spacing w:after="0"/>
      </w:pPr>
      <w:r>
        <w:continuationSeparator/>
      </w:r>
    </w:p>
  </w:footnote>
  <w:footnote w:id="1">
    <w:p w14:paraId="28C2F414" w14:textId="77777777" w:rsidR="00AB5116" w:rsidRPr="00CD27F2" w:rsidRDefault="00AB5116"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50CA9" w14:textId="77777777" w:rsidR="00AB5116" w:rsidRPr="00C82832" w:rsidRDefault="00AB5116" w:rsidP="004F1606">
    <w:pPr>
      <w:pStyle w:val="af3"/>
      <w:pBdr>
        <w:bottom w:val="single" w:sz="4" w:space="1" w:color="auto"/>
      </w:pBdr>
      <w:rPr>
        <w:i/>
        <w:iCs/>
        <w:sz w:val="20"/>
        <w:lang w:val="el-GR"/>
      </w:rPr>
    </w:pPr>
    <w:r w:rsidRPr="004F1606">
      <w:rPr>
        <w:i/>
        <w:iCs/>
        <w:sz w:val="20"/>
        <w:lang w:val="el-GR"/>
      </w:rPr>
      <w:t>Διακήρυξη Ηλεκτρονικού Ανοικτού Διεθνούς  Άνω των Ορίων Διαγωνισμού για το Έργο «Υπηρεσίες επικοινωνίας της Δημόσιας Διοίκησης με τους πολίτες και τις επιχειρήσεις μέσω αποστολής μηνυμάτων (Gov.gr Messager)»</w:t>
    </w:r>
  </w:p>
  <w:p w14:paraId="54F39718" w14:textId="77777777" w:rsidR="00AB5116" w:rsidRPr="004F1606" w:rsidRDefault="00AB5116" w:rsidP="004F1606">
    <w:pPr>
      <w:pStyle w:val="af3"/>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7EA19" w14:textId="07286BE9" w:rsidR="00AB5116" w:rsidRPr="00C82832" w:rsidRDefault="00AB5116" w:rsidP="00A73BD3">
    <w:pPr>
      <w:pStyle w:val="af3"/>
      <w:pBdr>
        <w:bottom w:val="single" w:sz="4" w:space="1" w:color="auto"/>
      </w:pBdr>
      <w:rPr>
        <w:i/>
        <w:iCs/>
        <w:sz w:val="20"/>
        <w:lang w:val="el-GR"/>
      </w:rPr>
    </w:pPr>
    <w:bookmarkStart w:id="14" w:name="_Hlk160650589"/>
    <w:bookmarkStart w:id="15" w:name="_Hlk160650590"/>
    <w:r w:rsidRPr="004F1606">
      <w:rPr>
        <w:i/>
        <w:iCs/>
        <w:sz w:val="20"/>
        <w:lang w:val="el-GR"/>
      </w:rPr>
      <w:t xml:space="preserve">Διακήρυξη Ηλεκτρονικού Ανοικτού Διεθνούς  Άνω των Ορίων Διαγωνισμού για το Έργο «Υπηρεσίες επικοινωνίας της Δημόσιας Διοίκησης με τους πολίτες και τις επιχειρήσεις μέσω αποστολής μηνυμάτων (Gov.gr </w:t>
    </w:r>
    <w:r w:rsidR="009766C7">
      <w:rPr>
        <w:i/>
        <w:iCs/>
        <w:sz w:val="20"/>
        <w:lang w:val="el-GR"/>
      </w:rPr>
      <w:t>Messenger</w:t>
    </w:r>
    <w:r w:rsidRPr="004F1606">
      <w:rPr>
        <w:i/>
        <w:iCs/>
        <w:sz w:val="20"/>
        <w:lang w:val="el-GR"/>
      </w:rPr>
      <w:t>)»</w:t>
    </w:r>
    <w:bookmarkEnd w:id="14"/>
    <w:bookmarkEnd w:id="1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D4D8" w14:textId="77777777" w:rsidR="00AB5116" w:rsidRPr="00C82832" w:rsidRDefault="00AB5116" w:rsidP="00EF4942">
    <w:pPr>
      <w:pStyle w:val="af3"/>
      <w:pBdr>
        <w:bottom w:val="single" w:sz="4" w:space="1" w:color="auto"/>
      </w:pBdr>
      <w:rPr>
        <w:i/>
        <w:iCs/>
        <w:sz w:val="20"/>
        <w:lang w:val="el-GR"/>
      </w:rPr>
    </w:pPr>
    <w:r w:rsidRPr="004F1606">
      <w:rPr>
        <w:i/>
        <w:iCs/>
        <w:sz w:val="20"/>
        <w:lang w:val="el-GR"/>
      </w:rPr>
      <w:t>Διακήρυξη Ηλεκτρονικού Ανοικτού Διεθνούς  Άνω των Ορίων Διαγωνισμού για το Έργο «Υπηρεσίες επικοινωνίας της Δημόσιας Διοίκησης με τους πολίτες και τις επιχειρήσεις μέσω αποστολής μηνυμάτων (Gov.gr Messager)»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476A2" w14:textId="77777777" w:rsidR="00AB5116" w:rsidRPr="00C82832" w:rsidRDefault="00AB5116" w:rsidP="00EF4942">
    <w:pPr>
      <w:pStyle w:val="af3"/>
      <w:pBdr>
        <w:bottom w:val="single" w:sz="4" w:space="1" w:color="auto"/>
      </w:pBdr>
      <w:rPr>
        <w:i/>
        <w:iCs/>
        <w:sz w:val="20"/>
        <w:lang w:val="el-GR"/>
      </w:rPr>
    </w:pPr>
    <w:r w:rsidRPr="004F1606">
      <w:rPr>
        <w:i/>
        <w:iCs/>
        <w:sz w:val="20"/>
        <w:lang w:val="el-GR"/>
      </w:rPr>
      <w:t>Διακήρυξη Ηλεκτρονικού Ανοικτού Διεθνούς  Άνω των Ορίων Διαγωνισμού για το Έργο «Υπηρεσίες επικοινωνίας της Δημόσιας Διοίκησης με τους πολίτες και τις επιχειρήσεις μέσω αποστολής μηνυμάτων (Gov.gr Messager)»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3834F" w14:textId="77777777" w:rsidR="00AB5116" w:rsidRPr="00C82832" w:rsidRDefault="00AB5116" w:rsidP="00EF4942">
    <w:pPr>
      <w:pStyle w:val="af3"/>
      <w:pBdr>
        <w:bottom w:val="single" w:sz="4" w:space="1" w:color="auto"/>
      </w:pBdr>
      <w:rPr>
        <w:i/>
        <w:iCs/>
        <w:sz w:val="20"/>
        <w:lang w:val="el-GR"/>
      </w:rPr>
    </w:pPr>
    <w:r w:rsidRPr="004F1606">
      <w:rPr>
        <w:i/>
        <w:iCs/>
        <w:sz w:val="20"/>
        <w:lang w:val="el-GR"/>
      </w:rPr>
      <w:t>Διακήρυξη Ηλεκτρονικού Ανοικτού Διεθνούς  Άνω των Ορίων Διαγωνισμού για το Έργο «Υπηρεσίες επικοινωνίας της Δημόσιας Διοίκησης με τους πολίτες και τις επιχειρήσεις μέσω αποστολής μηνυμάτων (Gov.gr Messager)»</w:t>
    </w:r>
  </w:p>
  <w:p w14:paraId="7BE122F8" w14:textId="77777777" w:rsidR="00AB5116" w:rsidRPr="00EF4942" w:rsidRDefault="00AB5116" w:rsidP="00EF4942">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3E7136"/>
    <w:multiLevelType w:val="multilevel"/>
    <w:tmpl w:val="8932AE82"/>
    <w:lvl w:ilvl="0">
      <w:start w:val="1"/>
      <w:numFmt w:val="decimal"/>
      <w:lvlText w:val="%1."/>
      <w:lvlJc w:val="left"/>
      <w:pPr>
        <w:ind w:left="360" w:hanging="360"/>
      </w:pPr>
      <w:rPr>
        <w:rFonts w:hint="default"/>
      </w:rPr>
    </w:lvl>
    <w:lvl w:ilvl="1">
      <w:start w:val="1"/>
      <w:numFmt w:val="decimal"/>
      <w:lvlText w:val="%1.%2."/>
      <w:lvlJc w:val="left"/>
      <w:pPr>
        <w:ind w:left="1222" w:hanging="1222"/>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007C4351"/>
    <w:multiLevelType w:val="hybridMultilevel"/>
    <w:tmpl w:val="6E1214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21179DF"/>
    <w:multiLevelType w:val="hybridMultilevel"/>
    <w:tmpl w:val="4C04C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1F6B58"/>
    <w:multiLevelType w:val="hybridMultilevel"/>
    <w:tmpl w:val="C0027EA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04DF199D"/>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62F7C28"/>
    <w:multiLevelType w:val="multilevel"/>
    <w:tmpl w:val="D952DC6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7980A72"/>
    <w:multiLevelType w:val="hybridMultilevel"/>
    <w:tmpl w:val="BC129A9A"/>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7BC6327"/>
    <w:multiLevelType w:val="multilevel"/>
    <w:tmpl w:val="8C40E3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96229C1"/>
    <w:multiLevelType w:val="hybridMultilevel"/>
    <w:tmpl w:val="7A6014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BA97B84"/>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23" w15:restartNumberingAfterBreak="0">
    <w:nsid w:val="0C375E1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D51194A"/>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D884896"/>
    <w:multiLevelType w:val="hybridMultilevel"/>
    <w:tmpl w:val="AD60BCF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118A1A0B"/>
    <w:multiLevelType w:val="hybridMultilevel"/>
    <w:tmpl w:val="7A6014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2340E9D"/>
    <w:multiLevelType w:val="multilevel"/>
    <w:tmpl w:val="3334AD20"/>
    <w:numStyleLink w:val="Style4"/>
  </w:abstractNum>
  <w:abstractNum w:abstractNumId="28" w15:restartNumberingAfterBreak="0">
    <w:nsid w:val="13085D98"/>
    <w:multiLevelType w:val="multilevel"/>
    <w:tmpl w:val="D952DC6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3E5E1B"/>
    <w:multiLevelType w:val="hybridMultilevel"/>
    <w:tmpl w:val="0BB6B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34B51FB"/>
    <w:multiLevelType w:val="hybridMultilevel"/>
    <w:tmpl w:val="D9F060EA"/>
    <w:lvl w:ilvl="0" w:tplc="62385370">
      <w:start w:val="1"/>
      <w:numFmt w:val="decimal"/>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13705BE9"/>
    <w:multiLevelType w:val="hybridMultilevel"/>
    <w:tmpl w:val="1B62C47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59A7ACE"/>
    <w:multiLevelType w:val="hybridMultilevel"/>
    <w:tmpl w:val="123C04E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163765DE"/>
    <w:multiLevelType w:val="hybridMultilevel"/>
    <w:tmpl w:val="6838AC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6EC1749"/>
    <w:multiLevelType w:val="hybridMultilevel"/>
    <w:tmpl w:val="E4D6A5D4"/>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36" w15:restartNumberingAfterBreak="0">
    <w:nsid w:val="174730BD"/>
    <w:multiLevelType w:val="hybridMultilevel"/>
    <w:tmpl w:val="ED0A5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78D377D"/>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8010D87"/>
    <w:multiLevelType w:val="hybridMultilevel"/>
    <w:tmpl w:val="453E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B065A19"/>
    <w:multiLevelType w:val="multilevel"/>
    <w:tmpl w:val="289EAEA4"/>
    <w:lvl w:ilvl="0">
      <w:start w:val="1"/>
      <w:numFmt w:val="decimal"/>
      <w:lvlText w:val="%1"/>
      <w:lvlJc w:val="left"/>
      <w:pPr>
        <w:ind w:left="953" w:hanging="721"/>
      </w:pPr>
      <w:rPr>
        <w:rFonts w:hint="default"/>
        <w:lang w:val="el-GR" w:eastAsia="el-GR" w:bidi="el-GR"/>
      </w:rPr>
    </w:lvl>
    <w:lvl w:ilvl="1">
      <w:start w:val="3"/>
      <w:numFmt w:val="decimal"/>
      <w:lvlText w:val="%1.%2"/>
      <w:lvlJc w:val="left"/>
      <w:pPr>
        <w:ind w:left="953" w:hanging="721"/>
      </w:pPr>
      <w:rPr>
        <w:rFonts w:hint="default"/>
        <w:lang w:val="el-GR" w:eastAsia="el-GR" w:bidi="el-GR"/>
      </w:rPr>
    </w:lvl>
    <w:lvl w:ilvl="2">
      <w:start w:val="6"/>
      <w:numFmt w:val="decimal"/>
      <w:lvlText w:val="%1.%2.%3."/>
      <w:lvlJc w:val="left"/>
      <w:pPr>
        <w:ind w:left="953" w:hanging="721"/>
      </w:pPr>
      <w:rPr>
        <w:rFonts w:ascii="Calibri" w:eastAsia="Calibri" w:hAnsi="Calibri" w:cs="Calibri" w:hint="default"/>
        <w:b/>
        <w:bCs/>
        <w:spacing w:val="-2"/>
        <w:w w:val="100"/>
        <w:sz w:val="22"/>
        <w:szCs w:val="22"/>
        <w:lang w:val="el-GR" w:eastAsia="el-GR" w:bidi="el-GR"/>
      </w:rPr>
    </w:lvl>
    <w:lvl w:ilvl="3">
      <w:start w:val="1"/>
      <w:numFmt w:val="bullet"/>
      <w:lvlText w:val=""/>
      <w:lvlJc w:val="left"/>
      <w:pPr>
        <w:ind w:left="953" w:hanging="360"/>
      </w:pPr>
      <w:rPr>
        <w:rFonts w:ascii="Wingdings" w:hAnsi="Wingdings" w:hint="default"/>
      </w:rPr>
    </w:lvl>
    <w:lvl w:ilvl="4">
      <w:numFmt w:val="bullet"/>
      <w:lvlText w:val="•"/>
      <w:lvlJc w:val="left"/>
      <w:pPr>
        <w:ind w:left="4754" w:hanging="360"/>
      </w:pPr>
      <w:rPr>
        <w:rFonts w:hint="default"/>
        <w:lang w:val="el-GR" w:eastAsia="el-GR" w:bidi="el-GR"/>
      </w:rPr>
    </w:lvl>
    <w:lvl w:ilvl="5">
      <w:numFmt w:val="bullet"/>
      <w:lvlText w:val="•"/>
      <w:lvlJc w:val="left"/>
      <w:pPr>
        <w:ind w:left="5703" w:hanging="360"/>
      </w:pPr>
      <w:rPr>
        <w:rFonts w:hint="default"/>
        <w:lang w:val="el-GR" w:eastAsia="el-GR" w:bidi="el-GR"/>
      </w:rPr>
    </w:lvl>
    <w:lvl w:ilvl="6">
      <w:numFmt w:val="bullet"/>
      <w:lvlText w:val="•"/>
      <w:lvlJc w:val="left"/>
      <w:pPr>
        <w:ind w:left="6651" w:hanging="360"/>
      </w:pPr>
      <w:rPr>
        <w:rFonts w:hint="default"/>
        <w:lang w:val="el-GR" w:eastAsia="el-GR" w:bidi="el-GR"/>
      </w:rPr>
    </w:lvl>
    <w:lvl w:ilvl="7">
      <w:numFmt w:val="bullet"/>
      <w:lvlText w:val="•"/>
      <w:lvlJc w:val="left"/>
      <w:pPr>
        <w:ind w:left="7600" w:hanging="360"/>
      </w:pPr>
      <w:rPr>
        <w:rFonts w:hint="default"/>
        <w:lang w:val="el-GR" w:eastAsia="el-GR" w:bidi="el-GR"/>
      </w:rPr>
    </w:lvl>
    <w:lvl w:ilvl="8">
      <w:numFmt w:val="bullet"/>
      <w:lvlText w:val="•"/>
      <w:lvlJc w:val="left"/>
      <w:pPr>
        <w:ind w:left="8549" w:hanging="360"/>
      </w:pPr>
      <w:rPr>
        <w:rFonts w:hint="default"/>
        <w:lang w:val="el-GR" w:eastAsia="el-GR" w:bidi="el-GR"/>
      </w:rPr>
    </w:lvl>
  </w:abstractNum>
  <w:abstractNum w:abstractNumId="42" w15:restartNumberingAfterBreak="0">
    <w:nsid w:val="1B5C5FD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BFC5508"/>
    <w:multiLevelType w:val="multilevel"/>
    <w:tmpl w:val="D952DC6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C064386"/>
    <w:multiLevelType w:val="hybridMultilevel"/>
    <w:tmpl w:val="6534FF5E"/>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46" w15:restartNumberingAfterBreak="0">
    <w:nsid w:val="1C21582F"/>
    <w:multiLevelType w:val="hybridMultilevel"/>
    <w:tmpl w:val="D6B0E0B8"/>
    <w:lvl w:ilvl="0" w:tplc="7500E2E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15:restartNumberingAfterBreak="0">
    <w:nsid w:val="1CBD4270"/>
    <w:multiLevelType w:val="hybridMultilevel"/>
    <w:tmpl w:val="384C47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DEB6C3A"/>
    <w:multiLevelType w:val="hybridMultilevel"/>
    <w:tmpl w:val="77D47D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1E5B353F"/>
    <w:multiLevelType w:val="hybridMultilevel"/>
    <w:tmpl w:val="7A6014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1EED24A5"/>
    <w:multiLevelType w:val="hybridMultilevel"/>
    <w:tmpl w:val="15D29CF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2" w15:restartNumberingAfterBreak="0">
    <w:nsid w:val="1FA35F77"/>
    <w:multiLevelType w:val="multilevel"/>
    <w:tmpl w:val="485C80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3" w15:restartNumberingAfterBreak="0">
    <w:nsid w:val="20981F63"/>
    <w:multiLevelType w:val="hybridMultilevel"/>
    <w:tmpl w:val="9EACDA9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4" w15:restartNumberingAfterBreak="0">
    <w:nsid w:val="20C311B6"/>
    <w:multiLevelType w:val="hybridMultilevel"/>
    <w:tmpl w:val="36549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210338E2"/>
    <w:multiLevelType w:val="hybridMultilevel"/>
    <w:tmpl w:val="06CABA96"/>
    <w:lvl w:ilvl="0" w:tplc="B0FEA3BC">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11B395B"/>
    <w:multiLevelType w:val="hybridMultilevel"/>
    <w:tmpl w:val="BC129A9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21613B3D"/>
    <w:multiLevelType w:val="hybridMultilevel"/>
    <w:tmpl w:val="F620CD48"/>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21852341"/>
    <w:multiLevelType w:val="hybridMultilevel"/>
    <w:tmpl w:val="6F0C8BDC"/>
    <w:lvl w:ilvl="0" w:tplc="0413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32F0C9E"/>
    <w:multiLevelType w:val="multilevel"/>
    <w:tmpl w:val="65CE2A8C"/>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23FB04B0"/>
    <w:multiLevelType w:val="hybridMultilevel"/>
    <w:tmpl w:val="29C0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53A5567"/>
    <w:multiLevelType w:val="hybridMultilevel"/>
    <w:tmpl w:val="4D423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25B42DDC"/>
    <w:multiLevelType w:val="multilevel"/>
    <w:tmpl w:val="2370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65A7AEE"/>
    <w:multiLevelType w:val="multilevel"/>
    <w:tmpl w:val="7DD23F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27C72E2F"/>
    <w:multiLevelType w:val="hybridMultilevel"/>
    <w:tmpl w:val="BC129A9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28FA455F"/>
    <w:multiLevelType w:val="hybridMultilevel"/>
    <w:tmpl w:val="FFFFFFFF"/>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69" w15:restartNumberingAfterBreak="0">
    <w:nsid w:val="2A1932EC"/>
    <w:multiLevelType w:val="hybridMultilevel"/>
    <w:tmpl w:val="A1884B2A"/>
    <w:lvl w:ilvl="0" w:tplc="288E1694">
      <w:start w:val="56"/>
      <w:numFmt w:val="bullet"/>
      <w:lvlText w:val="-"/>
      <w:lvlJc w:val="left"/>
      <w:pPr>
        <w:ind w:left="1080" w:hanging="360"/>
      </w:pPr>
      <w:rPr>
        <w:rFonts w:ascii="Tahoma" w:eastAsia="Times New Roman" w:hAnsi="Tahoma" w:cs="Tahoma"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2A1D4CB6"/>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71" w15:restartNumberingAfterBreak="0">
    <w:nsid w:val="2C1672C9"/>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15:restartNumberingAfterBreak="0">
    <w:nsid w:val="2CD3595E"/>
    <w:multiLevelType w:val="multilevel"/>
    <w:tmpl w:val="D7349D98"/>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bCs/>
        <w:color w:val="auto"/>
        <w:sz w:val="22"/>
        <w:szCs w:val="22"/>
      </w:rPr>
    </w:lvl>
    <w:lvl w:ilvl="2">
      <w:start w:val="1"/>
      <w:numFmt w:val="decimal"/>
      <w:pStyle w:val="3"/>
      <w:lvlText w:val="%1.%2.%3"/>
      <w:lvlJc w:val="left"/>
      <w:pPr>
        <w:ind w:left="1170" w:hanging="720"/>
      </w:pPr>
      <w:rPr>
        <w:rFonts w:hint="default"/>
        <w:i w:val="0"/>
        <w:color w:val="auto"/>
      </w:rPr>
    </w:lvl>
    <w:lvl w:ilvl="3">
      <w:start w:val="1"/>
      <w:numFmt w:val="decimal"/>
      <w:lvlText w:val="%1.%2.%3.%4"/>
      <w:lvlJc w:val="left"/>
      <w:pPr>
        <w:ind w:left="1314" w:hanging="864"/>
      </w:pPr>
      <w:rPr>
        <w:rFonts w:ascii="Tahoma" w:hAnsi="Tahoma" w:cs="Tahoma" w:hint="default"/>
        <w:b/>
        <w:bCs/>
        <w:i w:val="0"/>
        <w:iCs/>
        <w:color w:val="auto"/>
      </w:rPr>
    </w:lvl>
    <w:lvl w:ilvl="4">
      <w:start w:val="1"/>
      <w:numFmt w:val="decimal"/>
      <w:pStyle w:val="5"/>
      <w:lvlText w:val="%1.%2.%3.%4.%5"/>
      <w:lvlJc w:val="left"/>
      <w:pPr>
        <w:ind w:left="1008" w:hanging="1008"/>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4" w15:restartNumberingAfterBreak="0">
    <w:nsid w:val="2D0F5F3F"/>
    <w:multiLevelType w:val="hybridMultilevel"/>
    <w:tmpl w:val="8D66F6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7" w15:restartNumberingAfterBreak="0">
    <w:nsid w:val="2E35697E"/>
    <w:multiLevelType w:val="multilevel"/>
    <w:tmpl w:val="2EFCFAE0"/>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9" w15:restartNumberingAfterBreak="0">
    <w:nsid w:val="2FCE1BE1"/>
    <w:multiLevelType w:val="hybridMultilevel"/>
    <w:tmpl w:val="6FE4F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0" w15:restartNumberingAfterBreak="0">
    <w:nsid w:val="30381215"/>
    <w:multiLevelType w:val="hybridMultilevel"/>
    <w:tmpl w:val="CE22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11A6338"/>
    <w:multiLevelType w:val="hybridMultilevel"/>
    <w:tmpl w:val="4E463604"/>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82" w15:restartNumberingAfterBreak="0">
    <w:nsid w:val="32EE1568"/>
    <w:multiLevelType w:val="hybridMultilevel"/>
    <w:tmpl w:val="B8A62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3795A4D"/>
    <w:multiLevelType w:val="hybridMultilevel"/>
    <w:tmpl w:val="FF46C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34641793"/>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85" w15:restartNumberingAfterBreak="0">
    <w:nsid w:val="35F37648"/>
    <w:multiLevelType w:val="hybridMultilevel"/>
    <w:tmpl w:val="CE10F5DE"/>
    <w:lvl w:ilvl="0" w:tplc="B9DA941E">
      <w:numFmt w:val="bullet"/>
      <w:lvlText w:val="•"/>
      <w:lvlJc w:val="left"/>
      <w:pPr>
        <w:ind w:left="1080" w:hanging="720"/>
      </w:pPr>
      <w:rPr>
        <w:rFonts w:ascii="Calibri" w:eastAsiaTheme="minorHAnsi" w:hAnsi="Calibri" w:cs="Calibri" w:hint="default"/>
      </w:rPr>
    </w:lvl>
    <w:lvl w:ilvl="1" w:tplc="D7FEA2BA">
      <w:numFmt w:val="bullet"/>
      <w:lvlText w:val=""/>
      <w:lvlJc w:val="left"/>
      <w:pPr>
        <w:ind w:left="1800" w:hanging="72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62D1863"/>
    <w:multiLevelType w:val="hybridMultilevel"/>
    <w:tmpl w:val="67B0550E"/>
    <w:lvl w:ilvl="0" w:tplc="288E1694">
      <w:start w:val="56"/>
      <w:numFmt w:val="bullet"/>
      <w:lvlText w:val="-"/>
      <w:lvlJc w:val="left"/>
      <w:pPr>
        <w:ind w:left="720" w:hanging="360"/>
      </w:pPr>
      <w:rPr>
        <w:rFonts w:ascii="Tahoma" w:eastAsia="Times New Roman" w:hAnsi="Tahoma" w:cs="Tahoma"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62D27F4"/>
    <w:multiLevelType w:val="hybridMultilevel"/>
    <w:tmpl w:val="EA8E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67C6C3B"/>
    <w:multiLevelType w:val="multilevel"/>
    <w:tmpl w:val="C3B6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36F478AC"/>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37CD036D"/>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38E615FE"/>
    <w:multiLevelType w:val="hybridMultilevel"/>
    <w:tmpl w:val="F042A14C"/>
    <w:lvl w:ilvl="0" w:tplc="04080001">
      <w:start w:val="1"/>
      <w:numFmt w:val="bullet"/>
      <w:lvlText w:val=""/>
      <w:lvlJc w:val="left"/>
      <w:pPr>
        <w:ind w:left="830" w:hanging="360"/>
      </w:pPr>
      <w:rPr>
        <w:rFonts w:ascii="Symbol" w:hAnsi="Symbol" w:hint="default"/>
      </w:rPr>
    </w:lvl>
    <w:lvl w:ilvl="1" w:tplc="04080003" w:tentative="1">
      <w:start w:val="1"/>
      <w:numFmt w:val="bullet"/>
      <w:lvlText w:val="o"/>
      <w:lvlJc w:val="left"/>
      <w:pPr>
        <w:ind w:left="1550" w:hanging="360"/>
      </w:pPr>
      <w:rPr>
        <w:rFonts w:ascii="Courier New" w:hAnsi="Courier New" w:cs="Courier New" w:hint="default"/>
      </w:rPr>
    </w:lvl>
    <w:lvl w:ilvl="2" w:tplc="04080005" w:tentative="1">
      <w:start w:val="1"/>
      <w:numFmt w:val="bullet"/>
      <w:lvlText w:val=""/>
      <w:lvlJc w:val="left"/>
      <w:pPr>
        <w:ind w:left="2270" w:hanging="360"/>
      </w:pPr>
      <w:rPr>
        <w:rFonts w:ascii="Wingdings" w:hAnsi="Wingdings" w:hint="default"/>
      </w:rPr>
    </w:lvl>
    <w:lvl w:ilvl="3" w:tplc="04080001" w:tentative="1">
      <w:start w:val="1"/>
      <w:numFmt w:val="bullet"/>
      <w:lvlText w:val=""/>
      <w:lvlJc w:val="left"/>
      <w:pPr>
        <w:ind w:left="2990" w:hanging="360"/>
      </w:pPr>
      <w:rPr>
        <w:rFonts w:ascii="Symbol" w:hAnsi="Symbol" w:hint="default"/>
      </w:rPr>
    </w:lvl>
    <w:lvl w:ilvl="4" w:tplc="04080003" w:tentative="1">
      <w:start w:val="1"/>
      <w:numFmt w:val="bullet"/>
      <w:lvlText w:val="o"/>
      <w:lvlJc w:val="left"/>
      <w:pPr>
        <w:ind w:left="3710" w:hanging="360"/>
      </w:pPr>
      <w:rPr>
        <w:rFonts w:ascii="Courier New" w:hAnsi="Courier New" w:cs="Courier New" w:hint="default"/>
      </w:rPr>
    </w:lvl>
    <w:lvl w:ilvl="5" w:tplc="04080005" w:tentative="1">
      <w:start w:val="1"/>
      <w:numFmt w:val="bullet"/>
      <w:lvlText w:val=""/>
      <w:lvlJc w:val="left"/>
      <w:pPr>
        <w:ind w:left="4430" w:hanging="360"/>
      </w:pPr>
      <w:rPr>
        <w:rFonts w:ascii="Wingdings" w:hAnsi="Wingdings" w:hint="default"/>
      </w:rPr>
    </w:lvl>
    <w:lvl w:ilvl="6" w:tplc="04080001" w:tentative="1">
      <w:start w:val="1"/>
      <w:numFmt w:val="bullet"/>
      <w:lvlText w:val=""/>
      <w:lvlJc w:val="left"/>
      <w:pPr>
        <w:ind w:left="5150" w:hanging="360"/>
      </w:pPr>
      <w:rPr>
        <w:rFonts w:ascii="Symbol" w:hAnsi="Symbol" w:hint="default"/>
      </w:rPr>
    </w:lvl>
    <w:lvl w:ilvl="7" w:tplc="04080003" w:tentative="1">
      <w:start w:val="1"/>
      <w:numFmt w:val="bullet"/>
      <w:lvlText w:val="o"/>
      <w:lvlJc w:val="left"/>
      <w:pPr>
        <w:ind w:left="5870" w:hanging="360"/>
      </w:pPr>
      <w:rPr>
        <w:rFonts w:ascii="Courier New" w:hAnsi="Courier New" w:cs="Courier New" w:hint="default"/>
      </w:rPr>
    </w:lvl>
    <w:lvl w:ilvl="8" w:tplc="04080005" w:tentative="1">
      <w:start w:val="1"/>
      <w:numFmt w:val="bullet"/>
      <w:lvlText w:val=""/>
      <w:lvlJc w:val="left"/>
      <w:pPr>
        <w:ind w:left="6590" w:hanging="360"/>
      </w:pPr>
      <w:rPr>
        <w:rFonts w:ascii="Wingdings" w:hAnsi="Wingdings" w:hint="default"/>
      </w:rPr>
    </w:lvl>
  </w:abstractNum>
  <w:abstractNum w:abstractNumId="93" w15:restartNumberingAfterBreak="0">
    <w:nsid w:val="390F2BF4"/>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94" w15:restartNumberingAfterBreak="0">
    <w:nsid w:val="399C6378"/>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3A6C6E00"/>
    <w:multiLevelType w:val="multilevel"/>
    <w:tmpl w:val="D046B86A"/>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3A743AA9"/>
    <w:multiLevelType w:val="hybridMultilevel"/>
    <w:tmpl w:val="313C3C4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7" w15:restartNumberingAfterBreak="0">
    <w:nsid w:val="3B447028"/>
    <w:multiLevelType w:val="hybridMultilevel"/>
    <w:tmpl w:val="D89802C8"/>
    <w:lvl w:ilvl="0" w:tplc="288E1694">
      <w:start w:val="56"/>
      <w:numFmt w:val="bullet"/>
      <w:lvlText w:val="-"/>
      <w:lvlJc w:val="left"/>
      <w:pPr>
        <w:ind w:left="720" w:hanging="360"/>
      </w:pPr>
      <w:rPr>
        <w:rFonts w:ascii="Tahoma" w:eastAsia="Times New Roman" w:hAnsi="Tahoma" w:cs="Tahoma"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C7B68D1"/>
    <w:multiLevelType w:val="hybridMultilevel"/>
    <w:tmpl w:val="7A6014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3C832E4B"/>
    <w:multiLevelType w:val="hybridMultilevel"/>
    <w:tmpl w:val="795C43A0"/>
    <w:lvl w:ilvl="0" w:tplc="6DB058A8">
      <w:numFmt w:val="bullet"/>
      <w:lvlText w:val=""/>
      <w:lvlJc w:val="left"/>
      <w:pPr>
        <w:ind w:left="426" w:hanging="317"/>
      </w:pPr>
      <w:rPr>
        <w:rFonts w:ascii="Symbol" w:eastAsia="Symbol" w:hAnsi="Symbol" w:cs="Symbol" w:hint="default"/>
        <w:w w:val="100"/>
        <w:sz w:val="22"/>
        <w:szCs w:val="22"/>
        <w:lang w:val="el-GR" w:eastAsia="el-GR" w:bidi="el-GR"/>
      </w:rPr>
    </w:lvl>
    <w:lvl w:ilvl="1" w:tplc="8E3400FE">
      <w:numFmt w:val="bullet"/>
      <w:lvlText w:val="•"/>
      <w:lvlJc w:val="left"/>
      <w:pPr>
        <w:ind w:left="824" w:hanging="317"/>
      </w:pPr>
      <w:rPr>
        <w:rFonts w:hint="default"/>
        <w:lang w:val="el-GR" w:eastAsia="el-GR" w:bidi="el-GR"/>
      </w:rPr>
    </w:lvl>
    <w:lvl w:ilvl="2" w:tplc="51A6A460">
      <w:numFmt w:val="bullet"/>
      <w:lvlText w:val="•"/>
      <w:lvlJc w:val="left"/>
      <w:pPr>
        <w:ind w:left="1228" w:hanging="317"/>
      </w:pPr>
      <w:rPr>
        <w:rFonts w:hint="default"/>
        <w:lang w:val="el-GR" w:eastAsia="el-GR" w:bidi="el-GR"/>
      </w:rPr>
    </w:lvl>
    <w:lvl w:ilvl="3" w:tplc="674659B0">
      <w:numFmt w:val="bullet"/>
      <w:lvlText w:val="•"/>
      <w:lvlJc w:val="left"/>
      <w:pPr>
        <w:ind w:left="1632" w:hanging="317"/>
      </w:pPr>
      <w:rPr>
        <w:rFonts w:hint="default"/>
        <w:lang w:val="el-GR" w:eastAsia="el-GR" w:bidi="el-GR"/>
      </w:rPr>
    </w:lvl>
    <w:lvl w:ilvl="4" w:tplc="0EEAA58C">
      <w:numFmt w:val="bullet"/>
      <w:lvlText w:val="•"/>
      <w:lvlJc w:val="left"/>
      <w:pPr>
        <w:ind w:left="2036" w:hanging="317"/>
      </w:pPr>
      <w:rPr>
        <w:rFonts w:hint="default"/>
        <w:lang w:val="el-GR" w:eastAsia="el-GR" w:bidi="el-GR"/>
      </w:rPr>
    </w:lvl>
    <w:lvl w:ilvl="5" w:tplc="58A41478">
      <w:numFmt w:val="bullet"/>
      <w:lvlText w:val="•"/>
      <w:lvlJc w:val="left"/>
      <w:pPr>
        <w:ind w:left="2440" w:hanging="317"/>
      </w:pPr>
      <w:rPr>
        <w:rFonts w:hint="default"/>
        <w:lang w:val="el-GR" w:eastAsia="el-GR" w:bidi="el-GR"/>
      </w:rPr>
    </w:lvl>
    <w:lvl w:ilvl="6" w:tplc="AFF0FE0E">
      <w:numFmt w:val="bullet"/>
      <w:lvlText w:val="•"/>
      <w:lvlJc w:val="left"/>
      <w:pPr>
        <w:ind w:left="2844" w:hanging="317"/>
      </w:pPr>
      <w:rPr>
        <w:rFonts w:hint="default"/>
        <w:lang w:val="el-GR" w:eastAsia="el-GR" w:bidi="el-GR"/>
      </w:rPr>
    </w:lvl>
    <w:lvl w:ilvl="7" w:tplc="291EA8A8">
      <w:numFmt w:val="bullet"/>
      <w:lvlText w:val="•"/>
      <w:lvlJc w:val="left"/>
      <w:pPr>
        <w:ind w:left="3248" w:hanging="317"/>
      </w:pPr>
      <w:rPr>
        <w:rFonts w:hint="default"/>
        <w:lang w:val="el-GR" w:eastAsia="el-GR" w:bidi="el-GR"/>
      </w:rPr>
    </w:lvl>
    <w:lvl w:ilvl="8" w:tplc="CFC8DEE8">
      <w:numFmt w:val="bullet"/>
      <w:lvlText w:val="•"/>
      <w:lvlJc w:val="left"/>
      <w:pPr>
        <w:ind w:left="3652" w:hanging="317"/>
      </w:pPr>
      <w:rPr>
        <w:rFonts w:hint="default"/>
        <w:lang w:val="el-GR" w:eastAsia="el-GR" w:bidi="el-GR"/>
      </w:rPr>
    </w:lvl>
  </w:abstractNum>
  <w:abstractNum w:abstractNumId="100" w15:restartNumberingAfterBreak="0">
    <w:nsid w:val="3D3736CD"/>
    <w:multiLevelType w:val="hybridMultilevel"/>
    <w:tmpl w:val="D66A5800"/>
    <w:lvl w:ilvl="0" w:tplc="FFFFFFFF">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2" w15:restartNumberingAfterBreak="0">
    <w:nsid w:val="3F4B556B"/>
    <w:multiLevelType w:val="hybridMultilevel"/>
    <w:tmpl w:val="615A52A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3" w15:restartNumberingAfterBreak="0">
    <w:nsid w:val="3FCE7C1C"/>
    <w:multiLevelType w:val="hybridMultilevel"/>
    <w:tmpl w:val="49885C7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4" w15:restartNumberingAfterBreak="0">
    <w:nsid w:val="408B55D1"/>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40C45CD6"/>
    <w:multiLevelType w:val="multilevel"/>
    <w:tmpl w:val="321CA3C2"/>
    <w:lvl w:ilvl="0">
      <w:start w:val="1"/>
      <w:numFmt w:val="decimal"/>
      <w:lvlText w:val="%1."/>
      <w:lvlJc w:val="left"/>
      <w:pPr>
        <w:ind w:left="432" w:hanging="432"/>
      </w:pPr>
    </w:lvl>
    <w:lvl w:ilvl="1">
      <w:start w:val="1"/>
      <w:numFmt w:val="decimal"/>
      <w:lvlText w:val="%2."/>
      <w:lvlJc w:val="left"/>
      <w:pPr>
        <w:ind w:left="576" w:hanging="576"/>
      </w:pPr>
      <w:rPr>
        <w:b/>
        <w:bCs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7" w15:restartNumberingAfterBreak="0">
    <w:nsid w:val="42E46000"/>
    <w:multiLevelType w:val="hybridMultilevel"/>
    <w:tmpl w:val="4132695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8"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3247228"/>
    <w:multiLevelType w:val="hybridMultilevel"/>
    <w:tmpl w:val="6FF6A7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0" w15:restartNumberingAfterBreak="0">
    <w:nsid w:val="439440A9"/>
    <w:multiLevelType w:val="hybridMultilevel"/>
    <w:tmpl w:val="8F8C581A"/>
    <w:lvl w:ilvl="0" w:tplc="04090001">
      <w:start w:val="1"/>
      <w:numFmt w:val="bullet"/>
      <w:lvlText w:val=""/>
      <w:lvlJc w:val="left"/>
      <w:pPr>
        <w:ind w:left="720" w:hanging="360"/>
      </w:pPr>
      <w:rPr>
        <w:rFonts w:ascii="Symbol" w:hAnsi="Symbol" w:hint="default"/>
        <w:b/>
      </w:rPr>
    </w:lvl>
    <w:lvl w:ilvl="1" w:tplc="0EA2C544">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3AB4ACC"/>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 w15:restartNumberingAfterBreak="0">
    <w:nsid w:val="49021AF0"/>
    <w:multiLevelType w:val="hybridMultilevel"/>
    <w:tmpl w:val="2E4C8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A585499"/>
    <w:multiLevelType w:val="hybridMultilevel"/>
    <w:tmpl w:val="6EECEB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4A904B1F"/>
    <w:multiLevelType w:val="multilevel"/>
    <w:tmpl w:val="0408001F"/>
    <w:lvl w:ilvl="0">
      <w:start w:val="1"/>
      <w:numFmt w:val="decimal"/>
      <w:lvlText w:val="%1."/>
      <w:lvlJc w:val="left"/>
      <w:pPr>
        <w:ind w:left="720" w:hanging="360"/>
      </w:p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6" w15:restartNumberingAfterBreak="0">
    <w:nsid w:val="4B3B6DD1"/>
    <w:multiLevelType w:val="multilevel"/>
    <w:tmpl w:val="F70C24F2"/>
    <w:name w:val="WW8Num32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7" w15:restartNumberingAfterBreak="0">
    <w:nsid w:val="4BCC0A7A"/>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4BD85264"/>
    <w:multiLevelType w:val="multilevel"/>
    <w:tmpl w:val="8D94FA12"/>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color w:val="auto"/>
        <w:sz w:val="22"/>
        <w:szCs w:val="22"/>
      </w:rPr>
    </w:lvl>
    <w:lvl w:ilvl="2">
      <w:start w:val="1"/>
      <w:numFmt w:val="decimal"/>
      <w:lvlText w:val="%1.%2.%3."/>
      <w:lvlJc w:val="left"/>
      <w:pPr>
        <w:ind w:left="954" w:hanging="504"/>
      </w:pPr>
      <w:rPr>
        <w:rFonts w:hint="default"/>
        <w:b/>
        <w:bCs w:val="0"/>
        <w:i w:val="0"/>
        <w:iCs w:val="0"/>
        <w:color w:val="auto"/>
      </w:rPr>
    </w:lvl>
    <w:lvl w:ilvl="3">
      <w:start w:val="1"/>
      <w:numFmt w:val="decimal"/>
      <w:lvlText w:val="%1.%2.%3.%4."/>
      <w:lvlJc w:val="left"/>
      <w:pPr>
        <w:ind w:left="2448" w:hanging="648"/>
      </w:pPr>
      <w:rPr>
        <w:rFonts w:hint="default"/>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9" w15:restartNumberingAfterBreak="0">
    <w:nsid w:val="4C121CD0"/>
    <w:multiLevelType w:val="hybridMultilevel"/>
    <w:tmpl w:val="D2F0C642"/>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4CA642F5"/>
    <w:multiLevelType w:val="hybridMultilevel"/>
    <w:tmpl w:val="06CABA96"/>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D12617E"/>
    <w:multiLevelType w:val="hybridMultilevel"/>
    <w:tmpl w:val="CA20A5E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3" w15:restartNumberingAfterBreak="0">
    <w:nsid w:val="4D55787F"/>
    <w:multiLevelType w:val="hybridMultilevel"/>
    <w:tmpl w:val="C9A2C5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516A1FDD"/>
    <w:multiLevelType w:val="multilevel"/>
    <w:tmpl w:val="2FB21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25B2FC6"/>
    <w:multiLevelType w:val="hybridMultilevel"/>
    <w:tmpl w:val="35926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2794201"/>
    <w:multiLevelType w:val="hybridMultilevel"/>
    <w:tmpl w:val="E1FAB6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52DC075F"/>
    <w:multiLevelType w:val="hybridMultilevel"/>
    <w:tmpl w:val="EDD213A8"/>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13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38C57C8"/>
    <w:multiLevelType w:val="hybridMultilevel"/>
    <w:tmpl w:val="B736000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3" w15:restartNumberingAfterBreak="0">
    <w:nsid w:val="546E4D90"/>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34" w15:restartNumberingAfterBreak="0">
    <w:nsid w:val="55920738"/>
    <w:multiLevelType w:val="multilevel"/>
    <w:tmpl w:val="55F4D0F8"/>
    <w:lvl w:ilvl="0">
      <w:start w:val="1"/>
      <w:numFmt w:val="decimal"/>
      <w:lvlText w:val="%1"/>
      <w:lvlJc w:val="left"/>
      <w:pPr>
        <w:ind w:left="660" w:hanging="428"/>
      </w:pPr>
      <w:rPr>
        <w:rFonts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numFmt w:val="bullet"/>
      <w:lvlText w:val="−"/>
      <w:lvlJc w:val="left"/>
      <w:pPr>
        <w:ind w:left="1366" w:hanging="721"/>
      </w:pPr>
      <w:rPr>
        <w:rFonts w:ascii="Calibri" w:eastAsia="Calibri" w:hAnsi="Calibri" w:cs="Calibri" w:hint="default"/>
        <w:w w:val="100"/>
        <w:sz w:val="22"/>
        <w:szCs w:val="22"/>
        <w:lang w:val="el-GR" w:eastAsia="el-GR" w:bidi="el-GR"/>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35" w15:restartNumberingAfterBreak="0">
    <w:nsid w:val="55A96F72"/>
    <w:multiLevelType w:val="hybridMultilevel"/>
    <w:tmpl w:val="6E48511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6" w15:restartNumberingAfterBreak="0">
    <w:nsid w:val="56750B29"/>
    <w:multiLevelType w:val="hybridMultilevel"/>
    <w:tmpl w:val="48985C44"/>
    <w:lvl w:ilvl="0" w:tplc="7500E2E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7" w15:restartNumberingAfterBreak="0">
    <w:nsid w:val="56820B41"/>
    <w:multiLevelType w:val="hybridMultilevel"/>
    <w:tmpl w:val="04906CE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8" w15:restartNumberingAfterBreak="0">
    <w:nsid w:val="591F320A"/>
    <w:multiLevelType w:val="multilevel"/>
    <w:tmpl w:val="D952DC68"/>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5B656A25"/>
    <w:multiLevelType w:val="hybridMultilevel"/>
    <w:tmpl w:val="9640B3E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0" w15:restartNumberingAfterBreak="0">
    <w:nsid w:val="5B6D3871"/>
    <w:multiLevelType w:val="hybridMultilevel"/>
    <w:tmpl w:val="1254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D3E59B9"/>
    <w:multiLevelType w:val="hybridMultilevel"/>
    <w:tmpl w:val="7A6014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2" w15:restartNumberingAfterBreak="0">
    <w:nsid w:val="5DC81984"/>
    <w:multiLevelType w:val="hybridMultilevel"/>
    <w:tmpl w:val="352AF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5F1B53E0"/>
    <w:multiLevelType w:val="hybridMultilevel"/>
    <w:tmpl w:val="E9A87F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4" w15:restartNumberingAfterBreak="0">
    <w:nsid w:val="60696BDC"/>
    <w:multiLevelType w:val="hybridMultilevel"/>
    <w:tmpl w:val="DE90B7C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61B51FCD"/>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46" w15:restartNumberingAfterBreak="0">
    <w:nsid w:val="632D064C"/>
    <w:multiLevelType w:val="hybridMultilevel"/>
    <w:tmpl w:val="8DD2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63591030"/>
    <w:multiLevelType w:val="hybridMultilevel"/>
    <w:tmpl w:val="5DBC6F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64B82FDD"/>
    <w:multiLevelType w:val="hybridMultilevel"/>
    <w:tmpl w:val="E3B05CA0"/>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49" w15:restartNumberingAfterBreak="0">
    <w:nsid w:val="65374E2C"/>
    <w:multiLevelType w:val="hybridMultilevel"/>
    <w:tmpl w:val="6CC0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54421C4"/>
    <w:multiLevelType w:val="hybridMultilevel"/>
    <w:tmpl w:val="8934F72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1" w15:restartNumberingAfterBreak="0">
    <w:nsid w:val="66F750D0"/>
    <w:multiLevelType w:val="hybridMultilevel"/>
    <w:tmpl w:val="FFFFFFFF"/>
    <w:lvl w:ilvl="0" w:tplc="FFFFFFFF">
      <w:start w:val="1"/>
      <mc:AlternateContent>
        <mc:Choice Requires="w14">
          <w:numFmt w:val="custom" w:format="α, β, γ, ..."/>
        </mc:Choice>
        <mc:Fallback>
          <w:numFmt w:val="decimal"/>
        </mc:Fallback>
      </mc:AlternateContent>
      <w:lvlText w:val="%1)"/>
      <w:lvlJc w:val="left"/>
      <w:pPr>
        <w:ind w:left="360" w:hanging="360"/>
      </w:pPr>
      <w:rPr>
        <w:rFonts w:cs="Times New Roman" w:hint="default"/>
        <w:i w:val="0"/>
        <w:iCs w:val="0"/>
        <w:color w:val="auto"/>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52" w15:restartNumberingAfterBreak="0">
    <w:nsid w:val="67417A9C"/>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3" w15:restartNumberingAfterBreak="0">
    <w:nsid w:val="68585417"/>
    <w:multiLevelType w:val="hybridMultilevel"/>
    <w:tmpl w:val="FFFFFFFF"/>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5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6C065FD4"/>
    <w:multiLevelType w:val="hybridMultilevel"/>
    <w:tmpl w:val="1E645A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6C70627D"/>
    <w:multiLevelType w:val="hybridMultilevel"/>
    <w:tmpl w:val="6200EE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7" w15:restartNumberingAfterBreak="0">
    <w:nsid w:val="6CA721D3"/>
    <w:multiLevelType w:val="hybridMultilevel"/>
    <w:tmpl w:val="8A624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DA8030F"/>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59" w15:restartNumberingAfterBreak="0">
    <w:nsid w:val="6DF04D8C"/>
    <w:multiLevelType w:val="hybridMultilevel"/>
    <w:tmpl w:val="5CF0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6F155865"/>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702D3746"/>
    <w:multiLevelType w:val="multilevel"/>
    <w:tmpl w:val="D046B86A"/>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4" w15:restartNumberingAfterBreak="0">
    <w:nsid w:val="71F21347"/>
    <w:multiLevelType w:val="hybridMultilevel"/>
    <w:tmpl w:val="0F0A6B50"/>
    <w:lvl w:ilvl="0" w:tplc="7500E2E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5" w15:restartNumberingAfterBreak="0">
    <w:nsid w:val="720633A5"/>
    <w:multiLevelType w:val="multilevel"/>
    <w:tmpl w:val="F70C24F2"/>
    <w:name w:val="WW8Num3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6" w15:restartNumberingAfterBreak="0">
    <w:nsid w:val="726018A6"/>
    <w:multiLevelType w:val="hybridMultilevel"/>
    <w:tmpl w:val="7A6014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7" w15:restartNumberingAfterBreak="0">
    <w:nsid w:val="72A0417B"/>
    <w:multiLevelType w:val="multilevel"/>
    <w:tmpl w:val="F5DA6DB2"/>
    <w:lvl w:ilvl="0">
      <w:start w:val="1"/>
      <w:numFmt w:val="bullet"/>
      <w:lvlText w:val=""/>
      <w:lvlJc w:val="left"/>
      <w:pPr>
        <w:ind w:left="660" w:hanging="428"/>
      </w:pPr>
      <w:rPr>
        <w:rFonts w:ascii="Symbol" w:hAnsi="Symbol"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6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69" w15:restartNumberingAfterBreak="0">
    <w:nsid w:val="735E3B3A"/>
    <w:multiLevelType w:val="hybridMultilevel"/>
    <w:tmpl w:val="86D4084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73F37791"/>
    <w:multiLevelType w:val="multilevel"/>
    <w:tmpl w:val="792C0DAE"/>
    <w:lvl w:ilvl="0">
      <w:start w:val="1"/>
      <w:numFmt w:val="decimal"/>
      <w:lvlText w:val="%1"/>
      <w:lvlJc w:val="left"/>
      <w:pPr>
        <w:ind w:left="972" w:hanging="972"/>
      </w:pPr>
      <w:rPr>
        <w:rFonts w:hint="default"/>
      </w:rPr>
    </w:lvl>
    <w:lvl w:ilvl="1">
      <w:start w:val="2"/>
      <w:numFmt w:val="decimal"/>
      <w:lvlText w:val="%1.%2"/>
      <w:lvlJc w:val="left"/>
      <w:pPr>
        <w:ind w:left="972" w:hanging="972"/>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71" w15:restartNumberingAfterBreak="0">
    <w:nsid w:val="758F3E90"/>
    <w:multiLevelType w:val="hybridMultilevel"/>
    <w:tmpl w:val="5562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73" w15:restartNumberingAfterBreak="0">
    <w:nsid w:val="761E3791"/>
    <w:multiLevelType w:val="multilevel"/>
    <w:tmpl w:val="ADB4788A"/>
    <w:lvl w:ilvl="0">
      <w:start w:val="1"/>
      <w:numFmt w:val="decimal"/>
      <w:lvlText w:val="%1"/>
      <w:lvlJc w:val="left"/>
      <w:pPr>
        <w:ind w:left="660" w:hanging="428"/>
      </w:pPr>
      <w:rPr>
        <w:rFonts w:hint="default"/>
        <w:lang w:val="el-GR" w:eastAsia="el-GR" w:bidi="el-GR"/>
      </w:rPr>
    </w:lvl>
    <w:lvl w:ilvl="1">
      <w:start w:val="4"/>
      <w:numFmt w:val="decimal"/>
      <w:lvlText w:val="%1.%2"/>
      <w:lvlJc w:val="left"/>
      <w:pPr>
        <w:ind w:left="660" w:hanging="428"/>
      </w:pPr>
      <w:rPr>
        <w:rFonts w:ascii="Calibri" w:eastAsia="Calibri" w:hAnsi="Calibri" w:cs="Calibri" w:hint="default"/>
        <w:b/>
        <w:bCs/>
        <w:spacing w:val="-2"/>
        <w:w w:val="100"/>
        <w:sz w:val="22"/>
        <w:szCs w:val="22"/>
        <w:lang w:val="el-GR" w:eastAsia="el-GR" w:bidi="el-GR"/>
      </w:rPr>
    </w:lvl>
    <w:lvl w:ilvl="2">
      <w:start w:val="1"/>
      <w:numFmt w:val="decimal"/>
      <w:lvlText w:val="%1.%2.%3."/>
      <w:lvlJc w:val="left"/>
      <w:pPr>
        <w:ind w:left="953" w:hanging="721"/>
      </w:pPr>
      <w:rPr>
        <w:rFonts w:hint="default"/>
        <w:b/>
        <w:bCs/>
        <w:spacing w:val="-2"/>
        <w:w w:val="100"/>
        <w:lang w:val="el-GR" w:eastAsia="el-GR" w:bidi="el-GR"/>
      </w:rPr>
    </w:lvl>
    <w:lvl w:ilvl="3">
      <w:start w:val="1"/>
      <w:numFmt w:val="decimal"/>
      <w:lvlText w:val="%1.%2.%3.%4."/>
      <w:lvlJc w:val="left"/>
      <w:pPr>
        <w:ind w:left="941" w:hanging="721"/>
      </w:pPr>
      <w:rPr>
        <w:rFonts w:ascii="Calibri" w:eastAsia="Calibri" w:hAnsi="Calibri" w:cs="Calibri" w:hint="default"/>
        <w:b/>
        <w:bCs/>
        <w:spacing w:val="-2"/>
        <w:w w:val="100"/>
        <w:sz w:val="22"/>
        <w:szCs w:val="22"/>
        <w:lang w:val="el-GR" w:eastAsia="el-GR" w:bidi="el-GR"/>
      </w:rPr>
    </w:lvl>
    <w:lvl w:ilvl="4">
      <w:numFmt w:val="bullet"/>
      <w:lvlText w:val=""/>
      <w:lvlJc w:val="left"/>
      <w:pPr>
        <w:ind w:left="953" w:hanging="721"/>
      </w:pPr>
      <w:rPr>
        <w:rFonts w:ascii="Symbol" w:eastAsia="Symbol" w:hAnsi="Symbol" w:cs="Symbol" w:hint="default"/>
        <w:w w:val="100"/>
        <w:sz w:val="22"/>
        <w:szCs w:val="22"/>
        <w:lang w:val="el-GR" w:eastAsia="el-GR" w:bidi="el-GR"/>
      </w:rPr>
    </w:lvl>
    <w:lvl w:ilvl="5">
      <w:start w:val="1"/>
      <w:numFmt w:val="bullet"/>
      <w:lvlText w:val="o"/>
      <w:lvlJc w:val="left"/>
      <w:pPr>
        <w:ind w:left="1005" w:hanging="360"/>
      </w:pPr>
      <w:rPr>
        <w:rFonts w:ascii="Courier New" w:hAnsi="Courier New" w:cs="Courier New" w:hint="default"/>
      </w:rPr>
    </w:lvl>
    <w:lvl w:ilvl="6">
      <w:numFmt w:val="bullet"/>
      <w:lvlText w:val="•"/>
      <w:lvlJc w:val="left"/>
      <w:pPr>
        <w:ind w:left="3177" w:hanging="721"/>
      </w:pPr>
      <w:rPr>
        <w:rFonts w:hint="default"/>
        <w:lang w:val="el-GR" w:eastAsia="el-GR" w:bidi="el-GR"/>
      </w:rPr>
    </w:lvl>
    <w:lvl w:ilvl="7">
      <w:numFmt w:val="bullet"/>
      <w:lvlText w:val="•"/>
      <w:lvlJc w:val="left"/>
      <w:pPr>
        <w:ind w:left="4994" w:hanging="721"/>
      </w:pPr>
      <w:rPr>
        <w:rFonts w:hint="default"/>
        <w:lang w:val="el-GR" w:eastAsia="el-GR" w:bidi="el-GR"/>
      </w:rPr>
    </w:lvl>
    <w:lvl w:ilvl="8">
      <w:numFmt w:val="bullet"/>
      <w:lvlText w:val="•"/>
      <w:lvlJc w:val="left"/>
      <w:pPr>
        <w:ind w:left="6811" w:hanging="721"/>
      </w:pPr>
      <w:rPr>
        <w:rFonts w:hint="default"/>
        <w:lang w:val="el-GR" w:eastAsia="el-GR" w:bidi="el-GR"/>
      </w:rPr>
    </w:lvl>
  </w:abstractNum>
  <w:abstractNum w:abstractNumId="174" w15:restartNumberingAfterBreak="0">
    <w:nsid w:val="78F40BCB"/>
    <w:multiLevelType w:val="hybridMultilevel"/>
    <w:tmpl w:val="324A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A795144"/>
    <w:multiLevelType w:val="hybridMultilevel"/>
    <w:tmpl w:val="D070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A804794"/>
    <w:multiLevelType w:val="hybridMultilevel"/>
    <w:tmpl w:val="9AECD8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9" w15:restartNumberingAfterBreak="0">
    <w:nsid w:val="7D835141"/>
    <w:multiLevelType w:val="hybridMultilevel"/>
    <w:tmpl w:val="F150264A"/>
    <w:lvl w:ilvl="0" w:tplc="04080001">
      <w:start w:val="1"/>
      <w:numFmt w:val="bullet"/>
      <w:lvlText w:val=""/>
      <w:lvlJc w:val="left"/>
      <w:pPr>
        <w:ind w:left="830" w:hanging="360"/>
      </w:pPr>
      <w:rPr>
        <w:rFonts w:ascii="Symbol" w:hAnsi="Symbol" w:hint="default"/>
      </w:rPr>
    </w:lvl>
    <w:lvl w:ilvl="1" w:tplc="04080003" w:tentative="1">
      <w:start w:val="1"/>
      <w:numFmt w:val="bullet"/>
      <w:lvlText w:val="o"/>
      <w:lvlJc w:val="left"/>
      <w:pPr>
        <w:ind w:left="1550" w:hanging="360"/>
      </w:pPr>
      <w:rPr>
        <w:rFonts w:ascii="Courier New" w:hAnsi="Courier New" w:cs="Courier New" w:hint="default"/>
      </w:rPr>
    </w:lvl>
    <w:lvl w:ilvl="2" w:tplc="04080005" w:tentative="1">
      <w:start w:val="1"/>
      <w:numFmt w:val="bullet"/>
      <w:lvlText w:val=""/>
      <w:lvlJc w:val="left"/>
      <w:pPr>
        <w:ind w:left="2270" w:hanging="360"/>
      </w:pPr>
      <w:rPr>
        <w:rFonts w:ascii="Wingdings" w:hAnsi="Wingdings" w:hint="default"/>
      </w:rPr>
    </w:lvl>
    <w:lvl w:ilvl="3" w:tplc="04080001" w:tentative="1">
      <w:start w:val="1"/>
      <w:numFmt w:val="bullet"/>
      <w:lvlText w:val=""/>
      <w:lvlJc w:val="left"/>
      <w:pPr>
        <w:ind w:left="2990" w:hanging="360"/>
      </w:pPr>
      <w:rPr>
        <w:rFonts w:ascii="Symbol" w:hAnsi="Symbol" w:hint="default"/>
      </w:rPr>
    </w:lvl>
    <w:lvl w:ilvl="4" w:tplc="04080003" w:tentative="1">
      <w:start w:val="1"/>
      <w:numFmt w:val="bullet"/>
      <w:lvlText w:val="o"/>
      <w:lvlJc w:val="left"/>
      <w:pPr>
        <w:ind w:left="3710" w:hanging="360"/>
      </w:pPr>
      <w:rPr>
        <w:rFonts w:ascii="Courier New" w:hAnsi="Courier New" w:cs="Courier New" w:hint="default"/>
      </w:rPr>
    </w:lvl>
    <w:lvl w:ilvl="5" w:tplc="04080005" w:tentative="1">
      <w:start w:val="1"/>
      <w:numFmt w:val="bullet"/>
      <w:lvlText w:val=""/>
      <w:lvlJc w:val="left"/>
      <w:pPr>
        <w:ind w:left="4430" w:hanging="360"/>
      </w:pPr>
      <w:rPr>
        <w:rFonts w:ascii="Wingdings" w:hAnsi="Wingdings" w:hint="default"/>
      </w:rPr>
    </w:lvl>
    <w:lvl w:ilvl="6" w:tplc="04080001" w:tentative="1">
      <w:start w:val="1"/>
      <w:numFmt w:val="bullet"/>
      <w:lvlText w:val=""/>
      <w:lvlJc w:val="left"/>
      <w:pPr>
        <w:ind w:left="5150" w:hanging="360"/>
      </w:pPr>
      <w:rPr>
        <w:rFonts w:ascii="Symbol" w:hAnsi="Symbol" w:hint="default"/>
      </w:rPr>
    </w:lvl>
    <w:lvl w:ilvl="7" w:tplc="04080003" w:tentative="1">
      <w:start w:val="1"/>
      <w:numFmt w:val="bullet"/>
      <w:lvlText w:val="o"/>
      <w:lvlJc w:val="left"/>
      <w:pPr>
        <w:ind w:left="5870" w:hanging="360"/>
      </w:pPr>
      <w:rPr>
        <w:rFonts w:ascii="Courier New" w:hAnsi="Courier New" w:cs="Courier New" w:hint="default"/>
      </w:rPr>
    </w:lvl>
    <w:lvl w:ilvl="8" w:tplc="04080005" w:tentative="1">
      <w:start w:val="1"/>
      <w:numFmt w:val="bullet"/>
      <w:lvlText w:val=""/>
      <w:lvlJc w:val="left"/>
      <w:pPr>
        <w:ind w:left="6590" w:hanging="360"/>
      </w:pPr>
      <w:rPr>
        <w:rFonts w:ascii="Wingdings" w:hAnsi="Wingdings" w:hint="default"/>
      </w:rPr>
    </w:lvl>
  </w:abstractNum>
  <w:abstractNum w:abstractNumId="180" w15:restartNumberingAfterBreak="0">
    <w:nsid w:val="7DAF686D"/>
    <w:multiLevelType w:val="hybridMultilevel"/>
    <w:tmpl w:val="C6240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E571B3C"/>
    <w:multiLevelType w:val="hybridMultilevel"/>
    <w:tmpl w:val="0CCA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EC17623"/>
    <w:multiLevelType w:val="hybridMultilevel"/>
    <w:tmpl w:val="2A7E699E"/>
    <w:lvl w:ilvl="0" w:tplc="0408000F">
      <w:start w:val="1"/>
      <w:numFmt w:val="decimal"/>
      <w:lvlText w:val="%1."/>
      <w:lvlJc w:val="left"/>
      <w:pPr>
        <w:tabs>
          <w:tab w:val="num" w:pos="502"/>
        </w:tabs>
        <w:ind w:left="502"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7EED28A7"/>
    <w:multiLevelType w:val="hybridMultilevel"/>
    <w:tmpl w:val="9648F5DA"/>
    <w:lvl w:ilvl="0" w:tplc="99FCE4E2">
      <w:start w:val="1"/>
      <w:numFmt w:val="decimal"/>
      <w:lvlText w:val="%1.2.4"/>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476729178">
    <w:abstractNumId w:val="1"/>
  </w:num>
  <w:num w:numId="2" w16cid:durableId="589125412">
    <w:abstractNumId w:val="3"/>
  </w:num>
  <w:num w:numId="3" w16cid:durableId="2075471063">
    <w:abstractNumId w:val="4"/>
  </w:num>
  <w:num w:numId="4" w16cid:durableId="2091848588">
    <w:abstractNumId w:val="8"/>
  </w:num>
  <w:num w:numId="5" w16cid:durableId="1540389602">
    <w:abstractNumId w:val="9"/>
  </w:num>
  <w:num w:numId="6" w16cid:durableId="1684822518">
    <w:abstractNumId w:val="163"/>
  </w:num>
  <w:num w:numId="7" w16cid:durableId="868758922">
    <w:abstractNumId w:val="177"/>
  </w:num>
  <w:num w:numId="8" w16cid:durableId="712121612">
    <w:abstractNumId w:val="48"/>
  </w:num>
  <w:num w:numId="9" w16cid:durableId="258107305">
    <w:abstractNumId w:val="131"/>
  </w:num>
  <w:num w:numId="10" w16cid:durableId="1775515512">
    <w:abstractNumId w:val="73"/>
  </w:num>
  <w:num w:numId="11" w16cid:durableId="1113407163">
    <w:abstractNumId w:val="154"/>
  </w:num>
  <w:num w:numId="12" w16cid:durableId="1386873406">
    <w:abstractNumId w:val="32"/>
  </w:num>
  <w:num w:numId="13" w16cid:durableId="1584336871">
    <w:abstractNumId w:val="101"/>
  </w:num>
  <w:num w:numId="14" w16cid:durableId="2128770318">
    <w:abstractNumId w:val="160"/>
  </w:num>
  <w:num w:numId="15" w16cid:durableId="1091317763">
    <w:abstractNumId w:val="183"/>
  </w:num>
  <w:num w:numId="16" w16cid:durableId="2140683998">
    <w:abstractNumId w:val="118"/>
  </w:num>
  <w:num w:numId="17" w16cid:durableId="1844735275">
    <w:abstractNumId w:val="124"/>
  </w:num>
  <w:num w:numId="18" w16cid:durableId="915214003">
    <w:abstractNumId w:val="38"/>
  </w:num>
  <w:num w:numId="19" w16cid:durableId="1637222878">
    <w:abstractNumId w:val="89"/>
  </w:num>
  <w:num w:numId="20" w16cid:durableId="1690332622">
    <w:abstractNumId w:val="27"/>
  </w:num>
  <w:num w:numId="21" w16cid:durableId="136690631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8221785">
    <w:abstractNumId w:val="115"/>
  </w:num>
  <w:num w:numId="23" w16cid:durableId="29915959">
    <w:abstractNumId w:val="121"/>
  </w:num>
  <w:num w:numId="24" w16cid:durableId="1662585588">
    <w:abstractNumId w:val="43"/>
  </w:num>
  <w:num w:numId="25" w16cid:durableId="1887178754">
    <w:abstractNumId w:val="126"/>
  </w:num>
  <w:num w:numId="26" w16cid:durableId="1449930705">
    <w:abstractNumId w:val="75"/>
  </w:num>
  <w:num w:numId="27" w16cid:durableId="196241406">
    <w:abstractNumId w:val="114"/>
  </w:num>
  <w:num w:numId="28" w16cid:durableId="1276253450">
    <w:abstractNumId w:val="78"/>
  </w:num>
  <w:num w:numId="29" w16cid:durableId="1112431883">
    <w:abstractNumId w:val="168"/>
  </w:num>
  <w:num w:numId="30" w16cid:durableId="1837571336">
    <w:abstractNumId w:val="58"/>
  </w:num>
  <w:num w:numId="31" w16cid:durableId="1835994305">
    <w:abstractNumId w:val="21"/>
  </w:num>
  <w:num w:numId="32" w16cid:durableId="881214148">
    <w:abstractNumId w:val="30"/>
  </w:num>
  <w:num w:numId="33" w16cid:durableId="594438519">
    <w:abstractNumId w:val="76"/>
  </w:num>
  <w:num w:numId="34" w16cid:durableId="1885093293">
    <w:abstractNumId w:val="178"/>
  </w:num>
  <w:num w:numId="35" w16cid:durableId="1978949053">
    <w:abstractNumId w:val="72"/>
  </w:num>
  <w:num w:numId="36" w16cid:durableId="439496639">
    <w:abstractNumId w:val="40"/>
  </w:num>
  <w:num w:numId="37" w16cid:durableId="1914773650">
    <w:abstractNumId w:val="108"/>
  </w:num>
  <w:num w:numId="38" w16cid:durableId="557933834">
    <w:abstractNumId w:val="33"/>
  </w:num>
  <w:num w:numId="39" w16cid:durableId="78064578">
    <w:abstractNumId w:val="102"/>
  </w:num>
  <w:num w:numId="40" w16cid:durableId="1436830808">
    <w:abstractNumId w:val="18"/>
  </w:num>
  <w:num w:numId="41" w16cid:durableId="256443856">
    <w:abstractNumId w:val="36"/>
  </w:num>
  <w:num w:numId="42" w16cid:durableId="1852260290">
    <w:abstractNumId w:val="47"/>
  </w:num>
  <w:num w:numId="43" w16cid:durableId="1379545108">
    <w:abstractNumId w:val="65"/>
  </w:num>
  <w:num w:numId="44" w16cid:durableId="195505478">
    <w:abstractNumId w:val="127"/>
  </w:num>
  <w:num w:numId="45" w16cid:durableId="1600024988">
    <w:abstractNumId w:val="88"/>
  </w:num>
  <w:num w:numId="46" w16cid:durableId="1980838503">
    <w:abstractNumId w:val="103"/>
  </w:num>
  <w:num w:numId="47" w16cid:durableId="1408653629">
    <w:abstractNumId w:val="25"/>
  </w:num>
  <w:num w:numId="48" w16cid:durableId="969894617">
    <w:abstractNumId w:val="15"/>
  </w:num>
  <w:num w:numId="49" w16cid:durableId="529609723">
    <w:abstractNumId w:val="139"/>
  </w:num>
  <w:num w:numId="50" w16cid:durableId="1499612781">
    <w:abstractNumId w:val="96"/>
  </w:num>
  <w:num w:numId="51" w16cid:durableId="605580204">
    <w:abstractNumId w:val="109"/>
  </w:num>
  <w:num w:numId="52" w16cid:durableId="2087914386">
    <w:abstractNumId w:val="122"/>
  </w:num>
  <w:num w:numId="53" w16cid:durableId="109860962">
    <w:abstractNumId w:val="132"/>
  </w:num>
  <w:num w:numId="54" w16cid:durableId="1785151229">
    <w:abstractNumId w:val="140"/>
  </w:num>
  <w:num w:numId="55" w16cid:durableId="597757137">
    <w:abstractNumId w:val="28"/>
  </w:num>
  <w:num w:numId="56" w16cid:durableId="128744705">
    <w:abstractNumId w:val="41"/>
  </w:num>
  <w:num w:numId="57" w16cid:durableId="1380739563">
    <w:abstractNumId w:val="130"/>
  </w:num>
  <w:num w:numId="58" w16cid:durableId="816651006">
    <w:abstractNumId w:val="81"/>
  </w:num>
  <w:num w:numId="59" w16cid:durableId="814495543">
    <w:abstractNumId w:val="112"/>
  </w:num>
  <w:num w:numId="60" w16cid:durableId="191766982">
    <w:abstractNumId w:val="35"/>
  </w:num>
  <w:num w:numId="61" w16cid:durableId="1033119307">
    <w:abstractNumId w:val="80"/>
  </w:num>
  <w:num w:numId="62" w16cid:durableId="986083488">
    <w:abstractNumId w:val="29"/>
  </w:num>
  <w:num w:numId="63" w16cid:durableId="566379082">
    <w:abstractNumId w:val="142"/>
  </w:num>
  <w:num w:numId="64" w16cid:durableId="2070615686">
    <w:abstractNumId w:val="39"/>
  </w:num>
  <w:num w:numId="65" w16cid:durableId="98373258">
    <w:abstractNumId w:val="63"/>
  </w:num>
  <w:num w:numId="66" w16cid:durableId="862942989">
    <w:abstractNumId w:val="54"/>
  </w:num>
  <w:num w:numId="67" w16cid:durableId="1683819264">
    <w:abstractNumId w:val="60"/>
  </w:num>
  <w:num w:numId="68" w16cid:durableId="2022392092">
    <w:abstractNumId w:val="14"/>
  </w:num>
  <w:num w:numId="69" w16cid:durableId="1233656718">
    <w:abstractNumId w:val="149"/>
  </w:num>
  <w:num w:numId="70" w16cid:durableId="74985171">
    <w:abstractNumId w:val="181"/>
  </w:num>
  <w:num w:numId="71" w16cid:durableId="135218418">
    <w:abstractNumId w:val="174"/>
  </w:num>
  <w:num w:numId="72" w16cid:durableId="1905525421">
    <w:abstractNumId w:val="62"/>
  </w:num>
  <w:num w:numId="73" w16cid:durableId="1224827356">
    <w:abstractNumId w:val="87"/>
  </w:num>
  <w:num w:numId="74" w16cid:durableId="142046633">
    <w:abstractNumId w:val="134"/>
  </w:num>
  <w:num w:numId="75" w16cid:durableId="1703357064">
    <w:abstractNumId w:val="173"/>
  </w:num>
  <w:num w:numId="76" w16cid:durableId="2137289446">
    <w:abstractNumId w:val="22"/>
  </w:num>
  <w:num w:numId="77" w16cid:durableId="447238018">
    <w:abstractNumId w:val="93"/>
  </w:num>
  <w:num w:numId="78" w16cid:durableId="512112577">
    <w:abstractNumId w:val="158"/>
  </w:num>
  <w:num w:numId="79" w16cid:durableId="1927810511">
    <w:abstractNumId w:val="70"/>
  </w:num>
  <w:num w:numId="80" w16cid:durableId="560865106">
    <w:abstractNumId w:val="167"/>
  </w:num>
  <w:num w:numId="81" w16cid:durableId="627857412">
    <w:abstractNumId w:val="84"/>
  </w:num>
  <w:num w:numId="82" w16cid:durableId="1035541751">
    <w:abstractNumId w:val="133"/>
  </w:num>
  <w:num w:numId="83" w16cid:durableId="14505542">
    <w:abstractNumId w:val="145"/>
  </w:num>
  <w:num w:numId="84" w16cid:durableId="1869415788">
    <w:abstractNumId w:val="157"/>
  </w:num>
  <w:num w:numId="85" w16cid:durableId="587424051">
    <w:abstractNumId w:val="82"/>
  </w:num>
  <w:num w:numId="86" w16cid:durableId="2123106853">
    <w:abstractNumId w:val="45"/>
  </w:num>
  <w:num w:numId="87" w16cid:durableId="1412779374">
    <w:abstractNumId w:val="148"/>
  </w:num>
  <w:num w:numId="88" w16cid:durableId="769933537">
    <w:abstractNumId w:val="169"/>
  </w:num>
  <w:num w:numId="89" w16cid:durableId="38626637">
    <w:abstractNumId w:val="155"/>
  </w:num>
  <w:num w:numId="90" w16cid:durableId="712730755">
    <w:abstractNumId w:val="99"/>
  </w:num>
  <w:num w:numId="91" w16cid:durableId="1393776618">
    <w:abstractNumId w:val="129"/>
  </w:num>
  <w:num w:numId="92" w16cid:durableId="1106460031">
    <w:abstractNumId w:val="147"/>
  </w:num>
  <w:num w:numId="93" w16cid:durableId="1479609233">
    <w:abstractNumId w:val="31"/>
  </w:num>
  <w:num w:numId="94" w16cid:durableId="1067648091">
    <w:abstractNumId w:val="92"/>
  </w:num>
  <w:num w:numId="95" w16cid:durableId="1035469499">
    <w:abstractNumId w:val="179"/>
  </w:num>
  <w:num w:numId="96" w16cid:durableId="1358969982">
    <w:abstractNumId w:val="17"/>
  </w:num>
  <w:num w:numId="97" w16cid:durableId="1235581174">
    <w:abstractNumId w:val="44"/>
  </w:num>
  <w:num w:numId="98" w16cid:durableId="1306277940">
    <w:abstractNumId w:val="138"/>
  </w:num>
  <w:num w:numId="99" w16cid:durableId="451822003">
    <w:abstractNumId w:val="95"/>
  </w:num>
  <w:num w:numId="100" w16cid:durableId="37704326">
    <w:abstractNumId w:val="42"/>
  </w:num>
  <w:num w:numId="101" w16cid:durableId="613439168">
    <w:abstractNumId w:val="23"/>
  </w:num>
  <w:num w:numId="102" w16cid:durableId="1618100488">
    <w:abstractNumId w:val="116"/>
  </w:num>
  <w:num w:numId="103" w16cid:durableId="1880125212">
    <w:abstractNumId w:val="37"/>
  </w:num>
  <w:num w:numId="104" w16cid:durableId="721486628">
    <w:abstractNumId w:val="152"/>
  </w:num>
  <w:num w:numId="105" w16cid:durableId="1660109292">
    <w:abstractNumId w:val="161"/>
  </w:num>
  <w:num w:numId="106" w16cid:durableId="799688581">
    <w:abstractNumId w:val="117"/>
  </w:num>
  <w:num w:numId="107" w16cid:durableId="1093549838">
    <w:abstractNumId w:val="162"/>
  </w:num>
  <w:num w:numId="108" w16cid:durableId="1765375921">
    <w:abstractNumId w:val="182"/>
  </w:num>
  <w:num w:numId="109" w16cid:durableId="724069285">
    <w:abstractNumId w:val="12"/>
  </w:num>
  <w:num w:numId="110" w16cid:durableId="616257330">
    <w:abstractNumId w:val="105"/>
  </w:num>
  <w:num w:numId="111" w16cid:durableId="216402289">
    <w:abstractNumId w:val="172"/>
  </w:num>
  <w:num w:numId="112" w16cid:durableId="305937389">
    <w:abstractNumId w:val="64"/>
  </w:num>
  <w:num w:numId="113" w16cid:durableId="133917258">
    <w:abstractNumId w:val="125"/>
  </w:num>
  <w:num w:numId="114" w16cid:durableId="1900704253">
    <w:abstractNumId w:val="77"/>
  </w:num>
  <w:num w:numId="115" w16cid:durableId="597523256">
    <w:abstractNumId w:val="55"/>
  </w:num>
  <w:num w:numId="116" w16cid:durableId="1863937683">
    <w:abstractNumId w:val="61"/>
  </w:num>
  <w:num w:numId="117" w16cid:durableId="144861019">
    <w:abstractNumId w:val="71"/>
  </w:num>
  <w:num w:numId="118" w16cid:durableId="1123495191">
    <w:abstractNumId w:val="180"/>
  </w:num>
  <w:num w:numId="119" w16cid:durableId="1158964119">
    <w:abstractNumId w:val="107"/>
  </w:num>
  <w:num w:numId="120" w16cid:durableId="216087896">
    <w:abstractNumId w:val="67"/>
  </w:num>
  <w:num w:numId="121" w16cid:durableId="1762681776">
    <w:abstractNumId w:val="24"/>
  </w:num>
  <w:num w:numId="122" w16cid:durableId="1133793508">
    <w:abstractNumId w:val="52"/>
  </w:num>
  <w:num w:numId="123" w16cid:durableId="1980918107">
    <w:abstractNumId w:val="66"/>
  </w:num>
  <w:num w:numId="124" w16cid:durableId="1397700324">
    <w:abstractNumId w:val="123"/>
  </w:num>
  <w:num w:numId="125" w16cid:durableId="2085444497">
    <w:abstractNumId w:val="51"/>
  </w:num>
  <w:num w:numId="126" w16cid:durableId="1990863288">
    <w:abstractNumId w:val="83"/>
  </w:num>
  <w:num w:numId="127" w16cid:durableId="1894081643">
    <w:abstractNumId w:val="49"/>
  </w:num>
  <w:num w:numId="128" w16cid:durableId="279189227">
    <w:abstractNumId w:val="146"/>
  </w:num>
  <w:num w:numId="129" w16cid:durableId="722171952">
    <w:abstractNumId w:val="26"/>
  </w:num>
  <w:num w:numId="130" w16cid:durableId="1638103456">
    <w:abstractNumId w:val="50"/>
  </w:num>
  <w:num w:numId="131" w16cid:durableId="1395393917">
    <w:abstractNumId w:val="141"/>
  </w:num>
  <w:num w:numId="132" w16cid:durableId="1359160313">
    <w:abstractNumId w:val="166"/>
  </w:num>
  <w:num w:numId="133" w16cid:durableId="2141875436">
    <w:abstractNumId w:val="20"/>
  </w:num>
  <w:num w:numId="134" w16cid:durableId="1700660885">
    <w:abstractNumId w:val="98"/>
  </w:num>
  <w:num w:numId="135" w16cid:durableId="1652363853">
    <w:abstractNumId w:val="135"/>
  </w:num>
  <w:num w:numId="136" w16cid:durableId="4018436">
    <w:abstractNumId w:val="56"/>
  </w:num>
  <w:num w:numId="137" w16cid:durableId="874544384">
    <w:abstractNumId w:val="86"/>
  </w:num>
  <w:num w:numId="138" w16cid:durableId="1002587438">
    <w:abstractNumId w:val="97"/>
  </w:num>
  <w:num w:numId="139" w16cid:durableId="1878590831">
    <w:abstractNumId w:val="69"/>
  </w:num>
  <w:num w:numId="140" w16cid:durableId="1365787053">
    <w:abstractNumId w:val="73"/>
  </w:num>
  <w:num w:numId="141" w16cid:durableId="1128861454">
    <w:abstractNumId w:val="73"/>
  </w:num>
  <w:num w:numId="142" w16cid:durableId="744958245">
    <w:abstractNumId w:val="73"/>
  </w:num>
  <w:num w:numId="143" w16cid:durableId="515192067">
    <w:abstractNumId w:val="68"/>
  </w:num>
  <w:num w:numId="144" w16cid:durableId="1936938419">
    <w:abstractNumId w:val="153"/>
  </w:num>
  <w:num w:numId="145" w16cid:durableId="341930063">
    <w:abstractNumId w:val="151"/>
  </w:num>
  <w:num w:numId="146" w16cid:durableId="972907068">
    <w:abstractNumId w:val="34"/>
  </w:num>
  <w:num w:numId="147" w16cid:durableId="1328822382">
    <w:abstractNumId w:val="73"/>
  </w:num>
  <w:num w:numId="148" w16cid:durableId="371267888">
    <w:abstractNumId w:val="73"/>
  </w:num>
  <w:num w:numId="149" w16cid:durableId="612203140">
    <w:abstractNumId w:val="73"/>
  </w:num>
  <w:num w:numId="150" w16cid:durableId="425813465">
    <w:abstractNumId w:val="73"/>
  </w:num>
  <w:num w:numId="151" w16cid:durableId="1238831972">
    <w:abstractNumId w:val="73"/>
  </w:num>
  <w:num w:numId="152" w16cid:durableId="1829175459">
    <w:abstractNumId w:val="73"/>
  </w:num>
  <w:num w:numId="153" w16cid:durableId="1780639925">
    <w:abstractNumId w:val="73"/>
  </w:num>
  <w:num w:numId="154" w16cid:durableId="1067528933">
    <w:abstractNumId w:val="73"/>
  </w:num>
  <w:num w:numId="155" w16cid:durableId="1142187283">
    <w:abstractNumId w:val="73"/>
  </w:num>
  <w:num w:numId="156" w16cid:durableId="1708026872">
    <w:abstractNumId w:val="73"/>
  </w:num>
  <w:num w:numId="157" w16cid:durableId="599987722">
    <w:abstractNumId w:val="73"/>
  </w:num>
  <w:num w:numId="158" w16cid:durableId="81529863">
    <w:abstractNumId w:val="73"/>
  </w:num>
  <w:num w:numId="159" w16cid:durableId="576550570">
    <w:abstractNumId w:val="73"/>
  </w:num>
  <w:num w:numId="160" w16cid:durableId="624192174">
    <w:abstractNumId w:val="73"/>
  </w:num>
  <w:num w:numId="161" w16cid:durableId="265112748">
    <w:abstractNumId w:val="73"/>
  </w:num>
  <w:num w:numId="162" w16cid:durableId="970012305">
    <w:abstractNumId w:val="73"/>
  </w:num>
  <w:num w:numId="163" w16cid:durableId="915019751">
    <w:abstractNumId w:val="73"/>
  </w:num>
  <w:num w:numId="164" w16cid:durableId="1227378381">
    <w:abstractNumId w:val="73"/>
  </w:num>
  <w:num w:numId="165" w16cid:durableId="803809181">
    <w:abstractNumId w:val="73"/>
  </w:num>
  <w:num w:numId="166" w16cid:durableId="431125969">
    <w:abstractNumId w:val="73"/>
  </w:num>
  <w:num w:numId="167" w16cid:durableId="208107886">
    <w:abstractNumId w:val="73"/>
  </w:num>
  <w:num w:numId="168" w16cid:durableId="123081730">
    <w:abstractNumId w:val="73"/>
  </w:num>
  <w:num w:numId="169" w16cid:durableId="1522623362">
    <w:abstractNumId w:val="73"/>
  </w:num>
  <w:num w:numId="170" w16cid:durableId="1378503636">
    <w:abstractNumId w:val="73"/>
  </w:num>
  <w:num w:numId="171" w16cid:durableId="810711552">
    <w:abstractNumId w:val="73"/>
  </w:num>
  <w:num w:numId="172" w16cid:durableId="120927843">
    <w:abstractNumId w:val="73"/>
  </w:num>
  <w:num w:numId="173" w16cid:durableId="719280977">
    <w:abstractNumId w:val="73"/>
  </w:num>
  <w:num w:numId="174" w16cid:durableId="1639147482">
    <w:abstractNumId w:val="73"/>
  </w:num>
  <w:num w:numId="175" w16cid:durableId="63384249">
    <w:abstractNumId w:val="73"/>
  </w:num>
  <w:num w:numId="176" w16cid:durableId="1458908176">
    <w:abstractNumId w:val="73"/>
  </w:num>
  <w:num w:numId="177" w16cid:durableId="679084200">
    <w:abstractNumId w:val="73"/>
  </w:num>
  <w:num w:numId="178" w16cid:durableId="1890530315">
    <w:abstractNumId w:val="73"/>
  </w:num>
  <w:num w:numId="179" w16cid:durableId="1631354114">
    <w:abstractNumId w:val="73"/>
  </w:num>
  <w:num w:numId="180" w16cid:durableId="489565643">
    <w:abstractNumId w:val="73"/>
  </w:num>
  <w:num w:numId="181" w16cid:durableId="2133552017">
    <w:abstractNumId w:val="73"/>
  </w:num>
  <w:num w:numId="182" w16cid:durableId="1640257154">
    <w:abstractNumId w:val="73"/>
  </w:num>
  <w:num w:numId="183" w16cid:durableId="729571533">
    <w:abstractNumId w:val="73"/>
  </w:num>
  <w:num w:numId="184" w16cid:durableId="1336569107">
    <w:abstractNumId w:val="73"/>
  </w:num>
  <w:num w:numId="185" w16cid:durableId="1555964198">
    <w:abstractNumId w:val="73"/>
  </w:num>
  <w:num w:numId="186" w16cid:durableId="1199589557">
    <w:abstractNumId w:val="73"/>
  </w:num>
  <w:num w:numId="187" w16cid:durableId="1289622994">
    <w:abstractNumId w:val="73"/>
  </w:num>
  <w:num w:numId="188" w16cid:durableId="795566321">
    <w:abstractNumId w:val="73"/>
  </w:num>
  <w:num w:numId="189" w16cid:durableId="1794909138">
    <w:abstractNumId w:val="73"/>
  </w:num>
  <w:num w:numId="190" w16cid:durableId="616721988">
    <w:abstractNumId w:val="73"/>
  </w:num>
  <w:num w:numId="191" w16cid:durableId="225141280">
    <w:abstractNumId w:val="73"/>
  </w:num>
  <w:num w:numId="192" w16cid:durableId="525366922">
    <w:abstractNumId w:val="73"/>
  </w:num>
  <w:num w:numId="193" w16cid:durableId="279537177">
    <w:abstractNumId w:val="73"/>
  </w:num>
  <w:num w:numId="194" w16cid:durableId="749236175">
    <w:abstractNumId w:val="73"/>
  </w:num>
  <w:num w:numId="195" w16cid:durableId="339428573">
    <w:abstractNumId w:val="73"/>
  </w:num>
  <w:num w:numId="196" w16cid:durableId="1219366236">
    <w:abstractNumId w:val="73"/>
  </w:num>
  <w:num w:numId="197" w16cid:durableId="1019432023">
    <w:abstractNumId w:val="73"/>
  </w:num>
  <w:num w:numId="198" w16cid:durableId="15733977">
    <w:abstractNumId w:val="73"/>
  </w:num>
  <w:num w:numId="199" w16cid:durableId="951862162">
    <w:abstractNumId w:val="73"/>
  </w:num>
  <w:num w:numId="200" w16cid:durableId="705567690">
    <w:abstractNumId w:val="73"/>
  </w:num>
  <w:num w:numId="201" w16cid:durableId="1064716710">
    <w:abstractNumId w:val="73"/>
  </w:num>
  <w:num w:numId="202" w16cid:durableId="1096899998">
    <w:abstractNumId w:val="73"/>
  </w:num>
  <w:num w:numId="203" w16cid:durableId="1437335779">
    <w:abstractNumId w:val="73"/>
  </w:num>
  <w:num w:numId="204" w16cid:durableId="1955398767">
    <w:abstractNumId w:val="73"/>
  </w:num>
  <w:num w:numId="205" w16cid:durableId="1978870971">
    <w:abstractNumId w:val="73"/>
  </w:num>
  <w:num w:numId="206" w16cid:durableId="1100444856">
    <w:abstractNumId w:val="16"/>
  </w:num>
  <w:num w:numId="207" w16cid:durableId="1946037730">
    <w:abstractNumId w:val="73"/>
  </w:num>
  <w:num w:numId="208" w16cid:durableId="622514">
    <w:abstractNumId w:val="73"/>
  </w:num>
  <w:num w:numId="209" w16cid:durableId="433940343">
    <w:abstractNumId w:val="73"/>
  </w:num>
  <w:num w:numId="210" w16cid:durableId="1186483178">
    <w:abstractNumId w:val="73"/>
  </w:num>
  <w:num w:numId="211" w16cid:durableId="1511918280">
    <w:abstractNumId w:val="73"/>
  </w:num>
  <w:num w:numId="212" w16cid:durableId="1144548397">
    <w:abstractNumId w:val="73"/>
  </w:num>
  <w:num w:numId="213" w16cid:durableId="740522677">
    <w:abstractNumId w:val="73"/>
  </w:num>
  <w:num w:numId="214" w16cid:durableId="1723098984">
    <w:abstractNumId w:val="73"/>
  </w:num>
  <w:num w:numId="215" w16cid:durableId="354504236">
    <w:abstractNumId w:val="73"/>
  </w:num>
  <w:num w:numId="216" w16cid:durableId="1227111034">
    <w:abstractNumId w:val="73"/>
  </w:num>
  <w:num w:numId="217" w16cid:durableId="506868199">
    <w:abstractNumId w:val="73"/>
  </w:num>
  <w:num w:numId="218" w16cid:durableId="1706249606">
    <w:abstractNumId w:val="73"/>
  </w:num>
  <w:num w:numId="219" w16cid:durableId="932009784">
    <w:abstractNumId w:val="73"/>
  </w:num>
  <w:num w:numId="220" w16cid:durableId="660888467">
    <w:abstractNumId w:val="73"/>
  </w:num>
  <w:num w:numId="221" w16cid:durableId="2084257723">
    <w:abstractNumId w:val="73"/>
  </w:num>
  <w:num w:numId="222" w16cid:durableId="1930428987">
    <w:abstractNumId w:val="73"/>
  </w:num>
  <w:num w:numId="223" w16cid:durableId="2123958280">
    <w:abstractNumId w:val="73"/>
  </w:num>
  <w:num w:numId="224" w16cid:durableId="961808261">
    <w:abstractNumId w:val="73"/>
  </w:num>
  <w:num w:numId="225" w16cid:durableId="1557542593">
    <w:abstractNumId w:val="73"/>
  </w:num>
  <w:num w:numId="226" w16cid:durableId="1485704806">
    <w:abstractNumId w:val="73"/>
  </w:num>
  <w:num w:numId="227" w16cid:durableId="679356567">
    <w:abstractNumId w:val="73"/>
  </w:num>
  <w:num w:numId="228" w16cid:durableId="554202379">
    <w:abstractNumId w:val="73"/>
  </w:num>
  <w:num w:numId="229" w16cid:durableId="1244143619">
    <w:abstractNumId w:val="73"/>
  </w:num>
  <w:num w:numId="230" w16cid:durableId="1512833768">
    <w:abstractNumId w:val="73"/>
  </w:num>
  <w:num w:numId="231" w16cid:durableId="1658652713">
    <w:abstractNumId w:val="73"/>
  </w:num>
  <w:num w:numId="232" w16cid:durableId="2074162612">
    <w:abstractNumId w:val="73"/>
  </w:num>
  <w:num w:numId="233" w16cid:durableId="550002778">
    <w:abstractNumId w:val="73"/>
  </w:num>
  <w:num w:numId="234" w16cid:durableId="1689941526">
    <w:abstractNumId w:val="73"/>
  </w:num>
  <w:num w:numId="235" w16cid:durableId="2116704805">
    <w:abstractNumId w:val="73"/>
  </w:num>
  <w:num w:numId="236" w16cid:durableId="935214596">
    <w:abstractNumId w:val="73"/>
  </w:num>
  <w:num w:numId="237" w16cid:durableId="79523087">
    <w:abstractNumId w:val="73"/>
  </w:num>
  <w:num w:numId="238" w16cid:durableId="965040135">
    <w:abstractNumId w:val="73"/>
  </w:num>
  <w:num w:numId="239" w16cid:durableId="332685301">
    <w:abstractNumId w:val="73"/>
  </w:num>
  <w:num w:numId="240" w16cid:durableId="83571402">
    <w:abstractNumId w:val="73"/>
  </w:num>
  <w:num w:numId="241" w16cid:durableId="1733309863">
    <w:abstractNumId w:val="73"/>
  </w:num>
  <w:num w:numId="242" w16cid:durableId="1421952007">
    <w:abstractNumId w:val="73"/>
  </w:num>
  <w:num w:numId="243" w16cid:durableId="281233178">
    <w:abstractNumId w:val="73"/>
  </w:num>
  <w:num w:numId="244" w16cid:durableId="1138255631">
    <w:abstractNumId w:val="73"/>
  </w:num>
  <w:num w:numId="245" w16cid:durableId="1769347155">
    <w:abstractNumId w:val="73"/>
  </w:num>
  <w:num w:numId="246" w16cid:durableId="517281272">
    <w:abstractNumId w:val="73"/>
  </w:num>
  <w:num w:numId="247" w16cid:durableId="1489898942">
    <w:abstractNumId w:val="73"/>
  </w:num>
  <w:num w:numId="248" w16cid:durableId="1349529757">
    <w:abstractNumId w:val="73"/>
  </w:num>
  <w:num w:numId="249" w16cid:durableId="1200751011">
    <w:abstractNumId w:val="73"/>
  </w:num>
  <w:num w:numId="250" w16cid:durableId="706216912">
    <w:abstractNumId w:val="73"/>
  </w:num>
  <w:num w:numId="251" w16cid:durableId="1161964646">
    <w:abstractNumId w:val="73"/>
  </w:num>
  <w:num w:numId="252" w16cid:durableId="692654889">
    <w:abstractNumId w:val="73"/>
  </w:num>
  <w:num w:numId="253" w16cid:durableId="896472428">
    <w:abstractNumId w:val="73"/>
  </w:num>
  <w:num w:numId="254" w16cid:durableId="1056851127">
    <w:abstractNumId w:val="73"/>
  </w:num>
  <w:num w:numId="255" w16cid:durableId="331881793">
    <w:abstractNumId w:val="73"/>
  </w:num>
  <w:num w:numId="256" w16cid:durableId="1178230446">
    <w:abstractNumId w:val="73"/>
  </w:num>
  <w:num w:numId="257" w16cid:durableId="250937443">
    <w:abstractNumId w:val="73"/>
  </w:num>
  <w:num w:numId="258" w16cid:durableId="1941526009">
    <w:abstractNumId w:val="73"/>
  </w:num>
  <w:num w:numId="259" w16cid:durableId="2071227911">
    <w:abstractNumId w:val="73"/>
  </w:num>
  <w:num w:numId="260" w16cid:durableId="1567376260">
    <w:abstractNumId w:val="73"/>
  </w:num>
  <w:num w:numId="261" w16cid:durableId="854728490">
    <w:abstractNumId w:val="73"/>
  </w:num>
  <w:num w:numId="262" w16cid:durableId="1078209607">
    <w:abstractNumId w:val="73"/>
  </w:num>
  <w:num w:numId="263" w16cid:durableId="1268122864">
    <w:abstractNumId w:val="73"/>
  </w:num>
  <w:num w:numId="264" w16cid:durableId="1138304033">
    <w:abstractNumId w:val="73"/>
  </w:num>
  <w:num w:numId="265" w16cid:durableId="1170829341">
    <w:abstractNumId w:val="73"/>
  </w:num>
  <w:num w:numId="266" w16cid:durableId="1182205045">
    <w:abstractNumId w:val="73"/>
  </w:num>
  <w:num w:numId="267" w16cid:durableId="1047604353">
    <w:abstractNumId w:val="73"/>
  </w:num>
  <w:num w:numId="268" w16cid:durableId="1843928756">
    <w:abstractNumId w:val="73"/>
  </w:num>
  <w:num w:numId="269" w16cid:durableId="1583444657">
    <w:abstractNumId w:val="73"/>
  </w:num>
  <w:num w:numId="270" w16cid:durableId="795411851">
    <w:abstractNumId w:val="73"/>
  </w:num>
  <w:num w:numId="271" w16cid:durableId="1686521679">
    <w:abstractNumId w:val="73"/>
  </w:num>
  <w:num w:numId="272" w16cid:durableId="633944469">
    <w:abstractNumId w:val="73"/>
  </w:num>
  <w:num w:numId="273" w16cid:durableId="1468233726">
    <w:abstractNumId w:val="73"/>
  </w:num>
  <w:num w:numId="274" w16cid:durableId="633802339">
    <w:abstractNumId w:val="73"/>
  </w:num>
  <w:num w:numId="275" w16cid:durableId="709113687">
    <w:abstractNumId w:val="73"/>
  </w:num>
  <w:num w:numId="276" w16cid:durableId="1937130899">
    <w:abstractNumId w:val="73"/>
  </w:num>
  <w:num w:numId="277" w16cid:durableId="182015802">
    <w:abstractNumId w:val="73"/>
  </w:num>
  <w:num w:numId="278" w16cid:durableId="2001038747">
    <w:abstractNumId w:val="73"/>
  </w:num>
  <w:num w:numId="279" w16cid:durableId="881819620">
    <w:abstractNumId w:val="73"/>
  </w:num>
  <w:num w:numId="280" w16cid:durableId="115219358">
    <w:abstractNumId w:val="73"/>
  </w:num>
  <w:num w:numId="281" w16cid:durableId="14458823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1274046925">
    <w:abstractNumId w:val="73"/>
  </w:num>
  <w:num w:numId="283" w16cid:durableId="1356080874">
    <w:abstractNumId w:val="73"/>
  </w:num>
  <w:num w:numId="284" w16cid:durableId="1651515456">
    <w:abstractNumId w:val="73"/>
  </w:num>
  <w:num w:numId="285" w16cid:durableId="803961852">
    <w:abstractNumId w:val="73"/>
  </w:num>
  <w:num w:numId="286" w16cid:durableId="1708795978">
    <w:abstractNumId w:val="73"/>
  </w:num>
  <w:num w:numId="287" w16cid:durableId="595477485">
    <w:abstractNumId w:val="73"/>
  </w:num>
  <w:num w:numId="288" w16cid:durableId="2093114751">
    <w:abstractNumId w:val="73"/>
  </w:num>
  <w:num w:numId="289" w16cid:durableId="230501993">
    <w:abstractNumId w:val="73"/>
  </w:num>
  <w:num w:numId="290" w16cid:durableId="751901092">
    <w:abstractNumId w:val="73"/>
  </w:num>
  <w:num w:numId="291" w16cid:durableId="1216623312">
    <w:abstractNumId w:val="73"/>
  </w:num>
  <w:num w:numId="292" w16cid:durableId="1944655171">
    <w:abstractNumId w:val="73"/>
  </w:num>
  <w:num w:numId="293" w16cid:durableId="1225026213">
    <w:abstractNumId w:val="73"/>
  </w:num>
  <w:num w:numId="294" w16cid:durableId="587466546">
    <w:abstractNumId w:val="73"/>
  </w:num>
  <w:num w:numId="295" w16cid:durableId="82918234">
    <w:abstractNumId w:val="73"/>
  </w:num>
  <w:num w:numId="296" w16cid:durableId="1885557047">
    <w:abstractNumId w:val="73"/>
  </w:num>
  <w:num w:numId="297" w16cid:durableId="2092191377">
    <w:abstractNumId w:val="73"/>
  </w:num>
  <w:num w:numId="298" w16cid:durableId="2057703929">
    <w:abstractNumId w:val="73"/>
  </w:num>
  <w:num w:numId="299" w16cid:durableId="1955791780">
    <w:abstractNumId w:val="73"/>
  </w:num>
  <w:num w:numId="300" w16cid:durableId="1911889577">
    <w:abstractNumId w:val="73"/>
  </w:num>
  <w:num w:numId="301" w16cid:durableId="27805990">
    <w:abstractNumId w:val="73"/>
  </w:num>
  <w:num w:numId="302" w16cid:durableId="1875537711">
    <w:abstractNumId w:val="73"/>
  </w:num>
  <w:num w:numId="303" w16cid:durableId="499852427">
    <w:abstractNumId w:val="73"/>
  </w:num>
  <w:num w:numId="304" w16cid:durableId="547108284">
    <w:abstractNumId w:val="73"/>
  </w:num>
  <w:num w:numId="305" w16cid:durableId="718238676">
    <w:abstractNumId w:val="73"/>
  </w:num>
  <w:num w:numId="306" w16cid:durableId="238639801">
    <w:abstractNumId w:val="73"/>
  </w:num>
  <w:num w:numId="307" w16cid:durableId="564803072">
    <w:abstractNumId w:val="73"/>
  </w:num>
  <w:num w:numId="308" w16cid:durableId="1518277828">
    <w:abstractNumId w:val="73"/>
  </w:num>
  <w:num w:numId="309" w16cid:durableId="1469783540">
    <w:abstractNumId w:val="73"/>
  </w:num>
  <w:num w:numId="310" w16cid:durableId="103353194">
    <w:abstractNumId w:val="73"/>
  </w:num>
  <w:num w:numId="311" w16cid:durableId="1351758183">
    <w:abstractNumId w:val="73"/>
  </w:num>
  <w:num w:numId="312" w16cid:durableId="1735277870">
    <w:abstractNumId w:val="73"/>
  </w:num>
  <w:num w:numId="313" w16cid:durableId="233052956">
    <w:abstractNumId w:val="73"/>
  </w:num>
  <w:num w:numId="314" w16cid:durableId="1343320141">
    <w:abstractNumId w:val="73"/>
  </w:num>
  <w:num w:numId="315" w16cid:durableId="2062055324">
    <w:abstractNumId w:val="73"/>
  </w:num>
  <w:num w:numId="316" w16cid:durableId="1243904481">
    <w:abstractNumId w:val="73"/>
  </w:num>
  <w:num w:numId="317" w16cid:durableId="1128814044">
    <w:abstractNumId w:val="73"/>
  </w:num>
  <w:num w:numId="318" w16cid:durableId="1707292348">
    <w:abstractNumId w:val="73"/>
  </w:num>
  <w:num w:numId="319" w16cid:durableId="1871649791">
    <w:abstractNumId w:val="73"/>
  </w:num>
  <w:num w:numId="320" w16cid:durableId="882787303">
    <w:abstractNumId w:val="73"/>
  </w:num>
  <w:num w:numId="321" w16cid:durableId="61296659">
    <w:abstractNumId w:val="73"/>
  </w:num>
  <w:num w:numId="322" w16cid:durableId="1318727300">
    <w:abstractNumId w:val="73"/>
  </w:num>
  <w:num w:numId="323" w16cid:durableId="39673161">
    <w:abstractNumId w:val="73"/>
  </w:num>
  <w:num w:numId="324" w16cid:durableId="26831589">
    <w:abstractNumId w:val="73"/>
  </w:num>
  <w:num w:numId="325" w16cid:durableId="2103526944">
    <w:abstractNumId w:val="73"/>
  </w:num>
  <w:num w:numId="326" w16cid:durableId="1665161187">
    <w:abstractNumId w:val="73"/>
  </w:num>
  <w:num w:numId="327" w16cid:durableId="907038896">
    <w:abstractNumId w:val="73"/>
  </w:num>
  <w:num w:numId="328" w16cid:durableId="974066571">
    <w:abstractNumId w:val="73"/>
  </w:num>
  <w:num w:numId="329" w16cid:durableId="754932911">
    <w:abstractNumId w:val="73"/>
  </w:num>
  <w:num w:numId="330" w16cid:durableId="853153164">
    <w:abstractNumId w:val="73"/>
  </w:num>
  <w:num w:numId="331" w16cid:durableId="1794012835">
    <w:abstractNumId w:val="73"/>
  </w:num>
  <w:num w:numId="332" w16cid:durableId="177669891">
    <w:abstractNumId w:val="73"/>
  </w:num>
  <w:num w:numId="333" w16cid:durableId="730077072">
    <w:abstractNumId w:val="73"/>
  </w:num>
  <w:num w:numId="334" w16cid:durableId="1873103292">
    <w:abstractNumId w:val="73"/>
  </w:num>
  <w:num w:numId="335" w16cid:durableId="1102333843">
    <w:abstractNumId w:val="73"/>
  </w:num>
  <w:num w:numId="336" w16cid:durableId="377778577">
    <w:abstractNumId w:val="73"/>
  </w:num>
  <w:num w:numId="337" w16cid:durableId="827358668">
    <w:abstractNumId w:val="73"/>
  </w:num>
  <w:num w:numId="338" w16cid:durableId="123624110">
    <w:abstractNumId w:val="73"/>
  </w:num>
  <w:num w:numId="339" w16cid:durableId="739139787">
    <w:abstractNumId w:val="73"/>
  </w:num>
  <w:num w:numId="340" w16cid:durableId="1739397422">
    <w:abstractNumId w:val="74"/>
  </w:num>
  <w:num w:numId="341" w16cid:durableId="2068138859">
    <w:abstractNumId w:val="137"/>
  </w:num>
  <w:num w:numId="342" w16cid:durableId="689339530">
    <w:abstractNumId w:val="144"/>
  </w:num>
  <w:num w:numId="343" w16cid:durableId="264701167">
    <w:abstractNumId w:val="150"/>
  </w:num>
  <w:num w:numId="344" w16cid:durableId="1146825062">
    <w:abstractNumId w:val="111"/>
  </w:num>
  <w:num w:numId="345" w16cid:durableId="5638320">
    <w:abstractNumId w:val="104"/>
  </w:num>
  <w:num w:numId="346" w16cid:durableId="1098142667">
    <w:abstractNumId w:val="94"/>
  </w:num>
  <w:num w:numId="347" w16cid:durableId="270553497">
    <w:abstractNumId w:val="91"/>
  </w:num>
  <w:num w:numId="348" w16cid:durableId="516651978">
    <w:abstractNumId w:val="90"/>
  </w:num>
  <w:num w:numId="349" w16cid:durableId="1128165676">
    <w:abstractNumId w:val="113"/>
  </w:num>
  <w:num w:numId="350" w16cid:durableId="2015448598">
    <w:abstractNumId w:val="120"/>
  </w:num>
  <w:num w:numId="351" w16cid:durableId="198681308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142969243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3772336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4376753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636760094">
    <w:abstractNumId w:val="73"/>
  </w:num>
  <w:num w:numId="356" w16cid:durableId="146097111">
    <w:abstractNumId w:val="73"/>
  </w:num>
  <w:num w:numId="357" w16cid:durableId="765153888">
    <w:abstractNumId w:val="73"/>
  </w:num>
  <w:num w:numId="358" w16cid:durableId="1649747250">
    <w:abstractNumId w:val="73"/>
  </w:num>
  <w:num w:numId="359" w16cid:durableId="175312259">
    <w:abstractNumId w:val="73"/>
  </w:num>
  <w:num w:numId="360" w16cid:durableId="2011983103">
    <w:abstractNumId w:val="73"/>
  </w:num>
  <w:num w:numId="361" w16cid:durableId="1957979053">
    <w:abstractNumId w:val="73"/>
  </w:num>
  <w:num w:numId="362" w16cid:durableId="1396510309">
    <w:abstractNumId w:val="73"/>
  </w:num>
  <w:num w:numId="363" w16cid:durableId="458576526">
    <w:abstractNumId w:val="73"/>
  </w:num>
  <w:num w:numId="364" w16cid:durableId="675495922">
    <w:abstractNumId w:val="73"/>
  </w:num>
  <w:num w:numId="365" w16cid:durableId="869144443">
    <w:abstractNumId w:val="73"/>
  </w:num>
  <w:num w:numId="366" w16cid:durableId="605582704">
    <w:abstractNumId w:val="73"/>
  </w:num>
  <w:num w:numId="367" w16cid:durableId="1282300442">
    <w:abstractNumId w:val="73"/>
  </w:num>
  <w:num w:numId="368" w16cid:durableId="886919998">
    <w:abstractNumId w:val="73"/>
  </w:num>
  <w:num w:numId="369" w16cid:durableId="56052766">
    <w:abstractNumId w:val="73"/>
  </w:num>
  <w:num w:numId="370" w16cid:durableId="2088727905">
    <w:abstractNumId w:val="73"/>
  </w:num>
  <w:num w:numId="371" w16cid:durableId="930893293">
    <w:abstractNumId w:val="73"/>
  </w:num>
  <w:num w:numId="372" w16cid:durableId="975992559">
    <w:abstractNumId w:val="73"/>
  </w:num>
  <w:num w:numId="373" w16cid:durableId="945576182">
    <w:abstractNumId w:val="73"/>
  </w:num>
  <w:num w:numId="374" w16cid:durableId="664474266">
    <w:abstractNumId w:val="73"/>
  </w:num>
  <w:num w:numId="375" w16cid:durableId="974874768">
    <w:abstractNumId w:val="73"/>
  </w:num>
  <w:num w:numId="376" w16cid:durableId="1033455615">
    <w:abstractNumId w:val="73"/>
  </w:num>
  <w:num w:numId="377" w16cid:durableId="833881812">
    <w:abstractNumId w:val="73"/>
  </w:num>
  <w:num w:numId="378" w16cid:durableId="1676227418">
    <w:abstractNumId w:val="73"/>
  </w:num>
  <w:num w:numId="379" w16cid:durableId="1199396891">
    <w:abstractNumId w:val="73"/>
  </w:num>
  <w:num w:numId="380" w16cid:durableId="483619297">
    <w:abstractNumId w:val="73"/>
  </w:num>
  <w:num w:numId="381" w16cid:durableId="1053845954">
    <w:abstractNumId w:val="73"/>
  </w:num>
  <w:num w:numId="382" w16cid:durableId="549803638">
    <w:abstractNumId w:val="73"/>
  </w:num>
  <w:num w:numId="383" w16cid:durableId="1926303604">
    <w:abstractNumId w:val="184"/>
  </w:num>
  <w:num w:numId="384" w16cid:durableId="636959750">
    <w:abstractNumId w:val="170"/>
  </w:num>
  <w:num w:numId="385" w16cid:durableId="1863933938">
    <w:abstractNumId w:val="73"/>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1433554123">
    <w:abstractNumId w:val="73"/>
  </w:num>
  <w:num w:numId="387" w16cid:durableId="2116243221">
    <w:abstractNumId w:val="46"/>
  </w:num>
  <w:num w:numId="388" w16cid:durableId="2066178200">
    <w:abstractNumId w:val="164"/>
  </w:num>
  <w:num w:numId="389" w16cid:durableId="1899515677">
    <w:abstractNumId w:val="136"/>
  </w:num>
  <w:num w:numId="390" w16cid:durableId="881137867">
    <w:abstractNumId w:val="73"/>
  </w:num>
  <w:num w:numId="391" w16cid:durableId="1352687085">
    <w:abstractNumId w:val="73"/>
  </w:num>
  <w:num w:numId="392" w16cid:durableId="1788547641">
    <w:abstractNumId w:val="73"/>
  </w:num>
  <w:num w:numId="393" w16cid:durableId="1568998865">
    <w:abstractNumId w:val="73"/>
  </w:num>
  <w:num w:numId="394" w16cid:durableId="374474747">
    <w:abstractNumId w:val="143"/>
  </w:num>
  <w:num w:numId="395" w16cid:durableId="1699309017">
    <w:abstractNumId w:val="176"/>
  </w:num>
  <w:num w:numId="396" w16cid:durableId="1791778010">
    <w:abstractNumId w:val="73"/>
  </w:num>
  <w:num w:numId="397" w16cid:durableId="68233470">
    <w:abstractNumId w:val="73"/>
  </w:num>
  <w:num w:numId="398" w16cid:durableId="912474748">
    <w:abstractNumId w:val="73"/>
  </w:num>
  <w:num w:numId="399" w16cid:durableId="1359700348">
    <w:abstractNumId w:val="106"/>
  </w:num>
  <w:num w:numId="400" w16cid:durableId="50181571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2147232150">
    <w:abstractNumId w:val="73"/>
  </w:num>
  <w:num w:numId="402" w16cid:durableId="1925873608">
    <w:abstractNumId w:val="13"/>
  </w:num>
  <w:num w:numId="403" w16cid:durableId="1855802110">
    <w:abstractNumId w:val="79"/>
  </w:num>
  <w:num w:numId="404" w16cid:durableId="2132549175">
    <w:abstractNumId w:val="119"/>
  </w:num>
  <w:num w:numId="405" w16cid:durableId="268781368">
    <w:abstractNumId w:val="59"/>
  </w:num>
  <w:num w:numId="406" w16cid:durableId="1277176518">
    <w:abstractNumId w:val="110"/>
  </w:num>
  <w:num w:numId="407" w16cid:durableId="1574389220">
    <w:abstractNumId w:val="175"/>
  </w:num>
  <w:num w:numId="408" w16cid:durableId="2123064596">
    <w:abstractNumId w:val="159"/>
  </w:num>
  <w:num w:numId="409" w16cid:durableId="530532488">
    <w:abstractNumId w:val="128"/>
  </w:num>
  <w:num w:numId="410" w16cid:durableId="711000366">
    <w:abstractNumId w:val="171"/>
  </w:num>
  <w:num w:numId="411" w16cid:durableId="1690259913">
    <w:abstractNumId w:val="73"/>
  </w:num>
  <w:num w:numId="412" w16cid:durableId="463428604">
    <w:abstractNumId w:val="73"/>
  </w:num>
  <w:num w:numId="413" w16cid:durableId="843472535">
    <w:abstractNumId w:val="73"/>
  </w:num>
  <w:num w:numId="414" w16cid:durableId="621305007">
    <w:abstractNumId w:val="85"/>
  </w:num>
  <w:num w:numId="415" w16cid:durableId="430859086">
    <w:abstractNumId w:val="100"/>
  </w:num>
  <w:num w:numId="416" w16cid:durableId="1607300467">
    <w:abstractNumId w:val="53"/>
  </w:num>
  <w:num w:numId="417" w16cid:durableId="1329410030">
    <w:abstractNumId w:val="156"/>
  </w:num>
  <w:num w:numId="418" w16cid:durableId="473371363">
    <w:abstractNumId w:val="57"/>
  </w:num>
  <w:num w:numId="419" w16cid:durableId="1804032672">
    <w:abstractNumId w:val="19"/>
  </w:num>
  <w:numIdMacAtCleanup w:val="4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C83"/>
    <w:rsid w:val="0000499E"/>
    <w:rsid w:val="00005F5C"/>
    <w:rsid w:val="000062FA"/>
    <w:rsid w:val="00006EB9"/>
    <w:rsid w:val="0000716D"/>
    <w:rsid w:val="000116B1"/>
    <w:rsid w:val="0001217D"/>
    <w:rsid w:val="000135DC"/>
    <w:rsid w:val="0001375B"/>
    <w:rsid w:val="00013A52"/>
    <w:rsid w:val="00014410"/>
    <w:rsid w:val="00014B60"/>
    <w:rsid w:val="00014F48"/>
    <w:rsid w:val="000152A8"/>
    <w:rsid w:val="00015953"/>
    <w:rsid w:val="00015A9D"/>
    <w:rsid w:val="00015F06"/>
    <w:rsid w:val="000173DD"/>
    <w:rsid w:val="00020548"/>
    <w:rsid w:val="00022569"/>
    <w:rsid w:val="00023951"/>
    <w:rsid w:val="00024456"/>
    <w:rsid w:val="000244B8"/>
    <w:rsid w:val="00025B9C"/>
    <w:rsid w:val="00025CD5"/>
    <w:rsid w:val="00025FA0"/>
    <w:rsid w:val="00026667"/>
    <w:rsid w:val="0002765E"/>
    <w:rsid w:val="00027E84"/>
    <w:rsid w:val="000303BF"/>
    <w:rsid w:val="000309DB"/>
    <w:rsid w:val="000326F6"/>
    <w:rsid w:val="00032A9F"/>
    <w:rsid w:val="00032BA1"/>
    <w:rsid w:val="00032BBA"/>
    <w:rsid w:val="00032CFB"/>
    <w:rsid w:val="000333F4"/>
    <w:rsid w:val="0003389C"/>
    <w:rsid w:val="00033BA0"/>
    <w:rsid w:val="00034E19"/>
    <w:rsid w:val="00034FF1"/>
    <w:rsid w:val="00035295"/>
    <w:rsid w:val="000355BA"/>
    <w:rsid w:val="00035C19"/>
    <w:rsid w:val="00035E7D"/>
    <w:rsid w:val="00036CBD"/>
    <w:rsid w:val="00036FAF"/>
    <w:rsid w:val="00037B97"/>
    <w:rsid w:val="00041770"/>
    <w:rsid w:val="00041C07"/>
    <w:rsid w:val="000420B3"/>
    <w:rsid w:val="00042CC9"/>
    <w:rsid w:val="00042DB8"/>
    <w:rsid w:val="00042F3F"/>
    <w:rsid w:val="00043D44"/>
    <w:rsid w:val="00043F27"/>
    <w:rsid w:val="0004413B"/>
    <w:rsid w:val="00045DCF"/>
    <w:rsid w:val="00046044"/>
    <w:rsid w:val="00046293"/>
    <w:rsid w:val="00046ADA"/>
    <w:rsid w:val="0004724C"/>
    <w:rsid w:val="00047C57"/>
    <w:rsid w:val="000516CC"/>
    <w:rsid w:val="000527FB"/>
    <w:rsid w:val="0005488E"/>
    <w:rsid w:val="00055804"/>
    <w:rsid w:val="0005617B"/>
    <w:rsid w:val="00057BBA"/>
    <w:rsid w:val="00057F4A"/>
    <w:rsid w:val="000610D4"/>
    <w:rsid w:val="00061ADD"/>
    <w:rsid w:val="00061DF4"/>
    <w:rsid w:val="0006217B"/>
    <w:rsid w:val="000631F7"/>
    <w:rsid w:val="00063F02"/>
    <w:rsid w:val="000650A9"/>
    <w:rsid w:val="000652FD"/>
    <w:rsid w:val="000653F1"/>
    <w:rsid w:val="00067067"/>
    <w:rsid w:val="000674D2"/>
    <w:rsid w:val="0006771D"/>
    <w:rsid w:val="000702AF"/>
    <w:rsid w:val="000705D7"/>
    <w:rsid w:val="000706B1"/>
    <w:rsid w:val="00070731"/>
    <w:rsid w:val="000710B4"/>
    <w:rsid w:val="00072601"/>
    <w:rsid w:val="000738BC"/>
    <w:rsid w:val="00074595"/>
    <w:rsid w:val="00077E9C"/>
    <w:rsid w:val="0008087C"/>
    <w:rsid w:val="00081EA9"/>
    <w:rsid w:val="000832D4"/>
    <w:rsid w:val="00083F5F"/>
    <w:rsid w:val="00084419"/>
    <w:rsid w:val="00086782"/>
    <w:rsid w:val="00087324"/>
    <w:rsid w:val="00087FEA"/>
    <w:rsid w:val="0009291C"/>
    <w:rsid w:val="00092ADB"/>
    <w:rsid w:val="00094D2D"/>
    <w:rsid w:val="00095840"/>
    <w:rsid w:val="0009738D"/>
    <w:rsid w:val="000A1275"/>
    <w:rsid w:val="000A1F55"/>
    <w:rsid w:val="000A2B66"/>
    <w:rsid w:val="000A323D"/>
    <w:rsid w:val="000A4A55"/>
    <w:rsid w:val="000A60A0"/>
    <w:rsid w:val="000A6F91"/>
    <w:rsid w:val="000A7747"/>
    <w:rsid w:val="000A7829"/>
    <w:rsid w:val="000B187C"/>
    <w:rsid w:val="000B236D"/>
    <w:rsid w:val="000B2C25"/>
    <w:rsid w:val="000B43CD"/>
    <w:rsid w:val="000B4862"/>
    <w:rsid w:val="000B5A75"/>
    <w:rsid w:val="000B5B00"/>
    <w:rsid w:val="000B6F4E"/>
    <w:rsid w:val="000B7F3A"/>
    <w:rsid w:val="000B7FA2"/>
    <w:rsid w:val="000C04E3"/>
    <w:rsid w:val="000C15B4"/>
    <w:rsid w:val="000C1AAF"/>
    <w:rsid w:val="000C4648"/>
    <w:rsid w:val="000C4B25"/>
    <w:rsid w:val="000C59AD"/>
    <w:rsid w:val="000C5D2B"/>
    <w:rsid w:val="000D0B55"/>
    <w:rsid w:val="000D19BE"/>
    <w:rsid w:val="000D2ED0"/>
    <w:rsid w:val="000D3234"/>
    <w:rsid w:val="000D4CC8"/>
    <w:rsid w:val="000D5FB8"/>
    <w:rsid w:val="000D6DFD"/>
    <w:rsid w:val="000D6E10"/>
    <w:rsid w:val="000D7961"/>
    <w:rsid w:val="000E00B6"/>
    <w:rsid w:val="000E04A1"/>
    <w:rsid w:val="000E0B6C"/>
    <w:rsid w:val="000E11D2"/>
    <w:rsid w:val="000E12F1"/>
    <w:rsid w:val="000E178C"/>
    <w:rsid w:val="000E1C5E"/>
    <w:rsid w:val="000E2020"/>
    <w:rsid w:val="000E2462"/>
    <w:rsid w:val="000E27C3"/>
    <w:rsid w:val="000E44A2"/>
    <w:rsid w:val="000E4579"/>
    <w:rsid w:val="000E5B29"/>
    <w:rsid w:val="000E6B11"/>
    <w:rsid w:val="000E6DC6"/>
    <w:rsid w:val="000F0E29"/>
    <w:rsid w:val="000F2323"/>
    <w:rsid w:val="000F438B"/>
    <w:rsid w:val="000F5739"/>
    <w:rsid w:val="000F62F0"/>
    <w:rsid w:val="000F6FD9"/>
    <w:rsid w:val="000F7CF2"/>
    <w:rsid w:val="00100156"/>
    <w:rsid w:val="001003D8"/>
    <w:rsid w:val="001009E5"/>
    <w:rsid w:val="00100BBA"/>
    <w:rsid w:val="00103061"/>
    <w:rsid w:val="00104760"/>
    <w:rsid w:val="00105242"/>
    <w:rsid w:val="00105332"/>
    <w:rsid w:val="00105367"/>
    <w:rsid w:val="001055FB"/>
    <w:rsid w:val="001057C6"/>
    <w:rsid w:val="00105FBE"/>
    <w:rsid w:val="001061A0"/>
    <w:rsid w:val="00111D5A"/>
    <w:rsid w:val="00113DEE"/>
    <w:rsid w:val="00114833"/>
    <w:rsid w:val="00115643"/>
    <w:rsid w:val="00116608"/>
    <w:rsid w:val="001201B6"/>
    <w:rsid w:val="001202D5"/>
    <w:rsid w:val="00122891"/>
    <w:rsid w:val="001253B5"/>
    <w:rsid w:val="001257AA"/>
    <w:rsid w:val="00125BF8"/>
    <w:rsid w:val="00126E82"/>
    <w:rsid w:val="001308CC"/>
    <w:rsid w:val="00130942"/>
    <w:rsid w:val="0013101A"/>
    <w:rsid w:val="001312AF"/>
    <w:rsid w:val="00132F8E"/>
    <w:rsid w:val="00133124"/>
    <w:rsid w:val="0013350B"/>
    <w:rsid w:val="0013385D"/>
    <w:rsid w:val="00133E0F"/>
    <w:rsid w:val="00135A3A"/>
    <w:rsid w:val="00137A93"/>
    <w:rsid w:val="00137DAA"/>
    <w:rsid w:val="0014064C"/>
    <w:rsid w:val="00140CA7"/>
    <w:rsid w:val="0014118A"/>
    <w:rsid w:val="00141E27"/>
    <w:rsid w:val="00143040"/>
    <w:rsid w:val="001431A3"/>
    <w:rsid w:val="00143F54"/>
    <w:rsid w:val="00144130"/>
    <w:rsid w:val="001452C0"/>
    <w:rsid w:val="00146631"/>
    <w:rsid w:val="00147AA3"/>
    <w:rsid w:val="00147B71"/>
    <w:rsid w:val="00150214"/>
    <w:rsid w:val="00151DC8"/>
    <w:rsid w:val="00152E88"/>
    <w:rsid w:val="00153F0B"/>
    <w:rsid w:val="00154368"/>
    <w:rsid w:val="00154623"/>
    <w:rsid w:val="0015499C"/>
    <w:rsid w:val="00154DBC"/>
    <w:rsid w:val="00154DF5"/>
    <w:rsid w:val="0015523C"/>
    <w:rsid w:val="00155375"/>
    <w:rsid w:val="0015675F"/>
    <w:rsid w:val="00160FCE"/>
    <w:rsid w:val="001615D9"/>
    <w:rsid w:val="00161F58"/>
    <w:rsid w:val="00163311"/>
    <w:rsid w:val="001635F5"/>
    <w:rsid w:val="00163845"/>
    <w:rsid w:val="00163B86"/>
    <w:rsid w:val="001649E0"/>
    <w:rsid w:val="00164BC6"/>
    <w:rsid w:val="001652EC"/>
    <w:rsid w:val="001652F4"/>
    <w:rsid w:val="0016530B"/>
    <w:rsid w:val="00166510"/>
    <w:rsid w:val="00166662"/>
    <w:rsid w:val="00167F10"/>
    <w:rsid w:val="00170CA8"/>
    <w:rsid w:val="001732D5"/>
    <w:rsid w:val="001732D9"/>
    <w:rsid w:val="00175FFA"/>
    <w:rsid w:val="00176276"/>
    <w:rsid w:val="00176A86"/>
    <w:rsid w:val="00177F66"/>
    <w:rsid w:val="00180504"/>
    <w:rsid w:val="001811C1"/>
    <w:rsid w:val="00181C40"/>
    <w:rsid w:val="00182EA4"/>
    <w:rsid w:val="00184010"/>
    <w:rsid w:val="001852F3"/>
    <w:rsid w:val="001859FA"/>
    <w:rsid w:val="00186621"/>
    <w:rsid w:val="001867FF"/>
    <w:rsid w:val="001869A5"/>
    <w:rsid w:val="00186BF5"/>
    <w:rsid w:val="00187D66"/>
    <w:rsid w:val="00190F55"/>
    <w:rsid w:val="00194C49"/>
    <w:rsid w:val="00195A7F"/>
    <w:rsid w:val="00196E2A"/>
    <w:rsid w:val="00196FFD"/>
    <w:rsid w:val="001971AE"/>
    <w:rsid w:val="0019770D"/>
    <w:rsid w:val="00197834"/>
    <w:rsid w:val="001A059D"/>
    <w:rsid w:val="001A317F"/>
    <w:rsid w:val="001A33CE"/>
    <w:rsid w:val="001A5FF8"/>
    <w:rsid w:val="001A61D3"/>
    <w:rsid w:val="001A6CEB"/>
    <w:rsid w:val="001B009E"/>
    <w:rsid w:val="001B0443"/>
    <w:rsid w:val="001B235A"/>
    <w:rsid w:val="001B2758"/>
    <w:rsid w:val="001B359D"/>
    <w:rsid w:val="001B36A1"/>
    <w:rsid w:val="001B41E5"/>
    <w:rsid w:val="001B55ED"/>
    <w:rsid w:val="001B56F1"/>
    <w:rsid w:val="001B585C"/>
    <w:rsid w:val="001B5981"/>
    <w:rsid w:val="001B5CA2"/>
    <w:rsid w:val="001B65F9"/>
    <w:rsid w:val="001C14C3"/>
    <w:rsid w:val="001C3012"/>
    <w:rsid w:val="001C4403"/>
    <w:rsid w:val="001C44A3"/>
    <w:rsid w:val="001C5D8F"/>
    <w:rsid w:val="001C63A4"/>
    <w:rsid w:val="001C6408"/>
    <w:rsid w:val="001C673F"/>
    <w:rsid w:val="001C781A"/>
    <w:rsid w:val="001D00B4"/>
    <w:rsid w:val="001D044D"/>
    <w:rsid w:val="001D06AA"/>
    <w:rsid w:val="001D0C1B"/>
    <w:rsid w:val="001D0D7B"/>
    <w:rsid w:val="001D0F05"/>
    <w:rsid w:val="001D74F9"/>
    <w:rsid w:val="001D7896"/>
    <w:rsid w:val="001E0711"/>
    <w:rsid w:val="001E07CD"/>
    <w:rsid w:val="001E10E2"/>
    <w:rsid w:val="001E11F9"/>
    <w:rsid w:val="001E3887"/>
    <w:rsid w:val="001E38A4"/>
    <w:rsid w:val="001E3C20"/>
    <w:rsid w:val="001E462E"/>
    <w:rsid w:val="001E46EF"/>
    <w:rsid w:val="001E4E76"/>
    <w:rsid w:val="001E54F6"/>
    <w:rsid w:val="001E5DE0"/>
    <w:rsid w:val="001E5FFA"/>
    <w:rsid w:val="001E6103"/>
    <w:rsid w:val="001E620A"/>
    <w:rsid w:val="001E64FE"/>
    <w:rsid w:val="001F11F8"/>
    <w:rsid w:val="001F15BE"/>
    <w:rsid w:val="001F2A68"/>
    <w:rsid w:val="001F3297"/>
    <w:rsid w:val="001F40A2"/>
    <w:rsid w:val="001F4428"/>
    <w:rsid w:val="001F455A"/>
    <w:rsid w:val="001F500A"/>
    <w:rsid w:val="001F5F4A"/>
    <w:rsid w:val="001F65C2"/>
    <w:rsid w:val="00200224"/>
    <w:rsid w:val="00201A77"/>
    <w:rsid w:val="00201E03"/>
    <w:rsid w:val="002024DA"/>
    <w:rsid w:val="002029F9"/>
    <w:rsid w:val="00202AF8"/>
    <w:rsid w:val="00203AC7"/>
    <w:rsid w:val="00203D78"/>
    <w:rsid w:val="00204A7F"/>
    <w:rsid w:val="002056A2"/>
    <w:rsid w:val="0020770C"/>
    <w:rsid w:val="00207A57"/>
    <w:rsid w:val="00207D2E"/>
    <w:rsid w:val="002124D4"/>
    <w:rsid w:val="00212E02"/>
    <w:rsid w:val="00213498"/>
    <w:rsid w:val="0021350B"/>
    <w:rsid w:val="00213B08"/>
    <w:rsid w:val="002144CF"/>
    <w:rsid w:val="002145A1"/>
    <w:rsid w:val="00214AF2"/>
    <w:rsid w:val="00214DD7"/>
    <w:rsid w:val="00215C1A"/>
    <w:rsid w:val="0021603C"/>
    <w:rsid w:val="002165C3"/>
    <w:rsid w:val="00217A9D"/>
    <w:rsid w:val="00220C6B"/>
    <w:rsid w:val="00220E9A"/>
    <w:rsid w:val="00221291"/>
    <w:rsid w:val="00222623"/>
    <w:rsid w:val="00223177"/>
    <w:rsid w:val="00224039"/>
    <w:rsid w:val="0022772A"/>
    <w:rsid w:val="00227BFE"/>
    <w:rsid w:val="00231358"/>
    <w:rsid w:val="002333E4"/>
    <w:rsid w:val="00234CD5"/>
    <w:rsid w:val="00234F4D"/>
    <w:rsid w:val="0023731E"/>
    <w:rsid w:val="002373E7"/>
    <w:rsid w:val="002376D9"/>
    <w:rsid w:val="00237C9B"/>
    <w:rsid w:val="00240449"/>
    <w:rsid w:val="00240FEF"/>
    <w:rsid w:val="0024249C"/>
    <w:rsid w:val="0024279E"/>
    <w:rsid w:val="00243C69"/>
    <w:rsid w:val="00243F84"/>
    <w:rsid w:val="002449D4"/>
    <w:rsid w:val="0024503F"/>
    <w:rsid w:val="00245697"/>
    <w:rsid w:val="00245754"/>
    <w:rsid w:val="00246172"/>
    <w:rsid w:val="002462E0"/>
    <w:rsid w:val="002465A5"/>
    <w:rsid w:val="00246973"/>
    <w:rsid w:val="0025005A"/>
    <w:rsid w:val="002500E5"/>
    <w:rsid w:val="00250252"/>
    <w:rsid w:val="00250B80"/>
    <w:rsid w:val="00252398"/>
    <w:rsid w:val="00253CF8"/>
    <w:rsid w:val="00253F52"/>
    <w:rsid w:val="002554B6"/>
    <w:rsid w:val="00255F74"/>
    <w:rsid w:val="002604B4"/>
    <w:rsid w:val="002616A3"/>
    <w:rsid w:val="00262657"/>
    <w:rsid w:val="00262E63"/>
    <w:rsid w:val="00263C2C"/>
    <w:rsid w:val="00263FBB"/>
    <w:rsid w:val="00264525"/>
    <w:rsid w:val="002654F7"/>
    <w:rsid w:val="00265688"/>
    <w:rsid w:val="00265B94"/>
    <w:rsid w:val="002662DA"/>
    <w:rsid w:val="00270326"/>
    <w:rsid w:val="00272B7A"/>
    <w:rsid w:val="00272F1F"/>
    <w:rsid w:val="00272FC3"/>
    <w:rsid w:val="002733BB"/>
    <w:rsid w:val="00273CF9"/>
    <w:rsid w:val="002746D3"/>
    <w:rsid w:val="00274AD4"/>
    <w:rsid w:val="00274E91"/>
    <w:rsid w:val="00275E44"/>
    <w:rsid w:val="00276013"/>
    <w:rsid w:val="00276254"/>
    <w:rsid w:val="002768B4"/>
    <w:rsid w:val="00277F8F"/>
    <w:rsid w:val="00280B8B"/>
    <w:rsid w:val="00281EC3"/>
    <w:rsid w:val="002821D5"/>
    <w:rsid w:val="00282306"/>
    <w:rsid w:val="00283290"/>
    <w:rsid w:val="002858E5"/>
    <w:rsid w:val="00286B99"/>
    <w:rsid w:val="00286DBF"/>
    <w:rsid w:val="00286E6A"/>
    <w:rsid w:val="0028724A"/>
    <w:rsid w:val="0029027D"/>
    <w:rsid w:val="002906DD"/>
    <w:rsid w:val="00290B29"/>
    <w:rsid w:val="0029431B"/>
    <w:rsid w:val="00294393"/>
    <w:rsid w:val="0029545C"/>
    <w:rsid w:val="00295C2E"/>
    <w:rsid w:val="00295FEE"/>
    <w:rsid w:val="0029613C"/>
    <w:rsid w:val="00296F4A"/>
    <w:rsid w:val="002A0196"/>
    <w:rsid w:val="002A0D47"/>
    <w:rsid w:val="002A2A48"/>
    <w:rsid w:val="002A332A"/>
    <w:rsid w:val="002A3476"/>
    <w:rsid w:val="002A37B5"/>
    <w:rsid w:val="002A3AA1"/>
    <w:rsid w:val="002A4505"/>
    <w:rsid w:val="002A5438"/>
    <w:rsid w:val="002A631D"/>
    <w:rsid w:val="002A65B3"/>
    <w:rsid w:val="002A7C7B"/>
    <w:rsid w:val="002B04BB"/>
    <w:rsid w:val="002B0E29"/>
    <w:rsid w:val="002B19DB"/>
    <w:rsid w:val="002B2EA7"/>
    <w:rsid w:val="002B2F6A"/>
    <w:rsid w:val="002B33C9"/>
    <w:rsid w:val="002B4DFF"/>
    <w:rsid w:val="002B7809"/>
    <w:rsid w:val="002B7D7E"/>
    <w:rsid w:val="002C263A"/>
    <w:rsid w:val="002C2658"/>
    <w:rsid w:val="002C29AB"/>
    <w:rsid w:val="002C42F5"/>
    <w:rsid w:val="002C4383"/>
    <w:rsid w:val="002C50EB"/>
    <w:rsid w:val="002C585E"/>
    <w:rsid w:val="002C6951"/>
    <w:rsid w:val="002C6DB7"/>
    <w:rsid w:val="002C7E9A"/>
    <w:rsid w:val="002D0CD6"/>
    <w:rsid w:val="002D0D70"/>
    <w:rsid w:val="002D1817"/>
    <w:rsid w:val="002D190A"/>
    <w:rsid w:val="002D1A70"/>
    <w:rsid w:val="002D20D2"/>
    <w:rsid w:val="002D24F8"/>
    <w:rsid w:val="002D2A70"/>
    <w:rsid w:val="002D37D1"/>
    <w:rsid w:val="002D4295"/>
    <w:rsid w:val="002D42B9"/>
    <w:rsid w:val="002D63D3"/>
    <w:rsid w:val="002D6437"/>
    <w:rsid w:val="002D67B1"/>
    <w:rsid w:val="002E1FDE"/>
    <w:rsid w:val="002E219D"/>
    <w:rsid w:val="002E2B25"/>
    <w:rsid w:val="002E2B3E"/>
    <w:rsid w:val="002E340B"/>
    <w:rsid w:val="002E3CAD"/>
    <w:rsid w:val="002E5AE4"/>
    <w:rsid w:val="002E6472"/>
    <w:rsid w:val="002E6C04"/>
    <w:rsid w:val="002F15FA"/>
    <w:rsid w:val="002F2115"/>
    <w:rsid w:val="002F2BED"/>
    <w:rsid w:val="002F2E92"/>
    <w:rsid w:val="002F337B"/>
    <w:rsid w:val="002F345D"/>
    <w:rsid w:val="002F456E"/>
    <w:rsid w:val="002F5250"/>
    <w:rsid w:val="002F5759"/>
    <w:rsid w:val="002F59FE"/>
    <w:rsid w:val="002F6676"/>
    <w:rsid w:val="002F718F"/>
    <w:rsid w:val="00300BD9"/>
    <w:rsid w:val="00300C94"/>
    <w:rsid w:val="00302AD9"/>
    <w:rsid w:val="00303440"/>
    <w:rsid w:val="00303EF8"/>
    <w:rsid w:val="003046E1"/>
    <w:rsid w:val="003061E3"/>
    <w:rsid w:val="00307790"/>
    <w:rsid w:val="0030791E"/>
    <w:rsid w:val="00307F3F"/>
    <w:rsid w:val="003103DA"/>
    <w:rsid w:val="00310A95"/>
    <w:rsid w:val="0031166C"/>
    <w:rsid w:val="003116DE"/>
    <w:rsid w:val="0031177A"/>
    <w:rsid w:val="00311EBD"/>
    <w:rsid w:val="003120C5"/>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2696D"/>
    <w:rsid w:val="00326E09"/>
    <w:rsid w:val="00331981"/>
    <w:rsid w:val="00332192"/>
    <w:rsid w:val="0033247B"/>
    <w:rsid w:val="003329FF"/>
    <w:rsid w:val="0033462B"/>
    <w:rsid w:val="00334AD6"/>
    <w:rsid w:val="00334F7B"/>
    <w:rsid w:val="00334FCA"/>
    <w:rsid w:val="003352C8"/>
    <w:rsid w:val="003355E7"/>
    <w:rsid w:val="003366E9"/>
    <w:rsid w:val="00336E40"/>
    <w:rsid w:val="00337A28"/>
    <w:rsid w:val="00341581"/>
    <w:rsid w:val="0034186C"/>
    <w:rsid w:val="00341F6A"/>
    <w:rsid w:val="003423F4"/>
    <w:rsid w:val="00343BB2"/>
    <w:rsid w:val="0034460D"/>
    <w:rsid w:val="00344FB9"/>
    <w:rsid w:val="0034647E"/>
    <w:rsid w:val="00346EFF"/>
    <w:rsid w:val="00347430"/>
    <w:rsid w:val="003521F6"/>
    <w:rsid w:val="00352231"/>
    <w:rsid w:val="003528AF"/>
    <w:rsid w:val="0035781F"/>
    <w:rsid w:val="00357CEB"/>
    <w:rsid w:val="00360680"/>
    <w:rsid w:val="00360AFE"/>
    <w:rsid w:val="00361697"/>
    <w:rsid w:val="003634F3"/>
    <w:rsid w:val="00363799"/>
    <w:rsid w:val="00364C84"/>
    <w:rsid w:val="00365129"/>
    <w:rsid w:val="0036512D"/>
    <w:rsid w:val="00366319"/>
    <w:rsid w:val="0036645B"/>
    <w:rsid w:val="00366D30"/>
    <w:rsid w:val="00367AD5"/>
    <w:rsid w:val="00370D99"/>
    <w:rsid w:val="00370EB2"/>
    <w:rsid w:val="00371877"/>
    <w:rsid w:val="00372204"/>
    <w:rsid w:val="0037258A"/>
    <w:rsid w:val="00373B83"/>
    <w:rsid w:val="003744A8"/>
    <w:rsid w:val="00375FD8"/>
    <w:rsid w:val="00376A3A"/>
    <w:rsid w:val="0037769B"/>
    <w:rsid w:val="00377A13"/>
    <w:rsid w:val="00380D35"/>
    <w:rsid w:val="00380F25"/>
    <w:rsid w:val="003822A5"/>
    <w:rsid w:val="003844DC"/>
    <w:rsid w:val="00384E83"/>
    <w:rsid w:val="00385477"/>
    <w:rsid w:val="003859F5"/>
    <w:rsid w:val="003869DA"/>
    <w:rsid w:val="00387954"/>
    <w:rsid w:val="00390671"/>
    <w:rsid w:val="00390733"/>
    <w:rsid w:val="0039187D"/>
    <w:rsid w:val="00391D97"/>
    <w:rsid w:val="00394C1F"/>
    <w:rsid w:val="00395A63"/>
    <w:rsid w:val="00395B4A"/>
    <w:rsid w:val="003967C9"/>
    <w:rsid w:val="003A0796"/>
    <w:rsid w:val="003A092F"/>
    <w:rsid w:val="003A0B33"/>
    <w:rsid w:val="003A109E"/>
    <w:rsid w:val="003A206A"/>
    <w:rsid w:val="003A2C07"/>
    <w:rsid w:val="003A4033"/>
    <w:rsid w:val="003A58A3"/>
    <w:rsid w:val="003A5AAC"/>
    <w:rsid w:val="003A5B8A"/>
    <w:rsid w:val="003A733D"/>
    <w:rsid w:val="003A7994"/>
    <w:rsid w:val="003B0142"/>
    <w:rsid w:val="003B04C4"/>
    <w:rsid w:val="003B0E89"/>
    <w:rsid w:val="003B13AE"/>
    <w:rsid w:val="003B211F"/>
    <w:rsid w:val="003B2FC7"/>
    <w:rsid w:val="003B3131"/>
    <w:rsid w:val="003B4D3A"/>
    <w:rsid w:val="003B51C3"/>
    <w:rsid w:val="003B5439"/>
    <w:rsid w:val="003C0732"/>
    <w:rsid w:val="003C0A98"/>
    <w:rsid w:val="003C0ACD"/>
    <w:rsid w:val="003C2039"/>
    <w:rsid w:val="003C2BEF"/>
    <w:rsid w:val="003C3D86"/>
    <w:rsid w:val="003C47BF"/>
    <w:rsid w:val="003C62E5"/>
    <w:rsid w:val="003D0035"/>
    <w:rsid w:val="003D0692"/>
    <w:rsid w:val="003D154A"/>
    <w:rsid w:val="003D1750"/>
    <w:rsid w:val="003D21DA"/>
    <w:rsid w:val="003D3D1A"/>
    <w:rsid w:val="003D40D2"/>
    <w:rsid w:val="003D5F3C"/>
    <w:rsid w:val="003D5F82"/>
    <w:rsid w:val="003D60E4"/>
    <w:rsid w:val="003D655D"/>
    <w:rsid w:val="003D7542"/>
    <w:rsid w:val="003E13CF"/>
    <w:rsid w:val="003E1DB4"/>
    <w:rsid w:val="003E289C"/>
    <w:rsid w:val="003E3336"/>
    <w:rsid w:val="003E34AB"/>
    <w:rsid w:val="003E34BF"/>
    <w:rsid w:val="003E366C"/>
    <w:rsid w:val="003E3E59"/>
    <w:rsid w:val="003E4177"/>
    <w:rsid w:val="003E4A7B"/>
    <w:rsid w:val="003E5239"/>
    <w:rsid w:val="003E71A0"/>
    <w:rsid w:val="003E7D66"/>
    <w:rsid w:val="003F02EE"/>
    <w:rsid w:val="003F0D9A"/>
    <w:rsid w:val="003F182C"/>
    <w:rsid w:val="003F24D0"/>
    <w:rsid w:val="003F29C4"/>
    <w:rsid w:val="003F3008"/>
    <w:rsid w:val="003F6F09"/>
    <w:rsid w:val="003F7D30"/>
    <w:rsid w:val="0040021F"/>
    <w:rsid w:val="00400357"/>
    <w:rsid w:val="004004AE"/>
    <w:rsid w:val="00401C3F"/>
    <w:rsid w:val="0040268E"/>
    <w:rsid w:val="00402DA7"/>
    <w:rsid w:val="00403D50"/>
    <w:rsid w:val="0040438A"/>
    <w:rsid w:val="00405F8E"/>
    <w:rsid w:val="00407351"/>
    <w:rsid w:val="004076A7"/>
    <w:rsid w:val="004077AC"/>
    <w:rsid w:val="004112F3"/>
    <w:rsid w:val="00411815"/>
    <w:rsid w:val="004119B6"/>
    <w:rsid w:val="0041248A"/>
    <w:rsid w:val="004125E2"/>
    <w:rsid w:val="00413294"/>
    <w:rsid w:val="00413B01"/>
    <w:rsid w:val="00413CF0"/>
    <w:rsid w:val="00414212"/>
    <w:rsid w:val="004143A0"/>
    <w:rsid w:val="004143F5"/>
    <w:rsid w:val="00414507"/>
    <w:rsid w:val="0041770C"/>
    <w:rsid w:val="00417984"/>
    <w:rsid w:val="00417A19"/>
    <w:rsid w:val="00421C3D"/>
    <w:rsid w:val="00421C55"/>
    <w:rsid w:val="00421EC0"/>
    <w:rsid w:val="00422D27"/>
    <w:rsid w:val="00423C09"/>
    <w:rsid w:val="004251B0"/>
    <w:rsid w:val="004255F2"/>
    <w:rsid w:val="00432540"/>
    <w:rsid w:val="00432757"/>
    <w:rsid w:val="00432A9E"/>
    <w:rsid w:val="00433BE8"/>
    <w:rsid w:val="00433D32"/>
    <w:rsid w:val="00433E35"/>
    <w:rsid w:val="0043550D"/>
    <w:rsid w:val="004355E9"/>
    <w:rsid w:val="00436341"/>
    <w:rsid w:val="00437CE2"/>
    <w:rsid w:val="004415F3"/>
    <w:rsid w:val="00441D66"/>
    <w:rsid w:val="00442018"/>
    <w:rsid w:val="00442A18"/>
    <w:rsid w:val="004443B1"/>
    <w:rsid w:val="00447A5C"/>
    <w:rsid w:val="00452738"/>
    <w:rsid w:val="004552CB"/>
    <w:rsid w:val="00455319"/>
    <w:rsid w:val="0045582B"/>
    <w:rsid w:val="00456381"/>
    <w:rsid w:val="00457061"/>
    <w:rsid w:val="004573DA"/>
    <w:rsid w:val="00457DC9"/>
    <w:rsid w:val="00457E4E"/>
    <w:rsid w:val="004603FB"/>
    <w:rsid w:val="00460746"/>
    <w:rsid w:val="00460B0F"/>
    <w:rsid w:val="00460FC3"/>
    <w:rsid w:val="00461C89"/>
    <w:rsid w:val="00461CF6"/>
    <w:rsid w:val="004629AE"/>
    <w:rsid w:val="0046383D"/>
    <w:rsid w:val="00465DC2"/>
    <w:rsid w:val="004717A5"/>
    <w:rsid w:val="0047223E"/>
    <w:rsid w:val="0047256C"/>
    <w:rsid w:val="0047274B"/>
    <w:rsid w:val="00472DFD"/>
    <w:rsid w:val="004731CA"/>
    <w:rsid w:val="0047394F"/>
    <w:rsid w:val="004754F1"/>
    <w:rsid w:val="004819F3"/>
    <w:rsid w:val="00482B15"/>
    <w:rsid w:val="00482D88"/>
    <w:rsid w:val="00483340"/>
    <w:rsid w:val="00483953"/>
    <w:rsid w:val="00483E9A"/>
    <w:rsid w:val="00485456"/>
    <w:rsid w:val="0048569A"/>
    <w:rsid w:val="00485A0C"/>
    <w:rsid w:val="00485C43"/>
    <w:rsid w:val="00485DD7"/>
    <w:rsid w:val="004864DB"/>
    <w:rsid w:val="00486D17"/>
    <w:rsid w:val="00486E56"/>
    <w:rsid w:val="00487AA2"/>
    <w:rsid w:val="00487AA3"/>
    <w:rsid w:val="00490EA5"/>
    <w:rsid w:val="00490F9A"/>
    <w:rsid w:val="00493846"/>
    <w:rsid w:val="0049631E"/>
    <w:rsid w:val="004963E3"/>
    <w:rsid w:val="00497512"/>
    <w:rsid w:val="00497845"/>
    <w:rsid w:val="00497D35"/>
    <w:rsid w:val="00497D93"/>
    <w:rsid w:val="004A04F3"/>
    <w:rsid w:val="004A1634"/>
    <w:rsid w:val="004A2285"/>
    <w:rsid w:val="004A23B9"/>
    <w:rsid w:val="004A3382"/>
    <w:rsid w:val="004A4146"/>
    <w:rsid w:val="004A4F43"/>
    <w:rsid w:val="004A5344"/>
    <w:rsid w:val="004A6155"/>
    <w:rsid w:val="004A7BC0"/>
    <w:rsid w:val="004B10C6"/>
    <w:rsid w:val="004B162A"/>
    <w:rsid w:val="004B1F37"/>
    <w:rsid w:val="004B29C9"/>
    <w:rsid w:val="004B2C79"/>
    <w:rsid w:val="004B44F4"/>
    <w:rsid w:val="004B5E49"/>
    <w:rsid w:val="004B759E"/>
    <w:rsid w:val="004B7A5A"/>
    <w:rsid w:val="004B7E25"/>
    <w:rsid w:val="004C145A"/>
    <w:rsid w:val="004C1632"/>
    <w:rsid w:val="004C19BF"/>
    <w:rsid w:val="004C3A66"/>
    <w:rsid w:val="004C3BBE"/>
    <w:rsid w:val="004C402D"/>
    <w:rsid w:val="004C4576"/>
    <w:rsid w:val="004C54F8"/>
    <w:rsid w:val="004C64D0"/>
    <w:rsid w:val="004C6935"/>
    <w:rsid w:val="004C72B8"/>
    <w:rsid w:val="004D042A"/>
    <w:rsid w:val="004D0444"/>
    <w:rsid w:val="004D19FB"/>
    <w:rsid w:val="004D1C23"/>
    <w:rsid w:val="004D2FA1"/>
    <w:rsid w:val="004D66E7"/>
    <w:rsid w:val="004D7635"/>
    <w:rsid w:val="004E084D"/>
    <w:rsid w:val="004E0B63"/>
    <w:rsid w:val="004E1D73"/>
    <w:rsid w:val="004E23FC"/>
    <w:rsid w:val="004E2696"/>
    <w:rsid w:val="004E36A7"/>
    <w:rsid w:val="004E3E33"/>
    <w:rsid w:val="004E4A59"/>
    <w:rsid w:val="004E535D"/>
    <w:rsid w:val="004E5A48"/>
    <w:rsid w:val="004E704A"/>
    <w:rsid w:val="004E7118"/>
    <w:rsid w:val="004E79B7"/>
    <w:rsid w:val="004E7E09"/>
    <w:rsid w:val="004F0985"/>
    <w:rsid w:val="004F101E"/>
    <w:rsid w:val="004F1606"/>
    <w:rsid w:val="004F203B"/>
    <w:rsid w:val="004F34C6"/>
    <w:rsid w:val="004F3A17"/>
    <w:rsid w:val="004F4420"/>
    <w:rsid w:val="004F5F72"/>
    <w:rsid w:val="004F64E5"/>
    <w:rsid w:val="004F7472"/>
    <w:rsid w:val="004F75FA"/>
    <w:rsid w:val="004F7C52"/>
    <w:rsid w:val="00501A34"/>
    <w:rsid w:val="00501C7A"/>
    <w:rsid w:val="0050219F"/>
    <w:rsid w:val="00502A42"/>
    <w:rsid w:val="00503934"/>
    <w:rsid w:val="00504020"/>
    <w:rsid w:val="00504C67"/>
    <w:rsid w:val="00505022"/>
    <w:rsid w:val="005052DB"/>
    <w:rsid w:val="005052FB"/>
    <w:rsid w:val="00505BF7"/>
    <w:rsid w:val="00507584"/>
    <w:rsid w:val="00510D76"/>
    <w:rsid w:val="00511268"/>
    <w:rsid w:val="005117CA"/>
    <w:rsid w:val="0051184D"/>
    <w:rsid w:val="00512083"/>
    <w:rsid w:val="00514DAC"/>
    <w:rsid w:val="005158F1"/>
    <w:rsid w:val="0051599E"/>
    <w:rsid w:val="00515CF9"/>
    <w:rsid w:val="0052106E"/>
    <w:rsid w:val="00523863"/>
    <w:rsid w:val="0052389F"/>
    <w:rsid w:val="00523EEE"/>
    <w:rsid w:val="00523F26"/>
    <w:rsid w:val="005252D6"/>
    <w:rsid w:val="005269CA"/>
    <w:rsid w:val="00527ABB"/>
    <w:rsid w:val="00527B89"/>
    <w:rsid w:val="00530E00"/>
    <w:rsid w:val="00533BF0"/>
    <w:rsid w:val="00534807"/>
    <w:rsid w:val="00535BFB"/>
    <w:rsid w:val="00536181"/>
    <w:rsid w:val="0053716D"/>
    <w:rsid w:val="005372ED"/>
    <w:rsid w:val="0054025C"/>
    <w:rsid w:val="0054042A"/>
    <w:rsid w:val="00540A73"/>
    <w:rsid w:val="00541651"/>
    <w:rsid w:val="00542457"/>
    <w:rsid w:val="00542891"/>
    <w:rsid w:val="00544548"/>
    <w:rsid w:val="00544615"/>
    <w:rsid w:val="00544A26"/>
    <w:rsid w:val="00545346"/>
    <w:rsid w:val="0054645A"/>
    <w:rsid w:val="00550040"/>
    <w:rsid w:val="005502CE"/>
    <w:rsid w:val="00550D8B"/>
    <w:rsid w:val="00553355"/>
    <w:rsid w:val="00553359"/>
    <w:rsid w:val="005536A7"/>
    <w:rsid w:val="00553AD3"/>
    <w:rsid w:val="0055409C"/>
    <w:rsid w:val="005550B0"/>
    <w:rsid w:val="005554EB"/>
    <w:rsid w:val="00556A23"/>
    <w:rsid w:val="00561395"/>
    <w:rsid w:val="0056194A"/>
    <w:rsid w:val="005619C8"/>
    <w:rsid w:val="005632FF"/>
    <w:rsid w:val="005647D1"/>
    <w:rsid w:val="005650E4"/>
    <w:rsid w:val="00565241"/>
    <w:rsid w:val="00566BB6"/>
    <w:rsid w:val="00567706"/>
    <w:rsid w:val="005709FC"/>
    <w:rsid w:val="0057119A"/>
    <w:rsid w:val="0057126B"/>
    <w:rsid w:val="00573F8E"/>
    <w:rsid w:val="00573FE8"/>
    <w:rsid w:val="00574DB6"/>
    <w:rsid w:val="0057514C"/>
    <w:rsid w:val="005756E0"/>
    <w:rsid w:val="0058046A"/>
    <w:rsid w:val="005804C3"/>
    <w:rsid w:val="00580BCD"/>
    <w:rsid w:val="0058155F"/>
    <w:rsid w:val="005818CF"/>
    <w:rsid w:val="00582968"/>
    <w:rsid w:val="00582A95"/>
    <w:rsid w:val="00582FAD"/>
    <w:rsid w:val="0058394A"/>
    <w:rsid w:val="005839EC"/>
    <w:rsid w:val="005841B0"/>
    <w:rsid w:val="00584F76"/>
    <w:rsid w:val="00585042"/>
    <w:rsid w:val="0058509A"/>
    <w:rsid w:val="0058665A"/>
    <w:rsid w:val="00586DEF"/>
    <w:rsid w:val="00587583"/>
    <w:rsid w:val="005875C2"/>
    <w:rsid w:val="00592BCD"/>
    <w:rsid w:val="00592F60"/>
    <w:rsid w:val="00594FE8"/>
    <w:rsid w:val="00596075"/>
    <w:rsid w:val="0059675C"/>
    <w:rsid w:val="00596CE2"/>
    <w:rsid w:val="005A09E2"/>
    <w:rsid w:val="005A0ACC"/>
    <w:rsid w:val="005A1609"/>
    <w:rsid w:val="005A19EE"/>
    <w:rsid w:val="005A1CDF"/>
    <w:rsid w:val="005A1E91"/>
    <w:rsid w:val="005A3530"/>
    <w:rsid w:val="005A3DCC"/>
    <w:rsid w:val="005A402F"/>
    <w:rsid w:val="005A4339"/>
    <w:rsid w:val="005A6731"/>
    <w:rsid w:val="005A6D1D"/>
    <w:rsid w:val="005A6D30"/>
    <w:rsid w:val="005A74FF"/>
    <w:rsid w:val="005B1089"/>
    <w:rsid w:val="005B1D5A"/>
    <w:rsid w:val="005B2CE7"/>
    <w:rsid w:val="005B2EAE"/>
    <w:rsid w:val="005B4566"/>
    <w:rsid w:val="005B57E8"/>
    <w:rsid w:val="005B6E69"/>
    <w:rsid w:val="005C0EC2"/>
    <w:rsid w:val="005C1119"/>
    <w:rsid w:val="005C2238"/>
    <w:rsid w:val="005C2FF5"/>
    <w:rsid w:val="005C4AB8"/>
    <w:rsid w:val="005C5406"/>
    <w:rsid w:val="005C5855"/>
    <w:rsid w:val="005C5D49"/>
    <w:rsid w:val="005C7877"/>
    <w:rsid w:val="005C7A36"/>
    <w:rsid w:val="005D123B"/>
    <w:rsid w:val="005D1542"/>
    <w:rsid w:val="005D1B15"/>
    <w:rsid w:val="005D22D7"/>
    <w:rsid w:val="005D2713"/>
    <w:rsid w:val="005D3218"/>
    <w:rsid w:val="005D3E33"/>
    <w:rsid w:val="005D3F14"/>
    <w:rsid w:val="005D47EF"/>
    <w:rsid w:val="005D5446"/>
    <w:rsid w:val="005D569D"/>
    <w:rsid w:val="005D6014"/>
    <w:rsid w:val="005D675C"/>
    <w:rsid w:val="005D73ED"/>
    <w:rsid w:val="005D7592"/>
    <w:rsid w:val="005D780B"/>
    <w:rsid w:val="005E433F"/>
    <w:rsid w:val="005E7812"/>
    <w:rsid w:val="005E7CFF"/>
    <w:rsid w:val="005F0728"/>
    <w:rsid w:val="005F0C7E"/>
    <w:rsid w:val="005F1735"/>
    <w:rsid w:val="005F19DA"/>
    <w:rsid w:val="005F219A"/>
    <w:rsid w:val="005F6FEE"/>
    <w:rsid w:val="00600304"/>
    <w:rsid w:val="00600A42"/>
    <w:rsid w:val="006013A8"/>
    <w:rsid w:val="00601749"/>
    <w:rsid w:val="00602A33"/>
    <w:rsid w:val="00603221"/>
    <w:rsid w:val="00603A43"/>
    <w:rsid w:val="00605A3F"/>
    <w:rsid w:val="00605C6A"/>
    <w:rsid w:val="00606142"/>
    <w:rsid w:val="0060633A"/>
    <w:rsid w:val="00606D5A"/>
    <w:rsid w:val="00606EF6"/>
    <w:rsid w:val="00607388"/>
    <w:rsid w:val="00607D5B"/>
    <w:rsid w:val="00611643"/>
    <w:rsid w:val="006119DB"/>
    <w:rsid w:val="00611C19"/>
    <w:rsid w:val="00612159"/>
    <w:rsid w:val="0061318F"/>
    <w:rsid w:val="006134D0"/>
    <w:rsid w:val="0061374D"/>
    <w:rsid w:val="006137C2"/>
    <w:rsid w:val="00614035"/>
    <w:rsid w:val="00614898"/>
    <w:rsid w:val="00620A43"/>
    <w:rsid w:val="00620A65"/>
    <w:rsid w:val="00621A10"/>
    <w:rsid w:val="00621EF0"/>
    <w:rsid w:val="00621FBF"/>
    <w:rsid w:val="00623457"/>
    <w:rsid w:val="00624353"/>
    <w:rsid w:val="006250CC"/>
    <w:rsid w:val="00626490"/>
    <w:rsid w:val="006266B1"/>
    <w:rsid w:val="006275DD"/>
    <w:rsid w:val="00627797"/>
    <w:rsid w:val="00627E76"/>
    <w:rsid w:val="00630947"/>
    <w:rsid w:val="00630AEA"/>
    <w:rsid w:val="00631913"/>
    <w:rsid w:val="00631EE8"/>
    <w:rsid w:val="00633DD7"/>
    <w:rsid w:val="00635DF7"/>
    <w:rsid w:val="0063694E"/>
    <w:rsid w:val="00641561"/>
    <w:rsid w:val="0064169E"/>
    <w:rsid w:val="00641C65"/>
    <w:rsid w:val="0064201A"/>
    <w:rsid w:val="00643224"/>
    <w:rsid w:val="0064341C"/>
    <w:rsid w:val="00643AB6"/>
    <w:rsid w:val="00644158"/>
    <w:rsid w:val="0064449A"/>
    <w:rsid w:val="006445E8"/>
    <w:rsid w:val="00644670"/>
    <w:rsid w:val="006458F8"/>
    <w:rsid w:val="00646262"/>
    <w:rsid w:val="00647B24"/>
    <w:rsid w:val="0065060C"/>
    <w:rsid w:val="0065188A"/>
    <w:rsid w:val="00651A97"/>
    <w:rsid w:val="0065295D"/>
    <w:rsid w:val="00652B52"/>
    <w:rsid w:val="00653F07"/>
    <w:rsid w:val="00654665"/>
    <w:rsid w:val="006559B4"/>
    <w:rsid w:val="006572C1"/>
    <w:rsid w:val="006607CE"/>
    <w:rsid w:val="006608D3"/>
    <w:rsid w:val="00661F3B"/>
    <w:rsid w:val="006621B2"/>
    <w:rsid w:val="00663BBA"/>
    <w:rsid w:val="006649EA"/>
    <w:rsid w:val="00665BD9"/>
    <w:rsid w:val="00665CC7"/>
    <w:rsid w:val="00666413"/>
    <w:rsid w:val="006672A4"/>
    <w:rsid w:val="0067035E"/>
    <w:rsid w:val="00670E43"/>
    <w:rsid w:val="006712BB"/>
    <w:rsid w:val="006712BF"/>
    <w:rsid w:val="006719D5"/>
    <w:rsid w:val="00671CE2"/>
    <w:rsid w:val="00671D21"/>
    <w:rsid w:val="00671FB7"/>
    <w:rsid w:val="006726E4"/>
    <w:rsid w:val="00672C9B"/>
    <w:rsid w:val="00672DE1"/>
    <w:rsid w:val="00673490"/>
    <w:rsid w:val="006744CB"/>
    <w:rsid w:val="00675282"/>
    <w:rsid w:val="006755FB"/>
    <w:rsid w:val="006771AF"/>
    <w:rsid w:val="00680005"/>
    <w:rsid w:val="00681C8E"/>
    <w:rsid w:val="00682BF2"/>
    <w:rsid w:val="00683114"/>
    <w:rsid w:val="00683307"/>
    <w:rsid w:val="00683396"/>
    <w:rsid w:val="006838F7"/>
    <w:rsid w:val="00685852"/>
    <w:rsid w:val="00685B7D"/>
    <w:rsid w:val="00685FDF"/>
    <w:rsid w:val="0068732F"/>
    <w:rsid w:val="00687D77"/>
    <w:rsid w:val="00687F93"/>
    <w:rsid w:val="0069144E"/>
    <w:rsid w:val="00692A78"/>
    <w:rsid w:val="0069435C"/>
    <w:rsid w:val="00694974"/>
    <w:rsid w:val="006951F8"/>
    <w:rsid w:val="00695491"/>
    <w:rsid w:val="00696377"/>
    <w:rsid w:val="006A1081"/>
    <w:rsid w:val="006A1396"/>
    <w:rsid w:val="006A15F2"/>
    <w:rsid w:val="006A2292"/>
    <w:rsid w:val="006A35AD"/>
    <w:rsid w:val="006A37AB"/>
    <w:rsid w:val="006A3CA8"/>
    <w:rsid w:val="006A5D78"/>
    <w:rsid w:val="006A656C"/>
    <w:rsid w:val="006A6737"/>
    <w:rsid w:val="006A67B9"/>
    <w:rsid w:val="006A6A63"/>
    <w:rsid w:val="006A6AE4"/>
    <w:rsid w:val="006A721F"/>
    <w:rsid w:val="006A7951"/>
    <w:rsid w:val="006A7CB6"/>
    <w:rsid w:val="006B06BF"/>
    <w:rsid w:val="006B2311"/>
    <w:rsid w:val="006B2319"/>
    <w:rsid w:val="006B3489"/>
    <w:rsid w:val="006B55CD"/>
    <w:rsid w:val="006B6AD9"/>
    <w:rsid w:val="006B7B33"/>
    <w:rsid w:val="006C03D6"/>
    <w:rsid w:val="006C055E"/>
    <w:rsid w:val="006C086E"/>
    <w:rsid w:val="006C0D33"/>
    <w:rsid w:val="006C38D8"/>
    <w:rsid w:val="006C424F"/>
    <w:rsid w:val="006C47C8"/>
    <w:rsid w:val="006C61C1"/>
    <w:rsid w:val="006C71BF"/>
    <w:rsid w:val="006D2021"/>
    <w:rsid w:val="006D30AC"/>
    <w:rsid w:val="006D36D9"/>
    <w:rsid w:val="006D45E1"/>
    <w:rsid w:val="006D523A"/>
    <w:rsid w:val="006D70E7"/>
    <w:rsid w:val="006D7D8F"/>
    <w:rsid w:val="006E092B"/>
    <w:rsid w:val="006E2A69"/>
    <w:rsid w:val="006E400B"/>
    <w:rsid w:val="006E4901"/>
    <w:rsid w:val="006E4C2E"/>
    <w:rsid w:val="006E5264"/>
    <w:rsid w:val="006E5AB3"/>
    <w:rsid w:val="006E5DB7"/>
    <w:rsid w:val="006E5EE7"/>
    <w:rsid w:val="006E6ADB"/>
    <w:rsid w:val="006E75EE"/>
    <w:rsid w:val="006E7ADD"/>
    <w:rsid w:val="006F2C65"/>
    <w:rsid w:val="006F389E"/>
    <w:rsid w:val="006F430F"/>
    <w:rsid w:val="006F4821"/>
    <w:rsid w:val="006F66FE"/>
    <w:rsid w:val="006F691A"/>
    <w:rsid w:val="00701BF0"/>
    <w:rsid w:val="00704D1F"/>
    <w:rsid w:val="00704F2B"/>
    <w:rsid w:val="00704FEA"/>
    <w:rsid w:val="007059C8"/>
    <w:rsid w:val="007060B5"/>
    <w:rsid w:val="007079D6"/>
    <w:rsid w:val="00710712"/>
    <w:rsid w:val="0071259E"/>
    <w:rsid w:val="0071303E"/>
    <w:rsid w:val="00715492"/>
    <w:rsid w:val="00716C59"/>
    <w:rsid w:val="00716EE3"/>
    <w:rsid w:val="007173E9"/>
    <w:rsid w:val="007201B2"/>
    <w:rsid w:val="00720EE6"/>
    <w:rsid w:val="00722D14"/>
    <w:rsid w:val="0072582C"/>
    <w:rsid w:val="00725FEA"/>
    <w:rsid w:val="00726A36"/>
    <w:rsid w:val="00726F33"/>
    <w:rsid w:val="0072750F"/>
    <w:rsid w:val="00727E53"/>
    <w:rsid w:val="00730200"/>
    <w:rsid w:val="00730982"/>
    <w:rsid w:val="00730E2E"/>
    <w:rsid w:val="00730F84"/>
    <w:rsid w:val="00730FB9"/>
    <w:rsid w:val="00731F5D"/>
    <w:rsid w:val="00733B40"/>
    <w:rsid w:val="00733EE0"/>
    <w:rsid w:val="007340CA"/>
    <w:rsid w:val="00736804"/>
    <w:rsid w:val="00737CC6"/>
    <w:rsid w:val="007407EC"/>
    <w:rsid w:val="0074334B"/>
    <w:rsid w:val="007435C9"/>
    <w:rsid w:val="00743848"/>
    <w:rsid w:val="00745634"/>
    <w:rsid w:val="00747739"/>
    <w:rsid w:val="0075145D"/>
    <w:rsid w:val="0075191E"/>
    <w:rsid w:val="00753457"/>
    <w:rsid w:val="007541AA"/>
    <w:rsid w:val="007541C6"/>
    <w:rsid w:val="00754574"/>
    <w:rsid w:val="00754F62"/>
    <w:rsid w:val="00755711"/>
    <w:rsid w:val="007574C4"/>
    <w:rsid w:val="00760738"/>
    <w:rsid w:val="007618F0"/>
    <w:rsid w:val="00762389"/>
    <w:rsid w:val="00765CE2"/>
    <w:rsid w:val="007662F0"/>
    <w:rsid w:val="00766AC6"/>
    <w:rsid w:val="00767047"/>
    <w:rsid w:val="00767D08"/>
    <w:rsid w:val="007702DC"/>
    <w:rsid w:val="007708DA"/>
    <w:rsid w:val="00770BE5"/>
    <w:rsid w:val="00770F53"/>
    <w:rsid w:val="007714E5"/>
    <w:rsid w:val="00772112"/>
    <w:rsid w:val="00772723"/>
    <w:rsid w:val="00774C51"/>
    <w:rsid w:val="0077599E"/>
    <w:rsid w:val="00780065"/>
    <w:rsid w:val="007800C1"/>
    <w:rsid w:val="00780173"/>
    <w:rsid w:val="007801E9"/>
    <w:rsid w:val="00783EB0"/>
    <w:rsid w:val="007848FB"/>
    <w:rsid w:val="00784C38"/>
    <w:rsid w:val="00784CFD"/>
    <w:rsid w:val="0078594A"/>
    <w:rsid w:val="00786855"/>
    <w:rsid w:val="00786BC9"/>
    <w:rsid w:val="007879F0"/>
    <w:rsid w:val="00787CC7"/>
    <w:rsid w:val="00790FB3"/>
    <w:rsid w:val="0079396E"/>
    <w:rsid w:val="00793A56"/>
    <w:rsid w:val="00793D43"/>
    <w:rsid w:val="0079460F"/>
    <w:rsid w:val="00796046"/>
    <w:rsid w:val="007A0404"/>
    <w:rsid w:val="007A0CF7"/>
    <w:rsid w:val="007A1CF5"/>
    <w:rsid w:val="007A2205"/>
    <w:rsid w:val="007A29CC"/>
    <w:rsid w:val="007A36BD"/>
    <w:rsid w:val="007A3AC0"/>
    <w:rsid w:val="007A42C6"/>
    <w:rsid w:val="007A7DCA"/>
    <w:rsid w:val="007B024B"/>
    <w:rsid w:val="007B146F"/>
    <w:rsid w:val="007B1D73"/>
    <w:rsid w:val="007B35AD"/>
    <w:rsid w:val="007B3C87"/>
    <w:rsid w:val="007B5925"/>
    <w:rsid w:val="007B62F5"/>
    <w:rsid w:val="007C009B"/>
    <w:rsid w:val="007C06F4"/>
    <w:rsid w:val="007C21E9"/>
    <w:rsid w:val="007C2FFD"/>
    <w:rsid w:val="007C397A"/>
    <w:rsid w:val="007C6571"/>
    <w:rsid w:val="007C6B03"/>
    <w:rsid w:val="007C6DF1"/>
    <w:rsid w:val="007C6E3D"/>
    <w:rsid w:val="007D076C"/>
    <w:rsid w:val="007D167A"/>
    <w:rsid w:val="007D2CC2"/>
    <w:rsid w:val="007D3A48"/>
    <w:rsid w:val="007D43CA"/>
    <w:rsid w:val="007D679C"/>
    <w:rsid w:val="007D68FB"/>
    <w:rsid w:val="007D69F3"/>
    <w:rsid w:val="007D6FE2"/>
    <w:rsid w:val="007D792E"/>
    <w:rsid w:val="007E000B"/>
    <w:rsid w:val="007E0025"/>
    <w:rsid w:val="007E1C99"/>
    <w:rsid w:val="007E243D"/>
    <w:rsid w:val="007E2B77"/>
    <w:rsid w:val="007E2EB5"/>
    <w:rsid w:val="007E5709"/>
    <w:rsid w:val="007E61C0"/>
    <w:rsid w:val="007E6DF3"/>
    <w:rsid w:val="007E6FDE"/>
    <w:rsid w:val="007E73F5"/>
    <w:rsid w:val="007E78E7"/>
    <w:rsid w:val="007F03FD"/>
    <w:rsid w:val="007F1D34"/>
    <w:rsid w:val="007F2C74"/>
    <w:rsid w:val="007F3E46"/>
    <w:rsid w:val="007F64B0"/>
    <w:rsid w:val="007F68CC"/>
    <w:rsid w:val="007F7198"/>
    <w:rsid w:val="007F7282"/>
    <w:rsid w:val="007F7398"/>
    <w:rsid w:val="007F73F2"/>
    <w:rsid w:val="007F79D5"/>
    <w:rsid w:val="00801202"/>
    <w:rsid w:val="00801521"/>
    <w:rsid w:val="0080153C"/>
    <w:rsid w:val="00801C1D"/>
    <w:rsid w:val="00802B96"/>
    <w:rsid w:val="008031A8"/>
    <w:rsid w:val="008037A6"/>
    <w:rsid w:val="00803EC4"/>
    <w:rsid w:val="0080483A"/>
    <w:rsid w:val="00804A55"/>
    <w:rsid w:val="008050EE"/>
    <w:rsid w:val="00806427"/>
    <w:rsid w:val="00806C9F"/>
    <w:rsid w:val="0080736B"/>
    <w:rsid w:val="00811DEB"/>
    <w:rsid w:val="008129E2"/>
    <w:rsid w:val="0081422D"/>
    <w:rsid w:val="00814752"/>
    <w:rsid w:val="0081507E"/>
    <w:rsid w:val="0081611C"/>
    <w:rsid w:val="0081766D"/>
    <w:rsid w:val="00817ECC"/>
    <w:rsid w:val="008205E5"/>
    <w:rsid w:val="008207F2"/>
    <w:rsid w:val="00821852"/>
    <w:rsid w:val="0082284D"/>
    <w:rsid w:val="008246E5"/>
    <w:rsid w:val="00824B1B"/>
    <w:rsid w:val="00824E13"/>
    <w:rsid w:val="00826933"/>
    <w:rsid w:val="008277DE"/>
    <w:rsid w:val="00827C49"/>
    <w:rsid w:val="008306FF"/>
    <w:rsid w:val="008320B5"/>
    <w:rsid w:val="008338F0"/>
    <w:rsid w:val="00833988"/>
    <w:rsid w:val="00833A04"/>
    <w:rsid w:val="00833DEA"/>
    <w:rsid w:val="00834514"/>
    <w:rsid w:val="00834D36"/>
    <w:rsid w:val="00835B35"/>
    <w:rsid w:val="00835D01"/>
    <w:rsid w:val="00836218"/>
    <w:rsid w:val="0083664D"/>
    <w:rsid w:val="00837145"/>
    <w:rsid w:val="008376F9"/>
    <w:rsid w:val="00837792"/>
    <w:rsid w:val="008379CC"/>
    <w:rsid w:val="00840707"/>
    <w:rsid w:val="008413C1"/>
    <w:rsid w:val="00842722"/>
    <w:rsid w:val="00843142"/>
    <w:rsid w:val="00843D88"/>
    <w:rsid w:val="0084469B"/>
    <w:rsid w:val="0084517C"/>
    <w:rsid w:val="008457D8"/>
    <w:rsid w:val="00846031"/>
    <w:rsid w:val="008509DF"/>
    <w:rsid w:val="00851E79"/>
    <w:rsid w:val="00853A4C"/>
    <w:rsid w:val="00853CBB"/>
    <w:rsid w:val="00854F57"/>
    <w:rsid w:val="008567F4"/>
    <w:rsid w:val="008617EB"/>
    <w:rsid w:val="00862A65"/>
    <w:rsid w:val="00863D1E"/>
    <w:rsid w:val="0086442E"/>
    <w:rsid w:val="00864C91"/>
    <w:rsid w:val="008653AB"/>
    <w:rsid w:val="0086582A"/>
    <w:rsid w:val="00865C6A"/>
    <w:rsid w:val="00865C7D"/>
    <w:rsid w:val="00866D81"/>
    <w:rsid w:val="00866ECB"/>
    <w:rsid w:val="008679A7"/>
    <w:rsid w:val="008679AA"/>
    <w:rsid w:val="00867A8D"/>
    <w:rsid w:val="008702D8"/>
    <w:rsid w:val="00872F65"/>
    <w:rsid w:val="0087631A"/>
    <w:rsid w:val="0087656E"/>
    <w:rsid w:val="0087763B"/>
    <w:rsid w:val="00877F68"/>
    <w:rsid w:val="008818C6"/>
    <w:rsid w:val="00881FDA"/>
    <w:rsid w:val="00882002"/>
    <w:rsid w:val="00882E06"/>
    <w:rsid w:val="00882E44"/>
    <w:rsid w:val="0088316D"/>
    <w:rsid w:val="008833AE"/>
    <w:rsid w:val="00883EF7"/>
    <w:rsid w:val="0088463F"/>
    <w:rsid w:val="0088549B"/>
    <w:rsid w:val="00885D8B"/>
    <w:rsid w:val="0088655F"/>
    <w:rsid w:val="00891776"/>
    <w:rsid w:val="008917A8"/>
    <w:rsid w:val="008920FC"/>
    <w:rsid w:val="00892282"/>
    <w:rsid w:val="00892358"/>
    <w:rsid w:val="00892932"/>
    <w:rsid w:val="00893B0F"/>
    <w:rsid w:val="00893CDA"/>
    <w:rsid w:val="00893E05"/>
    <w:rsid w:val="008A116E"/>
    <w:rsid w:val="008A2615"/>
    <w:rsid w:val="008A3546"/>
    <w:rsid w:val="008A3A09"/>
    <w:rsid w:val="008A3DAA"/>
    <w:rsid w:val="008A3FC9"/>
    <w:rsid w:val="008A4C03"/>
    <w:rsid w:val="008A6816"/>
    <w:rsid w:val="008B04E3"/>
    <w:rsid w:val="008B18E4"/>
    <w:rsid w:val="008B1DEB"/>
    <w:rsid w:val="008B39EB"/>
    <w:rsid w:val="008B41C9"/>
    <w:rsid w:val="008B4966"/>
    <w:rsid w:val="008B541C"/>
    <w:rsid w:val="008B546A"/>
    <w:rsid w:val="008B636F"/>
    <w:rsid w:val="008B685D"/>
    <w:rsid w:val="008B6C55"/>
    <w:rsid w:val="008B6D16"/>
    <w:rsid w:val="008B6FE1"/>
    <w:rsid w:val="008B7637"/>
    <w:rsid w:val="008C0BF3"/>
    <w:rsid w:val="008C0DD5"/>
    <w:rsid w:val="008C16BE"/>
    <w:rsid w:val="008C2113"/>
    <w:rsid w:val="008C3823"/>
    <w:rsid w:val="008C4A29"/>
    <w:rsid w:val="008C4AEF"/>
    <w:rsid w:val="008C7FFC"/>
    <w:rsid w:val="008D181B"/>
    <w:rsid w:val="008D1C85"/>
    <w:rsid w:val="008D1CFE"/>
    <w:rsid w:val="008D36E7"/>
    <w:rsid w:val="008D4A44"/>
    <w:rsid w:val="008D5706"/>
    <w:rsid w:val="008D66BD"/>
    <w:rsid w:val="008E0D9D"/>
    <w:rsid w:val="008E15CB"/>
    <w:rsid w:val="008E18C3"/>
    <w:rsid w:val="008E2773"/>
    <w:rsid w:val="008E30E2"/>
    <w:rsid w:val="008E36D7"/>
    <w:rsid w:val="008E4236"/>
    <w:rsid w:val="008E43C4"/>
    <w:rsid w:val="008E444E"/>
    <w:rsid w:val="008E738E"/>
    <w:rsid w:val="008F1CDD"/>
    <w:rsid w:val="008F2472"/>
    <w:rsid w:val="008F30DE"/>
    <w:rsid w:val="008F3CB7"/>
    <w:rsid w:val="008F3F1B"/>
    <w:rsid w:val="008F3F57"/>
    <w:rsid w:val="008F4C61"/>
    <w:rsid w:val="008F5B01"/>
    <w:rsid w:val="008F5B72"/>
    <w:rsid w:val="008F5F41"/>
    <w:rsid w:val="008F63C5"/>
    <w:rsid w:val="008F6735"/>
    <w:rsid w:val="008F7E20"/>
    <w:rsid w:val="009003EC"/>
    <w:rsid w:val="009006B5"/>
    <w:rsid w:val="00901D54"/>
    <w:rsid w:val="00902292"/>
    <w:rsid w:val="0090642C"/>
    <w:rsid w:val="00913F82"/>
    <w:rsid w:val="009144E7"/>
    <w:rsid w:val="009152EB"/>
    <w:rsid w:val="00915C7C"/>
    <w:rsid w:val="00915DD9"/>
    <w:rsid w:val="00916110"/>
    <w:rsid w:val="009167B4"/>
    <w:rsid w:val="009177D5"/>
    <w:rsid w:val="00920BF0"/>
    <w:rsid w:val="0092107C"/>
    <w:rsid w:val="00921082"/>
    <w:rsid w:val="00921670"/>
    <w:rsid w:val="00921D35"/>
    <w:rsid w:val="00922468"/>
    <w:rsid w:val="00922E43"/>
    <w:rsid w:val="009237A9"/>
    <w:rsid w:val="00923988"/>
    <w:rsid w:val="00923B99"/>
    <w:rsid w:val="00925636"/>
    <w:rsid w:val="009264B4"/>
    <w:rsid w:val="009325D7"/>
    <w:rsid w:val="00932AB3"/>
    <w:rsid w:val="00932CAD"/>
    <w:rsid w:val="009331B5"/>
    <w:rsid w:val="00933266"/>
    <w:rsid w:val="00934091"/>
    <w:rsid w:val="009354F1"/>
    <w:rsid w:val="0093556B"/>
    <w:rsid w:val="0093561E"/>
    <w:rsid w:val="009373D5"/>
    <w:rsid w:val="00937DE5"/>
    <w:rsid w:val="00940EC4"/>
    <w:rsid w:val="00941144"/>
    <w:rsid w:val="00941CA2"/>
    <w:rsid w:val="00941DE4"/>
    <w:rsid w:val="0094291A"/>
    <w:rsid w:val="0094299B"/>
    <w:rsid w:val="00942D7E"/>
    <w:rsid w:val="00942DE9"/>
    <w:rsid w:val="00942E9D"/>
    <w:rsid w:val="009433B4"/>
    <w:rsid w:val="00943AF7"/>
    <w:rsid w:val="009449F8"/>
    <w:rsid w:val="009453B2"/>
    <w:rsid w:val="00946355"/>
    <w:rsid w:val="00947DDB"/>
    <w:rsid w:val="00947FD2"/>
    <w:rsid w:val="00950000"/>
    <w:rsid w:val="009502E1"/>
    <w:rsid w:val="0095061E"/>
    <w:rsid w:val="00950927"/>
    <w:rsid w:val="009520E2"/>
    <w:rsid w:val="009520E8"/>
    <w:rsid w:val="00952126"/>
    <w:rsid w:val="00952F99"/>
    <w:rsid w:val="00953E50"/>
    <w:rsid w:val="009549C5"/>
    <w:rsid w:val="00955BDD"/>
    <w:rsid w:val="00955C56"/>
    <w:rsid w:val="009560E9"/>
    <w:rsid w:val="009567C7"/>
    <w:rsid w:val="00957117"/>
    <w:rsid w:val="00957A03"/>
    <w:rsid w:val="0096190B"/>
    <w:rsid w:val="009636DC"/>
    <w:rsid w:val="009649DC"/>
    <w:rsid w:val="00964D8C"/>
    <w:rsid w:val="009652BD"/>
    <w:rsid w:val="0096539B"/>
    <w:rsid w:val="00965848"/>
    <w:rsid w:val="009658D3"/>
    <w:rsid w:val="00966FED"/>
    <w:rsid w:val="009674D0"/>
    <w:rsid w:val="00970864"/>
    <w:rsid w:val="00970B47"/>
    <w:rsid w:val="009710CF"/>
    <w:rsid w:val="009715CE"/>
    <w:rsid w:val="00972D06"/>
    <w:rsid w:val="009732FC"/>
    <w:rsid w:val="00973423"/>
    <w:rsid w:val="009749AA"/>
    <w:rsid w:val="009766C7"/>
    <w:rsid w:val="00976CBB"/>
    <w:rsid w:val="00980FFC"/>
    <w:rsid w:val="0098350A"/>
    <w:rsid w:val="00983838"/>
    <w:rsid w:val="00983B09"/>
    <w:rsid w:val="00984A46"/>
    <w:rsid w:val="0098582F"/>
    <w:rsid w:val="00985ED9"/>
    <w:rsid w:val="00987460"/>
    <w:rsid w:val="009877DD"/>
    <w:rsid w:val="00990911"/>
    <w:rsid w:val="00990CE4"/>
    <w:rsid w:val="00991415"/>
    <w:rsid w:val="009914CC"/>
    <w:rsid w:val="00993706"/>
    <w:rsid w:val="00996C3E"/>
    <w:rsid w:val="00997953"/>
    <w:rsid w:val="009A0F79"/>
    <w:rsid w:val="009A1C0F"/>
    <w:rsid w:val="009A1D89"/>
    <w:rsid w:val="009A284F"/>
    <w:rsid w:val="009A2B17"/>
    <w:rsid w:val="009A38A2"/>
    <w:rsid w:val="009A3D76"/>
    <w:rsid w:val="009A656D"/>
    <w:rsid w:val="009A66CB"/>
    <w:rsid w:val="009A7226"/>
    <w:rsid w:val="009B097C"/>
    <w:rsid w:val="009B11F9"/>
    <w:rsid w:val="009B195F"/>
    <w:rsid w:val="009B1A8B"/>
    <w:rsid w:val="009B5911"/>
    <w:rsid w:val="009B5CC4"/>
    <w:rsid w:val="009B6AAD"/>
    <w:rsid w:val="009B70DD"/>
    <w:rsid w:val="009C0254"/>
    <w:rsid w:val="009C0AFF"/>
    <w:rsid w:val="009C14A3"/>
    <w:rsid w:val="009C1885"/>
    <w:rsid w:val="009C1BEB"/>
    <w:rsid w:val="009C1F70"/>
    <w:rsid w:val="009C20C3"/>
    <w:rsid w:val="009C3C60"/>
    <w:rsid w:val="009C3DCB"/>
    <w:rsid w:val="009C54A1"/>
    <w:rsid w:val="009C5EA6"/>
    <w:rsid w:val="009C6FF6"/>
    <w:rsid w:val="009C7AE9"/>
    <w:rsid w:val="009D2D0A"/>
    <w:rsid w:val="009D3802"/>
    <w:rsid w:val="009D3BDA"/>
    <w:rsid w:val="009D4CB2"/>
    <w:rsid w:val="009D4D09"/>
    <w:rsid w:val="009D4E6E"/>
    <w:rsid w:val="009D5082"/>
    <w:rsid w:val="009D5173"/>
    <w:rsid w:val="009D58B3"/>
    <w:rsid w:val="009D793A"/>
    <w:rsid w:val="009E0022"/>
    <w:rsid w:val="009E1A71"/>
    <w:rsid w:val="009E2028"/>
    <w:rsid w:val="009E2813"/>
    <w:rsid w:val="009E2949"/>
    <w:rsid w:val="009E35AB"/>
    <w:rsid w:val="009E418D"/>
    <w:rsid w:val="009E4679"/>
    <w:rsid w:val="009E63FA"/>
    <w:rsid w:val="009E6AB1"/>
    <w:rsid w:val="009F0974"/>
    <w:rsid w:val="009F156C"/>
    <w:rsid w:val="009F2455"/>
    <w:rsid w:val="009F3EF4"/>
    <w:rsid w:val="009F473A"/>
    <w:rsid w:val="009F5261"/>
    <w:rsid w:val="009F660D"/>
    <w:rsid w:val="009F688B"/>
    <w:rsid w:val="009F6C0E"/>
    <w:rsid w:val="00A01EC2"/>
    <w:rsid w:val="00A05069"/>
    <w:rsid w:val="00A06BE3"/>
    <w:rsid w:val="00A07192"/>
    <w:rsid w:val="00A117B7"/>
    <w:rsid w:val="00A12F7D"/>
    <w:rsid w:val="00A15EBC"/>
    <w:rsid w:val="00A161F8"/>
    <w:rsid w:val="00A204F8"/>
    <w:rsid w:val="00A20DEF"/>
    <w:rsid w:val="00A21583"/>
    <w:rsid w:val="00A22261"/>
    <w:rsid w:val="00A22456"/>
    <w:rsid w:val="00A2268C"/>
    <w:rsid w:val="00A22DAD"/>
    <w:rsid w:val="00A234A4"/>
    <w:rsid w:val="00A23B3C"/>
    <w:rsid w:val="00A23DF2"/>
    <w:rsid w:val="00A23EAB"/>
    <w:rsid w:val="00A25A19"/>
    <w:rsid w:val="00A30F24"/>
    <w:rsid w:val="00A31B41"/>
    <w:rsid w:val="00A334BA"/>
    <w:rsid w:val="00A406A5"/>
    <w:rsid w:val="00A41B17"/>
    <w:rsid w:val="00A41E03"/>
    <w:rsid w:val="00A4342C"/>
    <w:rsid w:val="00A4344C"/>
    <w:rsid w:val="00A43B99"/>
    <w:rsid w:val="00A43CCF"/>
    <w:rsid w:val="00A449C6"/>
    <w:rsid w:val="00A44D55"/>
    <w:rsid w:val="00A46A5B"/>
    <w:rsid w:val="00A4737C"/>
    <w:rsid w:val="00A47D87"/>
    <w:rsid w:val="00A502B8"/>
    <w:rsid w:val="00A5214E"/>
    <w:rsid w:val="00A52A34"/>
    <w:rsid w:val="00A54AB4"/>
    <w:rsid w:val="00A5612C"/>
    <w:rsid w:val="00A5670E"/>
    <w:rsid w:val="00A57790"/>
    <w:rsid w:val="00A57BD8"/>
    <w:rsid w:val="00A57FE4"/>
    <w:rsid w:val="00A6133A"/>
    <w:rsid w:val="00A6137F"/>
    <w:rsid w:val="00A613D1"/>
    <w:rsid w:val="00A61AA7"/>
    <w:rsid w:val="00A62D31"/>
    <w:rsid w:val="00A632B2"/>
    <w:rsid w:val="00A651BA"/>
    <w:rsid w:val="00A6584E"/>
    <w:rsid w:val="00A659E1"/>
    <w:rsid w:val="00A66112"/>
    <w:rsid w:val="00A66378"/>
    <w:rsid w:val="00A66B44"/>
    <w:rsid w:val="00A70112"/>
    <w:rsid w:val="00A7258D"/>
    <w:rsid w:val="00A73BD3"/>
    <w:rsid w:val="00A7426F"/>
    <w:rsid w:val="00A75509"/>
    <w:rsid w:val="00A76126"/>
    <w:rsid w:val="00A80D66"/>
    <w:rsid w:val="00A81150"/>
    <w:rsid w:val="00A817FC"/>
    <w:rsid w:val="00A81D32"/>
    <w:rsid w:val="00A81E32"/>
    <w:rsid w:val="00A82C89"/>
    <w:rsid w:val="00A82E78"/>
    <w:rsid w:val="00A8382B"/>
    <w:rsid w:val="00A848D1"/>
    <w:rsid w:val="00A84DDC"/>
    <w:rsid w:val="00A84FBC"/>
    <w:rsid w:val="00A8538B"/>
    <w:rsid w:val="00A85627"/>
    <w:rsid w:val="00A85B3B"/>
    <w:rsid w:val="00A87CDA"/>
    <w:rsid w:val="00A9034C"/>
    <w:rsid w:val="00A90399"/>
    <w:rsid w:val="00A92640"/>
    <w:rsid w:val="00A932BD"/>
    <w:rsid w:val="00A932F1"/>
    <w:rsid w:val="00A93898"/>
    <w:rsid w:val="00A938A4"/>
    <w:rsid w:val="00A950FF"/>
    <w:rsid w:val="00A965F9"/>
    <w:rsid w:val="00A9669D"/>
    <w:rsid w:val="00A96A46"/>
    <w:rsid w:val="00AA077B"/>
    <w:rsid w:val="00AA0CA5"/>
    <w:rsid w:val="00AA1BDA"/>
    <w:rsid w:val="00AA21D0"/>
    <w:rsid w:val="00AA2807"/>
    <w:rsid w:val="00AA2F17"/>
    <w:rsid w:val="00AA3D3D"/>
    <w:rsid w:val="00AA4431"/>
    <w:rsid w:val="00AA5295"/>
    <w:rsid w:val="00AA6688"/>
    <w:rsid w:val="00AB04E1"/>
    <w:rsid w:val="00AB0B86"/>
    <w:rsid w:val="00AB0E23"/>
    <w:rsid w:val="00AB12DA"/>
    <w:rsid w:val="00AB1716"/>
    <w:rsid w:val="00AB1DCF"/>
    <w:rsid w:val="00AB3462"/>
    <w:rsid w:val="00AB3750"/>
    <w:rsid w:val="00AB3CB2"/>
    <w:rsid w:val="00AB3E2B"/>
    <w:rsid w:val="00AB4EFC"/>
    <w:rsid w:val="00AB5116"/>
    <w:rsid w:val="00AB544A"/>
    <w:rsid w:val="00AB60CB"/>
    <w:rsid w:val="00AB74F5"/>
    <w:rsid w:val="00AB7A9A"/>
    <w:rsid w:val="00AC07B9"/>
    <w:rsid w:val="00AC2180"/>
    <w:rsid w:val="00AC25D5"/>
    <w:rsid w:val="00AC2711"/>
    <w:rsid w:val="00AC27B1"/>
    <w:rsid w:val="00AC2D0C"/>
    <w:rsid w:val="00AC2E76"/>
    <w:rsid w:val="00AC3795"/>
    <w:rsid w:val="00AC5DB5"/>
    <w:rsid w:val="00AC5EFF"/>
    <w:rsid w:val="00AC6490"/>
    <w:rsid w:val="00AC7AAF"/>
    <w:rsid w:val="00AD1A39"/>
    <w:rsid w:val="00AD1DA5"/>
    <w:rsid w:val="00AD23FD"/>
    <w:rsid w:val="00AD2F7C"/>
    <w:rsid w:val="00AD3C9D"/>
    <w:rsid w:val="00AD558F"/>
    <w:rsid w:val="00AD5979"/>
    <w:rsid w:val="00AD5EA1"/>
    <w:rsid w:val="00AD70BB"/>
    <w:rsid w:val="00AD76E6"/>
    <w:rsid w:val="00AD7DFB"/>
    <w:rsid w:val="00AE01AC"/>
    <w:rsid w:val="00AE09AD"/>
    <w:rsid w:val="00AE1240"/>
    <w:rsid w:val="00AE21AF"/>
    <w:rsid w:val="00AE28D7"/>
    <w:rsid w:val="00AE32CA"/>
    <w:rsid w:val="00AE3E98"/>
    <w:rsid w:val="00AE5595"/>
    <w:rsid w:val="00AE5B7C"/>
    <w:rsid w:val="00AF20F1"/>
    <w:rsid w:val="00AF4A90"/>
    <w:rsid w:val="00AF6BC2"/>
    <w:rsid w:val="00AF742F"/>
    <w:rsid w:val="00AF7640"/>
    <w:rsid w:val="00B00DE1"/>
    <w:rsid w:val="00B0280D"/>
    <w:rsid w:val="00B02D71"/>
    <w:rsid w:val="00B04691"/>
    <w:rsid w:val="00B047E7"/>
    <w:rsid w:val="00B048E7"/>
    <w:rsid w:val="00B04AF3"/>
    <w:rsid w:val="00B04C97"/>
    <w:rsid w:val="00B05B5D"/>
    <w:rsid w:val="00B05D41"/>
    <w:rsid w:val="00B05F82"/>
    <w:rsid w:val="00B07C02"/>
    <w:rsid w:val="00B109C6"/>
    <w:rsid w:val="00B11217"/>
    <w:rsid w:val="00B1145F"/>
    <w:rsid w:val="00B1259E"/>
    <w:rsid w:val="00B143DA"/>
    <w:rsid w:val="00B1627B"/>
    <w:rsid w:val="00B16B8B"/>
    <w:rsid w:val="00B20201"/>
    <w:rsid w:val="00B21041"/>
    <w:rsid w:val="00B21220"/>
    <w:rsid w:val="00B2164A"/>
    <w:rsid w:val="00B21B27"/>
    <w:rsid w:val="00B21E1B"/>
    <w:rsid w:val="00B21F56"/>
    <w:rsid w:val="00B22C3C"/>
    <w:rsid w:val="00B22F8D"/>
    <w:rsid w:val="00B23CEA"/>
    <w:rsid w:val="00B23FCC"/>
    <w:rsid w:val="00B250FD"/>
    <w:rsid w:val="00B256BC"/>
    <w:rsid w:val="00B305B0"/>
    <w:rsid w:val="00B30AEC"/>
    <w:rsid w:val="00B3313C"/>
    <w:rsid w:val="00B34884"/>
    <w:rsid w:val="00B34B3A"/>
    <w:rsid w:val="00B3552E"/>
    <w:rsid w:val="00B3743C"/>
    <w:rsid w:val="00B3759B"/>
    <w:rsid w:val="00B37D0A"/>
    <w:rsid w:val="00B40363"/>
    <w:rsid w:val="00B40B33"/>
    <w:rsid w:val="00B411FF"/>
    <w:rsid w:val="00B42BA2"/>
    <w:rsid w:val="00B43BB4"/>
    <w:rsid w:val="00B43DDD"/>
    <w:rsid w:val="00B46285"/>
    <w:rsid w:val="00B4685E"/>
    <w:rsid w:val="00B50C47"/>
    <w:rsid w:val="00B50D79"/>
    <w:rsid w:val="00B52059"/>
    <w:rsid w:val="00B52998"/>
    <w:rsid w:val="00B530BB"/>
    <w:rsid w:val="00B53297"/>
    <w:rsid w:val="00B53859"/>
    <w:rsid w:val="00B55C29"/>
    <w:rsid w:val="00B55E45"/>
    <w:rsid w:val="00B55E73"/>
    <w:rsid w:val="00B56A76"/>
    <w:rsid w:val="00B574FA"/>
    <w:rsid w:val="00B6066A"/>
    <w:rsid w:val="00B60E7A"/>
    <w:rsid w:val="00B6180B"/>
    <w:rsid w:val="00B622FA"/>
    <w:rsid w:val="00B62952"/>
    <w:rsid w:val="00B63602"/>
    <w:rsid w:val="00B6431F"/>
    <w:rsid w:val="00B64429"/>
    <w:rsid w:val="00B64B5B"/>
    <w:rsid w:val="00B64F94"/>
    <w:rsid w:val="00B6523D"/>
    <w:rsid w:val="00B65713"/>
    <w:rsid w:val="00B65D18"/>
    <w:rsid w:val="00B65D70"/>
    <w:rsid w:val="00B66786"/>
    <w:rsid w:val="00B71CAC"/>
    <w:rsid w:val="00B736B9"/>
    <w:rsid w:val="00B739BB"/>
    <w:rsid w:val="00B742FE"/>
    <w:rsid w:val="00B765DD"/>
    <w:rsid w:val="00B802EF"/>
    <w:rsid w:val="00B80B46"/>
    <w:rsid w:val="00B8208D"/>
    <w:rsid w:val="00B8382F"/>
    <w:rsid w:val="00B8528C"/>
    <w:rsid w:val="00B852FB"/>
    <w:rsid w:val="00B8545D"/>
    <w:rsid w:val="00B86703"/>
    <w:rsid w:val="00B8683B"/>
    <w:rsid w:val="00B86F4B"/>
    <w:rsid w:val="00B90256"/>
    <w:rsid w:val="00B90581"/>
    <w:rsid w:val="00B90B4B"/>
    <w:rsid w:val="00B9111A"/>
    <w:rsid w:val="00B9313D"/>
    <w:rsid w:val="00B94118"/>
    <w:rsid w:val="00B941FC"/>
    <w:rsid w:val="00B9437F"/>
    <w:rsid w:val="00B94EF9"/>
    <w:rsid w:val="00B94F9F"/>
    <w:rsid w:val="00B955DC"/>
    <w:rsid w:val="00B96028"/>
    <w:rsid w:val="00B97398"/>
    <w:rsid w:val="00BA02D6"/>
    <w:rsid w:val="00BA0693"/>
    <w:rsid w:val="00BA1D8E"/>
    <w:rsid w:val="00BA29F8"/>
    <w:rsid w:val="00BA2DC9"/>
    <w:rsid w:val="00BA3775"/>
    <w:rsid w:val="00BA63BC"/>
    <w:rsid w:val="00BA6CF9"/>
    <w:rsid w:val="00BA7662"/>
    <w:rsid w:val="00BB14D1"/>
    <w:rsid w:val="00BB3801"/>
    <w:rsid w:val="00BB4613"/>
    <w:rsid w:val="00BB46A5"/>
    <w:rsid w:val="00BB48D1"/>
    <w:rsid w:val="00BB4C7E"/>
    <w:rsid w:val="00BB53B8"/>
    <w:rsid w:val="00BB555C"/>
    <w:rsid w:val="00BB596F"/>
    <w:rsid w:val="00BB5BD6"/>
    <w:rsid w:val="00BB63F6"/>
    <w:rsid w:val="00BB6963"/>
    <w:rsid w:val="00BC25D4"/>
    <w:rsid w:val="00BC3A7F"/>
    <w:rsid w:val="00BC50F5"/>
    <w:rsid w:val="00BC5C8E"/>
    <w:rsid w:val="00BC6272"/>
    <w:rsid w:val="00BC687C"/>
    <w:rsid w:val="00BD0298"/>
    <w:rsid w:val="00BD0EDD"/>
    <w:rsid w:val="00BD15F9"/>
    <w:rsid w:val="00BD2017"/>
    <w:rsid w:val="00BD358F"/>
    <w:rsid w:val="00BD40A9"/>
    <w:rsid w:val="00BD55C4"/>
    <w:rsid w:val="00BD58FD"/>
    <w:rsid w:val="00BD5E53"/>
    <w:rsid w:val="00BD6D0B"/>
    <w:rsid w:val="00BD6F53"/>
    <w:rsid w:val="00BE0328"/>
    <w:rsid w:val="00BE0520"/>
    <w:rsid w:val="00BE1111"/>
    <w:rsid w:val="00BE1C93"/>
    <w:rsid w:val="00BE1D2E"/>
    <w:rsid w:val="00BE2A7F"/>
    <w:rsid w:val="00BE40FF"/>
    <w:rsid w:val="00BE6996"/>
    <w:rsid w:val="00BE6F4C"/>
    <w:rsid w:val="00BE73E8"/>
    <w:rsid w:val="00BE74F7"/>
    <w:rsid w:val="00BE768A"/>
    <w:rsid w:val="00BE779C"/>
    <w:rsid w:val="00BE79E6"/>
    <w:rsid w:val="00BF0977"/>
    <w:rsid w:val="00BF1D2A"/>
    <w:rsid w:val="00BF35A2"/>
    <w:rsid w:val="00BF376F"/>
    <w:rsid w:val="00BF6024"/>
    <w:rsid w:val="00C0048B"/>
    <w:rsid w:val="00C00860"/>
    <w:rsid w:val="00C00AC3"/>
    <w:rsid w:val="00C0210C"/>
    <w:rsid w:val="00C03A92"/>
    <w:rsid w:val="00C05154"/>
    <w:rsid w:val="00C066AE"/>
    <w:rsid w:val="00C068BC"/>
    <w:rsid w:val="00C07010"/>
    <w:rsid w:val="00C103BA"/>
    <w:rsid w:val="00C1135D"/>
    <w:rsid w:val="00C12ADD"/>
    <w:rsid w:val="00C131D0"/>
    <w:rsid w:val="00C148B6"/>
    <w:rsid w:val="00C15414"/>
    <w:rsid w:val="00C1553A"/>
    <w:rsid w:val="00C15797"/>
    <w:rsid w:val="00C15D51"/>
    <w:rsid w:val="00C16D10"/>
    <w:rsid w:val="00C20F40"/>
    <w:rsid w:val="00C2131D"/>
    <w:rsid w:val="00C24419"/>
    <w:rsid w:val="00C24CCC"/>
    <w:rsid w:val="00C25AFF"/>
    <w:rsid w:val="00C277E3"/>
    <w:rsid w:val="00C27CEC"/>
    <w:rsid w:val="00C300DA"/>
    <w:rsid w:val="00C30556"/>
    <w:rsid w:val="00C30C39"/>
    <w:rsid w:val="00C31005"/>
    <w:rsid w:val="00C32872"/>
    <w:rsid w:val="00C32AC8"/>
    <w:rsid w:val="00C33C73"/>
    <w:rsid w:val="00C3402A"/>
    <w:rsid w:val="00C3438B"/>
    <w:rsid w:val="00C34B9F"/>
    <w:rsid w:val="00C351FE"/>
    <w:rsid w:val="00C35C21"/>
    <w:rsid w:val="00C35C27"/>
    <w:rsid w:val="00C3643F"/>
    <w:rsid w:val="00C36C02"/>
    <w:rsid w:val="00C36FBE"/>
    <w:rsid w:val="00C37614"/>
    <w:rsid w:val="00C40C9D"/>
    <w:rsid w:val="00C40EC3"/>
    <w:rsid w:val="00C40FB9"/>
    <w:rsid w:val="00C4217E"/>
    <w:rsid w:val="00C42B48"/>
    <w:rsid w:val="00C442A6"/>
    <w:rsid w:val="00C44D54"/>
    <w:rsid w:val="00C50319"/>
    <w:rsid w:val="00C52DD2"/>
    <w:rsid w:val="00C535AC"/>
    <w:rsid w:val="00C54C91"/>
    <w:rsid w:val="00C551F8"/>
    <w:rsid w:val="00C5722A"/>
    <w:rsid w:val="00C5749E"/>
    <w:rsid w:val="00C57BFF"/>
    <w:rsid w:val="00C6427F"/>
    <w:rsid w:val="00C65FD5"/>
    <w:rsid w:val="00C6622B"/>
    <w:rsid w:val="00C66EE2"/>
    <w:rsid w:val="00C673A6"/>
    <w:rsid w:val="00C67A35"/>
    <w:rsid w:val="00C67F46"/>
    <w:rsid w:val="00C70979"/>
    <w:rsid w:val="00C70B7E"/>
    <w:rsid w:val="00C71236"/>
    <w:rsid w:val="00C71671"/>
    <w:rsid w:val="00C71722"/>
    <w:rsid w:val="00C72B55"/>
    <w:rsid w:val="00C73426"/>
    <w:rsid w:val="00C74072"/>
    <w:rsid w:val="00C7538D"/>
    <w:rsid w:val="00C77CBD"/>
    <w:rsid w:val="00C77D57"/>
    <w:rsid w:val="00C81258"/>
    <w:rsid w:val="00C82832"/>
    <w:rsid w:val="00C82965"/>
    <w:rsid w:val="00C83128"/>
    <w:rsid w:val="00C8339C"/>
    <w:rsid w:val="00C837EE"/>
    <w:rsid w:val="00C84084"/>
    <w:rsid w:val="00C843CA"/>
    <w:rsid w:val="00C84B11"/>
    <w:rsid w:val="00C857B6"/>
    <w:rsid w:val="00C86E94"/>
    <w:rsid w:val="00C877F3"/>
    <w:rsid w:val="00C87C2F"/>
    <w:rsid w:val="00C87DEA"/>
    <w:rsid w:val="00C908BD"/>
    <w:rsid w:val="00C90A04"/>
    <w:rsid w:val="00C91AA6"/>
    <w:rsid w:val="00C92505"/>
    <w:rsid w:val="00C93069"/>
    <w:rsid w:val="00C931A2"/>
    <w:rsid w:val="00C93CF5"/>
    <w:rsid w:val="00C94343"/>
    <w:rsid w:val="00C946E9"/>
    <w:rsid w:val="00C94C8B"/>
    <w:rsid w:val="00C951D5"/>
    <w:rsid w:val="00C95ACA"/>
    <w:rsid w:val="00C960CF"/>
    <w:rsid w:val="00C96625"/>
    <w:rsid w:val="00C9729F"/>
    <w:rsid w:val="00C9790A"/>
    <w:rsid w:val="00CA08BC"/>
    <w:rsid w:val="00CA11FB"/>
    <w:rsid w:val="00CA12A2"/>
    <w:rsid w:val="00CA1F25"/>
    <w:rsid w:val="00CA3886"/>
    <w:rsid w:val="00CA3957"/>
    <w:rsid w:val="00CA4C44"/>
    <w:rsid w:val="00CA50A3"/>
    <w:rsid w:val="00CA543A"/>
    <w:rsid w:val="00CA5A1A"/>
    <w:rsid w:val="00CA6082"/>
    <w:rsid w:val="00CA7AEF"/>
    <w:rsid w:val="00CA7CA9"/>
    <w:rsid w:val="00CA7F9C"/>
    <w:rsid w:val="00CB09B1"/>
    <w:rsid w:val="00CB1740"/>
    <w:rsid w:val="00CB27A7"/>
    <w:rsid w:val="00CB300A"/>
    <w:rsid w:val="00CB3073"/>
    <w:rsid w:val="00CB5A0C"/>
    <w:rsid w:val="00CB669E"/>
    <w:rsid w:val="00CB670F"/>
    <w:rsid w:val="00CC2818"/>
    <w:rsid w:val="00CC477D"/>
    <w:rsid w:val="00CC5353"/>
    <w:rsid w:val="00CC5F3F"/>
    <w:rsid w:val="00CD1C1F"/>
    <w:rsid w:val="00CD22D1"/>
    <w:rsid w:val="00CD27F2"/>
    <w:rsid w:val="00CD2A7F"/>
    <w:rsid w:val="00CD3B0E"/>
    <w:rsid w:val="00CD3B97"/>
    <w:rsid w:val="00CD3BDA"/>
    <w:rsid w:val="00CD4F51"/>
    <w:rsid w:val="00CD5633"/>
    <w:rsid w:val="00CD776A"/>
    <w:rsid w:val="00CD7843"/>
    <w:rsid w:val="00CE12C7"/>
    <w:rsid w:val="00CE145E"/>
    <w:rsid w:val="00CE1A86"/>
    <w:rsid w:val="00CE1C80"/>
    <w:rsid w:val="00CE2561"/>
    <w:rsid w:val="00CE2A2D"/>
    <w:rsid w:val="00CE3230"/>
    <w:rsid w:val="00CE4F81"/>
    <w:rsid w:val="00CE64F0"/>
    <w:rsid w:val="00CF092F"/>
    <w:rsid w:val="00CF0DCB"/>
    <w:rsid w:val="00CF0EAB"/>
    <w:rsid w:val="00CF271E"/>
    <w:rsid w:val="00CF3A5B"/>
    <w:rsid w:val="00CF3CCB"/>
    <w:rsid w:val="00CF6DA6"/>
    <w:rsid w:val="00CF74F2"/>
    <w:rsid w:val="00D00F43"/>
    <w:rsid w:val="00D03EC3"/>
    <w:rsid w:val="00D04758"/>
    <w:rsid w:val="00D05559"/>
    <w:rsid w:val="00D05C7B"/>
    <w:rsid w:val="00D06422"/>
    <w:rsid w:val="00D06739"/>
    <w:rsid w:val="00D06965"/>
    <w:rsid w:val="00D06EDA"/>
    <w:rsid w:val="00D10D87"/>
    <w:rsid w:val="00D148A9"/>
    <w:rsid w:val="00D157B7"/>
    <w:rsid w:val="00D160E1"/>
    <w:rsid w:val="00D160EF"/>
    <w:rsid w:val="00D166A7"/>
    <w:rsid w:val="00D16E5A"/>
    <w:rsid w:val="00D16FB9"/>
    <w:rsid w:val="00D17DD0"/>
    <w:rsid w:val="00D17FEA"/>
    <w:rsid w:val="00D204CA"/>
    <w:rsid w:val="00D21F47"/>
    <w:rsid w:val="00D2218E"/>
    <w:rsid w:val="00D22739"/>
    <w:rsid w:val="00D22928"/>
    <w:rsid w:val="00D241A4"/>
    <w:rsid w:val="00D246C2"/>
    <w:rsid w:val="00D25C82"/>
    <w:rsid w:val="00D27608"/>
    <w:rsid w:val="00D30600"/>
    <w:rsid w:val="00D32087"/>
    <w:rsid w:val="00D322BC"/>
    <w:rsid w:val="00D351C9"/>
    <w:rsid w:val="00D3541D"/>
    <w:rsid w:val="00D3694C"/>
    <w:rsid w:val="00D3702E"/>
    <w:rsid w:val="00D370A8"/>
    <w:rsid w:val="00D37B8E"/>
    <w:rsid w:val="00D4017A"/>
    <w:rsid w:val="00D40611"/>
    <w:rsid w:val="00D41480"/>
    <w:rsid w:val="00D415B7"/>
    <w:rsid w:val="00D4164C"/>
    <w:rsid w:val="00D42DED"/>
    <w:rsid w:val="00D44208"/>
    <w:rsid w:val="00D4442C"/>
    <w:rsid w:val="00D45471"/>
    <w:rsid w:val="00D45C54"/>
    <w:rsid w:val="00D45D61"/>
    <w:rsid w:val="00D45EE1"/>
    <w:rsid w:val="00D472F0"/>
    <w:rsid w:val="00D47563"/>
    <w:rsid w:val="00D50CDE"/>
    <w:rsid w:val="00D50D14"/>
    <w:rsid w:val="00D51954"/>
    <w:rsid w:val="00D5279B"/>
    <w:rsid w:val="00D52D6B"/>
    <w:rsid w:val="00D54321"/>
    <w:rsid w:val="00D54495"/>
    <w:rsid w:val="00D54636"/>
    <w:rsid w:val="00D547CD"/>
    <w:rsid w:val="00D54FB9"/>
    <w:rsid w:val="00D56132"/>
    <w:rsid w:val="00D6202B"/>
    <w:rsid w:val="00D62ABC"/>
    <w:rsid w:val="00D62BA6"/>
    <w:rsid w:val="00D633BE"/>
    <w:rsid w:val="00D64A4D"/>
    <w:rsid w:val="00D652D9"/>
    <w:rsid w:val="00D6552B"/>
    <w:rsid w:val="00D6622B"/>
    <w:rsid w:val="00D670EE"/>
    <w:rsid w:val="00D700D8"/>
    <w:rsid w:val="00D705C7"/>
    <w:rsid w:val="00D712DF"/>
    <w:rsid w:val="00D72C0C"/>
    <w:rsid w:val="00D743A6"/>
    <w:rsid w:val="00D75347"/>
    <w:rsid w:val="00D76AD7"/>
    <w:rsid w:val="00D77616"/>
    <w:rsid w:val="00D80823"/>
    <w:rsid w:val="00D820D3"/>
    <w:rsid w:val="00D826C8"/>
    <w:rsid w:val="00D82765"/>
    <w:rsid w:val="00D82DAC"/>
    <w:rsid w:val="00D83E2D"/>
    <w:rsid w:val="00D84F83"/>
    <w:rsid w:val="00D85686"/>
    <w:rsid w:val="00D85E62"/>
    <w:rsid w:val="00D873EA"/>
    <w:rsid w:val="00D8750F"/>
    <w:rsid w:val="00D87A09"/>
    <w:rsid w:val="00D87E8F"/>
    <w:rsid w:val="00D92E5F"/>
    <w:rsid w:val="00D9353E"/>
    <w:rsid w:val="00D9390F"/>
    <w:rsid w:val="00D93C0C"/>
    <w:rsid w:val="00D94110"/>
    <w:rsid w:val="00D9608C"/>
    <w:rsid w:val="00D96533"/>
    <w:rsid w:val="00DA0729"/>
    <w:rsid w:val="00DA0893"/>
    <w:rsid w:val="00DA0EE7"/>
    <w:rsid w:val="00DA1579"/>
    <w:rsid w:val="00DA27B4"/>
    <w:rsid w:val="00DA2A67"/>
    <w:rsid w:val="00DA32CE"/>
    <w:rsid w:val="00DA360B"/>
    <w:rsid w:val="00DA43D7"/>
    <w:rsid w:val="00DA4667"/>
    <w:rsid w:val="00DB024C"/>
    <w:rsid w:val="00DB125B"/>
    <w:rsid w:val="00DB13B2"/>
    <w:rsid w:val="00DB1C83"/>
    <w:rsid w:val="00DB2303"/>
    <w:rsid w:val="00DB2700"/>
    <w:rsid w:val="00DB2BAF"/>
    <w:rsid w:val="00DB30D3"/>
    <w:rsid w:val="00DB4A5E"/>
    <w:rsid w:val="00DB55EF"/>
    <w:rsid w:val="00DB5980"/>
    <w:rsid w:val="00DB5F04"/>
    <w:rsid w:val="00DB648D"/>
    <w:rsid w:val="00DB65C6"/>
    <w:rsid w:val="00DB6E4F"/>
    <w:rsid w:val="00DC11E3"/>
    <w:rsid w:val="00DC5139"/>
    <w:rsid w:val="00DC5735"/>
    <w:rsid w:val="00DC687B"/>
    <w:rsid w:val="00DD0F6F"/>
    <w:rsid w:val="00DD1A4B"/>
    <w:rsid w:val="00DD223D"/>
    <w:rsid w:val="00DD2BF2"/>
    <w:rsid w:val="00DD2EB2"/>
    <w:rsid w:val="00DD36BC"/>
    <w:rsid w:val="00DD40B8"/>
    <w:rsid w:val="00DD5DDD"/>
    <w:rsid w:val="00DD65EE"/>
    <w:rsid w:val="00DD72A9"/>
    <w:rsid w:val="00DD7432"/>
    <w:rsid w:val="00DD7734"/>
    <w:rsid w:val="00DE03FC"/>
    <w:rsid w:val="00DE19E5"/>
    <w:rsid w:val="00DE2EF3"/>
    <w:rsid w:val="00DE2F1D"/>
    <w:rsid w:val="00DE31C0"/>
    <w:rsid w:val="00DE4E97"/>
    <w:rsid w:val="00DE5923"/>
    <w:rsid w:val="00DE60EF"/>
    <w:rsid w:val="00DE6525"/>
    <w:rsid w:val="00DF02B0"/>
    <w:rsid w:val="00DF0C2D"/>
    <w:rsid w:val="00DF1C80"/>
    <w:rsid w:val="00DF2EE5"/>
    <w:rsid w:val="00DF3663"/>
    <w:rsid w:val="00DF4927"/>
    <w:rsid w:val="00DF6A45"/>
    <w:rsid w:val="00DF6A64"/>
    <w:rsid w:val="00E00313"/>
    <w:rsid w:val="00E009C3"/>
    <w:rsid w:val="00E01F92"/>
    <w:rsid w:val="00E02187"/>
    <w:rsid w:val="00E02844"/>
    <w:rsid w:val="00E02986"/>
    <w:rsid w:val="00E03665"/>
    <w:rsid w:val="00E03D45"/>
    <w:rsid w:val="00E03D9F"/>
    <w:rsid w:val="00E044EC"/>
    <w:rsid w:val="00E0559E"/>
    <w:rsid w:val="00E05F03"/>
    <w:rsid w:val="00E05F3A"/>
    <w:rsid w:val="00E06642"/>
    <w:rsid w:val="00E0686B"/>
    <w:rsid w:val="00E10FDA"/>
    <w:rsid w:val="00E1337D"/>
    <w:rsid w:val="00E1385D"/>
    <w:rsid w:val="00E14418"/>
    <w:rsid w:val="00E14FF7"/>
    <w:rsid w:val="00E15015"/>
    <w:rsid w:val="00E15F1E"/>
    <w:rsid w:val="00E16E7C"/>
    <w:rsid w:val="00E17CF3"/>
    <w:rsid w:val="00E17EA6"/>
    <w:rsid w:val="00E2271E"/>
    <w:rsid w:val="00E22C59"/>
    <w:rsid w:val="00E23097"/>
    <w:rsid w:val="00E241BE"/>
    <w:rsid w:val="00E256F9"/>
    <w:rsid w:val="00E27036"/>
    <w:rsid w:val="00E30307"/>
    <w:rsid w:val="00E30ACC"/>
    <w:rsid w:val="00E30BB4"/>
    <w:rsid w:val="00E30C75"/>
    <w:rsid w:val="00E311EB"/>
    <w:rsid w:val="00E32531"/>
    <w:rsid w:val="00E337F5"/>
    <w:rsid w:val="00E348B3"/>
    <w:rsid w:val="00E361E4"/>
    <w:rsid w:val="00E36548"/>
    <w:rsid w:val="00E403E0"/>
    <w:rsid w:val="00E41403"/>
    <w:rsid w:val="00E4164C"/>
    <w:rsid w:val="00E4169B"/>
    <w:rsid w:val="00E41FE4"/>
    <w:rsid w:val="00E44F7C"/>
    <w:rsid w:val="00E45012"/>
    <w:rsid w:val="00E457A5"/>
    <w:rsid w:val="00E45CCE"/>
    <w:rsid w:val="00E4675B"/>
    <w:rsid w:val="00E46C13"/>
    <w:rsid w:val="00E4708E"/>
    <w:rsid w:val="00E47160"/>
    <w:rsid w:val="00E5020E"/>
    <w:rsid w:val="00E50CFE"/>
    <w:rsid w:val="00E51A16"/>
    <w:rsid w:val="00E53561"/>
    <w:rsid w:val="00E536F5"/>
    <w:rsid w:val="00E53D8A"/>
    <w:rsid w:val="00E57533"/>
    <w:rsid w:val="00E57A85"/>
    <w:rsid w:val="00E60FC5"/>
    <w:rsid w:val="00E62F20"/>
    <w:rsid w:val="00E6311E"/>
    <w:rsid w:val="00E633B9"/>
    <w:rsid w:val="00E6373E"/>
    <w:rsid w:val="00E63778"/>
    <w:rsid w:val="00E64237"/>
    <w:rsid w:val="00E6489A"/>
    <w:rsid w:val="00E65437"/>
    <w:rsid w:val="00E67229"/>
    <w:rsid w:val="00E67407"/>
    <w:rsid w:val="00E675BF"/>
    <w:rsid w:val="00E7277B"/>
    <w:rsid w:val="00E72BD3"/>
    <w:rsid w:val="00E72FB5"/>
    <w:rsid w:val="00E7323F"/>
    <w:rsid w:val="00E7479D"/>
    <w:rsid w:val="00E75240"/>
    <w:rsid w:val="00E757DA"/>
    <w:rsid w:val="00E8138B"/>
    <w:rsid w:val="00E817D9"/>
    <w:rsid w:val="00E83D26"/>
    <w:rsid w:val="00E84898"/>
    <w:rsid w:val="00E848F0"/>
    <w:rsid w:val="00E84936"/>
    <w:rsid w:val="00E87A4F"/>
    <w:rsid w:val="00E87EA9"/>
    <w:rsid w:val="00E90691"/>
    <w:rsid w:val="00E9122D"/>
    <w:rsid w:val="00E9143D"/>
    <w:rsid w:val="00E914BA"/>
    <w:rsid w:val="00E92601"/>
    <w:rsid w:val="00E931A1"/>
    <w:rsid w:val="00E942FD"/>
    <w:rsid w:val="00E94B33"/>
    <w:rsid w:val="00E95DE4"/>
    <w:rsid w:val="00E9706C"/>
    <w:rsid w:val="00E97543"/>
    <w:rsid w:val="00E975FD"/>
    <w:rsid w:val="00E97689"/>
    <w:rsid w:val="00E97E4D"/>
    <w:rsid w:val="00EA086C"/>
    <w:rsid w:val="00EA090F"/>
    <w:rsid w:val="00EA0E30"/>
    <w:rsid w:val="00EA149B"/>
    <w:rsid w:val="00EA23CF"/>
    <w:rsid w:val="00EA3400"/>
    <w:rsid w:val="00EA51EC"/>
    <w:rsid w:val="00EA55E8"/>
    <w:rsid w:val="00EA6A06"/>
    <w:rsid w:val="00EA7814"/>
    <w:rsid w:val="00EA7A19"/>
    <w:rsid w:val="00EA7E9C"/>
    <w:rsid w:val="00EB0718"/>
    <w:rsid w:val="00EB0ADB"/>
    <w:rsid w:val="00EB11B7"/>
    <w:rsid w:val="00EB1543"/>
    <w:rsid w:val="00EB2712"/>
    <w:rsid w:val="00EB4107"/>
    <w:rsid w:val="00EB4B2B"/>
    <w:rsid w:val="00EB57EE"/>
    <w:rsid w:val="00EB68A5"/>
    <w:rsid w:val="00EB736E"/>
    <w:rsid w:val="00EB7862"/>
    <w:rsid w:val="00EC271F"/>
    <w:rsid w:val="00EC2CA4"/>
    <w:rsid w:val="00EC35C0"/>
    <w:rsid w:val="00EC638C"/>
    <w:rsid w:val="00EC678C"/>
    <w:rsid w:val="00EC71C5"/>
    <w:rsid w:val="00EC75E3"/>
    <w:rsid w:val="00ED02A1"/>
    <w:rsid w:val="00ED0CBA"/>
    <w:rsid w:val="00ED0F99"/>
    <w:rsid w:val="00ED3328"/>
    <w:rsid w:val="00ED36A0"/>
    <w:rsid w:val="00ED3B92"/>
    <w:rsid w:val="00ED44A8"/>
    <w:rsid w:val="00ED4715"/>
    <w:rsid w:val="00ED4F15"/>
    <w:rsid w:val="00ED72A6"/>
    <w:rsid w:val="00ED783C"/>
    <w:rsid w:val="00EE0915"/>
    <w:rsid w:val="00EE109D"/>
    <w:rsid w:val="00EE1E0B"/>
    <w:rsid w:val="00EE20FE"/>
    <w:rsid w:val="00EE2614"/>
    <w:rsid w:val="00EE2684"/>
    <w:rsid w:val="00EE4000"/>
    <w:rsid w:val="00EE40A0"/>
    <w:rsid w:val="00EE6DB3"/>
    <w:rsid w:val="00EE7F42"/>
    <w:rsid w:val="00EF13E4"/>
    <w:rsid w:val="00EF2204"/>
    <w:rsid w:val="00EF4942"/>
    <w:rsid w:val="00EF4EBB"/>
    <w:rsid w:val="00EF4FF1"/>
    <w:rsid w:val="00EF6F6E"/>
    <w:rsid w:val="00F005B4"/>
    <w:rsid w:val="00F01469"/>
    <w:rsid w:val="00F01D3D"/>
    <w:rsid w:val="00F02238"/>
    <w:rsid w:val="00F04B49"/>
    <w:rsid w:val="00F0581B"/>
    <w:rsid w:val="00F06E0B"/>
    <w:rsid w:val="00F07297"/>
    <w:rsid w:val="00F07A67"/>
    <w:rsid w:val="00F10040"/>
    <w:rsid w:val="00F109E1"/>
    <w:rsid w:val="00F11417"/>
    <w:rsid w:val="00F12BD0"/>
    <w:rsid w:val="00F148CE"/>
    <w:rsid w:val="00F148DE"/>
    <w:rsid w:val="00F152D3"/>
    <w:rsid w:val="00F1538B"/>
    <w:rsid w:val="00F15465"/>
    <w:rsid w:val="00F158EB"/>
    <w:rsid w:val="00F15B52"/>
    <w:rsid w:val="00F1622E"/>
    <w:rsid w:val="00F162D8"/>
    <w:rsid w:val="00F178AE"/>
    <w:rsid w:val="00F205C3"/>
    <w:rsid w:val="00F21EE1"/>
    <w:rsid w:val="00F222D7"/>
    <w:rsid w:val="00F22ACF"/>
    <w:rsid w:val="00F23046"/>
    <w:rsid w:val="00F242FC"/>
    <w:rsid w:val="00F24614"/>
    <w:rsid w:val="00F24946"/>
    <w:rsid w:val="00F24EB5"/>
    <w:rsid w:val="00F25C48"/>
    <w:rsid w:val="00F26D6D"/>
    <w:rsid w:val="00F2757F"/>
    <w:rsid w:val="00F27C8D"/>
    <w:rsid w:val="00F305B7"/>
    <w:rsid w:val="00F30CA3"/>
    <w:rsid w:val="00F31C67"/>
    <w:rsid w:val="00F33E70"/>
    <w:rsid w:val="00F3545D"/>
    <w:rsid w:val="00F371B3"/>
    <w:rsid w:val="00F37A74"/>
    <w:rsid w:val="00F41119"/>
    <w:rsid w:val="00F415C7"/>
    <w:rsid w:val="00F41A21"/>
    <w:rsid w:val="00F41DF5"/>
    <w:rsid w:val="00F42277"/>
    <w:rsid w:val="00F423FA"/>
    <w:rsid w:val="00F42E1F"/>
    <w:rsid w:val="00F43A71"/>
    <w:rsid w:val="00F4407D"/>
    <w:rsid w:val="00F457A7"/>
    <w:rsid w:val="00F47C67"/>
    <w:rsid w:val="00F50D0A"/>
    <w:rsid w:val="00F51C1B"/>
    <w:rsid w:val="00F524BD"/>
    <w:rsid w:val="00F525CA"/>
    <w:rsid w:val="00F52CBD"/>
    <w:rsid w:val="00F550B2"/>
    <w:rsid w:val="00F573D8"/>
    <w:rsid w:val="00F57721"/>
    <w:rsid w:val="00F602EF"/>
    <w:rsid w:val="00F6060F"/>
    <w:rsid w:val="00F60D4F"/>
    <w:rsid w:val="00F60DA7"/>
    <w:rsid w:val="00F610B7"/>
    <w:rsid w:val="00F61A10"/>
    <w:rsid w:val="00F62DB8"/>
    <w:rsid w:val="00F64037"/>
    <w:rsid w:val="00F65C6F"/>
    <w:rsid w:val="00F6602F"/>
    <w:rsid w:val="00F66135"/>
    <w:rsid w:val="00F66A19"/>
    <w:rsid w:val="00F73196"/>
    <w:rsid w:val="00F73C48"/>
    <w:rsid w:val="00F745C2"/>
    <w:rsid w:val="00F76019"/>
    <w:rsid w:val="00F76CEC"/>
    <w:rsid w:val="00F77E5B"/>
    <w:rsid w:val="00F80923"/>
    <w:rsid w:val="00F82263"/>
    <w:rsid w:val="00F82A8D"/>
    <w:rsid w:val="00F850FF"/>
    <w:rsid w:val="00F85BB2"/>
    <w:rsid w:val="00F8619A"/>
    <w:rsid w:val="00F86B7A"/>
    <w:rsid w:val="00F87CCF"/>
    <w:rsid w:val="00F914D6"/>
    <w:rsid w:val="00F91827"/>
    <w:rsid w:val="00F9267D"/>
    <w:rsid w:val="00F9271B"/>
    <w:rsid w:val="00F92D57"/>
    <w:rsid w:val="00F92F1A"/>
    <w:rsid w:val="00F94BDA"/>
    <w:rsid w:val="00F950F6"/>
    <w:rsid w:val="00F96196"/>
    <w:rsid w:val="00F966BE"/>
    <w:rsid w:val="00F97A6E"/>
    <w:rsid w:val="00F97C41"/>
    <w:rsid w:val="00FA03E7"/>
    <w:rsid w:val="00FA06DD"/>
    <w:rsid w:val="00FA0A70"/>
    <w:rsid w:val="00FA0B3A"/>
    <w:rsid w:val="00FA0DA6"/>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1538"/>
    <w:rsid w:val="00FC1693"/>
    <w:rsid w:val="00FC1B9E"/>
    <w:rsid w:val="00FC20E2"/>
    <w:rsid w:val="00FC2696"/>
    <w:rsid w:val="00FC2B8A"/>
    <w:rsid w:val="00FC3073"/>
    <w:rsid w:val="00FC3085"/>
    <w:rsid w:val="00FC3100"/>
    <w:rsid w:val="00FC33F7"/>
    <w:rsid w:val="00FC4C0D"/>
    <w:rsid w:val="00FC6B62"/>
    <w:rsid w:val="00FC6E92"/>
    <w:rsid w:val="00FC73D0"/>
    <w:rsid w:val="00FC7AD5"/>
    <w:rsid w:val="00FD0021"/>
    <w:rsid w:val="00FD09E7"/>
    <w:rsid w:val="00FD0DEB"/>
    <w:rsid w:val="00FD1EC4"/>
    <w:rsid w:val="00FD25A2"/>
    <w:rsid w:val="00FD28E4"/>
    <w:rsid w:val="00FD40D7"/>
    <w:rsid w:val="00FD42A0"/>
    <w:rsid w:val="00FD5C09"/>
    <w:rsid w:val="00FD7B74"/>
    <w:rsid w:val="00FD7D0F"/>
    <w:rsid w:val="00FD7F96"/>
    <w:rsid w:val="00FE037B"/>
    <w:rsid w:val="00FE072A"/>
    <w:rsid w:val="00FE08FE"/>
    <w:rsid w:val="00FE0D21"/>
    <w:rsid w:val="00FE16EE"/>
    <w:rsid w:val="00FE1B6B"/>
    <w:rsid w:val="00FE1C26"/>
    <w:rsid w:val="00FE355A"/>
    <w:rsid w:val="00FE3AAE"/>
    <w:rsid w:val="00FE411F"/>
    <w:rsid w:val="00FE454C"/>
    <w:rsid w:val="00FE472A"/>
    <w:rsid w:val="00FE5D8C"/>
    <w:rsid w:val="00FE60D9"/>
    <w:rsid w:val="00FF022B"/>
    <w:rsid w:val="00FF2022"/>
    <w:rsid w:val="00FF311F"/>
    <w:rsid w:val="00FF344D"/>
    <w:rsid w:val="00FF4A66"/>
    <w:rsid w:val="00FF5396"/>
    <w:rsid w:val="00FF5A84"/>
    <w:rsid w:val="00FF60F4"/>
    <w:rsid w:val="00FF681B"/>
    <w:rsid w:val="00FF693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654E94"/>
  <w15:docId w15:val="{A1EAD8DD-AABF-4D5B-90AD-6B054D7A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uiPriority w:val="9"/>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uiPriority w:val="9"/>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uiPriority w:val="9"/>
    <w:qFormat/>
    <w:rsid w:val="00623457"/>
    <w:pPr>
      <w:keepNext/>
      <w:numPr>
        <w:ilvl w:val="2"/>
        <w:numId w:val="10"/>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
    <w:basedOn w:val="a"/>
    <w:next w:val="a"/>
    <w:link w:val="4Char"/>
    <w:uiPriority w:val="9"/>
    <w:qFormat/>
    <w:rsid w:val="0069435C"/>
    <w:pPr>
      <w:keepNext/>
      <w:spacing w:before="240" w:after="60"/>
      <w:outlineLvl w:val="3"/>
    </w:pPr>
    <w:rPr>
      <w:rFonts w:cs="Times New Roman"/>
      <w:b/>
      <w:bCs/>
      <w:szCs w:val="28"/>
    </w:rPr>
  </w:style>
  <w:style w:type="paragraph" w:styleId="5">
    <w:name w:val="heading 5"/>
    <w:basedOn w:val="a"/>
    <w:next w:val="4"/>
    <w:uiPriority w:val="9"/>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01D3D"/>
  </w:style>
  <w:style w:type="character" w:customStyle="1" w:styleId="WW8Num1z1">
    <w:name w:val="WW8Num1z1"/>
    <w:rsid w:val="00F01D3D"/>
  </w:style>
  <w:style w:type="character" w:customStyle="1" w:styleId="WW8Num1z2">
    <w:name w:val="WW8Num1z2"/>
    <w:rsid w:val="00F01D3D"/>
  </w:style>
  <w:style w:type="character" w:customStyle="1" w:styleId="WW8Num1z3">
    <w:name w:val="WW8Num1z3"/>
    <w:rsid w:val="00F01D3D"/>
  </w:style>
  <w:style w:type="character" w:customStyle="1" w:styleId="WW8Num1z4">
    <w:name w:val="WW8Num1z4"/>
    <w:rsid w:val="00F01D3D"/>
    <w:rPr>
      <w:rFonts w:ascii="Arial" w:hAnsi="Arial" w:cs="Times New Roman"/>
      <w:b w:val="0"/>
      <w:i w:val="0"/>
      <w:sz w:val="20"/>
      <w:szCs w:val="20"/>
    </w:rPr>
  </w:style>
  <w:style w:type="character" w:customStyle="1" w:styleId="WW8Num1z5">
    <w:name w:val="WW8Num1z5"/>
    <w:rsid w:val="00F01D3D"/>
  </w:style>
  <w:style w:type="character" w:customStyle="1" w:styleId="WW8Num1z6">
    <w:name w:val="WW8Num1z6"/>
    <w:rsid w:val="00F01D3D"/>
  </w:style>
  <w:style w:type="character" w:customStyle="1" w:styleId="WW8Num1z7">
    <w:name w:val="WW8Num1z7"/>
    <w:rsid w:val="00F01D3D"/>
  </w:style>
  <w:style w:type="character" w:customStyle="1" w:styleId="WW8Num1z8">
    <w:name w:val="WW8Num1z8"/>
    <w:rsid w:val="00F01D3D"/>
  </w:style>
  <w:style w:type="character" w:customStyle="1" w:styleId="WW8Num2z0">
    <w:name w:val="WW8Num2z0"/>
    <w:rsid w:val="00F01D3D"/>
  </w:style>
  <w:style w:type="character" w:customStyle="1" w:styleId="WW8Num2z1">
    <w:name w:val="WW8Num2z1"/>
    <w:rsid w:val="00F01D3D"/>
  </w:style>
  <w:style w:type="character" w:customStyle="1" w:styleId="WW8Num2z2">
    <w:name w:val="WW8Num2z2"/>
    <w:rsid w:val="00F01D3D"/>
  </w:style>
  <w:style w:type="character" w:customStyle="1" w:styleId="WW8Num2z3">
    <w:name w:val="WW8Num2z3"/>
    <w:rsid w:val="00F01D3D"/>
  </w:style>
  <w:style w:type="character" w:customStyle="1" w:styleId="WW8Num2z4">
    <w:name w:val="WW8Num2z4"/>
    <w:rsid w:val="00F01D3D"/>
    <w:rPr>
      <w:rFonts w:ascii="Arial" w:hAnsi="Arial" w:cs="Times New Roman"/>
      <w:b w:val="0"/>
      <w:i w:val="0"/>
      <w:sz w:val="20"/>
      <w:szCs w:val="20"/>
    </w:rPr>
  </w:style>
  <w:style w:type="character" w:customStyle="1" w:styleId="WW8Num2z5">
    <w:name w:val="WW8Num2z5"/>
    <w:rsid w:val="00F01D3D"/>
  </w:style>
  <w:style w:type="character" w:customStyle="1" w:styleId="WW8Num2z6">
    <w:name w:val="WW8Num2z6"/>
    <w:rsid w:val="00F01D3D"/>
  </w:style>
  <w:style w:type="character" w:customStyle="1" w:styleId="WW8Num2z7">
    <w:name w:val="WW8Num2z7"/>
    <w:rsid w:val="00F01D3D"/>
  </w:style>
  <w:style w:type="character" w:customStyle="1" w:styleId="WW8Num2z8">
    <w:name w:val="WW8Num2z8"/>
    <w:rsid w:val="00F01D3D"/>
  </w:style>
  <w:style w:type="character" w:customStyle="1" w:styleId="WW8Num3z0">
    <w:name w:val="WW8Num3z0"/>
    <w:rsid w:val="00F01D3D"/>
    <w:rPr>
      <w:rFonts w:ascii="Symbol" w:hAnsi="Symbol" w:cs="Symbol"/>
      <w:lang w:val="el-GR"/>
    </w:rPr>
  </w:style>
  <w:style w:type="character" w:customStyle="1" w:styleId="WW8Num4z0">
    <w:name w:val="WW8Num4z0"/>
    <w:rsid w:val="00F01D3D"/>
    <w:rPr>
      <w:lang w:val="el-GR"/>
    </w:rPr>
  </w:style>
  <w:style w:type="character" w:customStyle="1" w:styleId="WW8Num5z0">
    <w:name w:val="WW8Num5z0"/>
    <w:rsid w:val="00F01D3D"/>
    <w:rPr>
      <w:rFonts w:ascii="Webdings" w:hAnsi="Webdings" w:cs="Webdings"/>
      <w:color w:val="333399"/>
      <w:sz w:val="16"/>
    </w:rPr>
  </w:style>
  <w:style w:type="character" w:customStyle="1" w:styleId="WW8Num6z0">
    <w:name w:val="WW8Num6z0"/>
    <w:rsid w:val="00F01D3D"/>
    <w:rPr>
      <w:rFonts w:ascii="Symbol" w:hAnsi="Symbol" w:cs="Symbol"/>
      <w:strike/>
      <w:color w:val="0070C0"/>
      <w:kern w:val="1"/>
      <w:position w:val="0"/>
      <w:sz w:val="24"/>
      <w:vertAlign w:val="baseline"/>
      <w:lang w:val="el-GR"/>
    </w:rPr>
  </w:style>
  <w:style w:type="character" w:customStyle="1" w:styleId="WW8Num7z0">
    <w:name w:val="WW8Num7z0"/>
    <w:rsid w:val="00F01D3D"/>
    <w:rPr>
      <w:rFonts w:ascii="Symbol" w:hAnsi="Symbol" w:cs="Symbol"/>
      <w:shd w:val="clear" w:color="auto" w:fill="C0C0C0"/>
      <w:lang w:val="el-GR"/>
    </w:rPr>
  </w:style>
  <w:style w:type="character" w:customStyle="1" w:styleId="WW8Num8z0">
    <w:name w:val="WW8Num8z0"/>
    <w:rsid w:val="00F01D3D"/>
    <w:rPr>
      <w:b/>
      <w:bCs/>
      <w:szCs w:val="22"/>
      <w:lang w:val="el-GR"/>
    </w:rPr>
  </w:style>
  <w:style w:type="character" w:customStyle="1" w:styleId="WW8Num8z1">
    <w:name w:val="WW8Num8z1"/>
    <w:rsid w:val="00F01D3D"/>
  </w:style>
  <w:style w:type="character" w:customStyle="1" w:styleId="WW8Num8z2">
    <w:name w:val="WW8Num8z2"/>
    <w:rsid w:val="00F01D3D"/>
  </w:style>
  <w:style w:type="character" w:customStyle="1" w:styleId="WW8Num8z3">
    <w:name w:val="WW8Num8z3"/>
    <w:rsid w:val="00F01D3D"/>
  </w:style>
  <w:style w:type="character" w:customStyle="1" w:styleId="WW8Num8z4">
    <w:name w:val="WW8Num8z4"/>
    <w:rsid w:val="00F01D3D"/>
  </w:style>
  <w:style w:type="character" w:customStyle="1" w:styleId="WW8Num8z5">
    <w:name w:val="WW8Num8z5"/>
    <w:rsid w:val="00F01D3D"/>
  </w:style>
  <w:style w:type="character" w:customStyle="1" w:styleId="WW8Num8z6">
    <w:name w:val="WW8Num8z6"/>
    <w:rsid w:val="00F01D3D"/>
  </w:style>
  <w:style w:type="character" w:customStyle="1" w:styleId="WW8Num8z7">
    <w:name w:val="WW8Num8z7"/>
    <w:rsid w:val="00F01D3D"/>
  </w:style>
  <w:style w:type="character" w:customStyle="1" w:styleId="WW8Num8z8">
    <w:name w:val="WW8Num8z8"/>
    <w:rsid w:val="00F01D3D"/>
  </w:style>
  <w:style w:type="character" w:customStyle="1" w:styleId="WW8Num9z0">
    <w:name w:val="WW8Num9z0"/>
    <w:rsid w:val="00F01D3D"/>
    <w:rPr>
      <w:b/>
      <w:bCs/>
      <w:szCs w:val="22"/>
      <w:lang w:val="el-GR"/>
    </w:rPr>
  </w:style>
  <w:style w:type="character" w:customStyle="1" w:styleId="WW8Num9z1">
    <w:name w:val="WW8Num9z1"/>
    <w:rsid w:val="00F01D3D"/>
    <w:rPr>
      <w:rFonts w:eastAsia="Calibri"/>
      <w:lang w:val="el-GR"/>
    </w:rPr>
  </w:style>
  <w:style w:type="character" w:customStyle="1" w:styleId="WW8Num9z2">
    <w:name w:val="WW8Num9z2"/>
    <w:rsid w:val="00F01D3D"/>
  </w:style>
  <w:style w:type="character" w:customStyle="1" w:styleId="WW8Num9z3">
    <w:name w:val="WW8Num9z3"/>
    <w:rsid w:val="00F01D3D"/>
  </w:style>
  <w:style w:type="character" w:customStyle="1" w:styleId="WW8Num9z4">
    <w:name w:val="WW8Num9z4"/>
    <w:rsid w:val="00F01D3D"/>
  </w:style>
  <w:style w:type="character" w:customStyle="1" w:styleId="WW8Num9z5">
    <w:name w:val="WW8Num9z5"/>
    <w:rsid w:val="00F01D3D"/>
  </w:style>
  <w:style w:type="character" w:customStyle="1" w:styleId="WW8Num9z6">
    <w:name w:val="WW8Num9z6"/>
    <w:rsid w:val="00F01D3D"/>
  </w:style>
  <w:style w:type="character" w:customStyle="1" w:styleId="WW8Num9z7">
    <w:name w:val="WW8Num9z7"/>
    <w:rsid w:val="00F01D3D"/>
  </w:style>
  <w:style w:type="character" w:customStyle="1" w:styleId="WW8Num9z8">
    <w:name w:val="WW8Num9z8"/>
    <w:rsid w:val="00F01D3D"/>
  </w:style>
  <w:style w:type="character" w:customStyle="1" w:styleId="WW8Num10z0">
    <w:name w:val="WW8Num10z0"/>
    <w:rsid w:val="00F01D3D"/>
    <w:rPr>
      <w:rFonts w:ascii="Symbol" w:hAnsi="Symbol" w:cs="OpenSymbol"/>
      <w:color w:val="5B9BD5"/>
    </w:rPr>
  </w:style>
  <w:style w:type="character" w:customStyle="1" w:styleId="WW8Num11z0">
    <w:name w:val="WW8Num11z0"/>
    <w:rsid w:val="00F01D3D"/>
    <w:rPr>
      <w:rFonts w:ascii="Angsana New" w:hAnsi="Angsana New" w:cs="Angsana New" w:hint="default"/>
      <w:color w:val="000000"/>
      <w:kern w:val="1"/>
      <w:szCs w:val="22"/>
      <w:shd w:val="clear" w:color="auto" w:fill="FFFFFF"/>
      <w:lang w:val="el-GR"/>
    </w:rPr>
  </w:style>
  <w:style w:type="character" w:customStyle="1" w:styleId="WW8Num7z1">
    <w:name w:val="WW8Num7z1"/>
    <w:rsid w:val="00F01D3D"/>
  </w:style>
  <w:style w:type="character" w:customStyle="1" w:styleId="WW8Num7z2">
    <w:name w:val="WW8Num7z2"/>
    <w:rsid w:val="00F01D3D"/>
  </w:style>
  <w:style w:type="character" w:customStyle="1" w:styleId="WW8Num7z3">
    <w:name w:val="WW8Num7z3"/>
    <w:rsid w:val="00F01D3D"/>
  </w:style>
  <w:style w:type="character" w:customStyle="1" w:styleId="WW8Num7z4">
    <w:name w:val="WW8Num7z4"/>
    <w:rsid w:val="00F01D3D"/>
  </w:style>
  <w:style w:type="character" w:customStyle="1" w:styleId="WW8Num7z5">
    <w:name w:val="WW8Num7z5"/>
    <w:rsid w:val="00F01D3D"/>
  </w:style>
  <w:style w:type="character" w:customStyle="1" w:styleId="WW8Num7z6">
    <w:name w:val="WW8Num7z6"/>
    <w:rsid w:val="00F01D3D"/>
  </w:style>
  <w:style w:type="character" w:customStyle="1" w:styleId="WW8Num7z7">
    <w:name w:val="WW8Num7z7"/>
    <w:rsid w:val="00F01D3D"/>
  </w:style>
  <w:style w:type="character" w:customStyle="1" w:styleId="WW8Num7z8">
    <w:name w:val="WW8Num7z8"/>
    <w:rsid w:val="00F01D3D"/>
  </w:style>
  <w:style w:type="character" w:customStyle="1" w:styleId="WW8Num10z1">
    <w:name w:val="WW8Num10z1"/>
    <w:rsid w:val="00F01D3D"/>
    <w:rPr>
      <w:rFonts w:ascii="Courier New" w:hAnsi="Courier New" w:cs="Courier New" w:hint="default"/>
    </w:rPr>
  </w:style>
  <w:style w:type="character" w:customStyle="1" w:styleId="WW8Num10z3">
    <w:name w:val="WW8Num10z3"/>
    <w:rsid w:val="00F01D3D"/>
    <w:rPr>
      <w:rFonts w:ascii="Symbol" w:hAnsi="Symbol" w:cs="Symbol" w:hint="default"/>
    </w:rPr>
  </w:style>
  <w:style w:type="character" w:customStyle="1" w:styleId="WW8Num11z1">
    <w:name w:val="WW8Num11z1"/>
    <w:rsid w:val="00F01D3D"/>
    <w:rPr>
      <w:rFonts w:ascii="Courier New" w:hAnsi="Courier New" w:cs="Courier New" w:hint="default"/>
    </w:rPr>
  </w:style>
  <w:style w:type="character" w:customStyle="1" w:styleId="WW8Num11z3">
    <w:name w:val="WW8Num11z3"/>
    <w:rsid w:val="00F01D3D"/>
    <w:rPr>
      <w:rFonts w:ascii="Symbol" w:hAnsi="Symbol" w:cs="Symbol" w:hint="default"/>
    </w:rPr>
  </w:style>
  <w:style w:type="character" w:customStyle="1" w:styleId="WW8Num12z0">
    <w:name w:val="WW8Num12z0"/>
    <w:rsid w:val="00F01D3D"/>
    <w:rPr>
      <w:rFonts w:ascii="Angsana New" w:hAnsi="Angsana New" w:cs="Angsana New" w:hint="default"/>
      <w:color w:val="000000"/>
      <w:kern w:val="1"/>
      <w:szCs w:val="22"/>
      <w:shd w:val="clear" w:color="auto" w:fill="FFFFFF"/>
      <w:lang w:val="el-GR"/>
    </w:rPr>
  </w:style>
  <w:style w:type="character" w:customStyle="1" w:styleId="WW8Num12z1">
    <w:name w:val="WW8Num12z1"/>
    <w:rsid w:val="00F01D3D"/>
    <w:rPr>
      <w:rFonts w:ascii="Courier New" w:hAnsi="Courier New" w:cs="Courier New" w:hint="default"/>
    </w:rPr>
  </w:style>
  <w:style w:type="character" w:customStyle="1" w:styleId="WW8Num12z2">
    <w:name w:val="WW8Num12z2"/>
    <w:rsid w:val="00F01D3D"/>
    <w:rPr>
      <w:rFonts w:ascii="Wingdings" w:hAnsi="Wingdings" w:cs="Wingdings" w:hint="default"/>
    </w:rPr>
  </w:style>
  <w:style w:type="character" w:customStyle="1" w:styleId="WW8Num12z3">
    <w:name w:val="WW8Num12z3"/>
    <w:rsid w:val="00F01D3D"/>
    <w:rPr>
      <w:rFonts w:ascii="Symbol" w:hAnsi="Symbol" w:cs="Symbol" w:hint="default"/>
    </w:rPr>
  </w:style>
  <w:style w:type="character" w:customStyle="1" w:styleId="10">
    <w:name w:val="Προεπιλεγμένη γραμματοσειρά1"/>
    <w:rsid w:val="00F01D3D"/>
  </w:style>
  <w:style w:type="character" w:customStyle="1" w:styleId="30">
    <w:name w:val="Προεπιλεγμένη γραμματοσειρά3"/>
    <w:rsid w:val="00F01D3D"/>
  </w:style>
  <w:style w:type="character" w:customStyle="1" w:styleId="WW-DefaultParagraphFont">
    <w:name w:val="WW-Default Paragraph Font"/>
    <w:rsid w:val="00F01D3D"/>
  </w:style>
  <w:style w:type="character" w:customStyle="1" w:styleId="WW8Num10z2">
    <w:name w:val="WW8Num10z2"/>
    <w:rsid w:val="00F01D3D"/>
  </w:style>
  <w:style w:type="character" w:customStyle="1" w:styleId="WW8Num10z4">
    <w:name w:val="WW8Num10z4"/>
    <w:rsid w:val="00F01D3D"/>
  </w:style>
  <w:style w:type="character" w:customStyle="1" w:styleId="WW8Num10z5">
    <w:name w:val="WW8Num10z5"/>
    <w:rsid w:val="00F01D3D"/>
  </w:style>
  <w:style w:type="character" w:customStyle="1" w:styleId="WW8Num10z6">
    <w:name w:val="WW8Num10z6"/>
    <w:rsid w:val="00F01D3D"/>
  </w:style>
  <w:style w:type="character" w:customStyle="1" w:styleId="WW8Num10z7">
    <w:name w:val="WW8Num10z7"/>
    <w:rsid w:val="00F01D3D"/>
  </w:style>
  <w:style w:type="character" w:customStyle="1" w:styleId="WW8Num10z8">
    <w:name w:val="WW8Num10z8"/>
    <w:rsid w:val="00F01D3D"/>
  </w:style>
  <w:style w:type="character" w:customStyle="1" w:styleId="DefaultParagraphFont2">
    <w:name w:val="Default Paragraph Font2"/>
    <w:rsid w:val="00F01D3D"/>
  </w:style>
  <w:style w:type="character" w:customStyle="1" w:styleId="WW8Num11z2">
    <w:name w:val="WW8Num11z2"/>
    <w:rsid w:val="00F01D3D"/>
  </w:style>
  <w:style w:type="character" w:customStyle="1" w:styleId="WW8Num11z4">
    <w:name w:val="WW8Num11z4"/>
    <w:rsid w:val="00F01D3D"/>
  </w:style>
  <w:style w:type="character" w:customStyle="1" w:styleId="WW8Num11z5">
    <w:name w:val="WW8Num11z5"/>
    <w:rsid w:val="00F01D3D"/>
  </w:style>
  <w:style w:type="character" w:customStyle="1" w:styleId="WW8Num11z6">
    <w:name w:val="WW8Num11z6"/>
    <w:rsid w:val="00F01D3D"/>
  </w:style>
  <w:style w:type="character" w:customStyle="1" w:styleId="WW8Num11z7">
    <w:name w:val="WW8Num11z7"/>
    <w:rsid w:val="00F01D3D"/>
  </w:style>
  <w:style w:type="character" w:customStyle="1" w:styleId="WW8Num11z8">
    <w:name w:val="WW8Num11z8"/>
    <w:rsid w:val="00F01D3D"/>
  </w:style>
  <w:style w:type="character" w:customStyle="1" w:styleId="WW8Num12z4">
    <w:name w:val="WW8Num12z4"/>
    <w:rsid w:val="00F01D3D"/>
  </w:style>
  <w:style w:type="character" w:customStyle="1" w:styleId="WW8Num12z5">
    <w:name w:val="WW8Num12z5"/>
    <w:rsid w:val="00F01D3D"/>
  </w:style>
  <w:style w:type="character" w:customStyle="1" w:styleId="WW8Num12z6">
    <w:name w:val="WW8Num12z6"/>
    <w:rsid w:val="00F01D3D"/>
  </w:style>
  <w:style w:type="character" w:customStyle="1" w:styleId="WW8Num12z7">
    <w:name w:val="WW8Num12z7"/>
    <w:rsid w:val="00F01D3D"/>
  </w:style>
  <w:style w:type="character" w:customStyle="1" w:styleId="WW8Num12z8">
    <w:name w:val="WW8Num12z8"/>
    <w:rsid w:val="00F01D3D"/>
  </w:style>
  <w:style w:type="character" w:customStyle="1" w:styleId="WW8Num13z0">
    <w:name w:val="WW8Num13z0"/>
    <w:rsid w:val="00F01D3D"/>
    <w:rPr>
      <w:rFonts w:ascii="Symbol" w:hAnsi="Symbol" w:cs="OpenSymbol"/>
    </w:rPr>
  </w:style>
  <w:style w:type="character" w:customStyle="1" w:styleId="WW-DefaultParagraphFont1">
    <w:name w:val="WW-Default Paragraph Font1"/>
    <w:rsid w:val="00F01D3D"/>
  </w:style>
  <w:style w:type="character" w:customStyle="1" w:styleId="WW8Num13z1">
    <w:name w:val="WW8Num13z1"/>
    <w:rsid w:val="00F01D3D"/>
    <w:rPr>
      <w:rFonts w:eastAsia="Calibri"/>
      <w:lang w:val="el-GR"/>
    </w:rPr>
  </w:style>
  <w:style w:type="character" w:customStyle="1" w:styleId="WW8Num13z2">
    <w:name w:val="WW8Num13z2"/>
    <w:rsid w:val="00F01D3D"/>
  </w:style>
  <w:style w:type="character" w:customStyle="1" w:styleId="WW8Num13z3">
    <w:name w:val="WW8Num13z3"/>
    <w:rsid w:val="00F01D3D"/>
  </w:style>
  <w:style w:type="character" w:customStyle="1" w:styleId="WW8Num13z4">
    <w:name w:val="WW8Num13z4"/>
    <w:rsid w:val="00F01D3D"/>
  </w:style>
  <w:style w:type="character" w:customStyle="1" w:styleId="WW8Num13z5">
    <w:name w:val="WW8Num13z5"/>
    <w:rsid w:val="00F01D3D"/>
  </w:style>
  <w:style w:type="character" w:customStyle="1" w:styleId="WW8Num13z6">
    <w:name w:val="WW8Num13z6"/>
    <w:rsid w:val="00F01D3D"/>
  </w:style>
  <w:style w:type="character" w:customStyle="1" w:styleId="WW8Num13z7">
    <w:name w:val="WW8Num13z7"/>
    <w:rsid w:val="00F01D3D"/>
  </w:style>
  <w:style w:type="character" w:customStyle="1" w:styleId="WW8Num13z8">
    <w:name w:val="WW8Num13z8"/>
    <w:rsid w:val="00F01D3D"/>
  </w:style>
  <w:style w:type="character" w:customStyle="1" w:styleId="WW8Num14z0">
    <w:name w:val="WW8Num14z0"/>
    <w:rsid w:val="00F01D3D"/>
    <w:rPr>
      <w:rFonts w:ascii="Symbol" w:hAnsi="Symbol" w:cs="OpenSymbol"/>
    </w:rPr>
  </w:style>
  <w:style w:type="character" w:customStyle="1" w:styleId="WW8Num14z1">
    <w:name w:val="WW8Num14z1"/>
    <w:rsid w:val="00F01D3D"/>
  </w:style>
  <w:style w:type="character" w:customStyle="1" w:styleId="WW8Num14z2">
    <w:name w:val="WW8Num14z2"/>
    <w:rsid w:val="00F01D3D"/>
  </w:style>
  <w:style w:type="character" w:customStyle="1" w:styleId="WW8Num14z3">
    <w:name w:val="WW8Num14z3"/>
    <w:rsid w:val="00F01D3D"/>
  </w:style>
  <w:style w:type="character" w:customStyle="1" w:styleId="WW8Num14z4">
    <w:name w:val="WW8Num14z4"/>
    <w:rsid w:val="00F01D3D"/>
  </w:style>
  <w:style w:type="character" w:customStyle="1" w:styleId="WW8Num14z5">
    <w:name w:val="WW8Num14z5"/>
    <w:rsid w:val="00F01D3D"/>
  </w:style>
  <w:style w:type="character" w:customStyle="1" w:styleId="WW8Num14z6">
    <w:name w:val="WW8Num14z6"/>
    <w:rsid w:val="00F01D3D"/>
  </w:style>
  <w:style w:type="character" w:customStyle="1" w:styleId="WW8Num14z7">
    <w:name w:val="WW8Num14z7"/>
    <w:rsid w:val="00F01D3D"/>
  </w:style>
  <w:style w:type="character" w:customStyle="1" w:styleId="WW8Num14z8">
    <w:name w:val="WW8Num14z8"/>
    <w:rsid w:val="00F01D3D"/>
  </w:style>
  <w:style w:type="character" w:customStyle="1" w:styleId="WW8Num15z0">
    <w:name w:val="WW8Num15z0"/>
    <w:rsid w:val="00F01D3D"/>
  </w:style>
  <w:style w:type="character" w:customStyle="1" w:styleId="WW8Num15z1">
    <w:name w:val="WW8Num15z1"/>
    <w:rsid w:val="00F01D3D"/>
  </w:style>
  <w:style w:type="character" w:customStyle="1" w:styleId="WW8Num15z2">
    <w:name w:val="WW8Num15z2"/>
    <w:rsid w:val="00F01D3D"/>
  </w:style>
  <w:style w:type="character" w:customStyle="1" w:styleId="WW8Num15z3">
    <w:name w:val="WW8Num15z3"/>
    <w:rsid w:val="00F01D3D"/>
  </w:style>
  <w:style w:type="character" w:customStyle="1" w:styleId="WW8Num15z4">
    <w:name w:val="WW8Num15z4"/>
    <w:rsid w:val="00F01D3D"/>
  </w:style>
  <w:style w:type="character" w:customStyle="1" w:styleId="WW8Num15z5">
    <w:name w:val="WW8Num15z5"/>
    <w:rsid w:val="00F01D3D"/>
  </w:style>
  <w:style w:type="character" w:customStyle="1" w:styleId="WW8Num15z6">
    <w:name w:val="WW8Num15z6"/>
    <w:rsid w:val="00F01D3D"/>
  </w:style>
  <w:style w:type="character" w:customStyle="1" w:styleId="WW8Num15z7">
    <w:name w:val="WW8Num15z7"/>
    <w:rsid w:val="00F01D3D"/>
  </w:style>
  <w:style w:type="character" w:customStyle="1" w:styleId="WW8Num15z8">
    <w:name w:val="WW8Num15z8"/>
    <w:rsid w:val="00F01D3D"/>
  </w:style>
  <w:style w:type="character" w:customStyle="1" w:styleId="WW8Num16z0">
    <w:name w:val="WW8Num16z0"/>
    <w:rsid w:val="00F01D3D"/>
  </w:style>
  <w:style w:type="character" w:customStyle="1" w:styleId="WW8Num16z1">
    <w:name w:val="WW8Num16z1"/>
    <w:rsid w:val="00F01D3D"/>
  </w:style>
  <w:style w:type="character" w:customStyle="1" w:styleId="WW8Num16z2">
    <w:name w:val="WW8Num16z2"/>
    <w:rsid w:val="00F01D3D"/>
  </w:style>
  <w:style w:type="character" w:customStyle="1" w:styleId="WW8Num16z3">
    <w:name w:val="WW8Num16z3"/>
    <w:rsid w:val="00F01D3D"/>
  </w:style>
  <w:style w:type="character" w:customStyle="1" w:styleId="WW8Num16z4">
    <w:name w:val="WW8Num16z4"/>
    <w:rsid w:val="00F01D3D"/>
  </w:style>
  <w:style w:type="character" w:customStyle="1" w:styleId="WW8Num16z5">
    <w:name w:val="WW8Num16z5"/>
    <w:rsid w:val="00F01D3D"/>
  </w:style>
  <w:style w:type="character" w:customStyle="1" w:styleId="WW8Num16z6">
    <w:name w:val="WW8Num16z6"/>
    <w:rsid w:val="00F01D3D"/>
  </w:style>
  <w:style w:type="character" w:customStyle="1" w:styleId="WW8Num16z7">
    <w:name w:val="WW8Num16z7"/>
    <w:rsid w:val="00F01D3D"/>
  </w:style>
  <w:style w:type="character" w:customStyle="1" w:styleId="WW8Num16z8">
    <w:name w:val="WW8Num16z8"/>
    <w:rsid w:val="00F01D3D"/>
  </w:style>
  <w:style w:type="character" w:customStyle="1" w:styleId="WW-DefaultParagraphFont11">
    <w:name w:val="WW-Default Paragraph Font11"/>
    <w:rsid w:val="00F01D3D"/>
  </w:style>
  <w:style w:type="character" w:customStyle="1" w:styleId="WW-DefaultParagraphFont111">
    <w:name w:val="WW-Default Paragraph Font111"/>
    <w:rsid w:val="00F01D3D"/>
  </w:style>
  <w:style w:type="character" w:customStyle="1" w:styleId="WW-DefaultParagraphFont1111">
    <w:name w:val="WW-Default Paragraph Font1111"/>
    <w:rsid w:val="00F01D3D"/>
  </w:style>
  <w:style w:type="character" w:customStyle="1" w:styleId="WW-DefaultParagraphFont11111">
    <w:name w:val="WW-Default Paragraph Font11111"/>
    <w:rsid w:val="00F01D3D"/>
  </w:style>
  <w:style w:type="character" w:customStyle="1" w:styleId="WW-DefaultParagraphFont111111">
    <w:name w:val="WW-Default Paragraph Font111111"/>
    <w:rsid w:val="00F01D3D"/>
  </w:style>
  <w:style w:type="character" w:customStyle="1" w:styleId="WW8Num17z0">
    <w:name w:val="WW8Num17z0"/>
    <w:rsid w:val="00F01D3D"/>
  </w:style>
  <w:style w:type="character" w:customStyle="1" w:styleId="WW8Num17z1">
    <w:name w:val="WW8Num17z1"/>
    <w:rsid w:val="00F01D3D"/>
  </w:style>
  <w:style w:type="character" w:customStyle="1" w:styleId="WW8Num17z2">
    <w:name w:val="WW8Num17z2"/>
    <w:rsid w:val="00F01D3D"/>
  </w:style>
  <w:style w:type="character" w:customStyle="1" w:styleId="WW8Num17z3">
    <w:name w:val="WW8Num17z3"/>
    <w:rsid w:val="00F01D3D"/>
  </w:style>
  <w:style w:type="character" w:customStyle="1" w:styleId="WW8Num17z4">
    <w:name w:val="WW8Num17z4"/>
    <w:rsid w:val="00F01D3D"/>
  </w:style>
  <w:style w:type="character" w:customStyle="1" w:styleId="WW8Num17z5">
    <w:name w:val="WW8Num17z5"/>
    <w:rsid w:val="00F01D3D"/>
  </w:style>
  <w:style w:type="character" w:customStyle="1" w:styleId="WW8Num17z6">
    <w:name w:val="WW8Num17z6"/>
    <w:rsid w:val="00F01D3D"/>
  </w:style>
  <w:style w:type="character" w:customStyle="1" w:styleId="WW8Num17z7">
    <w:name w:val="WW8Num17z7"/>
    <w:rsid w:val="00F01D3D"/>
  </w:style>
  <w:style w:type="character" w:customStyle="1" w:styleId="WW8Num17z8">
    <w:name w:val="WW8Num17z8"/>
    <w:rsid w:val="00F01D3D"/>
  </w:style>
  <w:style w:type="character" w:customStyle="1" w:styleId="WW8Num18z0">
    <w:name w:val="WW8Num18z0"/>
    <w:rsid w:val="00F01D3D"/>
  </w:style>
  <w:style w:type="character" w:customStyle="1" w:styleId="WW8Num18z1">
    <w:name w:val="WW8Num18z1"/>
    <w:rsid w:val="00F01D3D"/>
  </w:style>
  <w:style w:type="character" w:customStyle="1" w:styleId="WW8Num18z2">
    <w:name w:val="WW8Num18z2"/>
    <w:rsid w:val="00F01D3D"/>
  </w:style>
  <w:style w:type="character" w:customStyle="1" w:styleId="WW8Num18z3">
    <w:name w:val="WW8Num18z3"/>
    <w:rsid w:val="00F01D3D"/>
  </w:style>
  <w:style w:type="character" w:customStyle="1" w:styleId="WW8Num18z4">
    <w:name w:val="WW8Num18z4"/>
    <w:rsid w:val="00F01D3D"/>
  </w:style>
  <w:style w:type="character" w:customStyle="1" w:styleId="WW8Num18z5">
    <w:name w:val="WW8Num18z5"/>
    <w:rsid w:val="00F01D3D"/>
  </w:style>
  <w:style w:type="character" w:customStyle="1" w:styleId="WW8Num18z6">
    <w:name w:val="WW8Num18z6"/>
    <w:rsid w:val="00F01D3D"/>
  </w:style>
  <w:style w:type="character" w:customStyle="1" w:styleId="WW8Num18z7">
    <w:name w:val="WW8Num18z7"/>
    <w:rsid w:val="00F01D3D"/>
  </w:style>
  <w:style w:type="character" w:customStyle="1" w:styleId="WW8Num18z8">
    <w:name w:val="WW8Num18z8"/>
    <w:rsid w:val="00F01D3D"/>
  </w:style>
  <w:style w:type="character" w:customStyle="1" w:styleId="WW8Num3z1">
    <w:name w:val="WW8Num3z1"/>
    <w:rsid w:val="00F01D3D"/>
  </w:style>
  <w:style w:type="character" w:customStyle="1" w:styleId="WW8Num3z2">
    <w:name w:val="WW8Num3z2"/>
    <w:rsid w:val="00F01D3D"/>
  </w:style>
  <w:style w:type="character" w:customStyle="1" w:styleId="WW8Num3z3">
    <w:name w:val="WW8Num3z3"/>
    <w:rsid w:val="00F01D3D"/>
  </w:style>
  <w:style w:type="character" w:customStyle="1" w:styleId="WW8Num3z4">
    <w:name w:val="WW8Num3z4"/>
    <w:rsid w:val="00F01D3D"/>
    <w:rPr>
      <w:rFonts w:ascii="Arial" w:hAnsi="Arial" w:cs="Times New Roman"/>
      <w:b w:val="0"/>
      <w:i w:val="0"/>
      <w:sz w:val="20"/>
      <w:szCs w:val="20"/>
    </w:rPr>
  </w:style>
  <w:style w:type="character" w:customStyle="1" w:styleId="WW8Num3z5">
    <w:name w:val="WW8Num3z5"/>
    <w:rsid w:val="00F01D3D"/>
  </w:style>
  <w:style w:type="character" w:customStyle="1" w:styleId="WW8Num3z6">
    <w:name w:val="WW8Num3z6"/>
    <w:rsid w:val="00F01D3D"/>
  </w:style>
  <w:style w:type="character" w:customStyle="1" w:styleId="WW8Num3z7">
    <w:name w:val="WW8Num3z7"/>
    <w:rsid w:val="00F01D3D"/>
  </w:style>
  <w:style w:type="character" w:customStyle="1" w:styleId="WW8Num3z8">
    <w:name w:val="WW8Num3z8"/>
    <w:rsid w:val="00F01D3D"/>
  </w:style>
  <w:style w:type="character" w:customStyle="1" w:styleId="WW-DefaultParagraphFont1111111">
    <w:name w:val="WW-Default Paragraph Font1111111"/>
    <w:rsid w:val="00F01D3D"/>
  </w:style>
  <w:style w:type="character" w:customStyle="1" w:styleId="WW-DefaultParagraphFont11111111">
    <w:name w:val="WW-Default Paragraph Font11111111"/>
    <w:rsid w:val="00F01D3D"/>
  </w:style>
  <w:style w:type="character" w:customStyle="1" w:styleId="WW-DefaultParagraphFont111111111">
    <w:name w:val="WW-Default Paragraph Font111111111"/>
    <w:rsid w:val="00F01D3D"/>
  </w:style>
  <w:style w:type="character" w:customStyle="1" w:styleId="WW-DefaultParagraphFont1111111111">
    <w:name w:val="WW-Default Paragraph Font1111111111"/>
    <w:rsid w:val="00F01D3D"/>
  </w:style>
  <w:style w:type="character" w:customStyle="1" w:styleId="20">
    <w:name w:val="Προεπιλεγμένη γραμματοσειρά2"/>
    <w:rsid w:val="00F01D3D"/>
  </w:style>
  <w:style w:type="character" w:customStyle="1" w:styleId="WW8Num19z0">
    <w:name w:val="WW8Num19z0"/>
    <w:rsid w:val="00F01D3D"/>
    <w:rPr>
      <w:rFonts w:ascii="Calibri" w:hAnsi="Calibri" w:cs="Calibri"/>
    </w:rPr>
  </w:style>
  <w:style w:type="character" w:customStyle="1" w:styleId="WW8Num19z1">
    <w:name w:val="WW8Num19z1"/>
    <w:rsid w:val="00F01D3D"/>
  </w:style>
  <w:style w:type="character" w:customStyle="1" w:styleId="WW8Num20z0">
    <w:name w:val="WW8Num20z0"/>
    <w:rsid w:val="00F01D3D"/>
    <w:rPr>
      <w:rFonts w:ascii="Calibri" w:eastAsia="Calibri" w:hAnsi="Calibri" w:cs="Times New Roman"/>
    </w:rPr>
  </w:style>
  <w:style w:type="character" w:customStyle="1" w:styleId="WW8Num20z1">
    <w:name w:val="WW8Num20z1"/>
    <w:rsid w:val="00F01D3D"/>
    <w:rPr>
      <w:rFonts w:ascii="Courier New" w:hAnsi="Courier New" w:cs="Courier New"/>
    </w:rPr>
  </w:style>
  <w:style w:type="character" w:customStyle="1" w:styleId="WW8Num20z2">
    <w:name w:val="WW8Num20z2"/>
    <w:rsid w:val="00F01D3D"/>
    <w:rPr>
      <w:rFonts w:ascii="Wingdings" w:hAnsi="Wingdings" w:cs="Wingdings"/>
    </w:rPr>
  </w:style>
  <w:style w:type="character" w:customStyle="1" w:styleId="WW8Num20z3">
    <w:name w:val="WW8Num20z3"/>
    <w:rsid w:val="00F01D3D"/>
    <w:rPr>
      <w:rFonts w:ascii="Symbol" w:hAnsi="Symbol" w:cs="Symbol"/>
    </w:rPr>
  </w:style>
  <w:style w:type="character" w:customStyle="1" w:styleId="WW-DefaultParagraphFont11111111111">
    <w:name w:val="WW-Default Paragraph Font11111111111"/>
    <w:rsid w:val="00F01D3D"/>
  </w:style>
  <w:style w:type="character" w:customStyle="1" w:styleId="WW8Num19z2">
    <w:name w:val="WW8Num19z2"/>
    <w:rsid w:val="00F01D3D"/>
  </w:style>
  <w:style w:type="character" w:customStyle="1" w:styleId="WW8Num19z3">
    <w:name w:val="WW8Num19z3"/>
    <w:rsid w:val="00F01D3D"/>
  </w:style>
  <w:style w:type="character" w:customStyle="1" w:styleId="WW8Num19z4">
    <w:name w:val="WW8Num19z4"/>
    <w:rsid w:val="00F01D3D"/>
  </w:style>
  <w:style w:type="character" w:customStyle="1" w:styleId="WW8Num19z5">
    <w:name w:val="WW8Num19z5"/>
    <w:rsid w:val="00F01D3D"/>
  </w:style>
  <w:style w:type="character" w:customStyle="1" w:styleId="WW8Num19z6">
    <w:name w:val="WW8Num19z6"/>
    <w:rsid w:val="00F01D3D"/>
  </w:style>
  <w:style w:type="character" w:customStyle="1" w:styleId="WW8Num19z7">
    <w:name w:val="WW8Num19z7"/>
    <w:rsid w:val="00F01D3D"/>
  </w:style>
  <w:style w:type="character" w:customStyle="1" w:styleId="WW8Num19z8">
    <w:name w:val="WW8Num19z8"/>
    <w:rsid w:val="00F01D3D"/>
  </w:style>
  <w:style w:type="character" w:customStyle="1" w:styleId="WW8Num20z4">
    <w:name w:val="WW8Num20z4"/>
    <w:rsid w:val="00F01D3D"/>
  </w:style>
  <w:style w:type="character" w:customStyle="1" w:styleId="WW8Num20z5">
    <w:name w:val="WW8Num20z5"/>
    <w:rsid w:val="00F01D3D"/>
  </w:style>
  <w:style w:type="character" w:customStyle="1" w:styleId="WW8Num20z6">
    <w:name w:val="WW8Num20z6"/>
    <w:rsid w:val="00F01D3D"/>
  </w:style>
  <w:style w:type="character" w:customStyle="1" w:styleId="WW8Num20z7">
    <w:name w:val="WW8Num20z7"/>
    <w:rsid w:val="00F01D3D"/>
  </w:style>
  <w:style w:type="character" w:customStyle="1" w:styleId="WW8Num20z8">
    <w:name w:val="WW8Num20z8"/>
    <w:rsid w:val="00F01D3D"/>
  </w:style>
  <w:style w:type="character" w:customStyle="1" w:styleId="WW-DefaultParagraphFont111111111111">
    <w:name w:val="WW-Default Paragraph Font111111111111"/>
    <w:rsid w:val="00F01D3D"/>
  </w:style>
  <w:style w:type="character" w:customStyle="1" w:styleId="WW-DefaultParagraphFont1111111111111">
    <w:name w:val="WW-Default Paragraph Font1111111111111"/>
    <w:rsid w:val="00F01D3D"/>
  </w:style>
  <w:style w:type="character" w:customStyle="1" w:styleId="WW8Num21z0">
    <w:name w:val="WW8Num21z0"/>
    <w:rsid w:val="00F01D3D"/>
    <w:rPr>
      <w:rFonts w:ascii="Calibri" w:eastAsia="Times New Roman" w:hAnsi="Calibri" w:cs="Calibri"/>
    </w:rPr>
  </w:style>
  <w:style w:type="character" w:customStyle="1" w:styleId="WW8Num21z1">
    <w:name w:val="WW8Num21z1"/>
    <w:rsid w:val="00F01D3D"/>
    <w:rPr>
      <w:rFonts w:ascii="Courier New" w:hAnsi="Courier New" w:cs="Courier New"/>
    </w:rPr>
  </w:style>
  <w:style w:type="character" w:customStyle="1" w:styleId="WW8Num21z2">
    <w:name w:val="WW8Num21z2"/>
    <w:rsid w:val="00F01D3D"/>
    <w:rPr>
      <w:rFonts w:ascii="Wingdings" w:hAnsi="Wingdings" w:cs="Wingdings"/>
    </w:rPr>
  </w:style>
  <w:style w:type="character" w:customStyle="1" w:styleId="WW8Num21z3">
    <w:name w:val="WW8Num21z3"/>
    <w:rsid w:val="00F01D3D"/>
    <w:rPr>
      <w:rFonts w:ascii="Symbol" w:hAnsi="Symbol" w:cs="Symbol"/>
    </w:rPr>
  </w:style>
  <w:style w:type="character" w:customStyle="1" w:styleId="WW8Num22z0">
    <w:name w:val="WW8Num22z0"/>
    <w:rsid w:val="00F01D3D"/>
    <w:rPr>
      <w:rFonts w:ascii="Symbol" w:hAnsi="Symbol" w:cs="Symbol"/>
    </w:rPr>
  </w:style>
  <w:style w:type="character" w:customStyle="1" w:styleId="WW8Num22z1">
    <w:name w:val="WW8Num22z1"/>
    <w:rsid w:val="00F01D3D"/>
    <w:rPr>
      <w:rFonts w:ascii="Courier New" w:hAnsi="Courier New" w:cs="Courier New"/>
    </w:rPr>
  </w:style>
  <w:style w:type="character" w:customStyle="1" w:styleId="WW8Num22z2">
    <w:name w:val="WW8Num22z2"/>
    <w:rsid w:val="00F01D3D"/>
    <w:rPr>
      <w:rFonts w:ascii="Wingdings" w:hAnsi="Wingdings" w:cs="Wingdings"/>
    </w:rPr>
  </w:style>
  <w:style w:type="character" w:customStyle="1" w:styleId="WW8Num23z0">
    <w:name w:val="WW8Num23z0"/>
    <w:rsid w:val="00F01D3D"/>
    <w:rPr>
      <w:rFonts w:ascii="Calibri" w:eastAsia="Times New Roman" w:hAnsi="Calibri" w:cs="Calibri"/>
    </w:rPr>
  </w:style>
  <w:style w:type="character" w:customStyle="1" w:styleId="WW8Num23z1">
    <w:name w:val="WW8Num23z1"/>
    <w:rsid w:val="00F01D3D"/>
    <w:rPr>
      <w:rFonts w:ascii="Courier New" w:hAnsi="Courier New" w:cs="Courier New"/>
    </w:rPr>
  </w:style>
  <w:style w:type="character" w:customStyle="1" w:styleId="WW8Num23z2">
    <w:name w:val="WW8Num23z2"/>
    <w:rsid w:val="00F01D3D"/>
    <w:rPr>
      <w:rFonts w:ascii="Wingdings" w:hAnsi="Wingdings" w:cs="Wingdings"/>
    </w:rPr>
  </w:style>
  <w:style w:type="character" w:customStyle="1" w:styleId="WW8Num23z3">
    <w:name w:val="WW8Num23z3"/>
    <w:rsid w:val="00F01D3D"/>
    <w:rPr>
      <w:rFonts w:ascii="Symbol" w:hAnsi="Symbol" w:cs="Symbol"/>
    </w:rPr>
  </w:style>
  <w:style w:type="character" w:customStyle="1" w:styleId="WW8Num24z0">
    <w:name w:val="WW8Num24z0"/>
    <w:rsid w:val="00F01D3D"/>
    <w:rPr>
      <w:rFonts w:ascii="Symbol" w:hAnsi="Symbol" w:cs="Symbol"/>
      <w:strike/>
      <w:color w:val="0070C0"/>
      <w:position w:val="0"/>
      <w:sz w:val="24"/>
      <w:vertAlign w:val="baseline"/>
      <w:lang w:val="el-GR"/>
    </w:rPr>
  </w:style>
  <w:style w:type="character" w:customStyle="1" w:styleId="WW8Num24z1">
    <w:name w:val="WW8Num24z1"/>
    <w:rsid w:val="00F01D3D"/>
    <w:rPr>
      <w:rFonts w:ascii="Courier New" w:hAnsi="Courier New" w:cs="Courier New"/>
    </w:rPr>
  </w:style>
  <w:style w:type="character" w:customStyle="1" w:styleId="WW8Num24z2">
    <w:name w:val="WW8Num24z2"/>
    <w:rsid w:val="00F01D3D"/>
    <w:rPr>
      <w:rFonts w:ascii="Wingdings" w:hAnsi="Wingdings" w:cs="Wingdings"/>
    </w:rPr>
  </w:style>
  <w:style w:type="character" w:customStyle="1" w:styleId="WW8Num25z0">
    <w:name w:val="WW8Num25z0"/>
    <w:rsid w:val="00F01D3D"/>
    <w:rPr>
      <w:rFonts w:ascii="Symbol" w:hAnsi="Symbol" w:cs="Symbol"/>
    </w:rPr>
  </w:style>
  <w:style w:type="character" w:customStyle="1" w:styleId="WW8Num25z1">
    <w:name w:val="WW8Num25z1"/>
    <w:rsid w:val="00F01D3D"/>
    <w:rPr>
      <w:rFonts w:ascii="Courier New" w:hAnsi="Courier New" w:cs="Courier New"/>
    </w:rPr>
  </w:style>
  <w:style w:type="character" w:customStyle="1" w:styleId="WW8Num25z2">
    <w:name w:val="WW8Num25z2"/>
    <w:rsid w:val="00F01D3D"/>
    <w:rPr>
      <w:rFonts w:ascii="Wingdings" w:hAnsi="Wingdings" w:cs="Wingdings"/>
    </w:rPr>
  </w:style>
  <w:style w:type="character" w:customStyle="1" w:styleId="WW8Num26z0">
    <w:name w:val="WW8Num26z0"/>
    <w:rsid w:val="00F01D3D"/>
    <w:rPr>
      <w:rFonts w:ascii="Symbol" w:hAnsi="Symbol" w:cs="Symbol"/>
    </w:rPr>
  </w:style>
  <w:style w:type="character" w:customStyle="1" w:styleId="WW8Num26z1">
    <w:name w:val="WW8Num26z1"/>
    <w:rsid w:val="00F01D3D"/>
    <w:rPr>
      <w:rFonts w:ascii="Courier New" w:hAnsi="Courier New" w:cs="Courier New"/>
    </w:rPr>
  </w:style>
  <w:style w:type="character" w:customStyle="1" w:styleId="WW8Num26z2">
    <w:name w:val="WW8Num26z2"/>
    <w:rsid w:val="00F01D3D"/>
    <w:rPr>
      <w:rFonts w:ascii="Wingdings" w:hAnsi="Wingdings" w:cs="Wingdings"/>
    </w:rPr>
  </w:style>
  <w:style w:type="character" w:customStyle="1" w:styleId="WW8Num27z0">
    <w:name w:val="WW8Num27z0"/>
    <w:rsid w:val="00F01D3D"/>
    <w:rPr>
      <w:rFonts w:ascii="Calibri" w:eastAsia="Times New Roman" w:hAnsi="Calibri" w:cs="Calibri"/>
    </w:rPr>
  </w:style>
  <w:style w:type="character" w:customStyle="1" w:styleId="WW8Num27z1">
    <w:name w:val="WW8Num27z1"/>
    <w:rsid w:val="00F01D3D"/>
    <w:rPr>
      <w:rFonts w:ascii="Courier New" w:hAnsi="Courier New" w:cs="Courier New"/>
    </w:rPr>
  </w:style>
  <w:style w:type="character" w:customStyle="1" w:styleId="WW8Num27z2">
    <w:name w:val="WW8Num27z2"/>
    <w:rsid w:val="00F01D3D"/>
    <w:rPr>
      <w:rFonts w:ascii="Wingdings" w:hAnsi="Wingdings" w:cs="Wingdings"/>
    </w:rPr>
  </w:style>
  <w:style w:type="character" w:customStyle="1" w:styleId="WW8Num27z3">
    <w:name w:val="WW8Num27z3"/>
    <w:rsid w:val="00F01D3D"/>
    <w:rPr>
      <w:rFonts w:ascii="Symbol" w:hAnsi="Symbol" w:cs="Symbol"/>
    </w:rPr>
  </w:style>
  <w:style w:type="character" w:customStyle="1" w:styleId="WW8Num28z0">
    <w:name w:val="WW8Num28z0"/>
    <w:rsid w:val="00F01D3D"/>
    <w:rPr>
      <w:rFonts w:ascii="Symbol" w:hAnsi="Symbol" w:cs="Symbol"/>
    </w:rPr>
  </w:style>
  <w:style w:type="character" w:customStyle="1" w:styleId="WW8Num28z1">
    <w:name w:val="WW8Num28z1"/>
    <w:rsid w:val="00F01D3D"/>
    <w:rPr>
      <w:rFonts w:ascii="Courier New" w:hAnsi="Courier New" w:cs="Courier New"/>
    </w:rPr>
  </w:style>
  <w:style w:type="character" w:customStyle="1" w:styleId="WW8Num28z2">
    <w:name w:val="WW8Num28z2"/>
    <w:rsid w:val="00F01D3D"/>
    <w:rPr>
      <w:rFonts w:ascii="Wingdings" w:hAnsi="Wingdings" w:cs="Wingdings"/>
    </w:rPr>
  </w:style>
  <w:style w:type="character" w:customStyle="1" w:styleId="WW8Num29z0">
    <w:name w:val="WW8Num29z0"/>
    <w:rsid w:val="00F01D3D"/>
    <w:rPr>
      <w:rFonts w:ascii="Calibri" w:eastAsia="Times New Roman" w:hAnsi="Calibri" w:cs="Calibri"/>
    </w:rPr>
  </w:style>
  <w:style w:type="character" w:customStyle="1" w:styleId="WW8Num29z1">
    <w:name w:val="WW8Num29z1"/>
    <w:rsid w:val="00F01D3D"/>
    <w:rPr>
      <w:rFonts w:ascii="Courier New" w:hAnsi="Courier New" w:cs="Courier New"/>
    </w:rPr>
  </w:style>
  <w:style w:type="character" w:customStyle="1" w:styleId="WW8Num29z2">
    <w:name w:val="WW8Num29z2"/>
    <w:rsid w:val="00F01D3D"/>
    <w:rPr>
      <w:rFonts w:ascii="Wingdings" w:hAnsi="Wingdings" w:cs="Wingdings"/>
    </w:rPr>
  </w:style>
  <w:style w:type="character" w:customStyle="1" w:styleId="WW8Num29z3">
    <w:name w:val="WW8Num29z3"/>
    <w:rsid w:val="00F01D3D"/>
    <w:rPr>
      <w:rFonts w:ascii="Symbol" w:hAnsi="Symbol" w:cs="Symbol"/>
    </w:rPr>
  </w:style>
  <w:style w:type="character" w:customStyle="1" w:styleId="WW8Num30z0">
    <w:name w:val="WW8Num30z0"/>
    <w:rsid w:val="00F01D3D"/>
    <w:rPr>
      <w:rFonts w:ascii="Symbol" w:hAnsi="Symbol" w:cs="Symbol"/>
      <w:shd w:val="clear" w:color="auto" w:fill="FFFF00"/>
    </w:rPr>
  </w:style>
  <w:style w:type="character" w:customStyle="1" w:styleId="WW8Num30z1">
    <w:name w:val="WW8Num30z1"/>
    <w:rsid w:val="00F01D3D"/>
    <w:rPr>
      <w:rFonts w:ascii="Courier New" w:hAnsi="Courier New" w:cs="Courier New"/>
    </w:rPr>
  </w:style>
  <w:style w:type="character" w:customStyle="1" w:styleId="WW8Num30z2">
    <w:name w:val="WW8Num30z2"/>
    <w:rsid w:val="00F01D3D"/>
    <w:rPr>
      <w:rFonts w:ascii="Wingdings" w:hAnsi="Wingdings" w:cs="Wingdings"/>
    </w:rPr>
  </w:style>
  <w:style w:type="character" w:customStyle="1" w:styleId="WW8Num31z0">
    <w:name w:val="WW8Num31z0"/>
    <w:rsid w:val="00F01D3D"/>
    <w:rPr>
      <w:rFonts w:cs="Times New Roman"/>
    </w:rPr>
  </w:style>
  <w:style w:type="character" w:customStyle="1" w:styleId="WW8Num32z0">
    <w:name w:val="WW8Num32z0"/>
    <w:rsid w:val="00F01D3D"/>
  </w:style>
  <w:style w:type="character" w:customStyle="1" w:styleId="WW8Num32z1">
    <w:name w:val="WW8Num32z1"/>
    <w:rsid w:val="00F01D3D"/>
  </w:style>
  <w:style w:type="character" w:customStyle="1" w:styleId="WW8Num32z2">
    <w:name w:val="WW8Num32z2"/>
    <w:rsid w:val="00F01D3D"/>
  </w:style>
  <w:style w:type="character" w:customStyle="1" w:styleId="WW8Num32z3">
    <w:name w:val="WW8Num32z3"/>
    <w:rsid w:val="00F01D3D"/>
  </w:style>
  <w:style w:type="character" w:customStyle="1" w:styleId="WW8Num32z4">
    <w:name w:val="WW8Num32z4"/>
    <w:rsid w:val="00F01D3D"/>
  </w:style>
  <w:style w:type="character" w:customStyle="1" w:styleId="WW8Num32z5">
    <w:name w:val="WW8Num32z5"/>
    <w:rsid w:val="00F01D3D"/>
  </w:style>
  <w:style w:type="character" w:customStyle="1" w:styleId="WW8Num32z6">
    <w:name w:val="WW8Num32z6"/>
    <w:rsid w:val="00F01D3D"/>
  </w:style>
  <w:style w:type="character" w:customStyle="1" w:styleId="WW8Num32z7">
    <w:name w:val="WW8Num32z7"/>
    <w:rsid w:val="00F01D3D"/>
  </w:style>
  <w:style w:type="character" w:customStyle="1" w:styleId="WW8Num32z8">
    <w:name w:val="WW8Num32z8"/>
    <w:rsid w:val="00F01D3D"/>
  </w:style>
  <w:style w:type="character" w:customStyle="1" w:styleId="WW8Num33z0">
    <w:name w:val="WW8Num33z0"/>
    <w:rsid w:val="00F01D3D"/>
    <w:rPr>
      <w:rFonts w:ascii="Symbol" w:eastAsia="Calibri" w:hAnsi="Symbol" w:cs="Symbol"/>
    </w:rPr>
  </w:style>
  <w:style w:type="character" w:customStyle="1" w:styleId="WW8Num33z1">
    <w:name w:val="WW8Num33z1"/>
    <w:rsid w:val="00F01D3D"/>
    <w:rPr>
      <w:rFonts w:ascii="Courier New" w:hAnsi="Courier New" w:cs="Courier New"/>
    </w:rPr>
  </w:style>
  <w:style w:type="character" w:customStyle="1" w:styleId="WW8Num33z2">
    <w:name w:val="WW8Num33z2"/>
    <w:rsid w:val="00F01D3D"/>
    <w:rPr>
      <w:rFonts w:ascii="Wingdings" w:hAnsi="Wingdings" w:cs="Wingdings"/>
    </w:rPr>
  </w:style>
  <w:style w:type="character" w:customStyle="1" w:styleId="WW8Num34z0">
    <w:name w:val="WW8Num34z0"/>
    <w:rsid w:val="00F01D3D"/>
    <w:rPr>
      <w:rFonts w:ascii="Symbol" w:hAnsi="Symbol" w:cs="Symbol"/>
    </w:rPr>
  </w:style>
  <w:style w:type="character" w:customStyle="1" w:styleId="WW8Num34z1">
    <w:name w:val="WW8Num34z1"/>
    <w:rsid w:val="00F01D3D"/>
    <w:rPr>
      <w:rFonts w:ascii="Courier New" w:hAnsi="Courier New" w:cs="Courier New"/>
    </w:rPr>
  </w:style>
  <w:style w:type="character" w:customStyle="1" w:styleId="WW8Num34z2">
    <w:name w:val="WW8Num34z2"/>
    <w:rsid w:val="00F01D3D"/>
    <w:rPr>
      <w:rFonts w:ascii="Wingdings" w:hAnsi="Wingdings" w:cs="Wingdings"/>
    </w:rPr>
  </w:style>
  <w:style w:type="character" w:customStyle="1" w:styleId="WW8Num35z0">
    <w:name w:val="WW8Num35z0"/>
    <w:rsid w:val="00F01D3D"/>
    <w:rPr>
      <w:rFonts w:ascii="Calibri" w:eastAsia="Times New Roman" w:hAnsi="Calibri" w:cs="Calibri"/>
    </w:rPr>
  </w:style>
  <w:style w:type="character" w:customStyle="1" w:styleId="WW8Num35z1">
    <w:name w:val="WW8Num35z1"/>
    <w:rsid w:val="00F01D3D"/>
    <w:rPr>
      <w:rFonts w:ascii="Courier New" w:hAnsi="Courier New" w:cs="Courier New"/>
    </w:rPr>
  </w:style>
  <w:style w:type="character" w:customStyle="1" w:styleId="WW8Num35z2">
    <w:name w:val="WW8Num35z2"/>
    <w:rsid w:val="00F01D3D"/>
    <w:rPr>
      <w:rFonts w:ascii="Wingdings" w:hAnsi="Wingdings" w:cs="Wingdings"/>
    </w:rPr>
  </w:style>
  <w:style w:type="character" w:customStyle="1" w:styleId="WW8Num35z3">
    <w:name w:val="WW8Num35z3"/>
    <w:rsid w:val="00F01D3D"/>
    <w:rPr>
      <w:rFonts w:ascii="Symbol" w:hAnsi="Symbol" w:cs="Symbol"/>
    </w:rPr>
  </w:style>
  <w:style w:type="character" w:customStyle="1" w:styleId="WW8Num36z0">
    <w:name w:val="WW8Num36z0"/>
    <w:rsid w:val="00F01D3D"/>
    <w:rPr>
      <w:lang w:val="el-GR"/>
    </w:rPr>
  </w:style>
  <w:style w:type="character" w:customStyle="1" w:styleId="WW8Num36z1">
    <w:name w:val="WW8Num36z1"/>
    <w:rsid w:val="00F01D3D"/>
  </w:style>
  <w:style w:type="character" w:customStyle="1" w:styleId="WW8Num36z2">
    <w:name w:val="WW8Num36z2"/>
    <w:rsid w:val="00F01D3D"/>
  </w:style>
  <w:style w:type="character" w:customStyle="1" w:styleId="WW8Num36z3">
    <w:name w:val="WW8Num36z3"/>
    <w:rsid w:val="00F01D3D"/>
  </w:style>
  <w:style w:type="character" w:customStyle="1" w:styleId="WW8Num36z4">
    <w:name w:val="WW8Num36z4"/>
    <w:rsid w:val="00F01D3D"/>
  </w:style>
  <w:style w:type="character" w:customStyle="1" w:styleId="WW8Num36z5">
    <w:name w:val="WW8Num36z5"/>
    <w:rsid w:val="00F01D3D"/>
  </w:style>
  <w:style w:type="character" w:customStyle="1" w:styleId="WW8Num36z6">
    <w:name w:val="WW8Num36z6"/>
    <w:rsid w:val="00F01D3D"/>
  </w:style>
  <w:style w:type="character" w:customStyle="1" w:styleId="WW8Num36z7">
    <w:name w:val="WW8Num36z7"/>
    <w:rsid w:val="00F01D3D"/>
  </w:style>
  <w:style w:type="character" w:customStyle="1" w:styleId="WW8Num36z8">
    <w:name w:val="WW8Num36z8"/>
    <w:rsid w:val="00F01D3D"/>
  </w:style>
  <w:style w:type="character" w:customStyle="1" w:styleId="WW8Num37z0">
    <w:name w:val="WW8Num37z0"/>
    <w:rsid w:val="00F01D3D"/>
    <w:rPr>
      <w:rFonts w:ascii="Calibri" w:eastAsia="Times New Roman" w:hAnsi="Calibri" w:cs="Calibri"/>
    </w:rPr>
  </w:style>
  <w:style w:type="character" w:customStyle="1" w:styleId="WW8Num37z1">
    <w:name w:val="WW8Num37z1"/>
    <w:rsid w:val="00F01D3D"/>
    <w:rPr>
      <w:rFonts w:ascii="Courier New" w:hAnsi="Courier New" w:cs="Courier New"/>
    </w:rPr>
  </w:style>
  <w:style w:type="character" w:customStyle="1" w:styleId="WW8Num37z2">
    <w:name w:val="WW8Num37z2"/>
    <w:rsid w:val="00F01D3D"/>
    <w:rPr>
      <w:rFonts w:ascii="Wingdings" w:hAnsi="Wingdings" w:cs="Wingdings"/>
    </w:rPr>
  </w:style>
  <w:style w:type="character" w:customStyle="1" w:styleId="WW8Num37z3">
    <w:name w:val="WW8Num37z3"/>
    <w:rsid w:val="00F01D3D"/>
    <w:rPr>
      <w:rFonts w:ascii="Symbol" w:hAnsi="Symbol" w:cs="Symbol"/>
    </w:rPr>
  </w:style>
  <w:style w:type="character" w:customStyle="1" w:styleId="WW8Num38z0">
    <w:name w:val="WW8Num38z0"/>
    <w:rsid w:val="00F01D3D"/>
  </w:style>
  <w:style w:type="character" w:customStyle="1" w:styleId="WW8Num38z1">
    <w:name w:val="WW8Num38z1"/>
    <w:rsid w:val="00F01D3D"/>
  </w:style>
  <w:style w:type="character" w:customStyle="1" w:styleId="WW8Num38z2">
    <w:name w:val="WW8Num38z2"/>
    <w:rsid w:val="00F01D3D"/>
  </w:style>
  <w:style w:type="character" w:customStyle="1" w:styleId="WW8Num38z3">
    <w:name w:val="WW8Num38z3"/>
    <w:rsid w:val="00F01D3D"/>
  </w:style>
  <w:style w:type="character" w:customStyle="1" w:styleId="WW8Num38z4">
    <w:name w:val="WW8Num38z4"/>
    <w:rsid w:val="00F01D3D"/>
  </w:style>
  <w:style w:type="character" w:customStyle="1" w:styleId="WW8Num38z5">
    <w:name w:val="WW8Num38z5"/>
    <w:rsid w:val="00F01D3D"/>
  </w:style>
  <w:style w:type="character" w:customStyle="1" w:styleId="WW8Num38z6">
    <w:name w:val="WW8Num38z6"/>
    <w:rsid w:val="00F01D3D"/>
  </w:style>
  <w:style w:type="character" w:customStyle="1" w:styleId="WW8Num38z7">
    <w:name w:val="WW8Num38z7"/>
    <w:rsid w:val="00F01D3D"/>
  </w:style>
  <w:style w:type="character" w:customStyle="1" w:styleId="WW8Num38z8">
    <w:name w:val="WW8Num38z8"/>
    <w:rsid w:val="00F01D3D"/>
  </w:style>
  <w:style w:type="character" w:customStyle="1" w:styleId="WW-DefaultParagraphFont11111111111111">
    <w:name w:val="WW-Default Paragraph Font11111111111111"/>
    <w:rsid w:val="00F01D3D"/>
  </w:style>
  <w:style w:type="character" w:customStyle="1" w:styleId="WW8Num4z1">
    <w:name w:val="WW8Num4z1"/>
    <w:rsid w:val="00F01D3D"/>
    <w:rPr>
      <w:rFonts w:cs="Times New Roman"/>
    </w:rPr>
  </w:style>
  <w:style w:type="character" w:customStyle="1" w:styleId="WW8Num5z1">
    <w:name w:val="WW8Num5z1"/>
    <w:rsid w:val="00F01D3D"/>
    <w:rPr>
      <w:rFonts w:cs="Times New Roman"/>
    </w:rPr>
  </w:style>
  <w:style w:type="character" w:customStyle="1" w:styleId="WW8Num6z1">
    <w:name w:val="WW8Num6z1"/>
    <w:rsid w:val="00F01D3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01D3D"/>
  </w:style>
  <w:style w:type="character" w:customStyle="1" w:styleId="WW8Num29z5">
    <w:name w:val="WW8Num29z5"/>
    <w:rsid w:val="00F01D3D"/>
  </w:style>
  <w:style w:type="character" w:customStyle="1" w:styleId="WW8Num29z6">
    <w:name w:val="WW8Num29z6"/>
    <w:rsid w:val="00F01D3D"/>
  </w:style>
  <w:style w:type="character" w:customStyle="1" w:styleId="WW8Num29z7">
    <w:name w:val="WW8Num29z7"/>
    <w:rsid w:val="00F01D3D"/>
  </w:style>
  <w:style w:type="character" w:customStyle="1" w:styleId="WW8Num29z8">
    <w:name w:val="WW8Num29z8"/>
    <w:rsid w:val="00F01D3D"/>
  </w:style>
  <w:style w:type="character" w:customStyle="1" w:styleId="WW8Num30z3">
    <w:name w:val="WW8Num30z3"/>
    <w:rsid w:val="00F01D3D"/>
    <w:rPr>
      <w:rFonts w:ascii="Symbol" w:hAnsi="Symbol" w:cs="Symbol"/>
    </w:rPr>
  </w:style>
  <w:style w:type="character" w:customStyle="1" w:styleId="WW8Num31z1">
    <w:name w:val="WW8Num31z1"/>
    <w:rsid w:val="00F01D3D"/>
  </w:style>
  <w:style w:type="character" w:customStyle="1" w:styleId="WW8Num31z2">
    <w:name w:val="WW8Num31z2"/>
    <w:rsid w:val="00F01D3D"/>
  </w:style>
  <w:style w:type="character" w:customStyle="1" w:styleId="WW8Num31z3">
    <w:name w:val="WW8Num31z3"/>
    <w:rsid w:val="00F01D3D"/>
  </w:style>
  <w:style w:type="character" w:customStyle="1" w:styleId="WW8Num31z4">
    <w:name w:val="WW8Num31z4"/>
    <w:rsid w:val="00F01D3D"/>
  </w:style>
  <w:style w:type="character" w:customStyle="1" w:styleId="WW8Num31z5">
    <w:name w:val="WW8Num31z5"/>
    <w:rsid w:val="00F01D3D"/>
  </w:style>
  <w:style w:type="character" w:customStyle="1" w:styleId="WW8Num31z6">
    <w:name w:val="WW8Num31z6"/>
    <w:rsid w:val="00F01D3D"/>
  </w:style>
  <w:style w:type="character" w:customStyle="1" w:styleId="WW8Num31z7">
    <w:name w:val="WW8Num31z7"/>
    <w:rsid w:val="00F01D3D"/>
  </w:style>
  <w:style w:type="character" w:customStyle="1" w:styleId="WW8Num31z8">
    <w:name w:val="WW8Num31z8"/>
    <w:rsid w:val="00F01D3D"/>
  </w:style>
  <w:style w:type="character" w:customStyle="1" w:styleId="WW8Num39z0">
    <w:name w:val="WW8Num39z0"/>
    <w:rsid w:val="00F01D3D"/>
    <w:rPr>
      <w:rFonts w:ascii="Calibri" w:eastAsia="Times New Roman" w:hAnsi="Calibri" w:cs="Calibri"/>
    </w:rPr>
  </w:style>
  <w:style w:type="character" w:customStyle="1" w:styleId="WW8Num39z1">
    <w:name w:val="WW8Num39z1"/>
    <w:rsid w:val="00F01D3D"/>
    <w:rPr>
      <w:rFonts w:ascii="Courier New" w:hAnsi="Courier New" w:cs="Courier New"/>
    </w:rPr>
  </w:style>
  <w:style w:type="character" w:customStyle="1" w:styleId="WW8Num39z2">
    <w:name w:val="WW8Num39z2"/>
    <w:rsid w:val="00F01D3D"/>
    <w:rPr>
      <w:rFonts w:ascii="Wingdings" w:hAnsi="Wingdings" w:cs="Wingdings"/>
    </w:rPr>
  </w:style>
  <w:style w:type="character" w:customStyle="1" w:styleId="WW8Num39z3">
    <w:name w:val="WW8Num39z3"/>
    <w:rsid w:val="00F01D3D"/>
    <w:rPr>
      <w:rFonts w:ascii="Symbol" w:hAnsi="Symbol" w:cs="Symbol"/>
    </w:rPr>
  </w:style>
  <w:style w:type="character" w:customStyle="1" w:styleId="WW8Num40z0">
    <w:name w:val="WW8Num40z0"/>
    <w:rsid w:val="00F01D3D"/>
    <w:rPr>
      <w:rFonts w:ascii="Symbol" w:hAnsi="Symbol" w:cs="Symbol"/>
    </w:rPr>
  </w:style>
  <w:style w:type="character" w:customStyle="1" w:styleId="WW8Num40z1">
    <w:name w:val="WW8Num40z1"/>
    <w:rsid w:val="00F01D3D"/>
    <w:rPr>
      <w:rFonts w:ascii="Courier New" w:hAnsi="Courier New" w:cs="Courier New"/>
    </w:rPr>
  </w:style>
  <w:style w:type="character" w:customStyle="1" w:styleId="WW8Num40z2">
    <w:name w:val="WW8Num40z2"/>
    <w:rsid w:val="00F01D3D"/>
    <w:rPr>
      <w:rFonts w:ascii="Wingdings" w:hAnsi="Wingdings" w:cs="Wingdings"/>
    </w:rPr>
  </w:style>
  <w:style w:type="character" w:customStyle="1" w:styleId="WW8Num41z0">
    <w:name w:val="WW8Num41z0"/>
    <w:rsid w:val="00F01D3D"/>
    <w:rPr>
      <w:rFonts w:ascii="Arial" w:hAnsi="Arial" w:cs="Times New Roman"/>
      <w:b/>
      <w:i w:val="0"/>
      <w:sz w:val="20"/>
      <w:szCs w:val="20"/>
    </w:rPr>
  </w:style>
  <w:style w:type="character" w:customStyle="1" w:styleId="WW8Num41z1">
    <w:name w:val="WW8Num41z1"/>
    <w:rsid w:val="00F01D3D"/>
    <w:rPr>
      <w:rFonts w:cs="Times New Roman"/>
    </w:rPr>
  </w:style>
  <w:style w:type="character" w:customStyle="1" w:styleId="WW8Num41z2">
    <w:name w:val="WW8Num41z2"/>
    <w:rsid w:val="00F01D3D"/>
    <w:rPr>
      <w:rFonts w:ascii="Arial" w:hAnsi="Arial" w:cs="Times New Roman"/>
      <w:b w:val="0"/>
      <w:i w:val="0"/>
    </w:rPr>
  </w:style>
  <w:style w:type="character" w:customStyle="1" w:styleId="WW8Num41z3">
    <w:name w:val="WW8Num41z3"/>
    <w:rsid w:val="00F01D3D"/>
    <w:rPr>
      <w:rFonts w:ascii="Arial" w:hAnsi="Arial" w:cs="Times New Roman"/>
      <w:b w:val="0"/>
      <w:i w:val="0"/>
      <w:sz w:val="20"/>
      <w:szCs w:val="20"/>
    </w:rPr>
  </w:style>
  <w:style w:type="character" w:customStyle="1" w:styleId="DefaultParagraphFont1">
    <w:name w:val="Default Paragraph Font1"/>
    <w:rsid w:val="00F01D3D"/>
  </w:style>
  <w:style w:type="character" w:customStyle="1" w:styleId="Heading1Char">
    <w:name w:val="Heading 1 Char"/>
    <w:uiPriority w:val="9"/>
    <w:rsid w:val="00F01D3D"/>
    <w:rPr>
      <w:rFonts w:ascii="Arial" w:hAnsi="Arial" w:cs="Arial"/>
      <w:b/>
      <w:bCs/>
      <w:color w:val="333399"/>
      <w:sz w:val="28"/>
      <w:szCs w:val="32"/>
      <w:lang w:val="en-US"/>
    </w:rPr>
  </w:style>
  <w:style w:type="character" w:customStyle="1" w:styleId="Heading2Char">
    <w:name w:val="Heading 2 Char"/>
    <w:uiPriority w:val="9"/>
    <w:rsid w:val="00F01D3D"/>
    <w:rPr>
      <w:rFonts w:ascii="Arial" w:hAnsi="Arial" w:cs="Arial"/>
      <w:b/>
      <w:color w:val="002060"/>
      <w:sz w:val="24"/>
      <w:szCs w:val="22"/>
      <w:lang w:val="en-GB"/>
    </w:rPr>
  </w:style>
  <w:style w:type="character" w:customStyle="1" w:styleId="Heading5Char">
    <w:name w:val="Heading 5 Char"/>
    <w:uiPriority w:val="9"/>
    <w:rsid w:val="00F01D3D"/>
    <w:rPr>
      <w:rFonts w:ascii="Calibri" w:eastAsia="Times New Roman" w:hAnsi="Calibri" w:cs="Times New Roman"/>
      <w:b/>
      <w:bCs/>
      <w:i/>
      <w:iCs/>
      <w:sz w:val="26"/>
      <w:szCs w:val="26"/>
      <w:lang w:val="en-GB"/>
    </w:rPr>
  </w:style>
  <w:style w:type="character" w:customStyle="1" w:styleId="DateChar">
    <w:name w:val="Date Char"/>
    <w:rsid w:val="00F01D3D"/>
    <w:rPr>
      <w:sz w:val="24"/>
      <w:szCs w:val="24"/>
      <w:lang w:val="en-GB"/>
    </w:rPr>
  </w:style>
  <w:style w:type="character" w:customStyle="1" w:styleId="FooterChar">
    <w:name w:val="Footer Char"/>
    <w:uiPriority w:val="99"/>
    <w:rsid w:val="00F01D3D"/>
    <w:rPr>
      <w:rFonts w:eastAsia="MS Mincho" w:cs="Times New Roman"/>
      <w:sz w:val="24"/>
      <w:szCs w:val="24"/>
      <w:lang w:val="en-US" w:eastAsia="ja-JP"/>
    </w:rPr>
  </w:style>
  <w:style w:type="character" w:customStyle="1" w:styleId="CommentReference1">
    <w:name w:val="Comment Reference1"/>
    <w:rsid w:val="00F01D3D"/>
    <w:rPr>
      <w:sz w:val="16"/>
    </w:rPr>
  </w:style>
  <w:style w:type="character" w:styleId="-">
    <w:name w:val="Hyperlink"/>
    <w:uiPriority w:val="99"/>
    <w:rsid w:val="00F01D3D"/>
    <w:rPr>
      <w:color w:val="0000FF"/>
      <w:u w:val="single"/>
    </w:rPr>
  </w:style>
  <w:style w:type="character" w:customStyle="1" w:styleId="HeaderChar">
    <w:name w:val="Header Char"/>
    <w:aliases w:val="hd Char"/>
    <w:uiPriority w:val="99"/>
    <w:rsid w:val="00F01D3D"/>
    <w:rPr>
      <w:rFonts w:cs="Times New Roman"/>
      <w:sz w:val="24"/>
      <w:szCs w:val="24"/>
      <w:lang w:val="en-GB"/>
    </w:rPr>
  </w:style>
  <w:style w:type="character" w:styleId="a3">
    <w:name w:val="page number"/>
    <w:rsid w:val="00F01D3D"/>
    <w:rPr>
      <w:rFonts w:cs="Times New Roman"/>
    </w:rPr>
  </w:style>
  <w:style w:type="character" w:customStyle="1" w:styleId="BalloonTextChar">
    <w:name w:val="Balloon Text Char"/>
    <w:rsid w:val="00F01D3D"/>
    <w:rPr>
      <w:rFonts w:ascii="Tahoma" w:hAnsi="Tahoma" w:cs="Tahoma"/>
      <w:sz w:val="16"/>
      <w:szCs w:val="16"/>
      <w:lang w:val="en-GB"/>
    </w:rPr>
  </w:style>
  <w:style w:type="character" w:customStyle="1" w:styleId="CommentTextChar">
    <w:name w:val="Comment Text Char"/>
    <w:aliases w:val="ct Char,Used by Word for text of author queries Char,ed Char, Char2 Char1,Char2 Char1"/>
    <w:uiPriority w:val="99"/>
    <w:qFormat/>
    <w:rsid w:val="00F01D3D"/>
    <w:rPr>
      <w:rFonts w:cs="Times New Roman"/>
      <w:lang w:val="en-GB"/>
    </w:rPr>
  </w:style>
  <w:style w:type="character" w:customStyle="1" w:styleId="CommentSubjectChar">
    <w:name w:val="Comment Subject Char"/>
    <w:uiPriority w:val="99"/>
    <w:rsid w:val="00F01D3D"/>
    <w:rPr>
      <w:rFonts w:cs="Times New Roman"/>
      <w:b/>
      <w:bCs/>
      <w:lang w:val="en-GB"/>
    </w:rPr>
  </w:style>
  <w:style w:type="character" w:customStyle="1" w:styleId="BodyTextChar">
    <w:name w:val="Body Text Char"/>
    <w:uiPriority w:val="1"/>
    <w:rsid w:val="00F01D3D"/>
    <w:rPr>
      <w:rFonts w:cs="Times New Roman"/>
      <w:sz w:val="24"/>
      <w:szCs w:val="24"/>
      <w:lang w:val="en-GB"/>
    </w:rPr>
  </w:style>
  <w:style w:type="character" w:customStyle="1" w:styleId="11">
    <w:name w:val="Κείμενο κράτησης θέσης1"/>
    <w:rsid w:val="00F01D3D"/>
    <w:rPr>
      <w:rFonts w:cs="Times New Roman"/>
      <w:color w:val="808080"/>
    </w:rPr>
  </w:style>
  <w:style w:type="character" w:customStyle="1" w:styleId="a4">
    <w:name w:val="Χαρακτήρες υποσημείωσης"/>
    <w:rsid w:val="00F01D3D"/>
    <w:rPr>
      <w:rFonts w:cs="Times New Roman"/>
      <w:vertAlign w:val="superscript"/>
    </w:rPr>
  </w:style>
  <w:style w:type="character" w:customStyle="1" w:styleId="FootnoteTextChar">
    <w:name w:val="Footnote Text Char"/>
    <w:rsid w:val="00F01D3D"/>
    <w:rPr>
      <w:rFonts w:ascii="Calibri" w:hAnsi="Calibri" w:cs="Times New Roman"/>
    </w:rPr>
  </w:style>
  <w:style w:type="character" w:customStyle="1" w:styleId="Heading3Char">
    <w:name w:val="Heading 3 Char"/>
    <w:uiPriority w:val="9"/>
    <w:rsid w:val="00F01D3D"/>
    <w:rPr>
      <w:rFonts w:ascii="Arial" w:hAnsi="Arial" w:cs="Arial"/>
      <w:b/>
      <w:bCs/>
      <w:sz w:val="22"/>
      <w:szCs w:val="26"/>
      <w:lang w:val="en-GB"/>
    </w:rPr>
  </w:style>
  <w:style w:type="character" w:customStyle="1" w:styleId="Heading4Char">
    <w:name w:val="Heading 4 Char"/>
    <w:uiPriority w:val="9"/>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F01D3D"/>
    <w:rPr>
      <w:rFonts w:ascii="Arial" w:hAnsi="Arial" w:cs="Arial"/>
      <w:b/>
      <w:bCs/>
      <w:color w:val="333399"/>
      <w:sz w:val="28"/>
      <w:szCs w:val="32"/>
      <w:lang w:val="en-US"/>
    </w:rPr>
  </w:style>
  <w:style w:type="character" w:customStyle="1" w:styleId="Style1Char">
    <w:name w:val="Style1 Char"/>
    <w:rsid w:val="00F01D3D"/>
    <w:rPr>
      <w:rFonts w:ascii="Calibri" w:hAnsi="Calibri" w:cs="Calibri"/>
      <w:b/>
      <w:bCs/>
      <w:color w:val="333399"/>
      <w:sz w:val="40"/>
      <w:szCs w:val="40"/>
      <w:lang w:val="en-US"/>
    </w:rPr>
  </w:style>
  <w:style w:type="character" w:customStyle="1" w:styleId="ContentsChar">
    <w:name w:val="Contents Char"/>
    <w:rsid w:val="00F01D3D"/>
    <w:rPr>
      <w:rFonts w:ascii="Calibri" w:hAnsi="Calibri" w:cs="Calibri"/>
      <w:b/>
      <w:bCs/>
      <w:color w:val="333399"/>
      <w:sz w:val="28"/>
      <w:szCs w:val="32"/>
      <w:lang w:val="en-US"/>
    </w:rPr>
  </w:style>
  <w:style w:type="character" w:customStyle="1" w:styleId="EndnoteTextChar">
    <w:name w:val="Endnote Text Char"/>
    <w:rsid w:val="00F01D3D"/>
    <w:rPr>
      <w:rFonts w:ascii="Calibri" w:hAnsi="Calibri" w:cs="Calibri"/>
      <w:lang w:val="en-GB"/>
    </w:rPr>
  </w:style>
  <w:style w:type="character" w:customStyle="1" w:styleId="a5">
    <w:name w:val="Χαρακτήρες σημείωσης τέλους"/>
    <w:rsid w:val="00F01D3D"/>
    <w:rPr>
      <w:vertAlign w:val="superscript"/>
    </w:rPr>
  </w:style>
  <w:style w:type="character" w:customStyle="1" w:styleId="FootnoteReference2">
    <w:name w:val="Footnote Reference2"/>
    <w:rsid w:val="00F01D3D"/>
    <w:rPr>
      <w:vertAlign w:val="superscript"/>
    </w:rPr>
  </w:style>
  <w:style w:type="character" w:customStyle="1" w:styleId="EndnoteReference1">
    <w:name w:val="Endnote Reference1"/>
    <w:rsid w:val="00F01D3D"/>
    <w:rPr>
      <w:vertAlign w:val="superscript"/>
    </w:rPr>
  </w:style>
  <w:style w:type="character" w:customStyle="1" w:styleId="a6">
    <w:name w:val="Κουκκίδες"/>
    <w:rsid w:val="00F01D3D"/>
    <w:rPr>
      <w:rFonts w:ascii="OpenSymbol" w:eastAsia="OpenSymbol" w:hAnsi="OpenSymbol" w:cs="OpenSymbol"/>
    </w:rPr>
  </w:style>
  <w:style w:type="character" w:styleId="a7">
    <w:name w:val="Strong"/>
    <w:qFormat/>
    <w:rsid w:val="00F01D3D"/>
    <w:rPr>
      <w:b/>
      <w:bCs/>
    </w:rPr>
  </w:style>
  <w:style w:type="character" w:customStyle="1" w:styleId="12">
    <w:name w:val="Προεπιλεγμένη γραμματοσειρά1"/>
    <w:rsid w:val="00F01D3D"/>
  </w:style>
  <w:style w:type="character" w:customStyle="1" w:styleId="a8">
    <w:name w:val="Σύμβολο υποσημείωσης"/>
    <w:rsid w:val="00F01D3D"/>
    <w:rPr>
      <w:vertAlign w:val="superscript"/>
    </w:rPr>
  </w:style>
  <w:style w:type="character" w:styleId="a9">
    <w:name w:val="Emphasis"/>
    <w:uiPriority w:val="20"/>
    <w:qFormat/>
    <w:rsid w:val="00F01D3D"/>
    <w:rPr>
      <w:i/>
      <w:iCs/>
    </w:rPr>
  </w:style>
  <w:style w:type="character" w:customStyle="1" w:styleId="aa">
    <w:name w:val="Χαρακτήρες αρίθμησης"/>
    <w:rsid w:val="00F01D3D"/>
  </w:style>
  <w:style w:type="character" w:customStyle="1" w:styleId="normalwithoutspacingChar">
    <w:name w:val="normal_without_spacing Char"/>
    <w:rsid w:val="00F01D3D"/>
    <w:rPr>
      <w:rFonts w:ascii="Calibri" w:hAnsi="Calibri" w:cs="Calibri"/>
      <w:sz w:val="22"/>
      <w:szCs w:val="24"/>
    </w:rPr>
  </w:style>
  <w:style w:type="character" w:customStyle="1" w:styleId="FootnoteTextChar1">
    <w:name w:val="Footnote Text Char1"/>
    <w:rsid w:val="00F01D3D"/>
    <w:rPr>
      <w:rFonts w:ascii="Calibri" w:hAnsi="Calibri" w:cs="Calibri"/>
      <w:lang w:val="en-IE" w:eastAsia="zh-CN"/>
    </w:rPr>
  </w:style>
  <w:style w:type="character" w:customStyle="1" w:styleId="foothangingChar">
    <w:name w:val="foot_hanging Char"/>
    <w:rsid w:val="00F01D3D"/>
    <w:rPr>
      <w:rFonts w:ascii="Calibri" w:hAnsi="Calibri" w:cs="Calibri"/>
      <w:sz w:val="18"/>
      <w:szCs w:val="18"/>
      <w:lang w:val="en-IE" w:eastAsia="zh-CN"/>
    </w:rPr>
  </w:style>
  <w:style w:type="character" w:customStyle="1" w:styleId="HTMLPreformattedChar">
    <w:name w:val="HTML Preformatted Char"/>
    <w:uiPriority w:val="99"/>
    <w:rsid w:val="00F01D3D"/>
    <w:rPr>
      <w:rFonts w:ascii="Courier New" w:hAnsi="Courier New" w:cs="Courier New"/>
    </w:rPr>
  </w:style>
  <w:style w:type="character" w:customStyle="1" w:styleId="apple-converted-space">
    <w:name w:val="apple-converted-space"/>
    <w:basedOn w:val="WW-DefaultParagraphFont11111111111111"/>
    <w:rsid w:val="00F01D3D"/>
  </w:style>
  <w:style w:type="character" w:customStyle="1" w:styleId="BodyTextIndent3Char">
    <w:name w:val="Body Text Indent 3 Char"/>
    <w:rsid w:val="00F01D3D"/>
    <w:rPr>
      <w:rFonts w:ascii="Calibri" w:hAnsi="Calibri" w:cs="Calibri"/>
      <w:sz w:val="16"/>
      <w:szCs w:val="16"/>
      <w:lang w:val="en-GB"/>
    </w:rPr>
  </w:style>
  <w:style w:type="character" w:customStyle="1" w:styleId="WW-FootnoteReference">
    <w:name w:val="WW-Footnote Reference"/>
    <w:rsid w:val="00F01D3D"/>
    <w:rPr>
      <w:vertAlign w:val="superscript"/>
    </w:rPr>
  </w:style>
  <w:style w:type="character" w:customStyle="1" w:styleId="WW-EndnoteReference">
    <w:name w:val="WW-Endnote Reference"/>
    <w:rsid w:val="00F01D3D"/>
    <w:rPr>
      <w:vertAlign w:val="superscript"/>
    </w:rPr>
  </w:style>
  <w:style w:type="character" w:customStyle="1" w:styleId="FootnoteReference1">
    <w:name w:val="Footnote Reference1"/>
    <w:rsid w:val="00F01D3D"/>
    <w:rPr>
      <w:vertAlign w:val="superscript"/>
    </w:rPr>
  </w:style>
  <w:style w:type="character" w:customStyle="1" w:styleId="FootnoteTextChar2">
    <w:name w:val="Footnote Text Char2"/>
    <w:rsid w:val="00F01D3D"/>
    <w:rPr>
      <w:rFonts w:ascii="Calibri" w:hAnsi="Calibri" w:cs="Calibri"/>
      <w:sz w:val="18"/>
      <w:lang w:val="en-IE" w:eastAsia="zh-CN"/>
    </w:rPr>
  </w:style>
  <w:style w:type="character" w:customStyle="1" w:styleId="foothangingChar1">
    <w:name w:val="foot_hanging Char1"/>
    <w:rsid w:val="00F01D3D"/>
    <w:rPr>
      <w:rFonts w:ascii="Calibri" w:hAnsi="Calibri" w:cs="Calibri"/>
      <w:sz w:val="18"/>
      <w:szCs w:val="18"/>
      <w:lang w:val="en-IE" w:eastAsia="zh-CN"/>
    </w:rPr>
  </w:style>
  <w:style w:type="character" w:customStyle="1" w:styleId="footersChar">
    <w:name w:val="footers Char"/>
    <w:basedOn w:val="foothangingChar1"/>
    <w:rsid w:val="00F01D3D"/>
    <w:rPr>
      <w:rFonts w:ascii="Calibri" w:hAnsi="Calibri" w:cs="Calibri"/>
      <w:sz w:val="18"/>
      <w:szCs w:val="18"/>
      <w:lang w:val="en-IE" w:eastAsia="zh-CN"/>
    </w:rPr>
  </w:style>
  <w:style w:type="character" w:customStyle="1" w:styleId="CommentTextChar1">
    <w:name w:val="Comment Text Char1"/>
    <w:rsid w:val="00F01D3D"/>
    <w:rPr>
      <w:rFonts w:ascii="Calibri" w:hAnsi="Calibri" w:cs="Calibri"/>
      <w:lang w:val="en-GB" w:eastAsia="zh-CN"/>
    </w:rPr>
  </w:style>
  <w:style w:type="character" w:customStyle="1" w:styleId="HTMLPreformattedChar1">
    <w:name w:val="HTML Preformatted Char1"/>
    <w:rsid w:val="00F01D3D"/>
    <w:rPr>
      <w:rFonts w:ascii="Courier New" w:hAnsi="Courier New" w:cs="Courier New"/>
      <w:lang w:eastAsia="zh-CN"/>
    </w:rPr>
  </w:style>
  <w:style w:type="character" w:customStyle="1" w:styleId="BodyText3Char">
    <w:name w:val="Body Text 3 Char"/>
    <w:rsid w:val="00F01D3D"/>
    <w:rPr>
      <w:rFonts w:ascii="Calibri" w:hAnsi="Calibri" w:cs="Calibri"/>
      <w:sz w:val="16"/>
      <w:szCs w:val="16"/>
      <w:lang w:val="en-GB" w:eastAsia="zh-CN"/>
    </w:rPr>
  </w:style>
  <w:style w:type="character" w:customStyle="1" w:styleId="WW-FootnoteReference1">
    <w:name w:val="WW-Footnote Reference1"/>
    <w:rsid w:val="00F01D3D"/>
    <w:rPr>
      <w:vertAlign w:val="superscript"/>
    </w:rPr>
  </w:style>
  <w:style w:type="character" w:customStyle="1" w:styleId="WW-EndnoteReference1">
    <w:name w:val="WW-Endnote Reference1"/>
    <w:rsid w:val="00F01D3D"/>
    <w:rPr>
      <w:vertAlign w:val="superscript"/>
    </w:rPr>
  </w:style>
  <w:style w:type="character" w:customStyle="1" w:styleId="WW-FootnoteReference2">
    <w:name w:val="WW-Footnote Reference2"/>
    <w:rsid w:val="00F01D3D"/>
    <w:rPr>
      <w:vertAlign w:val="superscript"/>
    </w:rPr>
  </w:style>
  <w:style w:type="character" w:customStyle="1" w:styleId="WW-EndnoteReference2">
    <w:name w:val="WW-Endnote Reference2"/>
    <w:rsid w:val="00F01D3D"/>
    <w:rPr>
      <w:vertAlign w:val="superscript"/>
    </w:rPr>
  </w:style>
  <w:style w:type="character" w:customStyle="1" w:styleId="FootnoteTextChar3">
    <w:name w:val="Footnote Text Char3"/>
    <w:rsid w:val="00F01D3D"/>
    <w:rPr>
      <w:rFonts w:ascii="Calibri" w:hAnsi="Calibri" w:cs="Calibri"/>
      <w:sz w:val="18"/>
      <w:lang w:val="en-IE" w:eastAsia="zh-CN"/>
    </w:rPr>
  </w:style>
  <w:style w:type="character" w:customStyle="1" w:styleId="foothangingChar2">
    <w:name w:val="foot_hanging Char2"/>
    <w:rsid w:val="00F01D3D"/>
    <w:rPr>
      <w:rFonts w:ascii="Calibri" w:hAnsi="Calibri" w:cs="Calibri"/>
      <w:sz w:val="18"/>
      <w:szCs w:val="18"/>
      <w:lang w:val="en-IE" w:eastAsia="zh-CN"/>
    </w:rPr>
  </w:style>
  <w:style w:type="character" w:customStyle="1" w:styleId="footersChar1">
    <w:name w:val="footers Char1"/>
    <w:basedOn w:val="foothangingChar2"/>
    <w:rsid w:val="00F01D3D"/>
    <w:rPr>
      <w:rFonts w:ascii="Calibri" w:hAnsi="Calibri" w:cs="Calibri"/>
      <w:sz w:val="18"/>
      <w:szCs w:val="18"/>
      <w:lang w:val="en-IE" w:eastAsia="zh-CN"/>
    </w:rPr>
  </w:style>
  <w:style w:type="character" w:customStyle="1" w:styleId="foootChar">
    <w:name w:val="fooot Char"/>
    <w:basedOn w:val="footersChar1"/>
    <w:rsid w:val="00F01D3D"/>
    <w:rPr>
      <w:rFonts w:ascii="Calibri" w:hAnsi="Calibri" w:cs="Calibri"/>
      <w:sz w:val="18"/>
      <w:szCs w:val="18"/>
      <w:lang w:val="en-IE" w:eastAsia="zh-CN"/>
    </w:rPr>
  </w:style>
  <w:style w:type="character" w:customStyle="1" w:styleId="13">
    <w:name w:val="Παραπομπή υποσημείωσης1"/>
    <w:rsid w:val="00F01D3D"/>
    <w:rPr>
      <w:vertAlign w:val="superscript"/>
    </w:rPr>
  </w:style>
  <w:style w:type="character" w:customStyle="1" w:styleId="14">
    <w:name w:val="Παραπομπή σημείωσης τέλους1"/>
    <w:rsid w:val="00F01D3D"/>
    <w:rPr>
      <w:vertAlign w:val="superscript"/>
    </w:rPr>
  </w:style>
  <w:style w:type="character" w:customStyle="1" w:styleId="Char">
    <w:name w:val="Κείμενο πλαισίου Char"/>
    <w:rsid w:val="00F01D3D"/>
    <w:rPr>
      <w:rFonts w:ascii="Tahoma" w:hAnsi="Tahoma" w:cs="Tahoma"/>
      <w:sz w:val="16"/>
      <w:szCs w:val="16"/>
      <w:lang w:val="en-GB"/>
    </w:rPr>
  </w:style>
  <w:style w:type="character" w:customStyle="1" w:styleId="15">
    <w:name w:val="Παραπομπή σχολίου1"/>
    <w:rsid w:val="00F01D3D"/>
    <w:rPr>
      <w:sz w:val="16"/>
      <w:szCs w:val="16"/>
    </w:rPr>
  </w:style>
  <w:style w:type="character" w:customStyle="1" w:styleId="Char0">
    <w:name w:val="Κείμενο σχολίου Char"/>
    <w:rsid w:val="00F01D3D"/>
    <w:rPr>
      <w:rFonts w:ascii="Calibri" w:hAnsi="Calibri" w:cs="Calibri"/>
      <w:lang w:val="en-GB"/>
    </w:rPr>
  </w:style>
  <w:style w:type="character" w:customStyle="1" w:styleId="Char1">
    <w:name w:val="Θέμα σχολίου Char"/>
    <w:rsid w:val="00F01D3D"/>
    <w:rPr>
      <w:rFonts w:ascii="Calibri" w:hAnsi="Calibri" w:cs="Calibri"/>
      <w:b/>
      <w:bCs/>
      <w:lang w:val="en-GB"/>
    </w:rPr>
  </w:style>
  <w:style w:type="character" w:customStyle="1" w:styleId="-HTMLChar">
    <w:name w:val="Προ-διαμορφωμένο HTML Char"/>
    <w:rsid w:val="00F01D3D"/>
    <w:rPr>
      <w:rFonts w:ascii="Courier New" w:eastAsia="Times New Roman" w:hAnsi="Courier New" w:cs="Courier New"/>
    </w:rPr>
  </w:style>
  <w:style w:type="character" w:customStyle="1" w:styleId="WW-FootnoteReference3">
    <w:name w:val="WW-Footnote Reference3"/>
    <w:rsid w:val="00F01D3D"/>
    <w:rPr>
      <w:vertAlign w:val="superscript"/>
    </w:rPr>
  </w:style>
  <w:style w:type="character" w:customStyle="1" w:styleId="WW-EndnoteReference3">
    <w:name w:val="WW-Endnote Reference3"/>
    <w:rsid w:val="00F01D3D"/>
    <w:rPr>
      <w:vertAlign w:val="superscript"/>
    </w:rPr>
  </w:style>
  <w:style w:type="character" w:customStyle="1" w:styleId="WW-FootnoteReference4">
    <w:name w:val="WW-Footnote Reference4"/>
    <w:rsid w:val="00F01D3D"/>
    <w:rPr>
      <w:vertAlign w:val="superscript"/>
    </w:rPr>
  </w:style>
  <w:style w:type="character" w:customStyle="1" w:styleId="WW-EndnoteReference4">
    <w:name w:val="WW-Endnote Reference4"/>
    <w:rsid w:val="00F01D3D"/>
    <w:rPr>
      <w:vertAlign w:val="superscript"/>
    </w:rPr>
  </w:style>
  <w:style w:type="character" w:customStyle="1" w:styleId="WW-FootnoteReference5">
    <w:name w:val="WW-Footnote Reference5"/>
    <w:rsid w:val="00F01D3D"/>
    <w:rPr>
      <w:vertAlign w:val="superscript"/>
    </w:rPr>
  </w:style>
  <w:style w:type="character" w:customStyle="1" w:styleId="WW-EndnoteReference5">
    <w:name w:val="WW-Endnote Reference5"/>
    <w:rsid w:val="00F01D3D"/>
    <w:rPr>
      <w:vertAlign w:val="superscript"/>
    </w:rPr>
  </w:style>
  <w:style w:type="character" w:customStyle="1" w:styleId="WW-FootnoteReference6">
    <w:name w:val="WW-Footnote Reference6"/>
    <w:rsid w:val="00F01D3D"/>
    <w:rPr>
      <w:vertAlign w:val="superscript"/>
    </w:rPr>
  </w:style>
  <w:style w:type="character" w:styleId="-0">
    <w:name w:val="FollowedHyperlink"/>
    <w:rsid w:val="00F01D3D"/>
    <w:rPr>
      <w:color w:val="800000"/>
      <w:u w:val="single"/>
    </w:rPr>
  </w:style>
  <w:style w:type="character" w:customStyle="1" w:styleId="WW-EndnoteReference6">
    <w:name w:val="WW-Endnote Reference6"/>
    <w:rsid w:val="00F01D3D"/>
    <w:rPr>
      <w:vertAlign w:val="superscript"/>
    </w:rPr>
  </w:style>
  <w:style w:type="character" w:customStyle="1" w:styleId="WW-FootnoteReference7">
    <w:name w:val="WW-Footnote Reference7"/>
    <w:rsid w:val="00F01D3D"/>
    <w:rPr>
      <w:vertAlign w:val="superscript"/>
    </w:rPr>
  </w:style>
  <w:style w:type="character" w:customStyle="1" w:styleId="WW-EndnoteReference7">
    <w:name w:val="WW-Endnote Reference7"/>
    <w:rsid w:val="00F01D3D"/>
    <w:rPr>
      <w:vertAlign w:val="superscript"/>
    </w:rPr>
  </w:style>
  <w:style w:type="character" w:customStyle="1" w:styleId="WW-FootnoteReference8">
    <w:name w:val="WW-Footnote Reference8"/>
    <w:rsid w:val="00F01D3D"/>
    <w:rPr>
      <w:vertAlign w:val="superscript"/>
    </w:rPr>
  </w:style>
  <w:style w:type="character" w:customStyle="1" w:styleId="WW-EndnoteReference8">
    <w:name w:val="WW-Endnote Reference8"/>
    <w:rsid w:val="00F01D3D"/>
    <w:rPr>
      <w:vertAlign w:val="superscript"/>
    </w:rPr>
  </w:style>
  <w:style w:type="character" w:customStyle="1" w:styleId="WW-FootnoteReference9">
    <w:name w:val="WW-Footnote Reference9"/>
    <w:rsid w:val="00F01D3D"/>
    <w:rPr>
      <w:vertAlign w:val="superscript"/>
    </w:rPr>
  </w:style>
  <w:style w:type="character" w:customStyle="1" w:styleId="WW-EndnoteReference9">
    <w:name w:val="WW-Endnote Reference9"/>
    <w:rsid w:val="00F01D3D"/>
    <w:rPr>
      <w:vertAlign w:val="superscript"/>
    </w:rPr>
  </w:style>
  <w:style w:type="character" w:customStyle="1" w:styleId="WW-FootnoteReference10">
    <w:name w:val="WW-Footnote Reference10"/>
    <w:rsid w:val="00F01D3D"/>
    <w:rPr>
      <w:vertAlign w:val="superscript"/>
    </w:rPr>
  </w:style>
  <w:style w:type="character" w:customStyle="1" w:styleId="WW-EndnoteReference10">
    <w:name w:val="WW-Endnote Reference10"/>
    <w:rsid w:val="00F01D3D"/>
    <w:rPr>
      <w:vertAlign w:val="superscript"/>
    </w:rPr>
  </w:style>
  <w:style w:type="character" w:customStyle="1" w:styleId="WW-FootnoteReference11">
    <w:name w:val="WW-Footnote Reference11"/>
    <w:rsid w:val="00F01D3D"/>
    <w:rPr>
      <w:vertAlign w:val="superscript"/>
    </w:rPr>
  </w:style>
  <w:style w:type="character" w:customStyle="1" w:styleId="WW-EndnoteReference11">
    <w:name w:val="WW-Endnote Reference11"/>
    <w:rsid w:val="00F01D3D"/>
    <w:rPr>
      <w:vertAlign w:val="superscript"/>
    </w:rPr>
  </w:style>
  <w:style w:type="character" w:customStyle="1" w:styleId="WW-FootnoteReference12">
    <w:name w:val="WW-Footnote Reference12"/>
    <w:rsid w:val="00F01D3D"/>
    <w:rPr>
      <w:vertAlign w:val="superscript"/>
    </w:rPr>
  </w:style>
  <w:style w:type="character" w:customStyle="1" w:styleId="WW-EndnoteReference12">
    <w:name w:val="WW-Endnote Reference12"/>
    <w:rsid w:val="00F01D3D"/>
    <w:rPr>
      <w:vertAlign w:val="superscript"/>
    </w:rPr>
  </w:style>
  <w:style w:type="character" w:customStyle="1" w:styleId="WW-FootnoteReference13">
    <w:name w:val="WW-Footnote Reference13"/>
    <w:rsid w:val="00F01D3D"/>
    <w:rPr>
      <w:vertAlign w:val="superscript"/>
    </w:rPr>
  </w:style>
  <w:style w:type="character" w:customStyle="1" w:styleId="WW-EndnoteReference13">
    <w:name w:val="WW-Endnote Reference13"/>
    <w:rsid w:val="00F01D3D"/>
    <w:rPr>
      <w:vertAlign w:val="superscript"/>
    </w:rPr>
  </w:style>
  <w:style w:type="character" w:customStyle="1" w:styleId="22">
    <w:name w:val="Παραπομπή υποσημείωσης2"/>
    <w:rsid w:val="00F01D3D"/>
    <w:rPr>
      <w:vertAlign w:val="superscript"/>
    </w:rPr>
  </w:style>
  <w:style w:type="character" w:customStyle="1" w:styleId="23">
    <w:name w:val="Παραπομπή σημείωσης τέλους2"/>
    <w:rsid w:val="00F01D3D"/>
    <w:rPr>
      <w:vertAlign w:val="superscript"/>
    </w:rPr>
  </w:style>
  <w:style w:type="character" w:customStyle="1" w:styleId="24">
    <w:name w:val="Παραπομπή υποσημείωσης2"/>
    <w:rsid w:val="00F01D3D"/>
    <w:rPr>
      <w:vertAlign w:val="superscript"/>
    </w:rPr>
  </w:style>
  <w:style w:type="character" w:customStyle="1" w:styleId="25">
    <w:name w:val="Παραπομπή σημείωσης τέλους2"/>
    <w:rsid w:val="00F01D3D"/>
    <w:rPr>
      <w:vertAlign w:val="superscript"/>
    </w:rPr>
  </w:style>
  <w:style w:type="character" w:customStyle="1" w:styleId="WW-FootnoteReference14">
    <w:name w:val="WW-Footnote Reference14"/>
    <w:rsid w:val="00F01D3D"/>
    <w:rPr>
      <w:vertAlign w:val="superscript"/>
    </w:rPr>
  </w:style>
  <w:style w:type="character" w:customStyle="1" w:styleId="WW-EndnoteReference14">
    <w:name w:val="WW-Endnote Reference14"/>
    <w:rsid w:val="00F01D3D"/>
    <w:rPr>
      <w:vertAlign w:val="superscript"/>
    </w:rPr>
  </w:style>
  <w:style w:type="character" w:styleId="ab">
    <w:name w:val="footnote reference"/>
    <w:aliases w:val="Footnote symbol,Footnote reference number,note TESI"/>
    <w:uiPriority w:val="99"/>
    <w:rsid w:val="00F01D3D"/>
    <w:rPr>
      <w:vertAlign w:val="superscript"/>
    </w:rPr>
  </w:style>
  <w:style w:type="character" w:styleId="ac">
    <w:name w:val="endnote reference"/>
    <w:rsid w:val="00F01D3D"/>
    <w:rPr>
      <w:vertAlign w:val="superscript"/>
    </w:rPr>
  </w:style>
  <w:style w:type="paragraph" w:customStyle="1" w:styleId="ad">
    <w:name w:val="Επικεφαλίδα"/>
    <w:basedOn w:val="a"/>
    <w:next w:val="ae"/>
    <w:rsid w:val="00F01D3D"/>
    <w:pPr>
      <w:keepNext/>
      <w:spacing w:before="240"/>
    </w:pPr>
    <w:rPr>
      <w:rFonts w:ascii="Liberation Sans" w:eastAsia="Microsoft YaHei" w:hAnsi="Liberation Sans" w:cs="Mangal"/>
      <w:sz w:val="28"/>
      <w:szCs w:val="28"/>
    </w:rPr>
  </w:style>
  <w:style w:type="paragraph" w:styleId="ae">
    <w:name w:val="Body Text"/>
    <w:basedOn w:val="a"/>
    <w:uiPriority w:val="1"/>
    <w:qFormat/>
    <w:rsid w:val="00F01D3D"/>
    <w:pPr>
      <w:spacing w:after="240"/>
    </w:pPr>
  </w:style>
  <w:style w:type="paragraph" w:styleId="af">
    <w:name w:val="List"/>
    <w:basedOn w:val="ae"/>
    <w:rsid w:val="00F01D3D"/>
    <w:rPr>
      <w:rFonts w:cs="Mangal"/>
    </w:rPr>
  </w:style>
  <w:style w:type="paragraph" w:styleId="af0">
    <w:name w:val="caption"/>
    <w:basedOn w:val="a"/>
    <w:uiPriority w:val="35"/>
    <w:qFormat/>
    <w:rsid w:val="00F01D3D"/>
    <w:pPr>
      <w:suppressLineNumbers/>
      <w:spacing w:before="120"/>
    </w:pPr>
    <w:rPr>
      <w:rFonts w:cs="Mangal"/>
      <w:i/>
      <w:iCs/>
      <w:sz w:val="24"/>
    </w:rPr>
  </w:style>
  <w:style w:type="paragraph" w:customStyle="1" w:styleId="af1">
    <w:name w:val="Ευρετήριο"/>
    <w:basedOn w:val="a"/>
    <w:rsid w:val="00F01D3D"/>
    <w:pPr>
      <w:suppressLineNumbers/>
    </w:pPr>
    <w:rPr>
      <w:rFonts w:cs="Mangal"/>
    </w:rPr>
  </w:style>
  <w:style w:type="paragraph" w:customStyle="1" w:styleId="16">
    <w:name w:val="Λεζάντα1"/>
    <w:basedOn w:val="a"/>
    <w:rsid w:val="00F01D3D"/>
    <w:pPr>
      <w:suppressLineNumbers/>
      <w:spacing w:before="120"/>
    </w:pPr>
    <w:rPr>
      <w:rFonts w:cs="Mangal"/>
      <w:i/>
      <w:iCs/>
      <w:sz w:val="24"/>
    </w:rPr>
  </w:style>
  <w:style w:type="paragraph" w:customStyle="1" w:styleId="26">
    <w:name w:val="Λεζάντα2"/>
    <w:basedOn w:val="a"/>
    <w:rsid w:val="00F01D3D"/>
    <w:pPr>
      <w:suppressLineNumbers/>
      <w:spacing w:before="120"/>
    </w:pPr>
    <w:rPr>
      <w:rFonts w:cs="Mangal"/>
      <w:i/>
      <w:iCs/>
      <w:sz w:val="24"/>
    </w:rPr>
  </w:style>
  <w:style w:type="paragraph" w:customStyle="1" w:styleId="Caption1">
    <w:name w:val="Caption1"/>
    <w:basedOn w:val="a"/>
    <w:rsid w:val="00F01D3D"/>
    <w:pPr>
      <w:suppressLineNumbers/>
      <w:spacing w:before="120"/>
    </w:pPr>
    <w:rPr>
      <w:rFonts w:cs="Mangal"/>
      <w:i/>
      <w:iCs/>
      <w:sz w:val="24"/>
    </w:rPr>
  </w:style>
  <w:style w:type="paragraph" w:customStyle="1" w:styleId="WW-Caption">
    <w:name w:val="WW-Caption"/>
    <w:basedOn w:val="a"/>
    <w:rsid w:val="00F01D3D"/>
    <w:pPr>
      <w:suppressLineNumbers/>
      <w:spacing w:before="120"/>
    </w:pPr>
    <w:rPr>
      <w:rFonts w:cs="Mangal"/>
      <w:i/>
      <w:iCs/>
      <w:sz w:val="24"/>
    </w:rPr>
  </w:style>
  <w:style w:type="paragraph" w:customStyle="1" w:styleId="WW-Caption1">
    <w:name w:val="WW-Caption1"/>
    <w:basedOn w:val="a"/>
    <w:rsid w:val="00F01D3D"/>
    <w:pPr>
      <w:suppressLineNumbers/>
      <w:spacing w:before="120"/>
    </w:pPr>
    <w:rPr>
      <w:rFonts w:cs="Mangal"/>
      <w:i/>
      <w:iCs/>
      <w:sz w:val="24"/>
    </w:rPr>
  </w:style>
  <w:style w:type="paragraph" w:customStyle="1" w:styleId="WW-Caption11">
    <w:name w:val="WW-Caption11"/>
    <w:basedOn w:val="a"/>
    <w:rsid w:val="00F01D3D"/>
    <w:pPr>
      <w:suppressLineNumbers/>
      <w:spacing w:before="120"/>
    </w:pPr>
    <w:rPr>
      <w:rFonts w:cs="Mangal"/>
      <w:i/>
      <w:iCs/>
      <w:sz w:val="24"/>
    </w:rPr>
  </w:style>
  <w:style w:type="paragraph" w:customStyle="1" w:styleId="WW-Caption111">
    <w:name w:val="WW-Caption111"/>
    <w:basedOn w:val="a"/>
    <w:rsid w:val="00F01D3D"/>
    <w:pPr>
      <w:suppressLineNumbers/>
      <w:spacing w:before="120"/>
    </w:pPr>
    <w:rPr>
      <w:rFonts w:cs="Mangal"/>
      <w:i/>
      <w:iCs/>
      <w:sz w:val="24"/>
    </w:rPr>
  </w:style>
  <w:style w:type="paragraph" w:customStyle="1" w:styleId="WW-Caption1111">
    <w:name w:val="WW-Caption1111"/>
    <w:basedOn w:val="a"/>
    <w:rsid w:val="00F01D3D"/>
    <w:pPr>
      <w:suppressLineNumbers/>
      <w:spacing w:before="120"/>
    </w:pPr>
    <w:rPr>
      <w:rFonts w:cs="Mangal"/>
      <w:i/>
      <w:iCs/>
      <w:sz w:val="24"/>
    </w:rPr>
  </w:style>
  <w:style w:type="paragraph" w:customStyle="1" w:styleId="WW-Caption11111">
    <w:name w:val="WW-Caption11111"/>
    <w:basedOn w:val="a"/>
    <w:rsid w:val="00F01D3D"/>
    <w:pPr>
      <w:suppressLineNumbers/>
      <w:spacing w:before="120"/>
    </w:pPr>
    <w:rPr>
      <w:rFonts w:cs="Mangal"/>
      <w:i/>
      <w:iCs/>
      <w:sz w:val="24"/>
    </w:rPr>
  </w:style>
  <w:style w:type="paragraph" w:customStyle="1" w:styleId="WW-Caption111111">
    <w:name w:val="WW-Caption111111"/>
    <w:basedOn w:val="a"/>
    <w:rsid w:val="00F01D3D"/>
    <w:pPr>
      <w:suppressLineNumbers/>
      <w:spacing w:before="120"/>
    </w:pPr>
    <w:rPr>
      <w:rFonts w:cs="Mangal"/>
      <w:i/>
      <w:iCs/>
      <w:sz w:val="24"/>
    </w:rPr>
  </w:style>
  <w:style w:type="paragraph" w:customStyle="1" w:styleId="WW-Caption1111111">
    <w:name w:val="WW-Caption1111111"/>
    <w:basedOn w:val="a"/>
    <w:rsid w:val="00F01D3D"/>
    <w:pPr>
      <w:suppressLineNumbers/>
      <w:spacing w:before="120"/>
    </w:pPr>
    <w:rPr>
      <w:rFonts w:cs="Mangal"/>
      <w:i/>
      <w:iCs/>
      <w:sz w:val="24"/>
    </w:rPr>
  </w:style>
  <w:style w:type="paragraph" w:customStyle="1" w:styleId="WW-Caption11111111">
    <w:name w:val="WW-Caption11111111"/>
    <w:basedOn w:val="a"/>
    <w:rsid w:val="00F01D3D"/>
    <w:pPr>
      <w:suppressLineNumbers/>
      <w:spacing w:before="120"/>
    </w:pPr>
    <w:rPr>
      <w:rFonts w:cs="Mangal"/>
      <w:i/>
      <w:iCs/>
      <w:sz w:val="24"/>
    </w:rPr>
  </w:style>
  <w:style w:type="paragraph" w:customStyle="1" w:styleId="WW-Caption111111111">
    <w:name w:val="WW-Caption111111111"/>
    <w:basedOn w:val="a"/>
    <w:rsid w:val="00F01D3D"/>
    <w:pPr>
      <w:suppressLineNumbers/>
      <w:spacing w:before="120"/>
    </w:pPr>
    <w:rPr>
      <w:rFonts w:cs="Mangal"/>
      <w:i/>
      <w:iCs/>
      <w:sz w:val="24"/>
    </w:rPr>
  </w:style>
  <w:style w:type="paragraph" w:customStyle="1" w:styleId="WW-Caption1111111111">
    <w:name w:val="WW-Caption1111111111"/>
    <w:basedOn w:val="a"/>
    <w:rsid w:val="00F01D3D"/>
    <w:pPr>
      <w:suppressLineNumbers/>
      <w:spacing w:before="120"/>
    </w:pPr>
    <w:rPr>
      <w:rFonts w:cs="Mangal"/>
      <w:i/>
      <w:iCs/>
      <w:sz w:val="24"/>
    </w:rPr>
  </w:style>
  <w:style w:type="paragraph" w:customStyle="1" w:styleId="17">
    <w:name w:val="Λεζάντα1"/>
    <w:basedOn w:val="a"/>
    <w:rsid w:val="00F01D3D"/>
    <w:pPr>
      <w:suppressLineNumbers/>
      <w:spacing w:before="120"/>
    </w:pPr>
    <w:rPr>
      <w:rFonts w:cs="Mangal"/>
      <w:i/>
      <w:iCs/>
      <w:sz w:val="24"/>
    </w:rPr>
  </w:style>
  <w:style w:type="paragraph" w:customStyle="1" w:styleId="WW-Caption11111111111">
    <w:name w:val="WW-Caption11111111111"/>
    <w:basedOn w:val="a"/>
    <w:rsid w:val="00F01D3D"/>
    <w:pPr>
      <w:suppressLineNumbers/>
      <w:spacing w:before="120"/>
    </w:pPr>
    <w:rPr>
      <w:rFonts w:cs="Mangal"/>
      <w:i/>
      <w:iCs/>
      <w:sz w:val="24"/>
    </w:rPr>
  </w:style>
  <w:style w:type="paragraph" w:customStyle="1" w:styleId="WW-Caption111111111111">
    <w:name w:val="WW-Caption111111111111"/>
    <w:basedOn w:val="a"/>
    <w:rsid w:val="00F01D3D"/>
    <w:pPr>
      <w:suppressLineNumbers/>
      <w:spacing w:before="120"/>
    </w:pPr>
    <w:rPr>
      <w:rFonts w:cs="Mangal"/>
      <w:i/>
      <w:iCs/>
      <w:sz w:val="24"/>
    </w:rPr>
  </w:style>
  <w:style w:type="paragraph" w:customStyle="1" w:styleId="WW-Caption1111111111111">
    <w:name w:val="WW-Caption1111111111111"/>
    <w:basedOn w:val="a"/>
    <w:rsid w:val="00F01D3D"/>
    <w:pPr>
      <w:suppressLineNumbers/>
      <w:spacing w:before="120"/>
    </w:pPr>
    <w:rPr>
      <w:rFonts w:cs="Mangal"/>
      <w:i/>
      <w:iCs/>
      <w:sz w:val="24"/>
    </w:rPr>
  </w:style>
  <w:style w:type="paragraph" w:customStyle="1" w:styleId="WW-Caption11111111111111">
    <w:name w:val="WW-Caption11111111111111"/>
    <w:basedOn w:val="a"/>
    <w:rsid w:val="00F01D3D"/>
    <w:pPr>
      <w:suppressLineNumbers/>
      <w:spacing w:before="120"/>
    </w:pPr>
    <w:rPr>
      <w:rFonts w:cs="Mangal"/>
      <w:i/>
      <w:iCs/>
      <w:sz w:val="24"/>
    </w:rPr>
  </w:style>
  <w:style w:type="paragraph" w:customStyle="1" w:styleId="Bullet">
    <w:name w:val="Bullet"/>
    <w:basedOn w:val="a"/>
    <w:rsid w:val="00F01D3D"/>
    <w:pPr>
      <w:numPr>
        <w:numId w:val="2"/>
      </w:numPr>
      <w:spacing w:after="100"/>
    </w:pPr>
    <w:rPr>
      <w:rFonts w:eastAsia="MS Mincho"/>
      <w:lang w:val="en-US" w:eastAsia="ja-JP"/>
    </w:rPr>
  </w:style>
  <w:style w:type="paragraph" w:customStyle="1" w:styleId="18">
    <w:name w:val="Ημερομηνία1"/>
    <w:basedOn w:val="a"/>
    <w:next w:val="a"/>
    <w:rsid w:val="00F01D3D"/>
    <w:pPr>
      <w:spacing w:after="100"/>
    </w:pPr>
    <w:rPr>
      <w:rFonts w:eastAsia="MS Mincho"/>
      <w:lang w:val="en-US" w:eastAsia="ja-JP"/>
    </w:rPr>
  </w:style>
  <w:style w:type="paragraph" w:customStyle="1" w:styleId="DocTitle">
    <w:name w:val="Doc Title"/>
    <w:basedOn w:val="1"/>
    <w:rsid w:val="00F01D3D"/>
  </w:style>
  <w:style w:type="paragraph" w:customStyle="1" w:styleId="inserttext">
    <w:name w:val="insert text"/>
    <w:basedOn w:val="a"/>
    <w:rsid w:val="00F01D3D"/>
    <w:pPr>
      <w:spacing w:after="100"/>
      <w:ind w:left="794"/>
    </w:pPr>
    <w:rPr>
      <w:rFonts w:eastAsia="MS Mincho"/>
      <w:lang w:val="en-US" w:eastAsia="ja-JP"/>
    </w:rPr>
  </w:style>
  <w:style w:type="paragraph" w:styleId="af2">
    <w:name w:val="footer"/>
    <w:basedOn w:val="a"/>
    <w:uiPriority w:val="99"/>
    <w:rsid w:val="00F01D3D"/>
    <w:pPr>
      <w:spacing w:after="100"/>
    </w:pPr>
    <w:rPr>
      <w:rFonts w:eastAsia="MS Mincho"/>
      <w:lang w:val="en-US" w:eastAsia="ja-JP"/>
    </w:rPr>
  </w:style>
  <w:style w:type="paragraph" w:styleId="af3">
    <w:name w:val="header"/>
    <w:aliases w:val="hd,ho,header odd,Header Titlos Prosforas"/>
    <w:basedOn w:val="a"/>
    <w:uiPriority w:val="99"/>
    <w:rsid w:val="00F01D3D"/>
  </w:style>
  <w:style w:type="paragraph" w:customStyle="1" w:styleId="19">
    <w:name w:val="Κείμενο πλαισίου1"/>
    <w:basedOn w:val="a"/>
    <w:rsid w:val="00F01D3D"/>
    <w:rPr>
      <w:sz w:val="16"/>
      <w:szCs w:val="16"/>
    </w:rPr>
  </w:style>
  <w:style w:type="paragraph" w:customStyle="1" w:styleId="CommentText1">
    <w:name w:val="Comment Text1"/>
    <w:basedOn w:val="a"/>
    <w:rsid w:val="00F01D3D"/>
    <w:rPr>
      <w:sz w:val="20"/>
      <w:szCs w:val="20"/>
    </w:rPr>
  </w:style>
  <w:style w:type="paragraph" w:customStyle="1" w:styleId="CommentSubject1">
    <w:name w:val="Comment Subject1"/>
    <w:basedOn w:val="CommentText1"/>
    <w:next w:val="CommentText1"/>
    <w:rsid w:val="00F01D3D"/>
    <w:rPr>
      <w:b/>
      <w:bCs/>
    </w:rPr>
  </w:style>
  <w:style w:type="paragraph" w:customStyle="1" w:styleId="1a">
    <w:name w:val="Αναθεώρηση1"/>
    <w:rsid w:val="00F01D3D"/>
    <w:pPr>
      <w:suppressAutoHyphens/>
    </w:pPr>
    <w:rPr>
      <w:sz w:val="24"/>
      <w:szCs w:val="24"/>
      <w:lang w:val="en-GB" w:eastAsia="zh-CN"/>
    </w:rPr>
  </w:style>
  <w:style w:type="paragraph" w:customStyle="1" w:styleId="western">
    <w:name w:val="western"/>
    <w:basedOn w:val="a"/>
    <w:rsid w:val="00F01D3D"/>
    <w:pPr>
      <w:spacing w:before="280" w:after="200"/>
    </w:pPr>
    <w:rPr>
      <w:rFonts w:ascii="Arial Unicode MS" w:eastAsia="Arial Unicode MS" w:hAnsi="Arial Unicode MS" w:cs="Arial Unicode MS"/>
    </w:rPr>
  </w:style>
  <w:style w:type="paragraph" w:customStyle="1" w:styleId="1b">
    <w:name w:val="Παράγραφος λίστας1"/>
    <w:basedOn w:val="a"/>
    <w:rsid w:val="00F01D3D"/>
    <w:pPr>
      <w:spacing w:after="200"/>
      <w:ind w:left="720"/>
      <w:contextualSpacing/>
    </w:pPr>
  </w:style>
  <w:style w:type="paragraph" w:styleId="af4">
    <w:name w:val="footnote text"/>
    <w:basedOn w:val="a"/>
    <w:link w:val="Char2"/>
    <w:uiPriority w:val="99"/>
    <w:rsid w:val="00F01D3D"/>
    <w:pPr>
      <w:spacing w:after="0"/>
      <w:ind w:left="425" w:hanging="425"/>
    </w:pPr>
    <w:rPr>
      <w:sz w:val="18"/>
      <w:szCs w:val="20"/>
      <w:lang w:val="en-IE"/>
    </w:rPr>
  </w:style>
  <w:style w:type="paragraph" w:styleId="1c">
    <w:name w:val="toc 1"/>
    <w:basedOn w:val="a"/>
    <w:next w:val="a"/>
    <w:uiPriority w:val="39"/>
    <w:rsid w:val="00F01D3D"/>
    <w:pPr>
      <w:spacing w:before="120"/>
      <w:jc w:val="left"/>
    </w:pPr>
    <w:rPr>
      <w:b/>
      <w:bCs/>
      <w:caps/>
      <w:sz w:val="20"/>
      <w:szCs w:val="20"/>
    </w:rPr>
  </w:style>
  <w:style w:type="paragraph" w:styleId="28">
    <w:name w:val="toc 2"/>
    <w:basedOn w:val="a"/>
    <w:next w:val="a"/>
    <w:uiPriority w:val="39"/>
    <w:rsid w:val="00F01D3D"/>
    <w:pPr>
      <w:spacing w:after="0"/>
      <w:ind w:left="220"/>
      <w:jc w:val="left"/>
    </w:pPr>
    <w:rPr>
      <w:smallCaps/>
      <w:sz w:val="20"/>
      <w:szCs w:val="20"/>
    </w:rPr>
  </w:style>
  <w:style w:type="paragraph" w:styleId="31">
    <w:name w:val="toc 3"/>
    <w:basedOn w:val="a"/>
    <w:next w:val="a"/>
    <w:uiPriority w:val="39"/>
    <w:rsid w:val="00F01D3D"/>
    <w:pPr>
      <w:spacing w:after="0"/>
      <w:ind w:left="440"/>
      <w:jc w:val="left"/>
    </w:pPr>
    <w:rPr>
      <w:i/>
      <w:iCs/>
      <w:sz w:val="20"/>
      <w:szCs w:val="20"/>
    </w:rPr>
  </w:style>
  <w:style w:type="paragraph" w:styleId="40">
    <w:name w:val="toc 4"/>
    <w:basedOn w:val="a"/>
    <w:next w:val="a"/>
    <w:uiPriority w:val="39"/>
    <w:rsid w:val="00F01D3D"/>
    <w:pPr>
      <w:spacing w:after="0"/>
      <w:ind w:left="660"/>
      <w:jc w:val="left"/>
    </w:pPr>
    <w:rPr>
      <w:sz w:val="18"/>
      <w:szCs w:val="18"/>
    </w:rPr>
  </w:style>
  <w:style w:type="paragraph" w:styleId="50">
    <w:name w:val="toc 5"/>
    <w:basedOn w:val="a"/>
    <w:next w:val="a"/>
    <w:uiPriority w:val="39"/>
    <w:rsid w:val="00F01D3D"/>
    <w:pPr>
      <w:spacing w:after="0"/>
      <w:ind w:left="880"/>
      <w:jc w:val="left"/>
    </w:pPr>
    <w:rPr>
      <w:sz w:val="18"/>
      <w:szCs w:val="18"/>
    </w:rPr>
  </w:style>
  <w:style w:type="paragraph" w:styleId="60">
    <w:name w:val="toc 6"/>
    <w:basedOn w:val="a"/>
    <w:next w:val="a"/>
    <w:uiPriority w:val="39"/>
    <w:rsid w:val="00F01D3D"/>
    <w:pPr>
      <w:spacing w:after="0"/>
      <w:ind w:left="1100"/>
      <w:jc w:val="left"/>
    </w:pPr>
    <w:rPr>
      <w:sz w:val="18"/>
      <w:szCs w:val="18"/>
    </w:rPr>
  </w:style>
  <w:style w:type="paragraph" w:styleId="70">
    <w:name w:val="toc 7"/>
    <w:basedOn w:val="a"/>
    <w:next w:val="a"/>
    <w:uiPriority w:val="39"/>
    <w:rsid w:val="00F01D3D"/>
    <w:pPr>
      <w:spacing w:after="0"/>
      <w:ind w:left="1320"/>
      <w:jc w:val="left"/>
    </w:pPr>
    <w:rPr>
      <w:sz w:val="18"/>
      <w:szCs w:val="18"/>
    </w:rPr>
  </w:style>
  <w:style w:type="paragraph" w:styleId="80">
    <w:name w:val="toc 8"/>
    <w:basedOn w:val="a"/>
    <w:next w:val="a"/>
    <w:uiPriority w:val="39"/>
    <w:rsid w:val="00F01D3D"/>
    <w:pPr>
      <w:spacing w:after="0"/>
      <w:ind w:left="1540"/>
      <w:jc w:val="left"/>
    </w:pPr>
    <w:rPr>
      <w:sz w:val="18"/>
      <w:szCs w:val="18"/>
    </w:rPr>
  </w:style>
  <w:style w:type="paragraph" w:styleId="90">
    <w:name w:val="toc 9"/>
    <w:basedOn w:val="a"/>
    <w:next w:val="a"/>
    <w:uiPriority w:val="39"/>
    <w:rsid w:val="00F01D3D"/>
    <w:pPr>
      <w:spacing w:after="0"/>
      <w:ind w:left="1760"/>
      <w:jc w:val="left"/>
    </w:pPr>
    <w:rPr>
      <w:sz w:val="18"/>
      <w:szCs w:val="18"/>
    </w:rPr>
  </w:style>
  <w:style w:type="paragraph" w:customStyle="1" w:styleId="Style1">
    <w:name w:val="Style1"/>
    <w:basedOn w:val="DocTitle"/>
    <w:rsid w:val="00F01D3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01D3D"/>
    <w:rPr>
      <w:rFonts w:ascii="Calibri" w:hAnsi="Calibri" w:cs="Calibri"/>
      <w:lang w:val="el-GR"/>
    </w:rPr>
  </w:style>
  <w:style w:type="paragraph" w:styleId="af5">
    <w:name w:val="endnote text"/>
    <w:basedOn w:val="a"/>
    <w:link w:val="Char3"/>
    <w:rsid w:val="00F01D3D"/>
    <w:rPr>
      <w:sz w:val="20"/>
      <w:szCs w:val="20"/>
    </w:rPr>
  </w:style>
  <w:style w:type="paragraph" w:customStyle="1" w:styleId="Default">
    <w:name w:val="Default"/>
    <w:rsid w:val="00F01D3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F01D3D"/>
  </w:style>
  <w:style w:type="paragraph" w:styleId="af7">
    <w:name w:val="Body Text Indent"/>
    <w:basedOn w:val="a"/>
    <w:rsid w:val="00F01D3D"/>
    <w:pPr>
      <w:ind w:firstLine="1134"/>
    </w:pPr>
    <w:rPr>
      <w:rFonts w:ascii="Arial" w:hAnsi="Arial" w:cs="Arial"/>
    </w:rPr>
  </w:style>
  <w:style w:type="paragraph" w:customStyle="1" w:styleId="normalwithoutspacing">
    <w:name w:val="normal_without_spacing"/>
    <w:basedOn w:val="a"/>
    <w:rsid w:val="00F01D3D"/>
    <w:pPr>
      <w:spacing w:after="60"/>
    </w:pPr>
    <w:rPr>
      <w:lang w:val="el-GR"/>
    </w:rPr>
  </w:style>
  <w:style w:type="paragraph" w:customStyle="1" w:styleId="foothanging">
    <w:name w:val="foot_hanging"/>
    <w:basedOn w:val="af4"/>
    <w:rsid w:val="00F01D3D"/>
    <w:pPr>
      <w:ind w:left="426" w:hanging="426"/>
    </w:pPr>
    <w:rPr>
      <w:szCs w:val="18"/>
    </w:rPr>
  </w:style>
  <w:style w:type="paragraph" w:customStyle="1" w:styleId="-HTML1">
    <w:name w:val="Προ-διαμορφωμένο HTML1"/>
    <w:basedOn w:val="a"/>
    <w:rsid w:val="00F01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01D3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F01D3D"/>
    <w:pPr>
      <w:suppressAutoHyphens w:val="0"/>
      <w:spacing w:line="312" w:lineRule="auto"/>
      <w:ind w:left="283"/>
    </w:pPr>
    <w:rPr>
      <w:rFonts w:cs="Times New Roman"/>
      <w:sz w:val="16"/>
      <w:szCs w:val="16"/>
    </w:rPr>
  </w:style>
  <w:style w:type="paragraph" w:customStyle="1" w:styleId="1d">
    <w:name w:val="Χωρίς διάστιχο1"/>
    <w:rsid w:val="00F01D3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F01D3D"/>
    <w:pPr>
      <w:suppressLineNumbers/>
    </w:pPr>
  </w:style>
  <w:style w:type="paragraph" w:customStyle="1" w:styleId="af9">
    <w:name w:val="Επικεφαλίδα πίνακα"/>
    <w:basedOn w:val="af8"/>
    <w:rsid w:val="00F01D3D"/>
    <w:pPr>
      <w:jc w:val="center"/>
    </w:pPr>
    <w:rPr>
      <w:b/>
      <w:bCs/>
    </w:rPr>
  </w:style>
  <w:style w:type="paragraph" w:customStyle="1" w:styleId="footers">
    <w:name w:val="footers"/>
    <w:basedOn w:val="foothanging"/>
    <w:rsid w:val="00F01D3D"/>
  </w:style>
  <w:style w:type="paragraph" w:customStyle="1" w:styleId="Standard">
    <w:name w:val="Standard"/>
    <w:rsid w:val="00F01D3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F01D3D"/>
    <w:pPr>
      <w:spacing w:after="120"/>
    </w:pPr>
  </w:style>
  <w:style w:type="paragraph" w:customStyle="1" w:styleId="Footnote">
    <w:name w:val="Footnote"/>
    <w:basedOn w:val="Standard"/>
    <w:rsid w:val="00F01D3D"/>
    <w:pPr>
      <w:suppressLineNumbers/>
      <w:ind w:left="283" w:hanging="283"/>
    </w:pPr>
    <w:rPr>
      <w:sz w:val="20"/>
      <w:szCs w:val="20"/>
    </w:rPr>
  </w:style>
  <w:style w:type="paragraph" w:customStyle="1" w:styleId="311">
    <w:name w:val="Σώμα κείμενου 31"/>
    <w:basedOn w:val="a"/>
    <w:rsid w:val="00F01D3D"/>
    <w:rPr>
      <w:sz w:val="16"/>
      <w:szCs w:val="16"/>
    </w:rPr>
  </w:style>
  <w:style w:type="paragraph" w:customStyle="1" w:styleId="fooot">
    <w:name w:val="fooot"/>
    <w:basedOn w:val="footers"/>
    <w:rsid w:val="00F01D3D"/>
  </w:style>
  <w:style w:type="paragraph" w:styleId="afa">
    <w:name w:val="Balloon Text"/>
    <w:basedOn w:val="a"/>
    <w:rsid w:val="00F01D3D"/>
    <w:pPr>
      <w:spacing w:after="0"/>
    </w:pPr>
    <w:rPr>
      <w:sz w:val="16"/>
      <w:szCs w:val="16"/>
    </w:rPr>
  </w:style>
  <w:style w:type="paragraph" w:customStyle="1" w:styleId="1e">
    <w:name w:val="Κείμενο σχολίου1"/>
    <w:basedOn w:val="a"/>
    <w:rsid w:val="00F01D3D"/>
    <w:rPr>
      <w:sz w:val="20"/>
      <w:szCs w:val="20"/>
    </w:rPr>
  </w:style>
  <w:style w:type="paragraph" w:styleId="afb">
    <w:name w:val="annotation subject"/>
    <w:basedOn w:val="1e"/>
    <w:next w:val="1e"/>
    <w:uiPriority w:val="99"/>
    <w:rsid w:val="00F01D3D"/>
    <w:rPr>
      <w:b/>
      <w:bCs/>
    </w:rPr>
  </w:style>
  <w:style w:type="paragraph" w:styleId="-HTML">
    <w:name w:val="HTML Preformatted"/>
    <w:basedOn w:val="a"/>
    <w:uiPriority w:val="99"/>
    <w:rsid w:val="00F01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F01D3D"/>
    <w:pPr>
      <w:suppressAutoHyphens/>
    </w:pPr>
    <w:rPr>
      <w:rFonts w:ascii="Calibri" w:hAnsi="Calibri" w:cs="Calibri"/>
      <w:sz w:val="22"/>
      <w:szCs w:val="24"/>
      <w:lang w:val="en-GB" w:eastAsia="zh-CN"/>
    </w:rPr>
  </w:style>
  <w:style w:type="paragraph" w:customStyle="1" w:styleId="21">
    <w:name w:val="Λίστα με κουκκίδες 21"/>
    <w:basedOn w:val="a"/>
    <w:rsid w:val="00F01D3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F01D3D"/>
    <w:pPr>
      <w:tabs>
        <w:tab w:val="right" w:leader="dot" w:pos="7091"/>
      </w:tabs>
      <w:ind w:left="2547"/>
    </w:pPr>
  </w:style>
  <w:style w:type="character" w:styleId="afd">
    <w:name w:val="annotation reference"/>
    <w:aliases w:val="cr,Used by Word to flag author queries"/>
    <w:basedOn w:val="a0"/>
    <w:uiPriority w:val="99"/>
    <w:unhideWhenUsed/>
    <w:qFormat/>
    <w:rsid w:val="00D5279B"/>
    <w:rPr>
      <w:sz w:val="16"/>
      <w:szCs w:val="16"/>
    </w:rPr>
  </w:style>
  <w:style w:type="paragraph" w:styleId="afe">
    <w:name w:val="annotation text"/>
    <w:aliases w:val="ct,Used by Word for text of author queries,ed, Char2,Char2"/>
    <w:basedOn w:val="a"/>
    <w:link w:val="Char10"/>
    <w:uiPriority w:val="99"/>
    <w:unhideWhenUsed/>
    <w:qFormat/>
    <w:rsid w:val="00D5279B"/>
    <w:rPr>
      <w:sz w:val="20"/>
      <w:szCs w:val="20"/>
    </w:rPr>
  </w:style>
  <w:style w:type="character" w:customStyle="1" w:styleId="Char10">
    <w:name w:val="Κείμενο σχολίου Char1"/>
    <w:aliases w:val="ct Char1,Used by Word for text of author queries Char1,ed Char1, Char2 Char,Char2 Char"/>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l"/>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aliases w:val="Create"/>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numbering" w:customStyle="1" w:styleId="NoList1">
    <w:name w:val="No List1"/>
    <w:next w:val="a2"/>
    <w:uiPriority w:val="99"/>
    <w:semiHidden/>
    <w:unhideWhenUsed/>
    <w:rsid w:val="001A33CE"/>
  </w:style>
  <w:style w:type="table" w:customStyle="1" w:styleId="Create1">
    <w:name w:val="Create1"/>
    <w:basedOn w:val="a1"/>
    <w:next w:val="aff0"/>
    <w:uiPriority w:val="39"/>
    <w:rsid w:val="001A33CE"/>
    <w:pPr>
      <w:spacing w:after="120"/>
    </w:pPr>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a"/>
    <w:link w:val="TableChar"/>
    <w:rsid w:val="001A33CE"/>
    <w:pPr>
      <w:suppressAutoHyphens w:val="0"/>
      <w:spacing w:before="20" w:after="20"/>
      <w:jc w:val="left"/>
    </w:pPr>
    <w:rPr>
      <w:rFonts w:ascii="Verdana" w:hAnsi="Verdana" w:cs="Times New Roman"/>
      <w:sz w:val="16"/>
      <w:szCs w:val="20"/>
      <w:lang w:val="en-US" w:eastAsia="en-US"/>
    </w:rPr>
  </w:style>
  <w:style w:type="paragraph" w:customStyle="1" w:styleId="TableHeader">
    <w:name w:val="Table Header"/>
    <w:basedOn w:val="a"/>
    <w:link w:val="TableHeaderChar"/>
    <w:qFormat/>
    <w:rsid w:val="001A33CE"/>
    <w:pPr>
      <w:suppressAutoHyphens w:val="0"/>
      <w:spacing w:after="43"/>
      <w:jc w:val="left"/>
    </w:pPr>
    <w:rPr>
      <w:rFonts w:ascii="Verdana" w:hAnsi="Verdana" w:cs="Times New Roman"/>
      <w:b/>
      <w:color w:val="FFFFFF"/>
      <w:sz w:val="18"/>
      <w:szCs w:val="16"/>
      <w:lang w:val="en-US" w:eastAsia="en-US"/>
    </w:rPr>
  </w:style>
  <w:style w:type="character" w:customStyle="1" w:styleId="TableHeaderChar">
    <w:name w:val="Table Header Char"/>
    <w:link w:val="TableHeader"/>
    <w:rsid w:val="001A33CE"/>
    <w:rPr>
      <w:rFonts w:ascii="Verdana" w:hAnsi="Verdana"/>
      <w:b/>
      <w:color w:val="FFFFFF"/>
      <w:sz w:val="18"/>
      <w:szCs w:val="16"/>
      <w:lang w:val="en-US" w:eastAsia="en-US"/>
    </w:rPr>
  </w:style>
  <w:style w:type="character" w:customStyle="1" w:styleId="TableChar">
    <w:name w:val="Table Char"/>
    <w:link w:val="Table"/>
    <w:rsid w:val="001A33CE"/>
    <w:rPr>
      <w:rFonts w:ascii="Verdana" w:hAnsi="Verdana"/>
      <w:sz w:val="16"/>
      <w:lang w:val="en-US" w:eastAsia="en-US"/>
    </w:rPr>
  </w:style>
  <w:style w:type="paragraph" w:customStyle="1" w:styleId="TableParagraph">
    <w:name w:val="Table Paragraph"/>
    <w:basedOn w:val="a"/>
    <w:uiPriority w:val="1"/>
    <w:qFormat/>
    <w:rsid w:val="001A33CE"/>
    <w:pPr>
      <w:widowControl w:val="0"/>
      <w:suppressAutoHyphens w:val="0"/>
      <w:autoSpaceDE w:val="0"/>
      <w:autoSpaceDN w:val="0"/>
      <w:spacing w:after="0"/>
      <w:jc w:val="left"/>
    </w:pPr>
    <w:rPr>
      <w:rFonts w:ascii="Calibri" w:eastAsia="Calibri" w:hAnsi="Calibri" w:cs="Calibri"/>
      <w:lang w:val="el-GR" w:eastAsia="el-GR" w:bidi="el-GR"/>
    </w:rPr>
  </w:style>
  <w:style w:type="paragraph" w:customStyle="1" w:styleId="ListParagraph2">
    <w:name w:val="List Paragraph2"/>
    <w:basedOn w:val="a"/>
    <w:rsid w:val="001A33CE"/>
    <w:pPr>
      <w:widowControl w:val="0"/>
      <w:spacing w:after="200"/>
      <w:ind w:left="720"/>
    </w:pPr>
    <w:rPr>
      <w:rFonts w:ascii="Calibri" w:eastAsia="SimSun" w:hAnsi="Calibri" w:cs="Times New Roman"/>
      <w:kern w:val="1"/>
      <w:sz w:val="24"/>
      <w:szCs w:val="24"/>
      <w:lang w:eastAsia="hi-IN" w:bidi="hi-IN"/>
    </w:rPr>
  </w:style>
  <w:style w:type="numbering" w:customStyle="1" w:styleId="NoList2">
    <w:name w:val="No List2"/>
    <w:next w:val="a2"/>
    <w:uiPriority w:val="99"/>
    <w:semiHidden/>
    <w:unhideWhenUsed/>
    <w:rsid w:val="001A33CE"/>
  </w:style>
  <w:style w:type="table" w:customStyle="1" w:styleId="Create2">
    <w:name w:val="Create2"/>
    <w:basedOn w:val="a1"/>
    <w:next w:val="aff0"/>
    <w:uiPriority w:val="39"/>
    <w:rsid w:val="001A33CE"/>
    <w:pPr>
      <w:spacing w:after="120"/>
    </w:pPr>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ΕΠΙΚ_ΠΣ_1"/>
    <w:basedOn w:val="a"/>
    <w:next w:val="a"/>
    <w:link w:val="1Char0"/>
    <w:qFormat/>
    <w:rsid w:val="009E6AB1"/>
    <w:pPr>
      <w:keepNext/>
      <w:tabs>
        <w:tab w:val="left" w:pos="567"/>
      </w:tabs>
      <w:spacing w:before="60" w:after="60" w:line="276" w:lineRule="auto"/>
      <w:ind w:left="1080" w:hanging="360"/>
      <w:outlineLvl w:val="1"/>
    </w:pPr>
    <w:rPr>
      <w:b/>
      <w:color w:val="002060"/>
      <w:sz w:val="24"/>
      <w:lang w:val="el-GR"/>
    </w:rPr>
  </w:style>
  <w:style w:type="paragraph" w:customStyle="1" w:styleId="29">
    <w:name w:val="ΕΠΙΚ_ΠΣ_2"/>
    <w:basedOn w:val="a"/>
    <w:next w:val="a"/>
    <w:link w:val="2Char"/>
    <w:qFormat/>
    <w:rsid w:val="009E6AB1"/>
    <w:pPr>
      <w:keepNext/>
      <w:spacing w:before="240" w:after="60" w:line="288" w:lineRule="auto"/>
      <w:ind w:left="1440" w:hanging="360"/>
      <w:outlineLvl w:val="2"/>
    </w:pPr>
    <w:rPr>
      <w:rFonts w:eastAsia="SimSun"/>
      <w:b/>
      <w:bCs/>
      <w:sz w:val="24"/>
      <w:szCs w:val="24"/>
      <w:lang w:val="el-GR"/>
    </w:rPr>
  </w:style>
  <w:style w:type="paragraph" w:customStyle="1" w:styleId="33">
    <w:name w:val="ΕΠΙΚ_ΠΣ_3"/>
    <w:basedOn w:val="a"/>
    <w:next w:val="a"/>
    <w:qFormat/>
    <w:rsid w:val="009E6AB1"/>
    <w:pPr>
      <w:keepNext/>
      <w:spacing w:before="240" w:after="60" w:line="288" w:lineRule="auto"/>
      <w:ind w:left="1800" w:hanging="360"/>
      <w:outlineLvl w:val="3"/>
    </w:pPr>
    <w:rPr>
      <w:rFonts w:eastAsia="SimSun"/>
      <w:bCs/>
      <w:szCs w:val="24"/>
      <w:lang w:val="el-GR"/>
    </w:rPr>
  </w:style>
  <w:style w:type="character" w:customStyle="1" w:styleId="2Char">
    <w:name w:val="ΕΠΙΚ_ΠΣ_2 Char"/>
    <w:basedOn w:val="a0"/>
    <w:link w:val="29"/>
    <w:rsid w:val="009E6AB1"/>
    <w:rPr>
      <w:rFonts w:ascii="Tahoma" w:eastAsia="SimSun" w:hAnsi="Tahoma" w:cs="Tahoma"/>
      <w:b/>
      <w:bCs/>
      <w:sz w:val="24"/>
      <w:szCs w:val="24"/>
      <w:lang w:eastAsia="zh-CN"/>
    </w:rPr>
  </w:style>
  <w:style w:type="paragraph" w:customStyle="1" w:styleId="42">
    <w:name w:val="ΕΠΙΚ_ΠΣ_4"/>
    <w:basedOn w:val="a"/>
    <w:next w:val="a"/>
    <w:qFormat/>
    <w:rsid w:val="009E6AB1"/>
    <w:pPr>
      <w:spacing w:before="200" w:after="200" w:line="280" w:lineRule="exact"/>
      <w:ind w:left="2160" w:hanging="360"/>
      <w:outlineLvl w:val="4"/>
    </w:pPr>
    <w:rPr>
      <w:rFonts w:eastAsia="SimSun"/>
      <w:b/>
      <w:sz w:val="24"/>
      <w:szCs w:val="24"/>
      <w:lang w:val="en-US"/>
    </w:rPr>
  </w:style>
  <w:style w:type="character" w:customStyle="1" w:styleId="1Char0">
    <w:name w:val="ΕΠΙΚ_ΠΣ_1 Char"/>
    <w:basedOn w:val="a0"/>
    <w:link w:val="1f0"/>
    <w:rsid w:val="00731F5D"/>
    <w:rPr>
      <w:rFonts w:ascii="Tahoma" w:hAnsi="Tahoma" w:cs="Tahoma"/>
      <w:b/>
      <w:color w:val="002060"/>
      <w:sz w:val="24"/>
      <w:szCs w:val="22"/>
      <w:lang w:eastAsia="zh-CN"/>
    </w:rPr>
  </w:style>
  <w:style w:type="character" w:styleId="aff5">
    <w:name w:val="Unresolved Mention"/>
    <w:basedOn w:val="a0"/>
    <w:uiPriority w:val="99"/>
    <w:semiHidden/>
    <w:unhideWhenUsed/>
    <w:rsid w:val="00303EF8"/>
    <w:rPr>
      <w:color w:val="605E5C"/>
      <w:shd w:val="clear" w:color="auto" w:fill="E1DFDD"/>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link w:val="4"/>
    <w:uiPriority w:val="9"/>
    <w:rsid w:val="00EE20FE"/>
    <w:rPr>
      <w:rFonts w:ascii="Tahoma" w:hAnsi="Tahoma"/>
      <w:b/>
      <w:bCs/>
      <w:sz w:val="22"/>
      <w:szCs w:val="2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76303">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737934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699692903">
      <w:bodyDiv w:val="1"/>
      <w:marLeft w:val="0"/>
      <w:marRight w:val="0"/>
      <w:marTop w:val="0"/>
      <w:marBottom w:val="0"/>
      <w:divBdr>
        <w:top w:val="none" w:sz="0" w:space="0" w:color="auto"/>
        <w:left w:val="none" w:sz="0" w:space="0" w:color="auto"/>
        <w:bottom w:val="none" w:sz="0" w:space="0" w:color="auto"/>
        <w:right w:val="none" w:sz="0" w:space="0" w:color="auto"/>
      </w:divBdr>
    </w:div>
    <w:div w:id="1786653732">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image" Target="media/image4.jpeg"/><Relationship Id="rId21" Type="http://schemas.openxmlformats.org/officeDocument/2006/relationships/hyperlink" Target="https://portal.eprocurement.gov.gr/webcenter/portal/TestPortal" TargetMode="External"/><Relationship Id="rId34" Type="http://schemas.openxmlformats.org/officeDocument/2006/relationships/hyperlink" Target="https://greece20.gov.gr/epikoinwnia-dimosiotita/" TargetMode="External"/><Relationship Id="rId42" Type="http://schemas.openxmlformats.org/officeDocument/2006/relationships/hyperlink" Target="https://guide.services.gov.gr/docs/css-library" TargetMode="External"/><Relationship Id="rId47" Type="http://schemas.openxmlformats.org/officeDocument/2006/relationships/diagramQuickStyle" Target="diagrams/quickStyle1.xml"/><Relationship Id="rId50" Type="http://schemas.openxmlformats.org/officeDocument/2006/relationships/diagramData" Target="diagrams/data2.xm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 TargetMode="Externa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yperlink" Target="http://www.eaadhsy.gr/n4412/art79a" TargetMode="External"/><Relationship Id="rId37" Type="http://schemas.openxmlformats.org/officeDocument/2006/relationships/hyperlink" Target="http://www.mindigital.gr" TargetMode="External"/><Relationship Id="rId40" Type="http://schemas.openxmlformats.org/officeDocument/2006/relationships/hyperlink" Target="https://www.owasp.org/" TargetMode="External"/><Relationship Id="rId45" Type="http://schemas.openxmlformats.org/officeDocument/2006/relationships/diagramData" Target="diagrams/data1.xml"/><Relationship Id="rId53" Type="http://schemas.openxmlformats.org/officeDocument/2006/relationships/diagramColors" Target="diagrams/colors2.xml"/><Relationship Id="rId58"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file:///C:\Users\g.thiveos\AppData\Local\Microsoft\Windows\INetCache\Content.Outlook\VRD2EJ6D\&#916;&#953;&#954;&#945;&#953;&#959;&#955;&#959;&#947;&#951;&#964;&#953;&#954;&#940;" TargetMode="External"/><Relationship Id="rId30" Type="http://schemas.openxmlformats.org/officeDocument/2006/relationships/hyperlink" Target="http://www.hsppa.gr/" TargetMode="External"/><Relationship Id="rId35" Type="http://schemas.openxmlformats.org/officeDocument/2006/relationships/hyperlink" Target="http://www.mindigital.gr" TargetMode="External"/><Relationship Id="rId43" Type="http://schemas.openxmlformats.org/officeDocument/2006/relationships/hyperlink" Target="https://www.secdigital.gov.gr/wp-content/uploads/2023/05/Accessibility_Guide.pdf" TargetMode="External"/><Relationship Id="rId48" Type="http://schemas.openxmlformats.org/officeDocument/2006/relationships/diagramColors" Target="diagrams/colors1.xml"/><Relationship Id="rId56" Type="http://schemas.openxmlformats.org/officeDocument/2006/relationships/footer" Target="footer4.xml"/><Relationship Id="rId8" Type="http://schemas.openxmlformats.org/officeDocument/2006/relationships/footer" Target="footer1.xml"/><Relationship Id="rId51" Type="http://schemas.openxmlformats.org/officeDocument/2006/relationships/diagramLayout" Target="diagrams/layout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image" Target="media/image3.png"/><Relationship Id="rId46" Type="http://schemas.openxmlformats.org/officeDocument/2006/relationships/diagramLayout" Target="diagrams/layout1.xml"/><Relationship Id="rId59" Type="http://schemas.openxmlformats.org/officeDocument/2006/relationships/fontTable" Target="fontTable.xml"/><Relationship Id="rId20" Type="http://schemas.openxmlformats.org/officeDocument/2006/relationships/hyperlink" Target="http://www.promitheus.gov.gr" TargetMode="External"/><Relationship Id="rId41" Type="http://schemas.openxmlformats.org/officeDocument/2006/relationships/image" Target="media/image5.jpeg"/><Relationship Id="rId54"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ktpae.gr/" TargetMode="External"/><Relationship Id="rId23" Type="http://schemas.openxmlformats.org/officeDocument/2006/relationships/hyperlink" Target="http://et.diavgeia.gov.gr/" TargetMode="External"/><Relationship Id="rId28" Type="http://schemas.openxmlformats.org/officeDocument/2006/relationships/hyperlink" Target="mailto:epanorthotika@eaadhsy.gr" TargetMode="External"/><Relationship Id="rId36" Type="http://schemas.openxmlformats.org/officeDocument/2006/relationships/hyperlink" Target="http://www.mindigital.gr" TargetMode="External"/><Relationship Id="rId49" Type="http://schemas.microsoft.com/office/2007/relationships/diagramDrawing" Target="diagrams/drawing1.xml"/><Relationship Id="rId57" Type="http://schemas.openxmlformats.org/officeDocument/2006/relationships/header" Target="header4.xml"/><Relationship Id="rId10" Type="http://schemas.openxmlformats.org/officeDocument/2006/relationships/footer" Target="footer2.xml"/><Relationship Id="rId31" Type="http://schemas.openxmlformats.org/officeDocument/2006/relationships/hyperlink" Target="http://www.eaadhsy.gr/n4412/n4412fulltextlinks.html" TargetMode="External"/><Relationship Id="rId44" Type="http://schemas.openxmlformats.org/officeDocument/2006/relationships/image" Target="media/image6.jpeg"/><Relationship Id="rId52" Type="http://schemas.openxmlformats.org/officeDocument/2006/relationships/diagramQuickStyle" Target="diagrams/quickStyle2.xm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555875-BCC0-4BF4-94FB-0C5601FD46D5}"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n-GB"/>
        </a:p>
      </dgm:t>
    </dgm:pt>
    <dgm:pt modelId="{B2CC5ECA-D5AB-4527-93F6-51C4C0682290}">
      <dgm:prSet phldrT="[Κείμενο]"/>
      <dgm:spPr/>
      <dgm:t>
        <a:bodyPr/>
        <a:lstStyle/>
        <a:p>
          <a:r>
            <a:rPr lang="el-GR"/>
            <a:t>Πολίτες</a:t>
          </a:r>
          <a:endParaRPr lang="en-GB"/>
        </a:p>
      </dgm:t>
    </dgm:pt>
    <dgm:pt modelId="{44D0E1CC-EF7E-4559-AE05-E79D5DE59EB6}" type="parTrans" cxnId="{1FFD56A1-B01D-49F6-9787-2AB029F41ADD}">
      <dgm:prSet/>
      <dgm:spPr/>
      <dgm:t>
        <a:bodyPr/>
        <a:lstStyle/>
        <a:p>
          <a:endParaRPr lang="en-GB"/>
        </a:p>
      </dgm:t>
    </dgm:pt>
    <dgm:pt modelId="{4290F06E-C8B6-4910-B68B-FA4E69B24D7A}" type="sibTrans" cxnId="{1FFD56A1-B01D-49F6-9787-2AB029F41ADD}">
      <dgm:prSet/>
      <dgm:spPr/>
      <dgm:t>
        <a:bodyPr/>
        <a:lstStyle/>
        <a:p>
          <a:endParaRPr lang="en-GB"/>
        </a:p>
      </dgm:t>
    </dgm:pt>
    <dgm:pt modelId="{276216DB-006C-47CA-AC07-2BB5142B99B5}">
      <dgm:prSet phldrT="[Κείμενο]"/>
      <dgm:spPr/>
      <dgm:t>
        <a:bodyPr/>
        <a:lstStyle/>
        <a:p>
          <a:r>
            <a:rPr lang="el-GR"/>
            <a:t>Εξυπηρέτηση</a:t>
          </a:r>
          <a:endParaRPr lang="en-GB"/>
        </a:p>
      </dgm:t>
    </dgm:pt>
    <dgm:pt modelId="{463FF675-1BB7-4F5B-A7F1-17B7EEF4CF6E}" type="parTrans" cxnId="{DB57C499-CA3E-40C3-8898-C45FEBE0A297}">
      <dgm:prSet/>
      <dgm:spPr/>
      <dgm:t>
        <a:bodyPr/>
        <a:lstStyle/>
        <a:p>
          <a:endParaRPr lang="en-GB"/>
        </a:p>
      </dgm:t>
    </dgm:pt>
    <dgm:pt modelId="{1FEF5FB5-4F90-45F6-8B7D-58DCFEC88A91}" type="sibTrans" cxnId="{DB57C499-CA3E-40C3-8898-C45FEBE0A297}">
      <dgm:prSet/>
      <dgm:spPr/>
      <dgm:t>
        <a:bodyPr/>
        <a:lstStyle/>
        <a:p>
          <a:endParaRPr lang="en-GB"/>
        </a:p>
      </dgm:t>
    </dgm:pt>
    <dgm:pt modelId="{E8184370-8B16-4EFC-BEC2-1F031871FF96}">
      <dgm:prSet phldrT="[Κείμενο]"/>
      <dgm:spPr/>
      <dgm:t>
        <a:bodyPr/>
        <a:lstStyle/>
        <a:p>
          <a:r>
            <a:rPr lang="en-GB"/>
            <a:t>Back Office</a:t>
          </a:r>
        </a:p>
      </dgm:t>
    </dgm:pt>
    <dgm:pt modelId="{28301EC4-5F5F-4F6B-B3D9-AC5A22E85F96}" type="parTrans" cxnId="{A3A7E8E6-D1A4-45AF-8A70-C9455A0848FB}">
      <dgm:prSet/>
      <dgm:spPr/>
      <dgm:t>
        <a:bodyPr/>
        <a:lstStyle/>
        <a:p>
          <a:endParaRPr lang="en-GB"/>
        </a:p>
      </dgm:t>
    </dgm:pt>
    <dgm:pt modelId="{E0181B0B-CBD7-4821-945C-EED58DE23C70}" type="sibTrans" cxnId="{A3A7E8E6-D1A4-45AF-8A70-C9455A0848FB}">
      <dgm:prSet/>
      <dgm:spPr/>
      <dgm:t>
        <a:bodyPr/>
        <a:lstStyle/>
        <a:p>
          <a:endParaRPr lang="en-GB"/>
        </a:p>
      </dgm:t>
    </dgm:pt>
    <dgm:pt modelId="{FE724903-8279-4281-9160-AA909E273A6E}">
      <dgm:prSet phldrT="[Κείμενο]"/>
      <dgm:spPr/>
      <dgm:t>
        <a:bodyPr/>
        <a:lstStyle/>
        <a:p>
          <a:r>
            <a:rPr lang="el-GR"/>
            <a:t> </a:t>
          </a:r>
          <a:endParaRPr lang="en-GB"/>
        </a:p>
      </dgm:t>
    </dgm:pt>
    <dgm:pt modelId="{AA642072-9911-4D49-8A4F-BC543729FFF2}" type="parTrans" cxnId="{E1850A46-D116-4147-808F-3A41EBF6C853}">
      <dgm:prSet/>
      <dgm:spPr/>
      <dgm:t>
        <a:bodyPr/>
        <a:lstStyle/>
        <a:p>
          <a:endParaRPr lang="en-GB"/>
        </a:p>
      </dgm:t>
    </dgm:pt>
    <dgm:pt modelId="{E2B2FFED-C3FC-4B47-8715-723F3A7FFCD0}" type="sibTrans" cxnId="{E1850A46-D116-4147-808F-3A41EBF6C853}">
      <dgm:prSet/>
      <dgm:spPr/>
      <dgm:t>
        <a:bodyPr/>
        <a:lstStyle/>
        <a:p>
          <a:endParaRPr lang="en-GB"/>
        </a:p>
      </dgm:t>
    </dgm:pt>
    <dgm:pt modelId="{ABABB6E8-18C7-4674-A784-2A714E8FCD80}">
      <dgm:prSet phldrT="[Κείμενο]"/>
      <dgm:spPr/>
      <dgm:t>
        <a:bodyPr/>
        <a:lstStyle/>
        <a:p>
          <a:r>
            <a:rPr lang="en-GB"/>
            <a:t>1o </a:t>
          </a:r>
          <a:r>
            <a:rPr lang="el-GR"/>
            <a:t>Επίπεδο</a:t>
          </a:r>
          <a:endParaRPr lang="en-GB"/>
        </a:p>
      </dgm:t>
    </dgm:pt>
    <dgm:pt modelId="{3E88BC2A-AE90-4112-9938-890E65F74113}" type="parTrans" cxnId="{3118BD35-B218-4D7F-870F-F2C8240DFAB1}">
      <dgm:prSet/>
      <dgm:spPr/>
      <dgm:t>
        <a:bodyPr/>
        <a:lstStyle/>
        <a:p>
          <a:endParaRPr lang="en-GB"/>
        </a:p>
      </dgm:t>
    </dgm:pt>
    <dgm:pt modelId="{FF8F19C1-B636-4FFF-BA01-B49C2076147A}" type="sibTrans" cxnId="{3118BD35-B218-4D7F-870F-F2C8240DFAB1}">
      <dgm:prSet/>
      <dgm:spPr/>
      <dgm:t>
        <a:bodyPr/>
        <a:lstStyle/>
        <a:p>
          <a:endParaRPr lang="en-GB"/>
        </a:p>
      </dgm:t>
    </dgm:pt>
    <dgm:pt modelId="{A59D302B-F3DD-4AA5-A4D3-C087FED3E6FD}">
      <dgm:prSet phldrT="[Κείμενο]"/>
      <dgm:spPr/>
      <dgm:t>
        <a:bodyPr/>
        <a:lstStyle/>
        <a:p>
          <a:r>
            <a:rPr lang="el-GR"/>
            <a:t>2ο Επίπεδο</a:t>
          </a:r>
          <a:endParaRPr lang="en-GB"/>
        </a:p>
      </dgm:t>
    </dgm:pt>
    <dgm:pt modelId="{556EDAFC-CEB0-428E-B61F-FFAAC3ABB2E5}" type="parTrans" cxnId="{382610A9-ED4C-446B-94C2-10ECE927FC26}">
      <dgm:prSet/>
      <dgm:spPr/>
      <dgm:t>
        <a:bodyPr/>
        <a:lstStyle/>
        <a:p>
          <a:endParaRPr lang="en-GB"/>
        </a:p>
      </dgm:t>
    </dgm:pt>
    <dgm:pt modelId="{7DB66A7D-63BD-4F0F-903D-16310B6CD73C}" type="sibTrans" cxnId="{382610A9-ED4C-446B-94C2-10ECE927FC26}">
      <dgm:prSet/>
      <dgm:spPr/>
      <dgm:t>
        <a:bodyPr/>
        <a:lstStyle/>
        <a:p>
          <a:endParaRPr lang="en-GB"/>
        </a:p>
      </dgm:t>
    </dgm:pt>
    <dgm:pt modelId="{A25C9227-CE41-47C3-B1BC-33CE7C10E660}">
      <dgm:prSet/>
      <dgm:spPr/>
      <dgm:t>
        <a:bodyPr/>
        <a:lstStyle/>
        <a:p>
          <a:r>
            <a:rPr lang="el-GR"/>
            <a:t>ΚΕΠ</a:t>
          </a:r>
          <a:endParaRPr lang="en-GB"/>
        </a:p>
      </dgm:t>
    </dgm:pt>
    <dgm:pt modelId="{A7EE9290-F065-4549-9898-FC0C181A6065}" type="parTrans" cxnId="{A87DF6BB-BAEC-4EA9-B8C3-AD6F607B3E5B}">
      <dgm:prSet/>
      <dgm:spPr/>
      <dgm:t>
        <a:bodyPr/>
        <a:lstStyle/>
        <a:p>
          <a:endParaRPr lang="en-GB"/>
        </a:p>
      </dgm:t>
    </dgm:pt>
    <dgm:pt modelId="{23251A6D-0587-42C5-8ABA-9EBE3AF267FC}" type="sibTrans" cxnId="{A87DF6BB-BAEC-4EA9-B8C3-AD6F607B3E5B}">
      <dgm:prSet/>
      <dgm:spPr/>
      <dgm:t>
        <a:bodyPr/>
        <a:lstStyle/>
        <a:p>
          <a:endParaRPr lang="en-GB"/>
        </a:p>
      </dgm:t>
    </dgm:pt>
    <dgm:pt modelId="{2CB2CAF3-88E6-42E7-B217-9693ABBABCD9}">
      <dgm:prSet/>
      <dgm:spPr/>
      <dgm:t>
        <a:bodyPr/>
        <a:lstStyle/>
        <a:p>
          <a:r>
            <a:rPr lang="el-GR"/>
            <a:t>Λοιποί</a:t>
          </a:r>
          <a:endParaRPr lang="en-GB"/>
        </a:p>
      </dgm:t>
    </dgm:pt>
    <dgm:pt modelId="{79A481D5-1E25-4D2B-A0AB-C521E9CA3384}" type="parTrans" cxnId="{B65313B4-3B99-4AA0-813D-F0138582CC9B}">
      <dgm:prSet/>
      <dgm:spPr/>
      <dgm:t>
        <a:bodyPr/>
        <a:lstStyle/>
        <a:p>
          <a:endParaRPr lang="en-GB"/>
        </a:p>
      </dgm:t>
    </dgm:pt>
    <dgm:pt modelId="{58030A26-47C6-4778-A380-99D2BA38454F}" type="sibTrans" cxnId="{B65313B4-3B99-4AA0-813D-F0138582CC9B}">
      <dgm:prSet/>
      <dgm:spPr/>
      <dgm:t>
        <a:bodyPr/>
        <a:lstStyle/>
        <a:p>
          <a:endParaRPr lang="en-GB"/>
        </a:p>
      </dgm:t>
    </dgm:pt>
    <dgm:pt modelId="{AB9B4854-4A45-4E3C-8303-731BBE9B6B8E}">
      <dgm:prSet/>
      <dgm:spPr/>
      <dgm:t>
        <a:bodyPr/>
        <a:lstStyle/>
        <a:p>
          <a:r>
            <a:rPr lang="el-GR"/>
            <a:t>Αναθέτουσα Αρχή</a:t>
          </a:r>
          <a:endParaRPr lang="en-GB"/>
        </a:p>
      </dgm:t>
    </dgm:pt>
    <dgm:pt modelId="{6CBD06BF-321E-41F1-933C-CC3CA9B582AF}" type="parTrans" cxnId="{46A40854-46DC-4022-BE7C-A874465FC633}">
      <dgm:prSet/>
      <dgm:spPr/>
      <dgm:t>
        <a:bodyPr/>
        <a:lstStyle/>
        <a:p>
          <a:endParaRPr lang="en-GB"/>
        </a:p>
      </dgm:t>
    </dgm:pt>
    <dgm:pt modelId="{6BDB2162-46A3-4703-B158-28D2AB4A6151}" type="sibTrans" cxnId="{46A40854-46DC-4022-BE7C-A874465FC633}">
      <dgm:prSet/>
      <dgm:spPr/>
      <dgm:t>
        <a:bodyPr/>
        <a:lstStyle/>
        <a:p>
          <a:endParaRPr lang="en-GB"/>
        </a:p>
      </dgm:t>
    </dgm:pt>
    <dgm:pt modelId="{5E48ABB7-EEF3-42BF-985A-41B9BB064733}">
      <dgm:prSet/>
      <dgm:spPr/>
      <dgm:t>
        <a:bodyPr/>
        <a:lstStyle/>
        <a:p>
          <a:r>
            <a:rPr lang="el-GR"/>
            <a:t>Κυβερνητικοί Φορείς</a:t>
          </a:r>
          <a:endParaRPr lang="en-GB"/>
        </a:p>
      </dgm:t>
    </dgm:pt>
    <dgm:pt modelId="{B3CB1FB8-B443-48E8-8B1C-C2E5480D34E6}" type="parTrans" cxnId="{A4D7A998-285D-4B90-994C-69D1D08F30FE}">
      <dgm:prSet/>
      <dgm:spPr/>
      <dgm:t>
        <a:bodyPr/>
        <a:lstStyle/>
        <a:p>
          <a:endParaRPr lang="en-GB"/>
        </a:p>
      </dgm:t>
    </dgm:pt>
    <dgm:pt modelId="{A0A65584-DB37-4518-B406-18189AADFFD9}" type="sibTrans" cxnId="{A4D7A998-285D-4B90-994C-69D1D08F30FE}">
      <dgm:prSet/>
      <dgm:spPr/>
      <dgm:t>
        <a:bodyPr/>
        <a:lstStyle/>
        <a:p>
          <a:endParaRPr lang="en-GB"/>
        </a:p>
      </dgm:t>
    </dgm:pt>
    <dgm:pt modelId="{873CB1B0-2A3C-42D9-9633-A5E382E60C2F}" type="pres">
      <dgm:prSet presAssocID="{06555875-BCC0-4BF4-94FB-0C5601FD46D5}" presName="mainComposite" presStyleCnt="0">
        <dgm:presLayoutVars>
          <dgm:chPref val="1"/>
          <dgm:dir/>
          <dgm:animOne val="branch"/>
          <dgm:animLvl val="lvl"/>
          <dgm:resizeHandles val="exact"/>
        </dgm:presLayoutVars>
      </dgm:prSet>
      <dgm:spPr/>
    </dgm:pt>
    <dgm:pt modelId="{D326D860-B720-48F8-8CA4-7B8BBAA8913C}" type="pres">
      <dgm:prSet presAssocID="{06555875-BCC0-4BF4-94FB-0C5601FD46D5}" presName="hierFlow" presStyleCnt="0"/>
      <dgm:spPr/>
    </dgm:pt>
    <dgm:pt modelId="{803ADB26-7F5A-427B-A3E8-028BA1421653}" type="pres">
      <dgm:prSet presAssocID="{06555875-BCC0-4BF4-94FB-0C5601FD46D5}" presName="firstBuf" presStyleCnt="0"/>
      <dgm:spPr/>
    </dgm:pt>
    <dgm:pt modelId="{17974D4F-8AD3-429A-B64E-C05D1F7C92A9}" type="pres">
      <dgm:prSet presAssocID="{06555875-BCC0-4BF4-94FB-0C5601FD46D5}" presName="hierChild1" presStyleCnt="0">
        <dgm:presLayoutVars>
          <dgm:chPref val="1"/>
          <dgm:animOne val="branch"/>
          <dgm:animLvl val="lvl"/>
        </dgm:presLayoutVars>
      </dgm:prSet>
      <dgm:spPr/>
    </dgm:pt>
    <dgm:pt modelId="{1B9556BF-D0EA-46B5-9D6A-C6C08E1A7DBA}" type="pres">
      <dgm:prSet presAssocID="{B2CC5ECA-D5AB-4527-93F6-51C4C0682290}" presName="Name17" presStyleCnt="0"/>
      <dgm:spPr/>
    </dgm:pt>
    <dgm:pt modelId="{B7FF4FA9-5DDC-4BAA-88DD-42F317B6200E}" type="pres">
      <dgm:prSet presAssocID="{B2CC5ECA-D5AB-4527-93F6-51C4C0682290}" presName="level1Shape" presStyleLbl="node0" presStyleIdx="0" presStyleCnt="1">
        <dgm:presLayoutVars>
          <dgm:chPref val="3"/>
        </dgm:presLayoutVars>
      </dgm:prSet>
      <dgm:spPr/>
    </dgm:pt>
    <dgm:pt modelId="{5ECF95FA-8862-42BF-89C7-CCD8A134625C}" type="pres">
      <dgm:prSet presAssocID="{B2CC5ECA-D5AB-4527-93F6-51C4C0682290}" presName="hierChild2" presStyleCnt="0"/>
      <dgm:spPr/>
    </dgm:pt>
    <dgm:pt modelId="{2ED533D4-9B02-4B4F-878C-351773DBF188}" type="pres">
      <dgm:prSet presAssocID="{463FF675-1BB7-4F5B-A7F1-17B7EEF4CF6E}" presName="Name25" presStyleLbl="parChTrans1D2" presStyleIdx="0" presStyleCnt="1"/>
      <dgm:spPr/>
    </dgm:pt>
    <dgm:pt modelId="{1A64B90D-7A45-47FC-AF6A-05071CE6B1A7}" type="pres">
      <dgm:prSet presAssocID="{463FF675-1BB7-4F5B-A7F1-17B7EEF4CF6E}" presName="connTx" presStyleLbl="parChTrans1D2" presStyleIdx="0" presStyleCnt="1"/>
      <dgm:spPr/>
    </dgm:pt>
    <dgm:pt modelId="{294B1697-C0FB-4389-BE53-5D37F61D9145}" type="pres">
      <dgm:prSet presAssocID="{276216DB-006C-47CA-AC07-2BB5142B99B5}" presName="Name30" presStyleCnt="0"/>
      <dgm:spPr/>
    </dgm:pt>
    <dgm:pt modelId="{08A012B7-2520-4D0A-B3B6-DE2B548BF678}" type="pres">
      <dgm:prSet presAssocID="{276216DB-006C-47CA-AC07-2BB5142B99B5}" presName="level2Shape" presStyleLbl="node2" presStyleIdx="0" presStyleCnt="1"/>
      <dgm:spPr/>
    </dgm:pt>
    <dgm:pt modelId="{69077107-08DF-40DA-A013-ADA96138805A}" type="pres">
      <dgm:prSet presAssocID="{276216DB-006C-47CA-AC07-2BB5142B99B5}" presName="hierChild3" presStyleCnt="0"/>
      <dgm:spPr/>
    </dgm:pt>
    <dgm:pt modelId="{6EBD5BE3-6DA9-406D-B361-7A1BB15ADE4C}" type="pres">
      <dgm:prSet presAssocID="{28301EC4-5F5F-4F6B-B3D9-AC5A22E85F96}" presName="Name25" presStyleLbl="parChTrans1D3" presStyleIdx="0" presStyleCnt="1"/>
      <dgm:spPr/>
    </dgm:pt>
    <dgm:pt modelId="{1B8E8D12-1464-4AF2-8277-22AE0242A374}" type="pres">
      <dgm:prSet presAssocID="{28301EC4-5F5F-4F6B-B3D9-AC5A22E85F96}" presName="connTx" presStyleLbl="parChTrans1D3" presStyleIdx="0" presStyleCnt="1"/>
      <dgm:spPr/>
    </dgm:pt>
    <dgm:pt modelId="{C7315471-3C1D-45AF-B9BC-30A8FA757279}" type="pres">
      <dgm:prSet presAssocID="{E8184370-8B16-4EFC-BEC2-1F031871FF96}" presName="Name30" presStyleCnt="0"/>
      <dgm:spPr/>
    </dgm:pt>
    <dgm:pt modelId="{90F0FDE9-AF83-4C65-9623-1DB3E26BAD88}" type="pres">
      <dgm:prSet presAssocID="{E8184370-8B16-4EFC-BEC2-1F031871FF96}" presName="level2Shape" presStyleLbl="node3" presStyleIdx="0" presStyleCnt="1"/>
      <dgm:spPr/>
    </dgm:pt>
    <dgm:pt modelId="{BDD1396B-7A97-4A68-BE52-E06FDCD239CA}" type="pres">
      <dgm:prSet presAssocID="{E8184370-8B16-4EFC-BEC2-1F031871FF96}" presName="hierChild3" presStyleCnt="0"/>
      <dgm:spPr/>
    </dgm:pt>
    <dgm:pt modelId="{53735D6E-F4C6-44FC-9134-FC164383F34D}" type="pres">
      <dgm:prSet presAssocID="{6CBD06BF-321E-41F1-933C-CC3CA9B582AF}" presName="Name25" presStyleLbl="parChTrans1D4" presStyleIdx="0" presStyleCnt="4"/>
      <dgm:spPr/>
    </dgm:pt>
    <dgm:pt modelId="{CB6DDD3B-EF05-4F30-BCCB-B1A209F5FCFD}" type="pres">
      <dgm:prSet presAssocID="{6CBD06BF-321E-41F1-933C-CC3CA9B582AF}" presName="connTx" presStyleLbl="parChTrans1D4" presStyleIdx="0" presStyleCnt="4"/>
      <dgm:spPr/>
    </dgm:pt>
    <dgm:pt modelId="{DF54B4A1-6FDA-40DD-8F11-F8534E74C5C5}" type="pres">
      <dgm:prSet presAssocID="{AB9B4854-4A45-4E3C-8303-731BBE9B6B8E}" presName="Name30" presStyleCnt="0"/>
      <dgm:spPr/>
    </dgm:pt>
    <dgm:pt modelId="{159A0629-C585-43C7-AC2B-BDB26966D43A}" type="pres">
      <dgm:prSet presAssocID="{AB9B4854-4A45-4E3C-8303-731BBE9B6B8E}" presName="level2Shape" presStyleLbl="node4" presStyleIdx="0" presStyleCnt="4"/>
      <dgm:spPr/>
    </dgm:pt>
    <dgm:pt modelId="{BAE688F0-7F65-4865-A323-5D6CA143CB98}" type="pres">
      <dgm:prSet presAssocID="{AB9B4854-4A45-4E3C-8303-731BBE9B6B8E}" presName="hierChild3" presStyleCnt="0"/>
      <dgm:spPr/>
    </dgm:pt>
    <dgm:pt modelId="{15798EBF-DF7D-4A41-AA86-74323F89AD5A}" type="pres">
      <dgm:prSet presAssocID="{A7EE9290-F065-4549-9898-FC0C181A6065}" presName="Name25" presStyleLbl="parChTrans1D4" presStyleIdx="1" presStyleCnt="4"/>
      <dgm:spPr/>
    </dgm:pt>
    <dgm:pt modelId="{36AF641B-6BD4-4F23-A682-3C8F6B93EF4F}" type="pres">
      <dgm:prSet presAssocID="{A7EE9290-F065-4549-9898-FC0C181A6065}" presName="connTx" presStyleLbl="parChTrans1D4" presStyleIdx="1" presStyleCnt="4"/>
      <dgm:spPr/>
    </dgm:pt>
    <dgm:pt modelId="{4E900FB9-2A10-48AC-B31B-F9819953F4CC}" type="pres">
      <dgm:prSet presAssocID="{A25C9227-CE41-47C3-B1BC-33CE7C10E660}" presName="Name30" presStyleCnt="0"/>
      <dgm:spPr/>
    </dgm:pt>
    <dgm:pt modelId="{DD7BE0AA-DA0F-4528-A08E-5D395226ECD5}" type="pres">
      <dgm:prSet presAssocID="{A25C9227-CE41-47C3-B1BC-33CE7C10E660}" presName="level2Shape" presStyleLbl="node4" presStyleIdx="1" presStyleCnt="4"/>
      <dgm:spPr/>
    </dgm:pt>
    <dgm:pt modelId="{D479AB7A-F1C4-4A4C-8980-B8456B72F18C}" type="pres">
      <dgm:prSet presAssocID="{A25C9227-CE41-47C3-B1BC-33CE7C10E660}" presName="hierChild3" presStyleCnt="0"/>
      <dgm:spPr/>
    </dgm:pt>
    <dgm:pt modelId="{E423BCF5-CDC9-4935-A8EA-FD6E71902003}" type="pres">
      <dgm:prSet presAssocID="{B3CB1FB8-B443-48E8-8B1C-C2E5480D34E6}" presName="Name25" presStyleLbl="parChTrans1D4" presStyleIdx="2" presStyleCnt="4"/>
      <dgm:spPr/>
    </dgm:pt>
    <dgm:pt modelId="{94103E82-B606-4594-A830-6E97123A3B97}" type="pres">
      <dgm:prSet presAssocID="{B3CB1FB8-B443-48E8-8B1C-C2E5480D34E6}" presName="connTx" presStyleLbl="parChTrans1D4" presStyleIdx="2" presStyleCnt="4"/>
      <dgm:spPr/>
    </dgm:pt>
    <dgm:pt modelId="{0343CBFD-E7D7-4693-8EC5-5543D6585A28}" type="pres">
      <dgm:prSet presAssocID="{5E48ABB7-EEF3-42BF-985A-41B9BB064733}" presName="Name30" presStyleCnt="0"/>
      <dgm:spPr/>
    </dgm:pt>
    <dgm:pt modelId="{92768E3D-5419-4368-949D-AD2381A08CA1}" type="pres">
      <dgm:prSet presAssocID="{5E48ABB7-EEF3-42BF-985A-41B9BB064733}" presName="level2Shape" presStyleLbl="node4" presStyleIdx="2" presStyleCnt="4"/>
      <dgm:spPr/>
    </dgm:pt>
    <dgm:pt modelId="{6931EF00-2D63-40A5-B3A4-DF7D9D5EFB24}" type="pres">
      <dgm:prSet presAssocID="{5E48ABB7-EEF3-42BF-985A-41B9BB064733}" presName="hierChild3" presStyleCnt="0"/>
      <dgm:spPr/>
    </dgm:pt>
    <dgm:pt modelId="{6B31F27C-4BA3-4426-AA49-352B6762D345}" type="pres">
      <dgm:prSet presAssocID="{79A481D5-1E25-4D2B-A0AB-C521E9CA3384}" presName="Name25" presStyleLbl="parChTrans1D4" presStyleIdx="3" presStyleCnt="4"/>
      <dgm:spPr/>
    </dgm:pt>
    <dgm:pt modelId="{AF684242-6D2C-4F87-AAEC-0770E61D9AD2}" type="pres">
      <dgm:prSet presAssocID="{79A481D5-1E25-4D2B-A0AB-C521E9CA3384}" presName="connTx" presStyleLbl="parChTrans1D4" presStyleIdx="3" presStyleCnt="4"/>
      <dgm:spPr/>
    </dgm:pt>
    <dgm:pt modelId="{0B0F895F-9AA7-4F08-80E1-C3F717D91440}" type="pres">
      <dgm:prSet presAssocID="{2CB2CAF3-88E6-42E7-B217-9693ABBABCD9}" presName="Name30" presStyleCnt="0"/>
      <dgm:spPr/>
    </dgm:pt>
    <dgm:pt modelId="{E029CA99-A310-4C57-BD92-BF346C53F5D3}" type="pres">
      <dgm:prSet presAssocID="{2CB2CAF3-88E6-42E7-B217-9693ABBABCD9}" presName="level2Shape" presStyleLbl="node4" presStyleIdx="3" presStyleCnt="4"/>
      <dgm:spPr/>
    </dgm:pt>
    <dgm:pt modelId="{20D25ADB-45CF-466A-8432-ACF83399D30E}" type="pres">
      <dgm:prSet presAssocID="{2CB2CAF3-88E6-42E7-B217-9693ABBABCD9}" presName="hierChild3" presStyleCnt="0"/>
      <dgm:spPr/>
    </dgm:pt>
    <dgm:pt modelId="{3AB301B6-F333-4A6A-8220-79A66F1B1F24}" type="pres">
      <dgm:prSet presAssocID="{06555875-BCC0-4BF4-94FB-0C5601FD46D5}" presName="bgShapesFlow" presStyleCnt="0"/>
      <dgm:spPr/>
    </dgm:pt>
    <dgm:pt modelId="{5AB8AA26-04FC-4B55-8BA9-AE55BD9B61E6}" type="pres">
      <dgm:prSet presAssocID="{FE724903-8279-4281-9160-AA909E273A6E}" presName="rectComp" presStyleCnt="0"/>
      <dgm:spPr/>
    </dgm:pt>
    <dgm:pt modelId="{9AB98DCD-8377-42E6-9E92-880B45671991}" type="pres">
      <dgm:prSet presAssocID="{FE724903-8279-4281-9160-AA909E273A6E}" presName="bgRect" presStyleLbl="bgShp" presStyleIdx="0" presStyleCnt="3"/>
      <dgm:spPr/>
    </dgm:pt>
    <dgm:pt modelId="{352FF335-AE53-4F8E-AC25-C180682AC7F2}" type="pres">
      <dgm:prSet presAssocID="{FE724903-8279-4281-9160-AA909E273A6E}" presName="bgRectTx" presStyleLbl="bgShp" presStyleIdx="0" presStyleCnt="3">
        <dgm:presLayoutVars>
          <dgm:bulletEnabled val="1"/>
        </dgm:presLayoutVars>
      </dgm:prSet>
      <dgm:spPr/>
    </dgm:pt>
    <dgm:pt modelId="{6467F932-BECC-41C9-BD1E-9BBF46B6C959}" type="pres">
      <dgm:prSet presAssocID="{FE724903-8279-4281-9160-AA909E273A6E}" presName="spComp" presStyleCnt="0"/>
      <dgm:spPr/>
    </dgm:pt>
    <dgm:pt modelId="{E44C7DAC-8BD7-4633-858A-F96B3FD804D3}" type="pres">
      <dgm:prSet presAssocID="{FE724903-8279-4281-9160-AA909E273A6E}" presName="hSp" presStyleCnt="0"/>
      <dgm:spPr/>
    </dgm:pt>
    <dgm:pt modelId="{EB9DD077-D9D3-4756-BB79-CCFD848C9ACE}" type="pres">
      <dgm:prSet presAssocID="{ABABB6E8-18C7-4674-A784-2A714E8FCD80}" presName="rectComp" presStyleCnt="0"/>
      <dgm:spPr/>
    </dgm:pt>
    <dgm:pt modelId="{3BE356E5-37B8-446F-B303-C7DD899FED6A}" type="pres">
      <dgm:prSet presAssocID="{ABABB6E8-18C7-4674-A784-2A714E8FCD80}" presName="bgRect" presStyleLbl="bgShp" presStyleIdx="1" presStyleCnt="3"/>
      <dgm:spPr/>
    </dgm:pt>
    <dgm:pt modelId="{79E4F8C2-9F38-4243-B187-5FB85B16F4B5}" type="pres">
      <dgm:prSet presAssocID="{ABABB6E8-18C7-4674-A784-2A714E8FCD80}" presName="bgRectTx" presStyleLbl="bgShp" presStyleIdx="1" presStyleCnt="3">
        <dgm:presLayoutVars>
          <dgm:bulletEnabled val="1"/>
        </dgm:presLayoutVars>
      </dgm:prSet>
      <dgm:spPr/>
    </dgm:pt>
    <dgm:pt modelId="{1EE1B52B-91DE-450C-BB76-6BAC0B37FC8C}" type="pres">
      <dgm:prSet presAssocID="{ABABB6E8-18C7-4674-A784-2A714E8FCD80}" presName="spComp" presStyleCnt="0"/>
      <dgm:spPr/>
    </dgm:pt>
    <dgm:pt modelId="{83F803CF-C55F-4E28-AE79-90BB64160071}" type="pres">
      <dgm:prSet presAssocID="{ABABB6E8-18C7-4674-A784-2A714E8FCD80}" presName="hSp" presStyleCnt="0"/>
      <dgm:spPr/>
    </dgm:pt>
    <dgm:pt modelId="{82F08324-CADF-40AC-A2F8-B24325DE2840}" type="pres">
      <dgm:prSet presAssocID="{A59D302B-F3DD-4AA5-A4D3-C087FED3E6FD}" presName="rectComp" presStyleCnt="0"/>
      <dgm:spPr/>
    </dgm:pt>
    <dgm:pt modelId="{38E11B9C-9957-4C07-9218-EF48E1121947}" type="pres">
      <dgm:prSet presAssocID="{A59D302B-F3DD-4AA5-A4D3-C087FED3E6FD}" presName="bgRect" presStyleLbl="bgShp" presStyleIdx="2" presStyleCnt="3"/>
      <dgm:spPr/>
    </dgm:pt>
    <dgm:pt modelId="{ABD21FEA-292A-4FB8-A94B-A1FAC9A744F8}" type="pres">
      <dgm:prSet presAssocID="{A59D302B-F3DD-4AA5-A4D3-C087FED3E6FD}" presName="bgRectTx" presStyleLbl="bgShp" presStyleIdx="2" presStyleCnt="3">
        <dgm:presLayoutVars>
          <dgm:bulletEnabled val="1"/>
        </dgm:presLayoutVars>
      </dgm:prSet>
      <dgm:spPr/>
    </dgm:pt>
  </dgm:ptLst>
  <dgm:cxnLst>
    <dgm:cxn modelId="{EEBB0506-94DE-42DD-A16E-E24271CC21BC}" type="presOf" srcId="{5E48ABB7-EEF3-42BF-985A-41B9BB064733}" destId="{92768E3D-5419-4368-949D-AD2381A08CA1}" srcOrd="0" destOrd="0" presId="urn:microsoft.com/office/officeart/2005/8/layout/hierarchy5"/>
    <dgm:cxn modelId="{9182A70D-5DBA-4374-AA1F-9FC8DF3FCBAB}" type="presOf" srcId="{B3CB1FB8-B443-48E8-8B1C-C2E5480D34E6}" destId="{94103E82-B606-4594-A830-6E97123A3B97}" srcOrd="1" destOrd="0" presId="urn:microsoft.com/office/officeart/2005/8/layout/hierarchy5"/>
    <dgm:cxn modelId="{CFF1C919-C09D-48B9-B58A-B40976B58EAA}" type="presOf" srcId="{6CBD06BF-321E-41F1-933C-CC3CA9B582AF}" destId="{CB6DDD3B-EF05-4F30-BCCB-B1A209F5FCFD}" srcOrd="1" destOrd="0" presId="urn:microsoft.com/office/officeart/2005/8/layout/hierarchy5"/>
    <dgm:cxn modelId="{ABB99623-C277-4FFB-84FF-6F8EF6967C8A}" type="presOf" srcId="{28301EC4-5F5F-4F6B-B3D9-AC5A22E85F96}" destId="{1B8E8D12-1464-4AF2-8277-22AE0242A374}" srcOrd="1" destOrd="0" presId="urn:microsoft.com/office/officeart/2005/8/layout/hierarchy5"/>
    <dgm:cxn modelId="{284ACF2D-0450-410B-9427-228BA7E70531}" type="presOf" srcId="{AB9B4854-4A45-4E3C-8303-731BBE9B6B8E}" destId="{159A0629-C585-43C7-AC2B-BDB26966D43A}" srcOrd="0" destOrd="0" presId="urn:microsoft.com/office/officeart/2005/8/layout/hierarchy5"/>
    <dgm:cxn modelId="{9DDAE131-9A4C-42C8-A18B-655FA769C2C7}" type="presOf" srcId="{79A481D5-1E25-4D2B-A0AB-C521E9CA3384}" destId="{AF684242-6D2C-4F87-AAEC-0770E61D9AD2}" srcOrd="1" destOrd="0" presId="urn:microsoft.com/office/officeart/2005/8/layout/hierarchy5"/>
    <dgm:cxn modelId="{3118BD35-B218-4D7F-870F-F2C8240DFAB1}" srcId="{06555875-BCC0-4BF4-94FB-0C5601FD46D5}" destId="{ABABB6E8-18C7-4674-A784-2A714E8FCD80}" srcOrd="2" destOrd="0" parTransId="{3E88BC2A-AE90-4112-9938-890E65F74113}" sibTransId="{FF8F19C1-B636-4FFF-BA01-B49C2076147A}"/>
    <dgm:cxn modelId="{AE52D43C-0C8B-4473-82AD-20F3010270B9}" type="presOf" srcId="{B2CC5ECA-D5AB-4527-93F6-51C4C0682290}" destId="{B7FF4FA9-5DDC-4BAA-88DD-42F317B6200E}" srcOrd="0" destOrd="0" presId="urn:microsoft.com/office/officeart/2005/8/layout/hierarchy5"/>
    <dgm:cxn modelId="{6516EF3C-E148-4AE6-9184-561CA0A66E44}" type="presOf" srcId="{B3CB1FB8-B443-48E8-8B1C-C2E5480D34E6}" destId="{E423BCF5-CDC9-4935-A8EA-FD6E71902003}" srcOrd="0" destOrd="0" presId="urn:microsoft.com/office/officeart/2005/8/layout/hierarchy5"/>
    <dgm:cxn modelId="{E1850A46-D116-4147-808F-3A41EBF6C853}" srcId="{06555875-BCC0-4BF4-94FB-0C5601FD46D5}" destId="{FE724903-8279-4281-9160-AA909E273A6E}" srcOrd="1" destOrd="0" parTransId="{AA642072-9911-4D49-8A4F-BC543729FFF2}" sibTransId="{E2B2FFED-C3FC-4B47-8715-723F3A7FFCD0}"/>
    <dgm:cxn modelId="{304E7A66-CA4D-44C5-8FE5-851C437CC718}" type="presOf" srcId="{A59D302B-F3DD-4AA5-A4D3-C087FED3E6FD}" destId="{38E11B9C-9957-4C07-9218-EF48E1121947}" srcOrd="0" destOrd="0" presId="urn:microsoft.com/office/officeart/2005/8/layout/hierarchy5"/>
    <dgm:cxn modelId="{4A2AA24D-7126-4211-8E2A-B815DDA5D2AD}" type="presOf" srcId="{A7EE9290-F065-4549-9898-FC0C181A6065}" destId="{36AF641B-6BD4-4F23-A682-3C8F6B93EF4F}" srcOrd="1" destOrd="0" presId="urn:microsoft.com/office/officeart/2005/8/layout/hierarchy5"/>
    <dgm:cxn modelId="{513F394E-B748-4B60-9879-E4EDBA030D82}" type="presOf" srcId="{463FF675-1BB7-4F5B-A7F1-17B7EEF4CF6E}" destId="{1A64B90D-7A45-47FC-AF6A-05071CE6B1A7}" srcOrd="1" destOrd="0" presId="urn:microsoft.com/office/officeart/2005/8/layout/hierarchy5"/>
    <dgm:cxn modelId="{78FD8E6F-3E50-4CE8-94AE-2087F1F2AD82}" type="presOf" srcId="{E8184370-8B16-4EFC-BEC2-1F031871FF96}" destId="{90F0FDE9-AF83-4C65-9623-1DB3E26BAD88}" srcOrd="0" destOrd="0" presId="urn:microsoft.com/office/officeart/2005/8/layout/hierarchy5"/>
    <dgm:cxn modelId="{46A40854-46DC-4022-BE7C-A874465FC633}" srcId="{E8184370-8B16-4EFC-BEC2-1F031871FF96}" destId="{AB9B4854-4A45-4E3C-8303-731BBE9B6B8E}" srcOrd="0" destOrd="0" parTransId="{6CBD06BF-321E-41F1-933C-CC3CA9B582AF}" sibTransId="{6BDB2162-46A3-4703-B158-28D2AB4A6151}"/>
    <dgm:cxn modelId="{DC163F54-9CFF-4172-BC5D-CD83000C2C73}" type="presOf" srcId="{79A481D5-1E25-4D2B-A0AB-C521E9CA3384}" destId="{6B31F27C-4BA3-4426-AA49-352B6762D345}" srcOrd="0" destOrd="0" presId="urn:microsoft.com/office/officeart/2005/8/layout/hierarchy5"/>
    <dgm:cxn modelId="{05666577-F389-457E-8C3A-BAA35FBCD6F9}" type="presOf" srcId="{06555875-BCC0-4BF4-94FB-0C5601FD46D5}" destId="{873CB1B0-2A3C-42D9-9633-A5E382E60C2F}" srcOrd="0" destOrd="0" presId="urn:microsoft.com/office/officeart/2005/8/layout/hierarchy5"/>
    <dgm:cxn modelId="{9B2B7258-952A-4911-A849-97D2A88574DA}" type="presOf" srcId="{A7EE9290-F065-4549-9898-FC0C181A6065}" destId="{15798EBF-DF7D-4A41-AA86-74323F89AD5A}" srcOrd="0" destOrd="0" presId="urn:microsoft.com/office/officeart/2005/8/layout/hierarchy5"/>
    <dgm:cxn modelId="{BAB0015A-D083-41B7-8145-5E57EAAD3B2E}" type="presOf" srcId="{A59D302B-F3DD-4AA5-A4D3-C087FED3E6FD}" destId="{ABD21FEA-292A-4FB8-A94B-A1FAC9A744F8}" srcOrd="1" destOrd="0" presId="urn:microsoft.com/office/officeart/2005/8/layout/hierarchy5"/>
    <dgm:cxn modelId="{AFB91E93-0FA1-4BCB-A784-C06EC437766C}" type="presOf" srcId="{28301EC4-5F5F-4F6B-B3D9-AC5A22E85F96}" destId="{6EBD5BE3-6DA9-406D-B361-7A1BB15ADE4C}" srcOrd="0" destOrd="0" presId="urn:microsoft.com/office/officeart/2005/8/layout/hierarchy5"/>
    <dgm:cxn modelId="{A4D7A998-285D-4B90-994C-69D1D08F30FE}" srcId="{E8184370-8B16-4EFC-BEC2-1F031871FF96}" destId="{5E48ABB7-EEF3-42BF-985A-41B9BB064733}" srcOrd="2" destOrd="0" parTransId="{B3CB1FB8-B443-48E8-8B1C-C2E5480D34E6}" sibTransId="{A0A65584-DB37-4518-B406-18189AADFFD9}"/>
    <dgm:cxn modelId="{DB57C499-CA3E-40C3-8898-C45FEBE0A297}" srcId="{B2CC5ECA-D5AB-4527-93F6-51C4C0682290}" destId="{276216DB-006C-47CA-AC07-2BB5142B99B5}" srcOrd="0" destOrd="0" parTransId="{463FF675-1BB7-4F5B-A7F1-17B7EEF4CF6E}" sibTransId="{1FEF5FB5-4F90-45F6-8B7D-58DCFEC88A91}"/>
    <dgm:cxn modelId="{1FFD56A1-B01D-49F6-9787-2AB029F41ADD}" srcId="{06555875-BCC0-4BF4-94FB-0C5601FD46D5}" destId="{B2CC5ECA-D5AB-4527-93F6-51C4C0682290}" srcOrd="0" destOrd="0" parTransId="{44D0E1CC-EF7E-4559-AE05-E79D5DE59EB6}" sibTransId="{4290F06E-C8B6-4910-B68B-FA4E69B24D7A}"/>
    <dgm:cxn modelId="{EF2E0EA8-B40B-4695-B0EF-B890448C4011}" type="presOf" srcId="{ABABB6E8-18C7-4674-A784-2A714E8FCD80}" destId="{79E4F8C2-9F38-4243-B187-5FB85B16F4B5}" srcOrd="1" destOrd="0" presId="urn:microsoft.com/office/officeart/2005/8/layout/hierarchy5"/>
    <dgm:cxn modelId="{382610A9-ED4C-446B-94C2-10ECE927FC26}" srcId="{06555875-BCC0-4BF4-94FB-0C5601FD46D5}" destId="{A59D302B-F3DD-4AA5-A4D3-C087FED3E6FD}" srcOrd="3" destOrd="0" parTransId="{556EDAFC-CEB0-428E-B61F-FFAAC3ABB2E5}" sibTransId="{7DB66A7D-63BD-4F0F-903D-16310B6CD73C}"/>
    <dgm:cxn modelId="{B65313B4-3B99-4AA0-813D-F0138582CC9B}" srcId="{E8184370-8B16-4EFC-BEC2-1F031871FF96}" destId="{2CB2CAF3-88E6-42E7-B217-9693ABBABCD9}" srcOrd="3" destOrd="0" parTransId="{79A481D5-1E25-4D2B-A0AB-C521E9CA3384}" sibTransId="{58030A26-47C6-4778-A380-99D2BA38454F}"/>
    <dgm:cxn modelId="{4F9AD2B4-59CD-47C4-8D7D-8FA056F8C912}" type="presOf" srcId="{A25C9227-CE41-47C3-B1BC-33CE7C10E660}" destId="{DD7BE0AA-DA0F-4528-A08E-5D395226ECD5}" srcOrd="0" destOrd="0" presId="urn:microsoft.com/office/officeart/2005/8/layout/hierarchy5"/>
    <dgm:cxn modelId="{A87DF6BB-BAEC-4EA9-B8C3-AD6F607B3E5B}" srcId="{E8184370-8B16-4EFC-BEC2-1F031871FF96}" destId="{A25C9227-CE41-47C3-B1BC-33CE7C10E660}" srcOrd="1" destOrd="0" parTransId="{A7EE9290-F065-4549-9898-FC0C181A6065}" sibTransId="{23251A6D-0587-42C5-8ABA-9EBE3AF267FC}"/>
    <dgm:cxn modelId="{A61C2EC1-4405-4844-BCD1-2E42D7745835}" type="presOf" srcId="{276216DB-006C-47CA-AC07-2BB5142B99B5}" destId="{08A012B7-2520-4D0A-B3B6-DE2B548BF678}" srcOrd="0" destOrd="0" presId="urn:microsoft.com/office/officeart/2005/8/layout/hierarchy5"/>
    <dgm:cxn modelId="{05F765C7-437E-46CA-95B3-D29AEFEC632C}" type="presOf" srcId="{463FF675-1BB7-4F5B-A7F1-17B7EEF4CF6E}" destId="{2ED533D4-9B02-4B4F-878C-351773DBF188}" srcOrd="0" destOrd="0" presId="urn:microsoft.com/office/officeart/2005/8/layout/hierarchy5"/>
    <dgm:cxn modelId="{5AAA2FCA-B4BE-4053-8E29-AC80A4F906DB}" type="presOf" srcId="{ABABB6E8-18C7-4674-A784-2A714E8FCD80}" destId="{3BE356E5-37B8-446F-B303-C7DD899FED6A}" srcOrd="0" destOrd="0" presId="urn:microsoft.com/office/officeart/2005/8/layout/hierarchy5"/>
    <dgm:cxn modelId="{A839DAD8-CEF2-4162-BFCB-C8AA6C99DD9A}" type="presOf" srcId="{FE724903-8279-4281-9160-AA909E273A6E}" destId="{352FF335-AE53-4F8E-AC25-C180682AC7F2}" srcOrd="1" destOrd="0" presId="urn:microsoft.com/office/officeart/2005/8/layout/hierarchy5"/>
    <dgm:cxn modelId="{A3A7E8E6-D1A4-45AF-8A70-C9455A0848FB}" srcId="{276216DB-006C-47CA-AC07-2BB5142B99B5}" destId="{E8184370-8B16-4EFC-BEC2-1F031871FF96}" srcOrd="0" destOrd="0" parTransId="{28301EC4-5F5F-4F6B-B3D9-AC5A22E85F96}" sibTransId="{E0181B0B-CBD7-4821-945C-EED58DE23C70}"/>
    <dgm:cxn modelId="{88080DF1-7C01-411D-9827-23F5506B6550}" type="presOf" srcId="{6CBD06BF-321E-41F1-933C-CC3CA9B582AF}" destId="{53735D6E-F4C6-44FC-9134-FC164383F34D}" srcOrd="0" destOrd="0" presId="urn:microsoft.com/office/officeart/2005/8/layout/hierarchy5"/>
    <dgm:cxn modelId="{69803DFB-9815-465A-878B-C0E45E738AF4}" type="presOf" srcId="{2CB2CAF3-88E6-42E7-B217-9693ABBABCD9}" destId="{E029CA99-A310-4C57-BD92-BF346C53F5D3}" srcOrd="0" destOrd="0" presId="urn:microsoft.com/office/officeart/2005/8/layout/hierarchy5"/>
    <dgm:cxn modelId="{D5F7F5FF-4799-4B51-AD33-F6FB62151DFC}" type="presOf" srcId="{FE724903-8279-4281-9160-AA909E273A6E}" destId="{9AB98DCD-8377-42E6-9E92-880B45671991}" srcOrd="0" destOrd="0" presId="urn:microsoft.com/office/officeart/2005/8/layout/hierarchy5"/>
    <dgm:cxn modelId="{04C10D15-6D45-400E-BBF4-8AEA73432B3F}" type="presParOf" srcId="{873CB1B0-2A3C-42D9-9633-A5E382E60C2F}" destId="{D326D860-B720-48F8-8CA4-7B8BBAA8913C}" srcOrd="0" destOrd="0" presId="urn:microsoft.com/office/officeart/2005/8/layout/hierarchy5"/>
    <dgm:cxn modelId="{A8EA32A2-4692-4A87-95CC-1DFDD29DE4FA}" type="presParOf" srcId="{D326D860-B720-48F8-8CA4-7B8BBAA8913C}" destId="{803ADB26-7F5A-427B-A3E8-028BA1421653}" srcOrd="0" destOrd="0" presId="urn:microsoft.com/office/officeart/2005/8/layout/hierarchy5"/>
    <dgm:cxn modelId="{F78BB88F-27A6-41AC-B0BB-4A838EF309A1}" type="presParOf" srcId="{D326D860-B720-48F8-8CA4-7B8BBAA8913C}" destId="{17974D4F-8AD3-429A-B64E-C05D1F7C92A9}" srcOrd="1" destOrd="0" presId="urn:microsoft.com/office/officeart/2005/8/layout/hierarchy5"/>
    <dgm:cxn modelId="{656C4C34-8748-4552-B38F-35A82F08F7E6}" type="presParOf" srcId="{17974D4F-8AD3-429A-B64E-C05D1F7C92A9}" destId="{1B9556BF-D0EA-46B5-9D6A-C6C08E1A7DBA}" srcOrd="0" destOrd="0" presId="urn:microsoft.com/office/officeart/2005/8/layout/hierarchy5"/>
    <dgm:cxn modelId="{EDD9C112-0699-437E-96EE-92107E24F193}" type="presParOf" srcId="{1B9556BF-D0EA-46B5-9D6A-C6C08E1A7DBA}" destId="{B7FF4FA9-5DDC-4BAA-88DD-42F317B6200E}" srcOrd="0" destOrd="0" presId="urn:microsoft.com/office/officeart/2005/8/layout/hierarchy5"/>
    <dgm:cxn modelId="{8224FE56-34FC-47CD-A931-AC5A3C276F52}" type="presParOf" srcId="{1B9556BF-D0EA-46B5-9D6A-C6C08E1A7DBA}" destId="{5ECF95FA-8862-42BF-89C7-CCD8A134625C}" srcOrd="1" destOrd="0" presId="urn:microsoft.com/office/officeart/2005/8/layout/hierarchy5"/>
    <dgm:cxn modelId="{3B9A2886-864C-473F-99E5-CAA82CD1A5C7}" type="presParOf" srcId="{5ECF95FA-8862-42BF-89C7-CCD8A134625C}" destId="{2ED533D4-9B02-4B4F-878C-351773DBF188}" srcOrd="0" destOrd="0" presId="urn:microsoft.com/office/officeart/2005/8/layout/hierarchy5"/>
    <dgm:cxn modelId="{97AE90BE-7A10-4483-9EA3-0F7DA4622DC2}" type="presParOf" srcId="{2ED533D4-9B02-4B4F-878C-351773DBF188}" destId="{1A64B90D-7A45-47FC-AF6A-05071CE6B1A7}" srcOrd="0" destOrd="0" presId="urn:microsoft.com/office/officeart/2005/8/layout/hierarchy5"/>
    <dgm:cxn modelId="{11DBA614-8400-4AE3-BA7C-B1D4346AEE10}" type="presParOf" srcId="{5ECF95FA-8862-42BF-89C7-CCD8A134625C}" destId="{294B1697-C0FB-4389-BE53-5D37F61D9145}" srcOrd="1" destOrd="0" presId="urn:microsoft.com/office/officeart/2005/8/layout/hierarchy5"/>
    <dgm:cxn modelId="{AE59F409-0782-4F8E-AE20-05901A6BA8CE}" type="presParOf" srcId="{294B1697-C0FB-4389-BE53-5D37F61D9145}" destId="{08A012B7-2520-4D0A-B3B6-DE2B548BF678}" srcOrd="0" destOrd="0" presId="urn:microsoft.com/office/officeart/2005/8/layout/hierarchy5"/>
    <dgm:cxn modelId="{370B08EF-6023-4F66-A32C-3A79A7CB780D}" type="presParOf" srcId="{294B1697-C0FB-4389-BE53-5D37F61D9145}" destId="{69077107-08DF-40DA-A013-ADA96138805A}" srcOrd="1" destOrd="0" presId="urn:microsoft.com/office/officeart/2005/8/layout/hierarchy5"/>
    <dgm:cxn modelId="{98273584-CDCE-4771-AF83-B396CDA7FB7F}" type="presParOf" srcId="{69077107-08DF-40DA-A013-ADA96138805A}" destId="{6EBD5BE3-6DA9-406D-B361-7A1BB15ADE4C}" srcOrd="0" destOrd="0" presId="urn:microsoft.com/office/officeart/2005/8/layout/hierarchy5"/>
    <dgm:cxn modelId="{4DE63A0D-AB8B-4CF4-8F85-E8B4F0D15148}" type="presParOf" srcId="{6EBD5BE3-6DA9-406D-B361-7A1BB15ADE4C}" destId="{1B8E8D12-1464-4AF2-8277-22AE0242A374}" srcOrd="0" destOrd="0" presId="urn:microsoft.com/office/officeart/2005/8/layout/hierarchy5"/>
    <dgm:cxn modelId="{048C0EC5-EC36-4BEC-9CE9-189F40F13A41}" type="presParOf" srcId="{69077107-08DF-40DA-A013-ADA96138805A}" destId="{C7315471-3C1D-45AF-B9BC-30A8FA757279}" srcOrd="1" destOrd="0" presId="urn:microsoft.com/office/officeart/2005/8/layout/hierarchy5"/>
    <dgm:cxn modelId="{FE850515-DF7A-4A34-9BAC-6BE3DCE232E3}" type="presParOf" srcId="{C7315471-3C1D-45AF-B9BC-30A8FA757279}" destId="{90F0FDE9-AF83-4C65-9623-1DB3E26BAD88}" srcOrd="0" destOrd="0" presId="urn:microsoft.com/office/officeart/2005/8/layout/hierarchy5"/>
    <dgm:cxn modelId="{73588E4C-DF40-49CC-8165-CC8C9D006608}" type="presParOf" srcId="{C7315471-3C1D-45AF-B9BC-30A8FA757279}" destId="{BDD1396B-7A97-4A68-BE52-E06FDCD239CA}" srcOrd="1" destOrd="0" presId="urn:microsoft.com/office/officeart/2005/8/layout/hierarchy5"/>
    <dgm:cxn modelId="{D47E0532-9425-4FB2-B6ED-A05C9CC0C26F}" type="presParOf" srcId="{BDD1396B-7A97-4A68-BE52-E06FDCD239CA}" destId="{53735D6E-F4C6-44FC-9134-FC164383F34D}" srcOrd="0" destOrd="0" presId="urn:microsoft.com/office/officeart/2005/8/layout/hierarchy5"/>
    <dgm:cxn modelId="{2FCEF3E0-F3F6-49CF-AD2E-F8496A0ED584}" type="presParOf" srcId="{53735D6E-F4C6-44FC-9134-FC164383F34D}" destId="{CB6DDD3B-EF05-4F30-BCCB-B1A209F5FCFD}" srcOrd="0" destOrd="0" presId="urn:microsoft.com/office/officeart/2005/8/layout/hierarchy5"/>
    <dgm:cxn modelId="{F107BDAE-B6F8-4887-BBDE-9224567C153B}" type="presParOf" srcId="{BDD1396B-7A97-4A68-BE52-E06FDCD239CA}" destId="{DF54B4A1-6FDA-40DD-8F11-F8534E74C5C5}" srcOrd="1" destOrd="0" presId="urn:microsoft.com/office/officeart/2005/8/layout/hierarchy5"/>
    <dgm:cxn modelId="{E9E197A3-1DC1-45EC-8981-9D0B935A9BCD}" type="presParOf" srcId="{DF54B4A1-6FDA-40DD-8F11-F8534E74C5C5}" destId="{159A0629-C585-43C7-AC2B-BDB26966D43A}" srcOrd="0" destOrd="0" presId="urn:microsoft.com/office/officeart/2005/8/layout/hierarchy5"/>
    <dgm:cxn modelId="{E265BF34-C12E-4EB7-B1C4-FB54A8BA021B}" type="presParOf" srcId="{DF54B4A1-6FDA-40DD-8F11-F8534E74C5C5}" destId="{BAE688F0-7F65-4865-A323-5D6CA143CB98}" srcOrd="1" destOrd="0" presId="urn:microsoft.com/office/officeart/2005/8/layout/hierarchy5"/>
    <dgm:cxn modelId="{5FF0D0C9-2727-4B24-8692-0F70D32EEAA3}" type="presParOf" srcId="{BDD1396B-7A97-4A68-BE52-E06FDCD239CA}" destId="{15798EBF-DF7D-4A41-AA86-74323F89AD5A}" srcOrd="2" destOrd="0" presId="urn:microsoft.com/office/officeart/2005/8/layout/hierarchy5"/>
    <dgm:cxn modelId="{C684C9FE-22A4-4DDB-ADE2-E603A87340A0}" type="presParOf" srcId="{15798EBF-DF7D-4A41-AA86-74323F89AD5A}" destId="{36AF641B-6BD4-4F23-A682-3C8F6B93EF4F}" srcOrd="0" destOrd="0" presId="urn:microsoft.com/office/officeart/2005/8/layout/hierarchy5"/>
    <dgm:cxn modelId="{DFD23552-98C3-4ADD-A0BE-6EF7931653C7}" type="presParOf" srcId="{BDD1396B-7A97-4A68-BE52-E06FDCD239CA}" destId="{4E900FB9-2A10-48AC-B31B-F9819953F4CC}" srcOrd="3" destOrd="0" presId="urn:microsoft.com/office/officeart/2005/8/layout/hierarchy5"/>
    <dgm:cxn modelId="{26A44D21-C683-4E65-883D-CA11220D3041}" type="presParOf" srcId="{4E900FB9-2A10-48AC-B31B-F9819953F4CC}" destId="{DD7BE0AA-DA0F-4528-A08E-5D395226ECD5}" srcOrd="0" destOrd="0" presId="urn:microsoft.com/office/officeart/2005/8/layout/hierarchy5"/>
    <dgm:cxn modelId="{3EF0BEAB-D1EC-4C92-BB08-63546B890286}" type="presParOf" srcId="{4E900FB9-2A10-48AC-B31B-F9819953F4CC}" destId="{D479AB7A-F1C4-4A4C-8980-B8456B72F18C}" srcOrd="1" destOrd="0" presId="urn:microsoft.com/office/officeart/2005/8/layout/hierarchy5"/>
    <dgm:cxn modelId="{2D70F2D7-5FF5-4087-A897-0240AA3C1AE5}" type="presParOf" srcId="{BDD1396B-7A97-4A68-BE52-E06FDCD239CA}" destId="{E423BCF5-CDC9-4935-A8EA-FD6E71902003}" srcOrd="4" destOrd="0" presId="urn:microsoft.com/office/officeart/2005/8/layout/hierarchy5"/>
    <dgm:cxn modelId="{F6F1A435-0F28-4CB6-8BF8-ADB4D49C2346}" type="presParOf" srcId="{E423BCF5-CDC9-4935-A8EA-FD6E71902003}" destId="{94103E82-B606-4594-A830-6E97123A3B97}" srcOrd="0" destOrd="0" presId="urn:microsoft.com/office/officeart/2005/8/layout/hierarchy5"/>
    <dgm:cxn modelId="{4E5A62CF-0DB9-430A-AC18-B25BEBCD9943}" type="presParOf" srcId="{BDD1396B-7A97-4A68-BE52-E06FDCD239CA}" destId="{0343CBFD-E7D7-4693-8EC5-5543D6585A28}" srcOrd="5" destOrd="0" presId="urn:microsoft.com/office/officeart/2005/8/layout/hierarchy5"/>
    <dgm:cxn modelId="{EFEB0B6E-0E0C-474E-A259-245AC63D1643}" type="presParOf" srcId="{0343CBFD-E7D7-4693-8EC5-5543D6585A28}" destId="{92768E3D-5419-4368-949D-AD2381A08CA1}" srcOrd="0" destOrd="0" presId="urn:microsoft.com/office/officeart/2005/8/layout/hierarchy5"/>
    <dgm:cxn modelId="{2BAB62FD-CEDA-4A22-8EAA-F084FD57598C}" type="presParOf" srcId="{0343CBFD-E7D7-4693-8EC5-5543D6585A28}" destId="{6931EF00-2D63-40A5-B3A4-DF7D9D5EFB24}" srcOrd="1" destOrd="0" presId="urn:microsoft.com/office/officeart/2005/8/layout/hierarchy5"/>
    <dgm:cxn modelId="{E1393B05-96AF-4AEE-B469-9CAADBC9BD54}" type="presParOf" srcId="{BDD1396B-7A97-4A68-BE52-E06FDCD239CA}" destId="{6B31F27C-4BA3-4426-AA49-352B6762D345}" srcOrd="6" destOrd="0" presId="urn:microsoft.com/office/officeart/2005/8/layout/hierarchy5"/>
    <dgm:cxn modelId="{C32BCDF2-9857-4B83-A2C4-28189C3DDB5E}" type="presParOf" srcId="{6B31F27C-4BA3-4426-AA49-352B6762D345}" destId="{AF684242-6D2C-4F87-AAEC-0770E61D9AD2}" srcOrd="0" destOrd="0" presId="urn:microsoft.com/office/officeart/2005/8/layout/hierarchy5"/>
    <dgm:cxn modelId="{5EEBA02C-537D-44DE-B45D-9DCE94E15B7A}" type="presParOf" srcId="{BDD1396B-7A97-4A68-BE52-E06FDCD239CA}" destId="{0B0F895F-9AA7-4F08-80E1-C3F717D91440}" srcOrd="7" destOrd="0" presId="urn:microsoft.com/office/officeart/2005/8/layout/hierarchy5"/>
    <dgm:cxn modelId="{8DF34598-360E-451D-B9F6-9357AFD0FF96}" type="presParOf" srcId="{0B0F895F-9AA7-4F08-80E1-C3F717D91440}" destId="{E029CA99-A310-4C57-BD92-BF346C53F5D3}" srcOrd="0" destOrd="0" presId="urn:microsoft.com/office/officeart/2005/8/layout/hierarchy5"/>
    <dgm:cxn modelId="{539921C7-E0AF-488C-9276-2E07AA939C52}" type="presParOf" srcId="{0B0F895F-9AA7-4F08-80E1-C3F717D91440}" destId="{20D25ADB-45CF-466A-8432-ACF83399D30E}" srcOrd="1" destOrd="0" presId="urn:microsoft.com/office/officeart/2005/8/layout/hierarchy5"/>
    <dgm:cxn modelId="{5BDE2E41-56D7-4749-8E85-A75259B044FD}" type="presParOf" srcId="{873CB1B0-2A3C-42D9-9633-A5E382E60C2F}" destId="{3AB301B6-F333-4A6A-8220-79A66F1B1F24}" srcOrd="1" destOrd="0" presId="urn:microsoft.com/office/officeart/2005/8/layout/hierarchy5"/>
    <dgm:cxn modelId="{8B2D3385-27C4-46C8-9591-87F84F0A3E1F}" type="presParOf" srcId="{3AB301B6-F333-4A6A-8220-79A66F1B1F24}" destId="{5AB8AA26-04FC-4B55-8BA9-AE55BD9B61E6}" srcOrd="0" destOrd="0" presId="urn:microsoft.com/office/officeart/2005/8/layout/hierarchy5"/>
    <dgm:cxn modelId="{9FEE44FD-4005-4585-AC84-1E5C55195876}" type="presParOf" srcId="{5AB8AA26-04FC-4B55-8BA9-AE55BD9B61E6}" destId="{9AB98DCD-8377-42E6-9E92-880B45671991}" srcOrd="0" destOrd="0" presId="urn:microsoft.com/office/officeart/2005/8/layout/hierarchy5"/>
    <dgm:cxn modelId="{430775A0-EE39-4D0D-9539-8F6F646ACC2A}" type="presParOf" srcId="{5AB8AA26-04FC-4B55-8BA9-AE55BD9B61E6}" destId="{352FF335-AE53-4F8E-AC25-C180682AC7F2}" srcOrd="1" destOrd="0" presId="urn:microsoft.com/office/officeart/2005/8/layout/hierarchy5"/>
    <dgm:cxn modelId="{42138896-442C-4B30-A95B-C2D694CFD20D}" type="presParOf" srcId="{3AB301B6-F333-4A6A-8220-79A66F1B1F24}" destId="{6467F932-BECC-41C9-BD1E-9BBF46B6C959}" srcOrd="1" destOrd="0" presId="urn:microsoft.com/office/officeart/2005/8/layout/hierarchy5"/>
    <dgm:cxn modelId="{57862C97-065C-44CE-8B1D-744801AC617A}" type="presParOf" srcId="{6467F932-BECC-41C9-BD1E-9BBF46B6C959}" destId="{E44C7DAC-8BD7-4633-858A-F96B3FD804D3}" srcOrd="0" destOrd="0" presId="urn:microsoft.com/office/officeart/2005/8/layout/hierarchy5"/>
    <dgm:cxn modelId="{C9909278-7A52-48C8-A2D0-B3790A9E203F}" type="presParOf" srcId="{3AB301B6-F333-4A6A-8220-79A66F1B1F24}" destId="{EB9DD077-D9D3-4756-BB79-CCFD848C9ACE}" srcOrd="2" destOrd="0" presId="urn:microsoft.com/office/officeart/2005/8/layout/hierarchy5"/>
    <dgm:cxn modelId="{6D707EA4-0D9D-49C9-ABC6-C4C14EB9A4BC}" type="presParOf" srcId="{EB9DD077-D9D3-4756-BB79-CCFD848C9ACE}" destId="{3BE356E5-37B8-446F-B303-C7DD899FED6A}" srcOrd="0" destOrd="0" presId="urn:microsoft.com/office/officeart/2005/8/layout/hierarchy5"/>
    <dgm:cxn modelId="{157EBAFC-55D2-4297-860D-2130977C7D0E}" type="presParOf" srcId="{EB9DD077-D9D3-4756-BB79-CCFD848C9ACE}" destId="{79E4F8C2-9F38-4243-B187-5FB85B16F4B5}" srcOrd="1" destOrd="0" presId="urn:microsoft.com/office/officeart/2005/8/layout/hierarchy5"/>
    <dgm:cxn modelId="{3C591DBD-6325-46EF-8047-379650609DCA}" type="presParOf" srcId="{3AB301B6-F333-4A6A-8220-79A66F1B1F24}" destId="{1EE1B52B-91DE-450C-BB76-6BAC0B37FC8C}" srcOrd="3" destOrd="0" presId="urn:microsoft.com/office/officeart/2005/8/layout/hierarchy5"/>
    <dgm:cxn modelId="{079353D9-7DA6-4DA7-A602-980E08A2664D}" type="presParOf" srcId="{1EE1B52B-91DE-450C-BB76-6BAC0B37FC8C}" destId="{83F803CF-C55F-4E28-AE79-90BB64160071}" srcOrd="0" destOrd="0" presId="urn:microsoft.com/office/officeart/2005/8/layout/hierarchy5"/>
    <dgm:cxn modelId="{D58190AD-87A3-4231-8139-CEA3FC5C85BF}" type="presParOf" srcId="{3AB301B6-F333-4A6A-8220-79A66F1B1F24}" destId="{82F08324-CADF-40AC-A2F8-B24325DE2840}" srcOrd="4" destOrd="0" presId="urn:microsoft.com/office/officeart/2005/8/layout/hierarchy5"/>
    <dgm:cxn modelId="{9A131AED-C1C9-409E-8E99-5DB155DCE9CE}" type="presParOf" srcId="{82F08324-CADF-40AC-A2F8-B24325DE2840}" destId="{38E11B9C-9957-4C07-9218-EF48E1121947}" srcOrd="0" destOrd="0" presId="urn:microsoft.com/office/officeart/2005/8/layout/hierarchy5"/>
    <dgm:cxn modelId="{B1E77D8A-1994-4033-8B0E-BEEC28ECC26C}" type="presParOf" srcId="{82F08324-CADF-40AC-A2F8-B24325DE2840}" destId="{ABD21FEA-292A-4FB8-A94B-A1FAC9A744F8}" srcOrd="1" destOrd="0" presId="urn:microsoft.com/office/officeart/2005/8/layout/hierarchy5"/>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6555875-BCC0-4BF4-94FB-0C5601FD46D5}"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n-GB"/>
        </a:p>
      </dgm:t>
    </dgm:pt>
    <dgm:pt modelId="{B2CC5ECA-D5AB-4527-93F6-51C4C0682290}">
      <dgm:prSet phldrT="[Κείμενο]"/>
      <dgm:spPr/>
      <dgm:t>
        <a:bodyPr/>
        <a:lstStyle/>
        <a:p>
          <a:r>
            <a:rPr lang="el-GR"/>
            <a:t>Πολίτες</a:t>
          </a:r>
          <a:endParaRPr lang="en-GB"/>
        </a:p>
      </dgm:t>
    </dgm:pt>
    <dgm:pt modelId="{44D0E1CC-EF7E-4559-AE05-E79D5DE59EB6}" type="parTrans" cxnId="{1FFD56A1-B01D-49F6-9787-2AB029F41ADD}">
      <dgm:prSet/>
      <dgm:spPr/>
      <dgm:t>
        <a:bodyPr/>
        <a:lstStyle/>
        <a:p>
          <a:endParaRPr lang="en-GB"/>
        </a:p>
      </dgm:t>
    </dgm:pt>
    <dgm:pt modelId="{4290F06E-C8B6-4910-B68B-FA4E69B24D7A}" type="sibTrans" cxnId="{1FFD56A1-B01D-49F6-9787-2AB029F41ADD}">
      <dgm:prSet/>
      <dgm:spPr/>
      <dgm:t>
        <a:bodyPr/>
        <a:lstStyle/>
        <a:p>
          <a:endParaRPr lang="en-GB"/>
        </a:p>
      </dgm:t>
    </dgm:pt>
    <dgm:pt modelId="{276216DB-006C-47CA-AC07-2BB5142B99B5}">
      <dgm:prSet phldrT="[Κείμενο]"/>
      <dgm:spPr/>
      <dgm:t>
        <a:bodyPr/>
        <a:lstStyle/>
        <a:p>
          <a:r>
            <a:rPr lang="el-GR"/>
            <a:t>Λογαριασμός </a:t>
          </a:r>
          <a:r>
            <a:rPr lang="en-GB"/>
            <a:t>email</a:t>
          </a:r>
        </a:p>
      </dgm:t>
    </dgm:pt>
    <dgm:pt modelId="{463FF675-1BB7-4F5B-A7F1-17B7EEF4CF6E}" type="parTrans" cxnId="{DB57C499-CA3E-40C3-8898-C45FEBE0A297}">
      <dgm:prSet/>
      <dgm:spPr>
        <a:ln>
          <a:noFill/>
        </a:ln>
      </dgm:spPr>
      <dgm:t>
        <a:bodyPr/>
        <a:lstStyle/>
        <a:p>
          <a:endParaRPr lang="en-GB"/>
        </a:p>
      </dgm:t>
    </dgm:pt>
    <dgm:pt modelId="{1FEF5FB5-4F90-45F6-8B7D-58DCFEC88A91}" type="sibTrans" cxnId="{DB57C499-CA3E-40C3-8898-C45FEBE0A297}">
      <dgm:prSet/>
      <dgm:spPr/>
      <dgm:t>
        <a:bodyPr/>
        <a:lstStyle/>
        <a:p>
          <a:endParaRPr lang="en-GB"/>
        </a:p>
      </dgm:t>
    </dgm:pt>
    <dgm:pt modelId="{E8184370-8B16-4EFC-BEC2-1F031871FF96}">
      <dgm:prSet phldrT="[Κείμενο]"/>
      <dgm:spPr/>
      <dgm:t>
        <a:bodyPr/>
        <a:lstStyle/>
        <a:p>
          <a:r>
            <a:rPr lang="el-GR"/>
            <a:t>Αριθμός Κινητού Τηλεφώνου</a:t>
          </a:r>
          <a:endParaRPr lang="en-GB"/>
        </a:p>
      </dgm:t>
    </dgm:pt>
    <dgm:pt modelId="{28301EC4-5F5F-4F6B-B3D9-AC5A22E85F96}" type="parTrans" cxnId="{A3A7E8E6-D1A4-45AF-8A70-C9455A0848FB}">
      <dgm:prSet/>
      <dgm:spPr>
        <a:ln>
          <a:noFill/>
        </a:ln>
      </dgm:spPr>
      <dgm:t>
        <a:bodyPr/>
        <a:lstStyle/>
        <a:p>
          <a:endParaRPr lang="en-GB"/>
        </a:p>
      </dgm:t>
    </dgm:pt>
    <dgm:pt modelId="{E0181B0B-CBD7-4821-945C-EED58DE23C70}" type="sibTrans" cxnId="{A3A7E8E6-D1A4-45AF-8A70-C9455A0848FB}">
      <dgm:prSet/>
      <dgm:spPr/>
      <dgm:t>
        <a:bodyPr/>
        <a:lstStyle/>
        <a:p>
          <a:endParaRPr lang="en-GB"/>
        </a:p>
      </dgm:t>
    </dgm:pt>
    <dgm:pt modelId="{FE724903-8279-4281-9160-AA909E273A6E}">
      <dgm:prSet phldrT="[Κείμενο]"/>
      <dgm:spPr/>
      <dgm:t>
        <a:bodyPr/>
        <a:lstStyle/>
        <a:p>
          <a:r>
            <a:rPr lang="el-GR"/>
            <a:t> </a:t>
          </a:r>
          <a:endParaRPr lang="en-GB"/>
        </a:p>
      </dgm:t>
    </dgm:pt>
    <dgm:pt modelId="{AA642072-9911-4D49-8A4F-BC543729FFF2}" type="parTrans" cxnId="{E1850A46-D116-4147-808F-3A41EBF6C853}">
      <dgm:prSet/>
      <dgm:spPr/>
      <dgm:t>
        <a:bodyPr/>
        <a:lstStyle/>
        <a:p>
          <a:endParaRPr lang="en-GB"/>
        </a:p>
      </dgm:t>
    </dgm:pt>
    <dgm:pt modelId="{E2B2FFED-C3FC-4B47-8715-723F3A7FFCD0}" type="sibTrans" cxnId="{E1850A46-D116-4147-808F-3A41EBF6C853}">
      <dgm:prSet/>
      <dgm:spPr/>
      <dgm:t>
        <a:bodyPr/>
        <a:lstStyle/>
        <a:p>
          <a:endParaRPr lang="en-GB"/>
        </a:p>
      </dgm:t>
    </dgm:pt>
    <dgm:pt modelId="{ABABB6E8-18C7-4674-A784-2A714E8FCD80}">
      <dgm:prSet phldrT="[Κείμενο]"/>
      <dgm:spPr/>
      <dgm:t>
        <a:bodyPr/>
        <a:lstStyle/>
        <a:p>
          <a:r>
            <a:rPr lang="el-GR"/>
            <a:t>Φίλτρο Επιβεβαίωσης</a:t>
          </a:r>
          <a:endParaRPr lang="en-GB"/>
        </a:p>
      </dgm:t>
    </dgm:pt>
    <dgm:pt modelId="{3E88BC2A-AE90-4112-9938-890E65F74113}" type="parTrans" cxnId="{3118BD35-B218-4D7F-870F-F2C8240DFAB1}">
      <dgm:prSet/>
      <dgm:spPr/>
      <dgm:t>
        <a:bodyPr/>
        <a:lstStyle/>
        <a:p>
          <a:endParaRPr lang="en-GB"/>
        </a:p>
      </dgm:t>
    </dgm:pt>
    <dgm:pt modelId="{FF8F19C1-B636-4FFF-BA01-B49C2076147A}" type="sibTrans" cxnId="{3118BD35-B218-4D7F-870F-F2C8240DFAB1}">
      <dgm:prSet/>
      <dgm:spPr/>
      <dgm:t>
        <a:bodyPr/>
        <a:lstStyle/>
        <a:p>
          <a:endParaRPr lang="en-GB"/>
        </a:p>
      </dgm:t>
    </dgm:pt>
    <dgm:pt modelId="{A59D302B-F3DD-4AA5-A4D3-C087FED3E6FD}">
      <dgm:prSet phldrT="[Κείμενο]"/>
      <dgm:spPr/>
      <dgm:t>
        <a:bodyPr/>
        <a:lstStyle/>
        <a:p>
          <a:r>
            <a:rPr lang="el-GR"/>
            <a:t>Συμπλήρωση Φόρμας Αιτήματος</a:t>
          </a:r>
          <a:endParaRPr lang="en-GB"/>
        </a:p>
      </dgm:t>
    </dgm:pt>
    <dgm:pt modelId="{556EDAFC-CEB0-428E-B61F-FFAAC3ABB2E5}" type="parTrans" cxnId="{382610A9-ED4C-446B-94C2-10ECE927FC26}">
      <dgm:prSet/>
      <dgm:spPr/>
      <dgm:t>
        <a:bodyPr/>
        <a:lstStyle/>
        <a:p>
          <a:endParaRPr lang="en-GB"/>
        </a:p>
      </dgm:t>
    </dgm:pt>
    <dgm:pt modelId="{7DB66A7D-63BD-4F0F-903D-16310B6CD73C}" type="sibTrans" cxnId="{382610A9-ED4C-446B-94C2-10ECE927FC26}">
      <dgm:prSet/>
      <dgm:spPr/>
      <dgm:t>
        <a:bodyPr/>
        <a:lstStyle/>
        <a:p>
          <a:endParaRPr lang="en-GB"/>
        </a:p>
      </dgm:t>
    </dgm:pt>
    <dgm:pt modelId="{84D49997-9774-446F-B036-38F1E0BE0EBE}">
      <dgm:prSet phldrT="[Κείμενο]"/>
      <dgm:spPr/>
      <dgm:t>
        <a:bodyPr/>
        <a:lstStyle/>
        <a:p>
          <a:r>
            <a:rPr lang="el-GR"/>
            <a:t>Κατηγορία Αιτήματος</a:t>
          </a:r>
          <a:endParaRPr lang="en-GB"/>
        </a:p>
      </dgm:t>
    </dgm:pt>
    <dgm:pt modelId="{B4F6A9A0-5D3B-4BFF-8568-C9A5B5958CE7}" type="parTrans" cxnId="{A6F3B408-0B20-4C58-90BD-AF4B68AAA6E1}">
      <dgm:prSet/>
      <dgm:spPr>
        <a:ln>
          <a:noFill/>
        </a:ln>
      </dgm:spPr>
      <dgm:t>
        <a:bodyPr/>
        <a:lstStyle/>
        <a:p>
          <a:endParaRPr lang="en-GB"/>
        </a:p>
      </dgm:t>
    </dgm:pt>
    <dgm:pt modelId="{FC5E8497-A447-40F4-BA92-C496A28DF2F6}" type="sibTrans" cxnId="{A6F3B408-0B20-4C58-90BD-AF4B68AAA6E1}">
      <dgm:prSet/>
      <dgm:spPr/>
      <dgm:t>
        <a:bodyPr/>
        <a:lstStyle/>
        <a:p>
          <a:endParaRPr lang="en-GB"/>
        </a:p>
      </dgm:t>
    </dgm:pt>
    <dgm:pt modelId="{91069132-4150-4D6E-82CE-87EA7377E5AD}">
      <dgm:prSet phldrT="[Κείμενο]"/>
      <dgm:spPr/>
      <dgm:t>
        <a:bodyPr/>
        <a:lstStyle/>
        <a:p>
          <a:r>
            <a:rPr lang="el-GR"/>
            <a:t>Περιγραφή Αιτήματος</a:t>
          </a:r>
          <a:endParaRPr lang="en-GB"/>
        </a:p>
      </dgm:t>
    </dgm:pt>
    <dgm:pt modelId="{16BCF602-E6EB-4C39-9435-B7418B6A9CDB}" type="parTrans" cxnId="{7A27A1BD-AA40-4F03-A029-B478BD230775}">
      <dgm:prSet/>
      <dgm:spPr>
        <a:ln>
          <a:noFill/>
        </a:ln>
      </dgm:spPr>
      <dgm:t>
        <a:bodyPr/>
        <a:lstStyle/>
        <a:p>
          <a:endParaRPr lang="en-GB"/>
        </a:p>
      </dgm:t>
    </dgm:pt>
    <dgm:pt modelId="{3DB95636-9EAD-490B-962B-03085985FF63}" type="sibTrans" cxnId="{7A27A1BD-AA40-4F03-A029-B478BD230775}">
      <dgm:prSet/>
      <dgm:spPr/>
      <dgm:t>
        <a:bodyPr/>
        <a:lstStyle/>
        <a:p>
          <a:endParaRPr lang="en-GB"/>
        </a:p>
      </dgm:t>
    </dgm:pt>
    <dgm:pt modelId="{D1DF7BB3-B73B-4296-9DCF-3F60B20EFAED}">
      <dgm:prSet phldrT="[Κείμενο]"/>
      <dgm:spPr/>
      <dgm:t>
        <a:bodyPr/>
        <a:lstStyle/>
        <a:p>
          <a:r>
            <a:rPr lang="el-GR"/>
            <a:t>Επισύναψη Στοιχείων</a:t>
          </a:r>
          <a:endParaRPr lang="en-GB"/>
        </a:p>
      </dgm:t>
    </dgm:pt>
    <dgm:pt modelId="{402DC9FA-BBBF-45AD-A3DB-FCE86A70176F}" type="parTrans" cxnId="{B73A23B1-A85A-4719-B2E7-C490B562F458}">
      <dgm:prSet/>
      <dgm:spPr>
        <a:ln>
          <a:noFill/>
        </a:ln>
      </dgm:spPr>
      <dgm:t>
        <a:bodyPr/>
        <a:lstStyle/>
        <a:p>
          <a:endParaRPr lang="en-GB"/>
        </a:p>
      </dgm:t>
    </dgm:pt>
    <dgm:pt modelId="{FA8EB5E0-5CAB-47BB-82F3-72A785D4EFB2}" type="sibTrans" cxnId="{B73A23B1-A85A-4719-B2E7-C490B562F458}">
      <dgm:prSet/>
      <dgm:spPr/>
      <dgm:t>
        <a:bodyPr/>
        <a:lstStyle/>
        <a:p>
          <a:endParaRPr lang="en-GB"/>
        </a:p>
      </dgm:t>
    </dgm:pt>
    <dgm:pt modelId="{9EFBBE2C-E1A4-4503-A44A-9B84CA7776CF}">
      <dgm:prSet/>
      <dgm:spPr/>
      <dgm:t>
        <a:bodyPr/>
        <a:lstStyle/>
        <a:p>
          <a:r>
            <a:rPr lang="el-GR"/>
            <a:t>Υποστήριξη</a:t>
          </a:r>
          <a:endParaRPr lang="en-GB"/>
        </a:p>
      </dgm:t>
    </dgm:pt>
    <dgm:pt modelId="{7DE26DED-E80D-4D44-A395-24BAFAD4D8C0}" type="parTrans" cxnId="{B71A5EE0-B2E6-4B27-BFD8-7822BFA11179}">
      <dgm:prSet/>
      <dgm:spPr/>
      <dgm:t>
        <a:bodyPr/>
        <a:lstStyle/>
        <a:p>
          <a:endParaRPr lang="en-GB"/>
        </a:p>
      </dgm:t>
    </dgm:pt>
    <dgm:pt modelId="{21FD91DA-011E-4479-8DA4-CB5B517568F4}" type="sibTrans" cxnId="{B71A5EE0-B2E6-4B27-BFD8-7822BFA11179}">
      <dgm:prSet/>
      <dgm:spPr/>
      <dgm:t>
        <a:bodyPr/>
        <a:lstStyle/>
        <a:p>
          <a:endParaRPr lang="en-GB"/>
        </a:p>
      </dgm:t>
    </dgm:pt>
    <dgm:pt modelId="{873CB1B0-2A3C-42D9-9633-A5E382E60C2F}" type="pres">
      <dgm:prSet presAssocID="{06555875-BCC0-4BF4-94FB-0C5601FD46D5}" presName="mainComposite" presStyleCnt="0">
        <dgm:presLayoutVars>
          <dgm:chPref val="1"/>
          <dgm:dir/>
          <dgm:animOne val="branch"/>
          <dgm:animLvl val="lvl"/>
          <dgm:resizeHandles val="exact"/>
        </dgm:presLayoutVars>
      </dgm:prSet>
      <dgm:spPr/>
    </dgm:pt>
    <dgm:pt modelId="{D326D860-B720-48F8-8CA4-7B8BBAA8913C}" type="pres">
      <dgm:prSet presAssocID="{06555875-BCC0-4BF4-94FB-0C5601FD46D5}" presName="hierFlow" presStyleCnt="0"/>
      <dgm:spPr/>
    </dgm:pt>
    <dgm:pt modelId="{803ADB26-7F5A-427B-A3E8-028BA1421653}" type="pres">
      <dgm:prSet presAssocID="{06555875-BCC0-4BF4-94FB-0C5601FD46D5}" presName="firstBuf" presStyleCnt="0"/>
      <dgm:spPr/>
    </dgm:pt>
    <dgm:pt modelId="{17974D4F-8AD3-429A-B64E-C05D1F7C92A9}" type="pres">
      <dgm:prSet presAssocID="{06555875-BCC0-4BF4-94FB-0C5601FD46D5}" presName="hierChild1" presStyleCnt="0">
        <dgm:presLayoutVars>
          <dgm:chPref val="1"/>
          <dgm:animOne val="branch"/>
          <dgm:animLvl val="lvl"/>
        </dgm:presLayoutVars>
      </dgm:prSet>
      <dgm:spPr/>
    </dgm:pt>
    <dgm:pt modelId="{1B9556BF-D0EA-46B5-9D6A-C6C08E1A7DBA}" type="pres">
      <dgm:prSet presAssocID="{B2CC5ECA-D5AB-4527-93F6-51C4C0682290}" presName="Name17" presStyleCnt="0"/>
      <dgm:spPr/>
    </dgm:pt>
    <dgm:pt modelId="{B7FF4FA9-5DDC-4BAA-88DD-42F317B6200E}" type="pres">
      <dgm:prSet presAssocID="{B2CC5ECA-D5AB-4527-93F6-51C4C0682290}" presName="level1Shape" presStyleLbl="node0" presStyleIdx="0" presStyleCnt="1">
        <dgm:presLayoutVars>
          <dgm:chPref val="3"/>
        </dgm:presLayoutVars>
      </dgm:prSet>
      <dgm:spPr/>
    </dgm:pt>
    <dgm:pt modelId="{5ECF95FA-8862-42BF-89C7-CCD8A134625C}" type="pres">
      <dgm:prSet presAssocID="{B2CC5ECA-D5AB-4527-93F6-51C4C0682290}" presName="hierChild2" presStyleCnt="0"/>
      <dgm:spPr/>
    </dgm:pt>
    <dgm:pt modelId="{2ED533D4-9B02-4B4F-878C-351773DBF188}" type="pres">
      <dgm:prSet presAssocID="{463FF675-1BB7-4F5B-A7F1-17B7EEF4CF6E}" presName="Name25" presStyleLbl="parChTrans1D2" presStyleIdx="0" presStyleCnt="1"/>
      <dgm:spPr/>
    </dgm:pt>
    <dgm:pt modelId="{1A64B90D-7A45-47FC-AF6A-05071CE6B1A7}" type="pres">
      <dgm:prSet presAssocID="{463FF675-1BB7-4F5B-A7F1-17B7EEF4CF6E}" presName="connTx" presStyleLbl="parChTrans1D2" presStyleIdx="0" presStyleCnt="1"/>
      <dgm:spPr/>
    </dgm:pt>
    <dgm:pt modelId="{294B1697-C0FB-4389-BE53-5D37F61D9145}" type="pres">
      <dgm:prSet presAssocID="{276216DB-006C-47CA-AC07-2BB5142B99B5}" presName="Name30" presStyleCnt="0"/>
      <dgm:spPr/>
    </dgm:pt>
    <dgm:pt modelId="{08A012B7-2520-4D0A-B3B6-DE2B548BF678}" type="pres">
      <dgm:prSet presAssocID="{276216DB-006C-47CA-AC07-2BB5142B99B5}" presName="level2Shape" presStyleLbl="node2" presStyleIdx="0" presStyleCnt="1"/>
      <dgm:spPr/>
    </dgm:pt>
    <dgm:pt modelId="{69077107-08DF-40DA-A013-ADA96138805A}" type="pres">
      <dgm:prSet presAssocID="{276216DB-006C-47CA-AC07-2BB5142B99B5}" presName="hierChild3" presStyleCnt="0"/>
      <dgm:spPr/>
    </dgm:pt>
    <dgm:pt modelId="{6EBD5BE3-6DA9-406D-B361-7A1BB15ADE4C}" type="pres">
      <dgm:prSet presAssocID="{28301EC4-5F5F-4F6B-B3D9-AC5A22E85F96}" presName="Name25" presStyleLbl="parChTrans1D3" presStyleIdx="0" presStyleCnt="4"/>
      <dgm:spPr/>
    </dgm:pt>
    <dgm:pt modelId="{1B8E8D12-1464-4AF2-8277-22AE0242A374}" type="pres">
      <dgm:prSet presAssocID="{28301EC4-5F5F-4F6B-B3D9-AC5A22E85F96}" presName="connTx" presStyleLbl="parChTrans1D3" presStyleIdx="0" presStyleCnt="4"/>
      <dgm:spPr/>
    </dgm:pt>
    <dgm:pt modelId="{C7315471-3C1D-45AF-B9BC-30A8FA757279}" type="pres">
      <dgm:prSet presAssocID="{E8184370-8B16-4EFC-BEC2-1F031871FF96}" presName="Name30" presStyleCnt="0"/>
      <dgm:spPr/>
    </dgm:pt>
    <dgm:pt modelId="{90F0FDE9-AF83-4C65-9623-1DB3E26BAD88}" type="pres">
      <dgm:prSet presAssocID="{E8184370-8B16-4EFC-BEC2-1F031871FF96}" presName="level2Shape" presStyleLbl="node3" presStyleIdx="0" presStyleCnt="4"/>
      <dgm:spPr/>
    </dgm:pt>
    <dgm:pt modelId="{BDD1396B-7A97-4A68-BE52-E06FDCD239CA}" type="pres">
      <dgm:prSet presAssocID="{E8184370-8B16-4EFC-BEC2-1F031871FF96}" presName="hierChild3" presStyleCnt="0"/>
      <dgm:spPr/>
    </dgm:pt>
    <dgm:pt modelId="{2ADD628C-C32C-4ABC-9A6E-04AB3143F264}" type="pres">
      <dgm:prSet presAssocID="{B4F6A9A0-5D3B-4BFF-8568-C9A5B5958CE7}" presName="Name25" presStyleLbl="parChTrans1D3" presStyleIdx="1" presStyleCnt="4"/>
      <dgm:spPr/>
    </dgm:pt>
    <dgm:pt modelId="{00F7C66F-3C60-4A91-AE25-694411981750}" type="pres">
      <dgm:prSet presAssocID="{B4F6A9A0-5D3B-4BFF-8568-C9A5B5958CE7}" presName="connTx" presStyleLbl="parChTrans1D3" presStyleIdx="1" presStyleCnt="4"/>
      <dgm:spPr/>
    </dgm:pt>
    <dgm:pt modelId="{BE11FBEC-C234-4E6F-96F2-0E6C03AE270F}" type="pres">
      <dgm:prSet presAssocID="{84D49997-9774-446F-B036-38F1E0BE0EBE}" presName="Name30" presStyleCnt="0"/>
      <dgm:spPr/>
    </dgm:pt>
    <dgm:pt modelId="{BFFB3B77-D8E2-4F54-A303-467AA693166B}" type="pres">
      <dgm:prSet presAssocID="{84D49997-9774-446F-B036-38F1E0BE0EBE}" presName="level2Shape" presStyleLbl="node3" presStyleIdx="1" presStyleCnt="4"/>
      <dgm:spPr/>
    </dgm:pt>
    <dgm:pt modelId="{89E56846-19C5-4057-8689-9B38E8CB3AF9}" type="pres">
      <dgm:prSet presAssocID="{84D49997-9774-446F-B036-38F1E0BE0EBE}" presName="hierChild3" presStyleCnt="0"/>
      <dgm:spPr/>
    </dgm:pt>
    <dgm:pt modelId="{EBEADFEA-9FE0-4829-A8CB-A772D24FF5DD}" type="pres">
      <dgm:prSet presAssocID="{16BCF602-E6EB-4C39-9435-B7418B6A9CDB}" presName="Name25" presStyleLbl="parChTrans1D3" presStyleIdx="2" presStyleCnt="4"/>
      <dgm:spPr/>
    </dgm:pt>
    <dgm:pt modelId="{41FC7C43-BCC8-4718-BFE0-DC252334075E}" type="pres">
      <dgm:prSet presAssocID="{16BCF602-E6EB-4C39-9435-B7418B6A9CDB}" presName="connTx" presStyleLbl="parChTrans1D3" presStyleIdx="2" presStyleCnt="4"/>
      <dgm:spPr/>
    </dgm:pt>
    <dgm:pt modelId="{3E75AAD7-F64E-449D-9C58-383CE33B5E61}" type="pres">
      <dgm:prSet presAssocID="{91069132-4150-4D6E-82CE-87EA7377E5AD}" presName="Name30" presStyleCnt="0"/>
      <dgm:spPr/>
    </dgm:pt>
    <dgm:pt modelId="{0A8034FA-0332-41C4-8CDA-34570A7D0D42}" type="pres">
      <dgm:prSet presAssocID="{91069132-4150-4D6E-82CE-87EA7377E5AD}" presName="level2Shape" presStyleLbl="node3" presStyleIdx="2" presStyleCnt="4"/>
      <dgm:spPr/>
    </dgm:pt>
    <dgm:pt modelId="{82D7722D-DBFC-4089-8E26-D061C1680497}" type="pres">
      <dgm:prSet presAssocID="{91069132-4150-4D6E-82CE-87EA7377E5AD}" presName="hierChild3" presStyleCnt="0"/>
      <dgm:spPr/>
    </dgm:pt>
    <dgm:pt modelId="{CB5794E3-DD9F-4CA7-84FB-4F6B08E562B9}" type="pres">
      <dgm:prSet presAssocID="{402DC9FA-BBBF-45AD-A3DB-FCE86A70176F}" presName="Name25" presStyleLbl="parChTrans1D3" presStyleIdx="3" presStyleCnt="4"/>
      <dgm:spPr/>
    </dgm:pt>
    <dgm:pt modelId="{D07023BE-817C-4724-9A98-3277D4484C71}" type="pres">
      <dgm:prSet presAssocID="{402DC9FA-BBBF-45AD-A3DB-FCE86A70176F}" presName="connTx" presStyleLbl="parChTrans1D3" presStyleIdx="3" presStyleCnt="4"/>
      <dgm:spPr/>
    </dgm:pt>
    <dgm:pt modelId="{60F2988D-83D1-4EA6-9022-B7C09D4763DE}" type="pres">
      <dgm:prSet presAssocID="{D1DF7BB3-B73B-4296-9DCF-3F60B20EFAED}" presName="Name30" presStyleCnt="0"/>
      <dgm:spPr/>
    </dgm:pt>
    <dgm:pt modelId="{4CEA4169-1A81-4542-8C21-0789A2F28042}" type="pres">
      <dgm:prSet presAssocID="{D1DF7BB3-B73B-4296-9DCF-3F60B20EFAED}" presName="level2Shape" presStyleLbl="node3" presStyleIdx="3" presStyleCnt="4"/>
      <dgm:spPr/>
    </dgm:pt>
    <dgm:pt modelId="{1AFBB017-C0FD-4958-AA2D-2E6EF38DCEAC}" type="pres">
      <dgm:prSet presAssocID="{D1DF7BB3-B73B-4296-9DCF-3F60B20EFAED}" presName="hierChild3" presStyleCnt="0"/>
      <dgm:spPr/>
    </dgm:pt>
    <dgm:pt modelId="{3AB301B6-F333-4A6A-8220-79A66F1B1F24}" type="pres">
      <dgm:prSet presAssocID="{06555875-BCC0-4BF4-94FB-0C5601FD46D5}" presName="bgShapesFlow" presStyleCnt="0"/>
      <dgm:spPr/>
    </dgm:pt>
    <dgm:pt modelId="{5AB8AA26-04FC-4B55-8BA9-AE55BD9B61E6}" type="pres">
      <dgm:prSet presAssocID="{FE724903-8279-4281-9160-AA909E273A6E}" presName="rectComp" presStyleCnt="0"/>
      <dgm:spPr/>
    </dgm:pt>
    <dgm:pt modelId="{9AB98DCD-8377-42E6-9E92-880B45671991}" type="pres">
      <dgm:prSet presAssocID="{FE724903-8279-4281-9160-AA909E273A6E}" presName="bgRect" presStyleLbl="bgShp" presStyleIdx="0" presStyleCnt="4"/>
      <dgm:spPr/>
    </dgm:pt>
    <dgm:pt modelId="{352FF335-AE53-4F8E-AC25-C180682AC7F2}" type="pres">
      <dgm:prSet presAssocID="{FE724903-8279-4281-9160-AA909E273A6E}" presName="bgRectTx" presStyleLbl="bgShp" presStyleIdx="0" presStyleCnt="4">
        <dgm:presLayoutVars>
          <dgm:bulletEnabled val="1"/>
        </dgm:presLayoutVars>
      </dgm:prSet>
      <dgm:spPr/>
    </dgm:pt>
    <dgm:pt modelId="{6467F932-BECC-41C9-BD1E-9BBF46B6C959}" type="pres">
      <dgm:prSet presAssocID="{FE724903-8279-4281-9160-AA909E273A6E}" presName="spComp" presStyleCnt="0"/>
      <dgm:spPr/>
    </dgm:pt>
    <dgm:pt modelId="{E44C7DAC-8BD7-4633-858A-F96B3FD804D3}" type="pres">
      <dgm:prSet presAssocID="{FE724903-8279-4281-9160-AA909E273A6E}" presName="hSp" presStyleCnt="0"/>
      <dgm:spPr/>
    </dgm:pt>
    <dgm:pt modelId="{EB9DD077-D9D3-4756-BB79-CCFD848C9ACE}" type="pres">
      <dgm:prSet presAssocID="{ABABB6E8-18C7-4674-A784-2A714E8FCD80}" presName="rectComp" presStyleCnt="0"/>
      <dgm:spPr/>
    </dgm:pt>
    <dgm:pt modelId="{3BE356E5-37B8-446F-B303-C7DD899FED6A}" type="pres">
      <dgm:prSet presAssocID="{ABABB6E8-18C7-4674-A784-2A714E8FCD80}" presName="bgRect" presStyleLbl="bgShp" presStyleIdx="1" presStyleCnt="4" custLinFactNeighborX="-413"/>
      <dgm:spPr/>
    </dgm:pt>
    <dgm:pt modelId="{79E4F8C2-9F38-4243-B187-5FB85B16F4B5}" type="pres">
      <dgm:prSet presAssocID="{ABABB6E8-18C7-4674-A784-2A714E8FCD80}" presName="bgRectTx" presStyleLbl="bgShp" presStyleIdx="1" presStyleCnt="4">
        <dgm:presLayoutVars>
          <dgm:bulletEnabled val="1"/>
        </dgm:presLayoutVars>
      </dgm:prSet>
      <dgm:spPr/>
    </dgm:pt>
    <dgm:pt modelId="{1EE1B52B-91DE-450C-BB76-6BAC0B37FC8C}" type="pres">
      <dgm:prSet presAssocID="{ABABB6E8-18C7-4674-A784-2A714E8FCD80}" presName="spComp" presStyleCnt="0"/>
      <dgm:spPr/>
    </dgm:pt>
    <dgm:pt modelId="{83F803CF-C55F-4E28-AE79-90BB64160071}" type="pres">
      <dgm:prSet presAssocID="{ABABB6E8-18C7-4674-A784-2A714E8FCD80}" presName="hSp" presStyleCnt="0"/>
      <dgm:spPr/>
    </dgm:pt>
    <dgm:pt modelId="{82F08324-CADF-40AC-A2F8-B24325DE2840}" type="pres">
      <dgm:prSet presAssocID="{A59D302B-F3DD-4AA5-A4D3-C087FED3E6FD}" presName="rectComp" presStyleCnt="0"/>
      <dgm:spPr/>
    </dgm:pt>
    <dgm:pt modelId="{38E11B9C-9957-4C07-9218-EF48E1121947}" type="pres">
      <dgm:prSet presAssocID="{A59D302B-F3DD-4AA5-A4D3-C087FED3E6FD}" presName="bgRect" presStyleLbl="bgShp" presStyleIdx="2" presStyleCnt="4"/>
      <dgm:spPr/>
    </dgm:pt>
    <dgm:pt modelId="{ABD21FEA-292A-4FB8-A94B-A1FAC9A744F8}" type="pres">
      <dgm:prSet presAssocID="{A59D302B-F3DD-4AA5-A4D3-C087FED3E6FD}" presName="bgRectTx" presStyleLbl="bgShp" presStyleIdx="2" presStyleCnt="4">
        <dgm:presLayoutVars>
          <dgm:bulletEnabled val="1"/>
        </dgm:presLayoutVars>
      </dgm:prSet>
      <dgm:spPr/>
    </dgm:pt>
    <dgm:pt modelId="{56E0DC78-3B5C-4B6B-85A5-47FF31D4B24E}" type="pres">
      <dgm:prSet presAssocID="{A59D302B-F3DD-4AA5-A4D3-C087FED3E6FD}" presName="spComp" presStyleCnt="0"/>
      <dgm:spPr/>
    </dgm:pt>
    <dgm:pt modelId="{90B28439-EA8B-43ED-AB76-07C9957F230C}" type="pres">
      <dgm:prSet presAssocID="{A59D302B-F3DD-4AA5-A4D3-C087FED3E6FD}" presName="hSp" presStyleCnt="0"/>
      <dgm:spPr/>
    </dgm:pt>
    <dgm:pt modelId="{8EAEE09D-BAAB-4FF9-81D9-BE8A4D76ECCE}" type="pres">
      <dgm:prSet presAssocID="{9EFBBE2C-E1A4-4503-A44A-9B84CA7776CF}" presName="rectComp" presStyleCnt="0"/>
      <dgm:spPr/>
    </dgm:pt>
    <dgm:pt modelId="{E0F78984-CCBB-4F54-BB98-5F7D8184D6DA}" type="pres">
      <dgm:prSet presAssocID="{9EFBBE2C-E1A4-4503-A44A-9B84CA7776CF}" presName="bgRect" presStyleLbl="bgShp" presStyleIdx="3" presStyleCnt="4"/>
      <dgm:spPr/>
    </dgm:pt>
    <dgm:pt modelId="{871F2AD2-EF5A-4A36-84F8-AEB0B5A05803}" type="pres">
      <dgm:prSet presAssocID="{9EFBBE2C-E1A4-4503-A44A-9B84CA7776CF}" presName="bgRectTx" presStyleLbl="bgShp" presStyleIdx="3" presStyleCnt="4">
        <dgm:presLayoutVars>
          <dgm:bulletEnabled val="1"/>
        </dgm:presLayoutVars>
      </dgm:prSet>
      <dgm:spPr/>
    </dgm:pt>
  </dgm:ptLst>
  <dgm:cxnLst>
    <dgm:cxn modelId="{A6F3B408-0B20-4C58-90BD-AF4B68AAA6E1}" srcId="{276216DB-006C-47CA-AC07-2BB5142B99B5}" destId="{84D49997-9774-446F-B036-38F1E0BE0EBE}" srcOrd="1" destOrd="0" parTransId="{B4F6A9A0-5D3B-4BFF-8568-C9A5B5958CE7}" sibTransId="{FC5E8497-A447-40F4-BA92-C496A28DF2F6}"/>
    <dgm:cxn modelId="{916ACD0A-6827-4FC5-AD5E-2C92F97E23AF}" type="presOf" srcId="{E8184370-8B16-4EFC-BEC2-1F031871FF96}" destId="{90F0FDE9-AF83-4C65-9623-1DB3E26BAD88}" srcOrd="0" destOrd="0" presId="urn:microsoft.com/office/officeart/2005/8/layout/hierarchy5"/>
    <dgm:cxn modelId="{3EE7D40F-E1D3-40B1-9E54-578676624A15}" type="presOf" srcId="{276216DB-006C-47CA-AC07-2BB5142B99B5}" destId="{08A012B7-2520-4D0A-B3B6-DE2B548BF678}" srcOrd="0" destOrd="0" presId="urn:microsoft.com/office/officeart/2005/8/layout/hierarchy5"/>
    <dgm:cxn modelId="{221E8E15-69CB-4A20-929D-7075D09A3260}" type="presOf" srcId="{FE724903-8279-4281-9160-AA909E273A6E}" destId="{9AB98DCD-8377-42E6-9E92-880B45671991}" srcOrd="0" destOrd="0" presId="urn:microsoft.com/office/officeart/2005/8/layout/hierarchy5"/>
    <dgm:cxn modelId="{D7930A1C-01CF-4A09-BFC2-BEDFCF04B2FC}" type="presOf" srcId="{A59D302B-F3DD-4AA5-A4D3-C087FED3E6FD}" destId="{ABD21FEA-292A-4FB8-A94B-A1FAC9A744F8}" srcOrd="1" destOrd="0" presId="urn:microsoft.com/office/officeart/2005/8/layout/hierarchy5"/>
    <dgm:cxn modelId="{9424D51E-3197-4542-957E-713DE720AEC5}" type="presOf" srcId="{16BCF602-E6EB-4C39-9435-B7418B6A9CDB}" destId="{EBEADFEA-9FE0-4829-A8CB-A772D24FF5DD}" srcOrd="0" destOrd="0" presId="urn:microsoft.com/office/officeart/2005/8/layout/hierarchy5"/>
    <dgm:cxn modelId="{11BACA27-76BE-42F3-BC22-3D125C38C466}" type="presOf" srcId="{402DC9FA-BBBF-45AD-A3DB-FCE86A70176F}" destId="{D07023BE-817C-4724-9A98-3277D4484C71}" srcOrd="1" destOrd="0" presId="urn:microsoft.com/office/officeart/2005/8/layout/hierarchy5"/>
    <dgm:cxn modelId="{3118BD35-B218-4D7F-870F-F2C8240DFAB1}" srcId="{06555875-BCC0-4BF4-94FB-0C5601FD46D5}" destId="{ABABB6E8-18C7-4674-A784-2A714E8FCD80}" srcOrd="2" destOrd="0" parTransId="{3E88BC2A-AE90-4112-9938-890E65F74113}" sibTransId="{FF8F19C1-B636-4FFF-BA01-B49C2076147A}"/>
    <dgm:cxn modelId="{DC12B43B-D19F-4664-BE70-6121AA17B261}" type="presOf" srcId="{B2CC5ECA-D5AB-4527-93F6-51C4C0682290}" destId="{B7FF4FA9-5DDC-4BAA-88DD-42F317B6200E}" srcOrd="0" destOrd="0" presId="urn:microsoft.com/office/officeart/2005/8/layout/hierarchy5"/>
    <dgm:cxn modelId="{0B560646-5E37-4125-9901-F67F3316515D}" type="presOf" srcId="{463FF675-1BB7-4F5B-A7F1-17B7EEF4CF6E}" destId="{2ED533D4-9B02-4B4F-878C-351773DBF188}" srcOrd="0" destOrd="0" presId="urn:microsoft.com/office/officeart/2005/8/layout/hierarchy5"/>
    <dgm:cxn modelId="{E1850A46-D116-4147-808F-3A41EBF6C853}" srcId="{06555875-BCC0-4BF4-94FB-0C5601FD46D5}" destId="{FE724903-8279-4281-9160-AA909E273A6E}" srcOrd="1" destOrd="0" parTransId="{AA642072-9911-4D49-8A4F-BC543729FFF2}" sibTransId="{E2B2FFED-C3FC-4B47-8715-723F3A7FFCD0}"/>
    <dgm:cxn modelId="{C023AA71-1C0B-48B1-950D-B1959AFCBD3A}" type="presOf" srcId="{16BCF602-E6EB-4C39-9435-B7418B6A9CDB}" destId="{41FC7C43-BCC8-4718-BFE0-DC252334075E}" srcOrd="1" destOrd="0" presId="urn:microsoft.com/office/officeart/2005/8/layout/hierarchy5"/>
    <dgm:cxn modelId="{1A464856-1354-422A-962A-006D48ABB5CB}" type="presOf" srcId="{B4F6A9A0-5D3B-4BFF-8568-C9A5B5958CE7}" destId="{00F7C66F-3C60-4A91-AE25-694411981750}" srcOrd="1" destOrd="0" presId="urn:microsoft.com/office/officeart/2005/8/layout/hierarchy5"/>
    <dgm:cxn modelId="{92A7EB93-2AD2-483F-8BFB-F60CCC301A94}" type="presOf" srcId="{463FF675-1BB7-4F5B-A7F1-17B7EEF4CF6E}" destId="{1A64B90D-7A45-47FC-AF6A-05071CE6B1A7}" srcOrd="1" destOrd="0" presId="urn:microsoft.com/office/officeart/2005/8/layout/hierarchy5"/>
    <dgm:cxn modelId="{DB57C499-CA3E-40C3-8898-C45FEBE0A297}" srcId="{B2CC5ECA-D5AB-4527-93F6-51C4C0682290}" destId="{276216DB-006C-47CA-AC07-2BB5142B99B5}" srcOrd="0" destOrd="0" parTransId="{463FF675-1BB7-4F5B-A7F1-17B7EEF4CF6E}" sibTransId="{1FEF5FB5-4F90-45F6-8B7D-58DCFEC88A91}"/>
    <dgm:cxn modelId="{4D3BC39B-D2E3-4B69-BCC8-6F6CCA9B7DC5}" type="presOf" srcId="{B4F6A9A0-5D3B-4BFF-8568-C9A5B5958CE7}" destId="{2ADD628C-C32C-4ABC-9A6E-04AB3143F264}" srcOrd="0" destOrd="0" presId="urn:microsoft.com/office/officeart/2005/8/layout/hierarchy5"/>
    <dgm:cxn modelId="{1FFD56A1-B01D-49F6-9787-2AB029F41ADD}" srcId="{06555875-BCC0-4BF4-94FB-0C5601FD46D5}" destId="{B2CC5ECA-D5AB-4527-93F6-51C4C0682290}" srcOrd="0" destOrd="0" parTransId="{44D0E1CC-EF7E-4559-AE05-E79D5DE59EB6}" sibTransId="{4290F06E-C8B6-4910-B68B-FA4E69B24D7A}"/>
    <dgm:cxn modelId="{F2A126A5-3E3E-4121-9691-D7F1AA478491}" type="presOf" srcId="{D1DF7BB3-B73B-4296-9DCF-3F60B20EFAED}" destId="{4CEA4169-1A81-4542-8C21-0789A2F28042}" srcOrd="0" destOrd="0" presId="urn:microsoft.com/office/officeart/2005/8/layout/hierarchy5"/>
    <dgm:cxn modelId="{382610A9-ED4C-446B-94C2-10ECE927FC26}" srcId="{06555875-BCC0-4BF4-94FB-0C5601FD46D5}" destId="{A59D302B-F3DD-4AA5-A4D3-C087FED3E6FD}" srcOrd="3" destOrd="0" parTransId="{556EDAFC-CEB0-428E-B61F-FFAAC3ABB2E5}" sibTransId="{7DB66A7D-63BD-4F0F-903D-16310B6CD73C}"/>
    <dgm:cxn modelId="{DC2200AC-4761-4588-A112-21DE31DCA519}" type="presOf" srcId="{28301EC4-5F5F-4F6B-B3D9-AC5A22E85F96}" destId="{1B8E8D12-1464-4AF2-8277-22AE0242A374}" srcOrd="1" destOrd="0" presId="urn:microsoft.com/office/officeart/2005/8/layout/hierarchy5"/>
    <dgm:cxn modelId="{30AC73AD-B13C-433A-B64A-688634899092}" type="presOf" srcId="{ABABB6E8-18C7-4674-A784-2A714E8FCD80}" destId="{79E4F8C2-9F38-4243-B187-5FB85B16F4B5}" srcOrd="1" destOrd="0" presId="urn:microsoft.com/office/officeart/2005/8/layout/hierarchy5"/>
    <dgm:cxn modelId="{EE2BB2AD-50FA-4604-91FD-25719DEB5B39}" type="presOf" srcId="{FE724903-8279-4281-9160-AA909E273A6E}" destId="{352FF335-AE53-4F8E-AC25-C180682AC7F2}" srcOrd="1" destOrd="0" presId="urn:microsoft.com/office/officeart/2005/8/layout/hierarchy5"/>
    <dgm:cxn modelId="{CD90AAB0-9330-4AC7-928A-5C714C3654D4}" type="presOf" srcId="{9EFBBE2C-E1A4-4503-A44A-9B84CA7776CF}" destId="{E0F78984-CCBB-4F54-BB98-5F7D8184D6DA}" srcOrd="0" destOrd="0" presId="urn:microsoft.com/office/officeart/2005/8/layout/hierarchy5"/>
    <dgm:cxn modelId="{B73A23B1-A85A-4719-B2E7-C490B562F458}" srcId="{276216DB-006C-47CA-AC07-2BB5142B99B5}" destId="{D1DF7BB3-B73B-4296-9DCF-3F60B20EFAED}" srcOrd="3" destOrd="0" parTransId="{402DC9FA-BBBF-45AD-A3DB-FCE86A70176F}" sibTransId="{FA8EB5E0-5CAB-47BB-82F3-72A785D4EFB2}"/>
    <dgm:cxn modelId="{081981B8-5A3D-4A36-8968-94E175D6F0C6}" type="presOf" srcId="{06555875-BCC0-4BF4-94FB-0C5601FD46D5}" destId="{873CB1B0-2A3C-42D9-9633-A5E382E60C2F}" srcOrd="0" destOrd="0" presId="urn:microsoft.com/office/officeart/2005/8/layout/hierarchy5"/>
    <dgm:cxn modelId="{171510BD-3D40-46BC-A2F9-122B8671FBBE}" type="presOf" srcId="{402DC9FA-BBBF-45AD-A3DB-FCE86A70176F}" destId="{CB5794E3-DD9F-4CA7-84FB-4F6B08E562B9}" srcOrd="0" destOrd="0" presId="urn:microsoft.com/office/officeart/2005/8/layout/hierarchy5"/>
    <dgm:cxn modelId="{7A27A1BD-AA40-4F03-A029-B478BD230775}" srcId="{276216DB-006C-47CA-AC07-2BB5142B99B5}" destId="{91069132-4150-4D6E-82CE-87EA7377E5AD}" srcOrd="2" destOrd="0" parTransId="{16BCF602-E6EB-4C39-9435-B7418B6A9CDB}" sibTransId="{3DB95636-9EAD-490B-962B-03085985FF63}"/>
    <dgm:cxn modelId="{C1B92EC7-2EB4-4440-A099-184735551D09}" type="presOf" srcId="{84D49997-9774-446F-B036-38F1E0BE0EBE}" destId="{BFFB3B77-D8E2-4F54-A303-467AA693166B}" srcOrd="0" destOrd="0" presId="urn:microsoft.com/office/officeart/2005/8/layout/hierarchy5"/>
    <dgm:cxn modelId="{71EA22C9-4371-4650-A3F6-938EDFCC94DF}" type="presOf" srcId="{A59D302B-F3DD-4AA5-A4D3-C087FED3E6FD}" destId="{38E11B9C-9957-4C07-9218-EF48E1121947}" srcOrd="0" destOrd="0" presId="urn:microsoft.com/office/officeart/2005/8/layout/hierarchy5"/>
    <dgm:cxn modelId="{B71A5EE0-B2E6-4B27-BFD8-7822BFA11179}" srcId="{06555875-BCC0-4BF4-94FB-0C5601FD46D5}" destId="{9EFBBE2C-E1A4-4503-A44A-9B84CA7776CF}" srcOrd="4" destOrd="0" parTransId="{7DE26DED-E80D-4D44-A395-24BAFAD4D8C0}" sibTransId="{21FD91DA-011E-4479-8DA4-CB5B517568F4}"/>
    <dgm:cxn modelId="{A3A7E8E6-D1A4-45AF-8A70-C9455A0848FB}" srcId="{276216DB-006C-47CA-AC07-2BB5142B99B5}" destId="{E8184370-8B16-4EFC-BEC2-1F031871FF96}" srcOrd="0" destOrd="0" parTransId="{28301EC4-5F5F-4F6B-B3D9-AC5A22E85F96}" sibTransId="{E0181B0B-CBD7-4821-945C-EED58DE23C70}"/>
    <dgm:cxn modelId="{3D0B48E9-DD53-48F1-AD76-B232C9D0AED5}" type="presOf" srcId="{28301EC4-5F5F-4F6B-B3D9-AC5A22E85F96}" destId="{6EBD5BE3-6DA9-406D-B361-7A1BB15ADE4C}" srcOrd="0" destOrd="0" presId="urn:microsoft.com/office/officeart/2005/8/layout/hierarchy5"/>
    <dgm:cxn modelId="{3ED5F5EF-8865-4B81-A870-E635B96BF6C2}" type="presOf" srcId="{91069132-4150-4D6E-82CE-87EA7377E5AD}" destId="{0A8034FA-0332-41C4-8CDA-34570A7D0D42}" srcOrd="0" destOrd="0" presId="urn:microsoft.com/office/officeart/2005/8/layout/hierarchy5"/>
    <dgm:cxn modelId="{F307B5F6-7BE0-4048-BD37-031BF31923AE}" type="presOf" srcId="{ABABB6E8-18C7-4674-A784-2A714E8FCD80}" destId="{3BE356E5-37B8-446F-B303-C7DD899FED6A}" srcOrd="0" destOrd="0" presId="urn:microsoft.com/office/officeart/2005/8/layout/hierarchy5"/>
    <dgm:cxn modelId="{CC51B4FF-0D84-4BEF-82FC-68B497A16F31}" type="presOf" srcId="{9EFBBE2C-E1A4-4503-A44A-9B84CA7776CF}" destId="{871F2AD2-EF5A-4A36-84F8-AEB0B5A05803}" srcOrd="1" destOrd="0" presId="urn:microsoft.com/office/officeart/2005/8/layout/hierarchy5"/>
    <dgm:cxn modelId="{FF149BAD-1B0A-4EF8-B788-772D7C38853B}" type="presParOf" srcId="{873CB1B0-2A3C-42D9-9633-A5E382E60C2F}" destId="{D326D860-B720-48F8-8CA4-7B8BBAA8913C}" srcOrd="0" destOrd="0" presId="urn:microsoft.com/office/officeart/2005/8/layout/hierarchy5"/>
    <dgm:cxn modelId="{316E9FAF-C3E6-4C04-99F5-7012A94CD35E}" type="presParOf" srcId="{D326D860-B720-48F8-8CA4-7B8BBAA8913C}" destId="{803ADB26-7F5A-427B-A3E8-028BA1421653}" srcOrd="0" destOrd="0" presId="urn:microsoft.com/office/officeart/2005/8/layout/hierarchy5"/>
    <dgm:cxn modelId="{4CC53F41-1770-4389-9B35-E88989D9C469}" type="presParOf" srcId="{D326D860-B720-48F8-8CA4-7B8BBAA8913C}" destId="{17974D4F-8AD3-429A-B64E-C05D1F7C92A9}" srcOrd="1" destOrd="0" presId="urn:microsoft.com/office/officeart/2005/8/layout/hierarchy5"/>
    <dgm:cxn modelId="{71474D5E-9B20-4A18-B475-502706B1A290}" type="presParOf" srcId="{17974D4F-8AD3-429A-B64E-C05D1F7C92A9}" destId="{1B9556BF-D0EA-46B5-9D6A-C6C08E1A7DBA}" srcOrd="0" destOrd="0" presId="urn:microsoft.com/office/officeart/2005/8/layout/hierarchy5"/>
    <dgm:cxn modelId="{B056AC31-3963-4CCC-A7CF-5ED42320147F}" type="presParOf" srcId="{1B9556BF-D0EA-46B5-9D6A-C6C08E1A7DBA}" destId="{B7FF4FA9-5DDC-4BAA-88DD-42F317B6200E}" srcOrd="0" destOrd="0" presId="urn:microsoft.com/office/officeart/2005/8/layout/hierarchy5"/>
    <dgm:cxn modelId="{F2035E82-6BED-465D-928B-0E7EB0FBC016}" type="presParOf" srcId="{1B9556BF-D0EA-46B5-9D6A-C6C08E1A7DBA}" destId="{5ECF95FA-8862-42BF-89C7-CCD8A134625C}" srcOrd="1" destOrd="0" presId="urn:microsoft.com/office/officeart/2005/8/layout/hierarchy5"/>
    <dgm:cxn modelId="{CEA06D8D-2821-4038-89D2-B6EF79AE61F2}" type="presParOf" srcId="{5ECF95FA-8862-42BF-89C7-CCD8A134625C}" destId="{2ED533D4-9B02-4B4F-878C-351773DBF188}" srcOrd="0" destOrd="0" presId="urn:microsoft.com/office/officeart/2005/8/layout/hierarchy5"/>
    <dgm:cxn modelId="{4501540C-709B-4B73-8B24-9E247B6E5E86}" type="presParOf" srcId="{2ED533D4-9B02-4B4F-878C-351773DBF188}" destId="{1A64B90D-7A45-47FC-AF6A-05071CE6B1A7}" srcOrd="0" destOrd="0" presId="urn:microsoft.com/office/officeart/2005/8/layout/hierarchy5"/>
    <dgm:cxn modelId="{8ADC7263-32CF-4AED-A572-F9DFDD0DAE5C}" type="presParOf" srcId="{5ECF95FA-8862-42BF-89C7-CCD8A134625C}" destId="{294B1697-C0FB-4389-BE53-5D37F61D9145}" srcOrd="1" destOrd="0" presId="urn:microsoft.com/office/officeart/2005/8/layout/hierarchy5"/>
    <dgm:cxn modelId="{30B66C06-5196-4226-A401-A8F43AD76DE6}" type="presParOf" srcId="{294B1697-C0FB-4389-BE53-5D37F61D9145}" destId="{08A012B7-2520-4D0A-B3B6-DE2B548BF678}" srcOrd="0" destOrd="0" presId="urn:microsoft.com/office/officeart/2005/8/layout/hierarchy5"/>
    <dgm:cxn modelId="{39E8F67F-549D-4397-8FC4-F5A68595E302}" type="presParOf" srcId="{294B1697-C0FB-4389-BE53-5D37F61D9145}" destId="{69077107-08DF-40DA-A013-ADA96138805A}" srcOrd="1" destOrd="0" presId="urn:microsoft.com/office/officeart/2005/8/layout/hierarchy5"/>
    <dgm:cxn modelId="{15EED8CE-9E51-48A3-80CC-DC42D5552714}" type="presParOf" srcId="{69077107-08DF-40DA-A013-ADA96138805A}" destId="{6EBD5BE3-6DA9-406D-B361-7A1BB15ADE4C}" srcOrd="0" destOrd="0" presId="urn:microsoft.com/office/officeart/2005/8/layout/hierarchy5"/>
    <dgm:cxn modelId="{3D5886C8-AF49-4EDF-9734-8CF41132617D}" type="presParOf" srcId="{6EBD5BE3-6DA9-406D-B361-7A1BB15ADE4C}" destId="{1B8E8D12-1464-4AF2-8277-22AE0242A374}" srcOrd="0" destOrd="0" presId="urn:microsoft.com/office/officeart/2005/8/layout/hierarchy5"/>
    <dgm:cxn modelId="{1FE8102E-73A8-48E8-B5C2-B94476833C28}" type="presParOf" srcId="{69077107-08DF-40DA-A013-ADA96138805A}" destId="{C7315471-3C1D-45AF-B9BC-30A8FA757279}" srcOrd="1" destOrd="0" presId="urn:microsoft.com/office/officeart/2005/8/layout/hierarchy5"/>
    <dgm:cxn modelId="{F9CC02A9-9C0A-456B-AC8E-E064B980E43F}" type="presParOf" srcId="{C7315471-3C1D-45AF-B9BC-30A8FA757279}" destId="{90F0FDE9-AF83-4C65-9623-1DB3E26BAD88}" srcOrd="0" destOrd="0" presId="urn:microsoft.com/office/officeart/2005/8/layout/hierarchy5"/>
    <dgm:cxn modelId="{3E5307AC-0038-4322-BC68-237106E06778}" type="presParOf" srcId="{C7315471-3C1D-45AF-B9BC-30A8FA757279}" destId="{BDD1396B-7A97-4A68-BE52-E06FDCD239CA}" srcOrd="1" destOrd="0" presId="urn:microsoft.com/office/officeart/2005/8/layout/hierarchy5"/>
    <dgm:cxn modelId="{5B9A045D-F2DB-4345-8E95-DD9B3AA7BD97}" type="presParOf" srcId="{69077107-08DF-40DA-A013-ADA96138805A}" destId="{2ADD628C-C32C-4ABC-9A6E-04AB3143F264}" srcOrd="2" destOrd="0" presId="urn:microsoft.com/office/officeart/2005/8/layout/hierarchy5"/>
    <dgm:cxn modelId="{3C48E515-0B13-4F29-B38D-A3B606748574}" type="presParOf" srcId="{2ADD628C-C32C-4ABC-9A6E-04AB3143F264}" destId="{00F7C66F-3C60-4A91-AE25-694411981750}" srcOrd="0" destOrd="0" presId="urn:microsoft.com/office/officeart/2005/8/layout/hierarchy5"/>
    <dgm:cxn modelId="{5AA79DAE-981A-42AA-81D3-662ABCFB2E62}" type="presParOf" srcId="{69077107-08DF-40DA-A013-ADA96138805A}" destId="{BE11FBEC-C234-4E6F-96F2-0E6C03AE270F}" srcOrd="3" destOrd="0" presId="urn:microsoft.com/office/officeart/2005/8/layout/hierarchy5"/>
    <dgm:cxn modelId="{D1F1EF3A-BE4F-4F80-93B1-7DF69A071C78}" type="presParOf" srcId="{BE11FBEC-C234-4E6F-96F2-0E6C03AE270F}" destId="{BFFB3B77-D8E2-4F54-A303-467AA693166B}" srcOrd="0" destOrd="0" presId="urn:microsoft.com/office/officeart/2005/8/layout/hierarchy5"/>
    <dgm:cxn modelId="{5B605750-EF72-4E3F-BB38-36BC368D509C}" type="presParOf" srcId="{BE11FBEC-C234-4E6F-96F2-0E6C03AE270F}" destId="{89E56846-19C5-4057-8689-9B38E8CB3AF9}" srcOrd="1" destOrd="0" presId="urn:microsoft.com/office/officeart/2005/8/layout/hierarchy5"/>
    <dgm:cxn modelId="{D686D345-A10A-40AF-A64B-BF3BBDC38CA1}" type="presParOf" srcId="{69077107-08DF-40DA-A013-ADA96138805A}" destId="{EBEADFEA-9FE0-4829-A8CB-A772D24FF5DD}" srcOrd="4" destOrd="0" presId="urn:microsoft.com/office/officeart/2005/8/layout/hierarchy5"/>
    <dgm:cxn modelId="{359A5CE2-BCD4-4464-8484-5F5C5BE346BA}" type="presParOf" srcId="{EBEADFEA-9FE0-4829-A8CB-A772D24FF5DD}" destId="{41FC7C43-BCC8-4718-BFE0-DC252334075E}" srcOrd="0" destOrd="0" presId="urn:microsoft.com/office/officeart/2005/8/layout/hierarchy5"/>
    <dgm:cxn modelId="{B44E0C23-0CC4-4C94-831F-7103D9C44F10}" type="presParOf" srcId="{69077107-08DF-40DA-A013-ADA96138805A}" destId="{3E75AAD7-F64E-449D-9C58-383CE33B5E61}" srcOrd="5" destOrd="0" presId="urn:microsoft.com/office/officeart/2005/8/layout/hierarchy5"/>
    <dgm:cxn modelId="{0BEBA9DA-0953-429A-B8E1-CEE99429E71D}" type="presParOf" srcId="{3E75AAD7-F64E-449D-9C58-383CE33B5E61}" destId="{0A8034FA-0332-41C4-8CDA-34570A7D0D42}" srcOrd="0" destOrd="0" presId="urn:microsoft.com/office/officeart/2005/8/layout/hierarchy5"/>
    <dgm:cxn modelId="{9367E651-CB82-4B9C-9871-B16955ADE384}" type="presParOf" srcId="{3E75AAD7-F64E-449D-9C58-383CE33B5E61}" destId="{82D7722D-DBFC-4089-8E26-D061C1680497}" srcOrd="1" destOrd="0" presId="urn:microsoft.com/office/officeart/2005/8/layout/hierarchy5"/>
    <dgm:cxn modelId="{F7901E44-BC71-40EE-949E-64FDD0F1DD35}" type="presParOf" srcId="{69077107-08DF-40DA-A013-ADA96138805A}" destId="{CB5794E3-DD9F-4CA7-84FB-4F6B08E562B9}" srcOrd="6" destOrd="0" presId="urn:microsoft.com/office/officeart/2005/8/layout/hierarchy5"/>
    <dgm:cxn modelId="{C0B24362-DB26-44B2-95F6-7E4FC851F043}" type="presParOf" srcId="{CB5794E3-DD9F-4CA7-84FB-4F6B08E562B9}" destId="{D07023BE-817C-4724-9A98-3277D4484C71}" srcOrd="0" destOrd="0" presId="urn:microsoft.com/office/officeart/2005/8/layout/hierarchy5"/>
    <dgm:cxn modelId="{54B6B4B0-AA58-449C-BC01-C9262690D91E}" type="presParOf" srcId="{69077107-08DF-40DA-A013-ADA96138805A}" destId="{60F2988D-83D1-4EA6-9022-B7C09D4763DE}" srcOrd="7" destOrd="0" presId="urn:microsoft.com/office/officeart/2005/8/layout/hierarchy5"/>
    <dgm:cxn modelId="{5A9FB9FD-0338-4EF8-BF70-1C221749CE5B}" type="presParOf" srcId="{60F2988D-83D1-4EA6-9022-B7C09D4763DE}" destId="{4CEA4169-1A81-4542-8C21-0789A2F28042}" srcOrd="0" destOrd="0" presId="urn:microsoft.com/office/officeart/2005/8/layout/hierarchy5"/>
    <dgm:cxn modelId="{D324CA8D-7F88-4A34-89E4-F4238E3CFC13}" type="presParOf" srcId="{60F2988D-83D1-4EA6-9022-B7C09D4763DE}" destId="{1AFBB017-C0FD-4958-AA2D-2E6EF38DCEAC}" srcOrd="1" destOrd="0" presId="urn:microsoft.com/office/officeart/2005/8/layout/hierarchy5"/>
    <dgm:cxn modelId="{671ABD64-A5C9-4C45-A636-9D05D76CB5D8}" type="presParOf" srcId="{873CB1B0-2A3C-42D9-9633-A5E382E60C2F}" destId="{3AB301B6-F333-4A6A-8220-79A66F1B1F24}" srcOrd="1" destOrd="0" presId="urn:microsoft.com/office/officeart/2005/8/layout/hierarchy5"/>
    <dgm:cxn modelId="{9F863913-3178-49C7-AB19-780A17D77B44}" type="presParOf" srcId="{3AB301B6-F333-4A6A-8220-79A66F1B1F24}" destId="{5AB8AA26-04FC-4B55-8BA9-AE55BD9B61E6}" srcOrd="0" destOrd="0" presId="urn:microsoft.com/office/officeart/2005/8/layout/hierarchy5"/>
    <dgm:cxn modelId="{83D08CFF-4C57-4CCE-9411-649F4CDD2155}" type="presParOf" srcId="{5AB8AA26-04FC-4B55-8BA9-AE55BD9B61E6}" destId="{9AB98DCD-8377-42E6-9E92-880B45671991}" srcOrd="0" destOrd="0" presId="urn:microsoft.com/office/officeart/2005/8/layout/hierarchy5"/>
    <dgm:cxn modelId="{CF66CF33-C05D-4D4C-818C-228208E100F1}" type="presParOf" srcId="{5AB8AA26-04FC-4B55-8BA9-AE55BD9B61E6}" destId="{352FF335-AE53-4F8E-AC25-C180682AC7F2}" srcOrd="1" destOrd="0" presId="urn:microsoft.com/office/officeart/2005/8/layout/hierarchy5"/>
    <dgm:cxn modelId="{A9FAC749-D1BC-4C47-8940-106E0DF2FA3B}" type="presParOf" srcId="{3AB301B6-F333-4A6A-8220-79A66F1B1F24}" destId="{6467F932-BECC-41C9-BD1E-9BBF46B6C959}" srcOrd="1" destOrd="0" presId="urn:microsoft.com/office/officeart/2005/8/layout/hierarchy5"/>
    <dgm:cxn modelId="{F0CAD47D-891D-488E-9517-B90C0BE22FE9}" type="presParOf" srcId="{6467F932-BECC-41C9-BD1E-9BBF46B6C959}" destId="{E44C7DAC-8BD7-4633-858A-F96B3FD804D3}" srcOrd="0" destOrd="0" presId="urn:microsoft.com/office/officeart/2005/8/layout/hierarchy5"/>
    <dgm:cxn modelId="{292CBD5A-939D-41AD-825B-AD33FC536149}" type="presParOf" srcId="{3AB301B6-F333-4A6A-8220-79A66F1B1F24}" destId="{EB9DD077-D9D3-4756-BB79-CCFD848C9ACE}" srcOrd="2" destOrd="0" presId="urn:microsoft.com/office/officeart/2005/8/layout/hierarchy5"/>
    <dgm:cxn modelId="{DF2DAA38-C317-428C-A0EB-F0CEECA6476B}" type="presParOf" srcId="{EB9DD077-D9D3-4756-BB79-CCFD848C9ACE}" destId="{3BE356E5-37B8-446F-B303-C7DD899FED6A}" srcOrd="0" destOrd="0" presId="urn:microsoft.com/office/officeart/2005/8/layout/hierarchy5"/>
    <dgm:cxn modelId="{287F07E5-1AC6-48F7-BF76-957DCCDCD18C}" type="presParOf" srcId="{EB9DD077-D9D3-4756-BB79-CCFD848C9ACE}" destId="{79E4F8C2-9F38-4243-B187-5FB85B16F4B5}" srcOrd="1" destOrd="0" presId="urn:microsoft.com/office/officeart/2005/8/layout/hierarchy5"/>
    <dgm:cxn modelId="{474250AD-450D-446E-A98A-459748E03E37}" type="presParOf" srcId="{3AB301B6-F333-4A6A-8220-79A66F1B1F24}" destId="{1EE1B52B-91DE-450C-BB76-6BAC0B37FC8C}" srcOrd="3" destOrd="0" presId="urn:microsoft.com/office/officeart/2005/8/layout/hierarchy5"/>
    <dgm:cxn modelId="{382C61EA-678B-4B37-9831-27F8D093A461}" type="presParOf" srcId="{1EE1B52B-91DE-450C-BB76-6BAC0B37FC8C}" destId="{83F803CF-C55F-4E28-AE79-90BB64160071}" srcOrd="0" destOrd="0" presId="urn:microsoft.com/office/officeart/2005/8/layout/hierarchy5"/>
    <dgm:cxn modelId="{6300FB53-767E-4A94-B58D-75EB575038A1}" type="presParOf" srcId="{3AB301B6-F333-4A6A-8220-79A66F1B1F24}" destId="{82F08324-CADF-40AC-A2F8-B24325DE2840}" srcOrd="4" destOrd="0" presId="urn:microsoft.com/office/officeart/2005/8/layout/hierarchy5"/>
    <dgm:cxn modelId="{EA5A9F51-591C-4B7B-A68B-6B7E6C667446}" type="presParOf" srcId="{82F08324-CADF-40AC-A2F8-B24325DE2840}" destId="{38E11B9C-9957-4C07-9218-EF48E1121947}" srcOrd="0" destOrd="0" presId="urn:microsoft.com/office/officeart/2005/8/layout/hierarchy5"/>
    <dgm:cxn modelId="{6F11EBFE-5939-4EED-99CA-26423913E072}" type="presParOf" srcId="{82F08324-CADF-40AC-A2F8-B24325DE2840}" destId="{ABD21FEA-292A-4FB8-A94B-A1FAC9A744F8}" srcOrd="1" destOrd="0" presId="urn:microsoft.com/office/officeart/2005/8/layout/hierarchy5"/>
    <dgm:cxn modelId="{F3C3D5DE-5BE5-483E-BD69-DF8219F387E6}" type="presParOf" srcId="{3AB301B6-F333-4A6A-8220-79A66F1B1F24}" destId="{56E0DC78-3B5C-4B6B-85A5-47FF31D4B24E}" srcOrd="5" destOrd="0" presId="urn:microsoft.com/office/officeart/2005/8/layout/hierarchy5"/>
    <dgm:cxn modelId="{0998D28E-45C2-434B-AEEC-5F21A3BB7F37}" type="presParOf" srcId="{56E0DC78-3B5C-4B6B-85A5-47FF31D4B24E}" destId="{90B28439-EA8B-43ED-AB76-07C9957F230C}" srcOrd="0" destOrd="0" presId="urn:microsoft.com/office/officeart/2005/8/layout/hierarchy5"/>
    <dgm:cxn modelId="{0BE627EF-0005-44CB-AB35-09579B374EE1}" type="presParOf" srcId="{3AB301B6-F333-4A6A-8220-79A66F1B1F24}" destId="{8EAEE09D-BAAB-4FF9-81D9-BE8A4D76ECCE}" srcOrd="6" destOrd="0" presId="urn:microsoft.com/office/officeart/2005/8/layout/hierarchy5"/>
    <dgm:cxn modelId="{F4402854-C93D-4EFF-B5B1-9EA749F2772C}" type="presParOf" srcId="{8EAEE09D-BAAB-4FF9-81D9-BE8A4D76ECCE}" destId="{E0F78984-CCBB-4F54-BB98-5F7D8184D6DA}" srcOrd="0" destOrd="0" presId="urn:microsoft.com/office/officeart/2005/8/layout/hierarchy5"/>
    <dgm:cxn modelId="{B0E55B7E-3D45-4861-B806-F204219F1F66}" type="presParOf" srcId="{8EAEE09D-BAAB-4FF9-81D9-BE8A4D76ECCE}" destId="{871F2AD2-EF5A-4A36-84F8-AEB0B5A05803}" srcOrd="1" destOrd="0" presId="urn:microsoft.com/office/officeart/2005/8/layout/hierarchy5"/>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E11B9C-9957-4C07-9218-EF48E1121947}">
      <dsp:nvSpPr>
        <dsp:cNvPr id="0" name=""/>
        <dsp:cNvSpPr/>
      </dsp:nvSpPr>
      <dsp:spPr>
        <a:xfrm>
          <a:off x="2885652"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2240" tIns="142240" rIns="142240" bIns="142240" numCol="1" spcCol="1270" anchor="ctr" anchorCtr="0">
          <a:noAutofit/>
        </a:bodyPr>
        <a:lstStyle/>
        <a:p>
          <a:pPr marL="0" lvl="0" indent="0" algn="ctr" defTabSz="889000">
            <a:lnSpc>
              <a:spcPct val="90000"/>
            </a:lnSpc>
            <a:spcBef>
              <a:spcPct val="0"/>
            </a:spcBef>
            <a:spcAft>
              <a:spcPct val="35000"/>
            </a:spcAft>
            <a:buNone/>
          </a:pPr>
          <a:r>
            <a:rPr lang="el-GR" sz="2000" kern="1200"/>
            <a:t>2ο Επίπεδο</a:t>
          </a:r>
          <a:endParaRPr lang="en-GB" sz="2000" kern="1200"/>
        </a:p>
      </dsp:txBody>
      <dsp:txXfrm>
        <a:off x="2885652" y="0"/>
        <a:ext cx="1139622" cy="961263"/>
      </dsp:txXfrm>
    </dsp:sp>
    <dsp:sp modelId="{3BE356E5-37B8-446F-B303-C7DD899FED6A}">
      <dsp:nvSpPr>
        <dsp:cNvPr id="0" name=""/>
        <dsp:cNvSpPr/>
      </dsp:nvSpPr>
      <dsp:spPr>
        <a:xfrm>
          <a:off x="1556093"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2240" tIns="142240" rIns="142240" bIns="142240" numCol="1" spcCol="1270" anchor="ctr" anchorCtr="0">
          <a:noAutofit/>
        </a:bodyPr>
        <a:lstStyle/>
        <a:p>
          <a:pPr marL="0" lvl="0" indent="0" algn="ctr" defTabSz="889000">
            <a:lnSpc>
              <a:spcPct val="90000"/>
            </a:lnSpc>
            <a:spcBef>
              <a:spcPct val="0"/>
            </a:spcBef>
            <a:spcAft>
              <a:spcPct val="35000"/>
            </a:spcAft>
            <a:buNone/>
          </a:pPr>
          <a:r>
            <a:rPr lang="en-GB" sz="2000" kern="1200"/>
            <a:t>1o </a:t>
          </a:r>
          <a:r>
            <a:rPr lang="el-GR" sz="2000" kern="1200"/>
            <a:t>Επίπεδο</a:t>
          </a:r>
          <a:endParaRPr lang="en-GB" sz="2000" kern="1200"/>
        </a:p>
      </dsp:txBody>
      <dsp:txXfrm>
        <a:off x="1556093" y="0"/>
        <a:ext cx="1139622" cy="961263"/>
      </dsp:txXfrm>
    </dsp:sp>
    <dsp:sp modelId="{9AB98DCD-8377-42E6-9E92-880B45671991}">
      <dsp:nvSpPr>
        <dsp:cNvPr id="0" name=""/>
        <dsp:cNvSpPr/>
      </dsp:nvSpPr>
      <dsp:spPr>
        <a:xfrm>
          <a:off x="226533"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2240" tIns="142240" rIns="142240" bIns="142240" numCol="1" spcCol="1270" anchor="ctr" anchorCtr="0">
          <a:noAutofit/>
        </a:bodyPr>
        <a:lstStyle/>
        <a:p>
          <a:pPr marL="0" lvl="0" indent="0" algn="ctr" defTabSz="889000">
            <a:lnSpc>
              <a:spcPct val="90000"/>
            </a:lnSpc>
            <a:spcBef>
              <a:spcPct val="0"/>
            </a:spcBef>
            <a:spcAft>
              <a:spcPct val="35000"/>
            </a:spcAft>
            <a:buNone/>
          </a:pPr>
          <a:r>
            <a:rPr lang="el-GR" sz="2000" kern="1200"/>
            <a:t> </a:t>
          </a:r>
          <a:endParaRPr lang="en-GB" sz="2000" kern="1200"/>
        </a:p>
      </dsp:txBody>
      <dsp:txXfrm>
        <a:off x="226533" y="0"/>
        <a:ext cx="1139622" cy="961263"/>
      </dsp:txXfrm>
    </dsp:sp>
    <dsp:sp modelId="{B7FF4FA9-5DDC-4BAA-88DD-42F317B6200E}">
      <dsp:nvSpPr>
        <dsp:cNvPr id="0" name=""/>
        <dsp:cNvSpPr/>
      </dsp:nvSpPr>
      <dsp:spPr>
        <a:xfrm>
          <a:off x="321502" y="1781230"/>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Πολίτες</a:t>
          </a:r>
          <a:endParaRPr lang="en-GB" sz="1300" kern="1200"/>
        </a:p>
      </dsp:txBody>
      <dsp:txXfrm>
        <a:off x="335410" y="1795138"/>
        <a:ext cx="921869" cy="447026"/>
      </dsp:txXfrm>
    </dsp:sp>
    <dsp:sp modelId="{2ED533D4-9B02-4B4F-878C-351773DBF188}">
      <dsp:nvSpPr>
        <dsp:cNvPr id="0" name=""/>
        <dsp:cNvSpPr/>
      </dsp:nvSpPr>
      <dsp:spPr>
        <a:xfrm>
          <a:off x="1271187" y="2005314"/>
          <a:ext cx="379874" cy="26674"/>
        </a:xfrm>
        <a:custGeom>
          <a:avLst/>
          <a:gdLst/>
          <a:ahLst/>
          <a:cxnLst/>
          <a:rect l="0" t="0" r="0" b="0"/>
          <a:pathLst>
            <a:path>
              <a:moveTo>
                <a:pt x="0" y="13337"/>
              </a:moveTo>
              <a:lnTo>
                <a:pt x="379874"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451628" y="2009155"/>
        <a:ext cx="18993" cy="18993"/>
      </dsp:txXfrm>
    </dsp:sp>
    <dsp:sp modelId="{08A012B7-2520-4D0A-B3B6-DE2B548BF678}">
      <dsp:nvSpPr>
        <dsp:cNvPr id="0" name=""/>
        <dsp:cNvSpPr/>
      </dsp:nvSpPr>
      <dsp:spPr>
        <a:xfrm>
          <a:off x="1651061" y="1781230"/>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Εξυπηρέτηση</a:t>
          </a:r>
          <a:endParaRPr lang="en-GB" sz="1300" kern="1200"/>
        </a:p>
      </dsp:txBody>
      <dsp:txXfrm>
        <a:off x="1664969" y="1795138"/>
        <a:ext cx="921869" cy="447026"/>
      </dsp:txXfrm>
    </dsp:sp>
    <dsp:sp modelId="{6EBD5BE3-6DA9-406D-B361-7A1BB15ADE4C}">
      <dsp:nvSpPr>
        <dsp:cNvPr id="0" name=""/>
        <dsp:cNvSpPr/>
      </dsp:nvSpPr>
      <dsp:spPr>
        <a:xfrm>
          <a:off x="2600747" y="2005314"/>
          <a:ext cx="379874" cy="26674"/>
        </a:xfrm>
        <a:custGeom>
          <a:avLst/>
          <a:gdLst/>
          <a:ahLst/>
          <a:cxnLst/>
          <a:rect l="0" t="0" r="0" b="0"/>
          <a:pathLst>
            <a:path>
              <a:moveTo>
                <a:pt x="0" y="13337"/>
              </a:moveTo>
              <a:lnTo>
                <a:pt x="379874"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781187" y="2009155"/>
        <a:ext cx="18993" cy="18993"/>
      </dsp:txXfrm>
    </dsp:sp>
    <dsp:sp modelId="{90F0FDE9-AF83-4C65-9623-1DB3E26BAD88}">
      <dsp:nvSpPr>
        <dsp:cNvPr id="0" name=""/>
        <dsp:cNvSpPr/>
      </dsp:nvSpPr>
      <dsp:spPr>
        <a:xfrm>
          <a:off x="2980621" y="1781230"/>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GB" sz="1300" kern="1200"/>
            <a:t>Back Office</a:t>
          </a:r>
        </a:p>
      </dsp:txBody>
      <dsp:txXfrm>
        <a:off x="2994529" y="1795138"/>
        <a:ext cx="921869" cy="447026"/>
      </dsp:txXfrm>
    </dsp:sp>
    <dsp:sp modelId="{53735D6E-F4C6-44FC-9134-FC164383F34D}">
      <dsp:nvSpPr>
        <dsp:cNvPr id="0" name=""/>
        <dsp:cNvSpPr/>
      </dsp:nvSpPr>
      <dsp:spPr>
        <a:xfrm rot="17692822">
          <a:off x="3668791" y="1595763"/>
          <a:ext cx="902903" cy="26674"/>
        </a:xfrm>
        <a:custGeom>
          <a:avLst/>
          <a:gdLst/>
          <a:ahLst/>
          <a:cxnLst/>
          <a:rect l="0" t="0" r="0" b="0"/>
          <a:pathLst>
            <a:path>
              <a:moveTo>
                <a:pt x="0" y="13337"/>
              </a:moveTo>
              <a:lnTo>
                <a:pt x="90290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4097671" y="1586527"/>
        <a:ext cx="45145" cy="45145"/>
      </dsp:txXfrm>
    </dsp:sp>
    <dsp:sp modelId="{159A0629-C585-43C7-AC2B-BDB26966D43A}">
      <dsp:nvSpPr>
        <dsp:cNvPr id="0" name=""/>
        <dsp:cNvSpPr/>
      </dsp:nvSpPr>
      <dsp:spPr>
        <a:xfrm>
          <a:off x="4310180" y="962127"/>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Αναθέτουσα Αρχή</a:t>
          </a:r>
          <a:endParaRPr lang="en-GB" sz="1300" kern="1200"/>
        </a:p>
      </dsp:txBody>
      <dsp:txXfrm>
        <a:off x="4324088" y="976035"/>
        <a:ext cx="921869" cy="447026"/>
      </dsp:txXfrm>
    </dsp:sp>
    <dsp:sp modelId="{15798EBF-DF7D-4A41-AA86-74323F89AD5A}">
      <dsp:nvSpPr>
        <dsp:cNvPr id="0" name=""/>
        <dsp:cNvSpPr/>
      </dsp:nvSpPr>
      <dsp:spPr>
        <a:xfrm rot="19457599">
          <a:off x="3886335" y="1868797"/>
          <a:ext cx="467816" cy="26674"/>
        </a:xfrm>
        <a:custGeom>
          <a:avLst/>
          <a:gdLst/>
          <a:ahLst/>
          <a:cxnLst/>
          <a:rect l="0" t="0" r="0" b="0"/>
          <a:pathLst>
            <a:path>
              <a:moveTo>
                <a:pt x="0" y="13337"/>
              </a:moveTo>
              <a:lnTo>
                <a:pt x="467816"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4108548" y="1870439"/>
        <a:ext cx="23390" cy="23390"/>
      </dsp:txXfrm>
    </dsp:sp>
    <dsp:sp modelId="{DD7BE0AA-DA0F-4528-A08E-5D395226ECD5}">
      <dsp:nvSpPr>
        <dsp:cNvPr id="0" name=""/>
        <dsp:cNvSpPr/>
      </dsp:nvSpPr>
      <dsp:spPr>
        <a:xfrm>
          <a:off x="4310180" y="1508196"/>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ΚΕΠ</a:t>
          </a:r>
          <a:endParaRPr lang="en-GB" sz="1300" kern="1200"/>
        </a:p>
      </dsp:txBody>
      <dsp:txXfrm>
        <a:off x="4324088" y="1522104"/>
        <a:ext cx="921869" cy="447026"/>
      </dsp:txXfrm>
    </dsp:sp>
    <dsp:sp modelId="{E423BCF5-CDC9-4935-A8EA-FD6E71902003}">
      <dsp:nvSpPr>
        <dsp:cNvPr id="0" name=""/>
        <dsp:cNvSpPr/>
      </dsp:nvSpPr>
      <dsp:spPr>
        <a:xfrm rot="2142401">
          <a:off x="3886335" y="2141832"/>
          <a:ext cx="467816" cy="26674"/>
        </a:xfrm>
        <a:custGeom>
          <a:avLst/>
          <a:gdLst/>
          <a:ahLst/>
          <a:cxnLst/>
          <a:rect l="0" t="0" r="0" b="0"/>
          <a:pathLst>
            <a:path>
              <a:moveTo>
                <a:pt x="0" y="13337"/>
              </a:moveTo>
              <a:lnTo>
                <a:pt x="467816"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4108548" y="2143474"/>
        <a:ext cx="23390" cy="23390"/>
      </dsp:txXfrm>
    </dsp:sp>
    <dsp:sp modelId="{92768E3D-5419-4368-949D-AD2381A08CA1}">
      <dsp:nvSpPr>
        <dsp:cNvPr id="0" name=""/>
        <dsp:cNvSpPr/>
      </dsp:nvSpPr>
      <dsp:spPr>
        <a:xfrm>
          <a:off x="4310180" y="2054265"/>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Κυβερνητικοί Φορείς</a:t>
          </a:r>
          <a:endParaRPr lang="en-GB" sz="1300" kern="1200"/>
        </a:p>
      </dsp:txBody>
      <dsp:txXfrm>
        <a:off x="4324088" y="2068173"/>
        <a:ext cx="921869" cy="447026"/>
      </dsp:txXfrm>
    </dsp:sp>
    <dsp:sp modelId="{6B31F27C-4BA3-4426-AA49-352B6762D345}">
      <dsp:nvSpPr>
        <dsp:cNvPr id="0" name=""/>
        <dsp:cNvSpPr/>
      </dsp:nvSpPr>
      <dsp:spPr>
        <a:xfrm rot="3907178">
          <a:off x="3668791" y="2414866"/>
          <a:ext cx="902903" cy="26674"/>
        </a:xfrm>
        <a:custGeom>
          <a:avLst/>
          <a:gdLst/>
          <a:ahLst/>
          <a:cxnLst/>
          <a:rect l="0" t="0" r="0" b="0"/>
          <a:pathLst>
            <a:path>
              <a:moveTo>
                <a:pt x="0" y="13337"/>
              </a:moveTo>
              <a:lnTo>
                <a:pt x="902903"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4097671" y="2405631"/>
        <a:ext cx="45145" cy="45145"/>
      </dsp:txXfrm>
    </dsp:sp>
    <dsp:sp modelId="{E029CA99-A310-4C57-BD92-BF346C53F5D3}">
      <dsp:nvSpPr>
        <dsp:cNvPr id="0" name=""/>
        <dsp:cNvSpPr/>
      </dsp:nvSpPr>
      <dsp:spPr>
        <a:xfrm>
          <a:off x="4310180" y="2600334"/>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l-GR" sz="1300" kern="1200"/>
            <a:t>Λοιποί</a:t>
          </a:r>
          <a:endParaRPr lang="en-GB" sz="1300" kern="1200"/>
        </a:p>
      </dsp:txBody>
      <dsp:txXfrm>
        <a:off x="4324088" y="2614242"/>
        <a:ext cx="921869" cy="4470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F78984-CCBB-4F54-BB98-5F7D8184D6DA}">
      <dsp:nvSpPr>
        <dsp:cNvPr id="0" name=""/>
        <dsp:cNvSpPr/>
      </dsp:nvSpPr>
      <dsp:spPr>
        <a:xfrm>
          <a:off x="4167727"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Υποστήριξη</a:t>
          </a:r>
          <a:endParaRPr lang="en-GB" sz="1200" kern="1200"/>
        </a:p>
      </dsp:txBody>
      <dsp:txXfrm>
        <a:off x="4167727" y="0"/>
        <a:ext cx="1139622" cy="961263"/>
      </dsp:txXfrm>
    </dsp:sp>
    <dsp:sp modelId="{38E11B9C-9957-4C07-9218-EF48E1121947}">
      <dsp:nvSpPr>
        <dsp:cNvPr id="0" name=""/>
        <dsp:cNvSpPr/>
      </dsp:nvSpPr>
      <dsp:spPr>
        <a:xfrm>
          <a:off x="2838168"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Συμπλήρωση Φόρμας Αιτήματος</a:t>
          </a:r>
          <a:endParaRPr lang="en-GB" sz="1200" kern="1200"/>
        </a:p>
      </dsp:txBody>
      <dsp:txXfrm>
        <a:off x="2838168" y="0"/>
        <a:ext cx="1139622" cy="961263"/>
      </dsp:txXfrm>
    </dsp:sp>
    <dsp:sp modelId="{3BE356E5-37B8-446F-B303-C7DD899FED6A}">
      <dsp:nvSpPr>
        <dsp:cNvPr id="0" name=""/>
        <dsp:cNvSpPr/>
      </dsp:nvSpPr>
      <dsp:spPr>
        <a:xfrm>
          <a:off x="1503902"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Φίλτρο Επιβεβαίωσης</a:t>
          </a:r>
          <a:endParaRPr lang="en-GB" sz="1200" kern="1200"/>
        </a:p>
      </dsp:txBody>
      <dsp:txXfrm>
        <a:off x="1503902" y="0"/>
        <a:ext cx="1139622" cy="961263"/>
      </dsp:txXfrm>
    </dsp:sp>
    <dsp:sp modelId="{9AB98DCD-8377-42E6-9E92-880B45671991}">
      <dsp:nvSpPr>
        <dsp:cNvPr id="0" name=""/>
        <dsp:cNvSpPr/>
      </dsp:nvSpPr>
      <dsp:spPr>
        <a:xfrm>
          <a:off x="179049" y="0"/>
          <a:ext cx="1139622" cy="3204209"/>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t> </a:t>
          </a:r>
          <a:endParaRPr lang="en-GB" sz="1200" kern="1200"/>
        </a:p>
      </dsp:txBody>
      <dsp:txXfrm>
        <a:off x="179049" y="0"/>
        <a:ext cx="1139622" cy="961263"/>
      </dsp:txXfrm>
    </dsp:sp>
    <dsp:sp modelId="{B7FF4FA9-5DDC-4BAA-88DD-42F317B6200E}">
      <dsp:nvSpPr>
        <dsp:cNvPr id="0" name=""/>
        <dsp:cNvSpPr/>
      </dsp:nvSpPr>
      <dsp:spPr>
        <a:xfrm>
          <a:off x="274018" y="1781230"/>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Πολίτες</a:t>
          </a:r>
          <a:endParaRPr lang="en-GB" sz="1000" kern="1200"/>
        </a:p>
      </dsp:txBody>
      <dsp:txXfrm>
        <a:off x="287926" y="1795138"/>
        <a:ext cx="921869" cy="447026"/>
      </dsp:txXfrm>
    </dsp:sp>
    <dsp:sp modelId="{2ED533D4-9B02-4B4F-878C-351773DBF188}">
      <dsp:nvSpPr>
        <dsp:cNvPr id="0" name=""/>
        <dsp:cNvSpPr/>
      </dsp:nvSpPr>
      <dsp:spPr>
        <a:xfrm>
          <a:off x="1223703" y="2005314"/>
          <a:ext cx="379874" cy="26674"/>
        </a:xfrm>
        <a:custGeom>
          <a:avLst/>
          <a:gdLst/>
          <a:ahLst/>
          <a:cxnLst/>
          <a:rect l="0" t="0" r="0" b="0"/>
          <a:pathLst>
            <a:path>
              <a:moveTo>
                <a:pt x="0" y="13337"/>
              </a:moveTo>
              <a:lnTo>
                <a:pt x="379874" y="13337"/>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1404143" y="2009155"/>
        <a:ext cx="18993" cy="18993"/>
      </dsp:txXfrm>
    </dsp:sp>
    <dsp:sp modelId="{08A012B7-2520-4D0A-B3B6-DE2B548BF678}">
      <dsp:nvSpPr>
        <dsp:cNvPr id="0" name=""/>
        <dsp:cNvSpPr/>
      </dsp:nvSpPr>
      <dsp:spPr>
        <a:xfrm>
          <a:off x="1603577" y="1781230"/>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Λογαριασμός </a:t>
          </a:r>
          <a:r>
            <a:rPr lang="en-GB" sz="1000" kern="1200"/>
            <a:t>email</a:t>
          </a:r>
        </a:p>
      </dsp:txBody>
      <dsp:txXfrm>
        <a:off x="1617485" y="1795138"/>
        <a:ext cx="921869" cy="447026"/>
      </dsp:txXfrm>
    </dsp:sp>
    <dsp:sp modelId="{6EBD5BE3-6DA9-406D-B361-7A1BB15ADE4C}">
      <dsp:nvSpPr>
        <dsp:cNvPr id="0" name=""/>
        <dsp:cNvSpPr/>
      </dsp:nvSpPr>
      <dsp:spPr>
        <a:xfrm rot="17692822">
          <a:off x="2291748" y="1595763"/>
          <a:ext cx="902903" cy="26674"/>
        </a:xfrm>
        <a:custGeom>
          <a:avLst/>
          <a:gdLst/>
          <a:ahLst/>
          <a:cxnLst/>
          <a:rect l="0" t="0" r="0" b="0"/>
          <a:pathLst>
            <a:path>
              <a:moveTo>
                <a:pt x="0" y="13337"/>
              </a:moveTo>
              <a:lnTo>
                <a:pt x="902903" y="13337"/>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720627" y="1586527"/>
        <a:ext cx="45145" cy="45145"/>
      </dsp:txXfrm>
    </dsp:sp>
    <dsp:sp modelId="{90F0FDE9-AF83-4C65-9623-1DB3E26BAD88}">
      <dsp:nvSpPr>
        <dsp:cNvPr id="0" name=""/>
        <dsp:cNvSpPr/>
      </dsp:nvSpPr>
      <dsp:spPr>
        <a:xfrm>
          <a:off x="2933137" y="962127"/>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Αριθμός Κινητού Τηλεφώνου</a:t>
          </a:r>
          <a:endParaRPr lang="en-GB" sz="1000" kern="1200"/>
        </a:p>
      </dsp:txBody>
      <dsp:txXfrm>
        <a:off x="2947045" y="976035"/>
        <a:ext cx="921869" cy="447026"/>
      </dsp:txXfrm>
    </dsp:sp>
    <dsp:sp modelId="{2ADD628C-C32C-4ABC-9A6E-04AB3143F264}">
      <dsp:nvSpPr>
        <dsp:cNvPr id="0" name=""/>
        <dsp:cNvSpPr/>
      </dsp:nvSpPr>
      <dsp:spPr>
        <a:xfrm rot="19457599">
          <a:off x="2509291" y="1868797"/>
          <a:ext cx="467816" cy="26674"/>
        </a:xfrm>
        <a:custGeom>
          <a:avLst/>
          <a:gdLst/>
          <a:ahLst/>
          <a:cxnLst/>
          <a:rect l="0" t="0" r="0" b="0"/>
          <a:pathLst>
            <a:path>
              <a:moveTo>
                <a:pt x="0" y="13337"/>
              </a:moveTo>
              <a:lnTo>
                <a:pt x="467816" y="13337"/>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731504" y="1870439"/>
        <a:ext cx="23390" cy="23390"/>
      </dsp:txXfrm>
    </dsp:sp>
    <dsp:sp modelId="{BFFB3B77-D8E2-4F54-A303-467AA693166B}">
      <dsp:nvSpPr>
        <dsp:cNvPr id="0" name=""/>
        <dsp:cNvSpPr/>
      </dsp:nvSpPr>
      <dsp:spPr>
        <a:xfrm>
          <a:off x="2933137" y="1508196"/>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Κατηγορία Αιτήματος</a:t>
          </a:r>
          <a:endParaRPr lang="en-GB" sz="1000" kern="1200"/>
        </a:p>
      </dsp:txBody>
      <dsp:txXfrm>
        <a:off x="2947045" y="1522104"/>
        <a:ext cx="921869" cy="447026"/>
      </dsp:txXfrm>
    </dsp:sp>
    <dsp:sp modelId="{EBEADFEA-9FE0-4829-A8CB-A772D24FF5DD}">
      <dsp:nvSpPr>
        <dsp:cNvPr id="0" name=""/>
        <dsp:cNvSpPr/>
      </dsp:nvSpPr>
      <dsp:spPr>
        <a:xfrm rot="2142401">
          <a:off x="2509291" y="2141832"/>
          <a:ext cx="467816" cy="26674"/>
        </a:xfrm>
        <a:custGeom>
          <a:avLst/>
          <a:gdLst/>
          <a:ahLst/>
          <a:cxnLst/>
          <a:rect l="0" t="0" r="0" b="0"/>
          <a:pathLst>
            <a:path>
              <a:moveTo>
                <a:pt x="0" y="13337"/>
              </a:moveTo>
              <a:lnTo>
                <a:pt x="467816" y="13337"/>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731504" y="2143474"/>
        <a:ext cx="23390" cy="23390"/>
      </dsp:txXfrm>
    </dsp:sp>
    <dsp:sp modelId="{0A8034FA-0332-41C4-8CDA-34570A7D0D42}">
      <dsp:nvSpPr>
        <dsp:cNvPr id="0" name=""/>
        <dsp:cNvSpPr/>
      </dsp:nvSpPr>
      <dsp:spPr>
        <a:xfrm>
          <a:off x="2933137" y="2054265"/>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Περιγραφή Αιτήματος</a:t>
          </a:r>
          <a:endParaRPr lang="en-GB" sz="1000" kern="1200"/>
        </a:p>
      </dsp:txBody>
      <dsp:txXfrm>
        <a:off x="2947045" y="2068173"/>
        <a:ext cx="921869" cy="447026"/>
      </dsp:txXfrm>
    </dsp:sp>
    <dsp:sp modelId="{CB5794E3-DD9F-4CA7-84FB-4F6B08E562B9}">
      <dsp:nvSpPr>
        <dsp:cNvPr id="0" name=""/>
        <dsp:cNvSpPr/>
      </dsp:nvSpPr>
      <dsp:spPr>
        <a:xfrm rot="3907178">
          <a:off x="2291748" y="2414866"/>
          <a:ext cx="902903" cy="26674"/>
        </a:xfrm>
        <a:custGeom>
          <a:avLst/>
          <a:gdLst/>
          <a:ahLst/>
          <a:cxnLst/>
          <a:rect l="0" t="0" r="0" b="0"/>
          <a:pathLst>
            <a:path>
              <a:moveTo>
                <a:pt x="0" y="13337"/>
              </a:moveTo>
              <a:lnTo>
                <a:pt x="902903" y="13337"/>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p>
      </dsp:txBody>
      <dsp:txXfrm>
        <a:off x="2720627" y="2405631"/>
        <a:ext cx="45145" cy="45145"/>
      </dsp:txXfrm>
    </dsp:sp>
    <dsp:sp modelId="{4CEA4169-1A81-4542-8C21-0789A2F28042}">
      <dsp:nvSpPr>
        <dsp:cNvPr id="0" name=""/>
        <dsp:cNvSpPr/>
      </dsp:nvSpPr>
      <dsp:spPr>
        <a:xfrm>
          <a:off x="2933137" y="2600334"/>
          <a:ext cx="949685" cy="4748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Επισύναψη Στοιχείων</a:t>
          </a:r>
          <a:endParaRPr lang="en-GB" sz="1000" kern="1200"/>
        </a:p>
      </dsp:txBody>
      <dsp:txXfrm>
        <a:off x="2947045" y="2614242"/>
        <a:ext cx="921869" cy="44702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B43D8-DB77-4FE8-BC10-701F01938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209</Pages>
  <Words>74847</Words>
  <Characters>426630</Characters>
  <Application>Microsoft Office Word</Application>
  <DocSecurity>0</DocSecurity>
  <Lines>3555</Lines>
  <Paragraphs>1000</Paragraphs>
  <ScaleCrop>false</ScaleCrop>
  <Company/>
  <LinksUpToDate>false</LinksUpToDate>
  <CharactersWithSpaces>500477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Δράκου Μερόπη</cp:lastModifiedBy>
  <cp:revision>199</cp:revision>
  <cp:lastPrinted>2024-09-23T08:46:00Z</cp:lastPrinted>
  <dcterms:created xsi:type="dcterms:W3CDTF">2024-08-23T08:47:00Z</dcterms:created>
  <dcterms:modified xsi:type="dcterms:W3CDTF">2024-09-23T08:47:00Z</dcterms:modified>
</cp:coreProperties>
</file>