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135DFB0" w14:textId="77777777" w:rsidR="00D41FD6" w:rsidRPr="001A3F7E" w:rsidRDefault="00D41FD6" w:rsidP="00DB48E2">
      <w:pPr>
        <w:jc w:val="center"/>
        <w:rPr>
          <w:noProof/>
          <w:color w:val="244061"/>
          <w:lang w:val="el-GR" w:eastAsia="el-GR"/>
        </w:rPr>
      </w:pPr>
    </w:p>
    <w:p w14:paraId="5AD30D1F" w14:textId="77777777" w:rsidR="00F67AB9" w:rsidRPr="00C33E27" w:rsidRDefault="00F67AB9" w:rsidP="00F67AB9">
      <w:pPr>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Διακήρυξη</w:t>
      </w:r>
    </w:p>
    <w:p w14:paraId="6DAB4237" w14:textId="77777777" w:rsidR="00F67AB9" w:rsidRPr="00C33E27" w:rsidRDefault="00F67AB9" w:rsidP="00F67AB9">
      <w:pPr>
        <w:suppressAutoHyphens w:val="0"/>
        <w:spacing w:before="120"/>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Συνοπτικού Διαγωνισμού</w:t>
      </w:r>
    </w:p>
    <w:p w14:paraId="5E181DA8" w14:textId="77777777" w:rsidR="00F67AB9" w:rsidRPr="00C33E27" w:rsidRDefault="00F67AB9" w:rsidP="00F67AB9">
      <w:pPr>
        <w:suppressAutoHyphens w:val="0"/>
        <w:spacing w:before="120"/>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για το Έργο</w:t>
      </w:r>
    </w:p>
    <w:p w14:paraId="5E36A29A" w14:textId="77777777" w:rsidR="00F67AB9" w:rsidRPr="00C33E27" w:rsidRDefault="00F67AB9" w:rsidP="00F67AB9">
      <w:pPr>
        <w:suppressAutoHyphens w:val="0"/>
        <w:spacing w:before="120"/>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w:t>
      </w:r>
      <w:r w:rsidR="00B74239" w:rsidRPr="002731D0">
        <w:rPr>
          <w:rFonts w:eastAsia="Calibri" w:cs="Tahoma"/>
          <w:b/>
          <w:sz w:val="36"/>
          <w:szCs w:val="36"/>
          <w:lang w:val="el-GR"/>
        </w:rPr>
        <w:t>Ηλεκτρομηχανολογικές εργασίες για την διαμόρφωση των χώρων Γραφείων της ΚΤΠ Α.Ε. στο μίσθιο επί της Λεωφ. Συγγρού αρ. 194</w:t>
      </w:r>
      <w:r w:rsidRPr="00C33E27">
        <w:rPr>
          <w:rFonts w:ascii="Tahoma" w:hAnsi="Tahoma" w:cs="Times New Roman"/>
          <w:b/>
          <w:sz w:val="36"/>
          <w:szCs w:val="20"/>
          <w:lang w:val="el-GR" w:eastAsia="en-US"/>
        </w:rPr>
        <w:t>»</w:t>
      </w:r>
    </w:p>
    <w:p w14:paraId="0EF795BA" w14:textId="32CA6F4F" w:rsidR="0057131B" w:rsidRDefault="0057131B" w:rsidP="00FB1B38">
      <w:pPr>
        <w:rPr>
          <w:noProof/>
          <w:color w:val="244061"/>
          <w:lang w:val="el-GR" w:eastAsia="el-GR"/>
        </w:rPr>
      </w:pPr>
    </w:p>
    <w:tbl>
      <w:tblPr>
        <w:tblpPr w:leftFromText="180" w:rightFromText="180" w:vertAnchor="text" w:horzAnchor="margin" w:tblpXSpec="center" w:tblpY="639"/>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4043"/>
        <w:gridCol w:w="2286"/>
      </w:tblGrid>
      <w:tr w:rsidR="00F67AB9" w:rsidRPr="00F67AB9" w14:paraId="4ABDA5BB" w14:textId="77777777" w:rsidTr="00B209D6">
        <w:trPr>
          <w:trHeight w:val="397"/>
        </w:trPr>
        <w:tc>
          <w:tcPr>
            <w:tcW w:w="1763" w:type="pct"/>
            <w:vAlign w:val="center"/>
          </w:tcPr>
          <w:p w14:paraId="4B37AEF3" w14:textId="77777777" w:rsidR="00F67AB9" w:rsidRPr="00F67AB9" w:rsidRDefault="00352B64" w:rsidP="00FE426F">
            <w:pPr>
              <w:suppressAutoHyphens w:val="0"/>
              <w:autoSpaceDE w:val="0"/>
              <w:autoSpaceDN w:val="0"/>
              <w:adjustRightInd w:val="0"/>
              <w:spacing w:before="120"/>
              <w:jc w:val="left"/>
              <w:rPr>
                <w:rFonts w:ascii="Tahoma" w:hAnsi="Tahoma" w:cs="Tahoma"/>
                <w:b/>
                <w:sz w:val="20"/>
                <w:szCs w:val="20"/>
                <w:lang w:val="el-GR" w:eastAsia="en-US"/>
              </w:rPr>
            </w:pPr>
            <w:r w:rsidRPr="00352B64">
              <w:rPr>
                <w:rFonts w:ascii="Tahoma" w:hAnsi="Tahoma" w:cs="Tahoma"/>
                <w:b/>
                <w:sz w:val="20"/>
                <w:szCs w:val="20"/>
                <w:lang w:val="el-GR" w:eastAsia="en-US"/>
              </w:rPr>
              <w:t>Επιχειρησιακό Πρόγραμμα:</w:t>
            </w:r>
          </w:p>
        </w:tc>
        <w:tc>
          <w:tcPr>
            <w:tcW w:w="3237" w:type="pct"/>
            <w:gridSpan w:val="2"/>
            <w:vAlign w:val="center"/>
          </w:tcPr>
          <w:p w14:paraId="323F8AD4" w14:textId="77777777" w:rsidR="00F67AB9" w:rsidRPr="00ED379F" w:rsidRDefault="00352B64" w:rsidP="00FE426F">
            <w:pPr>
              <w:suppressAutoHyphens w:val="0"/>
              <w:autoSpaceDE w:val="0"/>
              <w:autoSpaceDN w:val="0"/>
              <w:adjustRightInd w:val="0"/>
              <w:spacing w:before="120"/>
              <w:jc w:val="left"/>
              <w:rPr>
                <w:rFonts w:ascii="Tahoma" w:hAnsi="Tahoma" w:cs="Tahoma"/>
                <w:b/>
                <w:color w:val="FF0000"/>
                <w:sz w:val="20"/>
                <w:szCs w:val="20"/>
                <w:lang w:val="el-GR" w:eastAsia="en-US"/>
              </w:rPr>
            </w:pPr>
            <w:r w:rsidRPr="00B209D6">
              <w:rPr>
                <w:rFonts w:ascii="Tahoma" w:hAnsi="Tahoma" w:cs="Tahoma"/>
                <w:b/>
                <w:sz w:val="20"/>
                <w:szCs w:val="20"/>
                <w:lang w:val="el-GR" w:eastAsia="en-US"/>
              </w:rPr>
              <w:t>Πρόγραμμα</w:t>
            </w:r>
            <w:r w:rsidR="00001053" w:rsidRPr="00B209D6">
              <w:rPr>
                <w:rFonts w:ascii="Tahoma" w:hAnsi="Tahoma" w:cs="Tahoma"/>
                <w:b/>
                <w:sz w:val="20"/>
                <w:szCs w:val="20"/>
                <w:lang w:val="el-GR" w:eastAsia="en-US"/>
              </w:rPr>
              <w:t xml:space="preserve"> </w:t>
            </w:r>
            <w:r w:rsidRPr="00B209D6">
              <w:rPr>
                <w:rFonts w:ascii="Tahoma" w:hAnsi="Tahoma" w:cs="Tahoma"/>
                <w:b/>
                <w:sz w:val="20"/>
                <w:szCs w:val="20"/>
                <w:lang w:val="el-GR" w:eastAsia="en-US"/>
              </w:rPr>
              <w:t>Δημοσίων Επενδύσεων (ΠΔΕ)</w:t>
            </w:r>
          </w:p>
        </w:tc>
      </w:tr>
      <w:tr w:rsidR="00352B64" w:rsidRPr="00F67AB9" w14:paraId="1924AE7B" w14:textId="77777777" w:rsidTr="00B209D6">
        <w:trPr>
          <w:trHeight w:val="397"/>
        </w:trPr>
        <w:tc>
          <w:tcPr>
            <w:tcW w:w="1763" w:type="pct"/>
            <w:vAlign w:val="center"/>
          </w:tcPr>
          <w:p w14:paraId="688BD20B" w14:textId="77777777" w:rsidR="00352B64" w:rsidRPr="00F67AB9" w:rsidRDefault="00352B64" w:rsidP="00FE426F">
            <w:pPr>
              <w:suppressAutoHyphens w:val="0"/>
              <w:autoSpaceDE w:val="0"/>
              <w:autoSpaceDN w:val="0"/>
              <w:adjustRightInd w:val="0"/>
              <w:spacing w:before="120"/>
              <w:jc w:val="left"/>
              <w:rPr>
                <w:rFonts w:ascii="Tahoma" w:hAnsi="Tahoma" w:cs="Tahoma"/>
                <w:b/>
                <w:sz w:val="20"/>
                <w:szCs w:val="20"/>
                <w:lang w:val="el-GR" w:eastAsia="en-US"/>
              </w:rPr>
            </w:pPr>
            <w:r w:rsidRPr="00F67AB9">
              <w:rPr>
                <w:rFonts w:ascii="Tahoma" w:hAnsi="Tahoma" w:cs="Tahoma"/>
                <w:b/>
                <w:sz w:val="20"/>
                <w:szCs w:val="20"/>
                <w:lang w:val="el-GR" w:eastAsia="en-US"/>
              </w:rPr>
              <w:t>Αντικείμενο:</w:t>
            </w:r>
          </w:p>
        </w:tc>
        <w:tc>
          <w:tcPr>
            <w:tcW w:w="3237" w:type="pct"/>
            <w:gridSpan w:val="2"/>
            <w:vAlign w:val="center"/>
          </w:tcPr>
          <w:p w14:paraId="5705EB67" w14:textId="3C107A65" w:rsidR="00352B64" w:rsidRPr="00603257" w:rsidRDefault="00603257" w:rsidP="00FE426F">
            <w:pPr>
              <w:suppressAutoHyphens w:val="0"/>
              <w:autoSpaceDE w:val="0"/>
              <w:autoSpaceDN w:val="0"/>
              <w:adjustRightInd w:val="0"/>
              <w:spacing w:before="120"/>
              <w:jc w:val="left"/>
              <w:rPr>
                <w:rFonts w:ascii="Tahoma" w:hAnsi="Tahoma" w:cs="Tahoma"/>
                <w:b/>
                <w:sz w:val="20"/>
                <w:szCs w:val="20"/>
                <w:lang w:val="el-GR" w:eastAsia="en-US"/>
              </w:rPr>
            </w:pPr>
            <w:r w:rsidRPr="00B209D6">
              <w:rPr>
                <w:rFonts w:ascii="Tahoma" w:eastAsia="Calibri" w:hAnsi="Tahoma" w:cs="Tahoma"/>
                <w:b/>
                <w:sz w:val="20"/>
                <w:szCs w:val="20"/>
                <w:lang w:val="el-GR"/>
              </w:rPr>
              <w:t>Ηλεκτρομηχανολογικές εργασίες για την διαμόρφωση των χώρων Γραφείων της ΚΤΠ Α.Ε. στο μίσθιο επί της Λεωφ. Συγγρού αρ. 194</w:t>
            </w:r>
          </w:p>
        </w:tc>
      </w:tr>
      <w:tr w:rsidR="00F67AB9" w:rsidRPr="002C206C" w14:paraId="665A0E35" w14:textId="77777777" w:rsidTr="00B209D6">
        <w:trPr>
          <w:trHeight w:val="397"/>
        </w:trPr>
        <w:tc>
          <w:tcPr>
            <w:tcW w:w="1763" w:type="pct"/>
            <w:vAlign w:val="center"/>
          </w:tcPr>
          <w:p w14:paraId="2F4652EA"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Προϋπολογισμός:</w:t>
            </w:r>
          </w:p>
        </w:tc>
        <w:tc>
          <w:tcPr>
            <w:tcW w:w="3237" w:type="pct"/>
            <w:gridSpan w:val="2"/>
            <w:vAlign w:val="center"/>
          </w:tcPr>
          <w:p w14:paraId="37E7B79F" w14:textId="5F345067" w:rsidR="00F67AB9" w:rsidRPr="00B209D6" w:rsidRDefault="00114C3F" w:rsidP="00FE426F">
            <w:pPr>
              <w:suppressAutoHyphens w:val="0"/>
              <w:autoSpaceDE w:val="0"/>
              <w:autoSpaceDN w:val="0"/>
              <w:adjustRightInd w:val="0"/>
              <w:spacing w:before="120"/>
              <w:jc w:val="left"/>
              <w:rPr>
                <w:rFonts w:ascii="Tahoma" w:hAnsi="Tahoma" w:cs="Tahoma"/>
                <w:b/>
                <w:bCs/>
                <w:color w:val="000000"/>
                <w:sz w:val="20"/>
                <w:szCs w:val="20"/>
                <w:lang w:val="el-GR" w:eastAsia="el-GR"/>
              </w:rPr>
            </w:pPr>
            <w:bookmarkStart w:id="0" w:name="_Hlk519765912"/>
            <w:r>
              <w:rPr>
                <w:rFonts w:ascii="Tahoma" w:hAnsi="Tahoma" w:cs="Tahoma"/>
                <w:b/>
                <w:bCs/>
                <w:color w:val="000000"/>
                <w:sz w:val="20"/>
                <w:szCs w:val="20"/>
                <w:lang w:val="el-GR" w:eastAsia="el-GR"/>
              </w:rPr>
              <w:t>71.991,92</w:t>
            </w:r>
            <w:r w:rsidRPr="00B209D6">
              <w:rPr>
                <w:rFonts w:ascii="Tahoma" w:hAnsi="Tahoma" w:cs="Tahoma"/>
                <w:b/>
                <w:bCs/>
                <w:color w:val="000000"/>
                <w:sz w:val="20"/>
                <w:szCs w:val="20"/>
                <w:lang w:val="el-GR" w:eastAsia="el-GR"/>
              </w:rPr>
              <w:t xml:space="preserve"> </w:t>
            </w:r>
            <w:r w:rsidR="00F67AB9" w:rsidRPr="00B209D6">
              <w:rPr>
                <w:rFonts w:ascii="Tahoma" w:hAnsi="Tahoma" w:cs="Tahoma"/>
                <w:b/>
                <w:bCs/>
                <w:color w:val="000000"/>
                <w:sz w:val="20"/>
                <w:szCs w:val="20"/>
                <w:lang w:val="el-GR" w:eastAsia="el-GR"/>
              </w:rPr>
              <w:t>€ (περιλαμβανομένου ΦΠΑ)</w:t>
            </w:r>
          </w:p>
          <w:p w14:paraId="4F7C15B8" w14:textId="3838F4EC" w:rsidR="00F67AB9" w:rsidRPr="008D47CC" w:rsidRDefault="00114C3F" w:rsidP="00FE426F">
            <w:pPr>
              <w:suppressAutoHyphens w:val="0"/>
              <w:autoSpaceDE w:val="0"/>
              <w:autoSpaceDN w:val="0"/>
              <w:adjustRightInd w:val="0"/>
              <w:spacing w:before="120"/>
              <w:jc w:val="left"/>
              <w:rPr>
                <w:rFonts w:ascii="Tahoma" w:hAnsi="Tahoma" w:cs="Tahoma"/>
                <w:b/>
                <w:bCs/>
                <w:color w:val="000000"/>
                <w:sz w:val="20"/>
                <w:szCs w:val="20"/>
                <w:highlight w:val="cyan"/>
                <w:lang w:val="el-GR" w:eastAsia="el-GR"/>
              </w:rPr>
            </w:pPr>
            <w:r>
              <w:rPr>
                <w:rFonts w:ascii="Tahoma" w:hAnsi="Tahoma" w:cs="Tahoma"/>
                <w:b/>
                <w:color w:val="000000"/>
                <w:sz w:val="20"/>
                <w:szCs w:val="20"/>
                <w:lang w:val="el-GR" w:eastAsia="en-US"/>
              </w:rPr>
              <w:t>58.058,00</w:t>
            </w:r>
            <w:r w:rsidRPr="00B209D6">
              <w:rPr>
                <w:rFonts w:ascii="Tahoma" w:hAnsi="Tahoma" w:cs="Tahoma"/>
                <w:b/>
                <w:bCs/>
                <w:color w:val="000000"/>
                <w:sz w:val="20"/>
                <w:szCs w:val="20"/>
                <w:lang w:val="el-GR" w:eastAsia="el-GR"/>
              </w:rPr>
              <w:t xml:space="preserve"> </w:t>
            </w:r>
            <w:r w:rsidR="00F67AB9" w:rsidRPr="00B209D6">
              <w:rPr>
                <w:rFonts w:ascii="Tahoma" w:hAnsi="Tahoma" w:cs="Tahoma"/>
                <w:b/>
                <w:bCs/>
                <w:color w:val="000000"/>
                <w:sz w:val="20"/>
                <w:szCs w:val="20"/>
                <w:lang w:val="el-GR" w:eastAsia="el-GR"/>
              </w:rPr>
              <w:t>€ (χωρίς ΦΠΑ)</w:t>
            </w:r>
            <w:bookmarkEnd w:id="0"/>
          </w:p>
        </w:tc>
      </w:tr>
      <w:tr w:rsidR="00F67AB9" w:rsidRPr="00114C3F" w14:paraId="42F36970" w14:textId="77777777" w:rsidTr="00B209D6">
        <w:trPr>
          <w:trHeight w:val="397"/>
        </w:trPr>
        <w:tc>
          <w:tcPr>
            <w:tcW w:w="1763" w:type="pct"/>
            <w:vAlign w:val="center"/>
          </w:tcPr>
          <w:p w14:paraId="27DFE358" w14:textId="77777777" w:rsidR="00F67AB9" w:rsidRPr="00C33E27" w:rsidRDefault="00F67AB9" w:rsidP="008D47CC">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Δ</w:t>
            </w:r>
            <w:r>
              <w:rPr>
                <w:rFonts w:ascii="Tahoma" w:hAnsi="Tahoma" w:cs="Tahoma"/>
                <w:b/>
                <w:color w:val="000000"/>
                <w:sz w:val="20"/>
                <w:szCs w:val="20"/>
                <w:lang w:val="el-GR" w:eastAsia="en-US"/>
              </w:rPr>
              <w:t xml:space="preserve">ικαίωμα </w:t>
            </w:r>
            <w:r w:rsidRPr="00C33E27">
              <w:rPr>
                <w:rFonts w:ascii="Tahoma" w:hAnsi="Tahoma" w:cs="Tahoma"/>
                <w:b/>
                <w:color w:val="000000"/>
                <w:sz w:val="20"/>
                <w:szCs w:val="20"/>
                <w:lang w:val="el-GR" w:eastAsia="en-US"/>
              </w:rPr>
              <w:t>Π</w:t>
            </w:r>
            <w:r>
              <w:rPr>
                <w:rFonts w:ascii="Tahoma" w:hAnsi="Tahoma" w:cs="Tahoma"/>
                <w:b/>
                <w:color w:val="000000"/>
                <w:sz w:val="20"/>
                <w:szCs w:val="20"/>
                <w:lang w:val="el-GR" w:eastAsia="en-US"/>
              </w:rPr>
              <w:t>ροαίρεσης:</w:t>
            </w:r>
          </w:p>
        </w:tc>
        <w:tc>
          <w:tcPr>
            <w:tcW w:w="3237" w:type="pct"/>
            <w:gridSpan w:val="2"/>
            <w:vAlign w:val="center"/>
          </w:tcPr>
          <w:p w14:paraId="53216383" w14:textId="77777777" w:rsidR="00F67AB9" w:rsidRPr="00C83BF7" w:rsidRDefault="00A95E10" w:rsidP="00FE426F">
            <w:pPr>
              <w:suppressAutoHyphens w:val="0"/>
              <w:autoSpaceDE w:val="0"/>
              <w:autoSpaceDN w:val="0"/>
              <w:adjustRightInd w:val="0"/>
              <w:spacing w:before="120"/>
              <w:jc w:val="left"/>
              <w:rPr>
                <w:rFonts w:ascii="Tahoma" w:hAnsi="Tahoma" w:cs="Tahoma"/>
                <w:b/>
                <w:bCs/>
                <w:sz w:val="20"/>
                <w:szCs w:val="20"/>
                <w:lang w:val="el-GR" w:eastAsia="el-GR"/>
              </w:rPr>
            </w:pPr>
            <w:r w:rsidRPr="00C83BF7">
              <w:rPr>
                <w:rFonts w:ascii="Tahoma" w:hAnsi="Tahoma" w:cs="Tahoma"/>
                <w:b/>
                <w:bCs/>
                <w:sz w:val="20"/>
                <w:szCs w:val="20"/>
                <w:lang w:val="el-GR" w:eastAsia="el-GR"/>
              </w:rPr>
              <w:t>ΟΧΙ</w:t>
            </w:r>
          </w:p>
        </w:tc>
      </w:tr>
      <w:tr w:rsidR="00F67AB9" w:rsidRPr="00114C3F" w14:paraId="05286DE4" w14:textId="77777777" w:rsidTr="00B209D6">
        <w:trPr>
          <w:trHeight w:val="397"/>
        </w:trPr>
        <w:tc>
          <w:tcPr>
            <w:tcW w:w="1763" w:type="pct"/>
            <w:vAlign w:val="center"/>
          </w:tcPr>
          <w:p w14:paraId="0F20C728"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n-US" w:eastAsia="en-US"/>
              </w:rPr>
              <w:t>CPV</w:t>
            </w:r>
            <w:r w:rsidRPr="00C33E27">
              <w:rPr>
                <w:rFonts w:ascii="Tahoma" w:hAnsi="Tahoma" w:cs="Tahoma"/>
                <w:b/>
                <w:color w:val="000000"/>
                <w:sz w:val="20"/>
                <w:szCs w:val="20"/>
                <w:lang w:val="el-GR" w:eastAsia="en-US"/>
              </w:rPr>
              <w:t>:</w:t>
            </w:r>
          </w:p>
        </w:tc>
        <w:tc>
          <w:tcPr>
            <w:tcW w:w="3237" w:type="pct"/>
            <w:gridSpan w:val="2"/>
            <w:vAlign w:val="center"/>
          </w:tcPr>
          <w:p w14:paraId="7784F85C" w14:textId="77777777" w:rsidR="00A32B1A" w:rsidRDefault="00A32B1A" w:rsidP="00114C3F">
            <w:pPr>
              <w:pStyle w:val="normalwithoutspacing"/>
              <w:spacing w:after="0"/>
              <w:rPr>
                <w:rFonts w:ascii="Tahoma" w:hAnsi="Tahoma" w:cs="Tahoma"/>
              </w:rPr>
            </w:pPr>
            <w:bookmarkStart w:id="1" w:name="_Hlk519766174"/>
            <w:r w:rsidRPr="00A32B1A">
              <w:rPr>
                <w:rFonts w:ascii="Tahoma" w:hAnsi="Tahoma" w:cs="Tahoma"/>
              </w:rPr>
              <w:t>31720000-9</w:t>
            </w:r>
            <w:r>
              <w:rPr>
                <w:rFonts w:ascii="Tahoma" w:hAnsi="Tahoma" w:cs="Tahoma"/>
              </w:rPr>
              <w:t xml:space="preserve"> </w:t>
            </w:r>
            <w:r w:rsidRPr="00A32B1A">
              <w:rPr>
                <w:rFonts w:ascii="Tahoma" w:hAnsi="Tahoma" w:cs="Tahoma"/>
              </w:rPr>
              <w:t>Ηλεκτρομηχανολογικός εξοπλισμός</w:t>
            </w:r>
          </w:p>
          <w:p w14:paraId="4338CF6B" w14:textId="77777777" w:rsidR="00114C3F" w:rsidRDefault="00114C3F" w:rsidP="00114C3F">
            <w:pPr>
              <w:pStyle w:val="normalwithoutspacing"/>
              <w:spacing w:after="0"/>
              <w:rPr>
                <w:rFonts w:ascii="Tahoma" w:hAnsi="Tahoma" w:cs="Tahoma"/>
              </w:rPr>
            </w:pPr>
            <w:r w:rsidRPr="00584BF5">
              <w:rPr>
                <w:rFonts w:ascii="Tahoma" w:hAnsi="Tahoma" w:cs="Tahoma"/>
              </w:rPr>
              <w:t>45310000-3</w:t>
            </w:r>
            <w:r>
              <w:rPr>
                <w:rFonts w:ascii="Tahoma" w:hAnsi="Tahoma" w:cs="Tahoma"/>
              </w:rPr>
              <w:t xml:space="preserve"> </w:t>
            </w:r>
            <w:r w:rsidRPr="00584BF5">
              <w:rPr>
                <w:rFonts w:ascii="Tahoma" w:hAnsi="Tahoma" w:cs="Tahoma"/>
              </w:rPr>
              <w:t>Εργασίες ηλεκτρολογικών εγκαταστάσεων</w:t>
            </w:r>
          </w:p>
          <w:p w14:paraId="757A0838" w14:textId="1CEB5A8F" w:rsidR="00114C3F" w:rsidRPr="00777A50" w:rsidRDefault="00114C3F" w:rsidP="00114C3F">
            <w:pPr>
              <w:pStyle w:val="normalwithoutspacing"/>
              <w:spacing w:after="0"/>
              <w:rPr>
                <w:rFonts w:ascii="Tahoma" w:hAnsi="Tahoma" w:cs="Tahoma"/>
              </w:rPr>
            </w:pPr>
            <w:r w:rsidRPr="00584BF5">
              <w:rPr>
                <w:rFonts w:ascii="Tahoma" w:hAnsi="Tahoma" w:cs="Tahoma"/>
              </w:rPr>
              <w:t>31681410-0</w:t>
            </w:r>
            <w:r>
              <w:rPr>
                <w:rFonts w:ascii="Tahoma" w:hAnsi="Tahoma" w:cs="Tahoma"/>
              </w:rPr>
              <w:t xml:space="preserve"> </w:t>
            </w:r>
            <w:r w:rsidRPr="00584BF5">
              <w:rPr>
                <w:rFonts w:ascii="Tahoma" w:hAnsi="Tahoma" w:cs="Tahoma"/>
              </w:rPr>
              <w:t>Ηλεκτρολογικό υλικό</w:t>
            </w:r>
          </w:p>
          <w:p w14:paraId="659A5011" w14:textId="77777777" w:rsidR="00114C3F" w:rsidRDefault="00114C3F" w:rsidP="00114C3F">
            <w:pPr>
              <w:pStyle w:val="normalwithoutspacing"/>
              <w:spacing w:after="0"/>
              <w:rPr>
                <w:rFonts w:ascii="Tahoma" w:hAnsi="Tahoma" w:cs="Tahoma"/>
              </w:rPr>
            </w:pPr>
            <w:r w:rsidRPr="00777A50">
              <w:rPr>
                <w:rFonts w:ascii="Tahoma" w:hAnsi="Tahoma" w:cs="Tahoma"/>
              </w:rPr>
              <w:t>42961100-1 Σύστημα ελέγχου εισόδου</w:t>
            </w:r>
          </w:p>
          <w:p w14:paraId="6BFE829A" w14:textId="77777777" w:rsidR="00114C3F" w:rsidRPr="00777A50" w:rsidRDefault="00114C3F" w:rsidP="00114C3F">
            <w:pPr>
              <w:pStyle w:val="normalwithoutspacing"/>
              <w:spacing w:after="0"/>
              <w:rPr>
                <w:rFonts w:ascii="Tahoma" w:hAnsi="Tahoma" w:cs="Tahoma"/>
              </w:rPr>
            </w:pPr>
            <w:r w:rsidRPr="00777A50">
              <w:rPr>
                <w:rFonts w:ascii="Tahoma" w:hAnsi="Tahoma" w:cs="Tahoma"/>
              </w:rPr>
              <w:t>31625100-4</w:t>
            </w:r>
            <w:r>
              <w:rPr>
                <w:rFonts w:ascii="Tahoma" w:hAnsi="Tahoma" w:cs="Tahoma"/>
              </w:rPr>
              <w:t xml:space="preserve"> </w:t>
            </w:r>
            <w:r w:rsidRPr="00777A50">
              <w:rPr>
                <w:rFonts w:ascii="Tahoma" w:hAnsi="Tahoma" w:cs="Tahoma"/>
              </w:rPr>
              <w:t>Συστήματα πυρανίχνευσης</w:t>
            </w:r>
          </w:p>
          <w:p w14:paraId="1DE53367" w14:textId="77777777" w:rsidR="00114C3F" w:rsidRDefault="00114C3F" w:rsidP="00114C3F">
            <w:pPr>
              <w:pStyle w:val="normalwithoutspacing"/>
              <w:spacing w:after="0"/>
              <w:rPr>
                <w:rFonts w:ascii="Tahoma" w:hAnsi="Tahoma" w:cs="Tahoma"/>
              </w:rPr>
            </w:pPr>
            <w:r w:rsidRPr="00E074D2">
              <w:rPr>
                <w:rFonts w:ascii="Tahoma" w:hAnsi="Tahoma" w:cs="Tahoma"/>
              </w:rPr>
              <w:t>42512000-8</w:t>
            </w:r>
            <w:r>
              <w:rPr>
                <w:rFonts w:ascii="Tahoma" w:hAnsi="Tahoma" w:cs="Tahoma"/>
              </w:rPr>
              <w:t xml:space="preserve"> </w:t>
            </w:r>
            <w:r w:rsidRPr="00E074D2">
              <w:rPr>
                <w:rFonts w:ascii="Tahoma" w:hAnsi="Tahoma" w:cs="Tahoma"/>
              </w:rPr>
              <w:t>Κλιματιστικές εγκαταστάσεις</w:t>
            </w:r>
          </w:p>
          <w:p w14:paraId="5DBF0B7C" w14:textId="33BA5747" w:rsidR="00F67AB9" w:rsidRPr="00764E2E" w:rsidRDefault="00114C3F" w:rsidP="00764E2E">
            <w:pPr>
              <w:pStyle w:val="normalwithoutspacing"/>
              <w:spacing w:after="0"/>
              <w:rPr>
                <w:rFonts w:ascii="Tahoma" w:hAnsi="Tahoma" w:cs="Tahoma"/>
              </w:rPr>
            </w:pPr>
            <w:r w:rsidRPr="00777A50">
              <w:rPr>
                <w:rFonts w:ascii="Tahoma" w:hAnsi="Tahoma" w:cs="Tahoma"/>
              </w:rPr>
              <w:t>45331220-4</w:t>
            </w:r>
            <w:r w:rsidR="00B209D6">
              <w:rPr>
                <w:rFonts w:ascii="Tahoma" w:hAnsi="Tahoma" w:cs="Tahoma"/>
              </w:rPr>
              <w:t xml:space="preserve"> </w:t>
            </w:r>
            <w:r w:rsidRPr="00777A50">
              <w:rPr>
                <w:rFonts w:ascii="Tahoma" w:hAnsi="Tahoma" w:cs="Tahoma"/>
              </w:rPr>
              <w:t>Εργασίες εγκατάστασης συστημάτων κλιματισμού</w:t>
            </w:r>
            <w:bookmarkEnd w:id="1"/>
          </w:p>
        </w:tc>
      </w:tr>
      <w:tr w:rsidR="00F67AB9" w:rsidRPr="000A4619" w14:paraId="3BE9B91C" w14:textId="77777777" w:rsidTr="00B209D6">
        <w:trPr>
          <w:trHeight w:val="397"/>
        </w:trPr>
        <w:tc>
          <w:tcPr>
            <w:tcW w:w="1763" w:type="pct"/>
            <w:vAlign w:val="center"/>
          </w:tcPr>
          <w:p w14:paraId="7B0C6F22"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Κριτήριο Ανάθεσης:</w:t>
            </w:r>
          </w:p>
        </w:tc>
        <w:tc>
          <w:tcPr>
            <w:tcW w:w="3237" w:type="pct"/>
            <w:gridSpan w:val="2"/>
            <w:vAlign w:val="center"/>
          </w:tcPr>
          <w:p w14:paraId="27106B1B" w14:textId="77777777" w:rsidR="00F67AB9" w:rsidRPr="00C33E27" w:rsidRDefault="00F67AB9" w:rsidP="00675555">
            <w:pPr>
              <w:suppressAutoHyphens w:val="0"/>
              <w:autoSpaceDE w:val="0"/>
              <w:autoSpaceDN w:val="0"/>
              <w:adjustRightInd w:val="0"/>
              <w:spacing w:before="120"/>
              <w:jc w:val="left"/>
              <w:rPr>
                <w:rFonts w:ascii="Tahoma" w:hAnsi="Tahoma" w:cs="Tahoma"/>
                <w:b/>
                <w:color w:val="000000"/>
                <w:sz w:val="20"/>
                <w:szCs w:val="20"/>
                <w:lang w:val="el-GR" w:eastAsia="en-US"/>
              </w:rPr>
            </w:pPr>
            <w:bookmarkStart w:id="2" w:name="_Hlk43408050"/>
            <w:r w:rsidRPr="00C33E27">
              <w:rPr>
                <w:rFonts w:ascii="Tahoma" w:hAnsi="Tahoma" w:cs="Tahoma"/>
                <w:b/>
                <w:color w:val="000000"/>
                <w:sz w:val="20"/>
                <w:szCs w:val="20"/>
                <w:lang w:val="el-GR" w:eastAsia="el-GR"/>
              </w:rPr>
              <w:t xml:space="preserve">Η πλέον συμφέρουσα από οικονομική άποψη προσφορά βάσει </w:t>
            </w:r>
            <w:r w:rsidR="008D47CC">
              <w:rPr>
                <w:rFonts w:ascii="Tahoma" w:hAnsi="Tahoma" w:cs="Tahoma"/>
                <w:b/>
                <w:color w:val="000000"/>
                <w:sz w:val="20"/>
                <w:szCs w:val="20"/>
                <w:lang w:val="el-GR" w:eastAsia="el-GR"/>
              </w:rPr>
              <w:t>τιμής</w:t>
            </w:r>
            <w:bookmarkEnd w:id="2"/>
          </w:p>
        </w:tc>
      </w:tr>
      <w:tr w:rsidR="00F67AB9" w:rsidRPr="00C33E27" w14:paraId="0449839F" w14:textId="77777777" w:rsidTr="00B209D6">
        <w:trPr>
          <w:trHeight w:val="397"/>
        </w:trPr>
        <w:tc>
          <w:tcPr>
            <w:tcW w:w="1763" w:type="pct"/>
            <w:vAlign w:val="center"/>
          </w:tcPr>
          <w:p w14:paraId="106F39E5"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Ημερομηνία Διενέργειας:</w:t>
            </w:r>
          </w:p>
        </w:tc>
        <w:tc>
          <w:tcPr>
            <w:tcW w:w="3237" w:type="pct"/>
            <w:gridSpan w:val="2"/>
            <w:vAlign w:val="center"/>
          </w:tcPr>
          <w:p w14:paraId="160CCE0D" w14:textId="736B2C8D" w:rsidR="00F67AB9" w:rsidRPr="000A4619" w:rsidRDefault="000A4619" w:rsidP="00FE426F">
            <w:pPr>
              <w:suppressAutoHyphens w:val="0"/>
              <w:autoSpaceDE w:val="0"/>
              <w:autoSpaceDN w:val="0"/>
              <w:adjustRightInd w:val="0"/>
              <w:spacing w:before="120"/>
              <w:jc w:val="left"/>
              <w:rPr>
                <w:rFonts w:ascii="Tahoma" w:hAnsi="Tahoma" w:cs="Tahoma"/>
                <w:b/>
                <w:sz w:val="20"/>
                <w:szCs w:val="20"/>
                <w:highlight w:val="cyan"/>
                <w:lang w:val="en-US" w:eastAsia="en-US"/>
              </w:rPr>
            </w:pPr>
            <w:r w:rsidRPr="000B7654">
              <w:rPr>
                <w:rFonts w:ascii="Tahoma" w:hAnsi="Tahoma" w:cs="Tahoma"/>
                <w:b/>
                <w:sz w:val="20"/>
                <w:szCs w:val="20"/>
                <w:lang w:val="en-US" w:eastAsia="en-US"/>
              </w:rPr>
              <w:t>24</w:t>
            </w:r>
            <w:r w:rsidR="00F67AB9" w:rsidRPr="000B7654">
              <w:rPr>
                <w:rFonts w:ascii="Tahoma" w:hAnsi="Tahoma" w:cs="Tahoma"/>
                <w:b/>
                <w:sz w:val="20"/>
                <w:szCs w:val="20"/>
                <w:lang w:val="el-GR" w:eastAsia="en-US"/>
              </w:rPr>
              <w:t>-</w:t>
            </w:r>
            <w:r w:rsidRPr="000B7654">
              <w:rPr>
                <w:rFonts w:ascii="Tahoma" w:hAnsi="Tahoma" w:cs="Tahoma"/>
                <w:b/>
                <w:sz w:val="20"/>
                <w:szCs w:val="20"/>
                <w:lang w:val="en-US" w:eastAsia="en-US"/>
              </w:rPr>
              <w:t>11</w:t>
            </w:r>
            <w:r w:rsidR="00F67AB9" w:rsidRPr="000B7654">
              <w:rPr>
                <w:rFonts w:ascii="Tahoma" w:hAnsi="Tahoma" w:cs="Tahoma"/>
                <w:b/>
                <w:sz w:val="20"/>
                <w:szCs w:val="20"/>
                <w:lang w:val="el-GR" w:eastAsia="en-US"/>
              </w:rPr>
              <w:t>-20</w:t>
            </w:r>
            <w:r w:rsidRPr="000B7654">
              <w:rPr>
                <w:rFonts w:ascii="Tahoma" w:hAnsi="Tahoma" w:cs="Tahoma"/>
                <w:b/>
                <w:sz w:val="20"/>
                <w:szCs w:val="20"/>
                <w:lang w:val="en-US" w:eastAsia="en-US"/>
              </w:rPr>
              <w:t>20</w:t>
            </w:r>
          </w:p>
        </w:tc>
      </w:tr>
      <w:tr w:rsidR="00F67AB9" w:rsidRPr="00C33E27" w14:paraId="5D3084AB" w14:textId="77777777" w:rsidTr="00B209D6">
        <w:trPr>
          <w:trHeight w:val="397"/>
        </w:trPr>
        <w:tc>
          <w:tcPr>
            <w:tcW w:w="3831" w:type="pct"/>
            <w:gridSpan w:val="2"/>
            <w:shd w:val="clear" w:color="auto" w:fill="auto"/>
            <w:vAlign w:val="center"/>
          </w:tcPr>
          <w:p w14:paraId="134B1566" w14:textId="77777777" w:rsidR="00F67AB9" w:rsidRPr="00C33E27" w:rsidRDefault="00F67AB9" w:rsidP="00FE426F">
            <w:pPr>
              <w:suppressAutoHyphens w:val="0"/>
              <w:autoSpaceDE w:val="0"/>
              <w:autoSpaceDN w:val="0"/>
              <w:adjustRightInd w:val="0"/>
              <w:spacing w:before="120" w:after="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Ημερομηνία</w:t>
            </w:r>
            <w:r w:rsidRPr="00C33E27">
              <w:rPr>
                <w:rFonts w:ascii="Tahoma" w:hAnsi="Tahoma" w:cs="Tahoma"/>
                <w:b/>
                <w:sz w:val="20"/>
                <w:szCs w:val="20"/>
                <w:lang w:val="el-GR" w:eastAsia="en-US"/>
              </w:rPr>
              <w:t xml:space="preserve"> Δημοσίευσης στο ΚΗΜΔΗΣ</w:t>
            </w:r>
          </w:p>
        </w:tc>
        <w:tc>
          <w:tcPr>
            <w:tcW w:w="1169" w:type="pct"/>
            <w:shd w:val="clear" w:color="auto" w:fill="auto"/>
            <w:vAlign w:val="center"/>
          </w:tcPr>
          <w:p w14:paraId="4280AB18" w14:textId="0239C6D0" w:rsidR="00F67AB9" w:rsidRPr="000B7654" w:rsidRDefault="000A4619" w:rsidP="00FE426F">
            <w:pPr>
              <w:suppressAutoHyphens w:val="0"/>
              <w:autoSpaceDE w:val="0"/>
              <w:autoSpaceDN w:val="0"/>
              <w:adjustRightInd w:val="0"/>
              <w:spacing w:before="120" w:after="0"/>
              <w:jc w:val="left"/>
              <w:rPr>
                <w:rFonts w:ascii="Tahoma" w:hAnsi="Tahoma" w:cs="Tahoma"/>
                <w:b/>
                <w:sz w:val="20"/>
                <w:szCs w:val="20"/>
                <w:lang w:val="en-US" w:eastAsia="en-US"/>
              </w:rPr>
            </w:pPr>
            <w:r w:rsidRPr="000B7654">
              <w:rPr>
                <w:rFonts w:ascii="Tahoma" w:hAnsi="Tahoma" w:cs="Tahoma"/>
                <w:b/>
                <w:sz w:val="20"/>
                <w:szCs w:val="20"/>
                <w:lang w:val="en-US" w:eastAsia="en-US"/>
              </w:rPr>
              <w:t>13</w:t>
            </w:r>
            <w:r w:rsidR="00F67AB9" w:rsidRPr="000B7654">
              <w:rPr>
                <w:rFonts w:ascii="Tahoma" w:hAnsi="Tahoma" w:cs="Tahoma"/>
                <w:b/>
                <w:sz w:val="20"/>
                <w:szCs w:val="20"/>
                <w:lang w:val="el-GR" w:eastAsia="en-US"/>
              </w:rPr>
              <w:t>-</w:t>
            </w:r>
            <w:r w:rsidRPr="000B7654">
              <w:rPr>
                <w:rFonts w:ascii="Tahoma" w:hAnsi="Tahoma" w:cs="Tahoma"/>
                <w:b/>
                <w:sz w:val="20"/>
                <w:szCs w:val="20"/>
                <w:lang w:val="en-US" w:eastAsia="en-US"/>
              </w:rPr>
              <w:t>11</w:t>
            </w:r>
            <w:r w:rsidR="00F67AB9" w:rsidRPr="000B7654">
              <w:rPr>
                <w:rFonts w:ascii="Tahoma" w:hAnsi="Tahoma" w:cs="Tahoma"/>
                <w:b/>
                <w:sz w:val="20"/>
                <w:szCs w:val="20"/>
                <w:lang w:val="el-GR" w:eastAsia="en-US"/>
              </w:rPr>
              <w:t>-20</w:t>
            </w:r>
            <w:r w:rsidRPr="000B7654">
              <w:rPr>
                <w:rFonts w:ascii="Tahoma" w:hAnsi="Tahoma" w:cs="Tahoma"/>
                <w:b/>
                <w:sz w:val="20"/>
                <w:szCs w:val="20"/>
                <w:lang w:val="en-US" w:eastAsia="en-US"/>
              </w:rPr>
              <w:t>20</w:t>
            </w:r>
          </w:p>
        </w:tc>
      </w:tr>
      <w:tr w:rsidR="00F67AB9" w:rsidRPr="00C33E27" w14:paraId="0F6EE885" w14:textId="77777777" w:rsidTr="00B209D6">
        <w:trPr>
          <w:trHeight w:val="397"/>
        </w:trPr>
        <w:tc>
          <w:tcPr>
            <w:tcW w:w="3831" w:type="pct"/>
            <w:gridSpan w:val="2"/>
            <w:shd w:val="clear" w:color="auto" w:fill="auto"/>
            <w:vAlign w:val="center"/>
          </w:tcPr>
          <w:p w14:paraId="295E82DE" w14:textId="77777777" w:rsidR="00F67AB9" w:rsidRPr="00C33E27" w:rsidRDefault="00F67AB9" w:rsidP="00FE426F">
            <w:pPr>
              <w:suppressAutoHyphens w:val="0"/>
              <w:autoSpaceDE w:val="0"/>
              <w:autoSpaceDN w:val="0"/>
              <w:adjustRightInd w:val="0"/>
              <w:spacing w:before="120" w:after="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Ημερομηνία</w:t>
            </w:r>
            <w:r w:rsidRPr="00C33E27">
              <w:rPr>
                <w:rFonts w:ascii="Tahoma" w:hAnsi="Tahoma" w:cs="Tahoma"/>
                <w:b/>
                <w:sz w:val="20"/>
                <w:szCs w:val="20"/>
                <w:lang w:val="el-GR" w:eastAsia="en-US"/>
              </w:rPr>
              <w:t xml:space="preserve"> Δημοσίευσης στο διαδικτυακό τόπο </w:t>
            </w:r>
            <w:hyperlink r:id="rId8" w:history="1">
              <w:r w:rsidR="00894E1E" w:rsidRPr="005950C0">
                <w:rPr>
                  <w:rStyle w:val="Hyperlink"/>
                  <w:rFonts w:ascii="Tahoma" w:hAnsi="Tahoma" w:cs="Tahoma"/>
                  <w:sz w:val="20"/>
                  <w:szCs w:val="20"/>
                  <w:lang w:val="el-GR" w:eastAsia="en-US"/>
                </w:rPr>
                <w:t>http://www.ktpae.gr</w:t>
              </w:r>
            </w:hyperlink>
          </w:p>
        </w:tc>
        <w:tc>
          <w:tcPr>
            <w:tcW w:w="1169" w:type="pct"/>
            <w:shd w:val="clear" w:color="auto" w:fill="auto"/>
            <w:vAlign w:val="center"/>
          </w:tcPr>
          <w:p w14:paraId="29CF43F5" w14:textId="67825FA0" w:rsidR="00F67AB9" w:rsidRPr="000B7654" w:rsidRDefault="000A4619" w:rsidP="00FE426F">
            <w:pPr>
              <w:suppressAutoHyphens w:val="0"/>
              <w:autoSpaceDE w:val="0"/>
              <w:autoSpaceDN w:val="0"/>
              <w:adjustRightInd w:val="0"/>
              <w:spacing w:before="120" w:after="0"/>
              <w:jc w:val="left"/>
              <w:rPr>
                <w:rFonts w:ascii="Tahoma" w:hAnsi="Tahoma" w:cs="Tahoma"/>
                <w:b/>
                <w:sz w:val="20"/>
                <w:szCs w:val="20"/>
                <w:lang w:val="en-US" w:eastAsia="en-US"/>
              </w:rPr>
            </w:pPr>
            <w:r w:rsidRPr="000B7654">
              <w:rPr>
                <w:rFonts w:ascii="Tahoma" w:hAnsi="Tahoma" w:cs="Tahoma"/>
                <w:b/>
                <w:sz w:val="20"/>
                <w:szCs w:val="20"/>
                <w:lang w:val="en-US" w:eastAsia="en-US"/>
              </w:rPr>
              <w:t>13</w:t>
            </w:r>
            <w:r w:rsidR="00F67AB9" w:rsidRPr="000B7654">
              <w:rPr>
                <w:rFonts w:ascii="Tahoma" w:hAnsi="Tahoma" w:cs="Tahoma"/>
                <w:b/>
                <w:sz w:val="20"/>
                <w:szCs w:val="20"/>
                <w:lang w:val="el-GR" w:eastAsia="en-US"/>
              </w:rPr>
              <w:t>-</w:t>
            </w:r>
            <w:r w:rsidRPr="000B7654">
              <w:rPr>
                <w:rFonts w:ascii="Tahoma" w:hAnsi="Tahoma" w:cs="Tahoma"/>
                <w:b/>
                <w:sz w:val="20"/>
                <w:szCs w:val="20"/>
                <w:lang w:val="en-US" w:eastAsia="en-US"/>
              </w:rPr>
              <w:t>11</w:t>
            </w:r>
            <w:r w:rsidR="00F67AB9" w:rsidRPr="000B7654">
              <w:rPr>
                <w:rFonts w:ascii="Tahoma" w:hAnsi="Tahoma" w:cs="Tahoma"/>
                <w:b/>
                <w:sz w:val="20"/>
                <w:szCs w:val="20"/>
                <w:lang w:val="el-GR" w:eastAsia="en-US"/>
              </w:rPr>
              <w:t>-20</w:t>
            </w:r>
            <w:r w:rsidRPr="000B7654">
              <w:rPr>
                <w:rFonts w:ascii="Tahoma" w:hAnsi="Tahoma" w:cs="Tahoma"/>
                <w:b/>
                <w:sz w:val="20"/>
                <w:szCs w:val="20"/>
                <w:lang w:val="en-US" w:eastAsia="en-US"/>
              </w:rPr>
              <w:t>20</w:t>
            </w:r>
          </w:p>
        </w:tc>
      </w:tr>
    </w:tbl>
    <w:p w14:paraId="2CDAF9FA" w14:textId="77777777" w:rsidR="0057131B" w:rsidRDefault="0057131B" w:rsidP="00DB48E2">
      <w:pPr>
        <w:jc w:val="center"/>
        <w:rPr>
          <w:szCs w:val="22"/>
          <w:lang w:val="el-GR"/>
        </w:rPr>
      </w:pPr>
    </w:p>
    <w:p w14:paraId="67B4C67B" w14:textId="77777777" w:rsidR="00DB48E2" w:rsidRDefault="00DB48E2">
      <w:pPr>
        <w:pStyle w:val="normalwithoutspacing"/>
        <w:rPr>
          <w:b/>
          <w:bCs/>
          <w:color w:val="000000"/>
        </w:rPr>
      </w:pPr>
    </w:p>
    <w:p w14:paraId="1D2F54A5" w14:textId="77777777" w:rsidR="00DB48E2" w:rsidRDefault="00DB48E2" w:rsidP="00DB48E2">
      <w:pPr>
        <w:pStyle w:val="normalwithoutspacing"/>
        <w:jc w:val="center"/>
        <w:rPr>
          <w:b/>
          <w:bCs/>
          <w:color w:val="000000"/>
        </w:rPr>
      </w:pPr>
    </w:p>
    <w:p w14:paraId="3BCF105D" w14:textId="77777777" w:rsidR="00DB48E2" w:rsidRPr="00DB48E2" w:rsidRDefault="00DB48E2" w:rsidP="00DB48E2">
      <w:pPr>
        <w:tabs>
          <w:tab w:val="left" w:pos="2784"/>
        </w:tabs>
        <w:rPr>
          <w:lang w:val="el-GR"/>
        </w:rPr>
      </w:pPr>
      <w:r>
        <w:rPr>
          <w:lang w:val="el-GR"/>
        </w:rPr>
        <w:tab/>
      </w:r>
    </w:p>
    <w:p w14:paraId="11B39222" w14:textId="77777777" w:rsidR="00D41FD6" w:rsidRDefault="00D41FD6">
      <w:pPr>
        <w:pStyle w:val="Contents"/>
      </w:pPr>
      <w:bookmarkStart w:id="3" w:name="_Toc56074908"/>
      <w:r>
        <w:lastRenderedPageBreak/>
        <w:t>Περιεχόμενα</w:t>
      </w:r>
      <w:bookmarkEnd w:id="3"/>
    </w:p>
    <w:p w14:paraId="755D89D3" w14:textId="500CB4F1" w:rsidR="00A60AE3" w:rsidRDefault="00161A06">
      <w:pPr>
        <w:pStyle w:val="TOC1"/>
        <w:tabs>
          <w:tab w:val="right" w:leader="dot" w:pos="9628"/>
        </w:tabs>
        <w:rPr>
          <w:rFonts w:asciiTheme="minorHAnsi" w:eastAsiaTheme="minorEastAsia" w:hAnsiTheme="minorHAnsi" w:cstheme="minorBidi"/>
          <w:b w:val="0"/>
          <w:bCs w:val="0"/>
          <w:caps w:val="0"/>
          <w:noProof/>
          <w:sz w:val="22"/>
          <w:szCs w:val="22"/>
          <w:lang w:val="el-GR" w:eastAsia="el-GR"/>
        </w:rPr>
      </w:pPr>
      <w:r w:rsidRPr="00707E5A">
        <w:rPr>
          <w:rFonts w:ascii="Tahoma" w:hAnsi="Tahoma" w:cs="Tahoma"/>
        </w:rPr>
        <w:fldChar w:fldCharType="begin"/>
      </w:r>
      <w:r w:rsidR="00D41FD6" w:rsidRPr="00707E5A">
        <w:rPr>
          <w:rFonts w:ascii="Tahoma" w:hAnsi="Tahoma" w:cs="Tahoma"/>
        </w:rPr>
        <w:instrText>TOC</w:instrText>
      </w:r>
      <w:r w:rsidR="00D41FD6" w:rsidRPr="00707E5A">
        <w:rPr>
          <w:rFonts w:ascii="Tahoma" w:hAnsi="Tahoma" w:cs="Tahoma"/>
          <w:lang w:val="el-GR"/>
        </w:rPr>
        <w:instrText xml:space="preserve"> \</w:instrText>
      </w:r>
      <w:r w:rsidR="00D41FD6" w:rsidRPr="00707E5A">
        <w:rPr>
          <w:rFonts w:ascii="Tahoma" w:hAnsi="Tahoma" w:cs="Tahoma"/>
        </w:rPr>
        <w:instrText>o</w:instrText>
      </w:r>
      <w:r w:rsidR="00D41FD6" w:rsidRPr="00707E5A">
        <w:rPr>
          <w:rFonts w:ascii="Tahoma" w:hAnsi="Tahoma" w:cs="Tahoma"/>
          <w:lang w:val="el-GR"/>
        </w:rPr>
        <w:instrText xml:space="preserve"> "1-4" \</w:instrText>
      </w:r>
      <w:r w:rsidR="00D41FD6" w:rsidRPr="00707E5A">
        <w:rPr>
          <w:rFonts w:ascii="Tahoma" w:hAnsi="Tahoma" w:cs="Tahoma"/>
        </w:rPr>
        <w:instrText>h</w:instrText>
      </w:r>
      <w:r w:rsidRPr="00707E5A">
        <w:rPr>
          <w:rFonts w:ascii="Tahoma" w:hAnsi="Tahoma" w:cs="Tahoma"/>
        </w:rPr>
        <w:fldChar w:fldCharType="separate"/>
      </w:r>
      <w:hyperlink w:anchor="_Toc56074908" w:history="1">
        <w:r w:rsidR="00A60AE3" w:rsidRPr="001E418F">
          <w:rPr>
            <w:rStyle w:val="Hyperlink"/>
            <w:noProof/>
          </w:rPr>
          <w:t>Περιεχόμενα</w:t>
        </w:r>
        <w:r w:rsidR="00A60AE3">
          <w:rPr>
            <w:noProof/>
          </w:rPr>
          <w:tab/>
        </w:r>
        <w:r w:rsidR="00A60AE3">
          <w:rPr>
            <w:noProof/>
          </w:rPr>
          <w:fldChar w:fldCharType="begin"/>
        </w:r>
        <w:r w:rsidR="00A60AE3">
          <w:rPr>
            <w:noProof/>
          </w:rPr>
          <w:instrText xml:space="preserve"> PAGEREF _Toc56074908 \h </w:instrText>
        </w:r>
        <w:r w:rsidR="00A60AE3">
          <w:rPr>
            <w:noProof/>
          </w:rPr>
        </w:r>
        <w:r w:rsidR="00A60AE3">
          <w:rPr>
            <w:noProof/>
          </w:rPr>
          <w:fldChar w:fldCharType="separate"/>
        </w:r>
        <w:r w:rsidR="009E30B3">
          <w:rPr>
            <w:noProof/>
          </w:rPr>
          <w:t>2</w:t>
        </w:r>
        <w:r w:rsidR="00A60AE3">
          <w:rPr>
            <w:noProof/>
          </w:rPr>
          <w:fldChar w:fldCharType="end"/>
        </w:r>
      </w:hyperlink>
    </w:p>
    <w:p w14:paraId="207D6C79" w14:textId="4D80A2E0" w:rsidR="00A60AE3" w:rsidRDefault="009E30B3">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56074909" w:history="1">
        <w:r w:rsidR="00A60AE3" w:rsidRPr="001E418F">
          <w:rPr>
            <w:rStyle w:val="Hyperlink"/>
            <w:rFonts w:eastAsia="MS Mincho"/>
            <w:noProof/>
            <w:lang w:val="el-GR"/>
          </w:rPr>
          <w:t>ΓΕΝΙΚΕΣ ΠΛΗΡΟΦΟΡΙΕΣ</w:t>
        </w:r>
        <w:r w:rsidR="00A60AE3">
          <w:rPr>
            <w:noProof/>
          </w:rPr>
          <w:tab/>
        </w:r>
        <w:r w:rsidR="00A60AE3">
          <w:rPr>
            <w:noProof/>
          </w:rPr>
          <w:fldChar w:fldCharType="begin"/>
        </w:r>
        <w:r w:rsidR="00A60AE3">
          <w:rPr>
            <w:noProof/>
          </w:rPr>
          <w:instrText xml:space="preserve"> PAGEREF _Toc56074909 \h </w:instrText>
        </w:r>
        <w:r w:rsidR="00A60AE3">
          <w:rPr>
            <w:noProof/>
          </w:rPr>
        </w:r>
        <w:r w:rsidR="00A60AE3">
          <w:rPr>
            <w:noProof/>
          </w:rPr>
          <w:fldChar w:fldCharType="separate"/>
        </w:r>
        <w:r>
          <w:rPr>
            <w:noProof/>
          </w:rPr>
          <w:t>4</w:t>
        </w:r>
        <w:r w:rsidR="00A60AE3">
          <w:rPr>
            <w:noProof/>
          </w:rPr>
          <w:fldChar w:fldCharType="end"/>
        </w:r>
      </w:hyperlink>
    </w:p>
    <w:p w14:paraId="06B72B83" w14:textId="115E3EC6" w:rsidR="00A60AE3" w:rsidRDefault="009E30B3">
      <w:pPr>
        <w:pStyle w:val="TOC1"/>
        <w:tabs>
          <w:tab w:val="right" w:leader="dot" w:pos="9628"/>
        </w:tabs>
        <w:rPr>
          <w:rFonts w:asciiTheme="minorHAnsi" w:eastAsiaTheme="minorEastAsia" w:hAnsiTheme="minorHAnsi" w:cstheme="minorBidi"/>
          <w:b w:val="0"/>
          <w:bCs w:val="0"/>
          <w:caps w:val="0"/>
          <w:noProof/>
          <w:sz w:val="22"/>
          <w:szCs w:val="22"/>
          <w:lang w:val="el-GR" w:eastAsia="el-GR"/>
        </w:rPr>
      </w:pPr>
      <w:hyperlink w:anchor="_Toc56074910" w:history="1">
        <w:r w:rsidR="00A60AE3" w:rsidRPr="001E418F">
          <w:rPr>
            <w:rStyle w:val="Hyperlink"/>
            <w:noProof/>
            <w:lang w:val="el-GR"/>
          </w:rPr>
          <w:t>1. ΑΝΑΘΕΤΟΥΣΑ ΑΡΧΗ ΚΑΙ ΑΝΤΙΚΕΙΜΕΝΟ ΣΥΜΒΑΣΗΣ</w:t>
        </w:r>
        <w:r w:rsidR="00A60AE3">
          <w:rPr>
            <w:noProof/>
          </w:rPr>
          <w:tab/>
        </w:r>
        <w:r w:rsidR="00A60AE3">
          <w:rPr>
            <w:noProof/>
          </w:rPr>
          <w:fldChar w:fldCharType="begin"/>
        </w:r>
        <w:r w:rsidR="00A60AE3">
          <w:rPr>
            <w:noProof/>
          </w:rPr>
          <w:instrText xml:space="preserve"> PAGEREF _Toc56074910 \h </w:instrText>
        </w:r>
        <w:r w:rsidR="00A60AE3">
          <w:rPr>
            <w:noProof/>
          </w:rPr>
        </w:r>
        <w:r w:rsidR="00A60AE3">
          <w:rPr>
            <w:noProof/>
          </w:rPr>
          <w:fldChar w:fldCharType="separate"/>
        </w:r>
        <w:r>
          <w:rPr>
            <w:noProof/>
          </w:rPr>
          <w:t>7</w:t>
        </w:r>
        <w:r w:rsidR="00A60AE3">
          <w:rPr>
            <w:noProof/>
          </w:rPr>
          <w:fldChar w:fldCharType="end"/>
        </w:r>
      </w:hyperlink>
    </w:p>
    <w:p w14:paraId="3C0CF3FE" w14:textId="3B79A2CD"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11" w:history="1">
        <w:r w:rsidR="00A60AE3" w:rsidRPr="001E418F">
          <w:rPr>
            <w:rStyle w:val="Hyperlink"/>
            <w:noProof/>
            <w:lang w:val="el-GR"/>
          </w:rPr>
          <w:t>1.1</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noProof/>
            <w:lang w:val="el-GR"/>
          </w:rPr>
          <w:t>Στοιχεία Αναθέτουσας Αρχής</w:t>
        </w:r>
        <w:r w:rsidR="00A60AE3">
          <w:rPr>
            <w:noProof/>
          </w:rPr>
          <w:tab/>
        </w:r>
        <w:r w:rsidR="00A60AE3">
          <w:rPr>
            <w:noProof/>
          </w:rPr>
          <w:fldChar w:fldCharType="begin"/>
        </w:r>
        <w:r w:rsidR="00A60AE3">
          <w:rPr>
            <w:noProof/>
          </w:rPr>
          <w:instrText xml:space="preserve"> PAGEREF _Toc56074911 \h </w:instrText>
        </w:r>
        <w:r w:rsidR="00A60AE3">
          <w:rPr>
            <w:noProof/>
          </w:rPr>
        </w:r>
        <w:r w:rsidR="00A60AE3">
          <w:rPr>
            <w:noProof/>
          </w:rPr>
          <w:fldChar w:fldCharType="separate"/>
        </w:r>
        <w:r>
          <w:rPr>
            <w:noProof/>
          </w:rPr>
          <w:t>7</w:t>
        </w:r>
        <w:r w:rsidR="00A60AE3">
          <w:rPr>
            <w:noProof/>
          </w:rPr>
          <w:fldChar w:fldCharType="end"/>
        </w:r>
      </w:hyperlink>
    </w:p>
    <w:p w14:paraId="57F921FA" w14:textId="4C4BE669"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12" w:history="1">
        <w:r w:rsidR="00A60AE3" w:rsidRPr="001E418F">
          <w:rPr>
            <w:rStyle w:val="Hyperlink"/>
            <w:noProof/>
            <w:lang w:val="el-GR"/>
          </w:rPr>
          <w:t>1.2</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noProof/>
            <w:lang w:val="el-GR"/>
          </w:rPr>
          <w:t>Στοιχεία Διαδικασίας-Χρηματοδότηση</w:t>
        </w:r>
        <w:r w:rsidR="00A60AE3">
          <w:rPr>
            <w:noProof/>
          </w:rPr>
          <w:tab/>
        </w:r>
        <w:r w:rsidR="00A60AE3">
          <w:rPr>
            <w:noProof/>
          </w:rPr>
          <w:fldChar w:fldCharType="begin"/>
        </w:r>
        <w:r w:rsidR="00A60AE3">
          <w:rPr>
            <w:noProof/>
          </w:rPr>
          <w:instrText xml:space="preserve"> PAGEREF _Toc56074912 \h </w:instrText>
        </w:r>
        <w:r w:rsidR="00A60AE3">
          <w:rPr>
            <w:noProof/>
          </w:rPr>
        </w:r>
        <w:r w:rsidR="00A60AE3">
          <w:rPr>
            <w:noProof/>
          </w:rPr>
          <w:fldChar w:fldCharType="separate"/>
        </w:r>
        <w:r>
          <w:rPr>
            <w:noProof/>
          </w:rPr>
          <w:t>7</w:t>
        </w:r>
        <w:r w:rsidR="00A60AE3">
          <w:rPr>
            <w:noProof/>
          </w:rPr>
          <w:fldChar w:fldCharType="end"/>
        </w:r>
      </w:hyperlink>
    </w:p>
    <w:p w14:paraId="0B995156" w14:textId="3CF5CDC5"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13" w:history="1">
        <w:r w:rsidR="00A60AE3" w:rsidRPr="001E418F">
          <w:rPr>
            <w:rStyle w:val="Hyperlink"/>
            <w:noProof/>
            <w:lang w:val="el-GR"/>
          </w:rPr>
          <w:t>1.3</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noProof/>
            <w:lang w:val="el-GR"/>
          </w:rPr>
          <w:t>Συνοπτική Περιγραφή φυσικού και οικονομικού αντικειμένου της σύμβασης</w:t>
        </w:r>
        <w:r w:rsidR="00A60AE3">
          <w:rPr>
            <w:noProof/>
          </w:rPr>
          <w:tab/>
        </w:r>
        <w:r w:rsidR="00A60AE3">
          <w:rPr>
            <w:noProof/>
          </w:rPr>
          <w:fldChar w:fldCharType="begin"/>
        </w:r>
        <w:r w:rsidR="00A60AE3">
          <w:rPr>
            <w:noProof/>
          </w:rPr>
          <w:instrText xml:space="preserve"> PAGEREF _Toc56074913 \h </w:instrText>
        </w:r>
        <w:r w:rsidR="00A60AE3">
          <w:rPr>
            <w:noProof/>
          </w:rPr>
        </w:r>
        <w:r w:rsidR="00A60AE3">
          <w:rPr>
            <w:noProof/>
          </w:rPr>
          <w:fldChar w:fldCharType="separate"/>
        </w:r>
        <w:r>
          <w:rPr>
            <w:noProof/>
          </w:rPr>
          <w:t>8</w:t>
        </w:r>
        <w:r w:rsidR="00A60AE3">
          <w:rPr>
            <w:noProof/>
          </w:rPr>
          <w:fldChar w:fldCharType="end"/>
        </w:r>
      </w:hyperlink>
    </w:p>
    <w:p w14:paraId="13D1F7BC" w14:textId="0D8A0D18"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14" w:history="1">
        <w:r w:rsidR="00A60AE3" w:rsidRPr="001E418F">
          <w:rPr>
            <w:rStyle w:val="Hyperlink"/>
            <w:rFonts w:ascii="Tahoma" w:hAnsi="Tahoma" w:cs="Tahoma"/>
            <w:noProof/>
            <w:lang w:val="el-GR"/>
          </w:rPr>
          <w:t>1.4</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Θεσμικό πλαίσιο</w:t>
        </w:r>
        <w:r w:rsidR="00A60AE3">
          <w:rPr>
            <w:noProof/>
          </w:rPr>
          <w:tab/>
        </w:r>
        <w:r w:rsidR="00A60AE3">
          <w:rPr>
            <w:noProof/>
          </w:rPr>
          <w:fldChar w:fldCharType="begin"/>
        </w:r>
        <w:r w:rsidR="00A60AE3">
          <w:rPr>
            <w:noProof/>
          </w:rPr>
          <w:instrText xml:space="preserve"> PAGEREF _Toc56074914 \h </w:instrText>
        </w:r>
        <w:r w:rsidR="00A60AE3">
          <w:rPr>
            <w:noProof/>
          </w:rPr>
        </w:r>
        <w:r w:rsidR="00A60AE3">
          <w:rPr>
            <w:noProof/>
          </w:rPr>
          <w:fldChar w:fldCharType="separate"/>
        </w:r>
        <w:r>
          <w:rPr>
            <w:noProof/>
          </w:rPr>
          <w:t>8</w:t>
        </w:r>
        <w:r w:rsidR="00A60AE3">
          <w:rPr>
            <w:noProof/>
          </w:rPr>
          <w:fldChar w:fldCharType="end"/>
        </w:r>
      </w:hyperlink>
    </w:p>
    <w:p w14:paraId="79199034" w14:textId="19BE326D"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15" w:history="1">
        <w:r w:rsidR="00A60AE3" w:rsidRPr="001E418F">
          <w:rPr>
            <w:rStyle w:val="Hyperlink"/>
            <w:rFonts w:ascii="Tahoma" w:hAnsi="Tahoma" w:cs="Tahoma"/>
            <w:noProof/>
            <w:lang w:val="el-GR"/>
          </w:rPr>
          <w:t>1.5</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Προθεσμία παραλαβής προσφορών και διενέργεια διαγωνισμού</w:t>
        </w:r>
        <w:r w:rsidR="00A60AE3">
          <w:rPr>
            <w:noProof/>
          </w:rPr>
          <w:tab/>
        </w:r>
        <w:r w:rsidR="00A60AE3">
          <w:rPr>
            <w:noProof/>
          </w:rPr>
          <w:fldChar w:fldCharType="begin"/>
        </w:r>
        <w:r w:rsidR="00A60AE3">
          <w:rPr>
            <w:noProof/>
          </w:rPr>
          <w:instrText xml:space="preserve"> PAGEREF _Toc56074915 \h </w:instrText>
        </w:r>
        <w:r w:rsidR="00A60AE3">
          <w:rPr>
            <w:noProof/>
          </w:rPr>
        </w:r>
        <w:r w:rsidR="00A60AE3">
          <w:rPr>
            <w:noProof/>
          </w:rPr>
          <w:fldChar w:fldCharType="separate"/>
        </w:r>
        <w:r>
          <w:rPr>
            <w:noProof/>
          </w:rPr>
          <w:t>11</w:t>
        </w:r>
        <w:r w:rsidR="00A60AE3">
          <w:rPr>
            <w:noProof/>
          </w:rPr>
          <w:fldChar w:fldCharType="end"/>
        </w:r>
      </w:hyperlink>
    </w:p>
    <w:p w14:paraId="64BE21D6" w14:textId="36A0CA00"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16" w:history="1">
        <w:r w:rsidR="00A60AE3" w:rsidRPr="001E418F">
          <w:rPr>
            <w:rStyle w:val="Hyperlink"/>
            <w:rFonts w:ascii="Tahoma" w:hAnsi="Tahoma" w:cs="Tahoma"/>
            <w:noProof/>
            <w:lang w:val="el-GR"/>
          </w:rPr>
          <w:t>1.6</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Δημοσιότητα</w:t>
        </w:r>
        <w:r w:rsidR="00A60AE3">
          <w:rPr>
            <w:noProof/>
          </w:rPr>
          <w:tab/>
        </w:r>
        <w:r w:rsidR="00A60AE3">
          <w:rPr>
            <w:noProof/>
          </w:rPr>
          <w:fldChar w:fldCharType="begin"/>
        </w:r>
        <w:r w:rsidR="00A60AE3">
          <w:rPr>
            <w:noProof/>
          </w:rPr>
          <w:instrText xml:space="preserve"> PAGEREF _Toc56074916 \h </w:instrText>
        </w:r>
        <w:r w:rsidR="00A60AE3">
          <w:rPr>
            <w:noProof/>
          </w:rPr>
        </w:r>
        <w:r w:rsidR="00A60AE3">
          <w:rPr>
            <w:noProof/>
          </w:rPr>
          <w:fldChar w:fldCharType="separate"/>
        </w:r>
        <w:r>
          <w:rPr>
            <w:noProof/>
          </w:rPr>
          <w:t>12</w:t>
        </w:r>
        <w:r w:rsidR="00A60AE3">
          <w:rPr>
            <w:noProof/>
          </w:rPr>
          <w:fldChar w:fldCharType="end"/>
        </w:r>
      </w:hyperlink>
    </w:p>
    <w:p w14:paraId="6D24EDD3" w14:textId="271AF105"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17" w:history="1">
        <w:r w:rsidR="00A60AE3" w:rsidRPr="001E418F">
          <w:rPr>
            <w:rStyle w:val="Hyperlink"/>
            <w:rFonts w:ascii="Tahoma" w:hAnsi="Tahoma" w:cs="Tahoma"/>
            <w:noProof/>
            <w:lang w:val="el-GR"/>
          </w:rPr>
          <w:t>1.7</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Αρχές εφαρμοζόμενες στη διαδικασία σύναψης</w:t>
        </w:r>
        <w:r w:rsidR="00A60AE3">
          <w:rPr>
            <w:noProof/>
          </w:rPr>
          <w:tab/>
        </w:r>
        <w:r w:rsidR="00A60AE3">
          <w:rPr>
            <w:noProof/>
          </w:rPr>
          <w:fldChar w:fldCharType="begin"/>
        </w:r>
        <w:r w:rsidR="00A60AE3">
          <w:rPr>
            <w:noProof/>
          </w:rPr>
          <w:instrText xml:space="preserve"> PAGEREF _Toc56074917 \h </w:instrText>
        </w:r>
        <w:r w:rsidR="00A60AE3">
          <w:rPr>
            <w:noProof/>
          </w:rPr>
        </w:r>
        <w:r w:rsidR="00A60AE3">
          <w:rPr>
            <w:noProof/>
          </w:rPr>
          <w:fldChar w:fldCharType="separate"/>
        </w:r>
        <w:r>
          <w:rPr>
            <w:noProof/>
          </w:rPr>
          <w:t>12</w:t>
        </w:r>
        <w:r w:rsidR="00A60AE3">
          <w:rPr>
            <w:noProof/>
          </w:rPr>
          <w:fldChar w:fldCharType="end"/>
        </w:r>
      </w:hyperlink>
    </w:p>
    <w:p w14:paraId="3CC4A4C0" w14:textId="58402AF7" w:rsidR="00A60AE3" w:rsidRDefault="009E30B3">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6074918" w:history="1">
        <w:r w:rsidR="00A60AE3" w:rsidRPr="001E418F">
          <w:rPr>
            <w:rStyle w:val="Hyperlink"/>
            <w:rFonts w:ascii="Tahoma" w:hAnsi="Tahoma" w:cs="Tahoma"/>
            <w:noProof/>
            <w:lang w:val="el-GR"/>
          </w:rPr>
          <w:t>2.</w:t>
        </w:r>
        <w:r w:rsidR="00A60AE3">
          <w:rPr>
            <w:rFonts w:asciiTheme="minorHAnsi" w:eastAsiaTheme="minorEastAsia" w:hAnsiTheme="minorHAnsi" w:cstheme="minorBidi"/>
            <w:b w:val="0"/>
            <w:bCs w:val="0"/>
            <w:caps w:val="0"/>
            <w:noProof/>
            <w:sz w:val="22"/>
            <w:szCs w:val="22"/>
            <w:lang w:val="el-GR" w:eastAsia="el-GR"/>
          </w:rPr>
          <w:tab/>
        </w:r>
        <w:r w:rsidR="00A60AE3" w:rsidRPr="001E418F">
          <w:rPr>
            <w:rStyle w:val="Hyperlink"/>
            <w:rFonts w:ascii="Tahoma" w:hAnsi="Tahoma" w:cs="Tahoma"/>
            <w:noProof/>
            <w:lang w:val="el-GR"/>
          </w:rPr>
          <w:t>ΓΕΝΙΚΟΙ ΚΑΙ ΕΙΔΙΚΟΙ ΟΡΟΙ ΣΥΜΜΕΤΟΧΗΣ</w:t>
        </w:r>
        <w:r w:rsidR="00A60AE3">
          <w:rPr>
            <w:noProof/>
          </w:rPr>
          <w:tab/>
        </w:r>
        <w:r w:rsidR="00A60AE3">
          <w:rPr>
            <w:noProof/>
          </w:rPr>
          <w:fldChar w:fldCharType="begin"/>
        </w:r>
        <w:r w:rsidR="00A60AE3">
          <w:rPr>
            <w:noProof/>
          </w:rPr>
          <w:instrText xml:space="preserve"> PAGEREF _Toc56074918 \h </w:instrText>
        </w:r>
        <w:r w:rsidR="00A60AE3">
          <w:rPr>
            <w:noProof/>
          </w:rPr>
        </w:r>
        <w:r w:rsidR="00A60AE3">
          <w:rPr>
            <w:noProof/>
          </w:rPr>
          <w:fldChar w:fldCharType="separate"/>
        </w:r>
        <w:r>
          <w:rPr>
            <w:noProof/>
          </w:rPr>
          <w:t>13</w:t>
        </w:r>
        <w:r w:rsidR="00A60AE3">
          <w:rPr>
            <w:noProof/>
          </w:rPr>
          <w:fldChar w:fldCharType="end"/>
        </w:r>
      </w:hyperlink>
    </w:p>
    <w:p w14:paraId="5EF11F35" w14:textId="6328ED6F"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19" w:history="1">
        <w:r w:rsidR="00A60AE3" w:rsidRPr="001E418F">
          <w:rPr>
            <w:rStyle w:val="Hyperlink"/>
            <w:rFonts w:ascii="Tahoma" w:hAnsi="Tahoma" w:cs="Tahoma"/>
            <w:noProof/>
            <w:lang w:val="el-GR"/>
          </w:rPr>
          <w:t>2.1</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Γενικές Πληροφορίες</w:t>
        </w:r>
        <w:r w:rsidR="00A60AE3">
          <w:rPr>
            <w:noProof/>
          </w:rPr>
          <w:tab/>
        </w:r>
        <w:r w:rsidR="00A60AE3">
          <w:rPr>
            <w:noProof/>
          </w:rPr>
          <w:fldChar w:fldCharType="begin"/>
        </w:r>
        <w:r w:rsidR="00A60AE3">
          <w:rPr>
            <w:noProof/>
          </w:rPr>
          <w:instrText xml:space="preserve"> PAGEREF _Toc56074919 \h </w:instrText>
        </w:r>
        <w:r w:rsidR="00A60AE3">
          <w:rPr>
            <w:noProof/>
          </w:rPr>
        </w:r>
        <w:r w:rsidR="00A60AE3">
          <w:rPr>
            <w:noProof/>
          </w:rPr>
          <w:fldChar w:fldCharType="separate"/>
        </w:r>
        <w:r>
          <w:rPr>
            <w:noProof/>
          </w:rPr>
          <w:t>13</w:t>
        </w:r>
        <w:r w:rsidR="00A60AE3">
          <w:rPr>
            <w:noProof/>
          </w:rPr>
          <w:fldChar w:fldCharType="end"/>
        </w:r>
      </w:hyperlink>
    </w:p>
    <w:p w14:paraId="63471CB4" w14:textId="3AF2F66E"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20" w:history="1">
        <w:r w:rsidR="00A60AE3" w:rsidRPr="001E418F">
          <w:rPr>
            <w:rStyle w:val="Hyperlink"/>
            <w:rFonts w:ascii="Tahoma" w:hAnsi="Tahoma" w:cs="Tahoma"/>
            <w:noProof/>
            <w:lang w:val="el-GR"/>
          </w:rPr>
          <w:t>2.1.1</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Έγγραφα της σύμβασης</w:t>
        </w:r>
        <w:r w:rsidR="00A60AE3">
          <w:rPr>
            <w:noProof/>
          </w:rPr>
          <w:tab/>
        </w:r>
        <w:r w:rsidR="00A60AE3">
          <w:rPr>
            <w:noProof/>
          </w:rPr>
          <w:fldChar w:fldCharType="begin"/>
        </w:r>
        <w:r w:rsidR="00A60AE3">
          <w:rPr>
            <w:noProof/>
          </w:rPr>
          <w:instrText xml:space="preserve"> PAGEREF _Toc56074920 \h </w:instrText>
        </w:r>
        <w:r w:rsidR="00A60AE3">
          <w:rPr>
            <w:noProof/>
          </w:rPr>
        </w:r>
        <w:r w:rsidR="00A60AE3">
          <w:rPr>
            <w:noProof/>
          </w:rPr>
          <w:fldChar w:fldCharType="separate"/>
        </w:r>
        <w:r>
          <w:rPr>
            <w:noProof/>
          </w:rPr>
          <w:t>13</w:t>
        </w:r>
        <w:r w:rsidR="00A60AE3">
          <w:rPr>
            <w:noProof/>
          </w:rPr>
          <w:fldChar w:fldCharType="end"/>
        </w:r>
      </w:hyperlink>
    </w:p>
    <w:p w14:paraId="3A25072C" w14:textId="006E212F"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21" w:history="1">
        <w:r w:rsidR="00A60AE3" w:rsidRPr="001E418F">
          <w:rPr>
            <w:rStyle w:val="Hyperlink"/>
            <w:rFonts w:ascii="Tahoma" w:hAnsi="Tahoma" w:cs="Tahoma"/>
            <w:noProof/>
            <w:lang w:val="el-GR"/>
          </w:rPr>
          <w:t>2.1.2</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Επικοινωνία - Πρόσβαση στα έγγραφα της Σύμβασης</w:t>
        </w:r>
        <w:r w:rsidR="00A60AE3">
          <w:rPr>
            <w:noProof/>
          </w:rPr>
          <w:tab/>
        </w:r>
        <w:r w:rsidR="00A60AE3">
          <w:rPr>
            <w:noProof/>
          </w:rPr>
          <w:fldChar w:fldCharType="begin"/>
        </w:r>
        <w:r w:rsidR="00A60AE3">
          <w:rPr>
            <w:noProof/>
          </w:rPr>
          <w:instrText xml:space="preserve"> PAGEREF _Toc56074921 \h </w:instrText>
        </w:r>
        <w:r w:rsidR="00A60AE3">
          <w:rPr>
            <w:noProof/>
          </w:rPr>
        </w:r>
        <w:r w:rsidR="00A60AE3">
          <w:rPr>
            <w:noProof/>
          </w:rPr>
          <w:fldChar w:fldCharType="separate"/>
        </w:r>
        <w:r>
          <w:rPr>
            <w:noProof/>
          </w:rPr>
          <w:t>13</w:t>
        </w:r>
        <w:r w:rsidR="00A60AE3">
          <w:rPr>
            <w:noProof/>
          </w:rPr>
          <w:fldChar w:fldCharType="end"/>
        </w:r>
      </w:hyperlink>
    </w:p>
    <w:p w14:paraId="3990FE66" w14:textId="251D0D77"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22" w:history="1">
        <w:r w:rsidR="00A60AE3" w:rsidRPr="001E418F">
          <w:rPr>
            <w:rStyle w:val="Hyperlink"/>
            <w:rFonts w:ascii="Tahoma" w:hAnsi="Tahoma" w:cs="Tahoma"/>
            <w:noProof/>
            <w:lang w:val="el-GR"/>
          </w:rPr>
          <w:t>2.1.3</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Παροχή Διευκρινίσεων</w:t>
        </w:r>
        <w:r w:rsidR="00A60AE3">
          <w:rPr>
            <w:noProof/>
          </w:rPr>
          <w:tab/>
        </w:r>
        <w:r w:rsidR="00A60AE3">
          <w:rPr>
            <w:noProof/>
          </w:rPr>
          <w:fldChar w:fldCharType="begin"/>
        </w:r>
        <w:r w:rsidR="00A60AE3">
          <w:rPr>
            <w:noProof/>
          </w:rPr>
          <w:instrText xml:space="preserve"> PAGEREF _Toc56074922 \h </w:instrText>
        </w:r>
        <w:r w:rsidR="00A60AE3">
          <w:rPr>
            <w:noProof/>
          </w:rPr>
        </w:r>
        <w:r w:rsidR="00A60AE3">
          <w:rPr>
            <w:noProof/>
          </w:rPr>
          <w:fldChar w:fldCharType="separate"/>
        </w:r>
        <w:r>
          <w:rPr>
            <w:noProof/>
          </w:rPr>
          <w:t>13</w:t>
        </w:r>
        <w:r w:rsidR="00A60AE3">
          <w:rPr>
            <w:noProof/>
          </w:rPr>
          <w:fldChar w:fldCharType="end"/>
        </w:r>
      </w:hyperlink>
    </w:p>
    <w:p w14:paraId="0A7C599D" w14:textId="48A7C98A"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23" w:history="1">
        <w:r w:rsidR="00A60AE3" w:rsidRPr="001E418F">
          <w:rPr>
            <w:rStyle w:val="Hyperlink"/>
            <w:rFonts w:ascii="Tahoma" w:hAnsi="Tahoma" w:cs="Tahoma"/>
            <w:noProof/>
            <w:lang w:val="el-GR"/>
          </w:rPr>
          <w:t>2.1.4</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Γλώσσα</w:t>
        </w:r>
        <w:r w:rsidR="00A60AE3">
          <w:rPr>
            <w:noProof/>
          </w:rPr>
          <w:tab/>
        </w:r>
        <w:r w:rsidR="00A60AE3">
          <w:rPr>
            <w:noProof/>
          </w:rPr>
          <w:fldChar w:fldCharType="begin"/>
        </w:r>
        <w:r w:rsidR="00A60AE3">
          <w:rPr>
            <w:noProof/>
          </w:rPr>
          <w:instrText xml:space="preserve"> PAGEREF _Toc56074923 \h </w:instrText>
        </w:r>
        <w:r w:rsidR="00A60AE3">
          <w:rPr>
            <w:noProof/>
          </w:rPr>
        </w:r>
        <w:r w:rsidR="00A60AE3">
          <w:rPr>
            <w:noProof/>
          </w:rPr>
          <w:fldChar w:fldCharType="separate"/>
        </w:r>
        <w:r>
          <w:rPr>
            <w:noProof/>
          </w:rPr>
          <w:t>13</w:t>
        </w:r>
        <w:r w:rsidR="00A60AE3">
          <w:rPr>
            <w:noProof/>
          </w:rPr>
          <w:fldChar w:fldCharType="end"/>
        </w:r>
      </w:hyperlink>
    </w:p>
    <w:p w14:paraId="5F86853E" w14:textId="535814F2"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24" w:history="1">
        <w:r w:rsidR="00A60AE3" w:rsidRPr="001E418F">
          <w:rPr>
            <w:rStyle w:val="Hyperlink"/>
            <w:rFonts w:ascii="Tahoma" w:hAnsi="Tahoma" w:cs="Tahoma"/>
            <w:noProof/>
            <w:lang w:val="el-GR"/>
          </w:rPr>
          <w:t>2.1.5</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Εγγυήσεις</w:t>
        </w:r>
        <w:r w:rsidR="00A60AE3">
          <w:rPr>
            <w:noProof/>
          </w:rPr>
          <w:tab/>
        </w:r>
        <w:r w:rsidR="00A60AE3">
          <w:rPr>
            <w:noProof/>
          </w:rPr>
          <w:fldChar w:fldCharType="begin"/>
        </w:r>
        <w:r w:rsidR="00A60AE3">
          <w:rPr>
            <w:noProof/>
          </w:rPr>
          <w:instrText xml:space="preserve"> PAGEREF _Toc56074924 \h </w:instrText>
        </w:r>
        <w:r w:rsidR="00A60AE3">
          <w:rPr>
            <w:noProof/>
          </w:rPr>
        </w:r>
        <w:r w:rsidR="00A60AE3">
          <w:rPr>
            <w:noProof/>
          </w:rPr>
          <w:fldChar w:fldCharType="separate"/>
        </w:r>
        <w:r>
          <w:rPr>
            <w:noProof/>
          </w:rPr>
          <w:t>14</w:t>
        </w:r>
        <w:r w:rsidR="00A60AE3">
          <w:rPr>
            <w:noProof/>
          </w:rPr>
          <w:fldChar w:fldCharType="end"/>
        </w:r>
      </w:hyperlink>
    </w:p>
    <w:p w14:paraId="46B297FB" w14:textId="2B4EC2DD"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25" w:history="1">
        <w:r w:rsidR="00A60AE3" w:rsidRPr="001E418F">
          <w:rPr>
            <w:rStyle w:val="Hyperlink"/>
            <w:rFonts w:ascii="Tahoma" w:hAnsi="Tahoma" w:cs="Tahoma"/>
            <w:noProof/>
            <w:lang w:val="el-GR"/>
          </w:rPr>
          <w:t>2.2</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Δικαίωμα Συμμετοχής - Κριτήρια Ποιοτικής Επιλογής</w:t>
        </w:r>
        <w:r w:rsidR="00A60AE3">
          <w:rPr>
            <w:noProof/>
          </w:rPr>
          <w:tab/>
        </w:r>
        <w:r w:rsidR="00A60AE3">
          <w:rPr>
            <w:noProof/>
          </w:rPr>
          <w:fldChar w:fldCharType="begin"/>
        </w:r>
        <w:r w:rsidR="00A60AE3">
          <w:rPr>
            <w:noProof/>
          </w:rPr>
          <w:instrText xml:space="preserve"> PAGEREF _Toc56074925 \h </w:instrText>
        </w:r>
        <w:r w:rsidR="00A60AE3">
          <w:rPr>
            <w:noProof/>
          </w:rPr>
        </w:r>
        <w:r w:rsidR="00A60AE3">
          <w:rPr>
            <w:noProof/>
          </w:rPr>
          <w:fldChar w:fldCharType="separate"/>
        </w:r>
        <w:r>
          <w:rPr>
            <w:noProof/>
          </w:rPr>
          <w:t>15</w:t>
        </w:r>
        <w:r w:rsidR="00A60AE3">
          <w:rPr>
            <w:noProof/>
          </w:rPr>
          <w:fldChar w:fldCharType="end"/>
        </w:r>
      </w:hyperlink>
    </w:p>
    <w:p w14:paraId="4C7D46B5" w14:textId="2C91C1C1"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26" w:history="1">
        <w:r w:rsidR="00A60AE3" w:rsidRPr="001E418F">
          <w:rPr>
            <w:rStyle w:val="Hyperlink"/>
            <w:rFonts w:ascii="Tahoma" w:hAnsi="Tahoma" w:cs="Tahoma"/>
            <w:noProof/>
            <w:lang w:val="el-GR"/>
          </w:rPr>
          <w:t>2.2.1</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Δικαίωμα συμμετοχής</w:t>
        </w:r>
        <w:r w:rsidR="00A60AE3">
          <w:rPr>
            <w:noProof/>
          </w:rPr>
          <w:tab/>
        </w:r>
        <w:r w:rsidR="00A60AE3">
          <w:rPr>
            <w:noProof/>
          </w:rPr>
          <w:fldChar w:fldCharType="begin"/>
        </w:r>
        <w:r w:rsidR="00A60AE3">
          <w:rPr>
            <w:noProof/>
          </w:rPr>
          <w:instrText xml:space="preserve"> PAGEREF _Toc56074926 \h </w:instrText>
        </w:r>
        <w:r w:rsidR="00A60AE3">
          <w:rPr>
            <w:noProof/>
          </w:rPr>
        </w:r>
        <w:r w:rsidR="00A60AE3">
          <w:rPr>
            <w:noProof/>
          </w:rPr>
          <w:fldChar w:fldCharType="separate"/>
        </w:r>
        <w:r>
          <w:rPr>
            <w:noProof/>
          </w:rPr>
          <w:t>15</w:t>
        </w:r>
        <w:r w:rsidR="00A60AE3">
          <w:rPr>
            <w:noProof/>
          </w:rPr>
          <w:fldChar w:fldCharType="end"/>
        </w:r>
      </w:hyperlink>
    </w:p>
    <w:p w14:paraId="7D0E7560" w14:textId="42E8DA93"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27" w:history="1">
        <w:r w:rsidR="00A60AE3" w:rsidRPr="001E418F">
          <w:rPr>
            <w:rStyle w:val="Hyperlink"/>
            <w:rFonts w:ascii="Tahoma" w:hAnsi="Tahoma" w:cs="Tahoma"/>
            <w:noProof/>
            <w:lang w:val="el-GR"/>
          </w:rPr>
          <w:t>2.2.2</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Εγγύηση συμμετοχής</w:t>
        </w:r>
        <w:r w:rsidR="00A60AE3">
          <w:rPr>
            <w:noProof/>
          </w:rPr>
          <w:tab/>
        </w:r>
        <w:r w:rsidR="00A60AE3">
          <w:rPr>
            <w:noProof/>
          </w:rPr>
          <w:fldChar w:fldCharType="begin"/>
        </w:r>
        <w:r w:rsidR="00A60AE3">
          <w:rPr>
            <w:noProof/>
          </w:rPr>
          <w:instrText xml:space="preserve"> PAGEREF _Toc56074927 \h </w:instrText>
        </w:r>
        <w:r w:rsidR="00A60AE3">
          <w:rPr>
            <w:noProof/>
          </w:rPr>
        </w:r>
        <w:r w:rsidR="00A60AE3">
          <w:rPr>
            <w:noProof/>
          </w:rPr>
          <w:fldChar w:fldCharType="separate"/>
        </w:r>
        <w:r>
          <w:rPr>
            <w:noProof/>
          </w:rPr>
          <w:t>15</w:t>
        </w:r>
        <w:r w:rsidR="00A60AE3">
          <w:rPr>
            <w:noProof/>
          </w:rPr>
          <w:fldChar w:fldCharType="end"/>
        </w:r>
      </w:hyperlink>
    </w:p>
    <w:p w14:paraId="2EB9EC19" w14:textId="3CA4FAEB"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28" w:history="1">
        <w:r w:rsidR="00A60AE3" w:rsidRPr="001E418F">
          <w:rPr>
            <w:rStyle w:val="Hyperlink"/>
            <w:rFonts w:ascii="Tahoma" w:hAnsi="Tahoma" w:cs="Tahoma"/>
            <w:noProof/>
            <w:lang w:val="el-GR"/>
          </w:rPr>
          <w:t>2.2.3</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Λόγοι αποκλεισμού</w:t>
        </w:r>
        <w:r w:rsidR="00A60AE3">
          <w:rPr>
            <w:noProof/>
          </w:rPr>
          <w:tab/>
        </w:r>
        <w:r w:rsidR="00A60AE3">
          <w:rPr>
            <w:noProof/>
          </w:rPr>
          <w:fldChar w:fldCharType="begin"/>
        </w:r>
        <w:r w:rsidR="00A60AE3">
          <w:rPr>
            <w:noProof/>
          </w:rPr>
          <w:instrText xml:space="preserve"> PAGEREF _Toc56074928 \h </w:instrText>
        </w:r>
        <w:r w:rsidR="00A60AE3">
          <w:rPr>
            <w:noProof/>
          </w:rPr>
        </w:r>
        <w:r w:rsidR="00A60AE3">
          <w:rPr>
            <w:noProof/>
          </w:rPr>
          <w:fldChar w:fldCharType="separate"/>
        </w:r>
        <w:r>
          <w:rPr>
            <w:noProof/>
          </w:rPr>
          <w:t>15</w:t>
        </w:r>
        <w:r w:rsidR="00A60AE3">
          <w:rPr>
            <w:noProof/>
          </w:rPr>
          <w:fldChar w:fldCharType="end"/>
        </w:r>
      </w:hyperlink>
    </w:p>
    <w:p w14:paraId="2DA33740" w14:textId="0ED7D888" w:rsidR="00A60AE3" w:rsidRDefault="009E30B3">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6074929" w:history="1">
        <w:r w:rsidR="00A60AE3" w:rsidRPr="001E418F">
          <w:rPr>
            <w:rStyle w:val="Hyperlink"/>
            <w:rFonts w:ascii="Tahoma" w:hAnsi="Tahoma" w:cs="Tahoma"/>
            <w:noProof/>
            <w:lang w:val="el-GR"/>
          </w:rPr>
          <w:t>Κριτήρια Επιλογής</w:t>
        </w:r>
        <w:r w:rsidR="00A60AE3">
          <w:rPr>
            <w:noProof/>
          </w:rPr>
          <w:tab/>
        </w:r>
        <w:r w:rsidR="00A60AE3">
          <w:rPr>
            <w:noProof/>
          </w:rPr>
          <w:fldChar w:fldCharType="begin"/>
        </w:r>
        <w:r w:rsidR="00A60AE3">
          <w:rPr>
            <w:noProof/>
          </w:rPr>
          <w:instrText xml:space="preserve"> PAGEREF _Toc56074929 \h </w:instrText>
        </w:r>
        <w:r w:rsidR="00A60AE3">
          <w:rPr>
            <w:noProof/>
          </w:rPr>
        </w:r>
        <w:r w:rsidR="00A60AE3">
          <w:rPr>
            <w:noProof/>
          </w:rPr>
          <w:fldChar w:fldCharType="separate"/>
        </w:r>
        <w:r>
          <w:rPr>
            <w:noProof/>
          </w:rPr>
          <w:t>19</w:t>
        </w:r>
        <w:r w:rsidR="00A60AE3">
          <w:rPr>
            <w:noProof/>
          </w:rPr>
          <w:fldChar w:fldCharType="end"/>
        </w:r>
      </w:hyperlink>
    </w:p>
    <w:p w14:paraId="698B669E" w14:textId="0C3AA7D3"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30" w:history="1">
        <w:r w:rsidR="00A60AE3" w:rsidRPr="001E418F">
          <w:rPr>
            <w:rStyle w:val="Hyperlink"/>
            <w:rFonts w:ascii="Tahoma" w:hAnsi="Tahoma" w:cs="Tahoma"/>
            <w:noProof/>
            <w:lang w:val="el-GR"/>
          </w:rPr>
          <w:t>2.2.4</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 xml:space="preserve"> Καταλληλότητα άσκησης επαγγελματικής δραστηριότητας</w:t>
        </w:r>
        <w:r w:rsidR="00A60AE3">
          <w:rPr>
            <w:noProof/>
          </w:rPr>
          <w:tab/>
        </w:r>
        <w:r w:rsidR="00A60AE3">
          <w:rPr>
            <w:noProof/>
          </w:rPr>
          <w:fldChar w:fldCharType="begin"/>
        </w:r>
        <w:r w:rsidR="00A60AE3">
          <w:rPr>
            <w:noProof/>
          </w:rPr>
          <w:instrText xml:space="preserve"> PAGEREF _Toc56074930 \h </w:instrText>
        </w:r>
        <w:r w:rsidR="00A60AE3">
          <w:rPr>
            <w:noProof/>
          </w:rPr>
        </w:r>
        <w:r w:rsidR="00A60AE3">
          <w:rPr>
            <w:noProof/>
          </w:rPr>
          <w:fldChar w:fldCharType="separate"/>
        </w:r>
        <w:r>
          <w:rPr>
            <w:noProof/>
          </w:rPr>
          <w:t>19</w:t>
        </w:r>
        <w:r w:rsidR="00A60AE3">
          <w:rPr>
            <w:noProof/>
          </w:rPr>
          <w:fldChar w:fldCharType="end"/>
        </w:r>
      </w:hyperlink>
    </w:p>
    <w:p w14:paraId="23ECA978" w14:textId="0F67A463" w:rsidR="00A60AE3" w:rsidRDefault="009E30B3">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6074931" w:history="1">
        <w:r w:rsidR="00A60AE3" w:rsidRPr="001E418F">
          <w:rPr>
            <w:rStyle w:val="Hyperlink"/>
            <w:rFonts w:ascii="Tahoma" w:eastAsia="Calibri" w:hAnsi="Tahoma" w:cs="Tahoma"/>
            <w:noProof/>
            <w:lang w:val="el-GR"/>
          </w:rPr>
          <w:t xml:space="preserve">2.2.5 </w:t>
        </w:r>
        <w:r w:rsidR="00A60AE3" w:rsidRPr="001E418F">
          <w:rPr>
            <w:rStyle w:val="Hyperlink"/>
            <w:rFonts w:ascii="Tahoma" w:hAnsi="Tahoma" w:cs="Tahoma"/>
            <w:noProof/>
            <w:lang w:val="el-GR" w:eastAsia="el-GR"/>
          </w:rPr>
          <w:t>Οικονομική και χρηματοοικονομική επάρκεια</w:t>
        </w:r>
        <w:r w:rsidR="00A60AE3">
          <w:rPr>
            <w:noProof/>
          </w:rPr>
          <w:tab/>
        </w:r>
        <w:r w:rsidR="00A60AE3">
          <w:rPr>
            <w:noProof/>
          </w:rPr>
          <w:fldChar w:fldCharType="begin"/>
        </w:r>
        <w:r w:rsidR="00A60AE3">
          <w:rPr>
            <w:noProof/>
          </w:rPr>
          <w:instrText xml:space="preserve"> PAGEREF _Toc56074931 \h </w:instrText>
        </w:r>
        <w:r w:rsidR="00A60AE3">
          <w:rPr>
            <w:noProof/>
          </w:rPr>
        </w:r>
        <w:r w:rsidR="00A60AE3">
          <w:rPr>
            <w:noProof/>
          </w:rPr>
          <w:fldChar w:fldCharType="separate"/>
        </w:r>
        <w:r>
          <w:rPr>
            <w:noProof/>
          </w:rPr>
          <w:t>19</w:t>
        </w:r>
        <w:r w:rsidR="00A60AE3">
          <w:rPr>
            <w:noProof/>
          </w:rPr>
          <w:fldChar w:fldCharType="end"/>
        </w:r>
      </w:hyperlink>
    </w:p>
    <w:p w14:paraId="492E33EA" w14:textId="038F023A" w:rsidR="00A60AE3" w:rsidRDefault="009E30B3">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6074932" w:history="1">
        <w:r w:rsidR="00A60AE3" w:rsidRPr="001E418F">
          <w:rPr>
            <w:rStyle w:val="Hyperlink"/>
            <w:rFonts w:ascii="Tahoma" w:eastAsia="Calibri" w:hAnsi="Tahoma" w:cs="Tahoma"/>
            <w:noProof/>
            <w:lang w:val="el-GR"/>
          </w:rPr>
          <w:t>2.2.6 Τεχνική και επαγγελματική ικανότητα</w:t>
        </w:r>
        <w:r w:rsidR="00A60AE3">
          <w:rPr>
            <w:noProof/>
          </w:rPr>
          <w:tab/>
        </w:r>
        <w:r w:rsidR="00A60AE3">
          <w:rPr>
            <w:noProof/>
          </w:rPr>
          <w:fldChar w:fldCharType="begin"/>
        </w:r>
        <w:r w:rsidR="00A60AE3">
          <w:rPr>
            <w:noProof/>
          </w:rPr>
          <w:instrText xml:space="preserve"> PAGEREF _Toc56074932 \h </w:instrText>
        </w:r>
        <w:r w:rsidR="00A60AE3">
          <w:rPr>
            <w:noProof/>
          </w:rPr>
        </w:r>
        <w:r w:rsidR="00A60AE3">
          <w:rPr>
            <w:noProof/>
          </w:rPr>
          <w:fldChar w:fldCharType="separate"/>
        </w:r>
        <w:r>
          <w:rPr>
            <w:noProof/>
          </w:rPr>
          <w:t>19</w:t>
        </w:r>
        <w:r w:rsidR="00A60AE3">
          <w:rPr>
            <w:noProof/>
          </w:rPr>
          <w:fldChar w:fldCharType="end"/>
        </w:r>
      </w:hyperlink>
    </w:p>
    <w:p w14:paraId="0C8A7140" w14:textId="7B1D4290" w:rsidR="00A60AE3" w:rsidRDefault="009E30B3">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6074933" w:history="1">
        <w:r w:rsidR="00A60AE3" w:rsidRPr="001E418F">
          <w:rPr>
            <w:rStyle w:val="Hyperlink"/>
            <w:rFonts w:ascii="Tahoma" w:eastAsia="Calibri" w:hAnsi="Tahoma" w:cs="Tahoma"/>
            <w:noProof/>
            <w:lang w:val="el-GR"/>
          </w:rPr>
          <w:t>2.2.7 Πρότυπα διασφάλισης ποιότητας και πρότυπα περιβαλλοντικής διαχείρισης</w:t>
        </w:r>
        <w:r w:rsidR="00A60AE3">
          <w:rPr>
            <w:noProof/>
          </w:rPr>
          <w:tab/>
        </w:r>
        <w:r w:rsidR="00A60AE3">
          <w:rPr>
            <w:noProof/>
          </w:rPr>
          <w:fldChar w:fldCharType="begin"/>
        </w:r>
        <w:r w:rsidR="00A60AE3">
          <w:rPr>
            <w:noProof/>
          </w:rPr>
          <w:instrText xml:space="preserve"> PAGEREF _Toc56074933 \h </w:instrText>
        </w:r>
        <w:r w:rsidR="00A60AE3">
          <w:rPr>
            <w:noProof/>
          </w:rPr>
        </w:r>
        <w:r w:rsidR="00A60AE3">
          <w:rPr>
            <w:noProof/>
          </w:rPr>
          <w:fldChar w:fldCharType="separate"/>
        </w:r>
        <w:r>
          <w:rPr>
            <w:noProof/>
          </w:rPr>
          <w:t>19</w:t>
        </w:r>
        <w:r w:rsidR="00A60AE3">
          <w:rPr>
            <w:noProof/>
          </w:rPr>
          <w:fldChar w:fldCharType="end"/>
        </w:r>
      </w:hyperlink>
    </w:p>
    <w:p w14:paraId="3627648A" w14:textId="1C215B45" w:rsidR="00A60AE3" w:rsidRDefault="009E30B3">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6074934" w:history="1">
        <w:r w:rsidR="00A60AE3" w:rsidRPr="001E418F">
          <w:rPr>
            <w:rStyle w:val="Hyperlink"/>
            <w:rFonts w:ascii="Tahoma" w:eastAsia="Calibri" w:hAnsi="Tahoma" w:cs="Tahoma"/>
            <w:noProof/>
            <w:lang w:val="el-GR"/>
          </w:rPr>
          <w:t>2.2.8 Στήριξη στην ικανότητα τρίτων</w:t>
        </w:r>
        <w:r w:rsidR="00A60AE3">
          <w:rPr>
            <w:noProof/>
          </w:rPr>
          <w:tab/>
        </w:r>
        <w:r w:rsidR="00A60AE3">
          <w:rPr>
            <w:noProof/>
          </w:rPr>
          <w:fldChar w:fldCharType="begin"/>
        </w:r>
        <w:r w:rsidR="00A60AE3">
          <w:rPr>
            <w:noProof/>
          </w:rPr>
          <w:instrText xml:space="preserve"> PAGEREF _Toc56074934 \h </w:instrText>
        </w:r>
        <w:r w:rsidR="00A60AE3">
          <w:rPr>
            <w:noProof/>
          </w:rPr>
        </w:r>
        <w:r w:rsidR="00A60AE3">
          <w:rPr>
            <w:noProof/>
          </w:rPr>
          <w:fldChar w:fldCharType="separate"/>
        </w:r>
        <w:r>
          <w:rPr>
            <w:noProof/>
          </w:rPr>
          <w:t>19</w:t>
        </w:r>
        <w:r w:rsidR="00A60AE3">
          <w:rPr>
            <w:noProof/>
          </w:rPr>
          <w:fldChar w:fldCharType="end"/>
        </w:r>
      </w:hyperlink>
    </w:p>
    <w:p w14:paraId="2048D621" w14:textId="7A7E0E1A"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35" w:history="1">
        <w:r w:rsidR="00A60AE3" w:rsidRPr="001E418F">
          <w:rPr>
            <w:rStyle w:val="Hyperlink"/>
            <w:rFonts w:ascii="Tahoma" w:hAnsi="Tahoma" w:cs="Tahoma"/>
            <w:noProof/>
            <w:lang w:val="el-GR"/>
          </w:rPr>
          <w:t>2.2.9</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Κανόνες απόδειξης ποιοτικής επιλογής</w:t>
        </w:r>
        <w:r w:rsidR="00A60AE3">
          <w:rPr>
            <w:noProof/>
          </w:rPr>
          <w:tab/>
        </w:r>
        <w:r w:rsidR="00A60AE3">
          <w:rPr>
            <w:noProof/>
          </w:rPr>
          <w:fldChar w:fldCharType="begin"/>
        </w:r>
        <w:r w:rsidR="00A60AE3">
          <w:rPr>
            <w:noProof/>
          </w:rPr>
          <w:instrText xml:space="preserve"> PAGEREF _Toc56074935 \h </w:instrText>
        </w:r>
        <w:r w:rsidR="00A60AE3">
          <w:rPr>
            <w:noProof/>
          </w:rPr>
        </w:r>
        <w:r w:rsidR="00A60AE3">
          <w:rPr>
            <w:noProof/>
          </w:rPr>
          <w:fldChar w:fldCharType="separate"/>
        </w:r>
        <w:r>
          <w:rPr>
            <w:noProof/>
          </w:rPr>
          <w:t>20</w:t>
        </w:r>
        <w:r w:rsidR="00A60AE3">
          <w:rPr>
            <w:noProof/>
          </w:rPr>
          <w:fldChar w:fldCharType="end"/>
        </w:r>
      </w:hyperlink>
    </w:p>
    <w:p w14:paraId="254B7B38" w14:textId="2261F7F2"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36" w:history="1">
        <w:r w:rsidR="00A60AE3" w:rsidRPr="001E418F">
          <w:rPr>
            <w:rStyle w:val="Hyperlink"/>
            <w:rFonts w:ascii="Tahoma" w:hAnsi="Tahoma" w:cs="Tahoma"/>
            <w:noProof/>
            <w:lang w:val="el-GR"/>
          </w:rPr>
          <w:t>2.2.9.1</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Προκαταρκτική απόδειξη κατά την υποβολή προσφορών</w:t>
        </w:r>
        <w:r w:rsidR="00A60AE3">
          <w:rPr>
            <w:noProof/>
          </w:rPr>
          <w:tab/>
        </w:r>
        <w:r w:rsidR="00A60AE3">
          <w:rPr>
            <w:noProof/>
          </w:rPr>
          <w:fldChar w:fldCharType="begin"/>
        </w:r>
        <w:r w:rsidR="00A60AE3">
          <w:rPr>
            <w:noProof/>
          </w:rPr>
          <w:instrText xml:space="preserve"> PAGEREF _Toc56074936 \h </w:instrText>
        </w:r>
        <w:r w:rsidR="00A60AE3">
          <w:rPr>
            <w:noProof/>
          </w:rPr>
        </w:r>
        <w:r w:rsidR="00A60AE3">
          <w:rPr>
            <w:noProof/>
          </w:rPr>
          <w:fldChar w:fldCharType="separate"/>
        </w:r>
        <w:r>
          <w:rPr>
            <w:noProof/>
          </w:rPr>
          <w:t>20</w:t>
        </w:r>
        <w:r w:rsidR="00A60AE3">
          <w:rPr>
            <w:noProof/>
          </w:rPr>
          <w:fldChar w:fldCharType="end"/>
        </w:r>
      </w:hyperlink>
    </w:p>
    <w:p w14:paraId="5BC2D4E8" w14:textId="5FFFE805"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37" w:history="1">
        <w:r w:rsidR="00A60AE3" w:rsidRPr="001E418F">
          <w:rPr>
            <w:rStyle w:val="Hyperlink"/>
            <w:rFonts w:ascii="Tahoma" w:hAnsi="Tahoma" w:cs="Tahoma"/>
            <w:noProof/>
            <w:lang w:val="el-GR"/>
          </w:rPr>
          <w:t>2.2.9.2</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Αποδεικτικά μέσα</w:t>
        </w:r>
        <w:r w:rsidR="00A60AE3">
          <w:rPr>
            <w:noProof/>
          </w:rPr>
          <w:tab/>
        </w:r>
        <w:r w:rsidR="00A60AE3">
          <w:rPr>
            <w:noProof/>
          </w:rPr>
          <w:fldChar w:fldCharType="begin"/>
        </w:r>
        <w:r w:rsidR="00A60AE3">
          <w:rPr>
            <w:noProof/>
          </w:rPr>
          <w:instrText xml:space="preserve"> PAGEREF _Toc56074937 \h </w:instrText>
        </w:r>
        <w:r w:rsidR="00A60AE3">
          <w:rPr>
            <w:noProof/>
          </w:rPr>
        </w:r>
        <w:r w:rsidR="00A60AE3">
          <w:rPr>
            <w:noProof/>
          </w:rPr>
          <w:fldChar w:fldCharType="separate"/>
        </w:r>
        <w:r>
          <w:rPr>
            <w:noProof/>
          </w:rPr>
          <w:t>21</w:t>
        </w:r>
        <w:r w:rsidR="00A60AE3">
          <w:rPr>
            <w:noProof/>
          </w:rPr>
          <w:fldChar w:fldCharType="end"/>
        </w:r>
      </w:hyperlink>
    </w:p>
    <w:p w14:paraId="5C6E9FA5" w14:textId="5AC812C7"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38" w:history="1">
        <w:r w:rsidR="00A60AE3" w:rsidRPr="001E418F">
          <w:rPr>
            <w:rStyle w:val="Hyperlink"/>
            <w:rFonts w:ascii="Tahoma" w:hAnsi="Tahoma" w:cs="Tahoma"/>
            <w:noProof/>
            <w:lang w:val="el-GR"/>
          </w:rPr>
          <w:t>2.3</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Κριτήρια Ανάθεσης</w:t>
        </w:r>
        <w:r w:rsidR="00A60AE3">
          <w:rPr>
            <w:noProof/>
          </w:rPr>
          <w:tab/>
        </w:r>
        <w:r w:rsidR="00A60AE3">
          <w:rPr>
            <w:noProof/>
          </w:rPr>
          <w:fldChar w:fldCharType="begin"/>
        </w:r>
        <w:r w:rsidR="00A60AE3">
          <w:rPr>
            <w:noProof/>
          </w:rPr>
          <w:instrText xml:space="preserve"> PAGEREF _Toc56074938 \h </w:instrText>
        </w:r>
        <w:r w:rsidR="00A60AE3">
          <w:rPr>
            <w:noProof/>
          </w:rPr>
        </w:r>
        <w:r w:rsidR="00A60AE3">
          <w:rPr>
            <w:noProof/>
          </w:rPr>
          <w:fldChar w:fldCharType="separate"/>
        </w:r>
        <w:r>
          <w:rPr>
            <w:noProof/>
          </w:rPr>
          <w:t>26</w:t>
        </w:r>
        <w:r w:rsidR="00A60AE3">
          <w:rPr>
            <w:noProof/>
          </w:rPr>
          <w:fldChar w:fldCharType="end"/>
        </w:r>
      </w:hyperlink>
    </w:p>
    <w:p w14:paraId="1AEF7534" w14:textId="3CCD61BE"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39" w:history="1">
        <w:r w:rsidR="00A60AE3" w:rsidRPr="001E418F">
          <w:rPr>
            <w:rStyle w:val="Hyperlink"/>
            <w:rFonts w:ascii="Tahoma" w:hAnsi="Tahoma" w:cs="Tahoma"/>
            <w:noProof/>
            <w:lang w:val="el-GR"/>
          </w:rPr>
          <w:t>2.3.1</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Κριτήριο ανάθεσης</w:t>
        </w:r>
        <w:r w:rsidR="00A60AE3">
          <w:rPr>
            <w:noProof/>
          </w:rPr>
          <w:tab/>
        </w:r>
        <w:r w:rsidR="00A60AE3">
          <w:rPr>
            <w:noProof/>
          </w:rPr>
          <w:fldChar w:fldCharType="begin"/>
        </w:r>
        <w:r w:rsidR="00A60AE3">
          <w:rPr>
            <w:noProof/>
          </w:rPr>
          <w:instrText xml:space="preserve"> PAGEREF _Toc56074939 \h </w:instrText>
        </w:r>
        <w:r w:rsidR="00A60AE3">
          <w:rPr>
            <w:noProof/>
          </w:rPr>
        </w:r>
        <w:r w:rsidR="00A60AE3">
          <w:rPr>
            <w:noProof/>
          </w:rPr>
          <w:fldChar w:fldCharType="separate"/>
        </w:r>
        <w:r>
          <w:rPr>
            <w:noProof/>
          </w:rPr>
          <w:t>26</w:t>
        </w:r>
        <w:r w:rsidR="00A60AE3">
          <w:rPr>
            <w:noProof/>
          </w:rPr>
          <w:fldChar w:fldCharType="end"/>
        </w:r>
      </w:hyperlink>
    </w:p>
    <w:p w14:paraId="6F7013D2" w14:textId="59549648"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40" w:history="1">
        <w:r w:rsidR="00A60AE3" w:rsidRPr="001E418F">
          <w:rPr>
            <w:rStyle w:val="Hyperlink"/>
            <w:rFonts w:ascii="Tahoma" w:hAnsi="Tahoma" w:cs="Tahoma"/>
            <w:noProof/>
            <w:lang w:val="el-GR"/>
          </w:rPr>
          <w:t>2.4</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Κατάρτιση - Περιεχόμενο Προσφορών</w:t>
        </w:r>
        <w:r w:rsidR="00A60AE3">
          <w:rPr>
            <w:noProof/>
          </w:rPr>
          <w:tab/>
        </w:r>
        <w:r w:rsidR="00A60AE3">
          <w:rPr>
            <w:noProof/>
          </w:rPr>
          <w:fldChar w:fldCharType="begin"/>
        </w:r>
        <w:r w:rsidR="00A60AE3">
          <w:rPr>
            <w:noProof/>
          </w:rPr>
          <w:instrText xml:space="preserve"> PAGEREF _Toc56074940 \h </w:instrText>
        </w:r>
        <w:r w:rsidR="00A60AE3">
          <w:rPr>
            <w:noProof/>
          </w:rPr>
        </w:r>
        <w:r w:rsidR="00A60AE3">
          <w:rPr>
            <w:noProof/>
          </w:rPr>
          <w:fldChar w:fldCharType="separate"/>
        </w:r>
        <w:r>
          <w:rPr>
            <w:noProof/>
          </w:rPr>
          <w:t>26</w:t>
        </w:r>
        <w:r w:rsidR="00A60AE3">
          <w:rPr>
            <w:noProof/>
          </w:rPr>
          <w:fldChar w:fldCharType="end"/>
        </w:r>
      </w:hyperlink>
    </w:p>
    <w:p w14:paraId="39B54784" w14:textId="77C966C9"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41" w:history="1">
        <w:r w:rsidR="00A60AE3" w:rsidRPr="001E418F">
          <w:rPr>
            <w:rStyle w:val="Hyperlink"/>
            <w:rFonts w:ascii="Tahoma" w:hAnsi="Tahoma" w:cs="Tahoma"/>
            <w:noProof/>
            <w:lang w:val="el-GR"/>
          </w:rPr>
          <w:t>2.4.1</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Γενικοί όροι υποβολής προσφορών</w:t>
        </w:r>
        <w:r w:rsidR="00A60AE3">
          <w:rPr>
            <w:noProof/>
          </w:rPr>
          <w:tab/>
        </w:r>
        <w:r w:rsidR="00A60AE3">
          <w:rPr>
            <w:noProof/>
          </w:rPr>
          <w:fldChar w:fldCharType="begin"/>
        </w:r>
        <w:r w:rsidR="00A60AE3">
          <w:rPr>
            <w:noProof/>
          </w:rPr>
          <w:instrText xml:space="preserve"> PAGEREF _Toc56074941 \h </w:instrText>
        </w:r>
        <w:r w:rsidR="00A60AE3">
          <w:rPr>
            <w:noProof/>
          </w:rPr>
        </w:r>
        <w:r w:rsidR="00A60AE3">
          <w:rPr>
            <w:noProof/>
          </w:rPr>
          <w:fldChar w:fldCharType="separate"/>
        </w:r>
        <w:r>
          <w:rPr>
            <w:noProof/>
          </w:rPr>
          <w:t>26</w:t>
        </w:r>
        <w:r w:rsidR="00A60AE3">
          <w:rPr>
            <w:noProof/>
          </w:rPr>
          <w:fldChar w:fldCharType="end"/>
        </w:r>
      </w:hyperlink>
    </w:p>
    <w:p w14:paraId="7A855FE7" w14:textId="35B20D82"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42" w:history="1">
        <w:r w:rsidR="00A60AE3" w:rsidRPr="001E418F">
          <w:rPr>
            <w:rStyle w:val="Hyperlink"/>
            <w:rFonts w:ascii="Tahoma" w:hAnsi="Tahoma" w:cs="Tahoma"/>
            <w:noProof/>
            <w:lang w:val="el-GR"/>
          </w:rPr>
          <w:t>2.4.2</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Χρόνος και Τρόπος υποβολής προσφορών</w:t>
        </w:r>
        <w:r w:rsidR="00A60AE3">
          <w:rPr>
            <w:noProof/>
          </w:rPr>
          <w:tab/>
        </w:r>
        <w:r w:rsidR="00A60AE3">
          <w:rPr>
            <w:noProof/>
          </w:rPr>
          <w:fldChar w:fldCharType="begin"/>
        </w:r>
        <w:r w:rsidR="00A60AE3">
          <w:rPr>
            <w:noProof/>
          </w:rPr>
          <w:instrText xml:space="preserve"> PAGEREF _Toc56074942 \h </w:instrText>
        </w:r>
        <w:r w:rsidR="00A60AE3">
          <w:rPr>
            <w:noProof/>
          </w:rPr>
        </w:r>
        <w:r w:rsidR="00A60AE3">
          <w:rPr>
            <w:noProof/>
          </w:rPr>
          <w:fldChar w:fldCharType="separate"/>
        </w:r>
        <w:r>
          <w:rPr>
            <w:noProof/>
          </w:rPr>
          <w:t>26</w:t>
        </w:r>
        <w:r w:rsidR="00A60AE3">
          <w:rPr>
            <w:noProof/>
          </w:rPr>
          <w:fldChar w:fldCharType="end"/>
        </w:r>
      </w:hyperlink>
    </w:p>
    <w:p w14:paraId="69BD0FA9" w14:textId="12AEC9E5"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43" w:history="1">
        <w:r w:rsidR="00A60AE3" w:rsidRPr="001E418F">
          <w:rPr>
            <w:rStyle w:val="Hyperlink"/>
            <w:rFonts w:ascii="Tahoma" w:hAnsi="Tahoma" w:cs="Tahoma"/>
            <w:noProof/>
            <w:lang w:val="el-GR"/>
          </w:rPr>
          <w:t>2.4.3</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Περιεχόμενα Φακέλου «Δικαιολογητικά Συμμετοχής- Τεχνική Προσφορά»</w:t>
        </w:r>
        <w:r w:rsidR="00A60AE3">
          <w:rPr>
            <w:noProof/>
          </w:rPr>
          <w:tab/>
        </w:r>
        <w:r w:rsidR="00A60AE3">
          <w:rPr>
            <w:noProof/>
          </w:rPr>
          <w:fldChar w:fldCharType="begin"/>
        </w:r>
        <w:r w:rsidR="00A60AE3">
          <w:rPr>
            <w:noProof/>
          </w:rPr>
          <w:instrText xml:space="preserve"> PAGEREF _Toc56074943 \h </w:instrText>
        </w:r>
        <w:r w:rsidR="00A60AE3">
          <w:rPr>
            <w:noProof/>
          </w:rPr>
        </w:r>
        <w:r w:rsidR="00A60AE3">
          <w:rPr>
            <w:noProof/>
          </w:rPr>
          <w:fldChar w:fldCharType="separate"/>
        </w:r>
        <w:r>
          <w:rPr>
            <w:noProof/>
          </w:rPr>
          <w:t>29</w:t>
        </w:r>
        <w:r w:rsidR="00A60AE3">
          <w:rPr>
            <w:noProof/>
          </w:rPr>
          <w:fldChar w:fldCharType="end"/>
        </w:r>
      </w:hyperlink>
    </w:p>
    <w:p w14:paraId="150EB238" w14:textId="20D2E98C"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44" w:history="1">
        <w:r w:rsidR="00A60AE3" w:rsidRPr="001E418F">
          <w:rPr>
            <w:rStyle w:val="Hyperlink"/>
            <w:rFonts w:ascii="Tahoma" w:hAnsi="Tahoma" w:cs="Tahoma"/>
            <w:noProof/>
            <w:lang w:val="el-GR"/>
          </w:rPr>
          <w:t>2.4.4</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Περιεχόμενα Φακέλου «Οικονομική Προσφορά» / Τρόπος σύνταξης και υποβολής οικονομικών προσφορών</w:t>
        </w:r>
        <w:r w:rsidR="00A60AE3">
          <w:rPr>
            <w:noProof/>
          </w:rPr>
          <w:tab/>
        </w:r>
        <w:r w:rsidR="00A60AE3">
          <w:rPr>
            <w:noProof/>
          </w:rPr>
          <w:fldChar w:fldCharType="begin"/>
        </w:r>
        <w:r w:rsidR="00A60AE3">
          <w:rPr>
            <w:noProof/>
          </w:rPr>
          <w:instrText xml:space="preserve"> PAGEREF _Toc56074944 \h </w:instrText>
        </w:r>
        <w:r w:rsidR="00A60AE3">
          <w:rPr>
            <w:noProof/>
          </w:rPr>
        </w:r>
        <w:r w:rsidR="00A60AE3">
          <w:rPr>
            <w:noProof/>
          </w:rPr>
          <w:fldChar w:fldCharType="separate"/>
        </w:r>
        <w:r>
          <w:rPr>
            <w:noProof/>
          </w:rPr>
          <w:t>31</w:t>
        </w:r>
        <w:r w:rsidR="00A60AE3">
          <w:rPr>
            <w:noProof/>
          </w:rPr>
          <w:fldChar w:fldCharType="end"/>
        </w:r>
      </w:hyperlink>
    </w:p>
    <w:p w14:paraId="6FD7D06E" w14:textId="4C06968A"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45" w:history="1">
        <w:r w:rsidR="00A60AE3" w:rsidRPr="001E418F">
          <w:rPr>
            <w:rStyle w:val="Hyperlink"/>
            <w:rFonts w:ascii="Tahoma" w:hAnsi="Tahoma" w:cs="Tahoma"/>
            <w:noProof/>
            <w:lang w:val="el-GR"/>
          </w:rPr>
          <w:t>2.4.5</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Χρόνος ισχύος των προσφορών</w:t>
        </w:r>
        <w:r w:rsidR="00A60AE3">
          <w:rPr>
            <w:noProof/>
          </w:rPr>
          <w:tab/>
        </w:r>
        <w:r w:rsidR="00A60AE3">
          <w:rPr>
            <w:noProof/>
          </w:rPr>
          <w:fldChar w:fldCharType="begin"/>
        </w:r>
        <w:r w:rsidR="00A60AE3">
          <w:rPr>
            <w:noProof/>
          </w:rPr>
          <w:instrText xml:space="preserve"> PAGEREF _Toc56074945 \h </w:instrText>
        </w:r>
        <w:r w:rsidR="00A60AE3">
          <w:rPr>
            <w:noProof/>
          </w:rPr>
        </w:r>
        <w:r w:rsidR="00A60AE3">
          <w:rPr>
            <w:noProof/>
          </w:rPr>
          <w:fldChar w:fldCharType="separate"/>
        </w:r>
        <w:r>
          <w:rPr>
            <w:noProof/>
          </w:rPr>
          <w:t>31</w:t>
        </w:r>
        <w:r w:rsidR="00A60AE3">
          <w:rPr>
            <w:noProof/>
          </w:rPr>
          <w:fldChar w:fldCharType="end"/>
        </w:r>
      </w:hyperlink>
    </w:p>
    <w:p w14:paraId="4563EDBE" w14:textId="680096E1" w:rsidR="00A60AE3" w:rsidRDefault="009E30B3">
      <w:pPr>
        <w:pStyle w:val="TOC3"/>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56074946" w:history="1">
        <w:r w:rsidR="00A60AE3" w:rsidRPr="001E418F">
          <w:rPr>
            <w:rStyle w:val="Hyperlink"/>
            <w:rFonts w:ascii="Tahoma" w:hAnsi="Tahoma" w:cs="Tahoma"/>
            <w:noProof/>
            <w:lang w:val="el-GR"/>
          </w:rPr>
          <w:t>2.4.6</w:t>
        </w:r>
        <w:r w:rsidR="00A60AE3">
          <w:rPr>
            <w:rFonts w:asciiTheme="minorHAnsi" w:eastAsiaTheme="minorEastAsia" w:hAnsiTheme="minorHAnsi" w:cstheme="minorBidi"/>
            <w:i w:val="0"/>
            <w:iCs w:val="0"/>
            <w:noProof/>
            <w:sz w:val="22"/>
            <w:szCs w:val="22"/>
            <w:lang w:val="el-GR" w:eastAsia="el-GR"/>
          </w:rPr>
          <w:tab/>
        </w:r>
        <w:r w:rsidR="00A60AE3" w:rsidRPr="001E418F">
          <w:rPr>
            <w:rStyle w:val="Hyperlink"/>
            <w:rFonts w:ascii="Tahoma" w:hAnsi="Tahoma" w:cs="Tahoma"/>
            <w:noProof/>
            <w:lang w:val="el-GR"/>
          </w:rPr>
          <w:t>Λόγοι απόρριψης προσφορών</w:t>
        </w:r>
        <w:r w:rsidR="00A60AE3">
          <w:rPr>
            <w:noProof/>
          </w:rPr>
          <w:tab/>
        </w:r>
        <w:r w:rsidR="00A60AE3">
          <w:rPr>
            <w:noProof/>
          </w:rPr>
          <w:fldChar w:fldCharType="begin"/>
        </w:r>
        <w:r w:rsidR="00A60AE3">
          <w:rPr>
            <w:noProof/>
          </w:rPr>
          <w:instrText xml:space="preserve"> PAGEREF _Toc56074946 \h </w:instrText>
        </w:r>
        <w:r w:rsidR="00A60AE3">
          <w:rPr>
            <w:noProof/>
          </w:rPr>
        </w:r>
        <w:r w:rsidR="00A60AE3">
          <w:rPr>
            <w:noProof/>
          </w:rPr>
          <w:fldChar w:fldCharType="separate"/>
        </w:r>
        <w:r>
          <w:rPr>
            <w:noProof/>
          </w:rPr>
          <w:t>32</w:t>
        </w:r>
        <w:r w:rsidR="00A60AE3">
          <w:rPr>
            <w:noProof/>
          </w:rPr>
          <w:fldChar w:fldCharType="end"/>
        </w:r>
      </w:hyperlink>
    </w:p>
    <w:p w14:paraId="25A46D83" w14:textId="665FCB95" w:rsidR="00A60AE3" w:rsidRDefault="009E30B3">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6074947" w:history="1">
        <w:r w:rsidR="00A60AE3" w:rsidRPr="001E418F">
          <w:rPr>
            <w:rStyle w:val="Hyperlink"/>
            <w:rFonts w:ascii="Tahoma" w:hAnsi="Tahoma" w:cs="Tahoma"/>
            <w:noProof/>
            <w:lang w:val="el-GR"/>
          </w:rPr>
          <w:t>3.</w:t>
        </w:r>
        <w:r w:rsidR="00A60AE3">
          <w:rPr>
            <w:rFonts w:asciiTheme="minorHAnsi" w:eastAsiaTheme="minorEastAsia" w:hAnsiTheme="minorHAnsi" w:cstheme="minorBidi"/>
            <w:b w:val="0"/>
            <w:bCs w:val="0"/>
            <w:caps w:val="0"/>
            <w:noProof/>
            <w:sz w:val="22"/>
            <w:szCs w:val="22"/>
            <w:lang w:val="el-GR" w:eastAsia="el-GR"/>
          </w:rPr>
          <w:tab/>
        </w:r>
        <w:r w:rsidR="00A60AE3" w:rsidRPr="001E418F">
          <w:rPr>
            <w:rStyle w:val="Hyperlink"/>
            <w:rFonts w:ascii="Tahoma" w:hAnsi="Tahoma" w:cs="Tahoma"/>
            <w:noProof/>
            <w:lang w:val="el-GR"/>
          </w:rPr>
          <w:t>ΔΙΕΝΕΡΓΕΙΑ ΔΙΑΔΙΚΑΣΙΑΣ - ΑΞΙΟΛΟΓΗΣΗ ΠΡΟΣΦΟΡΩΝ</w:t>
        </w:r>
        <w:r w:rsidR="00A60AE3">
          <w:rPr>
            <w:noProof/>
          </w:rPr>
          <w:tab/>
        </w:r>
        <w:r w:rsidR="00A60AE3">
          <w:rPr>
            <w:noProof/>
          </w:rPr>
          <w:fldChar w:fldCharType="begin"/>
        </w:r>
        <w:r w:rsidR="00A60AE3">
          <w:rPr>
            <w:noProof/>
          </w:rPr>
          <w:instrText xml:space="preserve"> PAGEREF _Toc56074947 \h </w:instrText>
        </w:r>
        <w:r w:rsidR="00A60AE3">
          <w:rPr>
            <w:noProof/>
          </w:rPr>
        </w:r>
        <w:r w:rsidR="00A60AE3">
          <w:rPr>
            <w:noProof/>
          </w:rPr>
          <w:fldChar w:fldCharType="separate"/>
        </w:r>
        <w:r>
          <w:rPr>
            <w:noProof/>
          </w:rPr>
          <w:t>33</w:t>
        </w:r>
        <w:r w:rsidR="00A60AE3">
          <w:rPr>
            <w:noProof/>
          </w:rPr>
          <w:fldChar w:fldCharType="end"/>
        </w:r>
      </w:hyperlink>
    </w:p>
    <w:p w14:paraId="300A0C1D" w14:textId="4071A41C"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48" w:history="1">
        <w:r w:rsidR="00A60AE3" w:rsidRPr="001E418F">
          <w:rPr>
            <w:rStyle w:val="Hyperlink"/>
            <w:rFonts w:ascii="Tahoma" w:hAnsi="Tahoma" w:cs="Tahoma"/>
            <w:noProof/>
            <w:lang w:val="el-GR"/>
          </w:rPr>
          <w:t>3.1</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Αποσφράγιση και αξιολόγηση προσφορών</w:t>
        </w:r>
        <w:r w:rsidR="00A60AE3">
          <w:rPr>
            <w:noProof/>
          </w:rPr>
          <w:tab/>
        </w:r>
        <w:r w:rsidR="00A60AE3">
          <w:rPr>
            <w:noProof/>
          </w:rPr>
          <w:fldChar w:fldCharType="begin"/>
        </w:r>
        <w:r w:rsidR="00A60AE3">
          <w:rPr>
            <w:noProof/>
          </w:rPr>
          <w:instrText xml:space="preserve"> PAGEREF _Toc56074948 \h </w:instrText>
        </w:r>
        <w:r w:rsidR="00A60AE3">
          <w:rPr>
            <w:noProof/>
          </w:rPr>
        </w:r>
        <w:r w:rsidR="00A60AE3">
          <w:rPr>
            <w:noProof/>
          </w:rPr>
          <w:fldChar w:fldCharType="separate"/>
        </w:r>
        <w:r>
          <w:rPr>
            <w:noProof/>
          </w:rPr>
          <w:t>33</w:t>
        </w:r>
        <w:r w:rsidR="00A60AE3">
          <w:rPr>
            <w:noProof/>
          </w:rPr>
          <w:fldChar w:fldCharType="end"/>
        </w:r>
      </w:hyperlink>
    </w:p>
    <w:p w14:paraId="0C7F7FFE" w14:textId="51603B43"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49" w:history="1">
        <w:r w:rsidR="00A60AE3" w:rsidRPr="001E418F">
          <w:rPr>
            <w:rStyle w:val="Hyperlink"/>
            <w:rFonts w:ascii="Tahoma" w:hAnsi="Tahoma" w:cs="Tahoma"/>
            <w:noProof/>
            <w:lang w:val="el-GR"/>
          </w:rPr>
          <w:t>3.2</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Πρόσκληση υποβολής δικαιολογητικών προσωρινού αναδόχου - Δικαιολογητικά προσωρινού αναδόχου - Κατακύρωση</w:t>
        </w:r>
        <w:r w:rsidR="00A60AE3">
          <w:rPr>
            <w:noProof/>
          </w:rPr>
          <w:tab/>
        </w:r>
        <w:r w:rsidR="00A60AE3">
          <w:rPr>
            <w:noProof/>
          </w:rPr>
          <w:fldChar w:fldCharType="begin"/>
        </w:r>
        <w:r w:rsidR="00A60AE3">
          <w:rPr>
            <w:noProof/>
          </w:rPr>
          <w:instrText xml:space="preserve"> PAGEREF _Toc56074949 \h </w:instrText>
        </w:r>
        <w:r w:rsidR="00A60AE3">
          <w:rPr>
            <w:noProof/>
          </w:rPr>
        </w:r>
        <w:r w:rsidR="00A60AE3">
          <w:rPr>
            <w:noProof/>
          </w:rPr>
          <w:fldChar w:fldCharType="separate"/>
        </w:r>
        <w:r>
          <w:rPr>
            <w:noProof/>
          </w:rPr>
          <w:t>35</w:t>
        </w:r>
        <w:r w:rsidR="00A60AE3">
          <w:rPr>
            <w:noProof/>
          </w:rPr>
          <w:fldChar w:fldCharType="end"/>
        </w:r>
      </w:hyperlink>
    </w:p>
    <w:p w14:paraId="125DE361" w14:textId="51423060"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50" w:history="1">
        <w:r w:rsidR="00A60AE3" w:rsidRPr="001E418F">
          <w:rPr>
            <w:rStyle w:val="Hyperlink"/>
            <w:rFonts w:ascii="Tahoma" w:hAnsi="Tahoma" w:cs="Tahoma"/>
            <w:noProof/>
            <w:lang w:val="el-GR"/>
          </w:rPr>
          <w:t>3.3</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Ενστάσεις</w:t>
        </w:r>
        <w:r w:rsidR="00A60AE3">
          <w:rPr>
            <w:noProof/>
          </w:rPr>
          <w:tab/>
        </w:r>
        <w:r w:rsidR="00A60AE3">
          <w:rPr>
            <w:noProof/>
          </w:rPr>
          <w:fldChar w:fldCharType="begin"/>
        </w:r>
        <w:r w:rsidR="00A60AE3">
          <w:rPr>
            <w:noProof/>
          </w:rPr>
          <w:instrText xml:space="preserve"> PAGEREF _Toc56074950 \h </w:instrText>
        </w:r>
        <w:r w:rsidR="00A60AE3">
          <w:rPr>
            <w:noProof/>
          </w:rPr>
        </w:r>
        <w:r w:rsidR="00A60AE3">
          <w:rPr>
            <w:noProof/>
          </w:rPr>
          <w:fldChar w:fldCharType="separate"/>
        </w:r>
        <w:r>
          <w:rPr>
            <w:noProof/>
          </w:rPr>
          <w:t>37</w:t>
        </w:r>
        <w:r w:rsidR="00A60AE3">
          <w:rPr>
            <w:noProof/>
          </w:rPr>
          <w:fldChar w:fldCharType="end"/>
        </w:r>
      </w:hyperlink>
    </w:p>
    <w:p w14:paraId="36E8CB3E" w14:textId="7CDD91CD"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51" w:history="1">
        <w:r w:rsidR="00A60AE3" w:rsidRPr="001E418F">
          <w:rPr>
            <w:rStyle w:val="Hyperlink"/>
            <w:rFonts w:ascii="Tahoma" w:hAnsi="Tahoma" w:cs="Tahoma"/>
            <w:noProof/>
            <w:lang w:val="el-GR"/>
          </w:rPr>
          <w:t>3.4</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Ματαίωση Διαδικασίας</w:t>
        </w:r>
        <w:r w:rsidR="00A60AE3">
          <w:rPr>
            <w:noProof/>
          </w:rPr>
          <w:tab/>
        </w:r>
        <w:r w:rsidR="00A60AE3">
          <w:rPr>
            <w:noProof/>
          </w:rPr>
          <w:fldChar w:fldCharType="begin"/>
        </w:r>
        <w:r w:rsidR="00A60AE3">
          <w:rPr>
            <w:noProof/>
          </w:rPr>
          <w:instrText xml:space="preserve"> PAGEREF _Toc56074951 \h </w:instrText>
        </w:r>
        <w:r w:rsidR="00A60AE3">
          <w:rPr>
            <w:noProof/>
          </w:rPr>
        </w:r>
        <w:r w:rsidR="00A60AE3">
          <w:rPr>
            <w:noProof/>
          </w:rPr>
          <w:fldChar w:fldCharType="separate"/>
        </w:r>
        <w:r>
          <w:rPr>
            <w:noProof/>
          </w:rPr>
          <w:t>38</w:t>
        </w:r>
        <w:r w:rsidR="00A60AE3">
          <w:rPr>
            <w:noProof/>
          </w:rPr>
          <w:fldChar w:fldCharType="end"/>
        </w:r>
      </w:hyperlink>
    </w:p>
    <w:p w14:paraId="1BC9DC8C" w14:textId="415A1241" w:rsidR="00A60AE3" w:rsidRDefault="009E30B3">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6074952" w:history="1">
        <w:r w:rsidR="00A60AE3" w:rsidRPr="001E418F">
          <w:rPr>
            <w:rStyle w:val="Hyperlink"/>
            <w:rFonts w:ascii="Tahoma" w:hAnsi="Tahoma" w:cs="Tahoma"/>
            <w:noProof/>
            <w:lang w:val="el-GR"/>
          </w:rPr>
          <w:t>4.</w:t>
        </w:r>
        <w:r w:rsidR="00A60AE3">
          <w:rPr>
            <w:rFonts w:asciiTheme="minorHAnsi" w:eastAsiaTheme="minorEastAsia" w:hAnsiTheme="minorHAnsi" w:cstheme="minorBidi"/>
            <w:b w:val="0"/>
            <w:bCs w:val="0"/>
            <w:caps w:val="0"/>
            <w:noProof/>
            <w:sz w:val="22"/>
            <w:szCs w:val="22"/>
            <w:lang w:val="el-GR" w:eastAsia="el-GR"/>
          </w:rPr>
          <w:tab/>
        </w:r>
        <w:r w:rsidR="00A60AE3" w:rsidRPr="001E418F">
          <w:rPr>
            <w:rStyle w:val="Hyperlink"/>
            <w:rFonts w:ascii="Tahoma" w:hAnsi="Tahoma" w:cs="Tahoma"/>
            <w:noProof/>
            <w:lang w:val="el-GR"/>
          </w:rPr>
          <w:t>ΟΡΟΙ ΕΚΤΕΛΕΣΗΣ ΤΗΣ ΣΥΜΒΑΣΗΣ</w:t>
        </w:r>
        <w:r w:rsidR="00A60AE3">
          <w:rPr>
            <w:noProof/>
          </w:rPr>
          <w:tab/>
        </w:r>
        <w:r w:rsidR="00A60AE3">
          <w:rPr>
            <w:noProof/>
          </w:rPr>
          <w:fldChar w:fldCharType="begin"/>
        </w:r>
        <w:r w:rsidR="00A60AE3">
          <w:rPr>
            <w:noProof/>
          </w:rPr>
          <w:instrText xml:space="preserve"> PAGEREF _Toc56074952 \h </w:instrText>
        </w:r>
        <w:r w:rsidR="00A60AE3">
          <w:rPr>
            <w:noProof/>
          </w:rPr>
        </w:r>
        <w:r w:rsidR="00A60AE3">
          <w:rPr>
            <w:noProof/>
          </w:rPr>
          <w:fldChar w:fldCharType="separate"/>
        </w:r>
        <w:r>
          <w:rPr>
            <w:noProof/>
          </w:rPr>
          <w:t>39</w:t>
        </w:r>
        <w:r w:rsidR="00A60AE3">
          <w:rPr>
            <w:noProof/>
          </w:rPr>
          <w:fldChar w:fldCharType="end"/>
        </w:r>
      </w:hyperlink>
    </w:p>
    <w:p w14:paraId="2A1EA43A" w14:textId="0982D388"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53" w:history="1">
        <w:r w:rsidR="00A60AE3" w:rsidRPr="001E418F">
          <w:rPr>
            <w:rStyle w:val="Hyperlink"/>
            <w:rFonts w:ascii="Tahoma" w:hAnsi="Tahoma" w:cs="Tahoma"/>
            <w:noProof/>
            <w:lang w:val="el-GR"/>
          </w:rPr>
          <w:t>4.1</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Εγγυήσεις  καλής εκτέλεσης</w:t>
        </w:r>
        <w:r w:rsidR="00A60AE3">
          <w:rPr>
            <w:noProof/>
          </w:rPr>
          <w:tab/>
        </w:r>
        <w:r w:rsidR="00A60AE3">
          <w:rPr>
            <w:noProof/>
          </w:rPr>
          <w:fldChar w:fldCharType="begin"/>
        </w:r>
        <w:r w:rsidR="00A60AE3">
          <w:rPr>
            <w:noProof/>
          </w:rPr>
          <w:instrText xml:space="preserve"> PAGEREF _Toc56074953 \h </w:instrText>
        </w:r>
        <w:r w:rsidR="00A60AE3">
          <w:rPr>
            <w:noProof/>
          </w:rPr>
        </w:r>
        <w:r w:rsidR="00A60AE3">
          <w:rPr>
            <w:noProof/>
          </w:rPr>
          <w:fldChar w:fldCharType="separate"/>
        </w:r>
        <w:r>
          <w:rPr>
            <w:noProof/>
          </w:rPr>
          <w:t>39</w:t>
        </w:r>
        <w:r w:rsidR="00A60AE3">
          <w:rPr>
            <w:noProof/>
          </w:rPr>
          <w:fldChar w:fldCharType="end"/>
        </w:r>
      </w:hyperlink>
    </w:p>
    <w:p w14:paraId="748F15D7" w14:textId="5B10EE9B"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54" w:history="1">
        <w:r w:rsidR="00A60AE3" w:rsidRPr="001E418F">
          <w:rPr>
            <w:rStyle w:val="Hyperlink"/>
            <w:rFonts w:ascii="Tahoma" w:hAnsi="Tahoma" w:cs="Tahoma"/>
            <w:noProof/>
            <w:lang w:val="el-GR"/>
          </w:rPr>
          <w:t xml:space="preserve">4.2 </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Συμβατικό Πλαίσιο - Εφαρμοστέα Νομοθεσία</w:t>
        </w:r>
        <w:r w:rsidR="00A60AE3">
          <w:rPr>
            <w:noProof/>
          </w:rPr>
          <w:tab/>
        </w:r>
        <w:r w:rsidR="00A60AE3">
          <w:rPr>
            <w:noProof/>
          </w:rPr>
          <w:fldChar w:fldCharType="begin"/>
        </w:r>
        <w:r w:rsidR="00A60AE3">
          <w:rPr>
            <w:noProof/>
          </w:rPr>
          <w:instrText xml:space="preserve"> PAGEREF _Toc56074954 \h </w:instrText>
        </w:r>
        <w:r w:rsidR="00A60AE3">
          <w:rPr>
            <w:noProof/>
          </w:rPr>
        </w:r>
        <w:r w:rsidR="00A60AE3">
          <w:rPr>
            <w:noProof/>
          </w:rPr>
          <w:fldChar w:fldCharType="separate"/>
        </w:r>
        <w:r>
          <w:rPr>
            <w:noProof/>
          </w:rPr>
          <w:t>39</w:t>
        </w:r>
        <w:r w:rsidR="00A60AE3">
          <w:rPr>
            <w:noProof/>
          </w:rPr>
          <w:fldChar w:fldCharType="end"/>
        </w:r>
      </w:hyperlink>
    </w:p>
    <w:p w14:paraId="3045D1F7" w14:textId="6762803B"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55" w:history="1">
        <w:r w:rsidR="00A60AE3" w:rsidRPr="001E418F">
          <w:rPr>
            <w:rStyle w:val="Hyperlink"/>
            <w:rFonts w:ascii="Tahoma" w:hAnsi="Tahoma" w:cs="Tahoma"/>
            <w:noProof/>
            <w:lang w:val="el-GR"/>
          </w:rPr>
          <w:t>4.3</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Όροι εκτέλεσης της σύμβασης</w:t>
        </w:r>
        <w:r w:rsidR="00A60AE3">
          <w:rPr>
            <w:noProof/>
          </w:rPr>
          <w:tab/>
        </w:r>
        <w:r w:rsidR="00A60AE3">
          <w:rPr>
            <w:noProof/>
          </w:rPr>
          <w:fldChar w:fldCharType="begin"/>
        </w:r>
        <w:r w:rsidR="00A60AE3">
          <w:rPr>
            <w:noProof/>
          </w:rPr>
          <w:instrText xml:space="preserve"> PAGEREF _Toc56074955 \h </w:instrText>
        </w:r>
        <w:r w:rsidR="00A60AE3">
          <w:rPr>
            <w:noProof/>
          </w:rPr>
        </w:r>
        <w:r w:rsidR="00A60AE3">
          <w:rPr>
            <w:noProof/>
          </w:rPr>
          <w:fldChar w:fldCharType="separate"/>
        </w:r>
        <w:r>
          <w:rPr>
            <w:noProof/>
          </w:rPr>
          <w:t>39</w:t>
        </w:r>
        <w:r w:rsidR="00A60AE3">
          <w:rPr>
            <w:noProof/>
          </w:rPr>
          <w:fldChar w:fldCharType="end"/>
        </w:r>
      </w:hyperlink>
    </w:p>
    <w:p w14:paraId="0194CA20" w14:textId="0F5FD8BE"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56" w:history="1">
        <w:r w:rsidR="00A60AE3" w:rsidRPr="001E418F">
          <w:rPr>
            <w:rStyle w:val="Hyperlink"/>
            <w:rFonts w:ascii="Tahoma" w:hAnsi="Tahoma" w:cs="Tahoma"/>
            <w:noProof/>
            <w:lang w:val="el-GR"/>
          </w:rPr>
          <w:t>4.4</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Υπεργολαβία</w:t>
        </w:r>
        <w:r w:rsidR="00A60AE3">
          <w:rPr>
            <w:noProof/>
          </w:rPr>
          <w:tab/>
        </w:r>
        <w:r w:rsidR="00A60AE3">
          <w:rPr>
            <w:noProof/>
          </w:rPr>
          <w:fldChar w:fldCharType="begin"/>
        </w:r>
        <w:r w:rsidR="00A60AE3">
          <w:rPr>
            <w:noProof/>
          </w:rPr>
          <w:instrText xml:space="preserve"> PAGEREF _Toc56074956 \h </w:instrText>
        </w:r>
        <w:r w:rsidR="00A60AE3">
          <w:rPr>
            <w:noProof/>
          </w:rPr>
        </w:r>
        <w:r w:rsidR="00A60AE3">
          <w:rPr>
            <w:noProof/>
          </w:rPr>
          <w:fldChar w:fldCharType="separate"/>
        </w:r>
        <w:r>
          <w:rPr>
            <w:noProof/>
          </w:rPr>
          <w:t>41</w:t>
        </w:r>
        <w:r w:rsidR="00A60AE3">
          <w:rPr>
            <w:noProof/>
          </w:rPr>
          <w:fldChar w:fldCharType="end"/>
        </w:r>
      </w:hyperlink>
    </w:p>
    <w:p w14:paraId="441AD57D" w14:textId="1375073E"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57" w:history="1">
        <w:r w:rsidR="00A60AE3" w:rsidRPr="001E418F">
          <w:rPr>
            <w:rStyle w:val="Hyperlink"/>
            <w:rFonts w:ascii="Tahoma" w:hAnsi="Tahoma" w:cs="Tahoma"/>
            <w:noProof/>
            <w:lang w:val="el-GR"/>
          </w:rPr>
          <w:t>4.5</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Τροποποίηση σύμβασης κατά τη διάρκειά της</w:t>
        </w:r>
        <w:r w:rsidR="00A60AE3">
          <w:rPr>
            <w:noProof/>
          </w:rPr>
          <w:tab/>
        </w:r>
        <w:r w:rsidR="00A60AE3">
          <w:rPr>
            <w:noProof/>
          </w:rPr>
          <w:fldChar w:fldCharType="begin"/>
        </w:r>
        <w:r w:rsidR="00A60AE3">
          <w:rPr>
            <w:noProof/>
          </w:rPr>
          <w:instrText xml:space="preserve"> PAGEREF _Toc56074957 \h </w:instrText>
        </w:r>
        <w:r w:rsidR="00A60AE3">
          <w:rPr>
            <w:noProof/>
          </w:rPr>
        </w:r>
        <w:r w:rsidR="00A60AE3">
          <w:rPr>
            <w:noProof/>
          </w:rPr>
          <w:fldChar w:fldCharType="separate"/>
        </w:r>
        <w:r>
          <w:rPr>
            <w:noProof/>
          </w:rPr>
          <w:t>41</w:t>
        </w:r>
        <w:r w:rsidR="00A60AE3">
          <w:rPr>
            <w:noProof/>
          </w:rPr>
          <w:fldChar w:fldCharType="end"/>
        </w:r>
      </w:hyperlink>
    </w:p>
    <w:p w14:paraId="547CE82A" w14:textId="1D3B861F"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58" w:history="1">
        <w:r w:rsidR="00A60AE3" w:rsidRPr="001E418F">
          <w:rPr>
            <w:rStyle w:val="Hyperlink"/>
            <w:rFonts w:ascii="Tahoma" w:hAnsi="Tahoma" w:cs="Tahoma"/>
            <w:noProof/>
            <w:lang w:val="el-GR"/>
          </w:rPr>
          <w:t>4.6</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Δικαίωμα μονομερούς λύσης της σύμβασης</w:t>
        </w:r>
        <w:r w:rsidR="00A60AE3">
          <w:rPr>
            <w:noProof/>
          </w:rPr>
          <w:tab/>
        </w:r>
        <w:r w:rsidR="00A60AE3">
          <w:rPr>
            <w:noProof/>
          </w:rPr>
          <w:fldChar w:fldCharType="begin"/>
        </w:r>
        <w:r w:rsidR="00A60AE3">
          <w:rPr>
            <w:noProof/>
          </w:rPr>
          <w:instrText xml:space="preserve"> PAGEREF _Toc56074958 \h </w:instrText>
        </w:r>
        <w:r w:rsidR="00A60AE3">
          <w:rPr>
            <w:noProof/>
          </w:rPr>
        </w:r>
        <w:r w:rsidR="00A60AE3">
          <w:rPr>
            <w:noProof/>
          </w:rPr>
          <w:fldChar w:fldCharType="separate"/>
        </w:r>
        <w:r>
          <w:rPr>
            <w:noProof/>
          </w:rPr>
          <w:t>41</w:t>
        </w:r>
        <w:r w:rsidR="00A60AE3">
          <w:rPr>
            <w:noProof/>
          </w:rPr>
          <w:fldChar w:fldCharType="end"/>
        </w:r>
      </w:hyperlink>
    </w:p>
    <w:p w14:paraId="56E36AB3" w14:textId="648F028D" w:rsidR="00A60AE3" w:rsidRDefault="009E30B3">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6074959" w:history="1">
        <w:r w:rsidR="00A60AE3" w:rsidRPr="001E418F">
          <w:rPr>
            <w:rStyle w:val="Hyperlink"/>
            <w:rFonts w:ascii="Tahoma" w:hAnsi="Tahoma" w:cs="Tahoma"/>
            <w:noProof/>
            <w:lang w:val="el-GR"/>
          </w:rPr>
          <w:t>5.</w:t>
        </w:r>
        <w:r w:rsidR="00A60AE3">
          <w:rPr>
            <w:rFonts w:asciiTheme="minorHAnsi" w:eastAsiaTheme="minorEastAsia" w:hAnsiTheme="minorHAnsi" w:cstheme="minorBidi"/>
            <w:b w:val="0"/>
            <w:bCs w:val="0"/>
            <w:caps w:val="0"/>
            <w:noProof/>
            <w:sz w:val="22"/>
            <w:szCs w:val="22"/>
            <w:lang w:val="el-GR" w:eastAsia="el-GR"/>
          </w:rPr>
          <w:tab/>
        </w:r>
        <w:r w:rsidR="00A60AE3" w:rsidRPr="001E418F">
          <w:rPr>
            <w:rStyle w:val="Hyperlink"/>
            <w:rFonts w:ascii="Tahoma" w:hAnsi="Tahoma" w:cs="Tahoma"/>
            <w:noProof/>
            <w:lang w:val="el-GR"/>
          </w:rPr>
          <w:t>ΕΙΔΙΚΟΙ ΟΡΟΙ ΕΚΤΕΛΕΣΗΣ ΤΗΣ ΣΥΜΒΑΣΗΣ</w:t>
        </w:r>
        <w:r w:rsidR="00A60AE3">
          <w:rPr>
            <w:noProof/>
          </w:rPr>
          <w:tab/>
        </w:r>
        <w:r w:rsidR="00A60AE3">
          <w:rPr>
            <w:noProof/>
          </w:rPr>
          <w:fldChar w:fldCharType="begin"/>
        </w:r>
        <w:r w:rsidR="00A60AE3">
          <w:rPr>
            <w:noProof/>
          </w:rPr>
          <w:instrText xml:space="preserve"> PAGEREF _Toc56074959 \h </w:instrText>
        </w:r>
        <w:r w:rsidR="00A60AE3">
          <w:rPr>
            <w:noProof/>
          </w:rPr>
        </w:r>
        <w:r w:rsidR="00A60AE3">
          <w:rPr>
            <w:noProof/>
          </w:rPr>
          <w:fldChar w:fldCharType="separate"/>
        </w:r>
        <w:r>
          <w:rPr>
            <w:noProof/>
          </w:rPr>
          <w:t>42</w:t>
        </w:r>
        <w:r w:rsidR="00A60AE3">
          <w:rPr>
            <w:noProof/>
          </w:rPr>
          <w:fldChar w:fldCharType="end"/>
        </w:r>
      </w:hyperlink>
    </w:p>
    <w:p w14:paraId="6D812DE4" w14:textId="0D7F3E08"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60" w:history="1">
        <w:r w:rsidR="00A60AE3" w:rsidRPr="001E418F">
          <w:rPr>
            <w:rStyle w:val="Hyperlink"/>
            <w:rFonts w:ascii="Tahoma" w:hAnsi="Tahoma" w:cs="Tahoma"/>
            <w:noProof/>
            <w:lang w:val="el-GR"/>
          </w:rPr>
          <w:t>5.1</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Τρόπος πληρωμής</w:t>
        </w:r>
        <w:r w:rsidR="00A60AE3">
          <w:rPr>
            <w:noProof/>
          </w:rPr>
          <w:tab/>
        </w:r>
        <w:r w:rsidR="00A60AE3">
          <w:rPr>
            <w:noProof/>
          </w:rPr>
          <w:fldChar w:fldCharType="begin"/>
        </w:r>
        <w:r w:rsidR="00A60AE3">
          <w:rPr>
            <w:noProof/>
          </w:rPr>
          <w:instrText xml:space="preserve"> PAGEREF _Toc56074960 \h </w:instrText>
        </w:r>
        <w:r w:rsidR="00A60AE3">
          <w:rPr>
            <w:noProof/>
          </w:rPr>
        </w:r>
        <w:r w:rsidR="00A60AE3">
          <w:rPr>
            <w:noProof/>
          </w:rPr>
          <w:fldChar w:fldCharType="separate"/>
        </w:r>
        <w:r>
          <w:rPr>
            <w:noProof/>
          </w:rPr>
          <w:t>42</w:t>
        </w:r>
        <w:r w:rsidR="00A60AE3">
          <w:rPr>
            <w:noProof/>
          </w:rPr>
          <w:fldChar w:fldCharType="end"/>
        </w:r>
      </w:hyperlink>
    </w:p>
    <w:p w14:paraId="0FCA6E01" w14:textId="4D77E090"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61" w:history="1">
        <w:r w:rsidR="00A60AE3" w:rsidRPr="001E418F">
          <w:rPr>
            <w:rStyle w:val="Hyperlink"/>
            <w:rFonts w:ascii="Tahoma" w:hAnsi="Tahoma" w:cs="Tahoma"/>
            <w:noProof/>
            <w:lang w:val="el-GR"/>
          </w:rPr>
          <w:t>5.2</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Υποχρεώσεις Αναδόχου</w:t>
        </w:r>
        <w:r w:rsidR="00A60AE3">
          <w:rPr>
            <w:noProof/>
          </w:rPr>
          <w:tab/>
        </w:r>
        <w:r w:rsidR="00A60AE3">
          <w:rPr>
            <w:noProof/>
          </w:rPr>
          <w:fldChar w:fldCharType="begin"/>
        </w:r>
        <w:r w:rsidR="00A60AE3">
          <w:rPr>
            <w:noProof/>
          </w:rPr>
          <w:instrText xml:space="preserve"> PAGEREF _Toc56074961 \h </w:instrText>
        </w:r>
        <w:r w:rsidR="00A60AE3">
          <w:rPr>
            <w:noProof/>
          </w:rPr>
        </w:r>
        <w:r w:rsidR="00A60AE3">
          <w:rPr>
            <w:noProof/>
          </w:rPr>
          <w:fldChar w:fldCharType="separate"/>
        </w:r>
        <w:r>
          <w:rPr>
            <w:noProof/>
          </w:rPr>
          <w:t>42</w:t>
        </w:r>
        <w:r w:rsidR="00A60AE3">
          <w:rPr>
            <w:noProof/>
          </w:rPr>
          <w:fldChar w:fldCharType="end"/>
        </w:r>
      </w:hyperlink>
    </w:p>
    <w:p w14:paraId="63EADEAC" w14:textId="07367688"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62" w:history="1">
        <w:r w:rsidR="00A60AE3" w:rsidRPr="001E418F">
          <w:rPr>
            <w:rStyle w:val="Hyperlink"/>
            <w:rFonts w:ascii="Tahoma" w:hAnsi="Tahoma" w:cs="Tahoma"/>
            <w:noProof/>
            <w:lang w:val="el-GR"/>
          </w:rPr>
          <w:t>5.3</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Κήρυξη οικονομικού φορέα εκπτώτου - Κυρώσεις</w:t>
        </w:r>
        <w:r w:rsidR="00A60AE3">
          <w:rPr>
            <w:noProof/>
          </w:rPr>
          <w:tab/>
        </w:r>
        <w:r w:rsidR="00A60AE3">
          <w:rPr>
            <w:noProof/>
          </w:rPr>
          <w:fldChar w:fldCharType="begin"/>
        </w:r>
        <w:r w:rsidR="00A60AE3">
          <w:rPr>
            <w:noProof/>
          </w:rPr>
          <w:instrText xml:space="preserve"> PAGEREF _Toc56074962 \h </w:instrText>
        </w:r>
        <w:r w:rsidR="00A60AE3">
          <w:rPr>
            <w:noProof/>
          </w:rPr>
        </w:r>
        <w:r w:rsidR="00A60AE3">
          <w:rPr>
            <w:noProof/>
          </w:rPr>
          <w:fldChar w:fldCharType="separate"/>
        </w:r>
        <w:r>
          <w:rPr>
            <w:noProof/>
          </w:rPr>
          <w:t>44</w:t>
        </w:r>
        <w:r w:rsidR="00A60AE3">
          <w:rPr>
            <w:noProof/>
          </w:rPr>
          <w:fldChar w:fldCharType="end"/>
        </w:r>
      </w:hyperlink>
    </w:p>
    <w:p w14:paraId="446D632C" w14:textId="498148F6"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63" w:history="1">
        <w:r w:rsidR="00A60AE3" w:rsidRPr="001E418F">
          <w:rPr>
            <w:rStyle w:val="Hyperlink"/>
            <w:rFonts w:ascii="Tahoma" w:hAnsi="Tahoma" w:cs="Tahoma"/>
            <w:noProof/>
            <w:lang w:val="el-GR"/>
          </w:rPr>
          <w:t>5.4</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Διοικητικές προσφυγές κατά τη διαδικασία εκτέλεσης των συμβάσεων</w:t>
        </w:r>
        <w:r w:rsidR="00A60AE3">
          <w:rPr>
            <w:noProof/>
          </w:rPr>
          <w:tab/>
        </w:r>
        <w:r w:rsidR="00A60AE3">
          <w:rPr>
            <w:noProof/>
          </w:rPr>
          <w:fldChar w:fldCharType="begin"/>
        </w:r>
        <w:r w:rsidR="00A60AE3">
          <w:rPr>
            <w:noProof/>
          </w:rPr>
          <w:instrText xml:space="preserve"> PAGEREF _Toc56074963 \h </w:instrText>
        </w:r>
        <w:r w:rsidR="00A60AE3">
          <w:rPr>
            <w:noProof/>
          </w:rPr>
        </w:r>
        <w:r w:rsidR="00A60AE3">
          <w:rPr>
            <w:noProof/>
          </w:rPr>
          <w:fldChar w:fldCharType="separate"/>
        </w:r>
        <w:r>
          <w:rPr>
            <w:noProof/>
          </w:rPr>
          <w:t>45</w:t>
        </w:r>
        <w:r w:rsidR="00A60AE3">
          <w:rPr>
            <w:noProof/>
          </w:rPr>
          <w:fldChar w:fldCharType="end"/>
        </w:r>
      </w:hyperlink>
    </w:p>
    <w:p w14:paraId="33825E09" w14:textId="3E1A4460"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64" w:history="1">
        <w:r w:rsidR="00A60AE3" w:rsidRPr="001E418F">
          <w:rPr>
            <w:rStyle w:val="Hyperlink"/>
            <w:rFonts w:ascii="Tahoma" w:hAnsi="Tahoma" w:cs="Tahoma"/>
            <w:noProof/>
            <w:lang w:val="el-GR"/>
          </w:rPr>
          <w:t>5.5</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Δικαστική επίλυση διαφορών</w:t>
        </w:r>
        <w:r w:rsidR="00A60AE3">
          <w:rPr>
            <w:noProof/>
          </w:rPr>
          <w:tab/>
        </w:r>
        <w:r w:rsidR="00A60AE3">
          <w:rPr>
            <w:noProof/>
          </w:rPr>
          <w:fldChar w:fldCharType="begin"/>
        </w:r>
        <w:r w:rsidR="00A60AE3">
          <w:rPr>
            <w:noProof/>
          </w:rPr>
          <w:instrText xml:space="preserve"> PAGEREF _Toc56074964 \h </w:instrText>
        </w:r>
        <w:r w:rsidR="00A60AE3">
          <w:rPr>
            <w:noProof/>
          </w:rPr>
        </w:r>
        <w:r w:rsidR="00A60AE3">
          <w:rPr>
            <w:noProof/>
          </w:rPr>
          <w:fldChar w:fldCharType="separate"/>
        </w:r>
        <w:r>
          <w:rPr>
            <w:noProof/>
          </w:rPr>
          <w:t>45</w:t>
        </w:r>
        <w:r w:rsidR="00A60AE3">
          <w:rPr>
            <w:noProof/>
          </w:rPr>
          <w:fldChar w:fldCharType="end"/>
        </w:r>
      </w:hyperlink>
    </w:p>
    <w:p w14:paraId="2B5E4AF3" w14:textId="601381CF" w:rsidR="00A60AE3" w:rsidRDefault="009E30B3">
      <w:pPr>
        <w:pStyle w:val="TOC1"/>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56074965" w:history="1">
        <w:r w:rsidR="00A60AE3" w:rsidRPr="001E418F">
          <w:rPr>
            <w:rStyle w:val="Hyperlink"/>
            <w:rFonts w:ascii="Tahoma" w:hAnsi="Tahoma" w:cs="Tahoma"/>
            <w:noProof/>
            <w:lang w:val="el-GR"/>
          </w:rPr>
          <w:t>6.</w:t>
        </w:r>
        <w:r w:rsidR="00A60AE3">
          <w:rPr>
            <w:rFonts w:asciiTheme="minorHAnsi" w:eastAsiaTheme="minorEastAsia" w:hAnsiTheme="minorHAnsi" w:cstheme="minorBidi"/>
            <w:b w:val="0"/>
            <w:bCs w:val="0"/>
            <w:caps w:val="0"/>
            <w:noProof/>
            <w:sz w:val="22"/>
            <w:szCs w:val="22"/>
            <w:lang w:val="el-GR" w:eastAsia="el-GR"/>
          </w:rPr>
          <w:tab/>
        </w:r>
        <w:r w:rsidR="00A60AE3" w:rsidRPr="001E418F">
          <w:rPr>
            <w:rStyle w:val="Hyperlink"/>
            <w:rFonts w:ascii="Tahoma" w:hAnsi="Tahoma" w:cs="Tahoma"/>
            <w:noProof/>
            <w:lang w:val="el-GR"/>
          </w:rPr>
          <w:t>ΕΙΔΙΚΟΙ ΟΡΟΙ ΕΚΤΕΛΕΣΗΣ</w:t>
        </w:r>
        <w:r w:rsidR="00A60AE3">
          <w:rPr>
            <w:noProof/>
          </w:rPr>
          <w:tab/>
        </w:r>
        <w:r w:rsidR="00A60AE3">
          <w:rPr>
            <w:noProof/>
          </w:rPr>
          <w:fldChar w:fldCharType="begin"/>
        </w:r>
        <w:r w:rsidR="00A60AE3">
          <w:rPr>
            <w:noProof/>
          </w:rPr>
          <w:instrText xml:space="preserve"> PAGEREF _Toc56074965 \h </w:instrText>
        </w:r>
        <w:r w:rsidR="00A60AE3">
          <w:rPr>
            <w:noProof/>
          </w:rPr>
        </w:r>
        <w:r w:rsidR="00A60AE3">
          <w:rPr>
            <w:noProof/>
          </w:rPr>
          <w:fldChar w:fldCharType="separate"/>
        </w:r>
        <w:r>
          <w:rPr>
            <w:noProof/>
          </w:rPr>
          <w:t>46</w:t>
        </w:r>
        <w:r w:rsidR="00A60AE3">
          <w:rPr>
            <w:noProof/>
          </w:rPr>
          <w:fldChar w:fldCharType="end"/>
        </w:r>
      </w:hyperlink>
    </w:p>
    <w:p w14:paraId="5B6E1149" w14:textId="1377485B"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66" w:history="1">
        <w:r w:rsidR="00A60AE3" w:rsidRPr="001E418F">
          <w:rPr>
            <w:rStyle w:val="Hyperlink"/>
            <w:rFonts w:ascii="Tahoma" w:hAnsi="Tahoma" w:cs="Tahoma"/>
            <w:noProof/>
            <w:lang w:val="el-GR"/>
          </w:rPr>
          <w:t xml:space="preserve">6.1 </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Παρακολούθηση της σύμβασης</w:t>
        </w:r>
        <w:r w:rsidR="00A60AE3">
          <w:rPr>
            <w:noProof/>
          </w:rPr>
          <w:tab/>
        </w:r>
        <w:r w:rsidR="00A60AE3">
          <w:rPr>
            <w:noProof/>
          </w:rPr>
          <w:fldChar w:fldCharType="begin"/>
        </w:r>
        <w:r w:rsidR="00A60AE3">
          <w:rPr>
            <w:noProof/>
          </w:rPr>
          <w:instrText xml:space="preserve"> PAGEREF _Toc56074966 \h </w:instrText>
        </w:r>
        <w:r w:rsidR="00A60AE3">
          <w:rPr>
            <w:noProof/>
          </w:rPr>
        </w:r>
        <w:r w:rsidR="00A60AE3">
          <w:rPr>
            <w:noProof/>
          </w:rPr>
          <w:fldChar w:fldCharType="separate"/>
        </w:r>
        <w:r>
          <w:rPr>
            <w:noProof/>
          </w:rPr>
          <w:t>46</w:t>
        </w:r>
        <w:r w:rsidR="00A60AE3">
          <w:rPr>
            <w:noProof/>
          </w:rPr>
          <w:fldChar w:fldCharType="end"/>
        </w:r>
      </w:hyperlink>
    </w:p>
    <w:p w14:paraId="289A0286" w14:textId="70A478A4"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67" w:history="1">
        <w:r w:rsidR="00A60AE3" w:rsidRPr="001E418F">
          <w:rPr>
            <w:rStyle w:val="Hyperlink"/>
            <w:rFonts w:ascii="Tahoma" w:hAnsi="Tahoma" w:cs="Tahoma"/>
            <w:noProof/>
            <w:lang w:val="el-GR"/>
          </w:rPr>
          <w:t xml:space="preserve">6.2 </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Διάρκεια σύμβασης</w:t>
        </w:r>
        <w:r w:rsidR="00A60AE3">
          <w:rPr>
            <w:noProof/>
          </w:rPr>
          <w:tab/>
        </w:r>
        <w:r w:rsidR="00A60AE3">
          <w:rPr>
            <w:noProof/>
          </w:rPr>
          <w:fldChar w:fldCharType="begin"/>
        </w:r>
        <w:r w:rsidR="00A60AE3">
          <w:rPr>
            <w:noProof/>
          </w:rPr>
          <w:instrText xml:space="preserve"> PAGEREF _Toc56074967 \h </w:instrText>
        </w:r>
        <w:r w:rsidR="00A60AE3">
          <w:rPr>
            <w:noProof/>
          </w:rPr>
        </w:r>
        <w:r w:rsidR="00A60AE3">
          <w:rPr>
            <w:noProof/>
          </w:rPr>
          <w:fldChar w:fldCharType="separate"/>
        </w:r>
        <w:r>
          <w:rPr>
            <w:noProof/>
          </w:rPr>
          <w:t>46</w:t>
        </w:r>
        <w:r w:rsidR="00A60AE3">
          <w:rPr>
            <w:noProof/>
          </w:rPr>
          <w:fldChar w:fldCharType="end"/>
        </w:r>
      </w:hyperlink>
    </w:p>
    <w:p w14:paraId="375FA2D3" w14:textId="6FFEB92E"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68" w:history="1">
        <w:r w:rsidR="00A60AE3" w:rsidRPr="001E418F">
          <w:rPr>
            <w:rStyle w:val="Hyperlink"/>
            <w:rFonts w:ascii="Tahoma" w:hAnsi="Tahoma" w:cs="Tahoma"/>
            <w:noProof/>
            <w:lang w:val="el-GR"/>
          </w:rPr>
          <w:t>6.3</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Παραλαβή του αντικειμένου της σύμβασης</w:t>
        </w:r>
        <w:r w:rsidR="00A60AE3">
          <w:rPr>
            <w:noProof/>
          </w:rPr>
          <w:tab/>
        </w:r>
        <w:r w:rsidR="00A60AE3">
          <w:rPr>
            <w:noProof/>
          </w:rPr>
          <w:fldChar w:fldCharType="begin"/>
        </w:r>
        <w:r w:rsidR="00A60AE3">
          <w:rPr>
            <w:noProof/>
          </w:rPr>
          <w:instrText xml:space="preserve"> PAGEREF _Toc56074968 \h </w:instrText>
        </w:r>
        <w:r w:rsidR="00A60AE3">
          <w:rPr>
            <w:noProof/>
          </w:rPr>
        </w:r>
        <w:r w:rsidR="00A60AE3">
          <w:rPr>
            <w:noProof/>
          </w:rPr>
          <w:fldChar w:fldCharType="separate"/>
        </w:r>
        <w:r>
          <w:rPr>
            <w:noProof/>
          </w:rPr>
          <w:t>47</w:t>
        </w:r>
        <w:r w:rsidR="00A60AE3">
          <w:rPr>
            <w:noProof/>
          </w:rPr>
          <w:fldChar w:fldCharType="end"/>
        </w:r>
      </w:hyperlink>
    </w:p>
    <w:p w14:paraId="6AF651D1" w14:textId="65AE679A"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69" w:history="1">
        <w:r w:rsidR="00A60AE3" w:rsidRPr="001E418F">
          <w:rPr>
            <w:rStyle w:val="Hyperlink"/>
            <w:rFonts w:ascii="Tahoma" w:hAnsi="Tahoma" w:cs="Tahoma"/>
            <w:noProof/>
            <w:lang w:val="el-GR"/>
          </w:rPr>
          <w:t>6.4</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Απόρριψη υπηρεσιών – Αντικατάσταση</w:t>
        </w:r>
        <w:r w:rsidR="00A60AE3">
          <w:rPr>
            <w:noProof/>
          </w:rPr>
          <w:tab/>
        </w:r>
        <w:r w:rsidR="00A60AE3">
          <w:rPr>
            <w:noProof/>
          </w:rPr>
          <w:fldChar w:fldCharType="begin"/>
        </w:r>
        <w:r w:rsidR="00A60AE3">
          <w:rPr>
            <w:noProof/>
          </w:rPr>
          <w:instrText xml:space="preserve"> PAGEREF _Toc56074969 \h </w:instrText>
        </w:r>
        <w:r w:rsidR="00A60AE3">
          <w:rPr>
            <w:noProof/>
          </w:rPr>
        </w:r>
        <w:r w:rsidR="00A60AE3">
          <w:rPr>
            <w:noProof/>
          </w:rPr>
          <w:fldChar w:fldCharType="separate"/>
        </w:r>
        <w:r>
          <w:rPr>
            <w:noProof/>
          </w:rPr>
          <w:t>48</w:t>
        </w:r>
        <w:r w:rsidR="00A60AE3">
          <w:rPr>
            <w:noProof/>
          </w:rPr>
          <w:fldChar w:fldCharType="end"/>
        </w:r>
      </w:hyperlink>
    </w:p>
    <w:p w14:paraId="06AD9E9D" w14:textId="42A40C0A" w:rsidR="00A60AE3" w:rsidRDefault="009E30B3">
      <w:pPr>
        <w:pStyle w:val="TOC2"/>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6074970" w:history="1">
        <w:r w:rsidR="00A60AE3" w:rsidRPr="001E418F">
          <w:rPr>
            <w:rStyle w:val="Hyperlink"/>
            <w:rFonts w:ascii="Tahoma" w:hAnsi="Tahoma" w:cs="Tahoma"/>
            <w:noProof/>
            <w:lang w:val="el-GR"/>
          </w:rPr>
          <w:t>6.5</w:t>
        </w:r>
        <w:r w:rsidR="00A60AE3">
          <w:rPr>
            <w:rFonts w:asciiTheme="minorHAnsi" w:eastAsiaTheme="minorEastAsia" w:hAnsiTheme="minorHAnsi" w:cstheme="minorBidi"/>
            <w:smallCaps w:val="0"/>
            <w:noProof/>
            <w:sz w:val="22"/>
            <w:szCs w:val="22"/>
            <w:lang w:val="el-GR" w:eastAsia="el-GR"/>
          </w:rPr>
          <w:tab/>
        </w:r>
        <w:r w:rsidR="00A60AE3" w:rsidRPr="001E418F">
          <w:rPr>
            <w:rStyle w:val="Hyperlink"/>
            <w:rFonts w:ascii="Tahoma" w:hAnsi="Tahoma" w:cs="Tahoma"/>
            <w:noProof/>
            <w:lang w:val="el-GR"/>
          </w:rPr>
          <w:t>Καταγγελία της σύμβασης- Υποκατάσταση αναδόχου</w:t>
        </w:r>
        <w:r w:rsidR="00A60AE3">
          <w:rPr>
            <w:noProof/>
          </w:rPr>
          <w:tab/>
        </w:r>
        <w:r w:rsidR="00A60AE3">
          <w:rPr>
            <w:noProof/>
          </w:rPr>
          <w:fldChar w:fldCharType="begin"/>
        </w:r>
        <w:r w:rsidR="00A60AE3">
          <w:rPr>
            <w:noProof/>
          </w:rPr>
          <w:instrText xml:space="preserve"> PAGEREF _Toc56074970 \h </w:instrText>
        </w:r>
        <w:r w:rsidR="00A60AE3">
          <w:rPr>
            <w:noProof/>
          </w:rPr>
        </w:r>
        <w:r w:rsidR="00A60AE3">
          <w:rPr>
            <w:noProof/>
          </w:rPr>
          <w:fldChar w:fldCharType="separate"/>
        </w:r>
        <w:r>
          <w:rPr>
            <w:noProof/>
          </w:rPr>
          <w:t>48</w:t>
        </w:r>
        <w:r w:rsidR="00A60AE3">
          <w:rPr>
            <w:noProof/>
          </w:rPr>
          <w:fldChar w:fldCharType="end"/>
        </w:r>
      </w:hyperlink>
    </w:p>
    <w:p w14:paraId="4DAA9EDD" w14:textId="71F5CE7E" w:rsidR="00A60AE3" w:rsidRDefault="009E30B3">
      <w:pPr>
        <w:pStyle w:val="TOC1"/>
        <w:tabs>
          <w:tab w:val="right" w:leader="dot" w:pos="9628"/>
        </w:tabs>
        <w:rPr>
          <w:rFonts w:asciiTheme="minorHAnsi" w:eastAsiaTheme="minorEastAsia" w:hAnsiTheme="minorHAnsi" w:cstheme="minorBidi"/>
          <w:b w:val="0"/>
          <w:bCs w:val="0"/>
          <w:caps w:val="0"/>
          <w:noProof/>
          <w:sz w:val="22"/>
          <w:szCs w:val="22"/>
          <w:lang w:val="el-GR" w:eastAsia="el-GR"/>
        </w:rPr>
      </w:pPr>
      <w:hyperlink w:anchor="_Toc56074971" w:history="1">
        <w:r w:rsidR="00A60AE3" w:rsidRPr="001E418F">
          <w:rPr>
            <w:rStyle w:val="Hyperlink"/>
            <w:noProof/>
            <w:lang w:val="el-GR"/>
          </w:rPr>
          <w:t>ΠΑΡΑΡΤΗΜΑΤΑ</w:t>
        </w:r>
        <w:r w:rsidR="00A60AE3">
          <w:rPr>
            <w:noProof/>
          </w:rPr>
          <w:tab/>
        </w:r>
        <w:r w:rsidR="00A60AE3">
          <w:rPr>
            <w:noProof/>
          </w:rPr>
          <w:fldChar w:fldCharType="begin"/>
        </w:r>
        <w:r w:rsidR="00A60AE3">
          <w:rPr>
            <w:noProof/>
          </w:rPr>
          <w:instrText xml:space="preserve"> PAGEREF _Toc56074971 \h </w:instrText>
        </w:r>
        <w:r w:rsidR="00A60AE3">
          <w:rPr>
            <w:noProof/>
          </w:rPr>
        </w:r>
        <w:r w:rsidR="00A60AE3">
          <w:rPr>
            <w:noProof/>
          </w:rPr>
          <w:fldChar w:fldCharType="separate"/>
        </w:r>
        <w:r>
          <w:rPr>
            <w:noProof/>
          </w:rPr>
          <w:t>50</w:t>
        </w:r>
        <w:r w:rsidR="00A60AE3">
          <w:rPr>
            <w:noProof/>
          </w:rPr>
          <w:fldChar w:fldCharType="end"/>
        </w:r>
      </w:hyperlink>
    </w:p>
    <w:p w14:paraId="259D561C" w14:textId="5339A67C" w:rsidR="00A60AE3" w:rsidRDefault="009E30B3">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56074972" w:history="1">
        <w:r w:rsidR="00A60AE3" w:rsidRPr="001E418F">
          <w:rPr>
            <w:rStyle w:val="Hyperlink"/>
            <w:rFonts w:ascii="Tahoma" w:hAnsi="Tahoma" w:cs="Tahoma"/>
            <w:noProof/>
            <w:lang w:val="el-GR"/>
          </w:rPr>
          <w:t>ΠΑΡΑΡΤΗΜΑ Ι – Αναλυτική Περιγραφή Φυσικού και Οικονομικού Αντικειμένου της Σύμβασης</w:t>
        </w:r>
        <w:r w:rsidR="00A60AE3">
          <w:rPr>
            <w:noProof/>
          </w:rPr>
          <w:tab/>
        </w:r>
        <w:r w:rsidR="00A60AE3">
          <w:rPr>
            <w:noProof/>
          </w:rPr>
          <w:fldChar w:fldCharType="begin"/>
        </w:r>
        <w:r w:rsidR="00A60AE3">
          <w:rPr>
            <w:noProof/>
          </w:rPr>
          <w:instrText xml:space="preserve"> PAGEREF _Toc56074972 \h </w:instrText>
        </w:r>
        <w:r w:rsidR="00A60AE3">
          <w:rPr>
            <w:noProof/>
          </w:rPr>
        </w:r>
        <w:r w:rsidR="00A60AE3">
          <w:rPr>
            <w:noProof/>
          </w:rPr>
          <w:fldChar w:fldCharType="separate"/>
        </w:r>
        <w:r>
          <w:rPr>
            <w:noProof/>
          </w:rPr>
          <w:t>50</w:t>
        </w:r>
        <w:r w:rsidR="00A60AE3">
          <w:rPr>
            <w:noProof/>
          </w:rPr>
          <w:fldChar w:fldCharType="end"/>
        </w:r>
      </w:hyperlink>
    </w:p>
    <w:p w14:paraId="1FFD3123" w14:textId="62C1D67F" w:rsidR="00A60AE3" w:rsidRDefault="009E30B3">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6074973" w:history="1">
        <w:r w:rsidR="00A60AE3" w:rsidRPr="001E418F">
          <w:rPr>
            <w:rStyle w:val="Hyperlink"/>
            <w:noProof/>
            <w:lang w:val="el-GR"/>
          </w:rPr>
          <w:t>ΜΕΡΟΣ Α - ΠΕΡΙΓΡΑΦΗ ΦΥΣΙΚΟΥ ΑΝΤΙΚΕΙΜΕΝΟΥ ΤΗΣ ΣΥΜΒΑΣΗΣ</w:t>
        </w:r>
        <w:r w:rsidR="00A60AE3">
          <w:rPr>
            <w:noProof/>
          </w:rPr>
          <w:tab/>
        </w:r>
        <w:r w:rsidR="00A60AE3">
          <w:rPr>
            <w:noProof/>
          </w:rPr>
          <w:fldChar w:fldCharType="begin"/>
        </w:r>
        <w:r w:rsidR="00A60AE3">
          <w:rPr>
            <w:noProof/>
          </w:rPr>
          <w:instrText xml:space="preserve"> PAGEREF _Toc56074973 \h </w:instrText>
        </w:r>
        <w:r w:rsidR="00A60AE3">
          <w:rPr>
            <w:noProof/>
          </w:rPr>
        </w:r>
        <w:r w:rsidR="00A60AE3">
          <w:rPr>
            <w:noProof/>
          </w:rPr>
          <w:fldChar w:fldCharType="separate"/>
        </w:r>
        <w:r>
          <w:rPr>
            <w:noProof/>
          </w:rPr>
          <w:t>50</w:t>
        </w:r>
        <w:r w:rsidR="00A60AE3">
          <w:rPr>
            <w:noProof/>
          </w:rPr>
          <w:fldChar w:fldCharType="end"/>
        </w:r>
      </w:hyperlink>
    </w:p>
    <w:p w14:paraId="4F52D1B2" w14:textId="02337649" w:rsidR="00A60AE3" w:rsidRDefault="009E30B3">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6074974" w:history="1">
        <w:r w:rsidR="00A60AE3" w:rsidRPr="001E418F">
          <w:rPr>
            <w:rStyle w:val="Hyperlink"/>
            <w:noProof/>
            <w:lang w:val="el-GR"/>
          </w:rPr>
          <w:t>ΠΕΡΙΒΑΛΛΟΝ ΤΗΣ ΣΥΜΒΑΣΗΣ</w:t>
        </w:r>
        <w:r w:rsidR="00A60AE3">
          <w:rPr>
            <w:noProof/>
          </w:rPr>
          <w:tab/>
        </w:r>
        <w:r w:rsidR="00A60AE3">
          <w:rPr>
            <w:noProof/>
          </w:rPr>
          <w:fldChar w:fldCharType="begin"/>
        </w:r>
        <w:r w:rsidR="00A60AE3">
          <w:rPr>
            <w:noProof/>
          </w:rPr>
          <w:instrText xml:space="preserve"> PAGEREF _Toc56074974 \h </w:instrText>
        </w:r>
        <w:r w:rsidR="00A60AE3">
          <w:rPr>
            <w:noProof/>
          </w:rPr>
        </w:r>
        <w:r w:rsidR="00A60AE3">
          <w:rPr>
            <w:noProof/>
          </w:rPr>
          <w:fldChar w:fldCharType="separate"/>
        </w:r>
        <w:r>
          <w:rPr>
            <w:noProof/>
          </w:rPr>
          <w:t>50</w:t>
        </w:r>
        <w:r w:rsidR="00A60AE3">
          <w:rPr>
            <w:noProof/>
          </w:rPr>
          <w:fldChar w:fldCharType="end"/>
        </w:r>
      </w:hyperlink>
    </w:p>
    <w:p w14:paraId="37438C88" w14:textId="39A30CBD" w:rsidR="00A60AE3" w:rsidRDefault="009E30B3">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6074975" w:history="1">
        <w:r w:rsidR="00A60AE3" w:rsidRPr="001E418F">
          <w:rPr>
            <w:rStyle w:val="Hyperlink"/>
            <w:noProof/>
            <w:lang w:val="el-GR"/>
          </w:rPr>
          <w:t>ΤΕΧΝΙΚΗ ΠΕΡΙΓΡΑΦΗ Η/Μ ΕΓΚΑΤΑΣΤΑΣΕΩΝ</w:t>
        </w:r>
        <w:r w:rsidR="00A60AE3">
          <w:rPr>
            <w:noProof/>
          </w:rPr>
          <w:tab/>
        </w:r>
        <w:r w:rsidR="00A60AE3">
          <w:rPr>
            <w:noProof/>
          </w:rPr>
          <w:fldChar w:fldCharType="begin"/>
        </w:r>
        <w:r w:rsidR="00A60AE3">
          <w:rPr>
            <w:noProof/>
          </w:rPr>
          <w:instrText xml:space="preserve"> PAGEREF _Toc56074975 \h </w:instrText>
        </w:r>
        <w:r w:rsidR="00A60AE3">
          <w:rPr>
            <w:noProof/>
          </w:rPr>
        </w:r>
        <w:r w:rsidR="00A60AE3">
          <w:rPr>
            <w:noProof/>
          </w:rPr>
          <w:fldChar w:fldCharType="separate"/>
        </w:r>
        <w:r>
          <w:rPr>
            <w:noProof/>
          </w:rPr>
          <w:t>50</w:t>
        </w:r>
        <w:r w:rsidR="00A60AE3">
          <w:rPr>
            <w:noProof/>
          </w:rPr>
          <w:fldChar w:fldCharType="end"/>
        </w:r>
      </w:hyperlink>
    </w:p>
    <w:p w14:paraId="35730257" w14:textId="2B82A065" w:rsidR="00A60AE3" w:rsidRDefault="009E30B3">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6074976" w:history="1">
        <w:r w:rsidR="00A60AE3" w:rsidRPr="001E418F">
          <w:rPr>
            <w:rStyle w:val="Hyperlink"/>
            <w:noProof/>
            <w:lang w:val="el-GR"/>
          </w:rPr>
          <w:t>ΤΕΧΝΙΚΕΣ  ΠΡΟΔΙΑΓΡΑΦΕΣ ΗΛΕΚΤΡΟΜΗΧΑΝΟΛΟΓΙΚΩΝ ΕΓΚΑΤΑΣΤΑΣΕΩΝ</w:t>
        </w:r>
        <w:r w:rsidR="00A60AE3">
          <w:rPr>
            <w:noProof/>
          </w:rPr>
          <w:tab/>
        </w:r>
        <w:r w:rsidR="00A60AE3">
          <w:rPr>
            <w:noProof/>
          </w:rPr>
          <w:fldChar w:fldCharType="begin"/>
        </w:r>
        <w:r w:rsidR="00A60AE3">
          <w:rPr>
            <w:noProof/>
          </w:rPr>
          <w:instrText xml:space="preserve"> PAGEREF _Toc56074976 \h </w:instrText>
        </w:r>
        <w:r w:rsidR="00A60AE3">
          <w:rPr>
            <w:noProof/>
          </w:rPr>
        </w:r>
        <w:r w:rsidR="00A60AE3">
          <w:rPr>
            <w:noProof/>
          </w:rPr>
          <w:fldChar w:fldCharType="separate"/>
        </w:r>
        <w:r>
          <w:rPr>
            <w:noProof/>
          </w:rPr>
          <w:t>58</w:t>
        </w:r>
        <w:r w:rsidR="00A60AE3">
          <w:rPr>
            <w:noProof/>
          </w:rPr>
          <w:fldChar w:fldCharType="end"/>
        </w:r>
      </w:hyperlink>
    </w:p>
    <w:p w14:paraId="182DA1A5" w14:textId="108C76D2" w:rsidR="00A60AE3" w:rsidRDefault="009E30B3">
      <w:pPr>
        <w:pStyle w:val="TOC3"/>
        <w:tabs>
          <w:tab w:val="right" w:leader="dot" w:pos="9628"/>
        </w:tabs>
        <w:rPr>
          <w:rFonts w:asciiTheme="minorHAnsi" w:eastAsiaTheme="minorEastAsia" w:hAnsiTheme="minorHAnsi" w:cstheme="minorBidi"/>
          <w:i w:val="0"/>
          <w:iCs w:val="0"/>
          <w:noProof/>
          <w:sz w:val="22"/>
          <w:szCs w:val="22"/>
          <w:lang w:val="el-GR" w:eastAsia="el-GR"/>
        </w:rPr>
      </w:pPr>
      <w:hyperlink w:anchor="_Toc56074977" w:history="1">
        <w:r w:rsidR="00A60AE3" w:rsidRPr="001E418F">
          <w:rPr>
            <w:rStyle w:val="Hyperlink"/>
            <w:noProof/>
            <w:lang w:val="el-GR"/>
          </w:rPr>
          <w:t>ΜΕΡΟΣ Β - ΟΙΚΟΝΟΜΙΚΟ ΑΝΤΙΚΕΙΜΕΝΟ ΤΗΣ ΣΥΜΒΑΣΗΣ</w:t>
        </w:r>
        <w:r w:rsidR="00A60AE3">
          <w:rPr>
            <w:noProof/>
          </w:rPr>
          <w:tab/>
        </w:r>
        <w:r w:rsidR="00A60AE3">
          <w:rPr>
            <w:noProof/>
          </w:rPr>
          <w:fldChar w:fldCharType="begin"/>
        </w:r>
        <w:r w:rsidR="00A60AE3">
          <w:rPr>
            <w:noProof/>
          </w:rPr>
          <w:instrText xml:space="preserve"> PAGEREF _Toc56074977 \h </w:instrText>
        </w:r>
        <w:r w:rsidR="00A60AE3">
          <w:rPr>
            <w:noProof/>
          </w:rPr>
        </w:r>
        <w:r w:rsidR="00A60AE3">
          <w:rPr>
            <w:noProof/>
          </w:rPr>
          <w:fldChar w:fldCharType="separate"/>
        </w:r>
        <w:r>
          <w:rPr>
            <w:noProof/>
          </w:rPr>
          <w:t>68</w:t>
        </w:r>
        <w:r w:rsidR="00A60AE3">
          <w:rPr>
            <w:noProof/>
          </w:rPr>
          <w:fldChar w:fldCharType="end"/>
        </w:r>
      </w:hyperlink>
    </w:p>
    <w:p w14:paraId="299EE8D8" w14:textId="45A502DD" w:rsidR="00A60AE3" w:rsidRDefault="009E30B3">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56074978" w:history="1">
        <w:r w:rsidR="00A60AE3" w:rsidRPr="001E418F">
          <w:rPr>
            <w:rStyle w:val="Hyperlink"/>
            <w:noProof/>
            <w:lang w:val="el-GR"/>
          </w:rPr>
          <w:t>ΠΑΡΑΡΤΗΜΑ ΙΙ –  Πίνακας Συμμόρφωσης</w:t>
        </w:r>
        <w:r w:rsidR="00A60AE3">
          <w:rPr>
            <w:noProof/>
          </w:rPr>
          <w:tab/>
        </w:r>
        <w:r w:rsidR="00A60AE3">
          <w:rPr>
            <w:noProof/>
          </w:rPr>
          <w:fldChar w:fldCharType="begin"/>
        </w:r>
        <w:r w:rsidR="00A60AE3">
          <w:rPr>
            <w:noProof/>
          </w:rPr>
          <w:instrText xml:space="preserve"> PAGEREF _Toc56074978 \h </w:instrText>
        </w:r>
        <w:r w:rsidR="00A60AE3">
          <w:rPr>
            <w:noProof/>
          </w:rPr>
        </w:r>
        <w:r w:rsidR="00A60AE3">
          <w:rPr>
            <w:noProof/>
          </w:rPr>
          <w:fldChar w:fldCharType="separate"/>
        </w:r>
        <w:r>
          <w:rPr>
            <w:noProof/>
          </w:rPr>
          <w:t>72</w:t>
        </w:r>
        <w:r w:rsidR="00A60AE3">
          <w:rPr>
            <w:noProof/>
          </w:rPr>
          <w:fldChar w:fldCharType="end"/>
        </w:r>
      </w:hyperlink>
    </w:p>
    <w:p w14:paraId="50577F42" w14:textId="4DC27A1B" w:rsidR="00A60AE3" w:rsidRDefault="009E30B3">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56074979" w:history="1">
        <w:r w:rsidR="00A60AE3" w:rsidRPr="001E418F">
          <w:rPr>
            <w:rStyle w:val="Hyperlink"/>
            <w:noProof/>
            <w:lang w:val="el-GR"/>
          </w:rPr>
          <w:t>ΠΑΡΑΡΤΗΜΑ ΙΙΙ – Τυποποιημένο Έντυπο Υπεύθυνης Δήλωσης (ΤΕΥΔ)</w:t>
        </w:r>
        <w:r w:rsidR="00A60AE3">
          <w:rPr>
            <w:noProof/>
          </w:rPr>
          <w:tab/>
        </w:r>
        <w:r w:rsidR="00A60AE3">
          <w:rPr>
            <w:noProof/>
          </w:rPr>
          <w:fldChar w:fldCharType="begin"/>
        </w:r>
        <w:r w:rsidR="00A60AE3">
          <w:rPr>
            <w:noProof/>
          </w:rPr>
          <w:instrText xml:space="preserve"> PAGEREF _Toc56074979 \h </w:instrText>
        </w:r>
        <w:r w:rsidR="00A60AE3">
          <w:rPr>
            <w:noProof/>
          </w:rPr>
        </w:r>
        <w:r w:rsidR="00A60AE3">
          <w:rPr>
            <w:noProof/>
          </w:rPr>
          <w:fldChar w:fldCharType="separate"/>
        </w:r>
        <w:r>
          <w:rPr>
            <w:noProof/>
          </w:rPr>
          <w:t>73</w:t>
        </w:r>
        <w:r w:rsidR="00A60AE3">
          <w:rPr>
            <w:noProof/>
          </w:rPr>
          <w:fldChar w:fldCharType="end"/>
        </w:r>
      </w:hyperlink>
    </w:p>
    <w:p w14:paraId="47B9EA2E" w14:textId="1A38AAE9" w:rsidR="00A60AE3" w:rsidRDefault="009E30B3">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56074980" w:history="1">
        <w:r w:rsidR="00A60AE3" w:rsidRPr="001E418F">
          <w:rPr>
            <w:rStyle w:val="Hyperlink"/>
            <w:noProof/>
            <w:lang w:val="el-GR"/>
          </w:rPr>
          <w:t>ΠΑΡΑΡΤΗΜΑ Ι</w:t>
        </w:r>
        <w:r w:rsidR="00A60AE3" w:rsidRPr="001E418F">
          <w:rPr>
            <w:rStyle w:val="Hyperlink"/>
            <w:noProof/>
          </w:rPr>
          <w:t>V</w:t>
        </w:r>
        <w:r w:rsidR="00A60AE3" w:rsidRPr="001E418F">
          <w:rPr>
            <w:rStyle w:val="Hyperlink"/>
            <w:noProof/>
            <w:lang w:val="el-GR"/>
          </w:rPr>
          <w:t xml:space="preserve"> –  Υποδείγματα Εγγυητικών Επιστολών</w:t>
        </w:r>
        <w:r w:rsidR="00A60AE3">
          <w:rPr>
            <w:noProof/>
          </w:rPr>
          <w:tab/>
        </w:r>
        <w:r w:rsidR="00A60AE3">
          <w:rPr>
            <w:noProof/>
          </w:rPr>
          <w:fldChar w:fldCharType="begin"/>
        </w:r>
        <w:r w:rsidR="00A60AE3">
          <w:rPr>
            <w:noProof/>
          </w:rPr>
          <w:instrText xml:space="preserve"> PAGEREF _Toc56074980 \h </w:instrText>
        </w:r>
        <w:r w:rsidR="00A60AE3">
          <w:rPr>
            <w:noProof/>
          </w:rPr>
        </w:r>
        <w:r w:rsidR="00A60AE3">
          <w:rPr>
            <w:noProof/>
          </w:rPr>
          <w:fldChar w:fldCharType="separate"/>
        </w:r>
        <w:r>
          <w:rPr>
            <w:noProof/>
          </w:rPr>
          <w:t>74</w:t>
        </w:r>
        <w:r w:rsidR="00A60AE3">
          <w:rPr>
            <w:noProof/>
          </w:rPr>
          <w:fldChar w:fldCharType="end"/>
        </w:r>
      </w:hyperlink>
    </w:p>
    <w:p w14:paraId="4259D36F" w14:textId="505E0516" w:rsidR="00A60AE3" w:rsidRDefault="009E30B3">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56074981" w:history="1">
        <w:r w:rsidR="00A60AE3" w:rsidRPr="001E418F">
          <w:rPr>
            <w:rStyle w:val="Hyperlink"/>
            <w:noProof/>
            <w:lang w:val="el-GR"/>
          </w:rPr>
          <w:t xml:space="preserve">ΠΑΡΑΡΤΗΜΑ </w:t>
        </w:r>
        <w:r w:rsidR="00A60AE3" w:rsidRPr="001E418F">
          <w:rPr>
            <w:rStyle w:val="Hyperlink"/>
            <w:noProof/>
          </w:rPr>
          <w:t>V</w:t>
        </w:r>
        <w:r w:rsidR="00A60AE3" w:rsidRPr="001E418F">
          <w:rPr>
            <w:rStyle w:val="Hyperlink"/>
            <w:noProof/>
            <w:lang w:val="el-GR"/>
          </w:rPr>
          <w:t xml:space="preserve"> –  Υπόδειγμα Τεχνικής Προσφοράς</w:t>
        </w:r>
        <w:r w:rsidR="00A60AE3">
          <w:rPr>
            <w:noProof/>
          </w:rPr>
          <w:tab/>
        </w:r>
        <w:r w:rsidR="00A60AE3">
          <w:rPr>
            <w:noProof/>
          </w:rPr>
          <w:fldChar w:fldCharType="begin"/>
        </w:r>
        <w:r w:rsidR="00A60AE3">
          <w:rPr>
            <w:noProof/>
          </w:rPr>
          <w:instrText xml:space="preserve"> PAGEREF _Toc56074981 \h </w:instrText>
        </w:r>
        <w:r w:rsidR="00A60AE3">
          <w:rPr>
            <w:noProof/>
          </w:rPr>
        </w:r>
        <w:r w:rsidR="00A60AE3">
          <w:rPr>
            <w:noProof/>
          </w:rPr>
          <w:fldChar w:fldCharType="separate"/>
        </w:r>
        <w:r>
          <w:rPr>
            <w:noProof/>
          </w:rPr>
          <w:t>76</w:t>
        </w:r>
        <w:r w:rsidR="00A60AE3">
          <w:rPr>
            <w:noProof/>
          </w:rPr>
          <w:fldChar w:fldCharType="end"/>
        </w:r>
      </w:hyperlink>
    </w:p>
    <w:p w14:paraId="0B11124F" w14:textId="14FC9031" w:rsidR="00A60AE3" w:rsidRDefault="009E30B3">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56074982" w:history="1">
        <w:r w:rsidR="00A60AE3" w:rsidRPr="001E418F">
          <w:rPr>
            <w:rStyle w:val="Hyperlink"/>
            <w:noProof/>
            <w:lang w:val="el-GR"/>
          </w:rPr>
          <w:t xml:space="preserve">ΠΑΡΑΡΤΗΜΑ </w:t>
        </w:r>
        <w:r w:rsidR="00A60AE3" w:rsidRPr="001E418F">
          <w:rPr>
            <w:rStyle w:val="Hyperlink"/>
            <w:noProof/>
          </w:rPr>
          <w:t>V</w:t>
        </w:r>
        <w:r w:rsidR="00A60AE3" w:rsidRPr="001E418F">
          <w:rPr>
            <w:rStyle w:val="Hyperlink"/>
            <w:noProof/>
            <w:lang w:val="el-GR"/>
          </w:rPr>
          <w:t>Ι –  Υπόδειγμα Οικονομικής  Προσφοράς</w:t>
        </w:r>
        <w:r w:rsidR="00A60AE3">
          <w:rPr>
            <w:noProof/>
          </w:rPr>
          <w:tab/>
        </w:r>
        <w:r w:rsidR="00A60AE3">
          <w:rPr>
            <w:noProof/>
          </w:rPr>
          <w:fldChar w:fldCharType="begin"/>
        </w:r>
        <w:r w:rsidR="00A60AE3">
          <w:rPr>
            <w:noProof/>
          </w:rPr>
          <w:instrText xml:space="preserve"> PAGEREF _Toc56074982 \h </w:instrText>
        </w:r>
        <w:r w:rsidR="00A60AE3">
          <w:rPr>
            <w:noProof/>
          </w:rPr>
        </w:r>
        <w:r w:rsidR="00A60AE3">
          <w:rPr>
            <w:noProof/>
          </w:rPr>
          <w:fldChar w:fldCharType="separate"/>
        </w:r>
        <w:r>
          <w:rPr>
            <w:noProof/>
          </w:rPr>
          <w:t>77</w:t>
        </w:r>
        <w:r w:rsidR="00A60AE3">
          <w:rPr>
            <w:noProof/>
          </w:rPr>
          <w:fldChar w:fldCharType="end"/>
        </w:r>
      </w:hyperlink>
    </w:p>
    <w:p w14:paraId="28F81108" w14:textId="4B6AC6CB" w:rsidR="00A60AE3" w:rsidRDefault="009E30B3">
      <w:pPr>
        <w:pStyle w:val="TOC2"/>
        <w:tabs>
          <w:tab w:val="right" w:leader="dot" w:pos="9628"/>
        </w:tabs>
        <w:rPr>
          <w:rFonts w:asciiTheme="minorHAnsi" w:eastAsiaTheme="minorEastAsia" w:hAnsiTheme="minorHAnsi" w:cstheme="minorBidi"/>
          <w:smallCaps w:val="0"/>
          <w:noProof/>
          <w:sz w:val="22"/>
          <w:szCs w:val="22"/>
          <w:lang w:val="el-GR" w:eastAsia="el-GR"/>
        </w:rPr>
      </w:pPr>
      <w:hyperlink w:anchor="_Toc56074983" w:history="1">
        <w:r w:rsidR="00A60AE3" w:rsidRPr="001E418F">
          <w:rPr>
            <w:rStyle w:val="Hyperlink"/>
            <w:noProof/>
            <w:lang w:val="el-GR"/>
          </w:rPr>
          <w:t xml:space="preserve">ΠΑΡΑΡΤΗΜΑ </w:t>
        </w:r>
        <w:r w:rsidR="00A60AE3" w:rsidRPr="001E418F">
          <w:rPr>
            <w:rStyle w:val="Hyperlink"/>
            <w:noProof/>
          </w:rPr>
          <w:t>V</w:t>
        </w:r>
        <w:r w:rsidR="00A60AE3" w:rsidRPr="001E418F">
          <w:rPr>
            <w:rStyle w:val="Hyperlink"/>
            <w:noProof/>
            <w:lang w:val="el-GR"/>
          </w:rPr>
          <w:t>ΙΙ –  Κατόψεις</w:t>
        </w:r>
        <w:r w:rsidR="00A60AE3">
          <w:rPr>
            <w:noProof/>
          </w:rPr>
          <w:tab/>
        </w:r>
        <w:r w:rsidR="00A60AE3">
          <w:rPr>
            <w:noProof/>
          </w:rPr>
          <w:fldChar w:fldCharType="begin"/>
        </w:r>
        <w:r w:rsidR="00A60AE3">
          <w:rPr>
            <w:noProof/>
          </w:rPr>
          <w:instrText xml:space="preserve"> PAGEREF _Toc56074983 \h </w:instrText>
        </w:r>
        <w:r w:rsidR="00A60AE3">
          <w:rPr>
            <w:noProof/>
          </w:rPr>
        </w:r>
        <w:r w:rsidR="00A60AE3">
          <w:rPr>
            <w:noProof/>
          </w:rPr>
          <w:fldChar w:fldCharType="separate"/>
        </w:r>
        <w:r>
          <w:rPr>
            <w:noProof/>
          </w:rPr>
          <w:t>78</w:t>
        </w:r>
        <w:r w:rsidR="00A60AE3">
          <w:rPr>
            <w:noProof/>
          </w:rPr>
          <w:fldChar w:fldCharType="end"/>
        </w:r>
      </w:hyperlink>
    </w:p>
    <w:p w14:paraId="4EFA4005" w14:textId="436168BA" w:rsidR="009D2BB1" w:rsidRPr="00707E5A" w:rsidRDefault="00161A06" w:rsidP="0074282E">
      <w:pPr>
        <w:tabs>
          <w:tab w:val="left" w:pos="2581"/>
        </w:tabs>
        <w:rPr>
          <w:rFonts w:ascii="Tahoma" w:eastAsia="MS Mincho" w:hAnsi="Tahoma" w:cs="Tahoma"/>
          <w:b/>
          <w:bCs/>
          <w:caps/>
          <w:sz w:val="20"/>
          <w:szCs w:val="22"/>
          <w:lang w:val="el-GR"/>
        </w:rPr>
      </w:pPr>
      <w:r w:rsidRPr="00707E5A">
        <w:rPr>
          <w:rFonts w:ascii="Tahoma" w:hAnsi="Tahoma" w:cs="Tahoma"/>
          <w:sz w:val="20"/>
          <w:szCs w:val="20"/>
        </w:rPr>
        <w:fldChar w:fldCharType="end"/>
      </w:r>
      <w:r w:rsidR="0074282E" w:rsidRPr="00707E5A">
        <w:rPr>
          <w:rFonts w:ascii="Tahoma" w:hAnsi="Tahoma" w:cs="Tahoma"/>
          <w:sz w:val="20"/>
          <w:szCs w:val="20"/>
        </w:rPr>
        <w:tab/>
      </w:r>
    </w:p>
    <w:p w14:paraId="7176E80A" w14:textId="77777777" w:rsidR="009D2BB1" w:rsidRPr="009D2BB1" w:rsidRDefault="009D2BB1" w:rsidP="009D2BB1">
      <w:pPr>
        <w:rPr>
          <w:rFonts w:eastAsia="MS Mincho" w:cs="Times New Roman"/>
          <w:sz w:val="20"/>
          <w:szCs w:val="22"/>
          <w:lang w:val="el-GR"/>
        </w:rPr>
      </w:pPr>
    </w:p>
    <w:p w14:paraId="79B0BADF" w14:textId="77777777" w:rsidR="009D2BB1" w:rsidRPr="009D2BB1" w:rsidRDefault="009D2BB1" w:rsidP="009D2BB1">
      <w:pPr>
        <w:rPr>
          <w:rFonts w:eastAsia="MS Mincho" w:cs="Times New Roman"/>
          <w:sz w:val="20"/>
          <w:szCs w:val="22"/>
          <w:lang w:val="el-GR"/>
        </w:rPr>
      </w:pPr>
    </w:p>
    <w:p w14:paraId="0BFDE4F1" w14:textId="77777777" w:rsidR="009D2BB1" w:rsidRPr="009D2BB1" w:rsidRDefault="009D2BB1" w:rsidP="009D2BB1">
      <w:pPr>
        <w:rPr>
          <w:rFonts w:eastAsia="MS Mincho" w:cs="Times New Roman"/>
          <w:sz w:val="20"/>
          <w:szCs w:val="22"/>
          <w:lang w:val="el-GR"/>
        </w:rPr>
      </w:pPr>
    </w:p>
    <w:p w14:paraId="2644A2A1" w14:textId="77777777" w:rsidR="009D2BB1" w:rsidRPr="009D2BB1" w:rsidRDefault="009D2BB1" w:rsidP="009D2BB1">
      <w:pPr>
        <w:rPr>
          <w:rFonts w:eastAsia="MS Mincho" w:cs="Times New Roman"/>
          <w:sz w:val="20"/>
          <w:szCs w:val="22"/>
          <w:lang w:val="el-GR"/>
        </w:rPr>
      </w:pPr>
    </w:p>
    <w:p w14:paraId="321FD35B" w14:textId="77777777" w:rsidR="009D2BB1" w:rsidRPr="009D2BB1" w:rsidRDefault="009D2BB1" w:rsidP="009D2BB1">
      <w:pPr>
        <w:rPr>
          <w:rFonts w:eastAsia="MS Mincho" w:cs="Times New Roman"/>
          <w:sz w:val="20"/>
          <w:szCs w:val="22"/>
          <w:lang w:val="el-GR"/>
        </w:rPr>
      </w:pPr>
    </w:p>
    <w:p w14:paraId="09FC0DDF" w14:textId="77777777" w:rsidR="009D2BB1" w:rsidRPr="009D2BB1" w:rsidRDefault="009D2BB1" w:rsidP="009D2BB1">
      <w:pPr>
        <w:rPr>
          <w:rFonts w:eastAsia="MS Mincho" w:cs="Times New Roman"/>
          <w:sz w:val="20"/>
          <w:szCs w:val="22"/>
          <w:lang w:val="el-GR"/>
        </w:rPr>
      </w:pPr>
    </w:p>
    <w:p w14:paraId="25ACE640" w14:textId="77777777" w:rsidR="009D2BB1" w:rsidRPr="009D2BB1" w:rsidRDefault="009D2BB1" w:rsidP="009D2BB1">
      <w:pPr>
        <w:rPr>
          <w:rFonts w:eastAsia="MS Mincho" w:cs="Times New Roman"/>
          <w:sz w:val="20"/>
          <w:szCs w:val="22"/>
          <w:lang w:val="el-GR"/>
        </w:rPr>
      </w:pPr>
    </w:p>
    <w:p w14:paraId="7509EE9A" w14:textId="77777777" w:rsidR="009D2BB1" w:rsidRDefault="009D2BB1" w:rsidP="00B95D24">
      <w:pPr>
        <w:tabs>
          <w:tab w:val="left" w:pos="3390"/>
        </w:tabs>
        <w:rPr>
          <w:rFonts w:eastAsia="MS Mincho" w:cs="Times New Roman"/>
          <w:sz w:val="20"/>
          <w:szCs w:val="22"/>
          <w:lang w:val="el-GR"/>
        </w:rPr>
      </w:pPr>
    </w:p>
    <w:p w14:paraId="1913837B" w14:textId="77777777" w:rsidR="00894E1E" w:rsidRDefault="009D2BB1" w:rsidP="009D2BB1">
      <w:pPr>
        <w:tabs>
          <w:tab w:val="left" w:pos="6315"/>
        </w:tabs>
        <w:rPr>
          <w:rFonts w:eastAsia="MS Mincho" w:cs="Times New Roman"/>
          <w:sz w:val="20"/>
          <w:szCs w:val="22"/>
          <w:lang w:val="el-GR"/>
        </w:rPr>
      </w:pPr>
      <w:r>
        <w:rPr>
          <w:rFonts w:eastAsia="MS Mincho" w:cs="Times New Roman"/>
          <w:sz w:val="20"/>
          <w:szCs w:val="22"/>
          <w:lang w:val="el-GR"/>
        </w:rPr>
        <w:tab/>
      </w:r>
    </w:p>
    <w:p w14:paraId="1CA7D124" w14:textId="77777777" w:rsidR="00894E1E" w:rsidRPr="00894E1E" w:rsidRDefault="00894E1E" w:rsidP="00894E1E">
      <w:pPr>
        <w:rPr>
          <w:rFonts w:eastAsia="MS Mincho" w:cs="Times New Roman"/>
          <w:sz w:val="20"/>
          <w:szCs w:val="22"/>
          <w:lang w:val="el-GR"/>
        </w:rPr>
      </w:pPr>
    </w:p>
    <w:p w14:paraId="6D0F022E" w14:textId="77777777" w:rsidR="00894E1E" w:rsidRPr="00894E1E" w:rsidRDefault="00894E1E" w:rsidP="00894E1E">
      <w:pPr>
        <w:rPr>
          <w:rFonts w:eastAsia="MS Mincho" w:cs="Times New Roman"/>
          <w:sz w:val="20"/>
          <w:szCs w:val="22"/>
          <w:lang w:val="el-GR"/>
        </w:rPr>
      </w:pPr>
    </w:p>
    <w:p w14:paraId="73D39013" w14:textId="77777777" w:rsidR="00894E1E" w:rsidRPr="00894E1E" w:rsidRDefault="00894E1E" w:rsidP="00894E1E">
      <w:pPr>
        <w:rPr>
          <w:rFonts w:eastAsia="MS Mincho" w:cs="Times New Roman"/>
          <w:sz w:val="20"/>
          <w:szCs w:val="22"/>
          <w:lang w:val="el-GR"/>
        </w:rPr>
      </w:pPr>
    </w:p>
    <w:p w14:paraId="164B225D" w14:textId="77777777" w:rsidR="00894E1E" w:rsidRPr="00894E1E" w:rsidRDefault="00894E1E" w:rsidP="00894E1E">
      <w:pPr>
        <w:rPr>
          <w:rFonts w:eastAsia="MS Mincho" w:cs="Times New Roman"/>
          <w:sz w:val="20"/>
          <w:szCs w:val="22"/>
          <w:lang w:val="el-GR"/>
        </w:rPr>
      </w:pPr>
    </w:p>
    <w:p w14:paraId="5B720E31" w14:textId="77777777" w:rsidR="00894E1E" w:rsidRPr="00894E1E" w:rsidRDefault="00894E1E" w:rsidP="00894E1E">
      <w:pPr>
        <w:rPr>
          <w:rFonts w:eastAsia="MS Mincho" w:cs="Times New Roman"/>
          <w:sz w:val="20"/>
          <w:szCs w:val="22"/>
          <w:lang w:val="el-GR"/>
        </w:rPr>
      </w:pPr>
    </w:p>
    <w:p w14:paraId="419767C9" w14:textId="77777777" w:rsidR="00894E1E" w:rsidRPr="00894E1E" w:rsidRDefault="00894E1E" w:rsidP="00894E1E">
      <w:pPr>
        <w:rPr>
          <w:rFonts w:eastAsia="MS Mincho" w:cs="Times New Roman"/>
          <w:sz w:val="20"/>
          <w:szCs w:val="22"/>
          <w:lang w:val="el-GR"/>
        </w:rPr>
      </w:pPr>
    </w:p>
    <w:p w14:paraId="687558C4" w14:textId="77777777" w:rsidR="00894E1E" w:rsidRPr="00894E1E" w:rsidRDefault="00894E1E" w:rsidP="00894E1E">
      <w:pPr>
        <w:rPr>
          <w:rFonts w:eastAsia="MS Mincho" w:cs="Times New Roman"/>
          <w:sz w:val="20"/>
          <w:szCs w:val="22"/>
          <w:lang w:val="el-GR"/>
        </w:rPr>
      </w:pPr>
    </w:p>
    <w:p w14:paraId="78DB53BB" w14:textId="77777777" w:rsidR="000B26C7" w:rsidRPr="000B26C7" w:rsidRDefault="000B26C7" w:rsidP="000B26C7">
      <w:pPr>
        <w:pStyle w:val="Heading2"/>
        <w:rPr>
          <w:rFonts w:eastAsia="MS Mincho"/>
          <w:lang w:val="el-GR"/>
        </w:rPr>
      </w:pPr>
      <w:bookmarkStart w:id="4" w:name="_Toc56074909"/>
      <w:r>
        <w:rPr>
          <w:rFonts w:eastAsia="MS Mincho"/>
          <w:lang w:val="el-GR"/>
        </w:rPr>
        <w:t>ΓΕΝΙΚΕΣ ΠΛΗΡΟΦΟΡΙΕΣ</w:t>
      </w:r>
      <w:bookmarkEnd w:id="4"/>
    </w:p>
    <w:p w14:paraId="112828CB" w14:textId="77777777" w:rsidR="000B26C7" w:rsidRDefault="000B26C7" w:rsidP="00894E1E">
      <w:pPr>
        <w:tabs>
          <w:tab w:val="left" w:pos="984"/>
        </w:tabs>
        <w:rPr>
          <w:rFonts w:eastAsia="MS Mincho" w:cs="Times New Roman"/>
          <w:sz w:val="20"/>
          <w:szCs w:val="22"/>
          <w:lang w:val="el-GR"/>
        </w:rPr>
      </w:pPr>
    </w:p>
    <w:p w14:paraId="4CB1B0F6" w14:textId="77777777" w:rsidR="000B26C7" w:rsidRPr="00832E89" w:rsidRDefault="000B26C7" w:rsidP="000B26C7">
      <w:pPr>
        <w:keepNext/>
        <w:tabs>
          <w:tab w:val="left" w:pos="1134"/>
        </w:tabs>
        <w:suppressAutoHyphens w:val="0"/>
        <w:spacing w:before="240" w:after="240"/>
        <w:jc w:val="left"/>
        <w:outlineLvl w:val="2"/>
        <w:rPr>
          <w:rFonts w:ascii="Tahoma" w:hAnsi="Tahoma" w:cs="Times New Roman"/>
          <w:b/>
          <w:sz w:val="20"/>
          <w:szCs w:val="20"/>
          <w:lang w:val="el-GR" w:eastAsia="en-US"/>
        </w:rPr>
      </w:pPr>
      <w:bookmarkStart w:id="5" w:name="_Toc64186633"/>
      <w:bookmarkStart w:id="6" w:name="_Toc43238396"/>
      <w:r w:rsidRPr="00832E89">
        <w:rPr>
          <w:rFonts w:ascii="Tahoma" w:hAnsi="Tahoma" w:cs="Times New Roman"/>
          <w:b/>
          <w:sz w:val="20"/>
          <w:szCs w:val="20"/>
          <w:lang w:val="el-GR" w:eastAsia="en-US"/>
        </w:rPr>
        <w:t>Συνοπτικά στοιχεία Έργου</w:t>
      </w:r>
      <w:bookmarkEnd w:id="5"/>
      <w:bookmarkEnd w:id="6"/>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6384"/>
      </w:tblGrid>
      <w:tr w:rsidR="000B26C7" w:rsidRPr="000A4619" w14:paraId="4D05C213" w14:textId="77777777" w:rsidTr="005630C7">
        <w:trPr>
          <w:jc w:val="center"/>
        </w:trPr>
        <w:tc>
          <w:tcPr>
            <w:tcW w:w="3539" w:type="dxa"/>
            <w:vAlign w:val="center"/>
          </w:tcPr>
          <w:p w14:paraId="57DEB691"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ΑΝΑΘΕΤΟΥΣΑ ΑΡΧΗ</w:t>
            </w:r>
          </w:p>
        </w:tc>
        <w:tc>
          <w:tcPr>
            <w:tcW w:w="6384" w:type="dxa"/>
            <w:vAlign w:val="center"/>
          </w:tcPr>
          <w:p w14:paraId="160EB36B"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Κοινωνία της Πληροφορίας Α.Ε. (ΚτΠ Α.Ε.)</w:t>
            </w:r>
          </w:p>
        </w:tc>
      </w:tr>
      <w:tr w:rsidR="000B26C7" w:rsidRPr="00832E89" w14:paraId="4E3140E4" w14:textId="77777777" w:rsidTr="005630C7">
        <w:trPr>
          <w:jc w:val="center"/>
        </w:trPr>
        <w:tc>
          <w:tcPr>
            <w:tcW w:w="3539" w:type="dxa"/>
            <w:vAlign w:val="center"/>
          </w:tcPr>
          <w:p w14:paraId="70F32133"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ΤΙΤΛΟΣ ΕΡΓΟΥ</w:t>
            </w:r>
          </w:p>
        </w:tc>
        <w:tc>
          <w:tcPr>
            <w:tcW w:w="6384" w:type="dxa"/>
            <w:vAlign w:val="center"/>
          </w:tcPr>
          <w:p w14:paraId="3A4D9A9D" w14:textId="2ABC20E4" w:rsidR="000B26C7" w:rsidRPr="008D47CC" w:rsidRDefault="00114C3F" w:rsidP="005630C7">
            <w:pPr>
              <w:widowControl w:val="0"/>
              <w:suppressAutoHyphens w:val="0"/>
              <w:spacing w:before="120"/>
              <w:rPr>
                <w:rFonts w:ascii="Tahoma" w:hAnsi="Tahoma" w:cs="Times New Roman"/>
                <w:b/>
                <w:iCs/>
                <w:color w:val="FF0000"/>
                <w:sz w:val="20"/>
                <w:szCs w:val="20"/>
                <w:lang w:val="el-GR" w:eastAsia="en-US"/>
              </w:rPr>
            </w:pPr>
            <w:bookmarkStart w:id="7" w:name="_Hlk505779425"/>
            <w:r w:rsidRPr="00603257">
              <w:rPr>
                <w:rFonts w:ascii="Tahoma" w:eastAsia="Calibri" w:hAnsi="Tahoma" w:cs="Tahoma"/>
                <w:b/>
                <w:sz w:val="20"/>
                <w:szCs w:val="20"/>
                <w:lang w:val="el-GR"/>
              </w:rPr>
              <w:t>Ηλεκτρομηχανολογικές εργασίες για την διαμόρφωση των χώρων Γραφείων της ΚΤΠ Α.Ε. στο μίσθιο επί της Λεωφ. Συγγρού αρ. 194</w:t>
            </w:r>
            <w:bookmarkEnd w:id="7"/>
          </w:p>
        </w:tc>
      </w:tr>
      <w:tr w:rsidR="000B26C7" w:rsidRPr="000A4619" w14:paraId="1CF7A950" w14:textId="77777777" w:rsidTr="005630C7">
        <w:trPr>
          <w:jc w:val="center"/>
        </w:trPr>
        <w:tc>
          <w:tcPr>
            <w:tcW w:w="3539" w:type="dxa"/>
            <w:vAlign w:val="center"/>
          </w:tcPr>
          <w:p w14:paraId="52934C16" w14:textId="77777777" w:rsidR="000B26C7" w:rsidRPr="00832E89" w:rsidRDefault="000B26C7" w:rsidP="005630C7">
            <w:pPr>
              <w:suppressAutoHyphens w:val="0"/>
              <w:spacing w:before="120"/>
              <w:ind w:left="34"/>
              <w:rPr>
                <w:rFonts w:ascii="Tahoma" w:hAnsi="Tahoma" w:cs="Times New Roman"/>
                <w:b/>
                <w:sz w:val="20"/>
                <w:szCs w:val="20"/>
                <w:lang w:val="el-GR" w:eastAsia="en-US"/>
              </w:rPr>
            </w:pPr>
            <w:r w:rsidRPr="00832E89">
              <w:rPr>
                <w:rFonts w:ascii="Tahoma" w:hAnsi="Tahoma" w:cs="Times New Roman"/>
                <w:b/>
                <w:sz w:val="20"/>
                <w:szCs w:val="20"/>
                <w:lang w:val="el-GR" w:eastAsia="en-US"/>
              </w:rPr>
              <w:t>ΦΟΡΕΑΣ ΛΕΙΤΟΥΡΓΙΑΣ</w:t>
            </w:r>
          </w:p>
        </w:tc>
        <w:tc>
          <w:tcPr>
            <w:tcW w:w="6384" w:type="dxa"/>
            <w:vAlign w:val="center"/>
          </w:tcPr>
          <w:p w14:paraId="77DAB8FD" w14:textId="0E468BA5" w:rsidR="000B26C7" w:rsidRPr="008D47CC" w:rsidRDefault="00114C3F" w:rsidP="005630C7">
            <w:pPr>
              <w:widowControl w:val="0"/>
              <w:suppressAutoHyphens w:val="0"/>
              <w:spacing w:before="120"/>
              <w:jc w:val="left"/>
              <w:rPr>
                <w:rFonts w:ascii="Tahoma" w:hAnsi="Tahoma" w:cs="Times New Roman"/>
                <w:b/>
                <w:color w:val="FF0000"/>
                <w:sz w:val="20"/>
                <w:szCs w:val="20"/>
                <w:lang w:val="el-GR" w:eastAsia="en-US"/>
              </w:rPr>
            </w:pPr>
            <w:r w:rsidRPr="00832E89">
              <w:rPr>
                <w:rFonts w:ascii="Tahoma" w:hAnsi="Tahoma" w:cs="Times New Roman"/>
                <w:sz w:val="20"/>
                <w:szCs w:val="20"/>
                <w:lang w:val="el-GR" w:eastAsia="en-US"/>
              </w:rPr>
              <w:t>Κοινωνία της Πληροφορίας Α.Ε. (ΚτΠ Α.Ε.)</w:t>
            </w:r>
          </w:p>
        </w:tc>
      </w:tr>
      <w:tr w:rsidR="000B26C7" w:rsidRPr="000A4619" w14:paraId="0CE5FB0E" w14:textId="77777777" w:rsidTr="005630C7">
        <w:trPr>
          <w:jc w:val="center"/>
        </w:trPr>
        <w:tc>
          <w:tcPr>
            <w:tcW w:w="3539" w:type="dxa"/>
            <w:vAlign w:val="center"/>
          </w:tcPr>
          <w:p w14:paraId="64272F03" w14:textId="77777777" w:rsidR="000B26C7" w:rsidRPr="00832E89" w:rsidRDefault="000B26C7" w:rsidP="005630C7">
            <w:pPr>
              <w:suppressAutoHyphens w:val="0"/>
              <w:spacing w:before="120"/>
              <w:ind w:left="34"/>
              <w:rPr>
                <w:rFonts w:ascii="Tahoma" w:hAnsi="Tahoma" w:cs="Times New Roman"/>
                <w:b/>
                <w:sz w:val="20"/>
                <w:szCs w:val="20"/>
                <w:lang w:val="el-GR" w:eastAsia="en-US"/>
              </w:rPr>
            </w:pPr>
            <w:r w:rsidRPr="00832E89">
              <w:rPr>
                <w:rFonts w:ascii="Tahoma" w:hAnsi="Tahoma" w:cs="Times New Roman"/>
                <w:b/>
                <w:sz w:val="20"/>
                <w:szCs w:val="20"/>
                <w:lang w:val="el-GR" w:eastAsia="en-US"/>
              </w:rPr>
              <w:t>ΚΥΡΙΟΣ ΤΟΥ ΕΡΓΟΥ</w:t>
            </w:r>
          </w:p>
        </w:tc>
        <w:tc>
          <w:tcPr>
            <w:tcW w:w="6384" w:type="dxa"/>
            <w:vAlign w:val="center"/>
          </w:tcPr>
          <w:p w14:paraId="4E4374D5" w14:textId="4367F0FD" w:rsidR="000B26C7" w:rsidRPr="008D47CC" w:rsidRDefault="00114C3F" w:rsidP="005630C7">
            <w:pPr>
              <w:widowControl w:val="0"/>
              <w:suppressAutoHyphens w:val="0"/>
              <w:spacing w:before="120"/>
              <w:jc w:val="left"/>
              <w:rPr>
                <w:rFonts w:ascii="Tahoma" w:hAnsi="Tahoma" w:cs="Times New Roman"/>
                <w:b/>
                <w:color w:val="FF0000"/>
                <w:sz w:val="20"/>
                <w:szCs w:val="20"/>
                <w:highlight w:val="magenta"/>
                <w:lang w:val="el-GR" w:eastAsia="en-US"/>
              </w:rPr>
            </w:pPr>
            <w:r w:rsidRPr="00832E89">
              <w:rPr>
                <w:rFonts w:ascii="Tahoma" w:hAnsi="Tahoma" w:cs="Times New Roman"/>
                <w:sz w:val="20"/>
                <w:szCs w:val="20"/>
                <w:lang w:val="el-GR" w:eastAsia="en-US"/>
              </w:rPr>
              <w:t>Κοινωνία της Πληροφορίας Α.Ε. (ΚτΠ Α.Ε.)</w:t>
            </w:r>
          </w:p>
        </w:tc>
      </w:tr>
      <w:tr w:rsidR="000B26C7" w:rsidRPr="000A4619" w14:paraId="1EF91A08" w14:textId="77777777" w:rsidTr="005630C7">
        <w:trPr>
          <w:jc w:val="center"/>
        </w:trPr>
        <w:tc>
          <w:tcPr>
            <w:tcW w:w="3539" w:type="dxa"/>
            <w:vAlign w:val="center"/>
          </w:tcPr>
          <w:p w14:paraId="6DDCFC3C" w14:textId="77777777" w:rsidR="000B26C7" w:rsidRPr="00832E89" w:rsidRDefault="000B26C7" w:rsidP="005630C7">
            <w:pPr>
              <w:suppressAutoHyphens w:val="0"/>
              <w:spacing w:before="120"/>
              <w:ind w:left="34"/>
              <w:rPr>
                <w:rFonts w:ascii="Tahoma" w:hAnsi="Tahoma" w:cs="Times New Roman"/>
                <w:b/>
                <w:sz w:val="20"/>
                <w:szCs w:val="20"/>
                <w:lang w:val="el-GR" w:eastAsia="en-US"/>
              </w:rPr>
            </w:pPr>
            <w:r w:rsidRPr="00832E89">
              <w:rPr>
                <w:rFonts w:ascii="Tahoma" w:hAnsi="Tahoma" w:cs="Times New Roman"/>
                <w:b/>
                <w:sz w:val="20"/>
                <w:szCs w:val="20"/>
                <w:lang w:val="el-GR" w:eastAsia="en-US"/>
              </w:rPr>
              <w:t>ΦΟΡΕΑΣ ΧΡΗΜΑΤΟΔΟΤΗΣΗΣ</w:t>
            </w:r>
          </w:p>
        </w:tc>
        <w:tc>
          <w:tcPr>
            <w:tcW w:w="6384" w:type="dxa"/>
            <w:vAlign w:val="center"/>
          </w:tcPr>
          <w:p w14:paraId="51C573D2" w14:textId="0594EEA8" w:rsidR="000B26C7" w:rsidRPr="008D47CC" w:rsidRDefault="00114C3F" w:rsidP="005630C7">
            <w:pPr>
              <w:widowControl w:val="0"/>
              <w:suppressAutoHyphens w:val="0"/>
              <w:spacing w:before="120"/>
              <w:jc w:val="left"/>
              <w:rPr>
                <w:rFonts w:ascii="Tahoma" w:hAnsi="Tahoma" w:cs="Times New Roman"/>
                <w:b/>
                <w:color w:val="FF0000"/>
                <w:sz w:val="20"/>
                <w:szCs w:val="20"/>
                <w:highlight w:val="magenta"/>
                <w:lang w:val="el-GR" w:eastAsia="en-US"/>
              </w:rPr>
            </w:pPr>
            <w:r w:rsidRPr="00832E89">
              <w:rPr>
                <w:rFonts w:ascii="Tahoma" w:hAnsi="Tahoma" w:cs="Times New Roman"/>
                <w:sz w:val="20"/>
                <w:szCs w:val="20"/>
                <w:lang w:val="el-GR" w:eastAsia="en-US"/>
              </w:rPr>
              <w:t>Κοινωνία της Πληροφορίας Α.Ε. (ΚτΠ Α.Ε.)</w:t>
            </w:r>
          </w:p>
        </w:tc>
      </w:tr>
      <w:tr w:rsidR="000B26C7" w:rsidRPr="00114C3F" w14:paraId="767343AD" w14:textId="77777777" w:rsidTr="005630C7">
        <w:trPr>
          <w:jc w:val="center"/>
        </w:trPr>
        <w:tc>
          <w:tcPr>
            <w:tcW w:w="3539" w:type="dxa"/>
            <w:vAlign w:val="center"/>
          </w:tcPr>
          <w:p w14:paraId="5568571B"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ΤΟΠΟΣ ΠΑΡΑΔΟΣΗΣ – ΤΟΠΟΣ ΠΑΡΟΧΗΣ ΥΠΗΡΕΣΙΩΝ</w:t>
            </w:r>
          </w:p>
        </w:tc>
        <w:tc>
          <w:tcPr>
            <w:tcW w:w="6384" w:type="dxa"/>
            <w:vAlign w:val="center"/>
          </w:tcPr>
          <w:p w14:paraId="1EE29B79" w14:textId="3D946737" w:rsidR="000B26C7" w:rsidRPr="00764E2E" w:rsidRDefault="00114C3F" w:rsidP="000B26C7">
            <w:pPr>
              <w:widowControl w:val="0"/>
              <w:suppressAutoHyphens w:val="0"/>
              <w:spacing w:before="120"/>
              <w:jc w:val="left"/>
              <w:rPr>
                <w:rFonts w:ascii="Tahoma" w:hAnsi="Tahoma" w:cs="Tahoma"/>
                <w:b/>
                <w:sz w:val="20"/>
                <w:szCs w:val="20"/>
                <w:lang w:val="el-GR" w:eastAsia="en-US"/>
              </w:rPr>
            </w:pPr>
            <w:r w:rsidRPr="00764E2E">
              <w:rPr>
                <w:rFonts w:ascii="Tahoma" w:hAnsi="Tahoma" w:cs="Times New Roman"/>
                <w:b/>
                <w:sz w:val="20"/>
                <w:szCs w:val="20"/>
                <w:lang w:val="el-GR" w:eastAsia="en-US"/>
              </w:rPr>
              <w:t>Οι χώροι γραφείων της ΚτΠ ΑΕ στο μίσθιο επί της Λεωφ. Συγγρού αρ. 194</w:t>
            </w:r>
          </w:p>
        </w:tc>
      </w:tr>
      <w:tr w:rsidR="000B26C7" w:rsidRPr="00114C3F" w14:paraId="35B22E31" w14:textId="77777777" w:rsidTr="005630C7">
        <w:trPr>
          <w:jc w:val="center"/>
        </w:trPr>
        <w:tc>
          <w:tcPr>
            <w:tcW w:w="3539" w:type="dxa"/>
            <w:vAlign w:val="center"/>
          </w:tcPr>
          <w:p w14:paraId="3EF83211" w14:textId="77777777" w:rsidR="000B26C7" w:rsidRPr="00B209D6"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 xml:space="preserve">ΕΙΔΟΣ ΣΥΜΒΑΣΗΣ </w:t>
            </w:r>
            <w:r w:rsidRPr="00B209D6">
              <w:rPr>
                <w:rFonts w:ascii="Tahoma" w:hAnsi="Tahoma" w:cs="Times New Roman"/>
                <w:b/>
                <w:sz w:val="20"/>
                <w:szCs w:val="20"/>
                <w:lang w:val="el-GR" w:eastAsia="en-US"/>
              </w:rPr>
              <w:t>-</w:t>
            </w:r>
            <w:r w:rsidRPr="00832E89">
              <w:rPr>
                <w:rFonts w:ascii="Tahoma" w:hAnsi="Tahoma" w:cs="Times New Roman"/>
                <w:b/>
                <w:sz w:val="20"/>
                <w:szCs w:val="20"/>
                <w:lang w:val="en-US" w:eastAsia="en-US"/>
              </w:rPr>
              <w:t>CPV</w:t>
            </w:r>
          </w:p>
        </w:tc>
        <w:tc>
          <w:tcPr>
            <w:tcW w:w="6384" w:type="dxa"/>
            <w:vAlign w:val="center"/>
          </w:tcPr>
          <w:p w14:paraId="52A59782" w14:textId="01488E10" w:rsidR="000B26C7" w:rsidRPr="00764E2E" w:rsidRDefault="00114C3F" w:rsidP="005630C7">
            <w:pPr>
              <w:widowControl w:val="0"/>
              <w:suppressAutoHyphens w:val="0"/>
              <w:spacing w:before="120"/>
              <w:jc w:val="left"/>
              <w:rPr>
                <w:rFonts w:ascii="Tahoma" w:hAnsi="Tahoma" w:cs="Tahoma"/>
                <w:b/>
                <w:sz w:val="20"/>
                <w:szCs w:val="20"/>
                <w:lang w:val="el-GR" w:eastAsia="en-US"/>
              </w:rPr>
            </w:pPr>
            <w:r w:rsidRPr="00764E2E">
              <w:rPr>
                <w:rFonts w:ascii="Tahoma" w:hAnsi="Tahoma" w:cs="Times New Roman"/>
                <w:b/>
                <w:sz w:val="20"/>
                <w:szCs w:val="20"/>
                <w:lang w:val="el-GR" w:eastAsia="en-US"/>
              </w:rPr>
              <w:t>Σύμβαση υπηρεσιών</w:t>
            </w:r>
          </w:p>
        </w:tc>
      </w:tr>
      <w:tr w:rsidR="000B26C7" w:rsidRPr="000A4619" w14:paraId="2FC49EDD" w14:textId="77777777" w:rsidTr="005630C7">
        <w:trPr>
          <w:jc w:val="center"/>
        </w:trPr>
        <w:tc>
          <w:tcPr>
            <w:tcW w:w="3539" w:type="dxa"/>
            <w:vAlign w:val="center"/>
          </w:tcPr>
          <w:p w14:paraId="0FA2F116"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ΕΙΔΟΣ ΔΙΑΔΙΚΑΣΙΑΣ</w:t>
            </w:r>
          </w:p>
        </w:tc>
        <w:tc>
          <w:tcPr>
            <w:tcW w:w="6384" w:type="dxa"/>
            <w:vAlign w:val="center"/>
          </w:tcPr>
          <w:p w14:paraId="79077FF4" w14:textId="77777777" w:rsidR="000B26C7" w:rsidRPr="00675555" w:rsidRDefault="000B26C7" w:rsidP="005630C7">
            <w:pPr>
              <w:widowControl w:val="0"/>
              <w:suppressAutoHyphens w:val="0"/>
              <w:spacing w:before="120"/>
              <w:rPr>
                <w:rFonts w:ascii="Tahoma" w:hAnsi="Tahoma" w:cs="Times New Roman"/>
                <w:b/>
                <w:color w:val="FF0000"/>
                <w:sz w:val="20"/>
                <w:szCs w:val="20"/>
                <w:lang w:val="el-GR" w:eastAsia="en-US"/>
              </w:rPr>
            </w:pPr>
            <w:r w:rsidRPr="008D47CC">
              <w:rPr>
                <w:rFonts w:ascii="Tahoma" w:hAnsi="Tahoma" w:cs="Times New Roman"/>
                <w:sz w:val="20"/>
                <w:szCs w:val="20"/>
                <w:lang w:val="el-GR" w:eastAsia="en-US"/>
              </w:rPr>
              <w:t>Συνοπτικός Δι</w:t>
            </w:r>
            <w:r w:rsidR="008D47CC" w:rsidRPr="008D47CC">
              <w:rPr>
                <w:rFonts w:ascii="Tahoma" w:hAnsi="Tahoma" w:cs="Times New Roman"/>
                <w:sz w:val="20"/>
                <w:szCs w:val="20"/>
                <w:lang w:val="el-GR" w:eastAsia="en-US"/>
              </w:rPr>
              <w:t>αγωνισμός με κριτήριο ανάθεσης την πλέον συμφέρουσα από οικονομική άποψη προσφορά βάσει</w:t>
            </w:r>
            <w:r w:rsidR="008D47CC" w:rsidRPr="00675555">
              <w:rPr>
                <w:rFonts w:ascii="Tahoma" w:hAnsi="Tahoma" w:cs="Times New Roman"/>
                <w:sz w:val="20"/>
                <w:szCs w:val="20"/>
                <w:lang w:val="el-GR" w:eastAsia="en-US"/>
              </w:rPr>
              <w:t xml:space="preserve"> τιμής</w:t>
            </w:r>
          </w:p>
        </w:tc>
      </w:tr>
      <w:tr w:rsidR="000B26C7" w:rsidRPr="002C206C" w14:paraId="7620BD89" w14:textId="77777777" w:rsidTr="005630C7">
        <w:trPr>
          <w:jc w:val="center"/>
        </w:trPr>
        <w:tc>
          <w:tcPr>
            <w:tcW w:w="3539" w:type="dxa"/>
            <w:vAlign w:val="center"/>
          </w:tcPr>
          <w:p w14:paraId="250F5B6E" w14:textId="77777777" w:rsidR="000B26C7" w:rsidRPr="00832E89" w:rsidRDefault="000B26C7" w:rsidP="005630C7">
            <w:pPr>
              <w:suppressAutoHyphens w:val="0"/>
              <w:autoSpaceDE w:val="0"/>
              <w:autoSpaceDN w:val="0"/>
              <w:adjustRightInd w:val="0"/>
              <w:spacing w:before="120"/>
              <w:jc w:val="left"/>
              <w:rPr>
                <w:rFonts w:ascii="Tahoma" w:hAnsi="Tahoma" w:cs="Tahoma"/>
                <w:b/>
                <w:color w:val="000000"/>
                <w:sz w:val="20"/>
                <w:szCs w:val="20"/>
                <w:lang w:val="el-GR" w:eastAsia="en-US"/>
              </w:rPr>
            </w:pPr>
            <w:bookmarkStart w:id="8" w:name="_Hlk519765894"/>
            <w:r w:rsidRPr="00832E89">
              <w:rPr>
                <w:rFonts w:ascii="Tahoma" w:hAnsi="Tahoma" w:cs="Tahoma"/>
                <w:b/>
                <w:color w:val="000000"/>
                <w:sz w:val="20"/>
                <w:szCs w:val="20"/>
                <w:lang w:val="el-GR" w:eastAsia="en-US"/>
              </w:rPr>
              <w:t xml:space="preserve">ΠΡΟΥΠΟΛΟΓΙΣΜΟΣ – ΕΚΤΙΜΩΜΕΝΗ ΑΞΙΑ ΣΥΜΒΑΣΗΣ </w:t>
            </w:r>
          </w:p>
        </w:tc>
        <w:tc>
          <w:tcPr>
            <w:tcW w:w="6384" w:type="dxa"/>
            <w:shd w:val="clear" w:color="auto" w:fill="FFFFFF"/>
            <w:vAlign w:val="center"/>
          </w:tcPr>
          <w:p w14:paraId="593347F4" w14:textId="4B6308A8" w:rsidR="008D47CC"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 xml:space="preserve">Ο προϋπολογισμός -εκτιμώμενη αξία του παρόντος έργου ανέρχεται σε </w:t>
            </w:r>
            <w:r w:rsidR="00764E2E">
              <w:rPr>
                <w:rFonts w:ascii="Tahoma" w:hAnsi="Tahoma" w:cs="Times New Roman"/>
                <w:sz w:val="20"/>
                <w:szCs w:val="20"/>
                <w:lang w:val="el-GR" w:eastAsia="en-US"/>
              </w:rPr>
              <w:t xml:space="preserve">πενήντα οκτώ </w:t>
            </w:r>
            <w:r w:rsidRPr="00832E89">
              <w:rPr>
                <w:rFonts w:ascii="Tahoma" w:hAnsi="Tahoma" w:cs="Times New Roman"/>
                <w:sz w:val="20"/>
                <w:szCs w:val="20"/>
                <w:lang w:val="el-GR" w:eastAsia="en-US"/>
              </w:rPr>
              <w:t xml:space="preserve">χιλιάδες </w:t>
            </w:r>
            <w:r w:rsidR="00764E2E">
              <w:rPr>
                <w:rFonts w:ascii="Tahoma" w:hAnsi="Tahoma" w:cs="Times New Roman"/>
                <w:sz w:val="20"/>
                <w:szCs w:val="20"/>
                <w:lang w:val="el-GR" w:eastAsia="en-US"/>
              </w:rPr>
              <w:t xml:space="preserve">πενήντα οκτώ </w:t>
            </w:r>
            <w:r w:rsidRPr="00832E89">
              <w:rPr>
                <w:rFonts w:ascii="Tahoma" w:hAnsi="Tahoma" w:cs="Times New Roman"/>
                <w:sz w:val="20"/>
                <w:szCs w:val="20"/>
                <w:lang w:val="el-GR" w:eastAsia="en-US"/>
              </w:rPr>
              <w:t>ευρώ (</w:t>
            </w:r>
            <w:r w:rsidR="00764E2E">
              <w:rPr>
                <w:rFonts w:ascii="Tahoma" w:hAnsi="Tahoma" w:cs="Times New Roman"/>
                <w:sz w:val="20"/>
                <w:szCs w:val="20"/>
                <w:lang w:val="el-GR" w:eastAsia="en-US"/>
              </w:rPr>
              <w:t xml:space="preserve">58.058,00 </w:t>
            </w:r>
            <w:r w:rsidRPr="00764E2E">
              <w:rPr>
                <w:rFonts w:ascii="Tahoma" w:hAnsi="Tahoma" w:cs="Times New Roman"/>
                <w:sz w:val="20"/>
                <w:szCs w:val="20"/>
                <w:lang w:val="el-GR" w:eastAsia="en-US"/>
              </w:rPr>
              <w:t>€</w:t>
            </w:r>
            <w:r w:rsidR="00764E2E">
              <w:rPr>
                <w:rFonts w:ascii="Tahoma" w:hAnsi="Tahoma" w:cs="Times New Roman"/>
                <w:bCs/>
                <w:sz w:val="20"/>
                <w:szCs w:val="20"/>
                <w:lang w:val="el-GR" w:eastAsia="en-US"/>
              </w:rPr>
              <w:t>)</w:t>
            </w:r>
            <w:r w:rsidRPr="00832E89">
              <w:rPr>
                <w:rFonts w:ascii="Tahoma" w:hAnsi="Tahoma" w:cs="Times New Roman"/>
                <w:sz w:val="20"/>
                <w:szCs w:val="20"/>
                <w:lang w:val="el-GR" w:eastAsia="en-US"/>
              </w:rPr>
              <w:t xml:space="preserve"> μη περιλαμβανομένου ΦΠΑ 24%. </w:t>
            </w:r>
          </w:p>
          <w:p w14:paraId="2EA7CAED" w14:textId="314FF743" w:rsidR="008D47CC" w:rsidRPr="00764E2E"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 xml:space="preserve">(Προϋπολογισμός με  ΦΠΑ </w:t>
            </w:r>
            <w:r w:rsidR="00114C3F">
              <w:rPr>
                <w:rFonts w:ascii="Tahoma" w:hAnsi="Tahoma" w:cs="Times New Roman"/>
                <w:sz w:val="20"/>
                <w:szCs w:val="20"/>
                <w:lang w:val="el-GR" w:eastAsia="en-US"/>
              </w:rPr>
              <w:t>71.991,92</w:t>
            </w:r>
            <w:r w:rsidRPr="00832E89">
              <w:rPr>
                <w:rFonts w:ascii="Tahoma" w:hAnsi="Tahoma" w:cs="Times New Roman"/>
                <w:sz w:val="20"/>
                <w:szCs w:val="20"/>
                <w:lang w:val="el-GR" w:eastAsia="en-US"/>
              </w:rPr>
              <w:t xml:space="preserve">  ΦΠΑ </w:t>
            </w:r>
            <w:r w:rsidRPr="00764E2E">
              <w:rPr>
                <w:rFonts w:ascii="Tahoma" w:hAnsi="Tahoma" w:cs="Times New Roman"/>
                <w:sz w:val="20"/>
                <w:szCs w:val="20"/>
                <w:lang w:val="el-GR" w:eastAsia="en-US"/>
              </w:rPr>
              <w:t xml:space="preserve">: </w:t>
            </w:r>
            <w:r w:rsidR="00114C3F" w:rsidRPr="00764E2E">
              <w:rPr>
                <w:rFonts w:ascii="Tahoma" w:hAnsi="Tahoma" w:cs="Times New Roman"/>
                <w:sz w:val="20"/>
                <w:szCs w:val="20"/>
                <w:lang w:val="el-GR" w:eastAsia="en-US"/>
              </w:rPr>
              <w:t>13.933,92</w:t>
            </w:r>
            <w:r w:rsidRPr="00764E2E">
              <w:rPr>
                <w:rFonts w:ascii="Tahoma" w:hAnsi="Tahoma" w:cs="Times New Roman"/>
                <w:sz w:val="20"/>
                <w:szCs w:val="20"/>
                <w:lang w:val="el-GR" w:eastAsia="en-US"/>
              </w:rPr>
              <w:t>€)</w:t>
            </w:r>
          </w:p>
        </w:tc>
      </w:tr>
      <w:bookmarkEnd w:id="8"/>
      <w:tr w:rsidR="000B26C7" w:rsidRPr="000A4619" w14:paraId="3CBC799C" w14:textId="77777777" w:rsidTr="005630C7">
        <w:trPr>
          <w:jc w:val="center"/>
        </w:trPr>
        <w:tc>
          <w:tcPr>
            <w:tcW w:w="3539" w:type="dxa"/>
            <w:vAlign w:val="center"/>
          </w:tcPr>
          <w:p w14:paraId="61142FFF"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ΧΡΗΜΑΤΟΔΟΤΗΣΗ ΕΡΓΟΥ</w:t>
            </w:r>
          </w:p>
        </w:tc>
        <w:tc>
          <w:tcPr>
            <w:tcW w:w="6384" w:type="dxa"/>
            <w:vAlign w:val="center"/>
          </w:tcPr>
          <w:p w14:paraId="6D2DC759" w14:textId="77777777" w:rsidR="00A96486" w:rsidRPr="00A96486" w:rsidRDefault="00A96486" w:rsidP="00A96486">
            <w:pPr>
              <w:widowControl w:val="0"/>
              <w:suppressAutoHyphens w:val="0"/>
              <w:spacing w:before="120"/>
              <w:rPr>
                <w:rFonts w:ascii="Tahoma" w:hAnsi="Tahoma" w:cs="Times New Roman"/>
                <w:sz w:val="20"/>
                <w:szCs w:val="20"/>
                <w:lang w:val="el-GR" w:eastAsia="en-US"/>
              </w:rPr>
            </w:pPr>
            <w:r w:rsidRPr="00A96486">
              <w:rPr>
                <w:rFonts w:ascii="Tahoma" w:hAnsi="Tahoma" w:cs="Times New Roman"/>
                <w:sz w:val="20"/>
                <w:szCs w:val="20"/>
                <w:lang w:val="el-GR" w:eastAsia="en-US"/>
              </w:rPr>
              <w:t>Φορέας χρηματοδότησης της παρούσας σύμβασης είναι ΥΠΟΥΡΓΕΙΟ ΨΗΦΙΑΚΗΣ ΔΙΑΚΥΒΕΡΝΗΣΗΣ</w:t>
            </w:r>
          </w:p>
          <w:p w14:paraId="4410348A" w14:textId="10458690" w:rsidR="000B26C7" w:rsidRPr="00832E89" w:rsidRDefault="00A96486" w:rsidP="00A96486">
            <w:pPr>
              <w:widowControl w:val="0"/>
              <w:suppressAutoHyphens w:val="0"/>
              <w:spacing w:before="120"/>
              <w:rPr>
                <w:rFonts w:ascii="Tahoma" w:hAnsi="Tahoma" w:cs="Times New Roman"/>
                <w:sz w:val="20"/>
                <w:szCs w:val="20"/>
                <w:lang w:val="el-GR" w:eastAsia="en-US"/>
              </w:rPr>
            </w:pPr>
            <w:r w:rsidRPr="00A96486">
              <w:rPr>
                <w:rFonts w:ascii="Tahoma" w:hAnsi="Tahoma" w:cs="Times New Roman"/>
                <w:sz w:val="20"/>
                <w:szCs w:val="20"/>
                <w:lang w:val="el-GR" w:eastAsia="en-US"/>
              </w:rPr>
              <w:t>Η δαπάνη θα βαρύνει το Τεχνικό Δελτίο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(Τμήμα) Υποέργου 5: «Δημιουργία Απαραίτητων Κτηριακών Υποδομών»., και συγκεκριμένα από την ΣΑΕ:063 με Κωδικό Έργου: 2019ΣΕ06300008, του Εθνικού Σκέλους του Προγράμματος Δημοσίων Επενδύσεων.</w:t>
            </w:r>
          </w:p>
        </w:tc>
      </w:tr>
      <w:tr w:rsidR="000B26C7" w:rsidRPr="00832E89" w14:paraId="3CB1E45E" w14:textId="77777777" w:rsidTr="005630C7">
        <w:trPr>
          <w:jc w:val="center"/>
        </w:trPr>
        <w:tc>
          <w:tcPr>
            <w:tcW w:w="3539" w:type="dxa"/>
            <w:vAlign w:val="center"/>
          </w:tcPr>
          <w:p w14:paraId="25922998"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 xml:space="preserve">ΔΙΑΡΚΕΙΑ ΣΥΜΒΑΣΗΣ </w:t>
            </w:r>
          </w:p>
        </w:tc>
        <w:tc>
          <w:tcPr>
            <w:tcW w:w="6384" w:type="dxa"/>
            <w:vAlign w:val="center"/>
          </w:tcPr>
          <w:p w14:paraId="7352707A" w14:textId="2FC39AD9" w:rsidR="000B26C7" w:rsidRPr="00A96486" w:rsidRDefault="0026289E" w:rsidP="005630C7">
            <w:pPr>
              <w:widowControl w:val="0"/>
              <w:suppressAutoHyphens w:val="0"/>
              <w:spacing w:before="120"/>
              <w:jc w:val="left"/>
              <w:rPr>
                <w:rFonts w:ascii="Tahoma" w:hAnsi="Tahoma" w:cs="Times New Roman"/>
                <w:color w:val="000000"/>
                <w:sz w:val="20"/>
                <w:szCs w:val="20"/>
                <w:lang w:val="en-US" w:eastAsia="en-US"/>
              </w:rPr>
            </w:pPr>
            <w:r>
              <w:rPr>
                <w:rFonts w:ascii="Tahoma" w:hAnsi="Tahoma" w:cs="Times New Roman"/>
                <w:color w:val="000000"/>
                <w:sz w:val="20"/>
                <w:szCs w:val="20"/>
                <w:lang w:val="el-GR" w:eastAsia="en-US"/>
              </w:rPr>
              <w:t>Δέκα</w:t>
            </w:r>
            <w:r w:rsidR="00C579AD">
              <w:rPr>
                <w:rFonts w:ascii="Tahoma" w:hAnsi="Tahoma" w:cs="Times New Roman"/>
                <w:color w:val="000000"/>
                <w:sz w:val="20"/>
                <w:szCs w:val="20"/>
                <w:lang w:val="el-GR" w:eastAsia="en-US"/>
              </w:rPr>
              <w:t xml:space="preserve"> </w:t>
            </w:r>
            <w:r>
              <w:rPr>
                <w:rFonts w:ascii="Tahoma" w:hAnsi="Tahoma" w:cs="Times New Roman"/>
                <w:color w:val="000000"/>
                <w:sz w:val="20"/>
                <w:szCs w:val="20"/>
                <w:lang w:val="el-GR" w:eastAsia="en-US"/>
              </w:rPr>
              <w:t>(10) εβδομάδες</w:t>
            </w:r>
          </w:p>
        </w:tc>
      </w:tr>
      <w:tr w:rsidR="000B26C7" w:rsidRPr="008D47CC" w14:paraId="139E5375" w14:textId="77777777" w:rsidTr="005630C7">
        <w:trPr>
          <w:jc w:val="center"/>
        </w:trPr>
        <w:tc>
          <w:tcPr>
            <w:tcW w:w="3539" w:type="dxa"/>
            <w:vAlign w:val="center"/>
          </w:tcPr>
          <w:p w14:paraId="0F92C14B" w14:textId="77777777" w:rsidR="000B26C7" w:rsidRPr="00B15C09" w:rsidRDefault="000B26C7" w:rsidP="005630C7">
            <w:pPr>
              <w:widowControl w:val="0"/>
              <w:suppressAutoHyphens w:val="0"/>
              <w:spacing w:before="120"/>
              <w:jc w:val="left"/>
              <w:rPr>
                <w:rFonts w:ascii="Tahoma" w:hAnsi="Tahoma" w:cs="Times New Roman"/>
                <w:b/>
                <w:sz w:val="20"/>
                <w:szCs w:val="20"/>
                <w:lang w:val="el-GR" w:eastAsia="en-US"/>
              </w:rPr>
            </w:pPr>
            <w:r w:rsidRPr="00B15C09">
              <w:rPr>
                <w:rFonts w:ascii="Tahoma" w:hAnsi="Tahoma" w:cs="Times New Roman"/>
                <w:b/>
                <w:sz w:val="20"/>
                <w:szCs w:val="20"/>
                <w:lang w:val="el-GR" w:eastAsia="en-US"/>
              </w:rPr>
              <w:t>ΗΜΕΡΟΜΗΝΙΑ ΔΙΑΚΗΡΥΞΗΣ</w:t>
            </w:r>
          </w:p>
        </w:tc>
        <w:tc>
          <w:tcPr>
            <w:tcW w:w="6384" w:type="dxa"/>
            <w:vAlign w:val="center"/>
          </w:tcPr>
          <w:p w14:paraId="0C0E173E" w14:textId="0C5845DA" w:rsidR="000B26C7" w:rsidRPr="00B15C09" w:rsidRDefault="00B15C09" w:rsidP="005630C7">
            <w:pPr>
              <w:widowControl w:val="0"/>
              <w:suppressAutoHyphens w:val="0"/>
              <w:spacing w:before="120"/>
              <w:jc w:val="left"/>
              <w:rPr>
                <w:rFonts w:ascii="Tahoma" w:hAnsi="Tahoma" w:cs="Times New Roman"/>
                <w:color w:val="000000"/>
                <w:sz w:val="20"/>
                <w:szCs w:val="20"/>
                <w:lang w:val="el-GR" w:eastAsia="en-US"/>
              </w:rPr>
            </w:pPr>
            <w:r w:rsidRPr="00B15C09">
              <w:rPr>
                <w:rFonts w:ascii="Tahoma" w:hAnsi="Tahoma" w:cs="Times New Roman"/>
                <w:color w:val="000000"/>
                <w:sz w:val="20"/>
                <w:szCs w:val="20"/>
                <w:lang w:val="en-US" w:eastAsia="en-US"/>
              </w:rPr>
              <w:t>13</w:t>
            </w:r>
            <w:r w:rsidR="008D47CC" w:rsidRPr="00B15C09">
              <w:rPr>
                <w:rFonts w:ascii="Tahoma" w:hAnsi="Tahoma" w:cs="Times New Roman"/>
                <w:color w:val="000000"/>
                <w:sz w:val="20"/>
                <w:szCs w:val="20"/>
                <w:lang w:val="el-GR" w:eastAsia="en-US"/>
              </w:rPr>
              <w:t>-</w:t>
            </w:r>
            <w:r w:rsidRPr="00B15C09">
              <w:rPr>
                <w:rFonts w:ascii="Tahoma" w:hAnsi="Tahoma" w:cs="Times New Roman"/>
                <w:color w:val="000000"/>
                <w:sz w:val="20"/>
                <w:szCs w:val="20"/>
                <w:lang w:val="en-US" w:eastAsia="en-US"/>
              </w:rPr>
              <w:t>11</w:t>
            </w:r>
            <w:r w:rsidR="000B26C7" w:rsidRPr="00B15C09">
              <w:rPr>
                <w:rFonts w:ascii="Tahoma" w:hAnsi="Tahoma" w:cs="Times New Roman"/>
                <w:color w:val="000000"/>
                <w:sz w:val="20"/>
                <w:szCs w:val="20"/>
                <w:lang w:val="el-GR" w:eastAsia="en-US"/>
              </w:rPr>
              <w:t>-2020</w:t>
            </w:r>
          </w:p>
        </w:tc>
      </w:tr>
      <w:tr w:rsidR="000B26C7" w:rsidRPr="008D47CC" w14:paraId="54BDC998" w14:textId="77777777" w:rsidTr="005630C7">
        <w:trPr>
          <w:jc w:val="center"/>
        </w:trPr>
        <w:tc>
          <w:tcPr>
            <w:tcW w:w="3539" w:type="dxa"/>
            <w:vAlign w:val="center"/>
          </w:tcPr>
          <w:p w14:paraId="3BF4703E"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ΠΡΟΘΕΣΜΙΑ ΓΙΑ ΥΠΟΒΟΛΗ ΔΙΕΥΚΡΙΝΙΣΕΩΝ ΕΠΙ ΤΩΝ ΟΡΩΝ ΤΗΣ ΔΙΑΚΗΡΥΞΗΣ</w:t>
            </w:r>
          </w:p>
        </w:tc>
        <w:tc>
          <w:tcPr>
            <w:tcW w:w="6384" w:type="dxa"/>
            <w:shd w:val="clear" w:color="auto" w:fill="auto"/>
            <w:vAlign w:val="center"/>
          </w:tcPr>
          <w:p w14:paraId="2B82D1F7" w14:textId="26A16EC4" w:rsidR="000B26C7" w:rsidRPr="008D47CC" w:rsidRDefault="007168A0" w:rsidP="008D47CC">
            <w:pPr>
              <w:widowControl w:val="0"/>
              <w:suppressAutoHyphens w:val="0"/>
              <w:spacing w:before="120"/>
              <w:jc w:val="left"/>
              <w:rPr>
                <w:rFonts w:ascii="Tahoma" w:hAnsi="Tahoma" w:cs="Times New Roman"/>
                <w:sz w:val="20"/>
                <w:szCs w:val="20"/>
                <w:highlight w:val="cyan"/>
                <w:lang w:val="el-GR" w:eastAsia="en-US"/>
              </w:rPr>
            </w:pPr>
            <w:r w:rsidRPr="006F5462">
              <w:rPr>
                <w:rFonts w:ascii="Tahoma" w:hAnsi="Tahoma" w:cs="Times New Roman"/>
                <w:color w:val="000000"/>
                <w:sz w:val="20"/>
                <w:szCs w:val="20"/>
                <w:lang w:val="en-US" w:eastAsia="en-US"/>
              </w:rPr>
              <w:t>18</w:t>
            </w:r>
            <w:r w:rsidR="000B26C7" w:rsidRPr="006F5462">
              <w:rPr>
                <w:rFonts w:ascii="Tahoma" w:hAnsi="Tahoma" w:cs="Times New Roman"/>
                <w:color w:val="000000"/>
                <w:sz w:val="20"/>
                <w:szCs w:val="20"/>
                <w:lang w:val="el-GR" w:eastAsia="en-US"/>
              </w:rPr>
              <w:t>-</w:t>
            </w:r>
            <w:r w:rsidRPr="006F5462">
              <w:rPr>
                <w:rFonts w:ascii="Tahoma" w:hAnsi="Tahoma" w:cs="Times New Roman"/>
                <w:color w:val="000000"/>
                <w:sz w:val="20"/>
                <w:szCs w:val="20"/>
                <w:lang w:val="en-US" w:eastAsia="en-US"/>
              </w:rPr>
              <w:t>11</w:t>
            </w:r>
            <w:r w:rsidR="000B26C7" w:rsidRPr="006F5462">
              <w:rPr>
                <w:rFonts w:ascii="Tahoma" w:hAnsi="Tahoma" w:cs="Times New Roman"/>
                <w:color w:val="000000"/>
                <w:sz w:val="20"/>
                <w:szCs w:val="20"/>
                <w:lang w:val="el-GR" w:eastAsia="en-US"/>
              </w:rPr>
              <w:t>-2020</w:t>
            </w:r>
          </w:p>
        </w:tc>
      </w:tr>
      <w:tr w:rsidR="000B26C7" w:rsidRPr="000A4619" w14:paraId="679A2DD0" w14:textId="77777777" w:rsidTr="005630C7">
        <w:trPr>
          <w:jc w:val="center"/>
        </w:trPr>
        <w:tc>
          <w:tcPr>
            <w:tcW w:w="3539" w:type="dxa"/>
            <w:vAlign w:val="center"/>
          </w:tcPr>
          <w:p w14:paraId="0FEBB665"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 xml:space="preserve">ΚΑΤΑΛΗΚΤΙΚΗ ΗΜΕΡΟΜΗΝΙΑ ΚΑΙ ΩΡΑ ΥΠΟΒΟΛΗΣ </w:t>
            </w:r>
            <w:r w:rsidRPr="00832E89">
              <w:rPr>
                <w:rFonts w:ascii="Tahoma" w:hAnsi="Tahoma" w:cs="Times New Roman"/>
                <w:b/>
                <w:sz w:val="20"/>
                <w:szCs w:val="20"/>
                <w:lang w:val="el-GR" w:eastAsia="en-US"/>
              </w:rPr>
              <w:lastRenderedPageBreak/>
              <w:t>ΠΡΟΣΦΟΡΩΝ</w:t>
            </w:r>
          </w:p>
        </w:tc>
        <w:tc>
          <w:tcPr>
            <w:tcW w:w="6384" w:type="dxa"/>
            <w:vAlign w:val="center"/>
          </w:tcPr>
          <w:p w14:paraId="60C102ED" w14:textId="402F893B" w:rsidR="000B26C7" w:rsidRPr="00832E89" w:rsidRDefault="007168A0" w:rsidP="008D47CC">
            <w:pPr>
              <w:widowControl w:val="0"/>
              <w:suppressAutoHyphens w:val="0"/>
              <w:spacing w:before="120"/>
              <w:jc w:val="left"/>
              <w:rPr>
                <w:rFonts w:ascii="Tahoma" w:hAnsi="Tahoma" w:cs="Times New Roman"/>
                <w:sz w:val="20"/>
                <w:szCs w:val="20"/>
                <w:highlight w:val="cyan"/>
                <w:lang w:val="el-GR" w:eastAsia="en-US"/>
              </w:rPr>
            </w:pPr>
            <w:r w:rsidRPr="006F5462">
              <w:rPr>
                <w:rFonts w:ascii="Tahoma" w:hAnsi="Tahoma" w:cs="Times New Roman"/>
                <w:color w:val="000000"/>
                <w:sz w:val="20"/>
                <w:szCs w:val="20"/>
                <w:lang w:val="en-US" w:eastAsia="en-US"/>
              </w:rPr>
              <w:lastRenderedPageBreak/>
              <w:t>24</w:t>
            </w:r>
            <w:r w:rsidR="000B26C7" w:rsidRPr="006F5462">
              <w:rPr>
                <w:rFonts w:ascii="Tahoma" w:hAnsi="Tahoma" w:cs="Times New Roman"/>
                <w:color w:val="000000"/>
                <w:sz w:val="20"/>
                <w:szCs w:val="20"/>
                <w:lang w:val="el-GR" w:eastAsia="en-US"/>
              </w:rPr>
              <w:t>-</w:t>
            </w:r>
            <w:r w:rsidRPr="006F5462">
              <w:rPr>
                <w:rFonts w:ascii="Tahoma" w:hAnsi="Tahoma" w:cs="Times New Roman"/>
                <w:color w:val="000000"/>
                <w:sz w:val="20"/>
                <w:szCs w:val="20"/>
                <w:lang w:val="en-US" w:eastAsia="en-US"/>
              </w:rPr>
              <w:t>11</w:t>
            </w:r>
            <w:r w:rsidR="000B26C7" w:rsidRPr="006F5462">
              <w:rPr>
                <w:rFonts w:ascii="Tahoma" w:hAnsi="Tahoma" w:cs="Times New Roman"/>
                <w:color w:val="000000"/>
                <w:sz w:val="20"/>
                <w:szCs w:val="20"/>
                <w:lang w:val="el-GR" w:eastAsia="en-US"/>
              </w:rPr>
              <w:t xml:space="preserve">-2020 </w:t>
            </w:r>
            <w:r w:rsidR="000B26C7" w:rsidRPr="006F5462">
              <w:rPr>
                <w:rFonts w:ascii="Tahoma" w:hAnsi="Tahoma" w:cs="Times New Roman"/>
                <w:sz w:val="20"/>
                <w:szCs w:val="20"/>
                <w:lang w:val="el-GR" w:eastAsia="en-US"/>
              </w:rPr>
              <w:t xml:space="preserve">και ώρα </w:t>
            </w:r>
            <w:r w:rsidRPr="006F5462">
              <w:rPr>
                <w:rFonts w:ascii="Tahoma" w:hAnsi="Tahoma" w:cs="Times New Roman"/>
                <w:sz w:val="20"/>
                <w:szCs w:val="20"/>
                <w:lang w:val="en-US" w:eastAsia="en-US"/>
              </w:rPr>
              <w:t>12</w:t>
            </w:r>
            <w:r w:rsidR="000B26C7" w:rsidRPr="006F5462">
              <w:rPr>
                <w:rFonts w:ascii="Tahoma" w:hAnsi="Tahoma" w:cs="Times New Roman"/>
                <w:sz w:val="20"/>
                <w:szCs w:val="20"/>
                <w:lang w:val="el-GR" w:eastAsia="en-US"/>
              </w:rPr>
              <w:t>:00</w:t>
            </w:r>
          </w:p>
        </w:tc>
      </w:tr>
      <w:tr w:rsidR="000B26C7" w:rsidRPr="000A4619" w14:paraId="7CBEAE7E" w14:textId="77777777" w:rsidTr="005630C7">
        <w:trPr>
          <w:jc w:val="center"/>
        </w:trPr>
        <w:tc>
          <w:tcPr>
            <w:tcW w:w="3539" w:type="dxa"/>
            <w:vAlign w:val="center"/>
          </w:tcPr>
          <w:p w14:paraId="20DC7E19"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ΤΟΠΟΣ ΚΑΤΑΘΕΣΗΣ ΠΡΟΣΦΟΡΩΝ</w:t>
            </w:r>
          </w:p>
        </w:tc>
        <w:tc>
          <w:tcPr>
            <w:tcW w:w="6384" w:type="dxa"/>
            <w:vAlign w:val="center"/>
          </w:tcPr>
          <w:p w14:paraId="45DE5063"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 xml:space="preserve">Η έδρα της ΚτΠ Α.Ε. </w:t>
            </w:r>
          </w:p>
        </w:tc>
      </w:tr>
      <w:tr w:rsidR="000B26C7" w:rsidRPr="008D47CC" w14:paraId="10B06BA9" w14:textId="77777777" w:rsidTr="005630C7">
        <w:trPr>
          <w:jc w:val="center"/>
        </w:trPr>
        <w:tc>
          <w:tcPr>
            <w:tcW w:w="3539" w:type="dxa"/>
            <w:vAlign w:val="center"/>
          </w:tcPr>
          <w:p w14:paraId="3A391162"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ΗΜΕΡΟΜΗΝΙΑ ΚΑΙ ΩΡΑ ΑΠΟΣΦΡΑΓΙΣΗΣ ΠΡΟΣΦΟΡΩΝ</w:t>
            </w:r>
          </w:p>
        </w:tc>
        <w:tc>
          <w:tcPr>
            <w:tcW w:w="6384" w:type="dxa"/>
            <w:vAlign w:val="center"/>
          </w:tcPr>
          <w:p w14:paraId="3A5CAEF3" w14:textId="3740E554" w:rsidR="000B26C7" w:rsidRPr="00832E89" w:rsidRDefault="00DE0B50" w:rsidP="005630C7">
            <w:pPr>
              <w:widowControl w:val="0"/>
              <w:suppressAutoHyphens w:val="0"/>
              <w:spacing w:before="120"/>
              <w:jc w:val="left"/>
              <w:rPr>
                <w:rFonts w:ascii="Tahoma" w:hAnsi="Tahoma" w:cs="Times New Roman"/>
                <w:color w:val="FF0000"/>
                <w:sz w:val="20"/>
                <w:szCs w:val="20"/>
                <w:highlight w:val="cyan"/>
                <w:lang w:val="el-GR" w:eastAsia="en-US"/>
              </w:rPr>
            </w:pPr>
            <w:r w:rsidRPr="006F5462">
              <w:rPr>
                <w:rFonts w:ascii="Tahoma" w:hAnsi="Tahoma" w:cs="Times New Roman"/>
                <w:color w:val="000000"/>
                <w:sz w:val="20"/>
                <w:szCs w:val="20"/>
                <w:lang w:val="en-US" w:eastAsia="en-US"/>
              </w:rPr>
              <w:t>24</w:t>
            </w:r>
            <w:r w:rsidRPr="006F5462">
              <w:rPr>
                <w:rFonts w:ascii="Tahoma" w:hAnsi="Tahoma" w:cs="Times New Roman"/>
                <w:color w:val="000000"/>
                <w:sz w:val="20"/>
                <w:szCs w:val="20"/>
                <w:lang w:val="el-GR" w:eastAsia="en-US"/>
              </w:rPr>
              <w:t>-</w:t>
            </w:r>
            <w:r w:rsidRPr="006F5462">
              <w:rPr>
                <w:rFonts w:ascii="Tahoma" w:hAnsi="Tahoma" w:cs="Times New Roman"/>
                <w:color w:val="000000"/>
                <w:sz w:val="20"/>
                <w:szCs w:val="20"/>
                <w:lang w:val="en-US" w:eastAsia="en-US"/>
              </w:rPr>
              <w:t>11</w:t>
            </w:r>
            <w:r w:rsidRPr="006F5462">
              <w:rPr>
                <w:rFonts w:ascii="Tahoma" w:hAnsi="Tahoma" w:cs="Times New Roman"/>
                <w:color w:val="000000"/>
                <w:sz w:val="20"/>
                <w:szCs w:val="20"/>
                <w:lang w:val="el-GR" w:eastAsia="en-US"/>
              </w:rPr>
              <w:t xml:space="preserve">-2020 </w:t>
            </w:r>
            <w:r w:rsidRPr="006F5462">
              <w:rPr>
                <w:rFonts w:ascii="Tahoma" w:hAnsi="Tahoma" w:cs="Times New Roman"/>
                <w:sz w:val="20"/>
                <w:szCs w:val="20"/>
                <w:lang w:val="el-GR" w:eastAsia="en-US"/>
              </w:rPr>
              <w:t xml:space="preserve">και ώρα </w:t>
            </w:r>
            <w:r w:rsidRPr="006F5462">
              <w:rPr>
                <w:rFonts w:ascii="Tahoma" w:hAnsi="Tahoma" w:cs="Times New Roman"/>
                <w:sz w:val="20"/>
                <w:szCs w:val="20"/>
                <w:lang w:val="en-US" w:eastAsia="en-US"/>
              </w:rPr>
              <w:t>12</w:t>
            </w:r>
            <w:r w:rsidRPr="006F5462">
              <w:rPr>
                <w:rFonts w:ascii="Tahoma" w:hAnsi="Tahoma" w:cs="Times New Roman"/>
                <w:sz w:val="20"/>
                <w:szCs w:val="20"/>
                <w:lang w:val="el-GR" w:eastAsia="en-US"/>
              </w:rPr>
              <w:t>:00</w:t>
            </w:r>
          </w:p>
        </w:tc>
      </w:tr>
    </w:tbl>
    <w:p w14:paraId="5B1EDB87" w14:textId="77777777" w:rsidR="000B26C7" w:rsidRDefault="000B26C7" w:rsidP="00894E1E">
      <w:pPr>
        <w:tabs>
          <w:tab w:val="left" w:pos="984"/>
        </w:tabs>
        <w:rPr>
          <w:rFonts w:eastAsia="MS Mincho" w:cs="Times New Roman"/>
          <w:sz w:val="20"/>
          <w:szCs w:val="22"/>
          <w:lang w:val="el-GR"/>
        </w:rPr>
      </w:pPr>
    </w:p>
    <w:p w14:paraId="49D8BF88" w14:textId="77777777" w:rsidR="000B26C7" w:rsidRDefault="000B26C7" w:rsidP="005630C7">
      <w:pPr>
        <w:keepNext/>
        <w:tabs>
          <w:tab w:val="left" w:pos="1134"/>
        </w:tabs>
        <w:suppressAutoHyphens w:val="0"/>
        <w:spacing w:before="240" w:after="240"/>
        <w:jc w:val="left"/>
        <w:outlineLvl w:val="2"/>
        <w:rPr>
          <w:rFonts w:eastAsia="MS Mincho" w:cs="Times New Roman"/>
          <w:sz w:val="20"/>
          <w:szCs w:val="22"/>
          <w:lang w:val="el-GR"/>
        </w:rPr>
      </w:pPr>
      <w:bookmarkStart w:id="9" w:name="_Toc62618963"/>
      <w:bookmarkStart w:id="10" w:name="_Toc64186634"/>
      <w:bookmarkStart w:id="11" w:name="_Toc43238397"/>
      <w:r w:rsidRPr="00832E89">
        <w:rPr>
          <w:rFonts w:ascii="Tahoma" w:hAnsi="Tahoma" w:cs="Times New Roman"/>
          <w:b/>
          <w:sz w:val="20"/>
          <w:szCs w:val="20"/>
          <w:lang w:val="el-GR" w:eastAsia="en-US"/>
        </w:rPr>
        <w:t xml:space="preserve">Συντομογραφίες </w:t>
      </w:r>
      <w:r>
        <w:rPr>
          <w:rFonts w:ascii="Tahoma" w:hAnsi="Tahoma" w:cs="Times New Roman"/>
          <w:b/>
          <w:sz w:val="20"/>
          <w:szCs w:val="20"/>
          <w:lang w:val="el-GR" w:eastAsia="en-US"/>
        </w:rPr>
        <w:t>–</w:t>
      </w:r>
      <w:r w:rsidRPr="00832E89">
        <w:rPr>
          <w:rFonts w:ascii="Tahoma" w:hAnsi="Tahoma" w:cs="Times New Roman"/>
          <w:b/>
          <w:sz w:val="20"/>
          <w:szCs w:val="20"/>
          <w:lang w:val="el-GR" w:eastAsia="en-US"/>
        </w:rPr>
        <w:t xml:space="preserve"> γενικά</w:t>
      </w:r>
      <w:bookmarkEnd w:id="9"/>
      <w:bookmarkEnd w:id="10"/>
      <w:bookmarkEnd w:id="11"/>
    </w:p>
    <w:tbl>
      <w:tblPr>
        <w:tblW w:w="100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5"/>
        <w:gridCol w:w="7047"/>
      </w:tblGrid>
      <w:tr w:rsidR="000B26C7" w:rsidRPr="00832E89" w14:paraId="73B699D5" w14:textId="77777777" w:rsidTr="005630C7">
        <w:tc>
          <w:tcPr>
            <w:tcW w:w="2955" w:type="dxa"/>
          </w:tcPr>
          <w:p w14:paraId="1B38970E" w14:textId="77777777" w:rsidR="000B26C7" w:rsidRPr="00832E89" w:rsidRDefault="00737B90" w:rsidP="005630C7">
            <w:pPr>
              <w:widowControl w:val="0"/>
              <w:suppressAutoHyphens w:val="0"/>
              <w:spacing w:before="120"/>
              <w:jc w:val="left"/>
              <w:rPr>
                <w:rFonts w:ascii="Tahoma" w:hAnsi="Tahoma" w:cs="Times New Roman"/>
                <w:b/>
                <w:sz w:val="20"/>
                <w:szCs w:val="20"/>
                <w:lang w:val="el-GR" w:eastAsia="en-US"/>
              </w:rPr>
            </w:pPr>
            <w:r>
              <w:rPr>
                <w:rFonts w:ascii="Tahoma" w:hAnsi="Tahoma" w:cs="Times New Roman"/>
                <w:b/>
                <w:sz w:val="20"/>
                <w:szCs w:val="20"/>
                <w:lang w:val="el-GR" w:eastAsia="en-US"/>
              </w:rPr>
              <w:t>ΑΑ</w:t>
            </w:r>
          </w:p>
        </w:tc>
        <w:tc>
          <w:tcPr>
            <w:tcW w:w="7047" w:type="dxa"/>
          </w:tcPr>
          <w:p w14:paraId="6507B4F9" w14:textId="77777777" w:rsidR="000B26C7" w:rsidRPr="00832E89" w:rsidRDefault="00737B90" w:rsidP="005630C7">
            <w:pPr>
              <w:widowControl w:val="0"/>
              <w:suppressAutoHyphens w:val="0"/>
              <w:spacing w:before="120"/>
              <w:jc w:val="left"/>
              <w:rPr>
                <w:rFonts w:ascii="Tahoma" w:hAnsi="Tahoma" w:cs="Times New Roman"/>
                <w:sz w:val="20"/>
                <w:szCs w:val="20"/>
                <w:lang w:val="el-GR" w:eastAsia="en-US"/>
              </w:rPr>
            </w:pPr>
            <w:r>
              <w:rPr>
                <w:rFonts w:ascii="Tahoma" w:hAnsi="Tahoma" w:cs="Times New Roman"/>
                <w:sz w:val="20"/>
                <w:szCs w:val="20"/>
                <w:lang w:val="el-GR" w:eastAsia="en-US"/>
              </w:rPr>
              <w:t>Αναθέτουσα Αρχή</w:t>
            </w:r>
          </w:p>
        </w:tc>
      </w:tr>
      <w:tr w:rsidR="00737B90" w:rsidRPr="00832E89" w14:paraId="0C75A250" w14:textId="77777777" w:rsidTr="005630C7">
        <w:tc>
          <w:tcPr>
            <w:tcW w:w="2955" w:type="dxa"/>
          </w:tcPr>
          <w:p w14:paraId="3F38775E" w14:textId="77777777" w:rsidR="00737B90" w:rsidRPr="00832E89" w:rsidRDefault="00737B90"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ΕΕ</w:t>
            </w:r>
          </w:p>
        </w:tc>
        <w:tc>
          <w:tcPr>
            <w:tcW w:w="7047" w:type="dxa"/>
          </w:tcPr>
          <w:p w14:paraId="744815B4" w14:textId="77777777" w:rsidR="00737B90" w:rsidRPr="00832E89" w:rsidRDefault="00737B90"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Ευρωπαϊκή Ένωση</w:t>
            </w:r>
          </w:p>
        </w:tc>
      </w:tr>
      <w:tr w:rsidR="000B26C7" w:rsidRPr="000A4619" w14:paraId="30C9193D" w14:textId="77777777" w:rsidTr="005630C7">
        <w:tc>
          <w:tcPr>
            <w:tcW w:w="2955" w:type="dxa"/>
          </w:tcPr>
          <w:p w14:paraId="17E09DB9"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ΕΕΕΕ</w:t>
            </w:r>
          </w:p>
        </w:tc>
        <w:tc>
          <w:tcPr>
            <w:tcW w:w="7047" w:type="dxa"/>
          </w:tcPr>
          <w:p w14:paraId="1F0F80B3"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 xml:space="preserve">Επίσημη Εφημερίδα </w:t>
            </w:r>
            <w:r w:rsidRPr="00832E89">
              <w:rPr>
                <w:rFonts w:ascii="Tahoma" w:hAnsi="Tahoma" w:cs="Tahoma"/>
                <w:sz w:val="20"/>
                <w:szCs w:val="20"/>
                <w:lang w:val="el-GR" w:eastAsia="en-US"/>
              </w:rPr>
              <w:t>της Ευρωπαϊκής Ένωσης</w:t>
            </w:r>
            <w:r w:rsidRPr="00832E89">
              <w:rPr>
                <w:rFonts w:ascii="Tahoma" w:hAnsi="Tahoma" w:cs="Times New Roman"/>
                <w:sz w:val="20"/>
                <w:szCs w:val="20"/>
                <w:lang w:val="el-GR" w:eastAsia="en-US"/>
              </w:rPr>
              <w:t>/ επίσημο έντυπο όπου δημοσιεύεται η Νομοθεσία, καθώς και διοικητικές πράξεις, ανακοινώσεις, προκηρύξεις κλπ., που έχουν νομικές ή άλλες δεσμεύσεις για τα κράτη μέλη ή αυτούς που αφορούν.</w:t>
            </w:r>
          </w:p>
        </w:tc>
      </w:tr>
      <w:tr w:rsidR="000B26C7" w:rsidRPr="00832E89" w14:paraId="780876CF" w14:textId="77777777" w:rsidTr="005630C7">
        <w:tc>
          <w:tcPr>
            <w:tcW w:w="2955" w:type="dxa"/>
          </w:tcPr>
          <w:p w14:paraId="2DD9F435"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ΕΟΧ</w:t>
            </w:r>
          </w:p>
        </w:tc>
        <w:tc>
          <w:tcPr>
            <w:tcW w:w="7047" w:type="dxa"/>
          </w:tcPr>
          <w:p w14:paraId="1D7A4DD4"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Ευρωπαϊκός Οικονομικός Χώρος</w:t>
            </w:r>
          </w:p>
        </w:tc>
      </w:tr>
      <w:tr w:rsidR="000B26C7" w:rsidRPr="000A4619" w14:paraId="24090168" w14:textId="77777777" w:rsidTr="005630C7">
        <w:tblPrEx>
          <w:tblLook w:val="01E0" w:firstRow="1" w:lastRow="1" w:firstColumn="1" w:lastColumn="1" w:noHBand="0" w:noVBand="0"/>
        </w:tblPrEx>
        <w:tc>
          <w:tcPr>
            <w:tcW w:w="2955" w:type="dxa"/>
          </w:tcPr>
          <w:p w14:paraId="77C2D743" w14:textId="77777777" w:rsidR="000B26C7" w:rsidRPr="00A96486" w:rsidRDefault="000B26C7" w:rsidP="005630C7">
            <w:pPr>
              <w:widowControl w:val="0"/>
              <w:suppressAutoHyphens w:val="0"/>
              <w:spacing w:before="120"/>
              <w:jc w:val="left"/>
              <w:rPr>
                <w:rFonts w:ascii="Tahoma" w:hAnsi="Tahoma" w:cs="Times New Roman"/>
                <w:b/>
                <w:sz w:val="20"/>
                <w:szCs w:val="20"/>
                <w:lang w:val="el-GR" w:eastAsia="en-US"/>
              </w:rPr>
            </w:pPr>
            <w:r w:rsidRPr="00A96486">
              <w:rPr>
                <w:rFonts w:ascii="Tahoma" w:hAnsi="Tahoma" w:cs="Times New Roman"/>
                <w:b/>
                <w:sz w:val="20"/>
                <w:szCs w:val="20"/>
                <w:lang w:val="el-GR" w:eastAsia="en-US"/>
              </w:rPr>
              <w:t>ΕΠ ΕΠΑΝΕΚ</w:t>
            </w:r>
          </w:p>
        </w:tc>
        <w:tc>
          <w:tcPr>
            <w:tcW w:w="7047" w:type="dxa"/>
          </w:tcPr>
          <w:p w14:paraId="08C90D1F" w14:textId="77777777" w:rsidR="000B26C7" w:rsidRPr="00A96486" w:rsidRDefault="000B26C7" w:rsidP="005630C7">
            <w:pPr>
              <w:widowControl w:val="0"/>
              <w:suppressAutoHyphens w:val="0"/>
              <w:spacing w:before="120"/>
              <w:jc w:val="left"/>
              <w:rPr>
                <w:rFonts w:ascii="Tahoma" w:hAnsi="Tahoma" w:cs="Times New Roman"/>
                <w:sz w:val="20"/>
                <w:szCs w:val="20"/>
                <w:lang w:val="el-GR" w:eastAsia="en-US"/>
              </w:rPr>
            </w:pPr>
            <w:r w:rsidRPr="00A96486">
              <w:rPr>
                <w:rFonts w:ascii="Tahoma" w:hAnsi="Tahoma" w:cs="Times New Roman"/>
                <w:sz w:val="20"/>
                <w:szCs w:val="20"/>
                <w:lang w:val="el-GR" w:eastAsia="en-US"/>
              </w:rPr>
              <w:t>Επιχειρησιακό Πρόγραμμα «Ανταγωνιστικότητα Επιχειρηματικότητα Καινοτομία»</w:t>
            </w:r>
          </w:p>
        </w:tc>
      </w:tr>
      <w:tr w:rsidR="000B26C7" w:rsidRPr="00A96486" w14:paraId="4C00F017" w14:textId="77777777" w:rsidTr="005630C7">
        <w:tblPrEx>
          <w:tblLook w:val="01E0" w:firstRow="1" w:lastRow="1" w:firstColumn="1" w:lastColumn="1" w:noHBand="0" w:noVBand="0"/>
        </w:tblPrEx>
        <w:tc>
          <w:tcPr>
            <w:tcW w:w="2955" w:type="dxa"/>
          </w:tcPr>
          <w:p w14:paraId="0887AD87" w14:textId="77777777" w:rsidR="000B26C7" w:rsidRPr="00A96486" w:rsidRDefault="000B26C7" w:rsidP="005630C7">
            <w:pPr>
              <w:widowControl w:val="0"/>
              <w:suppressAutoHyphens w:val="0"/>
              <w:spacing w:before="120"/>
              <w:jc w:val="left"/>
              <w:rPr>
                <w:rFonts w:ascii="Tahoma" w:hAnsi="Tahoma" w:cs="Times New Roman"/>
                <w:b/>
                <w:sz w:val="20"/>
                <w:szCs w:val="20"/>
                <w:lang w:val="el-GR" w:eastAsia="en-US"/>
              </w:rPr>
            </w:pPr>
            <w:r w:rsidRPr="00A96486">
              <w:rPr>
                <w:rFonts w:ascii="Tahoma" w:hAnsi="Tahoma" w:cs="Times New Roman"/>
                <w:b/>
                <w:sz w:val="20"/>
                <w:szCs w:val="20"/>
                <w:lang w:val="el-GR" w:eastAsia="en-US"/>
              </w:rPr>
              <w:t>ΕΣΠΑ</w:t>
            </w:r>
          </w:p>
        </w:tc>
        <w:tc>
          <w:tcPr>
            <w:tcW w:w="7047" w:type="dxa"/>
          </w:tcPr>
          <w:p w14:paraId="5818D71A" w14:textId="77777777" w:rsidR="000B26C7" w:rsidRPr="00A96486" w:rsidRDefault="000B26C7" w:rsidP="005630C7">
            <w:pPr>
              <w:widowControl w:val="0"/>
              <w:suppressAutoHyphens w:val="0"/>
              <w:spacing w:before="120"/>
              <w:jc w:val="left"/>
              <w:rPr>
                <w:rFonts w:ascii="Tahoma" w:hAnsi="Tahoma" w:cs="Times New Roman"/>
                <w:sz w:val="20"/>
                <w:szCs w:val="20"/>
                <w:lang w:val="el-GR" w:eastAsia="en-US"/>
              </w:rPr>
            </w:pPr>
            <w:r w:rsidRPr="00A96486">
              <w:rPr>
                <w:rFonts w:ascii="Tahoma" w:hAnsi="Tahoma" w:cs="Times New Roman"/>
                <w:sz w:val="20"/>
                <w:szCs w:val="20"/>
                <w:lang w:val="el-GR" w:eastAsia="en-US"/>
              </w:rPr>
              <w:t>Εθνικό Στρατηγικό Πλαίσιο Αναφοράς</w:t>
            </w:r>
          </w:p>
        </w:tc>
      </w:tr>
      <w:tr w:rsidR="000B26C7" w:rsidRPr="000A4619" w14:paraId="12A4B209" w14:textId="77777777" w:rsidTr="005630C7">
        <w:tblPrEx>
          <w:tblLook w:val="01E0" w:firstRow="1" w:lastRow="1" w:firstColumn="1" w:lastColumn="1" w:noHBand="0" w:noVBand="0"/>
        </w:tblPrEx>
        <w:tc>
          <w:tcPr>
            <w:tcW w:w="2955" w:type="dxa"/>
          </w:tcPr>
          <w:p w14:paraId="5B076E8E" w14:textId="77777777" w:rsidR="000B26C7" w:rsidRPr="00A96486" w:rsidRDefault="000B26C7" w:rsidP="005630C7">
            <w:pPr>
              <w:widowControl w:val="0"/>
              <w:suppressAutoHyphens w:val="0"/>
              <w:spacing w:before="120"/>
              <w:jc w:val="left"/>
              <w:rPr>
                <w:rFonts w:ascii="Tahoma" w:hAnsi="Tahoma" w:cs="Times New Roman"/>
                <w:b/>
                <w:sz w:val="20"/>
                <w:szCs w:val="20"/>
                <w:lang w:val="el-GR" w:eastAsia="en-US"/>
              </w:rPr>
            </w:pPr>
            <w:r w:rsidRPr="00A96486">
              <w:rPr>
                <w:rFonts w:ascii="Tahoma" w:hAnsi="Tahoma" w:cs="Times New Roman"/>
                <w:b/>
                <w:sz w:val="20"/>
                <w:szCs w:val="20"/>
                <w:lang w:val="el-GR" w:eastAsia="en-US"/>
              </w:rPr>
              <w:t>ΕΥΔ ΕΠΑΝΕΚ</w:t>
            </w:r>
          </w:p>
        </w:tc>
        <w:tc>
          <w:tcPr>
            <w:tcW w:w="7047" w:type="dxa"/>
          </w:tcPr>
          <w:p w14:paraId="47293360"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A96486">
              <w:rPr>
                <w:rFonts w:ascii="Tahoma" w:hAnsi="Tahoma" w:cs="Times New Roman"/>
                <w:sz w:val="20"/>
                <w:szCs w:val="20"/>
                <w:lang w:val="el-GR" w:eastAsia="en-US"/>
              </w:rPr>
              <w:t>Ειδική Υπηρεσία Διαχείρισης του Επιχειρησιακού Προγράμματος «Ανταγωνιστικότητα Επιχειρηματικότητα Καινοτομία»</w:t>
            </w:r>
          </w:p>
        </w:tc>
      </w:tr>
      <w:tr w:rsidR="000B26C7" w:rsidRPr="000A4619" w14:paraId="45C71652" w14:textId="77777777" w:rsidTr="005630C7">
        <w:tc>
          <w:tcPr>
            <w:tcW w:w="2955" w:type="dxa"/>
          </w:tcPr>
          <w:p w14:paraId="534EB3AC"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ΚτΠ Α.Ε.</w:t>
            </w:r>
          </w:p>
        </w:tc>
        <w:tc>
          <w:tcPr>
            <w:tcW w:w="7047" w:type="dxa"/>
          </w:tcPr>
          <w:p w14:paraId="0D4FB45D"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Κοινωνία της Πληροφορίας Α.Ε.</w:t>
            </w:r>
          </w:p>
        </w:tc>
      </w:tr>
      <w:tr w:rsidR="000B26C7" w:rsidRPr="000A4619" w14:paraId="67E0B0AA" w14:textId="77777777" w:rsidTr="005630C7">
        <w:tc>
          <w:tcPr>
            <w:tcW w:w="2955" w:type="dxa"/>
          </w:tcPr>
          <w:p w14:paraId="01B02D05"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 xml:space="preserve">ΝΠΔΔ </w:t>
            </w:r>
          </w:p>
        </w:tc>
        <w:tc>
          <w:tcPr>
            <w:tcW w:w="7047" w:type="dxa"/>
          </w:tcPr>
          <w:p w14:paraId="5EBBDB80"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Νομικό Πρόσωπο Δημοσίου Δικαίου σύμφωνα με το ελληνικό δίκαιο</w:t>
            </w:r>
          </w:p>
        </w:tc>
      </w:tr>
      <w:tr w:rsidR="000B26C7" w:rsidRPr="000A4619" w14:paraId="3DB40945" w14:textId="77777777" w:rsidTr="005630C7">
        <w:tc>
          <w:tcPr>
            <w:tcW w:w="2955" w:type="dxa"/>
          </w:tcPr>
          <w:p w14:paraId="31E66192"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ΝΠΙΔ</w:t>
            </w:r>
          </w:p>
        </w:tc>
        <w:tc>
          <w:tcPr>
            <w:tcW w:w="7047" w:type="dxa"/>
          </w:tcPr>
          <w:p w14:paraId="6E39E285"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Νομικό Πρόσωπο Ιδιωτικού Δικαίου σύμφωνα με το ελληνικό δίκαιο</w:t>
            </w:r>
          </w:p>
        </w:tc>
      </w:tr>
      <w:tr w:rsidR="000B26C7" w:rsidRPr="00832E89" w14:paraId="0239DA1F" w14:textId="77777777" w:rsidTr="005630C7">
        <w:tc>
          <w:tcPr>
            <w:tcW w:w="2955" w:type="dxa"/>
          </w:tcPr>
          <w:p w14:paraId="3ED466C5" w14:textId="77777777" w:rsidR="000B26C7" w:rsidRPr="00832E89" w:rsidRDefault="000B26C7" w:rsidP="005630C7">
            <w:pPr>
              <w:widowControl w:val="0"/>
              <w:suppressAutoHyphens w:val="0"/>
              <w:spacing w:before="120"/>
              <w:jc w:val="left"/>
              <w:rPr>
                <w:rFonts w:ascii="Tahoma" w:hAnsi="Tahoma" w:cs="Times New Roman"/>
                <w:b/>
                <w:sz w:val="20"/>
                <w:szCs w:val="20"/>
                <w:highlight w:val="cyan"/>
                <w:lang w:val="el-GR" w:eastAsia="en-US"/>
              </w:rPr>
            </w:pPr>
            <w:r w:rsidRPr="00832E89">
              <w:rPr>
                <w:rFonts w:ascii="Tahoma" w:hAnsi="Tahoma" w:cs="Times New Roman"/>
                <w:b/>
                <w:sz w:val="20"/>
                <w:szCs w:val="20"/>
                <w:lang w:val="el-GR" w:eastAsia="en-US"/>
              </w:rPr>
              <w:t>ΣΑΕ</w:t>
            </w:r>
          </w:p>
        </w:tc>
        <w:tc>
          <w:tcPr>
            <w:tcW w:w="7047" w:type="dxa"/>
          </w:tcPr>
          <w:p w14:paraId="75777113"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Συλλογική Απόφαση Έργου</w:t>
            </w:r>
          </w:p>
        </w:tc>
      </w:tr>
      <w:tr w:rsidR="000B26C7" w:rsidRPr="00832E89" w14:paraId="67E93292" w14:textId="77777777" w:rsidTr="005630C7">
        <w:tc>
          <w:tcPr>
            <w:tcW w:w="2955" w:type="dxa"/>
          </w:tcPr>
          <w:p w14:paraId="00718040" w14:textId="77777777" w:rsidR="000B26C7" w:rsidRPr="00832E89" w:rsidRDefault="000B26C7" w:rsidP="005630C7">
            <w:pPr>
              <w:widowControl w:val="0"/>
              <w:suppressAutoHyphens w:val="0"/>
              <w:spacing w:before="120"/>
              <w:jc w:val="left"/>
              <w:rPr>
                <w:rFonts w:ascii="Tahoma" w:hAnsi="Tahoma" w:cs="Times New Roman"/>
                <w:b/>
                <w:color w:val="FF0000"/>
                <w:sz w:val="20"/>
                <w:szCs w:val="20"/>
                <w:lang w:val="el-GR" w:eastAsia="en-US"/>
              </w:rPr>
            </w:pPr>
            <w:r w:rsidRPr="00832E89">
              <w:rPr>
                <w:rFonts w:ascii="Tahoma" w:hAnsi="Tahoma" w:cs="Times New Roman"/>
                <w:b/>
                <w:sz w:val="20"/>
                <w:szCs w:val="20"/>
                <w:lang w:val="el-GR" w:eastAsia="en-US"/>
              </w:rPr>
              <w:t>ΤΠΕ</w:t>
            </w:r>
          </w:p>
        </w:tc>
        <w:tc>
          <w:tcPr>
            <w:tcW w:w="7047" w:type="dxa"/>
          </w:tcPr>
          <w:p w14:paraId="1D51D871" w14:textId="77777777" w:rsidR="000B26C7" w:rsidRPr="00832E89" w:rsidRDefault="000B26C7" w:rsidP="005630C7">
            <w:pPr>
              <w:widowControl w:val="0"/>
              <w:suppressAutoHyphens w:val="0"/>
              <w:spacing w:before="120"/>
              <w:jc w:val="left"/>
              <w:rPr>
                <w:rFonts w:ascii="Tahoma" w:hAnsi="Tahoma" w:cs="Times New Roman"/>
                <w:color w:val="FF0000"/>
                <w:sz w:val="20"/>
                <w:szCs w:val="20"/>
                <w:lang w:val="el-GR" w:eastAsia="en-US"/>
              </w:rPr>
            </w:pPr>
            <w:r w:rsidRPr="00832E89">
              <w:rPr>
                <w:rFonts w:ascii="Tahoma" w:hAnsi="Tahoma" w:cs="Times New Roman"/>
                <w:sz w:val="20"/>
                <w:szCs w:val="20"/>
                <w:lang w:val="el-GR" w:eastAsia="en-US"/>
              </w:rPr>
              <w:t>Τεχνολογίες Πληροφορικής και Επικοινωνιών</w:t>
            </w:r>
          </w:p>
        </w:tc>
      </w:tr>
      <w:tr w:rsidR="000B26C7" w:rsidRPr="00832E89" w14:paraId="324DE24F" w14:textId="77777777" w:rsidTr="005630C7">
        <w:tc>
          <w:tcPr>
            <w:tcW w:w="2955" w:type="dxa"/>
          </w:tcPr>
          <w:p w14:paraId="7845FBB1" w14:textId="77777777" w:rsidR="000B26C7" w:rsidRPr="00A96486" w:rsidRDefault="000B26C7" w:rsidP="005630C7">
            <w:pPr>
              <w:suppressAutoHyphens w:val="0"/>
              <w:spacing w:before="120"/>
              <w:rPr>
                <w:rFonts w:ascii="Arial" w:hAnsi="Arial" w:cs="Times New Roman"/>
                <w:b/>
                <w:sz w:val="20"/>
                <w:szCs w:val="20"/>
                <w:lang w:val="el-GR" w:eastAsia="en-US"/>
              </w:rPr>
            </w:pPr>
            <w:r w:rsidRPr="00A96486">
              <w:rPr>
                <w:rFonts w:ascii="Tahoma" w:hAnsi="Tahoma" w:cs="Times New Roman"/>
                <w:b/>
                <w:sz w:val="20"/>
                <w:szCs w:val="20"/>
                <w:lang w:val="el-GR" w:eastAsia="en-US"/>
              </w:rPr>
              <w:t>ΟΠΣ</w:t>
            </w:r>
          </w:p>
        </w:tc>
        <w:tc>
          <w:tcPr>
            <w:tcW w:w="7047" w:type="dxa"/>
          </w:tcPr>
          <w:p w14:paraId="2FD5A5FF" w14:textId="77777777" w:rsidR="000B26C7" w:rsidRPr="00832E89" w:rsidRDefault="000B26C7" w:rsidP="005630C7">
            <w:pPr>
              <w:suppressAutoHyphens w:val="0"/>
              <w:spacing w:before="120"/>
              <w:ind w:left="-6"/>
              <w:rPr>
                <w:rFonts w:ascii="Tahoma" w:hAnsi="Tahoma" w:cs="Times New Roman"/>
                <w:sz w:val="20"/>
                <w:szCs w:val="20"/>
                <w:lang w:val="el-GR" w:eastAsia="en-US"/>
              </w:rPr>
            </w:pPr>
            <w:r w:rsidRPr="00A96486">
              <w:rPr>
                <w:rFonts w:ascii="Tahoma" w:hAnsi="Tahoma" w:cs="Times New Roman"/>
                <w:sz w:val="20"/>
                <w:szCs w:val="20"/>
                <w:lang w:val="el-GR" w:eastAsia="en-US"/>
              </w:rPr>
              <w:t>Ολοκληρωμένο Πληροφοριακό Σύστημα</w:t>
            </w:r>
          </w:p>
        </w:tc>
      </w:tr>
    </w:tbl>
    <w:p w14:paraId="70EFACCA" w14:textId="77777777" w:rsidR="000B26C7" w:rsidRDefault="000B26C7" w:rsidP="00894E1E">
      <w:pPr>
        <w:tabs>
          <w:tab w:val="left" w:pos="984"/>
        </w:tabs>
        <w:rPr>
          <w:rFonts w:eastAsia="MS Mincho" w:cs="Times New Roman"/>
          <w:sz w:val="20"/>
          <w:szCs w:val="22"/>
          <w:lang w:val="el-GR"/>
        </w:rPr>
      </w:pPr>
    </w:p>
    <w:p w14:paraId="35C4B526" w14:textId="77777777" w:rsidR="000B26C7" w:rsidRDefault="000B26C7" w:rsidP="005630C7">
      <w:pPr>
        <w:keepNext/>
        <w:tabs>
          <w:tab w:val="left" w:pos="1134"/>
        </w:tabs>
        <w:suppressAutoHyphens w:val="0"/>
        <w:spacing w:before="240" w:after="240"/>
        <w:jc w:val="left"/>
        <w:outlineLvl w:val="2"/>
        <w:rPr>
          <w:rFonts w:eastAsia="MS Mincho" w:cs="Times New Roman"/>
          <w:sz w:val="20"/>
          <w:szCs w:val="22"/>
          <w:lang w:val="el-GR"/>
        </w:rPr>
      </w:pPr>
      <w:bookmarkStart w:id="12" w:name="_Toc62618965"/>
      <w:bookmarkStart w:id="13" w:name="_Toc64186636"/>
      <w:bookmarkStart w:id="14" w:name="_Toc43238398"/>
      <w:r w:rsidRPr="00213E2E">
        <w:rPr>
          <w:rFonts w:ascii="Tahoma" w:hAnsi="Tahoma" w:cs="Times New Roman"/>
          <w:b/>
          <w:sz w:val="20"/>
          <w:szCs w:val="20"/>
          <w:lang w:val="el-GR" w:eastAsia="en-US"/>
        </w:rPr>
        <w:t>Ορισμοί διακηρύξεων της ΚτΠ Α.Ε.</w:t>
      </w:r>
      <w:bookmarkEnd w:id="12"/>
      <w:bookmarkEnd w:id="13"/>
      <w:bookmarkEnd w:id="1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9"/>
        <w:gridCol w:w="7046"/>
      </w:tblGrid>
      <w:tr w:rsidR="000B26C7" w:rsidRPr="000A4619" w14:paraId="7BAE9BC2" w14:textId="77777777" w:rsidTr="005630C7">
        <w:tc>
          <w:tcPr>
            <w:tcW w:w="2809" w:type="dxa"/>
          </w:tcPr>
          <w:p w14:paraId="56663EB5"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Ανάδοχος</w:t>
            </w:r>
          </w:p>
        </w:tc>
        <w:tc>
          <w:tcPr>
            <w:tcW w:w="7046" w:type="dxa"/>
          </w:tcPr>
          <w:p w14:paraId="2B807FAB"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Ο προσφέρων που θα επιλεγεί και θα κληθεί να υπογράψει τη </w:t>
            </w:r>
            <w:r w:rsidRPr="00213E2E">
              <w:rPr>
                <w:rFonts w:ascii="Tahoma" w:hAnsi="Tahoma" w:cs="Times New Roman"/>
                <w:sz w:val="20"/>
                <w:szCs w:val="20"/>
                <w:u w:val="single"/>
                <w:lang w:val="el-GR" w:eastAsia="en-US"/>
              </w:rPr>
              <w:t>Σύμβαση</w:t>
            </w:r>
            <w:r w:rsidRPr="00213E2E">
              <w:rPr>
                <w:rFonts w:ascii="Tahoma" w:hAnsi="Tahoma" w:cs="Times New Roman"/>
                <w:sz w:val="20"/>
                <w:szCs w:val="20"/>
                <w:lang w:val="el-GR" w:eastAsia="en-US"/>
              </w:rPr>
              <w:t xml:space="preserve"> και θα υλοποιήσει το σύνολο του Έργου.</w:t>
            </w:r>
          </w:p>
        </w:tc>
      </w:tr>
      <w:tr w:rsidR="000B26C7" w:rsidRPr="000A4619" w14:paraId="5D3938FA" w14:textId="77777777" w:rsidTr="005630C7">
        <w:tc>
          <w:tcPr>
            <w:tcW w:w="2809" w:type="dxa"/>
          </w:tcPr>
          <w:p w14:paraId="749A5D1B"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Αναθέτουσα Αρχή</w:t>
            </w:r>
          </w:p>
        </w:tc>
        <w:tc>
          <w:tcPr>
            <w:tcW w:w="7046" w:type="dxa"/>
          </w:tcPr>
          <w:p w14:paraId="60F2C9EB"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Η ΚτΠ Α.Ε. η οποία θα υπογράψει με τον Ανάδοχο τη </w:t>
            </w:r>
            <w:r w:rsidRPr="00213E2E">
              <w:rPr>
                <w:rFonts w:ascii="Tahoma" w:hAnsi="Tahoma" w:cs="Times New Roman"/>
                <w:sz w:val="20"/>
                <w:szCs w:val="20"/>
                <w:u w:val="single"/>
                <w:lang w:val="el-GR" w:eastAsia="en-US"/>
              </w:rPr>
              <w:t>Σύμβαση</w:t>
            </w:r>
            <w:r w:rsidRPr="00213E2E">
              <w:rPr>
                <w:rFonts w:ascii="Tahoma" w:hAnsi="Tahoma" w:cs="Times New Roman"/>
                <w:sz w:val="20"/>
                <w:szCs w:val="20"/>
                <w:lang w:val="el-GR" w:eastAsia="en-US"/>
              </w:rPr>
              <w:t xml:space="preserve"> για την εκτέλεση του Έργου.</w:t>
            </w:r>
          </w:p>
        </w:tc>
      </w:tr>
      <w:tr w:rsidR="000B26C7" w:rsidRPr="000A4619" w14:paraId="127838D1" w14:textId="77777777" w:rsidTr="005630C7">
        <w:tc>
          <w:tcPr>
            <w:tcW w:w="2809" w:type="dxa"/>
          </w:tcPr>
          <w:p w14:paraId="774BAB47"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Αντίκλητος</w:t>
            </w:r>
          </w:p>
        </w:tc>
        <w:tc>
          <w:tcPr>
            <w:tcW w:w="7046" w:type="dxa"/>
          </w:tcPr>
          <w:p w14:paraId="2CF6C88B"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Το πρόσωπο που ο ΥΠΟΨΗΦΙΟΣ ΑΝΑΔΟΧΟΣ με έγγραφη δήλωσή του, στην οποία περιλαμβάνονται τα πλήρη στοιχεία του προσώπου (ονοματεπώνυμο, ταχυδρομική διεύθυνση, αριθμός τηλεφώνου, fax, κλπ.) ορίζει ως υπεύθυνο </w:t>
            </w:r>
            <w:r w:rsidRPr="00213E2E">
              <w:rPr>
                <w:rFonts w:ascii="Tahoma" w:hAnsi="Tahoma" w:cs="Times New Roman"/>
                <w:sz w:val="20"/>
                <w:szCs w:val="20"/>
                <w:lang w:val="el-GR" w:eastAsia="en-US"/>
              </w:rPr>
              <w:lastRenderedPageBreak/>
              <w:t>για τις ενδεχόμενες ανάγκες επικοινωνίας της Αναθέτουσας Αρχής με αυτόν.</w:t>
            </w:r>
          </w:p>
        </w:tc>
      </w:tr>
      <w:tr w:rsidR="000B26C7" w:rsidRPr="000A4619" w14:paraId="5368AB64" w14:textId="77777777" w:rsidTr="005630C7">
        <w:tc>
          <w:tcPr>
            <w:tcW w:w="2809" w:type="dxa"/>
          </w:tcPr>
          <w:p w14:paraId="292865DF" w14:textId="77777777" w:rsidR="000B26C7" w:rsidRPr="00213E2E" w:rsidRDefault="000B26C7" w:rsidP="005630C7">
            <w:pPr>
              <w:widowControl w:val="0"/>
              <w:suppressAutoHyphens w:val="0"/>
              <w:spacing w:before="120"/>
              <w:jc w:val="left"/>
              <w:rPr>
                <w:rFonts w:ascii="Tahoma" w:hAnsi="Tahoma" w:cs="Times New Roman"/>
                <w:b/>
                <w:bCs/>
                <w:sz w:val="20"/>
                <w:szCs w:val="20"/>
                <w:lang w:val="el-GR" w:eastAsia="en-US"/>
              </w:rPr>
            </w:pPr>
            <w:r w:rsidRPr="00213E2E">
              <w:rPr>
                <w:rFonts w:ascii="Tahoma" w:hAnsi="Tahoma" w:cs="Times New Roman"/>
                <w:b/>
                <w:bCs/>
                <w:sz w:val="20"/>
                <w:szCs w:val="20"/>
                <w:lang w:val="el-GR" w:eastAsia="en-US"/>
              </w:rPr>
              <w:lastRenderedPageBreak/>
              <w:t>Αριθμός Διακήρυξης</w:t>
            </w:r>
          </w:p>
        </w:tc>
        <w:tc>
          <w:tcPr>
            <w:tcW w:w="7046" w:type="dxa"/>
          </w:tcPr>
          <w:p w14:paraId="0DD8DB7B"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Ο αριθμός Πρωτοκόλλου της απόφασης της διενέργειας του διαγωνισμού του Έργου</w:t>
            </w:r>
          </w:p>
        </w:tc>
      </w:tr>
      <w:tr w:rsidR="000B26C7" w:rsidRPr="000A4619" w14:paraId="347799CA" w14:textId="77777777" w:rsidTr="005630C7">
        <w:tc>
          <w:tcPr>
            <w:tcW w:w="2809" w:type="dxa"/>
          </w:tcPr>
          <w:p w14:paraId="7183ED86" w14:textId="77777777" w:rsidR="000B26C7" w:rsidRPr="00213E2E" w:rsidRDefault="000B26C7" w:rsidP="005630C7">
            <w:pPr>
              <w:widowControl w:val="0"/>
              <w:suppressAutoHyphens w:val="0"/>
              <w:spacing w:before="120"/>
              <w:jc w:val="left"/>
              <w:rPr>
                <w:rFonts w:ascii="Tahoma" w:hAnsi="Tahoma" w:cs="Times New Roman"/>
                <w:b/>
                <w:bCs/>
                <w:sz w:val="20"/>
                <w:szCs w:val="20"/>
                <w:lang w:val="el-GR" w:eastAsia="en-US"/>
              </w:rPr>
            </w:pPr>
            <w:r w:rsidRPr="00213E2E">
              <w:rPr>
                <w:rFonts w:ascii="Tahoma" w:hAnsi="Tahoma" w:cs="Times New Roman"/>
                <w:b/>
                <w:bCs/>
                <w:sz w:val="20"/>
                <w:szCs w:val="20"/>
                <w:lang w:val="el-GR" w:eastAsia="en-US"/>
              </w:rPr>
              <w:t>Αρμόδια Επιτροπή</w:t>
            </w:r>
          </w:p>
        </w:tc>
        <w:tc>
          <w:tcPr>
            <w:tcW w:w="7046" w:type="dxa"/>
          </w:tcPr>
          <w:p w14:paraId="6D3C117B" w14:textId="77777777" w:rsidR="000B26C7" w:rsidRPr="00213E2E" w:rsidRDefault="000B26C7" w:rsidP="005630C7">
            <w:pPr>
              <w:widowControl w:val="0"/>
              <w:suppressAutoHyphens w:val="0"/>
              <w:spacing w:before="120"/>
              <w:jc w:val="left"/>
              <w:rPr>
                <w:rFonts w:ascii="Tahoma" w:hAnsi="Tahoma" w:cs="Times New Roman"/>
                <w:sz w:val="20"/>
                <w:szCs w:val="20"/>
                <w:highlight w:val="yellow"/>
                <w:lang w:val="el-GR" w:eastAsia="en-US"/>
              </w:rPr>
            </w:pPr>
            <w:r w:rsidRPr="00213E2E">
              <w:rPr>
                <w:rFonts w:ascii="Tahoma" w:hAnsi="Tahoma" w:cs="Times New Roman"/>
                <w:sz w:val="20"/>
                <w:szCs w:val="20"/>
                <w:lang w:val="el-GR" w:eastAsia="en-US"/>
              </w:rPr>
              <w:t>Η Επιτροπή που συστήνεται κάθε φορά με απόφαση του αρμοδίου οργάνου της ΚτΠ Α.Ε. σύμφωνα με το άρθρο 221 του ν. 4412/2016.</w:t>
            </w:r>
          </w:p>
        </w:tc>
      </w:tr>
      <w:tr w:rsidR="000B26C7" w:rsidRPr="000A4619" w14:paraId="00534367" w14:textId="77777777" w:rsidTr="005630C7">
        <w:tc>
          <w:tcPr>
            <w:tcW w:w="2809" w:type="dxa"/>
          </w:tcPr>
          <w:p w14:paraId="6B53A8D5"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Διακήρυξη</w:t>
            </w:r>
          </w:p>
        </w:tc>
        <w:tc>
          <w:tcPr>
            <w:tcW w:w="7046" w:type="dxa"/>
          </w:tcPr>
          <w:p w14:paraId="0380D40A"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Το παρόν έγγραφο που εκδίδεται για τους ενδιαφερόμενους/ υποψηφίους διαγωνιζόμενους από την Αναθέτουσα Αρχή και περιέχει την περιγραφή του αντικειμένου και τις προϋποθέσεις με βάση τις οποίες διενεργείται ο Διαγωνισμός.</w:t>
            </w:r>
          </w:p>
        </w:tc>
      </w:tr>
      <w:tr w:rsidR="000B26C7" w:rsidRPr="000A4619" w14:paraId="3221B84B" w14:textId="77777777" w:rsidTr="005630C7">
        <w:tc>
          <w:tcPr>
            <w:tcW w:w="2809" w:type="dxa"/>
          </w:tcPr>
          <w:p w14:paraId="154D69A3"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ΕΠΕ</w:t>
            </w:r>
          </w:p>
        </w:tc>
        <w:tc>
          <w:tcPr>
            <w:tcW w:w="7046" w:type="dxa"/>
          </w:tcPr>
          <w:p w14:paraId="55DA53ED" w14:textId="77777777" w:rsidR="000B26C7" w:rsidRPr="00213E2E" w:rsidRDefault="000B26C7" w:rsidP="005630C7">
            <w:pPr>
              <w:widowControl w:val="0"/>
              <w:suppressAutoHyphens w:val="0"/>
              <w:spacing w:before="120" w:after="0"/>
              <w:jc w:val="left"/>
              <w:rPr>
                <w:rFonts w:ascii="Tahoma" w:hAnsi="Tahoma" w:cs="Times New Roman"/>
                <w:sz w:val="20"/>
                <w:szCs w:val="20"/>
                <w:lang w:val="el-GR" w:eastAsia="en-US"/>
              </w:rPr>
            </w:pPr>
            <w:r w:rsidRPr="00213E2E">
              <w:rPr>
                <w:rFonts w:ascii="Tahoma" w:hAnsi="Tahoma" w:cs="Times New Roman"/>
                <w:sz w:val="20"/>
                <w:szCs w:val="20"/>
                <w:lang w:val="el-GR" w:eastAsia="en-US"/>
              </w:rPr>
              <w:t>Επιτροπή Παραλαβής Έργου</w:t>
            </w:r>
          </w:p>
          <w:p w14:paraId="33D29EC5"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Η ΕΠΕ συστήνεται κάθε φορά με απόφαση του αρμοδίου οργάνου της ΚτΠ Α.Ε. σύμφωνα με το άρθρο 221 του ν. 4412/2016.</w:t>
            </w:r>
          </w:p>
        </w:tc>
      </w:tr>
      <w:tr w:rsidR="000B26C7" w:rsidRPr="000A4619" w14:paraId="069C8327" w14:textId="77777777" w:rsidTr="005630C7">
        <w:tc>
          <w:tcPr>
            <w:tcW w:w="2809" w:type="dxa"/>
          </w:tcPr>
          <w:p w14:paraId="52A7EF16"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Επίσημη γλώσσα του Διαγωνισμού και της Σύμβασης</w:t>
            </w:r>
          </w:p>
        </w:tc>
        <w:tc>
          <w:tcPr>
            <w:tcW w:w="7046" w:type="dxa"/>
          </w:tcPr>
          <w:p w14:paraId="0F8BF0AB"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Επίσημη γλώσσα της Σύμβασης είναι η ελληνική. Η παρούσα Διακήρυξη, τα έντυπα της Τεχνικής και Οικονομικής Προσφοράς και η/οι </w:t>
            </w:r>
            <w:r w:rsidRPr="00213E2E">
              <w:rPr>
                <w:rFonts w:ascii="Tahoma" w:hAnsi="Tahoma" w:cs="Times New Roman"/>
                <w:sz w:val="20"/>
                <w:szCs w:val="20"/>
                <w:u w:val="single"/>
                <w:lang w:val="el-GR" w:eastAsia="en-US"/>
              </w:rPr>
              <w:t>Σύμβαση</w:t>
            </w:r>
            <w:r w:rsidRPr="00213E2E">
              <w:rPr>
                <w:rFonts w:ascii="Tahoma" w:hAnsi="Tahoma" w:cs="Times New Roman"/>
                <w:sz w:val="20"/>
                <w:szCs w:val="20"/>
                <w:lang w:val="el-GR" w:eastAsia="en-US"/>
              </w:rPr>
              <w:t>/εις είναι συνταγμένα στην ελληνική γλώσσα. Όλα τα δικαιολογητικά και οι προσφορές των διαγωνιζομένων που θα υποβληθούν θα είναι συνταγμένα στην ελληνική γλώσσα, εκτός από τα τεχνικά φυλλάδια/ εγχειρίδια που μπορεί να είναι στην αγγλική γλώσσα.</w:t>
            </w:r>
          </w:p>
        </w:tc>
      </w:tr>
      <w:tr w:rsidR="000B26C7" w:rsidRPr="000A4619" w14:paraId="4D5C745F" w14:textId="77777777" w:rsidTr="005630C7">
        <w:tc>
          <w:tcPr>
            <w:tcW w:w="2809" w:type="dxa"/>
          </w:tcPr>
          <w:p w14:paraId="3D601708"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Έργο</w:t>
            </w:r>
          </w:p>
        </w:tc>
        <w:tc>
          <w:tcPr>
            <w:tcW w:w="7046" w:type="dxa"/>
          </w:tcPr>
          <w:p w14:paraId="2A6059A9"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Το σύνολο του υπό ανάθεση Έργου.</w:t>
            </w:r>
          </w:p>
        </w:tc>
      </w:tr>
      <w:tr w:rsidR="000B26C7" w:rsidRPr="000A4619" w14:paraId="6408B142" w14:textId="77777777" w:rsidTr="005630C7">
        <w:tc>
          <w:tcPr>
            <w:tcW w:w="2809" w:type="dxa"/>
          </w:tcPr>
          <w:p w14:paraId="6EE94164"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 xml:space="preserve">Προϋπολογισμός Έργου </w:t>
            </w:r>
          </w:p>
        </w:tc>
        <w:tc>
          <w:tcPr>
            <w:tcW w:w="7046" w:type="dxa"/>
          </w:tcPr>
          <w:p w14:paraId="057E9437"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Η εκτιμώμενη από την Αναθέτουσα Αρχή δαπάνη για την υλοποίηση του Έργου (μη περιλαμβανομένου ΦΠΑ).</w:t>
            </w:r>
          </w:p>
        </w:tc>
      </w:tr>
      <w:tr w:rsidR="000B26C7" w:rsidRPr="000A4619" w14:paraId="6AD9A387" w14:textId="77777777" w:rsidTr="005630C7">
        <w:tc>
          <w:tcPr>
            <w:tcW w:w="2809" w:type="dxa"/>
          </w:tcPr>
          <w:p w14:paraId="3C85226B"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Σύμβαση</w:t>
            </w:r>
          </w:p>
        </w:tc>
        <w:tc>
          <w:tcPr>
            <w:tcW w:w="7046" w:type="dxa"/>
          </w:tcPr>
          <w:p w14:paraId="5A863CDC"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Το συμφωνητικό που θα υπογραφεί μεταξύ των συμβαλλομένων μερών για το σύνολο του Έργου, δηλαδή μεταξύ της ΚτΠ Α.Ε. ως Αναθέτουσας Αρχής και του Αναδόχου του Έργου που θα επιλεγεί.</w:t>
            </w:r>
          </w:p>
        </w:tc>
      </w:tr>
      <w:tr w:rsidR="000B26C7" w:rsidRPr="000A4619" w14:paraId="195DA7E5" w14:textId="77777777" w:rsidTr="005630C7">
        <w:tc>
          <w:tcPr>
            <w:tcW w:w="2809" w:type="dxa"/>
          </w:tcPr>
          <w:p w14:paraId="3A63698E"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Έγγραφα της Σύμβασης</w:t>
            </w:r>
          </w:p>
        </w:tc>
        <w:tc>
          <w:tcPr>
            <w:tcW w:w="7046" w:type="dxa"/>
          </w:tcPr>
          <w:p w14:paraId="12D53BA3"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Έγγραφα της παρούσας σύμβασης είναι η παρούσα διακήρυξη με τα παραρτήματά της.  </w:t>
            </w:r>
          </w:p>
        </w:tc>
      </w:tr>
      <w:tr w:rsidR="000B26C7" w:rsidRPr="000A4619" w14:paraId="516F838D" w14:textId="77777777" w:rsidTr="005630C7">
        <w:tc>
          <w:tcPr>
            <w:tcW w:w="2809" w:type="dxa"/>
          </w:tcPr>
          <w:p w14:paraId="38FEC133"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Συμβατικό Τίμημα</w:t>
            </w:r>
          </w:p>
        </w:tc>
        <w:tc>
          <w:tcPr>
            <w:tcW w:w="7046" w:type="dxa"/>
          </w:tcPr>
          <w:p w14:paraId="2046A688"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Το συνολικό τίμημα της Σύμβασης (συμπεριλαμβανομένου ΦΠΑ).</w:t>
            </w:r>
          </w:p>
        </w:tc>
      </w:tr>
    </w:tbl>
    <w:p w14:paraId="3E169163" w14:textId="77777777" w:rsidR="005630C7" w:rsidRDefault="005630C7" w:rsidP="00894E1E">
      <w:pPr>
        <w:tabs>
          <w:tab w:val="left" w:pos="984"/>
        </w:tabs>
        <w:rPr>
          <w:rFonts w:eastAsia="MS Mincho" w:cs="Times New Roman"/>
          <w:sz w:val="20"/>
          <w:szCs w:val="22"/>
          <w:lang w:val="el-GR"/>
        </w:rPr>
      </w:pPr>
    </w:p>
    <w:p w14:paraId="02D462A7" w14:textId="77777777" w:rsidR="005630C7" w:rsidRPr="005630C7" w:rsidRDefault="005630C7" w:rsidP="005630C7">
      <w:pPr>
        <w:rPr>
          <w:rFonts w:eastAsia="MS Mincho" w:cs="Times New Roman"/>
          <w:sz w:val="20"/>
          <w:szCs w:val="22"/>
          <w:lang w:val="el-GR"/>
        </w:rPr>
      </w:pPr>
    </w:p>
    <w:p w14:paraId="28D9526C" w14:textId="77777777" w:rsidR="005630C7" w:rsidRPr="005630C7" w:rsidRDefault="005630C7" w:rsidP="005630C7">
      <w:pPr>
        <w:rPr>
          <w:rFonts w:eastAsia="MS Mincho" w:cs="Times New Roman"/>
          <w:sz w:val="20"/>
          <w:szCs w:val="22"/>
          <w:lang w:val="el-GR"/>
        </w:rPr>
      </w:pPr>
    </w:p>
    <w:p w14:paraId="343BC417" w14:textId="77777777" w:rsidR="005630C7" w:rsidRPr="005630C7" w:rsidRDefault="005630C7" w:rsidP="005630C7">
      <w:pPr>
        <w:rPr>
          <w:rFonts w:eastAsia="MS Mincho" w:cs="Times New Roman"/>
          <w:sz w:val="20"/>
          <w:szCs w:val="22"/>
          <w:lang w:val="el-GR"/>
        </w:rPr>
      </w:pPr>
    </w:p>
    <w:p w14:paraId="73DE8271" w14:textId="77777777" w:rsidR="005630C7" w:rsidRPr="005630C7" w:rsidRDefault="005630C7" w:rsidP="005630C7">
      <w:pPr>
        <w:rPr>
          <w:rFonts w:eastAsia="MS Mincho" w:cs="Times New Roman"/>
          <w:sz w:val="20"/>
          <w:szCs w:val="22"/>
          <w:lang w:val="el-GR"/>
        </w:rPr>
      </w:pPr>
    </w:p>
    <w:p w14:paraId="3A3F0BF5" w14:textId="77777777" w:rsidR="005630C7" w:rsidRDefault="005630C7" w:rsidP="005630C7">
      <w:pPr>
        <w:rPr>
          <w:rFonts w:eastAsia="MS Mincho" w:cs="Times New Roman"/>
          <w:sz w:val="20"/>
          <w:szCs w:val="22"/>
          <w:lang w:val="el-GR"/>
        </w:rPr>
      </w:pPr>
    </w:p>
    <w:p w14:paraId="1FBA86DB" w14:textId="77777777" w:rsidR="000B26C7" w:rsidRPr="005630C7" w:rsidRDefault="005630C7" w:rsidP="005630C7">
      <w:pPr>
        <w:tabs>
          <w:tab w:val="left" w:pos="1904"/>
        </w:tabs>
        <w:rPr>
          <w:rFonts w:eastAsia="MS Mincho" w:cs="Times New Roman"/>
          <w:sz w:val="20"/>
          <w:szCs w:val="22"/>
          <w:lang w:val="el-GR"/>
        </w:rPr>
      </w:pPr>
      <w:r>
        <w:rPr>
          <w:rFonts w:eastAsia="MS Mincho" w:cs="Times New Roman"/>
          <w:sz w:val="20"/>
          <w:szCs w:val="22"/>
          <w:lang w:val="el-GR"/>
        </w:rPr>
        <w:tab/>
      </w:r>
    </w:p>
    <w:p w14:paraId="51D432A9" w14:textId="77777777" w:rsidR="00D41FD6" w:rsidRPr="000B26C7" w:rsidRDefault="005630C7">
      <w:pPr>
        <w:pStyle w:val="Heading1"/>
        <w:tabs>
          <w:tab w:val="left" w:pos="567"/>
        </w:tabs>
        <w:rPr>
          <w:lang w:val="el-GR"/>
        </w:rPr>
      </w:pPr>
      <w:bookmarkStart w:id="15" w:name="_Toc56074910"/>
      <w:r>
        <w:rPr>
          <w:rFonts w:ascii="Calibri" w:hAnsi="Calibri"/>
          <w:lang w:val="el-GR"/>
        </w:rPr>
        <w:lastRenderedPageBreak/>
        <w:t xml:space="preserve">1. </w:t>
      </w:r>
      <w:r w:rsidR="00D41FD6">
        <w:rPr>
          <w:rFonts w:ascii="Calibri" w:hAnsi="Calibri"/>
          <w:lang w:val="el-GR"/>
        </w:rPr>
        <w:t>ΑΝΑΘΕΤΟΥΣΑ ΑΡΧΗ ΚΑΙ ΑΝΤΙΚΕΙΜΕΝΟ ΣΥΜΒΑΣΗΣ</w:t>
      </w:r>
      <w:bookmarkEnd w:id="15"/>
    </w:p>
    <w:p w14:paraId="54A85296" w14:textId="77777777" w:rsidR="00D41FD6" w:rsidRPr="005630C7" w:rsidRDefault="00D41FD6">
      <w:pPr>
        <w:pStyle w:val="Heading2"/>
        <w:ind w:left="0" w:firstLine="0"/>
        <w:rPr>
          <w:lang w:val="el-GR"/>
        </w:rPr>
      </w:pPr>
      <w:bookmarkStart w:id="16" w:name="_Toc56074911"/>
      <w:r>
        <w:rPr>
          <w:rFonts w:ascii="Calibri" w:hAnsi="Calibri"/>
          <w:lang w:val="el-GR"/>
        </w:rPr>
        <w:t>1.1</w:t>
      </w:r>
      <w:r>
        <w:rPr>
          <w:rFonts w:ascii="Calibri" w:hAnsi="Calibri"/>
          <w:lang w:val="el-GR"/>
        </w:rPr>
        <w:tab/>
        <w:t>Στοιχεία Αναθέτουσας Αρχής</w:t>
      </w:r>
      <w:bookmarkEnd w:id="16"/>
    </w:p>
    <w:tbl>
      <w:tblPr>
        <w:tblW w:w="0" w:type="auto"/>
        <w:tblInd w:w="108" w:type="dxa"/>
        <w:tblLayout w:type="fixed"/>
        <w:tblLook w:val="0000" w:firstRow="0" w:lastRow="0" w:firstColumn="0" w:lastColumn="0" w:noHBand="0" w:noVBand="0"/>
      </w:tblPr>
      <w:tblGrid>
        <w:gridCol w:w="5245"/>
        <w:gridCol w:w="4129"/>
      </w:tblGrid>
      <w:tr w:rsidR="005630C7" w:rsidRPr="000A4619" w14:paraId="6B966333" w14:textId="77777777" w:rsidTr="005630C7">
        <w:tc>
          <w:tcPr>
            <w:tcW w:w="5245" w:type="dxa"/>
            <w:tcBorders>
              <w:top w:val="single" w:sz="4" w:space="0" w:color="000000"/>
              <w:left w:val="single" w:sz="4" w:space="0" w:color="000000"/>
              <w:bottom w:val="single" w:sz="4" w:space="0" w:color="000000"/>
            </w:tcBorders>
            <w:shd w:val="clear" w:color="auto" w:fill="auto"/>
          </w:tcPr>
          <w:p w14:paraId="5875327C"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31EB1C4" w14:textId="77777777" w:rsidR="005630C7" w:rsidRPr="00DD2B63" w:rsidRDefault="005630C7" w:rsidP="005630C7">
            <w:pPr>
              <w:tabs>
                <w:tab w:val="left" w:pos="426"/>
              </w:tabs>
              <w:suppressAutoHyphens w:val="0"/>
              <w:spacing w:before="120" w:after="0" w:line="360" w:lineRule="auto"/>
              <w:rPr>
                <w:rFonts w:ascii="Tahoma" w:hAnsi="Tahoma" w:cs="Tahoma"/>
                <w:sz w:val="20"/>
                <w:szCs w:val="20"/>
                <w:lang w:val="el-GR" w:eastAsia="en-US"/>
              </w:rPr>
            </w:pPr>
            <w:r w:rsidRPr="00DD2B63">
              <w:rPr>
                <w:rFonts w:ascii="Tahoma" w:hAnsi="Tahoma" w:cs="Tahoma"/>
                <w:sz w:val="20"/>
                <w:szCs w:val="20"/>
                <w:lang w:val="el-GR" w:eastAsia="en-US"/>
              </w:rPr>
              <w:t>Κοινωνία της Πληροφορίας Α.Ε.</w:t>
            </w:r>
          </w:p>
        </w:tc>
      </w:tr>
      <w:tr w:rsidR="005630C7" w:rsidRPr="00DD2B63" w14:paraId="0A4CA367" w14:textId="77777777" w:rsidTr="005630C7">
        <w:tc>
          <w:tcPr>
            <w:tcW w:w="5245" w:type="dxa"/>
            <w:tcBorders>
              <w:top w:val="single" w:sz="4" w:space="0" w:color="000000"/>
              <w:left w:val="single" w:sz="4" w:space="0" w:color="000000"/>
              <w:bottom w:val="single" w:sz="4" w:space="0" w:color="000000"/>
            </w:tcBorders>
            <w:shd w:val="clear" w:color="auto" w:fill="auto"/>
          </w:tcPr>
          <w:p w14:paraId="036881CF"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B48936D" w14:textId="77777777" w:rsidR="005630C7" w:rsidRPr="00DD2B63" w:rsidRDefault="005630C7" w:rsidP="005630C7">
            <w:pPr>
              <w:snapToGrid w:val="0"/>
              <w:spacing w:before="120" w:after="60"/>
              <w:rPr>
                <w:rFonts w:ascii="Tahoma" w:hAnsi="Tahoma" w:cs="Tahoma"/>
                <w:sz w:val="20"/>
                <w:szCs w:val="20"/>
                <w:lang w:val="el-GR"/>
              </w:rPr>
            </w:pPr>
            <w:r w:rsidRPr="00DD2B63">
              <w:rPr>
                <w:rFonts w:ascii="Tahoma" w:hAnsi="Tahoma" w:cs="Tahoma"/>
                <w:sz w:val="20"/>
                <w:szCs w:val="20"/>
                <w:lang w:val="el-GR"/>
              </w:rPr>
              <w:t xml:space="preserve">Χανδρή 3, </w:t>
            </w:r>
          </w:p>
        </w:tc>
      </w:tr>
      <w:tr w:rsidR="005630C7" w:rsidRPr="00DD2B63" w14:paraId="5815DEDD" w14:textId="77777777" w:rsidTr="005630C7">
        <w:tc>
          <w:tcPr>
            <w:tcW w:w="5245" w:type="dxa"/>
            <w:tcBorders>
              <w:top w:val="single" w:sz="4" w:space="0" w:color="000000"/>
              <w:left w:val="single" w:sz="4" w:space="0" w:color="000000"/>
              <w:bottom w:val="single" w:sz="4" w:space="0" w:color="000000"/>
            </w:tcBorders>
            <w:shd w:val="clear" w:color="auto" w:fill="auto"/>
          </w:tcPr>
          <w:p w14:paraId="392561FD"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A2CE9E5" w14:textId="77777777" w:rsidR="005630C7" w:rsidRPr="00DD2B63" w:rsidRDefault="005630C7" w:rsidP="005630C7">
            <w:pPr>
              <w:snapToGrid w:val="0"/>
              <w:spacing w:before="120" w:after="60"/>
              <w:rPr>
                <w:rFonts w:ascii="Tahoma" w:hAnsi="Tahoma" w:cs="Tahoma"/>
                <w:sz w:val="20"/>
                <w:szCs w:val="20"/>
                <w:lang w:val="el-GR"/>
              </w:rPr>
            </w:pPr>
            <w:r w:rsidRPr="00DD2B63">
              <w:rPr>
                <w:rFonts w:ascii="Tahoma" w:hAnsi="Tahoma" w:cs="Tahoma"/>
                <w:sz w:val="20"/>
                <w:szCs w:val="20"/>
                <w:lang w:val="el-GR"/>
              </w:rPr>
              <w:t>Μοσχάτο</w:t>
            </w:r>
          </w:p>
        </w:tc>
      </w:tr>
      <w:tr w:rsidR="005630C7" w:rsidRPr="00DD2B63" w14:paraId="7CBE93E7" w14:textId="77777777" w:rsidTr="005630C7">
        <w:tc>
          <w:tcPr>
            <w:tcW w:w="5245" w:type="dxa"/>
            <w:tcBorders>
              <w:top w:val="single" w:sz="4" w:space="0" w:color="000000"/>
              <w:left w:val="single" w:sz="4" w:space="0" w:color="000000"/>
              <w:bottom w:val="single" w:sz="4" w:space="0" w:color="000000"/>
            </w:tcBorders>
            <w:shd w:val="clear" w:color="auto" w:fill="auto"/>
          </w:tcPr>
          <w:p w14:paraId="5A13BAF8"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F8B182" w14:textId="77777777" w:rsidR="005630C7" w:rsidRPr="00DD2B63" w:rsidRDefault="005630C7" w:rsidP="005630C7">
            <w:pPr>
              <w:snapToGrid w:val="0"/>
              <w:spacing w:before="120" w:after="60"/>
              <w:rPr>
                <w:rFonts w:ascii="Tahoma" w:hAnsi="Tahoma" w:cs="Tahoma"/>
                <w:sz w:val="20"/>
                <w:szCs w:val="20"/>
                <w:lang w:val="el-GR"/>
              </w:rPr>
            </w:pPr>
            <w:r w:rsidRPr="00DD2B63">
              <w:rPr>
                <w:rFonts w:ascii="Tahoma" w:hAnsi="Tahoma" w:cs="Tahoma"/>
                <w:sz w:val="20"/>
                <w:szCs w:val="20"/>
                <w:lang w:val="el-GR"/>
              </w:rPr>
              <w:t>ΤΚ 183 46</w:t>
            </w:r>
          </w:p>
        </w:tc>
      </w:tr>
      <w:tr w:rsidR="005630C7" w:rsidRPr="00DD2B63" w14:paraId="2532577B" w14:textId="77777777" w:rsidTr="005630C7">
        <w:tc>
          <w:tcPr>
            <w:tcW w:w="5245" w:type="dxa"/>
            <w:tcBorders>
              <w:top w:val="single" w:sz="4" w:space="0" w:color="000000"/>
              <w:left w:val="single" w:sz="4" w:space="0" w:color="000000"/>
              <w:bottom w:val="single" w:sz="4" w:space="0" w:color="000000"/>
            </w:tcBorders>
            <w:shd w:val="clear" w:color="auto" w:fill="auto"/>
          </w:tcPr>
          <w:p w14:paraId="363CF04B"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ADB2BF6" w14:textId="77777777" w:rsidR="005630C7" w:rsidRPr="00DD2B63" w:rsidRDefault="005630C7" w:rsidP="005630C7">
            <w:pPr>
              <w:shd w:val="clear" w:color="auto" w:fill="FFFFFF"/>
              <w:tabs>
                <w:tab w:val="left" w:pos="426"/>
              </w:tabs>
              <w:suppressAutoHyphens w:val="0"/>
              <w:spacing w:before="120" w:after="0" w:line="360" w:lineRule="auto"/>
              <w:rPr>
                <w:rFonts w:ascii="Tahoma" w:hAnsi="Tahoma" w:cs="Tahoma"/>
                <w:sz w:val="20"/>
                <w:szCs w:val="20"/>
                <w:lang w:val="el-GR" w:eastAsia="en-US"/>
              </w:rPr>
            </w:pPr>
            <w:r w:rsidRPr="00DD2B63">
              <w:rPr>
                <w:rFonts w:ascii="Tahoma" w:hAnsi="Tahoma" w:cs="Tahoma"/>
                <w:sz w:val="20"/>
                <w:szCs w:val="20"/>
                <w:lang w:val="el-GR" w:eastAsia="en-US"/>
              </w:rPr>
              <w:t>00 30 213 1300 700</w:t>
            </w:r>
          </w:p>
        </w:tc>
      </w:tr>
      <w:tr w:rsidR="005630C7" w:rsidRPr="00DD2B63" w14:paraId="2542A616" w14:textId="77777777" w:rsidTr="005630C7">
        <w:tc>
          <w:tcPr>
            <w:tcW w:w="5245" w:type="dxa"/>
            <w:tcBorders>
              <w:top w:val="single" w:sz="4" w:space="0" w:color="000000"/>
              <w:left w:val="single" w:sz="4" w:space="0" w:color="000000"/>
              <w:bottom w:val="single" w:sz="4" w:space="0" w:color="000000"/>
            </w:tcBorders>
            <w:shd w:val="clear" w:color="auto" w:fill="auto"/>
          </w:tcPr>
          <w:p w14:paraId="1752DEBB"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3765A0" w14:textId="77777777" w:rsidR="005630C7" w:rsidRPr="00DD2B63" w:rsidRDefault="005630C7" w:rsidP="005630C7">
            <w:pPr>
              <w:shd w:val="clear" w:color="auto" w:fill="FFFFFF"/>
              <w:tabs>
                <w:tab w:val="left" w:pos="426"/>
              </w:tabs>
              <w:suppressAutoHyphens w:val="0"/>
              <w:spacing w:before="120" w:after="0" w:line="360" w:lineRule="auto"/>
              <w:rPr>
                <w:rFonts w:ascii="Tahoma" w:hAnsi="Tahoma" w:cs="Tahoma"/>
                <w:sz w:val="20"/>
                <w:szCs w:val="20"/>
                <w:lang w:val="el-GR" w:eastAsia="en-US"/>
              </w:rPr>
            </w:pPr>
            <w:r w:rsidRPr="00DD2B63">
              <w:rPr>
                <w:rFonts w:ascii="Tahoma" w:hAnsi="Tahoma" w:cs="Tahoma"/>
                <w:sz w:val="20"/>
                <w:szCs w:val="20"/>
                <w:lang w:val="el-GR" w:eastAsia="en-US"/>
              </w:rPr>
              <w:t xml:space="preserve">00 30 213 1300 </w:t>
            </w:r>
            <w:r w:rsidRPr="00DD2B63">
              <w:rPr>
                <w:rFonts w:ascii="Tahoma" w:hAnsi="Tahoma" w:cs="Tahoma"/>
                <w:sz w:val="20"/>
                <w:szCs w:val="20"/>
                <w:lang w:val="en-US" w:eastAsia="en-US"/>
              </w:rPr>
              <w:t>8</w:t>
            </w:r>
            <w:r w:rsidRPr="00DD2B63">
              <w:rPr>
                <w:rFonts w:ascii="Tahoma" w:hAnsi="Tahoma" w:cs="Tahoma"/>
                <w:sz w:val="20"/>
                <w:szCs w:val="20"/>
                <w:lang w:val="el-GR" w:eastAsia="en-US"/>
              </w:rPr>
              <w:t>0</w:t>
            </w:r>
            <w:r w:rsidRPr="00DD2B63">
              <w:rPr>
                <w:rFonts w:ascii="Tahoma" w:hAnsi="Tahoma" w:cs="Tahoma"/>
                <w:sz w:val="20"/>
                <w:szCs w:val="20"/>
                <w:lang w:val="en-US" w:eastAsia="en-US"/>
              </w:rPr>
              <w:t>1</w:t>
            </w:r>
          </w:p>
        </w:tc>
      </w:tr>
      <w:tr w:rsidR="005630C7" w:rsidRPr="00DD2B63" w14:paraId="65B2460C" w14:textId="77777777" w:rsidTr="005630C7">
        <w:tc>
          <w:tcPr>
            <w:tcW w:w="5245" w:type="dxa"/>
            <w:tcBorders>
              <w:top w:val="single" w:sz="4" w:space="0" w:color="000000"/>
              <w:left w:val="single" w:sz="4" w:space="0" w:color="000000"/>
              <w:bottom w:val="single" w:sz="4" w:space="0" w:color="000000"/>
            </w:tcBorders>
            <w:shd w:val="clear" w:color="auto" w:fill="auto"/>
          </w:tcPr>
          <w:p w14:paraId="08EA503E"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015217C" w14:textId="77777777" w:rsidR="005630C7" w:rsidRPr="00DD2B63" w:rsidRDefault="009E30B3" w:rsidP="005630C7">
            <w:pPr>
              <w:snapToGrid w:val="0"/>
              <w:spacing w:before="120" w:after="60"/>
              <w:rPr>
                <w:rFonts w:ascii="Tahoma" w:hAnsi="Tahoma" w:cs="Tahoma"/>
                <w:sz w:val="20"/>
                <w:szCs w:val="20"/>
                <w:lang w:val="en-US"/>
              </w:rPr>
            </w:pPr>
            <w:hyperlink r:id="rId9" w:history="1">
              <w:r w:rsidR="005630C7" w:rsidRPr="00DD2B63">
                <w:rPr>
                  <w:rFonts w:ascii="Tahoma" w:hAnsi="Tahoma" w:cs="Tahoma"/>
                  <w:color w:val="0000FF"/>
                  <w:sz w:val="20"/>
                  <w:szCs w:val="20"/>
                  <w:u w:val="single"/>
                  <w:lang w:val="en-US"/>
                </w:rPr>
                <w:t>info@ktpae.gr</w:t>
              </w:r>
            </w:hyperlink>
          </w:p>
        </w:tc>
      </w:tr>
      <w:tr w:rsidR="005630C7" w:rsidRPr="00DD2B63" w14:paraId="458178A4" w14:textId="77777777" w:rsidTr="005630C7">
        <w:tc>
          <w:tcPr>
            <w:tcW w:w="5245" w:type="dxa"/>
            <w:tcBorders>
              <w:top w:val="single" w:sz="4" w:space="0" w:color="000000"/>
              <w:left w:val="single" w:sz="4" w:space="0" w:color="000000"/>
              <w:bottom w:val="single" w:sz="4" w:space="0" w:color="000000"/>
            </w:tcBorders>
            <w:shd w:val="clear" w:color="auto" w:fill="auto"/>
          </w:tcPr>
          <w:p w14:paraId="03361673"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07F652" w14:textId="7AC3B49A" w:rsidR="005630C7" w:rsidRPr="00C46D71" w:rsidRDefault="00C46D71" w:rsidP="005630C7">
            <w:pPr>
              <w:snapToGrid w:val="0"/>
              <w:spacing w:before="120" w:after="60"/>
              <w:rPr>
                <w:rFonts w:ascii="Tahoma" w:hAnsi="Tahoma" w:cs="Tahoma"/>
                <w:sz w:val="20"/>
                <w:szCs w:val="20"/>
                <w:lang w:val="el-GR"/>
              </w:rPr>
            </w:pPr>
            <w:r>
              <w:rPr>
                <w:rFonts w:ascii="Tahoma" w:hAnsi="Tahoma" w:cs="Tahoma"/>
                <w:sz w:val="20"/>
                <w:szCs w:val="20"/>
                <w:lang w:val="el-GR"/>
              </w:rPr>
              <w:t xml:space="preserve">Παντελής Αλμπάνης </w:t>
            </w:r>
          </w:p>
        </w:tc>
      </w:tr>
      <w:tr w:rsidR="005630C7" w:rsidRPr="00DD2B63" w14:paraId="7558EFD8" w14:textId="77777777" w:rsidTr="005630C7">
        <w:tc>
          <w:tcPr>
            <w:tcW w:w="5245" w:type="dxa"/>
            <w:tcBorders>
              <w:top w:val="single" w:sz="4" w:space="0" w:color="000000"/>
              <w:left w:val="single" w:sz="4" w:space="0" w:color="000000"/>
              <w:bottom w:val="single" w:sz="4" w:space="0" w:color="000000"/>
            </w:tcBorders>
            <w:shd w:val="clear" w:color="auto" w:fill="auto"/>
          </w:tcPr>
          <w:p w14:paraId="12FDF5AF"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3C706B4" w14:textId="77777777" w:rsidR="005630C7" w:rsidRPr="00DD2B63" w:rsidRDefault="009E30B3" w:rsidP="005630C7">
            <w:pPr>
              <w:snapToGrid w:val="0"/>
              <w:spacing w:before="120" w:after="60"/>
              <w:rPr>
                <w:rFonts w:ascii="Tahoma" w:hAnsi="Tahoma" w:cs="Tahoma"/>
                <w:sz w:val="20"/>
                <w:szCs w:val="20"/>
                <w:lang w:val="el-GR"/>
              </w:rPr>
            </w:pPr>
            <w:hyperlink r:id="rId10" w:history="1">
              <w:r w:rsidR="005630C7" w:rsidRPr="00DD2B63">
                <w:rPr>
                  <w:rFonts w:ascii="Tahoma" w:hAnsi="Tahoma" w:cs="Tahoma"/>
                  <w:color w:val="0000FF"/>
                  <w:sz w:val="20"/>
                  <w:szCs w:val="20"/>
                  <w:u w:val="single"/>
                  <w:lang w:val="el-GR"/>
                </w:rPr>
                <w:t>http://www.ktpae.gr/</w:t>
              </w:r>
            </w:hyperlink>
          </w:p>
        </w:tc>
      </w:tr>
    </w:tbl>
    <w:p w14:paraId="6FF6241B" w14:textId="77777777" w:rsidR="00D41FD6" w:rsidRDefault="00D41FD6">
      <w:pPr>
        <w:pStyle w:val="normalwithoutspacing"/>
        <w:rPr>
          <w:b/>
        </w:rPr>
      </w:pPr>
    </w:p>
    <w:p w14:paraId="50D41CB7" w14:textId="77777777" w:rsidR="00D41FD6" w:rsidRPr="00DD2B63" w:rsidRDefault="00D41FD6" w:rsidP="008861F9">
      <w:pPr>
        <w:pStyle w:val="normalwithoutspacing"/>
        <w:spacing w:after="0"/>
        <w:rPr>
          <w:rFonts w:ascii="Tahoma" w:hAnsi="Tahoma" w:cs="Tahoma"/>
        </w:rPr>
      </w:pPr>
      <w:r w:rsidRPr="00DD2B63">
        <w:rPr>
          <w:rFonts w:ascii="Tahoma" w:hAnsi="Tahoma" w:cs="Tahoma"/>
          <w:b/>
        </w:rPr>
        <w:t xml:space="preserve">Είδος Αναθέτουσας Αρχής </w:t>
      </w:r>
    </w:p>
    <w:p w14:paraId="745E6A86" w14:textId="77777777" w:rsidR="005630C7" w:rsidRPr="00DD2B63" w:rsidRDefault="005630C7" w:rsidP="008861F9">
      <w:pPr>
        <w:pStyle w:val="normalwithoutspacing"/>
        <w:spacing w:after="0"/>
        <w:rPr>
          <w:rFonts w:ascii="Tahoma" w:hAnsi="Tahoma" w:cs="Tahoma"/>
          <w:sz w:val="20"/>
          <w:szCs w:val="20"/>
          <w:lang w:eastAsia="en-US"/>
        </w:rPr>
      </w:pPr>
      <w:r w:rsidRPr="00DD2B63">
        <w:rPr>
          <w:rFonts w:ascii="Tahoma" w:hAnsi="Tahoma" w:cs="Tahoma"/>
          <w:sz w:val="20"/>
          <w:szCs w:val="20"/>
          <w:lang w:eastAsia="en-US"/>
        </w:rPr>
        <w:t>Η Αναθέτουσα Αρχή είναι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p w14:paraId="652992E9" w14:textId="77777777" w:rsidR="005630C7" w:rsidRPr="008D0E64" w:rsidRDefault="005630C7" w:rsidP="008861F9">
      <w:pPr>
        <w:pStyle w:val="normalwithoutspacing"/>
        <w:rPr>
          <w:rFonts w:ascii="Tahoma" w:hAnsi="Tahoma" w:cs="Tahoma"/>
          <w:sz w:val="20"/>
          <w:szCs w:val="20"/>
          <w:lang w:eastAsia="en-US"/>
        </w:rPr>
      </w:pPr>
    </w:p>
    <w:p w14:paraId="06F5D4C8" w14:textId="77777777" w:rsidR="005630C7" w:rsidRPr="008D0E64" w:rsidRDefault="005630C7" w:rsidP="008861F9">
      <w:pPr>
        <w:pStyle w:val="normalwithoutspacing"/>
        <w:spacing w:after="0"/>
        <w:rPr>
          <w:rFonts w:ascii="Tahoma" w:hAnsi="Tahoma" w:cs="Tahoma"/>
          <w:b/>
          <w:sz w:val="20"/>
          <w:szCs w:val="20"/>
          <w:u w:val="single"/>
          <w:lang w:eastAsia="en-US"/>
        </w:rPr>
      </w:pPr>
      <w:r w:rsidRPr="008D0E64">
        <w:rPr>
          <w:rFonts w:ascii="Tahoma" w:hAnsi="Tahoma" w:cs="Tahoma"/>
          <w:b/>
          <w:sz w:val="20"/>
          <w:szCs w:val="20"/>
          <w:u w:val="single"/>
          <w:lang w:eastAsia="en-US"/>
        </w:rPr>
        <w:t>Κύρια δραστηριότητα Α.Α.</w:t>
      </w:r>
    </w:p>
    <w:p w14:paraId="1FF0B1DC" w14:textId="77777777" w:rsidR="005630C7" w:rsidRDefault="005630C7" w:rsidP="008E0946">
      <w:pPr>
        <w:pStyle w:val="normalwithoutspacing"/>
        <w:spacing w:after="0"/>
        <w:rPr>
          <w:rFonts w:ascii="Tahoma" w:hAnsi="Tahoma" w:cs="Tahoma"/>
          <w:sz w:val="20"/>
          <w:szCs w:val="20"/>
          <w:lang w:eastAsia="en-US"/>
        </w:rPr>
      </w:pPr>
      <w:r w:rsidRPr="008D0E64">
        <w:rPr>
          <w:rFonts w:ascii="Tahoma" w:hAnsi="Tahoma" w:cs="Tahoma"/>
          <w:sz w:val="20"/>
          <w:szCs w:val="20"/>
          <w:lang w:eastAsia="en-US"/>
        </w:rPr>
        <w:t>Η κύρια δραστηριότητα της Αναθέτουσας Αρχής είναι</w:t>
      </w:r>
      <w:r w:rsidR="0074282E">
        <w:rPr>
          <w:rFonts w:ascii="Tahoma" w:hAnsi="Tahoma" w:cs="Tahoma"/>
          <w:sz w:val="20"/>
          <w:szCs w:val="20"/>
          <w:lang w:eastAsia="en-US"/>
        </w:rPr>
        <w:t xml:space="preserve"> οι</w:t>
      </w:r>
      <w:r w:rsidRPr="008D0E64">
        <w:rPr>
          <w:rFonts w:ascii="Tahoma" w:hAnsi="Tahoma" w:cs="Tahoma"/>
          <w:sz w:val="20"/>
          <w:szCs w:val="20"/>
          <w:lang w:eastAsia="en-US"/>
        </w:rPr>
        <w:t xml:space="preserve"> «Γενικές Δημόσιες Υπηρεσίες».</w:t>
      </w:r>
      <w:r w:rsidRPr="00AA3E0E">
        <w:rPr>
          <w:rFonts w:ascii="Tahoma" w:hAnsi="Tahoma" w:cs="Tahoma"/>
          <w:sz w:val="20"/>
          <w:szCs w:val="20"/>
          <w:lang w:eastAsia="en-US"/>
        </w:rPr>
        <w:t>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FE3F70C" w14:textId="77777777" w:rsidR="005630C7" w:rsidRPr="008D0E64" w:rsidRDefault="005630C7" w:rsidP="008861F9">
      <w:pPr>
        <w:pStyle w:val="normalwithoutspacing"/>
        <w:rPr>
          <w:rFonts w:ascii="Tahoma" w:hAnsi="Tahoma" w:cs="Tahoma"/>
          <w:sz w:val="20"/>
          <w:szCs w:val="20"/>
          <w:lang w:eastAsia="en-US"/>
        </w:rPr>
      </w:pPr>
    </w:p>
    <w:p w14:paraId="1789750F" w14:textId="77777777" w:rsidR="005630C7" w:rsidRDefault="005630C7" w:rsidP="008861F9">
      <w:pPr>
        <w:pStyle w:val="normalwithoutspacing"/>
        <w:rPr>
          <w:rFonts w:ascii="Tahoma" w:hAnsi="Tahoma" w:cs="Tahoma"/>
          <w:sz w:val="20"/>
          <w:szCs w:val="20"/>
          <w:lang w:eastAsia="en-US"/>
        </w:rPr>
      </w:pPr>
      <w:r w:rsidRPr="00CD729D">
        <w:rPr>
          <w:rFonts w:ascii="Tahoma" w:hAnsi="Tahoma" w:cs="Tahoma"/>
          <w:b/>
          <w:sz w:val="20"/>
          <w:szCs w:val="20"/>
          <w:lang w:eastAsia="en-US"/>
        </w:rPr>
        <w:t>Εφαρμοστέο εθνικό δίκαιο</w:t>
      </w:r>
      <w:r w:rsidRPr="008D0E64">
        <w:rPr>
          <w:rFonts w:ascii="Tahoma" w:hAnsi="Tahoma" w:cs="Tahoma"/>
          <w:sz w:val="20"/>
          <w:szCs w:val="20"/>
          <w:lang w:eastAsia="en-US"/>
        </w:rPr>
        <w:t xml:space="preserve"> είναι το Ελληνικό</w:t>
      </w:r>
      <w:r>
        <w:rPr>
          <w:rFonts w:ascii="Tahoma" w:hAnsi="Tahoma" w:cs="Tahoma"/>
          <w:sz w:val="20"/>
          <w:szCs w:val="20"/>
          <w:lang w:eastAsia="en-US"/>
        </w:rPr>
        <w:t>.</w:t>
      </w:r>
    </w:p>
    <w:p w14:paraId="0F5C70EE" w14:textId="77777777" w:rsidR="005630C7" w:rsidRPr="008D0E64" w:rsidRDefault="005630C7" w:rsidP="008861F9">
      <w:pPr>
        <w:pStyle w:val="normalwithoutspacing"/>
        <w:rPr>
          <w:rFonts w:ascii="Tahoma" w:hAnsi="Tahoma" w:cs="Tahoma"/>
          <w:sz w:val="20"/>
          <w:szCs w:val="20"/>
          <w:lang w:eastAsia="en-US"/>
        </w:rPr>
      </w:pPr>
    </w:p>
    <w:p w14:paraId="686521F1" w14:textId="77777777" w:rsidR="005630C7" w:rsidRPr="0080547F" w:rsidRDefault="005630C7" w:rsidP="008861F9">
      <w:pPr>
        <w:suppressAutoHyphens w:val="0"/>
        <w:spacing w:after="0"/>
        <w:jc w:val="left"/>
        <w:rPr>
          <w:rFonts w:ascii="Tahoma" w:hAnsi="Tahoma" w:cs="Tahoma"/>
          <w:sz w:val="20"/>
          <w:szCs w:val="20"/>
          <w:lang w:val="el-GR" w:eastAsia="en-US"/>
        </w:rPr>
      </w:pPr>
      <w:r w:rsidRPr="00CD729D">
        <w:rPr>
          <w:rFonts w:ascii="Tahoma" w:hAnsi="Tahoma" w:cs="Tahoma"/>
          <w:b/>
          <w:sz w:val="20"/>
          <w:szCs w:val="20"/>
          <w:u w:val="single"/>
          <w:lang w:val="el-GR" w:eastAsia="en-US"/>
        </w:rPr>
        <w:t xml:space="preserve">Στοιχεία Επικοινωνίας </w:t>
      </w:r>
    </w:p>
    <w:p w14:paraId="0AD3FF55" w14:textId="77777777" w:rsidR="000F0F95" w:rsidRDefault="000F0F95" w:rsidP="008861F9">
      <w:pPr>
        <w:tabs>
          <w:tab w:val="left" w:pos="426"/>
        </w:tabs>
        <w:suppressAutoHyphens w:val="0"/>
        <w:spacing w:after="0"/>
        <w:rPr>
          <w:rFonts w:ascii="Tahoma" w:hAnsi="Tahoma" w:cs="Tahoma"/>
          <w:sz w:val="20"/>
          <w:szCs w:val="20"/>
          <w:lang w:val="el-GR" w:eastAsia="en-US"/>
        </w:rPr>
      </w:pPr>
      <w:r w:rsidRPr="000F0F95">
        <w:rPr>
          <w:rFonts w:ascii="Tahoma" w:hAnsi="Tahoma" w:cs="Tahoma"/>
          <w:sz w:val="20"/>
          <w:szCs w:val="20"/>
          <w:lang w:val="el-GR" w:eastAsia="en-US"/>
        </w:rPr>
        <w:t>Η παρούσα διακήρυξη παρέχεται ελεύθερη, πλήρης, άμεση και δωρεάν προς τους ενδιαφερό</w:t>
      </w:r>
      <w:r>
        <w:rPr>
          <w:rFonts w:ascii="Tahoma" w:hAnsi="Tahoma" w:cs="Tahoma"/>
          <w:sz w:val="20"/>
          <w:szCs w:val="20"/>
          <w:lang w:val="el-GR" w:eastAsia="en-US"/>
        </w:rPr>
        <w:t xml:space="preserve">μενους οικονομικούς φορείς </w:t>
      </w:r>
      <w:r w:rsidRPr="000F0F95">
        <w:rPr>
          <w:rFonts w:ascii="Tahoma" w:hAnsi="Tahoma" w:cs="Tahoma"/>
          <w:sz w:val="20"/>
          <w:szCs w:val="20"/>
          <w:lang w:val="el-GR" w:eastAsia="en-US"/>
        </w:rPr>
        <w:t>στο «</w:t>
      </w:r>
      <w:r w:rsidRPr="0074282E">
        <w:rPr>
          <w:rFonts w:ascii="Tahoma" w:hAnsi="Tahoma" w:cs="Tahoma"/>
          <w:b/>
          <w:sz w:val="20"/>
          <w:szCs w:val="20"/>
          <w:lang w:val="el-GR" w:eastAsia="en-US"/>
        </w:rPr>
        <w:t>Κεντρικό Ηλεκτρονικό Μητρώο Δημοσίων Συμβάσεων (ΚΗΜΔΗΣ)»</w:t>
      </w:r>
      <w:r w:rsidRPr="000F0F95">
        <w:rPr>
          <w:rFonts w:ascii="Tahoma" w:hAnsi="Tahoma" w:cs="Tahoma"/>
          <w:sz w:val="20"/>
          <w:szCs w:val="20"/>
          <w:lang w:val="el-GR" w:eastAsia="en-US"/>
        </w:rPr>
        <w:t xml:space="preserve"> στην ηλεκτρονική διεύθυνση </w:t>
      </w:r>
      <w:hyperlink r:id="rId11" w:history="1">
        <w:r w:rsidRPr="000B2281">
          <w:rPr>
            <w:rStyle w:val="Hyperlink"/>
          </w:rPr>
          <w:t>http</w:t>
        </w:r>
        <w:r w:rsidRPr="000B2281">
          <w:rPr>
            <w:rStyle w:val="Hyperlink"/>
            <w:lang w:val="el-GR"/>
          </w:rPr>
          <w:t>://</w:t>
        </w:r>
        <w:r w:rsidRPr="000B2281">
          <w:rPr>
            <w:rStyle w:val="Hyperlink"/>
          </w:rPr>
          <w:t>www</w:t>
        </w:r>
        <w:r w:rsidRPr="000B2281">
          <w:rPr>
            <w:rStyle w:val="Hyperlink"/>
            <w:lang w:val="el-GR"/>
          </w:rPr>
          <w:t>.</w:t>
        </w:r>
        <w:r w:rsidRPr="000B2281">
          <w:rPr>
            <w:rStyle w:val="Hyperlink"/>
          </w:rPr>
          <w:t>eprocurement</w:t>
        </w:r>
        <w:r w:rsidRPr="000B2281">
          <w:rPr>
            <w:rStyle w:val="Hyperlink"/>
            <w:lang w:val="el-GR"/>
          </w:rPr>
          <w:t>.</w:t>
        </w:r>
        <w:r w:rsidRPr="000B2281">
          <w:rPr>
            <w:rStyle w:val="Hyperlink"/>
          </w:rPr>
          <w:t>gov</w:t>
        </w:r>
        <w:r w:rsidRPr="000B2281">
          <w:rPr>
            <w:rStyle w:val="Hyperlink"/>
            <w:lang w:val="el-GR"/>
          </w:rPr>
          <w:t>.</w:t>
        </w:r>
        <w:r w:rsidRPr="000B2281">
          <w:rPr>
            <w:rStyle w:val="Hyperlink"/>
          </w:rPr>
          <w:t>gr</w:t>
        </w:r>
        <w:r w:rsidRPr="000B2281">
          <w:rPr>
            <w:rStyle w:val="Hyperlink"/>
            <w:lang w:val="el-GR"/>
          </w:rPr>
          <w:t>/</w:t>
        </w:r>
      </w:hyperlink>
      <w:r>
        <w:rPr>
          <w:rFonts w:ascii="Tahoma" w:hAnsi="Tahoma" w:cs="Tahoma"/>
          <w:szCs w:val="22"/>
          <w:lang w:val="el-GR" w:eastAsia="en-US"/>
        </w:rPr>
        <w:t xml:space="preserve">καθώς και στον </w:t>
      </w:r>
      <w:r w:rsidRPr="000F0F95">
        <w:rPr>
          <w:rFonts w:ascii="Tahoma" w:hAnsi="Tahoma" w:cs="Tahoma"/>
          <w:sz w:val="20"/>
          <w:szCs w:val="20"/>
          <w:lang w:val="el-GR" w:eastAsia="en-US"/>
        </w:rPr>
        <w:t xml:space="preserve">ιστότοπο της εταιρείας στη διεύθυνση </w:t>
      </w:r>
      <w:hyperlink r:id="rId12" w:history="1">
        <w:r w:rsidRPr="008544EA">
          <w:rPr>
            <w:rStyle w:val="Hyperlink"/>
            <w:rFonts w:ascii="Tahoma" w:hAnsi="Tahoma" w:cs="Tahoma"/>
            <w:sz w:val="20"/>
            <w:szCs w:val="20"/>
            <w:lang w:val="el-GR" w:eastAsia="en-US"/>
          </w:rPr>
          <w:t>http://www.ktpae.gr</w:t>
        </w:r>
      </w:hyperlink>
      <w:r>
        <w:rPr>
          <w:rFonts w:ascii="Tahoma" w:hAnsi="Tahoma" w:cs="Tahoma"/>
          <w:sz w:val="20"/>
          <w:szCs w:val="20"/>
          <w:lang w:val="el-GR" w:eastAsia="en-US"/>
        </w:rPr>
        <w:t xml:space="preserve"> μετά των λοιπών συνημμένων εγγράφων της σύμβασης.</w:t>
      </w:r>
    </w:p>
    <w:p w14:paraId="01F71F1F" w14:textId="77777777" w:rsidR="005630C7" w:rsidRPr="008D0E64" w:rsidRDefault="005630C7" w:rsidP="000F0F95">
      <w:pPr>
        <w:pStyle w:val="normalwithoutspacing"/>
        <w:rPr>
          <w:rFonts w:ascii="Tahoma" w:hAnsi="Tahoma" w:cs="Tahoma"/>
          <w:sz w:val="20"/>
          <w:szCs w:val="20"/>
          <w:lang w:eastAsia="en-US"/>
        </w:rPr>
      </w:pPr>
    </w:p>
    <w:p w14:paraId="0071A76E" w14:textId="77777777" w:rsidR="00D41FD6" w:rsidRPr="006B2C94" w:rsidRDefault="00D41FD6">
      <w:pPr>
        <w:pStyle w:val="Heading2"/>
        <w:ind w:left="0" w:firstLine="0"/>
        <w:rPr>
          <w:lang w:val="el-GR"/>
        </w:rPr>
      </w:pPr>
      <w:bookmarkStart w:id="17" w:name="_Toc56074912"/>
      <w:r>
        <w:rPr>
          <w:rFonts w:ascii="Calibri" w:hAnsi="Calibri"/>
          <w:lang w:val="el-GR"/>
        </w:rPr>
        <w:t>1.2</w:t>
      </w:r>
      <w:r>
        <w:rPr>
          <w:rFonts w:ascii="Calibri" w:hAnsi="Calibri"/>
          <w:lang w:val="el-GR"/>
        </w:rPr>
        <w:tab/>
        <w:t>Στοιχεία Διαδικασίας-Χρηματοδότηση</w:t>
      </w:r>
      <w:bookmarkEnd w:id="17"/>
    </w:p>
    <w:p w14:paraId="2330DF29" w14:textId="77777777" w:rsidR="005630C7" w:rsidRPr="00DD2B63" w:rsidRDefault="005630C7" w:rsidP="008861F9">
      <w:pPr>
        <w:spacing w:after="0"/>
        <w:rPr>
          <w:rFonts w:ascii="Tahoma" w:hAnsi="Tahoma" w:cs="Tahoma"/>
          <w:u w:val="single"/>
          <w:lang w:val="el-GR"/>
        </w:rPr>
      </w:pPr>
      <w:r w:rsidRPr="00DD2B63">
        <w:rPr>
          <w:rFonts w:ascii="Tahoma" w:hAnsi="Tahoma" w:cs="Tahoma"/>
          <w:b/>
          <w:u w:val="single"/>
          <w:lang w:val="el-GR"/>
        </w:rPr>
        <w:t xml:space="preserve">Είδος διαδικασίας </w:t>
      </w:r>
    </w:p>
    <w:p w14:paraId="24EDFB36" w14:textId="77777777" w:rsidR="00DD2B63" w:rsidRDefault="005630C7" w:rsidP="008861F9">
      <w:pPr>
        <w:pStyle w:val="normalwithoutspacing"/>
        <w:spacing w:after="0"/>
        <w:rPr>
          <w:rFonts w:ascii="Tahoma" w:hAnsi="Tahoma" w:cs="Tahoma"/>
        </w:rPr>
      </w:pPr>
      <w:r w:rsidRPr="00DD2B63">
        <w:rPr>
          <w:rFonts w:ascii="Tahoma" w:hAnsi="Tahoma" w:cs="Tahoma"/>
        </w:rPr>
        <w:t>Ο διαγωνισμός θα διεξαχθεί με την ανοικτή διαδικασία του άρθρου 117 του ν. 4412/16 - Συνοπτικός διαγωνισμός</w:t>
      </w:r>
      <w:r w:rsidR="00DD2B63" w:rsidRPr="00DD2B63">
        <w:rPr>
          <w:rFonts w:ascii="Tahoma" w:hAnsi="Tahoma" w:cs="Tahoma"/>
        </w:rPr>
        <w:t xml:space="preserve">. </w:t>
      </w:r>
    </w:p>
    <w:p w14:paraId="58CB0CB6" w14:textId="77777777" w:rsidR="00DD2B63" w:rsidRPr="00DD2B63" w:rsidRDefault="00DD2B63" w:rsidP="008861F9">
      <w:pPr>
        <w:pStyle w:val="normalwithoutspacing"/>
        <w:spacing w:after="0"/>
        <w:rPr>
          <w:rFonts w:ascii="Tahoma" w:hAnsi="Tahoma" w:cs="Tahoma"/>
        </w:rPr>
      </w:pPr>
    </w:p>
    <w:p w14:paraId="00B38C42" w14:textId="77777777" w:rsidR="005630C7" w:rsidRPr="00DD2B63" w:rsidRDefault="005630C7" w:rsidP="008861F9">
      <w:pPr>
        <w:pStyle w:val="normalwithoutspacing"/>
        <w:spacing w:after="0"/>
        <w:rPr>
          <w:rFonts w:ascii="Tahoma" w:hAnsi="Tahoma" w:cs="Tahoma"/>
          <w:b/>
          <w:u w:val="single"/>
        </w:rPr>
      </w:pPr>
      <w:r w:rsidRPr="00DD2B63">
        <w:rPr>
          <w:rFonts w:ascii="Tahoma" w:hAnsi="Tahoma" w:cs="Tahoma"/>
          <w:b/>
          <w:u w:val="single"/>
        </w:rPr>
        <w:t>Χρηματοδότηση της σύμβασης</w:t>
      </w:r>
    </w:p>
    <w:p w14:paraId="25047612" w14:textId="77777777" w:rsidR="006725E0" w:rsidRDefault="006725E0" w:rsidP="006725E0">
      <w:pPr>
        <w:rPr>
          <w:lang w:val="el-GR" w:eastAsia="en-US"/>
        </w:rPr>
      </w:pPr>
    </w:p>
    <w:p w14:paraId="599EF29B" w14:textId="388A1997" w:rsidR="009C6BE7" w:rsidRPr="00DD641B" w:rsidRDefault="009C6BE7" w:rsidP="00536D49">
      <w:pPr>
        <w:rPr>
          <w:rFonts w:ascii="Tahoma" w:hAnsi="Tahoma" w:cs="Tahoma"/>
          <w:sz w:val="20"/>
          <w:szCs w:val="20"/>
          <w:lang w:val="el-GR" w:eastAsia="en-US"/>
        </w:rPr>
      </w:pPr>
      <w:r w:rsidRPr="00DD641B">
        <w:rPr>
          <w:rFonts w:ascii="Tahoma" w:hAnsi="Tahoma" w:cs="Tahoma"/>
          <w:sz w:val="20"/>
          <w:szCs w:val="20"/>
          <w:lang w:val="el-GR" w:eastAsia="en-US"/>
        </w:rPr>
        <w:t xml:space="preserve">Φορέας χρηματοδότησης της παρούσας σύμβασης είναι το Υπουργείο Ψηφιακής Διακυβέρνησης. </w:t>
      </w:r>
    </w:p>
    <w:p w14:paraId="18001B60" w14:textId="14501383" w:rsidR="009C6BE7" w:rsidRPr="00DD641B" w:rsidRDefault="009C6BE7" w:rsidP="00536D49">
      <w:pPr>
        <w:rPr>
          <w:rFonts w:ascii="Tahoma" w:hAnsi="Tahoma" w:cs="Tahoma"/>
          <w:sz w:val="20"/>
          <w:szCs w:val="20"/>
          <w:lang w:val="el-GR" w:eastAsia="en-US"/>
        </w:rPr>
      </w:pPr>
      <w:r w:rsidRPr="00DD641B">
        <w:rPr>
          <w:rFonts w:ascii="Tahoma" w:hAnsi="Tahoma" w:cs="Tahoma"/>
          <w:sz w:val="20"/>
          <w:szCs w:val="20"/>
          <w:lang w:val="el-GR" w:eastAsia="en-US"/>
        </w:rPr>
        <w:lastRenderedPageBreak/>
        <w:t>Το έργο θα χρηματοδοτηθεί από Εθνικούς Πόρους, στο πλαίσιο της ΣΑΕ: Ε063 – ΔΙΚΤΥΑ-ΕΠΙΚΟΙΝΩΝΙΑΣ του Υπουργείου Ψηφιακής Διακυβέρνησης, με την οποία εγκρίθηκε η ένταξη στο Πρόγραμμα Δημοσίων Επενδύσεων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ΧΩΡΑΣ»-ΤΜΗΜΑ ΥΠΟΕΡΓΟΥ:5/«Δημιουργία Απαραίτητων Κτιριακών Υποδομών» με Κωδικό Έργου: 2019ΣΕ06300008</w:t>
      </w:r>
      <w:r w:rsidR="009D75AF" w:rsidRPr="00DD641B">
        <w:rPr>
          <w:rFonts w:ascii="Tahoma" w:hAnsi="Tahoma" w:cs="Tahoma"/>
          <w:sz w:val="20"/>
          <w:szCs w:val="20"/>
          <w:lang w:val="el-GR" w:eastAsia="en-US"/>
        </w:rPr>
        <w:t>.</w:t>
      </w:r>
    </w:p>
    <w:p w14:paraId="5AE42864" w14:textId="4786C353" w:rsidR="00203A54" w:rsidRDefault="00D41FD6" w:rsidP="009C6BE7">
      <w:pPr>
        <w:pStyle w:val="Heading2"/>
        <w:ind w:left="0" w:firstLine="0"/>
        <w:rPr>
          <w:lang w:val="el-GR"/>
        </w:rPr>
      </w:pPr>
      <w:bookmarkStart w:id="18" w:name="_Toc56074913"/>
      <w:r>
        <w:rPr>
          <w:rFonts w:ascii="Calibri" w:hAnsi="Calibri"/>
          <w:lang w:val="el-GR"/>
        </w:rPr>
        <w:t>1.3</w:t>
      </w:r>
      <w:r>
        <w:rPr>
          <w:rFonts w:ascii="Calibri" w:hAnsi="Calibri"/>
          <w:lang w:val="el-GR"/>
        </w:rPr>
        <w:tab/>
        <w:t>Συνοπτική Περιγραφή φυσικού και οικονομικού αντικειμένου της σύμβασης</w:t>
      </w:r>
      <w:bookmarkEnd w:id="18"/>
    </w:p>
    <w:p w14:paraId="7DEE73EE" w14:textId="223C5307" w:rsidR="005630C7" w:rsidRDefault="005630C7" w:rsidP="00536D49">
      <w:pPr>
        <w:pStyle w:val="normalwithoutspacing"/>
        <w:spacing w:before="120" w:after="0" w:line="276" w:lineRule="auto"/>
        <w:rPr>
          <w:rFonts w:ascii="Tahoma" w:hAnsi="Tahoma" w:cs="Tahoma"/>
        </w:rPr>
      </w:pPr>
      <w:bookmarkStart w:id="19" w:name="_Hlk54894918"/>
      <w:r w:rsidRPr="00DD2B63">
        <w:rPr>
          <w:rFonts w:ascii="Tahoma" w:hAnsi="Tahoma" w:cs="Tahoma"/>
          <w:b/>
        </w:rPr>
        <w:t xml:space="preserve">Αντικείμενο </w:t>
      </w:r>
      <w:r w:rsidRPr="00DD2B63">
        <w:rPr>
          <w:rFonts w:ascii="Tahoma" w:hAnsi="Tahoma" w:cs="Tahoma"/>
        </w:rPr>
        <w:t>της σύμβασης είν</w:t>
      </w:r>
      <w:r w:rsidR="00416564">
        <w:rPr>
          <w:rFonts w:ascii="Tahoma" w:hAnsi="Tahoma" w:cs="Tahoma"/>
        </w:rPr>
        <w:t xml:space="preserve">αι </w:t>
      </w:r>
      <w:r w:rsidR="006725E0">
        <w:rPr>
          <w:rFonts w:ascii="Tahoma" w:hAnsi="Tahoma" w:cs="Tahoma"/>
        </w:rPr>
        <w:t xml:space="preserve">η </w:t>
      </w:r>
      <w:r w:rsidR="00416564">
        <w:rPr>
          <w:rFonts w:ascii="Tahoma" w:hAnsi="Tahoma" w:cs="Tahoma"/>
        </w:rPr>
        <w:t xml:space="preserve">επιλογή Αναδόχου για το </w:t>
      </w:r>
      <w:r w:rsidR="009D75AF">
        <w:rPr>
          <w:rFonts w:ascii="Tahoma" w:hAnsi="Tahoma" w:cs="Tahoma"/>
        </w:rPr>
        <w:t>έργο υλοποίησης</w:t>
      </w:r>
      <w:r w:rsidR="002C206C">
        <w:rPr>
          <w:rFonts w:ascii="Tahoma" w:hAnsi="Tahoma" w:cs="Tahoma"/>
          <w:i/>
          <w:color w:val="FF0000"/>
        </w:rPr>
        <w:t xml:space="preserve"> </w:t>
      </w:r>
      <w:r w:rsidR="006320C3" w:rsidRPr="00A317B0">
        <w:rPr>
          <w:rFonts w:ascii="Tahoma" w:hAnsi="Tahoma" w:cs="Tahoma"/>
        </w:rPr>
        <w:t xml:space="preserve">ηλεκτρομηχανολογικών </w:t>
      </w:r>
      <w:r w:rsidR="009D75AF" w:rsidRPr="00A317B0">
        <w:rPr>
          <w:rFonts w:ascii="Tahoma" w:hAnsi="Tahoma" w:cs="Tahoma"/>
        </w:rPr>
        <w:t>εργασιών</w:t>
      </w:r>
      <w:r w:rsidR="006320C3" w:rsidRPr="00A317B0">
        <w:rPr>
          <w:rFonts w:ascii="Tahoma" w:hAnsi="Tahoma" w:cs="Tahoma"/>
        </w:rPr>
        <w:t xml:space="preserve"> στ</w:t>
      </w:r>
      <w:r w:rsidR="002C206C" w:rsidRPr="00A317B0">
        <w:rPr>
          <w:rFonts w:ascii="Tahoma" w:hAnsi="Tahoma" w:cs="Tahoma"/>
        </w:rPr>
        <w:t xml:space="preserve">ο κτίριο </w:t>
      </w:r>
      <w:r w:rsidR="009D75AF" w:rsidRPr="00A317B0">
        <w:rPr>
          <w:rFonts w:ascii="Tahoma" w:hAnsi="Tahoma" w:cs="Tahoma"/>
        </w:rPr>
        <w:t xml:space="preserve">των νέων γραφείων </w:t>
      </w:r>
      <w:r w:rsidR="002C206C" w:rsidRPr="00A317B0">
        <w:rPr>
          <w:rFonts w:ascii="Tahoma" w:hAnsi="Tahoma" w:cs="Tahoma"/>
        </w:rPr>
        <w:t>της ΚτΠ ΑΕ επί της Λ</w:t>
      </w:r>
      <w:r w:rsidR="009D75AF" w:rsidRPr="00A317B0">
        <w:rPr>
          <w:rFonts w:ascii="Tahoma" w:hAnsi="Tahoma" w:cs="Tahoma"/>
        </w:rPr>
        <w:t>εωφόρου</w:t>
      </w:r>
      <w:r w:rsidR="002C206C" w:rsidRPr="00A317B0">
        <w:rPr>
          <w:rFonts w:ascii="Tahoma" w:hAnsi="Tahoma" w:cs="Tahoma"/>
        </w:rPr>
        <w:t xml:space="preserve"> Συγγρού</w:t>
      </w:r>
      <w:r w:rsidR="00114C3F" w:rsidRPr="00A317B0">
        <w:rPr>
          <w:rFonts w:ascii="Tahoma" w:hAnsi="Tahoma" w:cs="Tahoma"/>
        </w:rPr>
        <w:t xml:space="preserve">, (οι οποίες περιλαμβάνουν </w:t>
      </w:r>
      <w:r w:rsidR="009D75AF" w:rsidRPr="00A317B0">
        <w:rPr>
          <w:rFonts w:ascii="Tahoma" w:hAnsi="Tahoma" w:cs="Tahoma"/>
        </w:rPr>
        <w:t xml:space="preserve">ολοκλήρωση του συστήματος κλιματισμού  και </w:t>
      </w:r>
      <w:r w:rsidR="002C206C" w:rsidRPr="00A317B0">
        <w:rPr>
          <w:rFonts w:ascii="Tahoma" w:hAnsi="Tahoma" w:cs="Tahoma"/>
        </w:rPr>
        <w:t>ηλεκτρολογικ</w:t>
      </w:r>
      <w:r w:rsidR="00114C3F" w:rsidRPr="00A317B0">
        <w:rPr>
          <w:rFonts w:ascii="Tahoma" w:hAnsi="Tahoma" w:cs="Tahoma"/>
        </w:rPr>
        <w:t>ές</w:t>
      </w:r>
      <w:r w:rsidR="002C206C" w:rsidRPr="00A317B0">
        <w:rPr>
          <w:rFonts w:ascii="Tahoma" w:hAnsi="Tahoma" w:cs="Tahoma"/>
        </w:rPr>
        <w:t xml:space="preserve"> </w:t>
      </w:r>
      <w:r w:rsidR="009D75AF" w:rsidRPr="00A317B0">
        <w:rPr>
          <w:rFonts w:ascii="Tahoma" w:hAnsi="Tahoma" w:cs="Tahoma"/>
        </w:rPr>
        <w:t>εργασίες</w:t>
      </w:r>
      <w:r w:rsidR="002C206C" w:rsidRPr="00A317B0">
        <w:rPr>
          <w:rFonts w:ascii="Tahoma" w:hAnsi="Tahoma" w:cs="Tahoma"/>
        </w:rPr>
        <w:t xml:space="preserve"> φωτισμού, κίνησης</w:t>
      </w:r>
      <w:r w:rsidR="009D75AF" w:rsidRPr="00A317B0">
        <w:rPr>
          <w:rFonts w:ascii="Tahoma" w:hAnsi="Tahoma" w:cs="Tahoma"/>
        </w:rPr>
        <w:t xml:space="preserve"> και την εγκατάσταση καλωδιώσεων</w:t>
      </w:r>
      <w:r w:rsidR="002C206C" w:rsidRPr="00A317B0">
        <w:rPr>
          <w:rFonts w:ascii="Tahoma" w:hAnsi="Tahoma" w:cs="Tahoma"/>
        </w:rPr>
        <w:t xml:space="preserve"> συστήματος ασφαλείας, συ</w:t>
      </w:r>
      <w:r w:rsidR="009C6BE7" w:rsidRPr="00A317B0">
        <w:rPr>
          <w:rFonts w:ascii="Tahoma" w:hAnsi="Tahoma" w:cs="Tahoma"/>
        </w:rPr>
        <w:t>σ</w:t>
      </w:r>
      <w:r w:rsidR="002C206C" w:rsidRPr="00A317B0">
        <w:rPr>
          <w:rFonts w:ascii="Tahoma" w:hAnsi="Tahoma" w:cs="Tahoma"/>
        </w:rPr>
        <w:t xml:space="preserve">τήματος </w:t>
      </w:r>
      <w:r w:rsidR="009D75AF" w:rsidRPr="00A317B0">
        <w:rPr>
          <w:rFonts w:ascii="Tahoma" w:hAnsi="Tahoma" w:cs="Tahoma"/>
        </w:rPr>
        <w:t>τηλεόρασης</w:t>
      </w:r>
      <w:r w:rsidR="002C206C" w:rsidRPr="00A317B0">
        <w:rPr>
          <w:rFonts w:ascii="Tahoma" w:hAnsi="Tahoma" w:cs="Tahoma"/>
        </w:rPr>
        <w:t>, κλειστού κυκλώματος τηλεόρασης, Access control και πυρανίχνευσης</w:t>
      </w:r>
      <w:r w:rsidR="00114C3F" w:rsidRPr="00A317B0">
        <w:rPr>
          <w:rFonts w:ascii="Tahoma" w:hAnsi="Tahoma" w:cs="Tahoma"/>
        </w:rPr>
        <w:t>)</w:t>
      </w:r>
      <w:r w:rsidR="002C206C" w:rsidRPr="00A317B0">
        <w:rPr>
          <w:rFonts w:ascii="Tahoma" w:hAnsi="Tahoma" w:cs="Tahoma"/>
        </w:rPr>
        <w:t xml:space="preserve"> </w:t>
      </w:r>
      <w:bookmarkEnd w:id="19"/>
      <w:r w:rsidRPr="00DD2B63">
        <w:rPr>
          <w:rFonts w:ascii="Tahoma" w:hAnsi="Tahoma" w:cs="Tahoma"/>
        </w:rPr>
        <w:t xml:space="preserve">και όπως αυτό αναλυτικά  περιγράφεται στο </w:t>
      </w:r>
      <w:r w:rsidR="00416564" w:rsidRPr="00B209D6">
        <w:rPr>
          <w:rFonts w:ascii="Tahoma" w:hAnsi="Tahoma" w:cs="Tahoma"/>
          <w:b/>
        </w:rPr>
        <w:t>ΠΑΡΑΡΤΗΜΑ Ι - ΑΝΑΛΥΤΙΚΗ ΠΕΡΙΓΡΑΦΗ ΦΥΣΙΚΟΥ ΚΑΙ ΟΙΚΟΝΟΜΙΚΟΥ ΑΝΤΙΚΕΙΜΕΝΟΥ ΤΗΣ ΣΥΜΒΑΣΗΣ</w:t>
      </w:r>
      <w:r w:rsidR="00752825">
        <w:rPr>
          <w:rFonts w:ascii="Tahoma" w:hAnsi="Tahoma" w:cs="Tahoma"/>
          <w:b/>
        </w:rPr>
        <w:t xml:space="preserve"> </w:t>
      </w:r>
      <w:r w:rsidRPr="002C206C">
        <w:rPr>
          <w:rFonts w:ascii="Tahoma" w:hAnsi="Tahoma" w:cs="Tahoma"/>
        </w:rPr>
        <w:t>της παρούσας διακήρυξης.</w:t>
      </w:r>
    </w:p>
    <w:p w14:paraId="3FE25CC2" w14:textId="77777777" w:rsidR="00DD2B63" w:rsidRPr="00DD2B63" w:rsidRDefault="00DD2B63" w:rsidP="008861F9">
      <w:pPr>
        <w:pStyle w:val="normalwithoutspacing"/>
        <w:spacing w:after="0"/>
        <w:rPr>
          <w:rFonts w:ascii="Tahoma" w:hAnsi="Tahoma" w:cs="Tahoma"/>
        </w:rPr>
      </w:pPr>
    </w:p>
    <w:p w14:paraId="6A0D5C82" w14:textId="5EADD22F" w:rsidR="00DD2B63" w:rsidRDefault="005630C7" w:rsidP="008861F9">
      <w:pPr>
        <w:pStyle w:val="normalwithoutspacing"/>
        <w:spacing w:after="0"/>
        <w:rPr>
          <w:rFonts w:ascii="Tahoma" w:hAnsi="Tahoma" w:cs="Tahoma"/>
        </w:rPr>
      </w:pPr>
      <w:r w:rsidRPr="00DD2B63">
        <w:rPr>
          <w:rFonts w:ascii="Tahoma" w:hAnsi="Tahoma" w:cs="Tahoma"/>
        </w:rPr>
        <w:t>Οι παρεχόμενες υπηρεσίες κατατάσσονται στους ακόλουθ</w:t>
      </w:r>
      <w:r w:rsidR="00AF1142">
        <w:rPr>
          <w:rFonts w:ascii="Tahoma" w:hAnsi="Tahoma" w:cs="Tahoma"/>
        </w:rPr>
        <w:t>ο</w:t>
      </w:r>
      <w:r w:rsidRPr="00DD2B63">
        <w:rPr>
          <w:rFonts w:ascii="Tahoma" w:hAnsi="Tahoma" w:cs="Tahoma"/>
        </w:rPr>
        <w:t>ους</w:t>
      </w:r>
      <w:r w:rsidR="00113573" w:rsidRPr="00113573">
        <w:rPr>
          <w:rFonts w:ascii="Tahoma" w:hAnsi="Tahoma" w:cs="Tahoma"/>
        </w:rPr>
        <w:t xml:space="preserve"> </w:t>
      </w:r>
      <w:r w:rsidRPr="00DD2B63">
        <w:rPr>
          <w:rFonts w:ascii="Tahoma" w:hAnsi="Tahoma" w:cs="Tahoma"/>
        </w:rPr>
        <w:t xml:space="preserve">κωδικούς του </w:t>
      </w:r>
      <w:r w:rsidRPr="00DD2B63">
        <w:rPr>
          <w:rFonts w:ascii="Tahoma" w:hAnsi="Tahoma" w:cs="Tahoma"/>
          <w:b/>
          <w:u w:val="single"/>
        </w:rPr>
        <w:t>Κοινού Λεξιλογίου δημοσίων συμβάσεων (CPV)</w:t>
      </w:r>
      <w:r w:rsidRPr="00DD2B63">
        <w:rPr>
          <w:rFonts w:ascii="Tahoma" w:hAnsi="Tahoma" w:cs="Tahoma"/>
        </w:rPr>
        <w:t>:</w:t>
      </w:r>
    </w:p>
    <w:p w14:paraId="1DA2E5DC" w14:textId="77777777" w:rsidR="00A32B1A" w:rsidRDefault="00A32B1A" w:rsidP="00777A50">
      <w:pPr>
        <w:pStyle w:val="normalwithoutspacing"/>
        <w:spacing w:after="0"/>
        <w:rPr>
          <w:rFonts w:ascii="Tahoma" w:hAnsi="Tahoma" w:cs="Tahoma"/>
        </w:rPr>
      </w:pPr>
      <w:r w:rsidRPr="00A32B1A">
        <w:rPr>
          <w:rFonts w:ascii="Tahoma" w:hAnsi="Tahoma" w:cs="Tahoma"/>
        </w:rPr>
        <w:t>31720000-9</w:t>
      </w:r>
      <w:r>
        <w:rPr>
          <w:rFonts w:ascii="Tahoma" w:hAnsi="Tahoma" w:cs="Tahoma"/>
        </w:rPr>
        <w:t xml:space="preserve"> </w:t>
      </w:r>
      <w:r w:rsidRPr="00A32B1A">
        <w:rPr>
          <w:rFonts w:ascii="Tahoma" w:hAnsi="Tahoma" w:cs="Tahoma"/>
        </w:rPr>
        <w:t>Ηλεκτρομηχανολογικός εξοπλισμός</w:t>
      </w:r>
    </w:p>
    <w:p w14:paraId="0D58DB5A" w14:textId="77777777" w:rsidR="00777A50" w:rsidRDefault="00777A50" w:rsidP="00777A50">
      <w:pPr>
        <w:pStyle w:val="normalwithoutspacing"/>
        <w:spacing w:after="0"/>
        <w:rPr>
          <w:rFonts w:ascii="Tahoma" w:hAnsi="Tahoma" w:cs="Tahoma"/>
        </w:rPr>
      </w:pPr>
      <w:r w:rsidRPr="00584BF5">
        <w:rPr>
          <w:rFonts w:ascii="Tahoma" w:hAnsi="Tahoma" w:cs="Tahoma"/>
        </w:rPr>
        <w:t>45310000-3</w:t>
      </w:r>
      <w:r>
        <w:rPr>
          <w:rFonts w:ascii="Tahoma" w:hAnsi="Tahoma" w:cs="Tahoma"/>
        </w:rPr>
        <w:t xml:space="preserve"> </w:t>
      </w:r>
      <w:r w:rsidRPr="00584BF5">
        <w:rPr>
          <w:rFonts w:ascii="Tahoma" w:hAnsi="Tahoma" w:cs="Tahoma"/>
        </w:rPr>
        <w:t>Εργασίες ηλεκτρολογικών εγκαταστάσεων</w:t>
      </w:r>
    </w:p>
    <w:p w14:paraId="24E3C88A" w14:textId="77777777" w:rsidR="00584BF5" w:rsidRPr="00B209D6" w:rsidRDefault="00584BF5" w:rsidP="008861F9">
      <w:pPr>
        <w:pStyle w:val="normalwithoutspacing"/>
        <w:spacing w:after="0"/>
        <w:rPr>
          <w:rFonts w:ascii="Tahoma" w:hAnsi="Tahoma" w:cs="Tahoma"/>
        </w:rPr>
      </w:pPr>
      <w:r w:rsidRPr="00584BF5">
        <w:rPr>
          <w:rFonts w:ascii="Tahoma" w:hAnsi="Tahoma" w:cs="Tahoma"/>
        </w:rPr>
        <w:t>31681410-0</w:t>
      </w:r>
      <w:r>
        <w:rPr>
          <w:rFonts w:ascii="Tahoma" w:hAnsi="Tahoma" w:cs="Tahoma"/>
        </w:rPr>
        <w:t xml:space="preserve"> </w:t>
      </w:r>
      <w:r w:rsidRPr="00584BF5">
        <w:rPr>
          <w:rFonts w:ascii="Tahoma" w:hAnsi="Tahoma" w:cs="Tahoma"/>
        </w:rPr>
        <w:t>Ηλεκτρολογικό υλικό</w:t>
      </w:r>
    </w:p>
    <w:p w14:paraId="51911C7D" w14:textId="77777777" w:rsidR="00883714" w:rsidRDefault="00883714" w:rsidP="008861F9">
      <w:pPr>
        <w:pStyle w:val="normalwithoutspacing"/>
        <w:spacing w:after="0"/>
        <w:rPr>
          <w:rFonts w:ascii="Tahoma" w:hAnsi="Tahoma" w:cs="Tahoma"/>
        </w:rPr>
      </w:pPr>
      <w:r w:rsidRPr="00B209D6">
        <w:rPr>
          <w:rFonts w:ascii="Tahoma" w:hAnsi="Tahoma" w:cs="Tahoma"/>
        </w:rPr>
        <w:t>42961100-1 Σύστημα ελέγχου εισόδου</w:t>
      </w:r>
    </w:p>
    <w:p w14:paraId="46FED6C1" w14:textId="77777777" w:rsidR="00777A50" w:rsidRPr="00777A50" w:rsidRDefault="00777A50" w:rsidP="008861F9">
      <w:pPr>
        <w:pStyle w:val="normalwithoutspacing"/>
        <w:spacing w:after="0"/>
        <w:rPr>
          <w:rFonts w:ascii="Tahoma" w:hAnsi="Tahoma" w:cs="Tahoma"/>
        </w:rPr>
      </w:pPr>
      <w:r w:rsidRPr="00777A50">
        <w:rPr>
          <w:rFonts w:ascii="Tahoma" w:hAnsi="Tahoma" w:cs="Tahoma"/>
        </w:rPr>
        <w:t>31625100-4</w:t>
      </w:r>
      <w:r>
        <w:rPr>
          <w:rFonts w:ascii="Tahoma" w:hAnsi="Tahoma" w:cs="Tahoma"/>
        </w:rPr>
        <w:t xml:space="preserve"> </w:t>
      </w:r>
      <w:r w:rsidRPr="00777A50">
        <w:rPr>
          <w:rFonts w:ascii="Tahoma" w:hAnsi="Tahoma" w:cs="Tahoma"/>
        </w:rPr>
        <w:t>Συστήματα πυρανίχνευσης</w:t>
      </w:r>
    </w:p>
    <w:p w14:paraId="398180CE" w14:textId="77777777" w:rsidR="00E074D2" w:rsidRDefault="00E074D2" w:rsidP="008861F9">
      <w:pPr>
        <w:pStyle w:val="normalwithoutspacing"/>
        <w:spacing w:after="0"/>
        <w:rPr>
          <w:rFonts w:ascii="Tahoma" w:hAnsi="Tahoma" w:cs="Tahoma"/>
        </w:rPr>
      </w:pPr>
      <w:r w:rsidRPr="00E074D2">
        <w:rPr>
          <w:rFonts w:ascii="Tahoma" w:hAnsi="Tahoma" w:cs="Tahoma"/>
        </w:rPr>
        <w:t>42512000-8</w:t>
      </w:r>
      <w:r>
        <w:rPr>
          <w:rFonts w:ascii="Tahoma" w:hAnsi="Tahoma" w:cs="Tahoma"/>
        </w:rPr>
        <w:t xml:space="preserve"> </w:t>
      </w:r>
      <w:r w:rsidRPr="00E074D2">
        <w:rPr>
          <w:rFonts w:ascii="Tahoma" w:hAnsi="Tahoma" w:cs="Tahoma"/>
        </w:rPr>
        <w:t>Κλιματιστικές εγκαταστάσεις</w:t>
      </w:r>
    </w:p>
    <w:p w14:paraId="38373EBF" w14:textId="77777777" w:rsidR="00777A50" w:rsidRPr="00B209D6" w:rsidRDefault="00777A50" w:rsidP="008861F9">
      <w:pPr>
        <w:pStyle w:val="normalwithoutspacing"/>
        <w:spacing w:after="0"/>
        <w:rPr>
          <w:rFonts w:ascii="Tahoma" w:hAnsi="Tahoma" w:cs="Tahoma"/>
        </w:rPr>
      </w:pPr>
      <w:r w:rsidRPr="00B209D6">
        <w:rPr>
          <w:rFonts w:ascii="Tahoma" w:hAnsi="Tahoma" w:cs="Tahoma"/>
        </w:rPr>
        <w:t>45331220-4</w:t>
      </w:r>
      <w:r>
        <w:rPr>
          <w:rFonts w:ascii="Tahoma" w:hAnsi="Tahoma" w:cs="Tahoma"/>
        </w:rPr>
        <w:t xml:space="preserve"> </w:t>
      </w:r>
      <w:r w:rsidRPr="00777A50">
        <w:rPr>
          <w:rFonts w:ascii="Tahoma" w:hAnsi="Tahoma" w:cs="Tahoma"/>
        </w:rPr>
        <w:t>Εργασίες εγκατάστασης συστημάτων κλιματισμού</w:t>
      </w:r>
    </w:p>
    <w:p w14:paraId="3A6EEC0B" w14:textId="77777777" w:rsidR="00883714" w:rsidRPr="00777A50" w:rsidRDefault="00883714" w:rsidP="008861F9">
      <w:pPr>
        <w:pStyle w:val="normalwithoutspacing"/>
        <w:spacing w:after="0"/>
        <w:rPr>
          <w:rFonts w:ascii="Tahoma" w:hAnsi="Tahoma" w:cs="Tahoma"/>
        </w:rPr>
      </w:pPr>
    </w:p>
    <w:p w14:paraId="4C6246D9" w14:textId="77777777" w:rsidR="00E074D2" w:rsidRDefault="00E074D2" w:rsidP="008861F9">
      <w:pPr>
        <w:pStyle w:val="normalwithoutspacing"/>
        <w:spacing w:after="0"/>
        <w:rPr>
          <w:rFonts w:ascii="Tahoma" w:hAnsi="Tahoma" w:cs="Tahoma"/>
        </w:rPr>
      </w:pPr>
    </w:p>
    <w:p w14:paraId="7A3B53D2" w14:textId="2EB34D1A" w:rsidR="005630C7" w:rsidRDefault="005630C7" w:rsidP="008861F9">
      <w:pPr>
        <w:pStyle w:val="normalwithoutspacing"/>
        <w:spacing w:after="0"/>
        <w:rPr>
          <w:rFonts w:ascii="Tahoma" w:hAnsi="Tahoma" w:cs="Tahoma"/>
        </w:rPr>
      </w:pPr>
      <w:r w:rsidRPr="00DD2B63">
        <w:rPr>
          <w:rFonts w:ascii="Tahoma" w:hAnsi="Tahoma" w:cs="Tahoma"/>
        </w:rPr>
        <w:t xml:space="preserve">Η </w:t>
      </w:r>
      <w:r w:rsidRPr="00DD2B63">
        <w:rPr>
          <w:rFonts w:ascii="Tahoma" w:hAnsi="Tahoma" w:cs="Tahoma"/>
          <w:b/>
          <w:u w:val="single"/>
        </w:rPr>
        <w:t>διάρκεια</w:t>
      </w:r>
      <w:r w:rsidRPr="00DD2B63">
        <w:rPr>
          <w:rFonts w:ascii="Tahoma" w:hAnsi="Tahoma" w:cs="Tahoma"/>
        </w:rPr>
        <w:t xml:space="preserve"> της σύμβασης ορίζεται σε  </w:t>
      </w:r>
      <w:r w:rsidR="00A317B0">
        <w:rPr>
          <w:rFonts w:ascii="Tahoma" w:hAnsi="Tahoma" w:cs="Tahoma"/>
        </w:rPr>
        <w:t>δέκα(10) εβδομάδες.</w:t>
      </w:r>
    </w:p>
    <w:p w14:paraId="510BA496" w14:textId="77777777" w:rsidR="00DD2B63" w:rsidRPr="00DD2B63" w:rsidRDefault="00DD2B63" w:rsidP="008861F9">
      <w:pPr>
        <w:pStyle w:val="normalwithoutspacing"/>
        <w:spacing w:after="0"/>
        <w:rPr>
          <w:rFonts w:ascii="Tahoma" w:hAnsi="Tahoma" w:cs="Tahoma"/>
        </w:rPr>
      </w:pPr>
    </w:p>
    <w:p w14:paraId="46B5EDBA" w14:textId="6CA2C04E" w:rsidR="005630C7" w:rsidRDefault="005630C7" w:rsidP="008861F9">
      <w:pPr>
        <w:pStyle w:val="normalwithoutspacing"/>
        <w:spacing w:after="0"/>
        <w:rPr>
          <w:rFonts w:ascii="Tahoma" w:hAnsi="Tahoma" w:cs="Tahoma"/>
          <w:i/>
          <w:color w:val="FF0000"/>
        </w:rPr>
      </w:pPr>
      <w:r w:rsidRPr="00DD2B63">
        <w:rPr>
          <w:rFonts w:ascii="Tahoma" w:hAnsi="Tahoma" w:cs="Tahoma"/>
        </w:rPr>
        <w:t xml:space="preserve">Η εκτιμώμενη αξία της σύμβασης ανέρχεται στο ποσό των </w:t>
      </w:r>
      <w:r w:rsidR="002C206C" w:rsidRPr="00A317B0">
        <w:rPr>
          <w:rFonts w:ascii="Tahoma" w:hAnsi="Tahoma" w:cs="Tahoma"/>
          <w:bCs/>
        </w:rPr>
        <w:t xml:space="preserve">πενήντα οκτώ χιλιάδων πενήντα οκτώ Ευρώ  </w:t>
      </w:r>
      <w:r w:rsidRPr="00A317B0">
        <w:rPr>
          <w:rFonts w:ascii="Tahoma" w:hAnsi="Tahoma" w:cs="Tahoma"/>
          <w:bCs/>
        </w:rPr>
        <w:t>(</w:t>
      </w:r>
      <w:r w:rsidR="002C206C" w:rsidRPr="00A317B0">
        <w:rPr>
          <w:rFonts w:ascii="Tahoma" w:hAnsi="Tahoma" w:cs="Tahoma"/>
          <w:bCs/>
        </w:rPr>
        <w:t>58.058,00 €</w:t>
      </w:r>
      <w:r w:rsidRPr="00A317B0">
        <w:rPr>
          <w:rFonts w:ascii="Tahoma" w:hAnsi="Tahoma" w:cs="Tahoma"/>
          <w:bCs/>
        </w:rPr>
        <w:t>)</w:t>
      </w:r>
      <w:r w:rsidRPr="00DD2B63">
        <w:rPr>
          <w:rFonts w:ascii="Tahoma" w:hAnsi="Tahoma" w:cs="Tahoma"/>
        </w:rPr>
        <w:t xml:space="preserve">  μη περιλαμβανομένου ΦΠΑ (προϋπολογισμός με ΦΠΑ: </w:t>
      </w:r>
      <w:r w:rsidR="00B02946">
        <w:rPr>
          <w:rFonts w:ascii="Tahoma" w:hAnsi="Tahoma" w:cs="Tahoma"/>
        </w:rPr>
        <w:t>71.991,92</w:t>
      </w:r>
      <w:r w:rsidRPr="00DD2B63">
        <w:rPr>
          <w:rFonts w:ascii="Tahoma" w:hAnsi="Tahoma" w:cs="Tahoma"/>
        </w:rPr>
        <w:t xml:space="preserve">€, ΦΠΑ 24 %: </w:t>
      </w:r>
      <w:r w:rsidR="00B02946">
        <w:rPr>
          <w:rFonts w:ascii="Tahoma" w:hAnsi="Tahoma" w:cs="Tahoma"/>
        </w:rPr>
        <w:t>13.933,92</w:t>
      </w:r>
      <w:r w:rsidRPr="00DD2B63">
        <w:rPr>
          <w:rFonts w:ascii="Tahoma" w:hAnsi="Tahoma" w:cs="Tahoma"/>
        </w:rPr>
        <w:t xml:space="preserve">€). </w:t>
      </w:r>
    </w:p>
    <w:p w14:paraId="4C6DCD3D" w14:textId="77777777" w:rsidR="00546755" w:rsidRPr="00DD2B63" w:rsidRDefault="00546755" w:rsidP="008861F9">
      <w:pPr>
        <w:pStyle w:val="normalwithoutspacing"/>
        <w:spacing w:after="0"/>
        <w:rPr>
          <w:rFonts w:ascii="Tahoma" w:hAnsi="Tahoma" w:cs="Tahoma"/>
          <w:i/>
          <w:color w:val="FF0000"/>
        </w:rPr>
      </w:pPr>
    </w:p>
    <w:p w14:paraId="2B6780BE" w14:textId="77777777" w:rsidR="005630C7" w:rsidRPr="00546755" w:rsidRDefault="005630C7" w:rsidP="008861F9">
      <w:pPr>
        <w:pStyle w:val="normalwithoutspacing"/>
        <w:spacing w:after="0"/>
        <w:rPr>
          <w:rFonts w:ascii="Tahoma" w:hAnsi="Tahoma" w:cs="Tahoma"/>
          <w:b/>
        </w:rPr>
      </w:pPr>
      <w:r w:rsidRPr="00DD2B63">
        <w:rPr>
          <w:rFonts w:ascii="Tahoma" w:hAnsi="Tahoma" w:cs="Tahoma"/>
        </w:rPr>
        <w:t xml:space="preserve">Η σύμβαση θα ανατεθεί με το </w:t>
      </w:r>
      <w:r w:rsidRPr="00546755">
        <w:rPr>
          <w:rFonts w:ascii="Tahoma" w:hAnsi="Tahoma" w:cs="Tahoma"/>
          <w:b/>
        </w:rPr>
        <w:t xml:space="preserve">κριτήριο </w:t>
      </w:r>
      <w:r w:rsidR="00546755" w:rsidRPr="00546755">
        <w:rPr>
          <w:rFonts w:ascii="Tahoma" w:hAnsi="Tahoma" w:cs="Tahoma"/>
          <w:b/>
        </w:rPr>
        <w:t>της πλέον συμφέρουσα από οικονομική άποψη προσφορά βάσει τιμής</w:t>
      </w:r>
    </w:p>
    <w:p w14:paraId="3CC2BBDC" w14:textId="77777777" w:rsidR="005630C7" w:rsidRPr="00546755" w:rsidRDefault="005630C7" w:rsidP="005630C7">
      <w:pPr>
        <w:pStyle w:val="normalwithoutspacing"/>
        <w:rPr>
          <w:b/>
        </w:rPr>
      </w:pPr>
    </w:p>
    <w:p w14:paraId="15ADC1AA" w14:textId="77777777" w:rsidR="00D41FD6" w:rsidRPr="00E93E61" w:rsidRDefault="00D41FD6">
      <w:pPr>
        <w:pStyle w:val="Heading2"/>
        <w:ind w:left="0" w:firstLine="0"/>
        <w:rPr>
          <w:rFonts w:ascii="Tahoma" w:hAnsi="Tahoma" w:cs="Tahoma"/>
          <w:sz w:val="20"/>
          <w:szCs w:val="20"/>
          <w:lang w:val="el-GR"/>
        </w:rPr>
      </w:pPr>
      <w:bookmarkStart w:id="20" w:name="_Toc56074914"/>
      <w:r w:rsidRPr="00E93E61">
        <w:rPr>
          <w:rFonts w:ascii="Tahoma" w:hAnsi="Tahoma" w:cs="Tahoma"/>
          <w:sz w:val="20"/>
          <w:szCs w:val="20"/>
          <w:lang w:val="el-GR"/>
        </w:rPr>
        <w:t>1.4</w:t>
      </w:r>
      <w:r w:rsidRPr="00E93E61">
        <w:rPr>
          <w:rFonts w:ascii="Tahoma" w:hAnsi="Tahoma" w:cs="Tahoma"/>
          <w:sz w:val="20"/>
          <w:szCs w:val="20"/>
          <w:lang w:val="el-GR"/>
        </w:rPr>
        <w:tab/>
        <w:t>Θεσμικό πλαίσιο</w:t>
      </w:r>
      <w:bookmarkEnd w:id="20"/>
    </w:p>
    <w:p w14:paraId="45EB48F6" w14:textId="05FA526A" w:rsidR="005630C7" w:rsidRPr="00EE468E" w:rsidRDefault="006725E0" w:rsidP="005630C7">
      <w:pPr>
        <w:rPr>
          <w:rFonts w:ascii="Tahoma" w:hAnsi="Tahoma" w:cs="Tahoma"/>
          <w:lang w:val="el-GR"/>
        </w:rPr>
      </w:pPr>
      <w:r w:rsidRPr="00EE468E">
        <w:rPr>
          <w:rFonts w:ascii="Tahoma" w:hAnsi="Tahoma" w:cs="Tahoma"/>
          <w:lang w:val="el-GR"/>
        </w:rPr>
        <w:t>Το θεσμικό πλαίσιο περιλαμβάνει</w:t>
      </w:r>
    </w:p>
    <w:p w14:paraId="1EAB9CA2" w14:textId="77777777" w:rsidR="00012AFB" w:rsidRPr="00CD7D9B"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CD7D9B">
        <w:rPr>
          <w:rFonts w:ascii="Tahoma" w:hAnsi="Tahoma" w:cs="Tahoma"/>
          <w:szCs w:val="22"/>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38A4C340" w14:textId="77777777" w:rsidR="00012AFB" w:rsidRPr="00CD7D9B"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CD7D9B">
        <w:rPr>
          <w:rFonts w:ascii="Tahoma" w:hAnsi="Tahoma" w:cs="Tahoma"/>
          <w:szCs w:val="22"/>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23E34445" w14:textId="77777777" w:rsidR="00012AFB" w:rsidRPr="00CD7D9B"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CD7D9B">
        <w:rPr>
          <w:rFonts w:ascii="Tahoma" w:hAnsi="Tahoma" w:cs="Tahoma"/>
          <w:szCs w:val="22"/>
          <w:lang w:val="el-GR"/>
        </w:rPr>
        <w:lastRenderedPageBreak/>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60BED29F" w14:textId="77777777" w:rsidR="00012AFB" w:rsidRPr="00CD7D9B"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CD7D9B">
        <w:rPr>
          <w:rFonts w:ascii="Tahoma" w:hAnsi="Tahoma" w:cs="Tahoma"/>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13A30983" w14:textId="77777777" w:rsidR="00012AFB"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CD7D9B">
        <w:rPr>
          <w:rFonts w:ascii="Tahoma" w:hAnsi="Tahoma" w:cs="Tahoma"/>
          <w:szCs w:val="22"/>
          <w:lang w:val="el-GR"/>
        </w:rPr>
        <w:t>Τον Εκτελεστικό Κανονισμό (ΕΕ) 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70B0A1B5"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433882A8"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BF208B">
        <w:rPr>
          <w:rFonts w:ascii="Tahoma" w:hAnsi="Tahoma" w:cs="Tahoma"/>
          <w:szCs w:val="22"/>
          <w:lang w:val="el-GR"/>
        </w:rPr>
        <w:t xml:space="preserve"> </w:t>
      </w:r>
      <w:r w:rsidRPr="00542A79">
        <w:rPr>
          <w:rFonts w:ascii="Tahoma" w:hAnsi="Tahoma"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69F94211"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BF208B">
        <w:rPr>
          <w:rFonts w:ascii="Tahoma" w:hAnsi="Tahoma" w:cs="Tahoma"/>
          <w:szCs w:val="22"/>
          <w:lang w:val="el-GR"/>
        </w:rPr>
        <w:t xml:space="preserve"> </w:t>
      </w:r>
      <w:r w:rsidRPr="00542A79">
        <w:rPr>
          <w:rFonts w:ascii="Tahoma" w:hAnsi="Tahoma"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1A687A9E" w14:textId="77777777" w:rsidR="00012AFB"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3534BD37" w14:textId="77777777" w:rsidR="00012AFB"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4E1233">
        <w:rPr>
          <w:rFonts w:ascii="Tahoma" w:hAnsi="Tahoma" w:cs="Tahoma"/>
          <w:szCs w:val="22"/>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p>
    <w:p w14:paraId="434BBB33" w14:textId="77777777" w:rsidR="00012AFB" w:rsidRPr="0017410E"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0F64E5">
        <w:rPr>
          <w:rFonts w:ascii="Tahoma" w:hAnsi="Tahoma" w:cs="Tahoma"/>
          <w:szCs w:val="22"/>
          <w:lang w:val="el-GR"/>
        </w:rPr>
        <w:lastRenderedPageBreak/>
        <w:t>Την με αρ. C(2014) 7801_final/29-10-2014 Απόφαση της Επιτροπής των ΕΚ για την έγκριση ορισμένων στοιχείων του Συμφώνου Εταιρικής Σχέσης με την Ελλάδα.</w:t>
      </w:r>
    </w:p>
    <w:p w14:paraId="4B5973A9" w14:textId="77777777" w:rsidR="00012AFB" w:rsidRPr="0017410E"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17410E">
        <w:rPr>
          <w:rFonts w:ascii="Tahoma" w:hAnsi="Tahoma" w:cs="Tahoma"/>
          <w:szCs w:val="22"/>
          <w:lang w:val="el-GR"/>
        </w:rPr>
        <w:t>Την Αριθμ. 137675/EΥΘΥ1016 Απόφαση του Υφυπουργού Οικονομίας &amp; Ανάπτυξης “Αντικατάσταση της υπ’ αριθμ. 110427/EΥΘΥ/1020/20.10.2016 (ΦΕΚ Β΄ 3521) 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(ΦΕΚ 5968/Β/31-12-2018).</w:t>
      </w:r>
    </w:p>
    <w:p w14:paraId="41B6F5F5" w14:textId="77777777" w:rsidR="00012AFB" w:rsidRPr="004E1233"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17410E">
        <w:rPr>
          <w:rFonts w:ascii="Tahoma" w:hAnsi="Tahoma" w:cs="Tahoma"/>
          <w:szCs w:val="22"/>
          <w:lang w:val="el-GR"/>
        </w:rPr>
        <w:t xml:space="preserve">Το Εγχειρίδιο Διαδικασιών ΣΔΕ ΕΣΠΑ 2014 </w:t>
      </w:r>
      <w:r>
        <w:rPr>
          <w:rFonts w:ascii="Tahoma" w:hAnsi="Tahoma" w:cs="Tahoma"/>
          <w:szCs w:val="22"/>
          <w:lang w:val="el-GR"/>
        </w:rPr>
        <w:t>–</w:t>
      </w:r>
      <w:r w:rsidRPr="0017410E">
        <w:rPr>
          <w:rFonts w:ascii="Tahoma" w:hAnsi="Tahoma" w:cs="Tahoma"/>
          <w:szCs w:val="22"/>
          <w:lang w:val="el-GR"/>
        </w:rPr>
        <w:t xml:space="preserve"> 2020.</w:t>
      </w:r>
    </w:p>
    <w:p w14:paraId="2306907F"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Pr>
          <w:rFonts w:ascii="Tahoma" w:hAnsi="Tahoma" w:cs="Tahoma"/>
          <w:szCs w:val="22"/>
          <w:lang w:val="el-GR"/>
        </w:rPr>
        <w:t xml:space="preserve"> </w:t>
      </w:r>
      <w:r w:rsidRPr="00542A79">
        <w:rPr>
          <w:rFonts w:ascii="Tahoma" w:hAnsi="Tahoma" w:cs="Tahoma"/>
          <w:szCs w:val="22"/>
          <w:lang w:val="el-GR"/>
        </w:rPr>
        <w:t>Το Άρθρο Πρώτο Παρ. Ζ, Ν.4152/2013 “Επείγοντα μέτρα εφαρμογής των νόμων 4046/2012, 4093/2012 και 4127/2013” (ΦΕΚ 107/Α/09-05-2013)”.</w:t>
      </w:r>
    </w:p>
    <w:p w14:paraId="4DE21F78"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Το Π.Δ. 80/2016 «Ανάληψη υποχρεώσεων από τους Διατάκτες» (ΦΕΚ 145/Α/05-08-2016).</w:t>
      </w:r>
    </w:p>
    <w:p w14:paraId="76DE156F" w14:textId="77777777" w:rsidR="00012AFB"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9B00C7">
        <w:rPr>
          <w:rFonts w:ascii="Tahoma" w:hAnsi="Tahoma" w:cs="Tahoma"/>
          <w:szCs w:val="22"/>
          <w:lang w:val="el-GR"/>
        </w:rPr>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40E9312B"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 εκτός της παρ. 3 του Α.2, όπως ισχύει.</w:t>
      </w:r>
    </w:p>
    <w:p w14:paraId="4D10238D"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7F30A565" w14:textId="77777777" w:rsidR="00012AFB"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08461758" w14:textId="77777777" w:rsidR="00012AFB" w:rsidRPr="00083052"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Τον Ν.4624/2019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w:t>
      </w:r>
      <w:r w:rsidRPr="00083052">
        <w:rPr>
          <w:rFonts w:ascii="Tahoma" w:hAnsi="Tahoma" w:cs="Tahoma"/>
          <w:szCs w:val="22"/>
          <w:lang w:val="el-GR"/>
        </w:rPr>
        <w:t>.</w:t>
      </w:r>
    </w:p>
    <w:p w14:paraId="03FA43FE"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Την Απόφαση Αρ. 158/2016, της Ενιαίας Ανεξάρτητης Αρχής Δημοσίων Συμβάσεων, «Έγκριση “Τυποποιημένου Εντύπου Υπεύθυνης Δήλωσης” (ΤΕΥΔ) του άρθρου 79 παρ. 4 του Ν. 4412/2016 (Α΄ 147), για τις διαδικασίες σύναψης δημόσιας σύμβασης κάτω των ορίων των οδηγιών» (ΦΕΚ 3698/Β/16-11-2016).</w:t>
      </w:r>
    </w:p>
    <w:p w14:paraId="330F2384"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bookmarkStart w:id="21" w:name="_Hlk509305006"/>
      <w:r w:rsidRPr="00542A79">
        <w:rPr>
          <w:rFonts w:ascii="Tahoma" w:hAnsi="Tahoma"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66D25A4A"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Τον Ν. 2859/2000 «Κύρωση Κώδικα Φόρου Προστιθέμενης Αξίας» (248/Α/07-11-2000), όπως τροποποιήθηκε και ισχύει.</w:t>
      </w:r>
    </w:p>
    <w:p w14:paraId="2EDEB2D5" w14:textId="77777777" w:rsidR="00012AFB" w:rsidRPr="0097607F"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Τον Ν. 2121/1993 “Πνευματική Ιδιοκτησία, Συγγενικά Δικαιώματα και Πολιτιστικά Θέματα”, (ΦΕΚ 25/Α/04-03-1993).</w:t>
      </w:r>
      <w:bookmarkEnd w:id="21"/>
    </w:p>
    <w:p w14:paraId="307F6913"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w:t>
      </w:r>
      <w:r w:rsidRPr="00542A79">
        <w:rPr>
          <w:rFonts w:ascii="Tahoma" w:hAnsi="Tahoma" w:cs="Tahoma"/>
          <w:szCs w:val="22"/>
          <w:lang w:val="el-GR"/>
        </w:rPr>
        <w:lastRenderedPageBreak/>
        <w:t>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22EED39F"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Τον N. 3429/2005 «Δημόσιες Επιχειρήσεις και Οργανισμοί (Δ.Ε.Κ.Ο.).» ΦΕΚ (314/Α/27-12-2005), όπως τροποποιήθηκε από Α.31, Κεφ. Β, Ν. 4465/2017 (ΦΕΚ47/Α/04-04-2017) και «Αριθμ. 30422/ΕΓΔΕΚΟ 342 «Εξαίρεση από το πεδίο εφαρμογής του άρθρου 3 του ν. 3429/2005 της Ανώνυμης Εταιρείας «Κοινωνία της Πληροφορίας Α.Ε.» ΦΕΚ (967/Β/21-07-2006).</w:t>
      </w:r>
    </w:p>
    <w:p w14:paraId="3F394CCF" w14:textId="77777777" w:rsidR="00012AFB" w:rsidRPr="004816C2"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Την υπ’ αρ. ΓΔΟΔΥ/ΔΔΥ/314/2020 Απόφαση του Υπουργού Επικρατείας «Τροποποίηση του καταστατικού της ανώνυμης εταιρείας "Κοινωνία της Πληροφορίας Α.Ε." και κωδικοποίηση αυτού» (ΦΕΚ 343/Β/07-02-2020</w:t>
      </w:r>
      <w:r w:rsidRPr="004816C2">
        <w:rPr>
          <w:rFonts w:ascii="Tahoma" w:hAnsi="Tahoma" w:cs="Tahoma"/>
          <w:szCs w:val="22"/>
          <w:lang w:val="el-GR"/>
        </w:rPr>
        <w:t>).</w:t>
      </w:r>
    </w:p>
    <w:p w14:paraId="14447712"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Την υπ’ αρ. 252/ΓΔΟΔΥ/ΔΔΥ/2020 Απόφαση του Υπουργού Επικρατείας «Έγκριση του Κανονισμού της Ανώνυμης Εταιρείας «Κοινωνία της Πληροφορίας Α.Ε.», με κατάργηση της υπ’ αριθμ. ΔΙΔΚ/ΚτΠ/οικ. 21588/04-11-2011 (Β’ 2541) υπουργική απόφαση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(ΦΕΚ 164/Β/29-01-2020).</w:t>
      </w:r>
    </w:p>
    <w:p w14:paraId="2198A729"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78519D84" w14:textId="77777777" w:rsidR="00012AFB"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Την υπ’ αρ.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όπως τροποποιήθηκε με την υπ’ αρ. 90/2020/ΓΔΟΔΥ/ΔΔΥ «Τροποποίηση της αριθμ. 146/25.7.2019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60/ΥΟΔΔ/30-01-2020).</w:t>
      </w:r>
    </w:p>
    <w:p w14:paraId="6E14D80C" w14:textId="77777777" w:rsidR="00012AFB"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Pr>
          <w:rFonts w:ascii="Tahoma" w:hAnsi="Tahoma" w:cs="Tahoma"/>
          <w:szCs w:val="22"/>
          <w:lang w:val="el-GR"/>
        </w:rPr>
        <w:t>Τ</w:t>
      </w:r>
      <w:r w:rsidRPr="00DE78D2">
        <w:rPr>
          <w:rFonts w:ascii="Tahoma" w:hAnsi="Tahoma" w:cs="Tahoma"/>
          <w:szCs w:val="22"/>
          <w:lang w:val="el-GR"/>
        </w:rPr>
        <w:t>ο Τεχνικό Δελτίο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 (Τμήμα) Υποέργου 5: «Δημιουργία Απαραίτητων Κτηριακών Υποδομών», με Κωδικό Έργου: 2019ΣΕ06300008, του Εθνικού Σκέλους του Προγράμματος Δημοσίων Επενδύσεων.</w:t>
      </w:r>
    </w:p>
    <w:p w14:paraId="30B13162" w14:textId="77777777" w:rsidR="00012AFB" w:rsidRPr="00874E35"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485705">
        <w:rPr>
          <w:rFonts w:ascii="Tahoma" w:hAnsi="Tahoma" w:cs="Tahoma"/>
          <w:szCs w:val="22"/>
          <w:lang w:val="el-GR"/>
        </w:rPr>
        <w:t>Την από  06-11-2020 εισήγηση από τη Γενική Διεύθυνση Λειτουργίας (με Α/Α 324758) με θέμα: «Τροποποίηση μη ουσιωδών όρων του Τεύχους Διακήρυξης με τίτλο «Ηλεκτρομηχανολογικές εργασίες για την διαμόρφωση των χώρων Γραφείων της ΚΤΠ Α.Ε. στο μίσθιο επί της Λεωφ. Συγγρού αρ. 194».</w:t>
      </w:r>
    </w:p>
    <w:p w14:paraId="18C03B2B" w14:textId="77777777" w:rsidR="00012AFB" w:rsidRPr="00542A79" w:rsidRDefault="00012AFB" w:rsidP="000F64E5">
      <w:pPr>
        <w:pStyle w:val="ListParagraph"/>
        <w:numPr>
          <w:ilvl w:val="0"/>
          <w:numId w:val="5"/>
        </w:numPr>
        <w:suppressAutoHyphens w:val="0"/>
        <w:spacing w:before="120" w:after="0"/>
        <w:ind w:left="142"/>
        <w:contextualSpacing w:val="0"/>
        <w:rPr>
          <w:rFonts w:ascii="Tahoma" w:hAnsi="Tahoma" w:cs="Tahoma"/>
          <w:szCs w:val="22"/>
          <w:lang w:val="el-GR"/>
        </w:rPr>
      </w:pPr>
      <w:r w:rsidRPr="00542A79">
        <w:rPr>
          <w:rFonts w:ascii="Tahoma" w:hAnsi="Tahoma" w:cs="Tahoma"/>
          <w:szCs w:val="22"/>
          <w:lang w:val="el-GR"/>
        </w:rPr>
        <w:t>Την Απόφαση της 688ης/30-7-2019 Συνεδρίασής του Διοικητικού Συμβουλίου της ΚτΠ Α.Ε με θέμα Εκλογή Διευθύνοντος Συμβούλου (Θέμα 1).</w:t>
      </w:r>
    </w:p>
    <w:p w14:paraId="7FE53169" w14:textId="21AAADCD" w:rsidR="005630C7" w:rsidRPr="0062448B" w:rsidRDefault="00012AFB" w:rsidP="00012AFB">
      <w:pPr>
        <w:pStyle w:val="ListParagraph"/>
        <w:numPr>
          <w:ilvl w:val="0"/>
          <w:numId w:val="5"/>
        </w:numPr>
        <w:suppressAutoHyphens w:val="0"/>
        <w:spacing w:before="120" w:after="0"/>
        <w:ind w:left="142"/>
        <w:contextualSpacing w:val="0"/>
        <w:rPr>
          <w:rFonts w:ascii="Tahoma" w:hAnsi="Tahoma" w:cs="Tahoma"/>
          <w:lang w:val="el-GR"/>
        </w:rPr>
      </w:pPr>
      <w:r w:rsidRPr="00542A79">
        <w:rPr>
          <w:rFonts w:ascii="Tahoma" w:hAnsi="Tahoma" w:cs="Tahoma"/>
          <w:szCs w:val="22"/>
          <w:lang w:val="el-GR"/>
        </w:rPr>
        <w:t xml:space="preserve">Την Απόφαση της </w:t>
      </w:r>
      <w:r>
        <w:rPr>
          <w:rFonts w:ascii="Tahoma" w:hAnsi="Tahoma" w:cs="Tahoma"/>
          <w:szCs w:val="22"/>
          <w:lang w:val="el-GR"/>
        </w:rPr>
        <w:t>752η</w:t>
      </w:r>
      <w:r w:rsidRPr="00542A79">
        <w:rPr>
          <w:rFonts w:ascii="Tahoma" w:hAnsi="Tahoma" w:cs="Tahoma"/>
          <w:szCs w:val="22"/>
          <w:lang w:val="el-GR"/>
        </w:rPr>
        <w:t>ς/</w:t>
      </w:r>
      <w:r>
        <w:rPr>
          <w:rFonts w:ascii="Tahoma" w:hAnsi="Tahoma" w:cs="Tahoma"/>
          <w:szCs w:val="22"/>
          <w:lang w:val="el-GR"/>
        </w:rPr>
        <w:t>04</w:t>
      </w:r>
      <w:r w:rsidRPr="00542A79">
        <w:rPr>
          <w:rFonts w:ascii="Tahoma" w:hAnsi="Tahoma" w:cs="Tahoma"/>
          <w:szCs w:val="22"/>
          <w:lang w:val="el-GR"/>
        </w:rPr>
        <w:t>-</w:t>
      </w:r>
      <w:r>
        <w:rPr>
          <w:rFonts w:ascii="Tahoma" w:hAnsi="Tahoma" w:cs="Tahoma"/>
          <w:szCs w:val="22"/>
          <w:lang w:val="el-GR"/>
        </w:rPr>
        <w:t>11</w:t>
      </w:r>
      <w:r w:rsidRPr="00542A79">
        <w:rPr>
          <w:rFonts w:ascii="Tahoma" w:hAnsi="Tahoma" w:cs="Tahoma"/>
          <w:szCs w:val="22"/>
          <w:lang w:val="el-GR"/>
        </w:rPr>
        <w:t>-2020 Συνεδρίασης του Διοικητικού Συμβουλίου της ΚτΠ Α.Ε. (Θέμα 4.</w:t>
      </w:r>
      <w:r>
        <w:rPr>
          <w:rFonts w:ascii="Tahoma" w:hAnsi="Tahoma" w:cs="Tahoma"/>
          <w:szCs w:val="22"/>
          <w:lang w:val="el-GR"/>
        </w:rPr>
        <w:t>1</w:t>
      </w:r>
      <w:r w:rsidRPr="00542A79">
        <w:rPr>
          <w:rFonts w:ascii="Tahoma" w:hAnsi="Tahoma" w:cs="Tahoma"/>
          <w:szCs w:val="22"/>
          <w:lang w:val="el-GR"/>
        </w:rPr>
        <w:t>)</w:t>
      </w:r>
      <w:r w:rsidR="005630C7" w:rsidRPr="00536D49">
        <w:rPr>
          <w:rFonts w:ascii="Tahoma" w:hAnsi="Tahoma" w:cs="Tahoma"/>
          <w:lang w:val="el-GR"/>
        </w:rPr>
        <w:t>.</w:t>
      </w:r>
    </w:p>
    <w:p w14:paraId="16A586A7" w14:textId="77777777" w:rsidR="005630C7" w:rsidRPr="005630C7" w:rsidRDefault="005630C7" w:rsidP="005630C7">
      <w:pPr>
        <w:rPr>
          <w:lang w:val="el-GR"/>
        </w:rPr>
      </w:pPr>
    </w:p>
    <w:p w14:paraId="672B71BC" w14:textId="77777777" w:rsidR="00D41FD6" w:rsidRPr="00D12F60" w:rsidRDefault="00D41FD6">
      <w:pPr>
        <w:pStyle w:val="Heading2"/>
        <w:ind w:left="0" w:firstLine="0"/>
        <w:rPr>
          <w:rFonts w:ascii="Tahoma" w:hAnsi="Tahoma" w:cs="Tahoma"/>
          <w:sz w:val="22"/>
          <w:lang w:val="el-GR"/>
        </w:rPr>
      </w:pPr>
      <w:bookmarkStart w:id="22" w:name="_Toc56074915"/>
      <w:r w:rsidRPr="00E93E61">
        <w:rPr>
          <w:rFonts w:ascii="Tahoma" w:hAnsi="Tahoma" w:cs="Tahoma"/>
          <w:sz w:val="20"/>
          <w:szCs w:val="20"/>
          <w:lang w:val="el-GR"/>
        </w:rPr>
        <w:t>1.5</w:t>
      </w:r>
      <w:r w:rsidRPr="00E93E61">
        <w:rPr>
          <w:rFonts w:ascii="Tahoma" w:hAnsi="Tahoma" w:cs="Tahoma"/>
          <w:sz w:val="20"/>
          <w:szCs w:val="20"/>
          <w:lang w:val="el-GR"/>
        </w:rPr>
        <w:tab/>
      </w:r>
      <w:r w:rsidRPr="00D12F60">
        <w:rPr>
          <w:rFonts w:ascii="Tahoma" w:hAnsi="Tahoma" w:cs="Tahoma"/>
          <w:sz w:val="22"/>
          <w:lang w:val="el-GR"/>
        </w:rPr>
        <w:t>Προθεσμία παραλαβής προσφορών και διενέργεια διαγωνισμού</w:t>
      </w:r>
      <w:bookmarkEnd w:id="22"/>
    </w:p>
    <w:p w14:paraId="08B71490" w14:textId="1D307537" w:rsidR="005630C7" w:rsidRPr="00D12F60" w:rsidRDefault="005630C7" w:rsidP="008861F9">
      <w:pPr>
        <w:suppressAutoHyphens w:val="0"/>
        <w:spacing w:before="100" w:beforeAutospacing="1" w:after="100" w:afterAutospacing="1"/>
        <w:rPr>
          <w:rFonts w:ascii="Tahoma" w:hAnsi="Tahoma" w:cs="Tahoma"/>
          <w:szCs w:val="22"/>
          <w:lang w:val="el-GR" w:eastAsia="en-US"/>
        </w:rPr>
      </w:pPr>
      <w:r w:rsidRPr="00D12F60">
        <w:rPr>
          <w:rFonts w:ascii="Tahoma" w:hAnsi="Tahoma" w:cs="Tahoma"/>
          <w:szCs w:val="22"/>
          <w:lang w:val="el-GR" w:eastAsia="en-US"/>
        </w:rPr>
        <w:t xml:space="preserve">Οι υποψήφιοι πρέπει να υποβάλουν τις προσφορές τους, σύμφωνα με τα οριζόμενα στην παρούσα Διακήρυξη το αργότερο </w:t>
      </w:r>
      <w:r w:rsidR="00440E0C" w:rsidRPr="00D12F60">
        <w:rPr>
          <w:rFonts w:ascii="Tahoma" w:hAnsi="Tahoma" w:cs="Tahoma"/>
          <w:szCs w:val="22"/>
          <w:lang w:val="el-GR" w:eastAsia="en-US"/>
        </w:rPr>
        <w:t xml:space="preserve">μέχρι </w:t>
      </w:r>
      <w:r w:rsidR="00440E0C" w:rsidRPr="00561F66">
        <w:rPr>
          <w:rFonts w:ascii="Tahoma" w:hAnsi="Tahoma" w:cs="Tahoma"/>
          <w:szCs w:val="22"/>
          <w:lang w:val="el-GR" w:eastAsia="en-US"/>
        </w:rPr>
        <w:t xml:space="preserve">τις </w:t>
      </w:r>
      <w:r w:rsidR="00561F66" w:rsidRPr="00561F66">
        <w:rPr>
          <w:rFonts w:ascii="Tahoma" w:hAnsi="Tahoma" w:cs="Tahoma"/>
          <w:b/>
          <w:szCs w:val="22"/>
          <w:lang w:val="el-GR" w:eastAsia="en-US"/>
        </w:rPr>
        <w:t>24</w:t>
      </w:r>
      <w:r w:rsidR="00440E0C" w:rsidRPr="00561F66">
        <w:rPr>
          <w:rFonts w:ascii="Tahoma" w:hAnsi="Tahoma" w:cs="Tahoma"/>
          <w:b/>
          <w:szCs w:val="22"/>
          <w:lang w:val="el-GR" w:eastAsia="en-US"/>
        </w:rPr>
        <w:t>-</w:t>
      </w:r>
      <w:r w:rsidR="00561F66" w:rsidRPr="00561F66">
        <w:rPr>
          <w:rFonts w:ascii="Tahoma" w:hAnsi="Tahoma" w:cs="Tahoma"/>
          <w:b/>
          <w:szCs w:val="22"/>
          <w:lang w:val="el-GR" w:eastAsia="en-US"/>
        </w:rPr>
        <w:t>11</w:t>
      </w:r>
      <w:r w:rsidR="00440E0C" w:rsidRPr="00561F66">
        <w:rPr>
          <w:rFonts w:ascii="Tahoma" w:hAnsi="Tahoma" w:cs="Tahoma"/>
          <w:b/>
          <w:szCs w:val="22"/>
          <w:lang w:val="el-GR" w:eastAsia="en-US"/>
        </w:rPr>
        <w:t xml:space="preserve">-2020 και ώρα </w:t>
      </w:r>
      <w:r w:rsidR="00561F66" w:rsidRPr="00561F66">
        <w:rPr>
          <w:rFonts w:ascii="Tahoma" w:hAnsi="Tahoma" w:cs="Tahoma"/>
          <w:b/>
          <w:szCs w:val="22"/>
          <w:lang w:val="el-GR" w:eastAsia="en-US"/>
        </w:rPr>
        <w:t>12</w:t>
      </w:r>
      <w:r w:rsidR="00440E0C" w:rsidRPr="00561F66">
        <w:rPr>
          <w:rFonts w:ascii="Tahoma" w:hAnsi="Tahoma" w:cs="Tahoma"/>
          <w:b/>
          <w:szCs w:val="22"/>
          <w:lang w:val="el-GR" w:eastAsia="en-US"/>
        </w:rPr>
        <w:t>:</w:t>
      </w:r>
      <w:r w:rsidR="00561F66" w:rsidRPr="00561F66">
        <w:rPr>
          <w:rFonts w:ascii="Tahoma" w:hAnsi="Tahoma" w:cs="Tahoma"/>
          <w:b/>
          <w:szCs w:val="22"/>
          <w:lang w:val="el-GR" w:eastAsia="en-US"/>
        </w:rPr>
        <w:t>00</w:t>
      </w:r>
      <w:r w:rsidRPr="00D12F60">
        <w:rPr>
          <w:rFonts w:ascii="Tahoma" w:hAnsi="Tahoma" w:cs="Tahoma"/>
          <w:szCs w:val="22"/>
          <w:lang w:val="el-GR" w:eastAsia="en-US"/>
        </w:rPr>
        <w:t xml:space="preserve"> στην έδρα της Αναθέτουσας Αρχής, Χανδρή 3, Μοσχάτο, ΤΚ 183 46, ισόγειο.</w:t>
      </w:r>
    </w:p>
    <w:p w14:paraId="729C94ED" w14:textId="77777777" w:rsidR="00636A59" w:rsidRPr="00442D73" w:rsidRDefault="005630C7" w:rsidP="00442D73">
      <w:pPr>
        <w:suppressAutoHyphens w:val="0"/>
        <w:spacing w:before="100" w:beforeAutospacing="1" w:after="100" w:afterAutospacing="1"/>
        <w:rPr>
          <w:rFonts w:ascii="Tahoma" w:hAnsi="Tahoma" w:cs="Tahoma"/>
          <w:i/>
          <w:iCs/>
          <w:kern w:val="1"/>
          <w:szCs w:val="22"/>
          <w:lang w:val="el-GR"/>
        </w:rPr>
      </w:pPr>
      <w:r w:rsidRPr="00D12F60">
        <w:rPr>
          <w:rFonts w:ascii="Tahoma" w:hAnsi="Tahoma" w:cs="Tahoma"/>
          <w:szCs w:val="22"/>
          <w:lang w:val="el-GR" w:eastAsia="en-US"/>
        </w:rPr>
        <w:lastRenderedPageBreak/>
        <w:t>Προσφορές που θα κατατεθούν μετά την παραπάνω ημερομηνία και ώρα, δεν αποσφραγίζονται αλλά επιστρέφονται ως εκπρόθεσμες</w:t>
      </w:r>
      <w:r w:rsidRPr="00D12F60">
        <w:rPr>
          <w:rFonts w:ascii="Tahoma" w:hAnsi="Tahoma" w:cs="Tahoma"/>
          <w:color w:val="000000"/>
          <w:szCs w:val="22"/>
          <w:lang w:val="el-GR" w:eastAsia="en-US"/>
        </w:rPr>
        <w:t>.</w:t>
      </w:r>
    </w:p>
    <w:p w14:paraId="7C0A4646" w14:textId="77777777" w:rsidR="00D41FD6" w:rsidRPr="00D12F60" w:rsidRDefault="00D41FD6">
      <w:pPr>
        <w:pStyle w:val="Heading2"/>
        <w:ind w:left="0" w:firstLine="0"/>
        <w:rPr>
          <w:rFonts w:ascii="Tahoma" w:hAnsi="Tahoma" w:cs="Tahoma"/>
          <w:sz w:val="22"/>
          <w:lang w:val="el-GR"/>
        </w:rPr>
      </w:pPr>
      <w:bookmarkStart w:id="23" w:name="_Toc56074916"/>
      <w:r w:rsidRPr="00D12F60">
        <w:rPr>
          <w:rFonts w:ascii="Tahoma" w:hAnsi="Tahoma" w:cs="Tahoma"/>
          <w:sz w:val="22"/>
          <w:lang w:val="el-GR"/>
        </w:rPr>
        <w:t>1.6</w:t>
      </w:r>
      <w:r w:rsidRPr="00D12F60">
        <w:rPr>
          <w:rFonts w:ascii="Tahoma" w:hAnsi="Tahoma" w:cs="Tahoma"/>
          <w:sz w:val="22"/>
          <w:lang w:val="el-GR"/>
        </w:rPr>
        <w:tab/>
        <w:t>Δημοσιότητα</w:t>
      </w:r>
      <w:bookmarkEnd w:id="23"/>
    </w:p>
    <w:p w14:paraId="3136E723" w14:textId="0CCCE062" w:rsidR="005630C7" w:rsidRPr="00D12F60" w:rsidRDefault="005630C7" w:rsidP="008861F9">
      <w:pPr>
        <w:rPr>
          <w:rFonts w:ascii="Tahoma" w:hAnsi="Tahoma" w:cs="Tahoma"/>
          <w:szCs w:val="22"/>
          <w:lang w:val="el-GR"/>
        </w:rPr>
      </w:pPr>
      <w:r w:rsidRPr="00D12F60">
        <w:rPr>
          <w:rFonts w:ascii="Tahoma" w:hAnsi="Tahoma" w:cs="Tahoma"/>
          <w:szCs w:val="22"/>
          <w:lang w:val="el-GR"/>
        </w:rPr>
        <w:t xml:space="preserve">Το πλήρες κείμενο της παρούσας Διακήρυξης καταχωρήθηκε στο </w:t>
      </w:r>
      <w:r w:rsidRPr="00D12F60">
        <w:rPr>
          <w:rFonts w:ascii="Tahoma" w:hAnsi="Tahoma" w:cs="Tahoma"/>
          <w:b/>
          <w:szCs w:val="22"/>
          <w:lang w:val="el-GR"/>
        </w:rPr>
        <w:t>Κεντρικό Ηλεκτρονικό Μητρώο Δημοσίων Συμβάσεων (ΚΗΜΔΗΣ)</w:t>
      </w:r>
      <w:r w:rsidR="00267238" w:rsidRPr="00D12F60">
        <w:rPr>
          <w:rFonts w:ascii="Tahoma" w:hAnsi="Tahoma" w:cs="Tahoma"/>
          <w:szCs w:val="22"/>
          <w:lang w:val="el-GR"/>
        </w:rPr>
        <w:t xml:space="preserve"> </w:t>
      </w:r>
      <w:r w:rsidR="00267238" w:rsidRPr="000A37A6">
        <w:rPr>
          <w:rFonts w:ascii="Tahoma" w:hAnsi="Tahoma" w:cs="Tahoma"/>
          <w:szCs w:val="22"/>
          <w:lang w:val="el-GR"/>
        </w:rPr>
        <w:t xml:space="preserve">στις </w:t>
      </w:r>
      <w:r w:rsidR="000A37A6" w:rsidRPr="000A37A6">
        <w:rPr>
          <w:rFonts w:ascii="Tahoma" w:hAnsi="Tahoma" w:cs="Tahoma"/>
          <w:b/>
          <w:szCs w:val="22"/>
          <w:lang w:val="el-GR"/>
        </w:rPr>
        <w:t>13</w:t>
      </w:r>
      <w:r w:rsidR="00267238" w:rsidRPr="000A37A6">
        <w:rPr>
          <w:rFonts w:ascii="Tahoma" w:hAnsi="Tahoma" w:cs="Tahoma"/>
          <w:b/>
          <w:szCs w:val="22"/>
          <w:lang w:val="el-GR"/>
        </w:rPr>
        <w:t>-</w:t>
      </w:r>
      <w:r w:rsidR="000A37A6" w:rsidRPr="000A37A6">
        <w:rPr>
          <w:rFonts w:ascii="Tahoma" w:hAnsi="Tahoma" w:cs="Tahoma"/>
          <w:b/>
          <w:szCs w:val="22"/>
          <w:lang w:val="el-GR"/>
        </w:rPr>
        <w:t>11</w:t>
      </w:r>
      <w:r w:rsidRPr="000A37A6">
        <w:rPr>
          <w:rFonts w:ascii="Tahoma" w:hAnsi="Tahoma" w:cs="Tahoma"/>
          <w:b/>
          <w:szCs w:val="22"/>
          <w:lang w:val="el-GR"/>
        </w:rPr>
        <w:t>-2020</w:t>
      </w:r>
    </w:p>
    <w:p w14:paraId="224DFF5C" w14:textId="72500C2E" w:rsidR="005630C7" w:rsidRPr="00D12F60" w:rsidRDefault="005630C7" w:rsidP="008861F9">
      <w:pPr>
        <w:rPr>
          <w:rFonts w:ascii="Tahoma" w:hAnsi="Tahoma" w:cs="Tahoma"/>
          <w:szCs w:val="22"/>
          <w:lang w:val="el-GR"/>
        </w:rPr>
      </w:pPr>
      <w:r w:rsidRPr="00D12F60">
        <w:rPr>
          <w:rFonts w:ascii="Tahoma" w:hAnsi="Tahoma" w:cs="Tahoma"/>
          <w:szCs w:val="22"/>
          <w:lang w:val="el-GR"/>
        </w:rPr>
        <w:t xml:space="preserve">-  Το πλήρες κείμενο της παρούσας Διακήρυξης καταχωρίστηκε στο διαδίκτυο, </w:t>
      </w:r>
      <w:r w:rsidRPr="00D12F60">
        <w:rPr>
          <w:rFonts w:ascii="Tahoma" w:hAnsi="Tahoma" w:cs="Tahoma"/>
          <w:b/>
          <w:szCs w:val="22"/>
          <w:lang w:val="el-GR"/>
        </w:rPr>
        <w:t>στην ιστοσελίδα της αναθέτουσας αρχής,</w:t>
      </w:r>
      <w:r w:rsidRPr="00D12F60">
        <w:rPr>
          <w:rFonts w:ascii="Tahoma" w:hAnsi="Tahoma" w:cs="Tahoma"/>
          <w:szCs w:val="22"/>
          <w:lang w:val="el-GR"/>
        </w:rPr>
        <w:t xml:space="preserve"> στη διεύθυνση </w:t>
      </w:r>
      <w:hyperlink r:id="rId13" w:history="1">
        <w:r w:rsidRPr="00D12F60">
          <w:rPr>
            <w:rStyle w:val="Hyperlink"/>
            <w:rFonts w:ascii="Tahoma" w:hAnsi="Tahoma" w:cs="Tahoma"/>
            <w:szCs w:val="22"/>
            <w:lang w:val="el-GR"/>
          </w:rPr>
          <w:t>http://www.ktpae.gr/</w:t>
        </w:r>
      </w:hyperlink>
      <w:r w:rsidRPr="00D12F60">
        <w:rPr>
          <w:rFonts w:ascii="Tahoma" w:hAnsi="Tahoma" w:cs="Tahoma"/>
          <w:szCs w:val="22"/>
          <w:lang w:val="el-GR"/>
        </w:rPr>
        <w:t xml:space="preserve">  </w:t>
      </w:r>
      <w:r w:rsidRPr="00663A0F">
        <w:rPr>
          <w:rFonts w:ascii="Tahoma" w:hAnsi="Tahoma" w:cs="Tahoma"/>
          <w:szCs w:val="22"/>
          <w:lang w:val="el-GR"/>
        </w:rPr>
        <w:t xml:space="preserve">στις </w:t>
      </w:r>
      <w:r w:rsidR="00663A0F" w:rsidRPr="00663A0F">
        <w:rPr>
          <w:rFonts w:ascii="Tahoma" w:hAnsi="Tahoma" w:cs="Tahoma"/>
          <w:b/>
          <w:szCs w:val="22"/>
          <w:lang w:val="el-GR"/>
        </w:rPr>
        <w:t>13</w:t>
      </w:r>
      <w:r w:rsidRPr="00663A0F">
        <w:rPr>
          <w:rFonts w:ascii="Tahoma" w:hAnsi="Tahoma" w:cs="Tahoma"/>
          <w:b/>
          <w:szCs w:val="22"/>
          <w:lang w:val="el-GR"/>
        </w:rPr>
        <w:t>-</w:t>
      </w:r>
      <w:r w:rsidR="00663A0F" w:rsidRPr="00663A0F">
        <w:rPr>
          <w:rFonts w:ascii="Tahoma" w:hAnsi="Tahoma" w:cs="Tahoma"/>
          <w:b/>
          <w:szCs w:val="22"/>
          <w:lang w:val="el-GR"/>
        </w:rPr>
        <w:t>11</w:t>
      </w:r>
      <w:r w:rsidR="00267238" w:rsidRPr="00663A0F">
        <w:rPr>
          <w:rFonts w:ascii="Tahoma" w:hAnsi="Tahoma" w:cs="Tahoma"/>
          <w:b/>
          <w:szCs w:val="22"/>
          <w:lang w:val="el-GR"/>
        </w:rPr>
        <w:t>-</w:t>
      </w:r>
      <w:r w:rsidRPr="00663A0F">
        <w:rPr>
          <w:rFonts w:ascii="Tahoma" w:hAnsi="Tahoma" w:cs="Tahoma"/>
          <w:b/>
          <w:szCs w:val="22"/>
          <w:lang w:val="el-GR"/>
        </w:rPr>
        <w:t>2020.</w:t>
      </w:r>
    </w:p>
    <w:p w14:paraId="51D2B205" w14:textId="06CE8EEE" w:rsidR="00267238" w:rsidRPr="00992863" w:rsidRDefault="005630C7" w:rsidP="00992863">
      <w:pPr>
        <w:rPr>
          <w:rFonts w:ascii="Tahoma" w:hAnsi="Tahoma" w:cs="Tahoma"/>
          <w:b/>
          <w:szCs w:val="22"/>
          <w:lang w:val="el-GR"/>
        </w:rPr>
      </w:pPr>
      <w:r w:rsidRPr="00D12F60">
        <w:rPr>
          <w:rFonts w:ascii="Tahoma" w:hAnsi="Tahoma" w:cs="Tahoma"/>
          <w:szCs w:val="22"/>
          <w:lang w:val="el-GR"/>
        </w:rPr>
        <w:t xml:space="preserve">-  Η διακήρυξη </w:t>
      </w:r>
      <w:r w:rsidR="0038090C">
        <w:rPr>
          <w:rFonts w:ascii="Tahoma" w:hAnsi="Tahoma" w:cs="Tahoma"/>
          <w:szCs w:val="22"/>
          <w:lang w:val="el-GR"/>
        </w:rPr>
        <w:t xml:space="preserve">σύμφωνα με την </w:t>
      </w:r>
      <w:r w:rsidR="0038090C" w:rsidRPr="00A6346D">
        <w:rPr>
          <w:rFonts w:ascii="Tahoma" w:hAnsi="Tahoma" w:cs="Tahoma"/>
          <w:szCs w:val="22"/>
          <w:lang w:val="el-GR"/>
        </w:rPr>
        <w:t>περίπτωση (ιστ) της παραγράφου 3 του άρθρου 76 του Ν.4727/23-09-2020 (ΦΕΚ/Α/184/23.09.2020)</w:t>
      </w:r>
      <w:r w:rsidRPr="00D12F60">
        <w:rPr>
          <w:rFonts w:ascii="Tahoma" w:hAnsi="Tahoma" w:cs="Tahoma"/>
          <w:szCs w:val="22"/>
          <w:lang w:val="el-GR"/>
        </w:rPr>
        <w:t>,</w:t>
      </w:r>
      <w:r w:rsidR="0038090C">
        <w:rPr>
          <w:rFonts w:ascii="Tahoma" w:hAnsi="Tahoma" w:cs="Tahoma"/>
          <w:szCs w:val="22"/>
          <w:lang w:val="el-GR"/>
        </w:rPr>
        <w:t xml:space="preserve"> </w:t>
      </w:r>
      <w:r w:rsidRPr="00D12F60">
        <w:rPr>
          <w:rFonts w:ascii="Tahoma" w:hAnsi="Tahoma" w:cs="Tahoma"/>
          <w:szCs w:val="22"/>
          <w:lang w:val="el-GR"/>
        </w:rPr>
        <w:t>αναρτήθηκε στο διαδίκτυο, στον ιστότοπο</w:t>
      </w:r>
      <w:r w:rsidR="00B654AB">
        <w:rPr>
          <w:rFonts w:ascii="Tahoma" w:hAnsi="Tahoma" w:cs="Tahoma"/>
          <w:szCs w:val="22"/>
          <w:lang w:val="el-GR"/>
        </w:rPr>
        <w:t xml:space="preserve"> </w:t>
      </w:r>
      <w:hyperlink r:id="rId14" w:history="1">
        <w:r w:rsidR="001F26AA" w:rsidRPr="00482195">
          <w:rPr>
            <w:rStyle w:val="Hyperlink"/>
            <w:rFonts w:ascii="Tahoma" w:hAnsi="Tahoma" w:cs="Tahoma"/>
            <w:szCs w:val="22"/>
            <w:lang w:val="el-GR"/>
          </w:rPr>
          <w:t>http://et.diavgeia.gov.gr/</w:t>
        </w:r>
      </w:hyperlink>
      <w:r w:rsidR="001F26AA">
        <w:rPr>
          <w:rFonts w:ascii="Tahoma" w:hAnsi="Tahoma" w:cs="Tahoma"/>
          <w:szCs w:val="22"/>
          <w:lang w:val="el-GR"/>
        </w:rPr>
        <w:t xml:space="preserve"> </w:t>
      </w:r>
      <w:r w:rsidRPr="00D12F60">
        <w:rPr>
          <w:rFonts w:ascii="Tahoma" w:hAnsi="Tahoma" w:cs="Tahoma"/>
          <w:b/>
          <w:szCs w:val="22"/>
          <w:lang w:val="el-GR"/>
        </w:rPr>
        <w:t>(ΔΙΑΥΓΕΙΑ)</w:t>
      </w:r>
      <w:r w:rsidRPr="00D12F60">
        <w:rPr>
          <w:rFonts w:ascii="Tahoma" w:hAnsi="Tahoma" w:cs="Tahoma"/>
          <w:szCs w:val="22"/>
          <w:lang w:val="el-GR"/>
        </w:rPr>
        <w:t xml:space="preserve">  στις </w:t>
      </w:r>
      <w:r w:rsidR="00663A0F" w:rsidRPr="00663A0F">
        <w:rPr>
          <w:rFonts w:ascii="Tahoma" w:hAnsi="Tahoma" w:cs="Tahoma"/>
          <w:b/>
          <w:szCs w:val="22"/>
          <w:lang w:val="el-GR"/>
        </w:rPr>
        <w:t>13</w:t>
      </w:r>
      <w:r w:rsidR="00267238" w:rsidRPr="00663A0F">
        <w:rPr>
          <w:rFonts w:ascii="Tahoma" w:hAnsi="Tahoma" w:cs="Tahoma"/>
          <w:b/>
          <w:szCs w:val="22"/>
          <w:lang w:val="el-GR"/>
        </w:rPr>
        <w:t>-</w:t>
      </w:r>
      <w:r w:rsidR="00663A0F" w:rsidRPr="00663A0F">
        <w:rPr>
          <w:rFonts w:ascii="Tahoma" w:hAnsi="Tahoma" w:cs="Tahoma"/>
          <w:b/>
          <w:szCs w:val="22"/>
          <w:lang w:val="el-GR"/>
        </w:rPr>
        <w:t>11</w:t>
      </w:r>
      <w:r w:rsidR="00267238" w:rsidRPr="00663A0F">
        <w:rPr>
          <w:rFonts w:ascii="Tahoma" w:hAnsi="Tahoma" w:cs="Tahoma"/>
          <w:b/>
          <w:szCs w:val="22"/>
          <w:lang w:val="el-GR"/>
        </w:rPr>
        <w:t>-20</w:t>
      </w:r>
      <w:r w:rsidR="00663A0F" w:rsidRPr="00663A0F">
        <w:rPr>
          <w:rFonts w:ascii="Tahoma" w:hAnsi="Tahoma" w:cs="Tahoma"/>
          <w:b/>
          <w:szCs w:val="22"/>
          <w:lang w:val="el-GR"/>
        </w:rPr>
        <w:t>20</w:t>
      </w:r>
    </w:p>
    <w:p w14:paraId="1B043AF7" w14:textId="77777777" w:rsidR="00D41FD6" w:rsidRPr="00D12F60" w:rsidRDefault="00D41FD6">
      <w:pPr>
        <w:pStyle w:val="Heading2"/>
        <w:ind w:left="0" w:firstLine="0"/>
        <w:rPr>
          <w:rFonts w:ascii="Tahoma" w:hAnsi="Tahoma" w:cs="Tahoma"/>
          <w:sz w:val="22"/>
          <w:lang w:val="el-GR"/>
        </w:rPr>
      </w:pPr>
      <w:bookmarkStart w:id="24" w:name="_Toc56074917"/>
      <w:r w:rsidRPr="00D12F60">
        <w:rPr>
          <w:rFonts w:ascii="Tahoma" w:hAnsi="Tahoma" w:cs="Tahoma"/>
          <w:sz w:val="22"/>
          <w:lang w:val="el-GR"/>
        </w:rPr>
        <w:t>1.7</w:t>
      </w:r>
      <w:r w:rsidRPr="00D12F60">
        <w:rPr>
          <w:rFonts w:ascii="Tahoma" w:hAnsi="Tahoma" w:cs="Tahoma"/>
          <w:sz w:val="22"/>
          <w:lang w:val="el-GR"/>
        </w:rPr>
        <w:tab/>
        <w:t>Αρχές εφαρμοζόμενες στη διαδικασία σύναψης</w:t>
      </w:r>
      <w:bookmarkEnd w:id="24"/>
    </w:p>
    <w:p w14:paraId="0C56E4B5" w14:textId="77777777" w:rsidR="00D41FD6" w:rsidRPr="00D12F60" w:rsidRDefault="00D41FD6" w:rsidP="008861F9">
      <w:pPr>
        <w:rPr>
          <w:rFonts w:ascii="Tahoma" w:hAnsi="Tahoma" w:cs="Tahoma"/>
          <w:szCs w:val="22"/>
          <w:lang w:val="el-GR"/>
        </w:rPr>
      </w:pPr>
      <w:r w:rsidRPr="00D12F60">
        <w:rPr>
          <w:rFonts w:ascii="Tahoma" w:hAnsi="Tahoma" w:cs="Tahoma"/>
          <w:szCs w:val="22"/>
          <w:lang w:val="el-GR"/>
        </w:rPr>
        <w:t>Οι οικονομικοί φορείς δεσμεύονται ότι:</w:t>
      </w:r>
    </w:p>
    <w:p w14:paraId="7C90B876" w14:textId="77777777" w:rsidR="00D41FD6" w:rsidRPr="00D12F60" w:rsidRDefault="00D41FD6" w:rsidP="008861F9">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14ED6" w:rsidRPr="00D12F60">
        <w:rPr>
          <w:rFonts w:ascii="Tahoma" w:hAnsi="Tahoma" w:cs="Tahoma"/>
          <w:szCs w:val="22"/>
          <w:lang w:val="el-GR"/>
        </w:rPr>
        <w:t>τους.</w:t>
      </w:r>
    </w:p>
    <w:p w14:paraId="5701765C" w14:textId="77777777" w:rsidR="00D41FD6" w:rsidRPr="00D12F60" w:rsidRDefault="00D41FD6" w:rsidP="008861F9">
      <w:pPr>
        <w:rPr>
          <w:rFonts w:ascii="Tahoma" w:hAnsi="Tahoma" w:cs="Tahoma"/>
          <w:szCs w:val="22"/>
          <w:lang w:val="el-GR"/>
        </w:rPr>
      </w:pPr>
      <w:r w:rsidRPr="00D12F60">
        <w:rPr>
          <w:rFonts w:ascii="Tahoma" w:hAnsi="Tahoma" w:cs="Tahoma"/>
          <w:b/>
          <w:szCs w:val="22"/>
          <w:lang w:val="el-GR"/>
        </w:rPr>
        <w:t>β)</w:t>
      </w:r>
      <w:r w:rsidRPr="00D12F60">
        <w:rPr>
          <w:rFonts w:ascii="Tahoma" w:hAnsi="Tahoma" w:cs="Tahoma"/>
          <w:szCs w:val="22"/>
          <w:lang w:val="el-GR"/>
        </w:rPr>
        <w:t xml:space="preserve">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r w:rsidR="00A14ED6" w:rsidRPr="00D12F60">
        <w:rPr>
          <w:rFonts w:ascii="Tahoma" w:hAnsi="Tahoma" w:cs="Tahoma"/>
          <w:szCs w:val="22"/>
          <w:lang w:val="el-GR"/>
        </w:rPr>
        <w:t>.</w:t>
      </w:r>
    </w:p>
    <w:p w14:paraId="6E268C0C" w14:textId="77777777" w:rsidR="00D41FD6" w:rsidRPr="00D12F60" w:rsidRDefault="00D41FD6" w:rsidP="008861F9">
      <w:pPr>
        <w:rPr>
          <w:rFonts w:ascii="Tahoma" w:hAnsi="Tahoma" w:cs="Tahoma"/>
          <w:szCs w:val="22"/>
          <w:lang w:val="el-GR"/>
        </w:rPr>
      </w:pPr>
      <w:r w:rsidRPr="00D12F60">
        <w:rPr>
          <w:rFonts w:ascii="Tahoma" w:hAnsi="Tahoma" w:cs="Tahoma"/>
          <w:b/>
          <w:szCs w:val="22"/>
          <w:lang w:val="el-GR"/>
        </w:rPr>
        <w:t>γ)</w:t>
      </w:r>
      <w:r w:rsidRPr="00D12F60">
        <w:rPr>
          <w:rFonts w:ascii="Tahoma" w:hAnsi="Tahoma" w:cs="Tahoma"/>
          <w:szCs w:val="22"/>
          <w:lang w:val="el-GR"/>
        </w:rPr>
        <w:t xml:space="preserve"> λαμβάνουν τα κατάλληλα μέτρα για να διαφυλάξουν την εμπιστευτικότητα των πληροφοριών που έχουν χαρακτηρισθεί ως τέτοιες.</w:t>
      </w:r>
    </w:p>
    <w:p w14:paraId="57D7A663" w14:textId="77777777" w:rsidR="00D41FD6" w:rsidRPr="00D12F60" w:rsidRDefault="00D41FD6">
      <w:pPr>
        <w:pStyle w:val="Heading1"/>
        <w:tabs>
          <w:tab w:val="left" w:pos="563"/>
        </w:tabs>
        <w:rPr>
          <w:rFonts w:ascii="Tahoma" w:hAnsi="Tahoma" w:cs="Tahoma"/>
          <w:sz w:val="22"/>
          <w:szCs w:val="22"/>
          <w:lang w:val="el-GR"/>
        </w:rPr>
      </w:pPr>
      <w:bookmarkStart w:id="25" w:name="_Toc56074918"/>
      <w:r w:rsidRPr="00D12F60">
        <w:rPr>
          <w:rFonts w:ascii="Tahoma" w:hAnsi="Tahoma" w:cs="Tahoma"/>
          <w:sz w:val="22"/>
          <w:szCs w:val="22"/>
          <w:lang w:val="el-GR"/>
        </w:rPr>
        <w:lastRenderedPageBreak/>
        <w:t>2.</w:t>
      </w:r>
      <w:r w:rsidRPr="00D12F60">
        <w:rPr>
          <w:rFonts w:ascii="Tahoma" w:hAnsi="Tahoma" w:cs="Tahoma"/>
          <w:sz w:val="22"/>
          <w:szCs w:val="22"/>
          <w:lang w:val="el-GR"/>
        </w:rPr>
        <w:tab/>
        <w:t>ΓΕΝΙΚΟΙ ΚΑΙ ΕΙΔΙΚΟΙ ΟΡΟΙ ΣΥΜΜΕΤΟΧΗΣ</w:t>
      </w:r>
      <w:bookmarkEnd w:id="25"/>
    </w:p>
    <w:p w14:paraId="071711E3" w14:textId="77777777" w:rsidR="00D41FD6" w:rsidRPr="00D12F60" w:rsidRDefault="00D41FD6">
      <w:pPr>
        <w:pStyle w:val="Heading2"/>
        <w:ind w:left="0" w:firstLine="0"/>
        <w:rPr>
          <w:rFonts w:ascii="Tahoma" w:hAnsi="Tahoma" w:cs="Tahoma"/>
          <w:sz w:val="22"/>
          <w:lang w:val="el-GR"/>
        </w:rPr>
      </w:pPr>
      <w:bookmarkStart w:id="26" w:name="_Toc56074919"/>
      <w:r w:rsidRPr="00D12F60">
        <w:rPr>
          <w:rFonts w:ascii="Tahoma" w:hAnsi="Tahoma" w:cs="Tahoma"/>
          <w:sz w:val="22"/>
          <w:lang w:val="el-GR"/>
        </w:rPr>
        <w:t>2.1</w:t>
      </w:r>
      <w:r w:rsidRPr="00D12F60">
        <w:rPr>
          <w:rFonts w:ascii="Tahoma" w:hAnsi="Tahoma" w:cs="Tahoma"/>
          <w:sz w:val="22"/>
          <w:lang w:val="el-GR"/>
        </w:rPr>
        <w:tab/>
        <w:t>Γενικές Πληροφορίες</w:t>
      </w:r>
      <w:bookmarkEnd w:id="26"/>
    </w:p>
    <w:p w14:paraId="1B15F6DA" w14:textId="77777777" w:rsidR="00D41FD6" w:rsidRPr="00D12F60" w:rsidRDefault="00D41FD6" w:rsidP="00E74BBD">
      <w:pPr>
        <w:pStyle w:val="Heading3"/>
        <w:ind w:left="0" w:firstLine="0"/>
        <w:rPr>
          <w:rFonts w:ascii="Tahoma" w:hAnsi="Tahoma" w:cs="Tahoma"/>
          <w:szCs w:val="22"/>
          <w:lang w:val="el-GR"/>
        </w:rPr>
      </w:pPr>
      <w:bookmarkStart w:id="27" w:name="_Toc56074920"/>
      <w:r w:rsidRPr="00D12F60">
        <w:rPr>
          <w:rFonts w:ascii="Tahoma" w:hAnsi="Tahoma" w:cs="Tahoma"/>
          <w:szCs w:val="22"/>
          <w:lang w:val="el-GR"/>
        </w:rPr>
        <w:t>2.1.1</w:t>
      </w:r>
      <w:r w:rsidRPr="00D12F60">
        <w:rPr>
          <w:rFonts w:ascii="Tahoma" w:hAnsi="Tahoma" w:cs="Tahoma"/>
          <w:szCs w:val="22"/>
          <w:lang w:val="el-GR"/>
        </w:rPr>
        <w:tab/>
        <w:t>Έγγραφα της σύμβασης</w:t>
      </w:r>
      <w:bookmarkEnd w:id="27"/>
    </w:p>
    <w:p w14:paraId="34ABC451" w14:textId="77777777" w:rsidR="005630C7" w:rsidRPr="00D12F60" w:rsidRDefault="005630C7" w:rsidP="008861F9">
      <w:pPr>
        <w:rPr>
          <w:rFonts w:ascii="Tahoma" w:hAnsi="Tahoma" w:cs="Tahoma"/>
          <w:szCs w:val="22"/>
          <w:lang w:val="el-GR" w:eastAsia="en-US"/>
        </w:rPr>
      </w:pPr>
      <w:r w:rsidRPr="00D12F60">
        <w:rPr>
          <w:rFonts w:ascii="Tahoma" w:hAnsi="Tahoma" w:cs="Tahoma"/>
          <w:szCs w:val="22"/>
          <w:lang w:val="el-GR" w:eastAsia="en-US"/>
        </w:rPr>
        <w:t>Τα έγγραφα της παρούσας διαδικασίας σύναψης  είναι τα ακόλουθα:</w:t>
      </w:r>
    </w:p>
    <w:p w14:paraId="3C9716F7" w14:textId="1F72F67F" w:rsidR="005630C7" w:rsidRPr="00D12F60" w:rsidRDefault="005630C7" w:rsidP="006652CB">
      <w:pPr>
        <w:numPr>
          <w:ilvl w:val="0"/>
          <w:numId w:val="4"/>
        </w:numPr>
        <w:spacing w:after="40"/>
        <w:ind w:left="567" w:hanging="567"/>
        <w:rPr>
          <w:rFonts w:ascii="Tahoma" w:hAnsi="Tahoma" w:cs="Tahoma"/>
          <w:szCs w:val="22"/>
          <w:lang w:val="el-GR" w:eastAsia="en-US"/>
        </w:rPr>
      </w:pPr>
      <w:r w:rsidRPr="00D12F60">
        <w:rPr>
          <w:rFonts w:ascii="Tahoma" w:hAnsi="Tahoma" w:cs="Tahoma"/>
          <w:szCs w:val="22"/>
          <w:lang w:val="el-GR" w:eastAsia="en-US"/>
        </w:rPr>
        <w:t xml:space="preserve">η από </w:t>
      </w:r>
      <w:r w:rsidR="00D026EC" w:rsidRPr="00D026EC">
        <w:rPr>
          <w:rFonts w:ascii="Tahoma" w:hAnsi="Tahoma" w:cs="Tahoma"/>
          <w:b/>
          <w:szCs w:val="22"/>
          <w:lang w:val="el-GR" w:eastAsia="en-US"/>
        </w:rPr>
        <w:t>13</w:t>
      </w:r>
      <w:r w:rsidR="00B57061" w:rsidRPr="00D026EC">
        <w:rPr>
          <w:rFonts w:ascii="Tahoma" w:hAnsi="Tahoma" w:cs="Tahoma"/>
          <w:b/>
          <w:szCs w:val="22"/>
          <w:lang w:val="el-GR" w:eastAsia="en-US"/>
        </w:rPr>
        <w:t>-</w:t>
      </w:r>
      <w:r w:rsidR="00D026EC" w:rsidRPr="00D026EC">
        <w:rPr>
          <w:rFonts w:ascii="Tahoma" w:hAnsi="Tahoma" w:cs="Tahoma"/>
          <w:b/>
          <w:szCs w:val="22"/>
          <w:lang w:val="el-GR" w:eastAsia="en-US"/>
        </w:rPr>
        <w:t>11</w:t>
      </w:r>
      <w:r w:rsidRPr="00D026EC">
        <w:rPr>
          <w:rFonts w:ascii="Tahoma" w:hAnsi="Tahoma" w:cs="Tahoma"/>
          <w:b/>
          <w:szCs w:val="22"/>
          <w:lang w:val="el-GR" w:eastAsia="en-US"/>
        </w:rPr>
        <w:t>-</w:t>
      </w:r>
      <w:r w:rsidR="00D026EC" w:rsidRPr="00D026EC">
        <w:rPr>
          <w:rFonts w:ascii="Tahoma" w:hAnsi="Tahoma" w:cs="Tahoma"/>
          <w:b/>
          <w:szCs w:val="22"/>
          <w:lang w:val="el-GR" w:eastAsia="en-US"/>
        </w:rPr>
        <w:t>2020</w:t>
      </w:r>
      <w:r w:rsidRPr="00D026EC">
        <w:rPr>
          <w:rFonts w:ascii="Tahoma" w:hAnsi="Tahoma" w:cs="Tahoma"/>
          <w:szCs w:val="22"/>
          <w:lang w:val="el-GR" w:eastAsia="en-US"/>
        </w:rPr>
        <w:t xml:space="preserve"> Διακήρυξη</w:t>
      </w:r>
      <w:r w:rsidRPr="00D12F60">
        <w:rPr>
          <w:rFonts w:ascii="Tahoma" w:hAnsi="Tahoma" w:cs="Tahoma"/>
          <w:szCs w:val="22"/>
          <w:lang w:val="el-GR" w:eastAsia="en-US"/>
        </w:rPr>
        <w:t xml:space="preserve"> της Σύμβασης με τα παραρτήματα της</w:t>
      </w:r>
    </w:p>
    <w:p w14:paraId="0B58DCC6" w14:textId="77777777" w:rsidR="005630C7" w:rsidRPr="00D12F60" w:rsidRDefault="005630C7" w:rsidP="006652CB">
      <w:pPr>
        <w:numPr>
          <w:ilvl w:val="0"/>
          <w:numId w:val="4"/>
        </w:numPr>
        <w:spacing w:after="40"/>
        <w:ind w:left="567" w:hanging="567"/>
        <w:rPr>
          <w:rFonts w:ascii="Tahoma" w:hAnsi="Tahoma" w:cs="Tahoma"/>
          <w:szCs w:val="22"/>
          <w:lang w:val="el-GR" w:eastAsia="en-US"/>
        </w:rPr>
      </w:pPr>
      <w:r w:rsidRPr="00D12F60">
        <w:rPr>
          <w:rFonts w:ascii="Tahoma" w:hAnsi="Tahoma" w:cs="Tahoma"/>
          <w:szCs w:val="22"/>
          <w:lang w:val="el-GR" w:eastAsia="en-US"/>
        </w:rPr>
        <w:t>το  Τυποποιημένο Έντυπο Υπεύθυνης Δήλωσης [Τ.Ε.Υ.Δ.]</w:t>
      </w:r>
    </w:p>
    <w:p w14:paraId="6B1A3FA4" w14:textId="77777777" w:rsidR="005630C7" w:rsidRPr="00D12F60" w:rsidRDefault="005630C7" w:rsidP="006652CB">
      <w:pPr>
        <w:numPr>
          <w:ilvl w:val="0"/>
          <w:numId w:val="4"/>
        </w:numPr>
        <w:spacing w:after="40"/>
        <w:ind w:left="567" w:hanging="567"/>
        <w:rPr>
          <w:rFonts w:ascii="Tahoma" w:hAnsi="Tahoma" w:cs="Tahoma"/>
          <w:szCs w:val="22"/>
          <w:lang w:val="el-GR" w:eastAsia="en-US"/>
        </w:rPr>
      </w:pPr>
      <w:r w:rsidRPr="00D12F60">
        <w:rPr>
          <w:rFonts w:ascii="Tahoma" w:hAnsi="Tahoma" w:cs="Tahoma"/>
          <w:szCs w:val="22"/>
          <w:lang w:val="el-GR" w:eastAsia="en-US"/>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9085AC1" w14:textId="77777777" w:rsidR="00D41FD6" w:rsidRPr="00D12F60" w:rsidRDefault="00D41FD6">
      <w:pPr>
        <w:pStyle w:val="Heading3"/>
        <w:ind w:left="0" w:firstLine="0"/>
        <w:rPr>
          <w:rFonts w:ascii="Tahoma" w:hAnsi="Tahoma" w:cs="Tahoma"/>
          <w:szCs w:val="22"/>
          <w:lang w:val="el-GR"/>
        </w:rPr>
      </w:pPr>
      <w:bookmarkStart w:id="28" w:name="_Toc56074921"/>
      <w:r w:rsidRPr="00D12F60">
        <w:rPr>
          <w:rFonts w:ascii="Tahoma" w:hAnsi="Tahoma" w:cs="Tahoma"/>
          <w:szCs w:val="22"/>
          <w:lang w:val="el-GR"/>
        </w:rPr>
        <w:t>2.1.2</w:t>
      </w:r>
      <w:r w:rsidRPr="00D12F60">
        <w:rPr>
          <w:rFonts w:ascii="Tahoma" w:hAnsi="Tahoma" w:cs="Tahoma"/>
          <w:szCs w:val="22"/>
          <w:lang w:val="el-GR"/>
        </w:rPr>
        <w:tab/>
        <w:t>Επικοινωνία - Πρόσβαση στα έγγραφα της Σύμβασης</w:t>
      </w:r>
      <w:bookmarkEnd w:id="28"/>
    </w:p>
    <w:p w14:paraId="008E98C6" w14:textId="77777777" w:rsidR="005630C7" w:rsidRPr="00D12F60" w:rsidRDefault="005630C7" w:rsidP="008861F9">
      <w:pPr>
        <w:rPr>
          <w:rFonts w:ascii="Tahoma" w:hAnsi="Tahoma" w:cs="Tahoma"/>
          <w:szCs w:val="22"/>
          <w:lang w:val="el-GR"/>
        </w:rPr>
      </w:pPr>
      <w:r w:rsidRPr="00D12F60">
        <w:rPr>
          <w:rFonts w:ascii="Tahoma" w:hAnsi="Tahoma" w:cs="Tahoma"/>
          <w:szCs w:val="22"/>
          <w:lang w:val="el-GR" w:eastAsia="en-US"/>
        </w:rPr>
        <w:t>Όλες οι επικοινωνίες σε σχέση με τα βασικά στοιχεία της διαδικασίας σύναψης της σύμβασης, καθώς και όλες οι ανταλλαγές πληροφοριών, θα εκτελούνται με τη χρήση ηλεκτρονικού ταχυδρομείου μέσω της διεύθυνσης</w:t>
      </w:r>
      <w:r w:rsidR="004551E7" w:rsidRPr="00D12F60">
        <w:rPr>
          <w:rFonts w:ascii="Tahoma" w:hAnsi="Tahoma" w:cs="Tahoma"/>
          <w:szCs w:val="22"/>
          <w:lang w:val="el-GR" w:eastAsia="en-US"/>
        </w:rPr>
        <w:t xml:space="preserve">: </w:t>
      </w:r>
      <w:hyperlink r:id="rId15" w:history="1">
        <w:r w:rsidRPr="00D12F60">
          <w:rPr>
            <w:rFonts w:ascii="Tahoma" w:hAnsi="Tahoma" w:cs="Tahoma"/>
            <w:color w:val="0000FF"/>
            <w:szCs w:val="22"/>
            <w:u w:val="single"/>
            <w:lang w:val="el-GR" w:eastAsia="en-US"/>
          </w:rPr>
          <w:t>info@ktpae.gr</w:t>
        </w:r>
      </w:hyperlink>
      <w:r w:rsidRPr="00D12F60">
        <w:rPr>
          <w:rFonts w:ascii="Tahoma" w:hAnsi="Tahoma" w:cs="Tahoma"/>
          <w:szCs w:val="22"/>
          <w:lang w:val="el-GR" w:eastAsia="en-US"/>
        </w:rPr>
        <w:t>και της ιστοσελίδας της Α.Α. στη διεύθυνση</w:t>
      </w:r>
      <w:r w:rsidRPr="00D12F60">
        <w:rPr>
          <w:rFonts w:ascii="Tahoma" w:hAnsi="Tahoma" w:cs="Tahoma"/>
          <w:color w:val="0000FF"/>
          <w:szCs w:val="22"/>
          <w:lang w:val="el-GR" w:eastAsia="en-US"/>
        </w:rPr>
        <w:t>:</w:t>
      </w:r>
      <w:hyperlink r:id="rId16" w:history="1">
        <w:r w:rsidR="007D06CB" w:rsidRPr="00D12F60">
          <w:rPr>
            <w:rStyle w:val="Hyperlink"/>
            <w:rFonts w:ascii="Tahoma" w:hAnsi="Tahoma" w:cs="Tahoma"/>
            <w:szCs w:val="22"/>
            <w:lang w:val="el-GR" w:eastAsia="en-US"/>
          </w:rPr>
          <w:t>http://www.ktpae.gr/</w:t>
        </w:r>
      </w:hyperlink>
      <w:r w:rsidR="007D06CB" w:rsidRPr="00D12F60">
        <w:rPr>
          <w:rFonts w:ascii="Tahoma" w:hAnsi="Tahoma" w:cs="Tahoma"/>
          <w:color w:val="0000FF"/>
          <w:szCs w:val="22"/>
          <w:u w:val="single"/>
          <w:lang w:val="el-GR" w:eastAsia="en-US"/>
        </w:rPr>
        <w:t>.</w:t>
      </w:r>
    </w:p>
    <w:p w14:paraId="7987A4AA" w14:textId="77777777" w:rsidR="00E74BBD" w:rsidRPr="00D12F60" w:rsidRDefault="00D41FD6" w:rsidP="00E74BBD">
      <w:pPr>
        <w:pStyle w:val="Heading3"/>
        <w:ind w:left="0" w:firstLine="0"/>
        <w:rPr>
          <w:rFonts w:ascii="Tahoma" w:hAnsi="Tahoma" w:cs="Tahoma"/>
          <w:szCs w:val="22"/>
          <w:lang w:val="el-GR"/>
        </w:rPr>
      </w:pPr>
      <w:bookmarkStart w:id="29" w:name="_Toc56074922"/>
      <w:r w:rsidRPr="00D12F60">
        <w:rPr>
          <w:rFonts w:ascii="Tahoma" w:hAnsi="Tahoma" w:cs="Tahoma"/>
          <w:szCs w:val="22"/>
          <w:lang w:val="el-GR"/>
        </w:rPr>
        <w:t>2.1.3</w:t>
      </w:r>
      <w:r w:rsidRPr="00D12F60">
        <w:rPr>
          <w:rFonts w:ascii="Tahoma" w:hAnsi="Tahoma" w:cs="Tahoma"/>
          <w:szCs w:val="22"/>
          <w:lang w:val="el-GR"/>
        </w:rPr>
        <w:tab/>
        <w:t>Παροχή Διευκρινίσεων</w:t>
      </w:r>
      <w:bookmarkEnd w:id="29"/>
    </w:p>
    <w:p w14:paraId="63C50B90" w14:textId="329690B4" w:rsidR="00F05A4A" w:rsidRPr="00D12F60" w:rsidRDefault="00E74BBD" w:rsidP="008861F9">
      <w:pPr>
        <w:suppressAutoHyphens w:val="0"/>
        <w:spacing w:before="120"/>
        <w:rPr>
          <w:rFonts w:ascii="Tahoma" w:hAnsi="Tahoma" w:cs="Tahoma"/>
          <w:szCs w:val="22"/>
          <w:lang w:val="el-GR" w:eastAsia="en-US"/>
        </w:rPr>
      </w:pPr>
      <w:r w:rsidRPr="00D12F60">
        <w:rPr>
          <w:rFonts w:ascii="Tahoma" w:hAnsi="Tahoma" w:cs="Tahoma"/>
          <w:szCs w:val="22"/>
          <w:lang w:val="el-GR" w:eastAsia="en-US"/>
        </w:rPr>
        <w:t>Τα σχετικά αιτήματα παροχής διευκρινίσεων υποβάλλονται ηλεκτρονικά στη διεύθυνση</w:t>
      </w:r>
      <w:r w:rsidRPr="00D12F60">
        <w:rPr>
          <w:rFonts w:ascii="Tahoma" w:hAnsi="Tahoma" w:cs="Tahoma"/>
          <w:szCs w:val="22"/>
          <w:lang w:val="el-GR"/>
        </w:rPr>
        <w:t xml:space="preserve">: </w:t>
      </w:r>
      <w:hyperlink r:id="rId17" w:history="1">
        <w:r w:rsidR="000C1A26" w:rsidRPr="00482195">
          <w:rPr>
            <w:rStyle w:val="Hyperlink"/>
            <w:rFonts w:ascii="Tahoma" w:hAnsi="Tahoma" w:cs="Tahoma"/>
            <w:szCs w:val="22"/>
            <w:lang w:val="en-US"/>
          </w:rPr>
          <w:t>info</w:t>
        </w:r>
        <w:r w:rsidR="000C1A26" w:rsidRPr="00482195">
          <w:rPr>
            <w:rStyle w:val="Hyperlink"/>
            <w:rFonts w:ascii="Tahoma" w:hAnsi="Tahoma" w:cs="Tahoma"/>
            <w:szCs w:val="22"/>
            <w:lang w:val="el-GR"/>
          </w:rPr>
          <w:t>@</w:t>
        </w:r>
        <w:r w:rsidR="000C1A26" w:rsidRPr="00482195">
          <w:rPr>
            <w:rStyle w:val="Hyperlink"/>
            <w:rFonts w:ascii="Tahoma" w:hAnsi="Tahoma" w:cs="Tahoma"/>
            <w:szCs w:val="22"/>
            <w:lang w:val="en-US"/>
          </w:rPr>
          <w:t>ktpae</w:t>
        </w:r>
        <w:r w:rsidR="000C1A26" w:rsidRPr="00482195">
          <w:rPr>
            <w:rStyle w:val="Hyperlink"/>
            <w:rFonts w:ascii="Tahoma" w:hAnsi="Tahoma" w:cs="Tahoma"/>
            <w:szCs w:val="22"/>
            <w:lang w:val="el-GR"/>
          </w:rPr>
          <w:t>.</w:t>
        </w:r>
        <w:r w:rsidR="000C1A26" w:rsidRPr="00482195">
          <w:rPr>
            <w:rStyle w:val="Hyperlink"/>
            <w:rFonts w:ascii="Tahoma" w:hAnsi="Tahoma" w:cs="Tahoma"/>
            <w:szCs w:val="22"/>
            <w:lang w:val="en-US"/>
          </w:rPr>
          <w:t>gr</w:t>
        </w:r>
      </w:hyperlink>
      <w:r w:rsidR="000C1A26">
        <w:rPr>
          <w:rStyle w:val="Hyperlink"/>
          <w:rFonts w:ascii="Tahoma" w:hAnsi="Tahoma" w:cs="Tahoma"/>
          <w:szCs w:val="22"/>
          <w:lang w:val="el-GR"/>
        </w:rPr>
        <w:t xml:space="preserve"> </w:t>
      </w:r>
      <w:r w:rsidRPr="00D12F60">
        <w:rPr>
          <w:rFonts w:ascii="Tahoma" w:hAnsi="Tahoma" w:cs="Tahoma"/>
          <w:szCs w:val="22"/>
          <w:lang w:val="el-GR" w:eastAsia="en-US"/>
        </w:rPr>
        <w:t xml:space="preserve">το αργότερο έως την </w:t>
      </w:r>
      <w:r w:rsidR="000C1A26" w:rsidRPr="000C1A26">
        <w:rPr>
          <w:rFonts w:ascii="Tahoma" w:hAnsi="Tahoma" w:cs="Tahoma"/>
          <w:b/>
          <w:szCs w:val="22"/>
          <w:lang w:val="el-GR" w:eastAsia="en-US"/>
        </w:rPr>
        <w:t>1</w:t>
      </w:r>
      <w:r w:rsidR="003D5750">
        <w:rPr>
          <w:rFonts w:ascii="Tahoma" w:hAnsi="Tahoma" w:cs="Tahoma"/>
          <w:b/>
          <w:szCs w:val="22"/>
          <w:lang w:val="el-GR" w:eastAsia="en-US"/>
        </w:rPr>
        <w:t>8</w:t>
      </w:r>
      <w:r w:rsidR="00CC3211" w:rsidRPr="000C1A26">
        <w:rPr>
          <w:rFonts w:ascii="Tahoma" w:hAnsi="Tahoma" w:cs="Tahoma"/>
          <w:b/>
          <w:szCs w:val="22"/>
          <w:lang w:val="el-GR" w:eastAsia="en-US"/>
        </w:rPr>
        <w:t>-</w:t>
      </w:r>
      <w:r w:rsidR="000C1A26" w:rsidRPr="000C1A26">
        <w:rPr>
          <w:rFonts w:ascii="Tahoma" w:hAnsi="Tahoma" w:cs="Tahoma"/>
          <w:b/>
          <w:szCs w:val="22"/>
          <w:lang w:val="el-GR" w:eastAsia="en-US"/>
        </w:rPr>
        <w:t>11</w:t>
      </w:r>
      <w:r w:rsidR="00F05A4A" w:rsidRPr="000C1A26">
        <w:rPr>
          <w:rFonts w:ascii="Tahoma" w:hAnsi="Tahoma" w:cs="Tahoma"/>
          <w:b/>
          <w:szCs w:val="22"/>
          <w:lang w:val="el-GR" w:eastAsia="en-US"/>
        </w:rPr>
        <w:t>-2020.</w:t>
      </w:r>
    </w:p>
    <w:p w14:paraId="195977CB" w14:textId="7C7FAEAF" w:rsidR="00E74BBD" w:rsidRPr="00D12F60" w:rsidRDefault="00E74BBD" w:rsidP="008861F9">
      <w:pPr>
        <w:suppressAutoHyphens w:val="0"/>
        <w:spacing w:before="120"/>
        <w:rPr>
          <w:rFonts w:ascii="Tahoma" w:hAnsi="Tahoma" w:cs="Tahoma"/>
          <w:szCs w:val="22"/>
          <w:lang w:val="el-GR" w:eastAsia="en-US"/>
        </w:rPr>
      </w:pPr>
      <w:r w:rsidRPr="00D12F60">
        <w:rPr>
          <w:rFonts w:ascii="Tahoma" w:hAnsi="Tahoma" w:cs="Tahoma"/>
          <w:szCs w:val="22"/>
          <w:lang w:val="el-GR" w:eastAsia="en-US"/>
        </w:rPr>
        <w:t>Η Αναθέτουσα Αρχή θα απαντήσει ταυτόχρονα και συγκεντρωτικά σε όλες τις διευκρινίσεις που θα ζητηθούν το αργότερο τέσσερις (4) ημέρες</w:t>
      </w:r>
      <w:r w:rsidR="001C752F">
        <w:rPr>
          <w:rFonts w:ascii="Tahoma" w:hAnsi="Tahoma" w:cs="Tahoma"/>
          <w:szCs w:val="22"/>
          <w:lang w:val="el-GR" w:eastAsia="en-US"/>
        </w:rPr>
        <w:t xml:space="preserve"> </w:t>
      </w:r>
      <w:r w:rsidRPr="00D12F60">
        <w:rPr>
          <w:rFonts w:ascii="Tahoma" w:hAnsi="Tahoma" w:cs="Tahoma"/>
          <w:szCs w:val="22"/>
          <w:lang w:val="el-GR" w:eastAsia="en-US"/>
        </w:rPr>
        <w:t>πριν από την καταληκτική ημερομηνία υποβολής</w:t>
      </w:r>
      <w:r w:rsidR="00F05A4A" w:rsidRPr="00D12F60">
        <w:rPr>
          <w:rFonts w:ascii="Tahoma" w:hAnsi="Tahoma" w:cs="Tahoma"/>
          <w:szCs w:val="22"/>
          <w:lang w:val="el-GR" w:eastAsia="en-US"/>
        </w:rPr>
        <w:t xml:space="preserve"> των προσφορών στο δικτυακό τόπο του διαγωνισμού στην ιστοσελίδα της Αναθέτουσας Αρχής.</w:t>
      </w:r>
    </w:p>
    <w:p w14:paraId="1855707A" w14:textId="77777777" w:rsidR="00E74BBD" w:rsidRPr="00D12F60" w:rsidRDefault="00E74BBD" w:rsidP="008861F9">
      <w:pPr>
        <w:suppressAutoHyphens w:val="0"/>
        <w:spacing w:before="120"/>
        <w:rPr>
          <w:rFonts w:ascii="Tahoma" w:hAnsi="Tahoma" w:cs="Tahoma"/>
          <w:szCs w:val="22"/>
          <w:lang w:val="el-GR" w:eastAsia="en-US"/>
        </w:rPr>
      </w:pPr>
      <w:r w:rsidRPr="00D12F60">
        <w:rPr>
          <w:rFonts w:ascii="Tahoma" w:hAnsi="Tahoma" w:cs="Tahoma"/>
          <w:szCs w:val="22"/>
          <w:lang w:val="el-GR" w:eastAsia="en-US"/>
        </w:rPr>
        <w:t>Οι συμπληρωματικές πληροφορίες και οι γραπτές διευκρινίσεις θα αναρτώνται συγκεντρωτικά σε ηλεκτρονική μορφή στον ιστοτόπο της ΚτΠ Α.Ε. (</w:t>
      </w:r>
      <w:hyperlink r:id="rId18" w:history="1">
        <w:r w:rsidRPr="00D12F60">
          <w:rPr>
            <w:rFonts w:ascii="Tahoma" w:hAnsi="Tahoma" w:cs="Tahoma"/>
            <w:color w:val="0000FF"/>
            <w:szCs w:val="22"/>
            <w:u w:val="single"/>
            <w:lang w:val="el-GR" w:eastAsia="en-US"/>
          </w:rPr>
          <w:t>http://www.ktpae.gr</w:t>
        </w:r>
      </w:hyperlink>
      <w:r w:rsidRPr="00D12F60">
        <w:rPr>
          <w:rFonts w:ascii="Tahoma" w:hAnsi="Tahoma" w:cs="Tahoma"/>
          <w:szCs w:val="22"/>
          <w:lang w:val="el-GR" w:eastAsia="en-US"/>
        </w:rPr>
        <w:t xml:space="preserve">). </w:t>
      </w:r>
    </w:p>
    <w:p w14:paraId="20C8C7F9" w14:textId="77777777" w:rsidR="00E74BBD" w:rsidRPr="00D12F60" w:rsidRDefault="00E74BBD" w:rsidP="008861F9">
      <w:pPr>
        <w:suppressAutoHyphens w:val="0"/>
        <w:spacing w:before="120"/>
        <w:rPr>
          <w:rFonts w:ascii="Tahoma" w:hAnsi="Tahoma" w:cs="Tahoma"/>
          <w:color w:val="000000"/>
          <w:szCs w:val="22"/>
          <w:lang w:val="el-GR" w:eastAsia="en-US"/>
        </w:rPr>
      </w:pPr>
      <w:r w:rsidRPr="00D12F60">
        <w:rPr>
          <w:rFonts w:ascii="Tahoma" w:hAnsi="Tahoma" w:cs="Tahoma"/>
          <w:szCs w:val="22"/>
          <w:lang w:val="el-GR" w:eastAsia="en-US"/>
        </w:rPr>
        <w:t xml:space="preserve">Οι αιτήσεις παροχής διευκρινίσεων θα πρέπει να απευθύνονται στην Αναθέτουσα Αρχή, Τομέας Διοίκησης και Οικονομικού, Τμήμα Προμηθειών. Κανένας υποψήφιος Ανάδοχος δεν μπορεί σε οποιαδήποτε περίπτωση να επικαλεσθεί προφορικές απαντήσεις εκ μέρους της Αναθέτουσας Αρχής. </w:t>
      </w:r>
    </w:p>
    <w:p w14:paraId="51AC5227"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AD892EF"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442D73">
        <w:rPr>
          <w:rFonts w:ascii="Tahoma" w:hAnsi="Tahoma" w:cs="Tahoma"/>
          <w:b/>
          <w:bCs/>
          <w:szCs w:val="22"/>
          <w:lang w:val="el-GR" w:eastAsia="en-US"/>
        </w:rPr>
        <w:t>τέσσερις (4) ημέρες</w:t>
      </w:r>
      <w:r w:rsidRPr="00D12F60">
        <w:rPr>
          <w:rFonts w:ascii="Tahoma" w:hAnsi="Tahoma" w:cs="Tahoma"/>
          <w:szCs w:val="22"/>
          <w:lang w:val="el-GR" w:eastAsia="en-US"/>
        </w:rPr>
        <w:t xml:space="preserve"> πριν από την προθεσμία που ορίζεται για την παραλαβή των προσφορών.</w:t>
      </w:r>
    </w:p>
    <w:p w14:paraId="4189C2D3"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β) Όταν τα έγγραφα της σύμβασης υφίστανται σημαντικές αλλαγές.</w:t>
      </w:r>
    </w:p>
    <w:p w14:paraId="5D03F6FC"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Η διάρκεια της παράτασης θα είναι ανάλογη με τη σπουδαιότητα των πληροφοριών που ζητήθηκαν ή των αλλαγών.</w:t>
      </w:r>
    </w:p>
    <w:p w14:paraId="7C2715AF"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14:paraId="0277C93F" w14:textId="77777777" w:rsidR="00D41FD6" w:rsidRPr="00D12F60" w:rsidRDefault="00D41FD6">
      <w:pPr>
        <w:pStyle w:val="Heading3"/>
        <w:ind w:left="0" w:firstLine="0"/>
        <w:rPr>
          <w:rFonts w:ascii="Tahoma" w:hAnsi="Tahoma" w:cs="Tahoma"/>
          <w:szCs w:val="22"/>
          <w:lang w:val="el-GR"/>
        </w:rPr>
      </w:pPr>
      <w:bookmarkStart w:id="30" w:name="_Toc56074923"/>
      <w:r w:rsidRPr="00D12F60">
        <w:rPr>
          <w:rFonts w:ascii="Tahoma" w:hAnsi="Tahoma" w:cs="Tahoma"/>
          <w:szCs w:val="22"/>
          <w:lang w:val="el-GR"/>
        </w:rPr>
        <w:t>2.1.4</w:t>
      </w:r>
      <w:r w:rsidRPr="00D12F60">
        <w:rPr>
          <w:rFonts w:ascii="Tahoma" w:hAnsi="Tahoma" w:cs="Tahoma"/>
          <w:szCs w:val="22"/>
          <w:lang w:val="el-GR"/>
        </w:rPr>
        <w:tab/>
        <w:t>Γλώσσα</w:t>
      </w:r>
      <w:bookmarkEnd w:id="30"/>
    </w:p>
    <w:p w14:paraId="4870344D" w14:textId="77777777" w:rsidR="008D7458" w:rsidRPr="00D12F60" w:rsidRDefault="008D7458" w:rsidP="008861F9">
      <w:pPr>
        <w:rPr>
          <w:rFonts w:ascii="Tahoma" w:hAnsi="Tahoma" w:cs="Tahoma"/>
          <w:szCs w:val="22"/>
          <w:lang w:val="el-GR"/>
        </w:rPr>
      </w:pPr>
      <w:r w:rsidRPr="00D12F60">
        <w:rPr>
          <w:rFonts w:ascii="Tahoma" w:hAnsi="Tahoma" w:cs="Tahoma"/>
          <w:szCs w:val="22"/>
          <w:lang w:val="el-GR"/>
        </w:rPr>
        <w:t>Τα έγγραφα της σύμβασης έχουν συνταχθεί στην ελληνική γλώσσα.</w:t>
      </w:r>
    </w:p>
    <w:p w14:paraId="13935395" w14:textId="77777777" w:rsidR="008D7458" w:rsidRPr="00D12F60" w:rsidRDefault="008D7458" w:rsidP="008861F9">
      <w:pPr>
        <w:rPr>
          <w:rFonts w:ascii="Tahoma" w:hAnsi="Tahoma" w:cs="Tahoma"/>
          <w:szCs w:val="22"/>
          <w:lang w:val="el-GR"/>
        </w:rPr>
      </w:pPr>
      <w:r w:rsidRPr="00D12F60">
        <w:rPr>
          <w:rFonts w:ascii="Tahoma" w:hAnsi="Tahoma" w:cs="Tahoma"/>
          <w:szCs w:val="22"/>
          <w:lang w:val="el-GR"/>
        </w:rPr>
        <w:t>Τυχόν ενστάσεις υποβάλλονται στην ελληνική γλώσσα.</w:t>
      </w:r>
    </w:p>
    <w:p w14:paraId="15FA2AF0" w14:textId="15513B6E"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Οι </w:t>
      </w:r>
      <w:r w:rsidRPr="00D12F60">
        <w:rPr>
          <w:rFonts w:ascii="Tahoma" w:hAnsi="Tahoma" w:cs="Tahoma"/>
          <w:b/>
          <w:bCs/>
          <w:color w:val="000000"/>
          <w:szCs w:val="22"/>
          <w:lang w:val="el-GR"/>
        </w:rPr>
        <w:t>προσφορές</w:t>
      </w:r>
      <w:r w:rsidR="002717CF">
        <w:rPr>
          <w:rFonts w:ascii="Tahoma" w:hAnsi="Tahoma" w:cs="Tahoma"/>
          <w:b/>
          <w:bCs/>
          <w:color w:val="000000"/>
          <w:szCs w:val="22"/>
          <w:lang w:val="el-GR"/>
        </w:rPr>
        <w:t xml:space="preserve"> </w:t>
      </w:r>
      <w:r w:rsidRPr="00D12F60">
        <w:rPr>
          <w:rFonts w:ascii="Tahoma" w:hAnsi="Tahoma" w:cs="Tahoma"/>
          <w:color w:val="000000"/>
          <w:szCs w:val="22"/>
          <w:lang w:val="el-GR"/>
        </w:rPr>
        <w:t xml:space="preserve">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w:t>
      </w:r>
      <w:r w:rsidRPr="00D12F60">
        <w:rPr>
          <w:rFonts w:ascii="Tahoma" w:hAnsi="Tahoma" w:cs="Tahoma"/>
          <w:color w:val="000000"/>
          <w:szCs w:val="22"/>
          <w:lang w:val="el-GR"/>
        </w:rPr>
        <w:lastRenderedPageBreak/>
        <w:t xml:space="preserve">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394DE851"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Τα </w:t>
      </w:r>
      <w:r w:rsidRPr="00D12F60">
        <w:rPr>
          <w:rFonts w:ascii="Tahoma" w:hAnsi="Tahoma" w:cs="Tahoma"/>
          <w:b/>
          <w:bCs/>
          <w:color w:val="000000"/>
          <w:szCs w:val="22"/>
          <w:lang w:val="el-GR"/>
        </w:rPr>
        <w:t>αποδεικτικά έγγραφα</w:t>
      </w:r>
      <w:r w:rsidRPr="00D12F60">
        <w:rPr>
          <w:rFonts w:ascii="Tahoma" w:hAnsi="Tahoma" w:cs="Tahoma"/>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D12F60">
        <w:rPr>
          <w:rFonts w:ascii="Tahoma" w:hAnsi="Tahoma" w:cs="Tahoma"/>
          <w:color w:val="000000"/>
          <w:szCs w:val="22"/>
          <w:bdr w:val="single" w:sz="1" w:space="0" w:color="FFFFFF"/>
          <w:lang w:val="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7CD64EED"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Ενημερωτικά και τεχνικά φυλλάδια και άλλα έντυπα -εταιρικά ή μη- με ειδικό τεχνικό </w:t>
      </w:r>
      <w:r w:rsidRPr="00D12F60">
        <w:rPr>
          <w:rFonts w:ascii="Tahoma" w:hAnsi="Tahoma" w:cs="Tahoma"/>
          <w:iCs/>
          <w:color w:val="000000"/>
          <w:szCs w:val="22"/>
          <w:lang w:val="el-GR"/>
        </w:rPr>
        <w:t>περιεχόμενο</w:t>
      </w:r>
      <w:r w:rsidRPr="00D12F60">
        <w:rPr>
          <w:rFonts w:ascii="Tahoma" w:hAnsi="Tahoma" w:cs="Tahoma"/>
          <w:color w:val="000000"/>
          <w:szCs w:val="22"/>
          <w:lang w:val="el-GR"/>
        </w:rPr>
        <w:t xml:space="preserve"> μπορούν να υποβάλλονται σε άλλη γλώσσα, χωρίς να συνοδεύονται από μετάφραση στην ελληνική.</w:t>
      </w:r>
    </w:p>
    <w:p w14:paraId="449EE2B1"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1E6B7F3D" w14:textId="77777777" w:rsidR="00D41FD6" w:rsidRPr="00D12F60" w:rsidRDefault="00D41FD6">
      <w:pPr>
        <w:pStyle w:val="Heading3"/>
        <w:ind w:left="0" w:firstLine="0"/>
        <w:rPr>
          <w:rFonts w:ascii="Tahoma" w:hAnsi="Tahoma" w:cs="Tahoma"/>
          <w:color w:val="000000"/>
          <w:szCs w:val="22"/>
          <w:lang w:val="el-GR"/>
        </w:rPr>
      </w:pPr>
      <w:bookmarkStart w:id="31" w:name="_Toc56074924"/>
      <w:r w:rsidRPr="00D12F60">
        <w:rPr>
          <w:rFonts w:ascii="Tahoma" w:hAnsi="Tahoma" w:cs="Tahoma"/>
          <w:szCs w:val="22"/>
          <w:lang w:val="el-GR"/>
        </w:rPr>
        <w:t>2.1.5</w:t>
      </w:r>
      <w:r w:rsidRPr="00D12F60">
        <w:rPr>
          <w:rFonts w:ascii="Tahoma" w:hAnsi="Tahoma" w:cs="Tahoma"/>
          <w:szCs w:val="22"/>
          <w:lang w:val="el-GR"/>
        </w:rPr>
        <w:tab/>
        <w:t>Εγγυήσεις</w:t>
      </w:r>
      <w:bookmarkEnd w:id="31"/>
    </w:p>
    <w:p w14:paraId="1CFCFFF5"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Οι εγγυητικές επιστολές των παραγράφων 2.2.2 και 4.1. εκδίδονται από πιστωτικά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0F427B5"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21A40C18" w14:textId="77777777" w:rsidR="008D7458" w:rsidRPr="00A867B0" w:rsidRDefault="008D7458" w:rsidP="008861F9">
      <w:pPr>
        <w:rPr>
          <w:rFonts w:ascii="Tahoma" w:hAnsi="Tahoma" w:cs="Tahoma"/>
          <w:szCs w:val="22"/>
          <w:lang w:val="el-GR"/>
        </w:rPr>
      </w:pPr>
      <w:r w:rsidRPr="00D12F60">
        <w:rPr>
          <w:rFonts w:ascii="Tahoma" w:hAnsi="Tahoma"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r w:rsidRPr="00A867B0">
        <w:rPr>
          <w:rFonts w:ascii="Tahoma" w:hAnsi="Tahoma" w:cs="Tahoma"/>
          <w:color w:val="000000"/>
          <w:szCs w:val="22"/>
          <w:lang w:val="el-GR"/>
        </w:rPr>
        <w:t xml:space="preserve">. </w:t>
      </w:r>
    </w:p>
    <w:p w14:paraId="2D70B72E" w14:textId="77777777" w:rsidR="008D7458" w:rsidRPr="00D12F60" w:rsidRDefault="008D7458" w:rsidP="008861F9">
      <w:pPr>
        <w:rPr>
          <w:rFonts w:ascii="Tahoma" w:hAnsi="Tahoma" w:cs="Tahoma"/>
          <w:szCs w:val="22"/>
          <w:lang w:val="el-GR"/>
        </w:rPr>
      </w:pPr>
      <w:r w:rsidRPr="00A867B0">
        <w:rPr>
          <w:rFonts w:ascii="Tahoma" w:hAnsi="Tahoma" w:cs="Tahoma"/>
          <w:szCs w:val="22"/>
          <w:lang w:val="el-GR"/>
        </w:rPr>
        <w:t xml:space="preserve">Υποδείγματα των Εγγυητικών Επιστολών δίνονται στο </w:t>
      </w:r>
      <w:r w:rsidR="00CC3211" w:rsidRPr="00A867B0">
        <w:rPr>
          <w:rFonts w:ascii="Tahoma" w:hAnsi="Tahoma" w:cs="Tahoma"/>
          <w:b/>
          <w:szCs w:val="22"/>
          <w:lang w:val="el-GR"/>
        </w:rPr>
        <w:t>ΠΑΡΑΡΤΗΜΑ ΙV –  ΥΠΟΔΕΙΓΜΑΤΑ ΕΓΓΥΗΤΙΚΩΝ ΕΠΙΣΤΟΛΩΝ</w:t>
      </w:r>
      <w:r w:rsidRPr="00A867B0">
        <w:rPr>
          <w:rFonts w:ascii="Tahoma" w:hAnsi="Tahoma" w:cs="Tahoma"/>
          <w:szCs w:val="22"/>
          <w:lang w:val="el-GR"/>
        </w:rPr>
        <w:t>της παρούσας Διακήρυξης.</w:t>
      </w:r>
    </w:p>
    <w:p w14:paraId="58303DF8" w14:textId="77777777" w:rsidR="008D7458" w:rsidRPr="00D12F60" w:rsidRDefault="008D7458" w:rsidP="008861F9">
      <w:pPr>
        <w:rPr>
          <w:rFonts w:ascii="Tahoma" w:hAnsi="Tahoma" w:cs="Tahoma"/>
          <w:color w:val="000000"/>
          <w:szCs w:val="22"/>
          <w:lang w:val="el-GR"/>
        </w:rPr>
      </w:pPr>
      <w:r w:rsidRPr="00D12F60">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4DC64044" w14:textId="77777777" w:rsidR="00D41FD6" w:rsidRPr="00D12F60" w:rsidRDefault="00D41FD6" w:rsidP="008861F9">
      <w:pPr>
        <w:pStyle w:val="Heading2"/>
        <w:ind w:left="0" w:firstLine="0"/>
        <w:rPr>
          <w:rFonts w:ascii="Tahoma" w:hAnsi="Tahoma" w:cs="Tahoma"/>
          <w:sz w:val="22"/>
          <w:lang w:val="el-GR"/>
        </w:rPr>
      </w:pPr>
      <w:bookmarkStart w:id="32" w:name="_Toc56074925"/>
      <w:r w:rsidRPr="00D12F60">
        <w:rPr>
          <w:rFonts w:ascii="Tahoma" w:hAnsi="Tahoma" w:cs="Tahoma"/>
          <w:sz w:val="22"/>
          <w:lang w:val="el-GR"/>
        </w:rPr>
        <w:lastRenderedPageBreak/>
        <w:t>2.2</w:t>
      </w:r>
      <w:r w:rsidRPr="00D12F60">
        <w:rPr>
          <w:rFonts w:ascii="Tahoma" w:hAnsi="Tahoma" w:cs="Tahoma"/>
          <w:sz w:val="22"/>
          <w:lang w:val="el-GR"/>
        </w:rPr>
        <w:tab/>
        <w:t>Δικαίωμα Συμμετοχής - Κριτήρια Ποιοτικής Επιλογής</w:t>
      </w:r>
      <w:bookmarkEnd w:id="32"/>
    </w:p>
    <w:p w14:paraId="499C3D21" w14:textId="77777777" w:rsidR="00D41FD6" w:rsidRPr="00D12F60" w:rsidRDefault="00D41FD6" w:rsidP="008861F9">
      <w:pPr>
        <w:pStyle w:val="Heading3"/>
        <w:ind w:left="0" w:firstLine="0"/>
        <w:rPr>
          <w:rFonts w:ascii="Tahoma" w:hAnsi="Tahoma" w:cs="Tahoma"/>
          <w:szCs w:val="22"/>
          <w:lang w:val="el-GR"/>
        </w:rPr>
      </w:pPr>
      <w:bookmarkStart w:id="33" w:name="_Toc56074926"/>
      <w:r w:rsidRPr="00D12F60">
        <w:rPr>
          <w:rFonts w:ascii="Tahoma" w:hAnsi="Tahoma" w:cs="Tahoma"/>
          <w:szCs w:val="22"/>
          <w:lang w:val="el-GR"/>
        </w:rPr>
        <w:t>2.2.1</w:t>
      </w:r>
      <w:r w:rsidRPr="00D12F60">
        <w:rPr>
          <w:rFonts w:ascii="Tahoma" w:hAnsi="Tahoma" w:cs="Tahoma"/>
          <w:szCs w:val="22"/>
          <w:lang w:val="el-GR"/>
        </w:rPr>
        <w:tab/>
        <w:t>Δικαίωμα συμμετοχής</w:t>
      </w:r>
      <w:bookmarkEnd w:id="33"/>
    </w:p>
    <w:p w14:paraId="09E1FF52"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Δικαίωμα συμμετοχής στον Διαγωνισμό έχουν φυσικά ή νομικά πρόσωπα ή ενώσεις φυσικών ή / και νομικών προσώπων καθώς και συνεταιρισμοί, ημεδαπά ή αλλοδαπά που είναι εγκατεστημένα σε:</w:t>
      </w:r>
    </w:p>
    <w:p w14:paraId="3E0CA895"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α) κράτος-μέλος της Ένωσης,</w:t>
      </w:r>
    </w:p>
    <w:p w14:paraId="06AC3406"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β) κράτος-μέλος του Ευρωπαϊκού Οικονομικού Χώρου (Ε.Ο.Χ.),</w:t>
      </w:r>
    </w:p>
    <w:p w14:paraId="17548022"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D12F60">
        <w:rPr>
          <w:rFonts w:ascii="Tahoma" w:hAnsi="Tahoma" w:cs="Tahoma"/>
          <w:szCs w:val="22"/>
        </w:rPr>
        <w:t>I</w:t>
      </w:r>
      <w:r w:rsidRPr="00D12F60">
        <w:rPr>
          <w:rFonts w:ascii="Tahoma" w:hAnsi="Tahoma" w:cs="Tahoma"/>
          <w:szCs w:val="22"/>
          <w:lang w:val="el-GR"/>
        </w:rPr>
        <w:t xml:space="preserve"> της ως άνω Συμφωνίας, καθώς και </w:t>
      </w:r>
    </w:p>
    <w:p w14:paraId="1FC44370" w14:textId="77777777" w:rsidR="00DD2B04" w:rsidRPr="00D12F60" w:rsidRDefault="00DD2B04" w:rsidP="008861F9">
      <w:pPr>
        <w:rPr>
          <w:rFonts w:ascii="Tahoma" w:hAnsi="Tahoma" w:cs="Tahoma"/>
          <w:szCs w:val="22"/>
          <w:lang w:val="el-GR"/>
        </w:rPr>
      </w:pPr>
      <w:r w:rsidRPr="00D12F60">
        <w:rPr>
          <w:rFonts w:ascii="Tahoma" w:hAnsi="Tahoma"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75BE42C" w14:textId="77777777" w:rsidR="008D7458" w:rsidRPr="00D12F60" w:rsidRDefault="00DD2B04" w:rsidP="008861F9">
      <w:pPr>
        <w:rPr>
          <w:rFonts w:ascii="Tahoma" w:hAnsi="Tahoma" w:cs="Tahoma"/>
          <w:szCs w:val="22"/>
          <w:lang w:val="el-GR"/>
        </w:rPr>
      </w:pPr>
      <w:r w:rsidRPr="00D12F60">
        <w:rPr>
          <w:rFonts w:ascii="Tahoma" w:hAnsi="Tahoma" w:cs="Tahoma"/>
          <w:szCs w:val="22"/>
          <w:lang w:val="el-GR"/>
        </w:rPr>
        <w:t xml:space="preserve">για τους οποίους δεν συντρέχουν οι λόγοι αποκλεισμού της παρ. </w:t>
      </w:r>
      <w:r w:rsidR="00505AD1" w:rsidRPr="00D12F60">
        <w:rPr>
          <w:rFonts w:ascii="Tahoma" w:hAnsi="Tahoma" w:cs="Tahoma"/>
          <w:szCs w:val="22"/>
          <w:lang w:val="el-GR"/>
        </w:rPr>
        <w:t>2.2.3</w:t>
      </w:r>
      <w:r w:rsidRPr="00D12F60">
        <w:rPr>
          <w:rFonts w:ascii="Tahoma" w:hAnsi="Tahoma" w:cs="Tahoma"/>
          <w:szCs w:val="22"/>
          <w:lang w:val="el-GR"/>
        </w:rPr>
        <w:t xml:space="preserve"> και πληρούν τα</w:t>
      </w:r>
      <w:r w:rsidR="00505AD1" w:rsidRPr="00D12F60">
        <w:rPr>
          <w:rFonts w:ascii="Tahoma" w:hAnsi="Tahoma" w:cs="Tahoma"/>
          <w:szCs w:val="22"/>
          <w:lang w:val="el-GR"/>
        </w:rPr>
        <w:t xml:space="preserve"> κριτήρια επιλογής των</w:t>
      </w:r>
      <w:r w:rsidRPr="00D12F60">
        <w:rPr>
          <w:rFonts w:ascii="Tahoma" w:hAnsi="Tahoma" w:cs="Tahoma"/>
          <w:szCs w:val="22"/>
          <w:lang w:val="el-GR"/>
        </w:rPr>
        <w:t xml:space="preserve"> παρ. </w:t>
      </w:r>
      <w:r w:rsidR="00505AD1" w:rsidRPr="00D12F60">
        <w:rPr>
          <w:rFonts w:ascii="Tahoma" w:hAnsi="Tahoma" w:cs="Tahoma"/>
          <w:szCs w:val="22"/>
          <w:lang w:val="el-GR"/>
        </w:rPr>
        <w:t xml:space="preserve">2.2.4 έως 2.2.8 </w:t>
      </w:r>
      <w:r w:rsidRPr="00D12F60">
        <w:rPr>
          <w:rFonts w:ascii="Tahoma" w:hAnsi="Tahoma" w:cs="Tahoma"/>
          <w:szCs w:val="22"/>
          <w:lang w:val="el-GR"/>
        </w:rPr>
        <w:t>της παρούσας διακήρυξης.</w:t>
      </w:r>
    </w:p>
    <w:p w14:paraId="2B4D4693" w14:textId="77777777" w:rsidR="008861F9" w:rsidRPr="00D12F60" w:rsidRDefault="008D7458" w:rsidP="008861F9">
      <w:pPr>
        <w:rPr>
          <w:rFonts w:ascii="Tahoma" w:hAnsi="Tahoma" w:cs="Tahoma"/>
          <w:szCs w:val="22"/>
          <w:lang w:val="el-GR"/>
        </w:rPr>
      </w:pPr>
      <w:r w:rsidRPr="00D12F60">
        <w:rPr>
          <w:rFonts w:ascii="Tahoma" w:hAnsi="Tahoma" w:cs="Tahoma"/>
          <w:b/>
          <w:bCs/>
          <w:szCs w:val="22"/>
          <w:lang w:val="el-GR"/>
        </w:rPr>
        <w:t>2.</w:t>
      </w:r>
      <w:r w:rsidRPr="00D12F60">
        <w:rPr>
          <w:rFonts w:ascii="Tahoma" w:hAnsi="Tahoma" w:cs="Tahoma"/>
          <w:szCs w:val="22"/>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w:t>
      </w:r>
      <w:r w:rsidR="008861F9" w:rsidRPr="00D12F60">
        <w:rPr>
          <w:rFonts w:ascii="Tahoma" w:hAnsi="Tahoma" w:cs="Tahoma"/>
          <w:szCs w:val="22"/>
          <w:lang w:val="el-GR"/>
        </w:rPr>
        <w:t xml:space="preserve">ρφή για την υποβολή προσφοράς. </w:t>
      </w:r>
    </w:p>
    <w:p w14:paraId="4E994008" w14:textId="77777777" w:rsidR="00D41FD6" w:rsidRPr="00D12F60" w:rsidRDefault="008861F9" w:rsidP="008861F9">
      <w:pPr>
        <w:rPr>
          <w:rFonts w:ascii="Tahoma" w:hAnsi="Tahoma" w:cs="Tahoma"/>
          <w:szCs w:val="22"/>
          <w:lang w:val="el-GR"/>
        </w:rPr>
      </w:pPr>
      <w:r w:rsidRPr="00D12F60">
        <w:rPr>
          <w:rFonts w:ascii="Tahoma" w:hAnsi="Tahoma" w:cs="Tahoma"/>
          <w:b/>
          <w:szCs w:val="22"/>
          <w:lang w:val="el-GR"/>
        </w:rPr>
        <w:t>3.</w:t>
      </w:r>
      <w:r w:rsidR="008D7458" w:rsidRPr="00D12F60">
        <w:rPr>
          <w:rFonts w:ascii="Tahoma" w:hAnsi="Tahoma" w:cs="Tahoma"/>
          <w:szCs w:val="22"/>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DD2B04" w:rsidRPr="00D12F60">
        <w:rPr>
          <w:rFonts w:ascii="Tahoma" w:hAnsi="Tahoma" w:cs="Tahoma"/>
          <w:szCs w:val="22"/>
          <w:lang w:val="el-GR"/>
        </w:rPr>
        <w:t xml:space="preserve"> Σε περίπτωση ανάθεσης της σύμβασης στην ένωση, η ευθύνη αυτή εξακολουθεί μέχρι πλήρους εκτέλεσης της σύμβασης.</w:t>
      </w:r>
    </w:p>
    <w:p w14:paraId="683A4972" w14:textId="77777777" w:rsidR="00900524" w:rsidRPr="000E76A9" w:rsidRDefault="00D41FD6" w:rsidP="00900524">
      <w:pPr>
        <w:pStyle w:val="Heading3"/>
        <w:ind w:left="0" w:firstLine="0"/>
        <w:rPr>
          <w:rFonts w:ascii="Tahoma" w:hAnsi="Tahoma" w:cs="Tahoma"/>
          <w:szCs w:val="22"/>
          <w:lang w:val="el-GR"/>
        </w:rPr>
      </w:pPr>
      <w:bookmarkStart w:id="34" w:name="_Toc56074927"/>
      <w:r w:rsidRPr="00D12F60">
        <w:rPr>
          <w:rFonts w:ascii="Tahoma" w:hAnsi="Tahoma" w:cs="Tahoma"/>
          <w:szCs w:val="22"/>
          <w:lang w:val="el-GR"/>
        </w:rPr>
        <w:t>2.2.2</w:t>
      </w:r>
      <w:r w:rsidRPr="00D12F60">
        <w:rPr>
          <w:rFonts w:ascii="Tahoma" w:hAnsi="Tahoma" w:cs="Tahoma"/>
          <w:szCs w:val="22"/>
          <w:lang w:val="el-GR"/>
        </w:rPr>
        <w:tab/>
      </w:r>
      <w:r w:rsidRPr="00E72606">
        <w:rPr>
          <w:rFonts w:ascii="Tahoma" w:hAnsi="Tahoma" w:cs="Tahoma"/>
          <w:szCs w:val="22"/>
          <w:lang w:val="el-GR"/>
        </w:rPr>
        <w:t>Εγγύηση συμμετοχής</w:t>
      </w:r>
      <w:bookmarkEnd w:id="34"/>
    </w:p>
    <w:p w14:paraId="1F2092C0" w14:textId="77777777" w:rsidR="00020837" w:rsidRPr="000E76A9" w:rsidRDefault="00020837" w:rsidP="00020837">
      <w:pPr>
        <w:rPr>
          <w:rFonts w:ascii="Tahoma" w:hAnsi="Tahoma" w:cs="Tahoma"/>
          <w:szCs w:val="22"/>
          <w:lang w:val="el-GR"/>
        </w:rPr>
      </w:pPr>
    </w:p>
    <w:p w14:paraId="3FAA9EA6" w14:textId="416D8DE7" w:rsidR="00900524" w:rsidRPr="000E76A9" w:rsidRDefault="00900524" w:rsidP="00900524">
      <w:pPr>
        <w:rPr>
          <w:rFonts w:ascii="Tahoma" w:hAnsi="Tahoma" w:cs="Tahoma"/>
          <w:szCs w:val="22"/>
          <w:lang w:val="el-GR"/>
        </w:rPr>
      </w:pPr>
      <w:r w:rsidRPr="000E76A9">
        <w:rPr>
          <w:rFonts w:ascii="Tahoma" w:hAnsi="Tahoma" w:cs="Tahoma"/>
          <w:b/>
          <w:bCs/>
          <w:szCs w:val="22"/>
          <w:lang w:val="el-GR"/>
        </w:rPr>
        <w:t xml:space="preserve">2.2.2.1. </w:t>
      </w:r>
      <w:r w:rsidRPr="00E72606">
        <w:rPr>
          <w:rFonts w:ascii="Tahoma" w:hAnsi="Tahoma"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σε </w:t>
      </w:r>
      <w:r w:rsidRPr="00E72606">
        <w:rPr>
          <w:rFonts w:ascii="Tahoma" w:hAnsi="Tahoma" w:cs="Tahoma"/>
          <w:b/>
          <w:szCs w:val="22"/>
          <w:lang w:val="el-GR"/>
        </w:rPr>
        <w:t>ποσοστό  2%</w:t>
      </w:r>
      <w:r w:rsidRPr="00E72606">
        <w:rPr>
          <w:rFonts w:ascii="Tahoma" w:hAnsi="Tahoma" w:cs="Tahoma"/>
          <w:szCs w:val="22"/>
          <w:lang w:val="el-GR"/>
        </w:rPr>
        <w:t xml:space="preserve"> επί της προϋπολογισθείσας δαπάνης μη περιλαμβανομένου του Φ.Π.Α, ήτοι </w:t>
      </w:r>
      <w:r w:rsidRPr="00E72606">
        <w:rPr>
          <w:rFonts w:ascii="Tahoma" w:hAnsi="Tahoma" w:cs="Tahoma"/>
          <w:b/>
          <w:szCs w:val="22"/>
          <w:lang w:val="el-GR"/>
        </w:rPr>
        <w:t xml:space="preserve">ποσό </w:t>
      </w:r>
      <w:r w:rsidR="00F009B9" w:rsidRPr="00E72606">
        <w:rPr>
          <w:rFonts w:ascii="Tahoma" w:hAnsi="Tahoma" w:cs="Tahoma"/>
          <w:b/>
          <w:szCs w:val="22"/>
          <w:lang w:val="el-GR"/>
        </w:rPr>
        <w:t xml:space="preserve">1.161,16 € </w:t>
      </w:r>
      <w:r w:rsidRPr="00E72606">
        <w:rPr>
          <w:rFonts w:ascii="Tahoma" w:hAnsi="Tahoma" w:cs="Tahoma"/>
          <w:b/>
          <w:szCs w:val="22"/>
          <w:lang w:val="el-GR"/>
        </w:rPr>
        <w:t xml:space="preserve">( </w:t>
      </w:r>
      <w:r w:rsidR="00F009B9" w:rsidRPr="00E72606">
        <w:rPr>
          <w:rFonts w:ascii="Tahoma" w:hAnsi="Tahoma" w:cs="Tahoma"/>
          <w:b/>
          <w:szCs w:val="22"/>
          <w:lang w:val="el-GR"/>
        </w:rPr>
        <w:t xml:space="preserve">χίλια εκατόν εξήντα ένα </w:t>
      </w:r>
      <w:r w:rsidRPr="00E72606">
        <w:rPr>
          <w:rFonts w:ascii="Tahoma" w:hAnsi="Tahoma" w:cs="Tahoma"/>
          <w:b/>
          <w:szCs w:val="22"/>
          <w:lang w:val="el-GR"/>
        </w:rPr>
        <w:t xml:space="preserve">ευρώ και </w:t>
      </w:r>
      <w:r w:rsidR="00F009B9" w:rsidRPr="00E72606">
        <w:rPr>
          <w:rFonts w:ascii="Tahoma" w:hAnsi="Tahoma" w:cs="Tahoma"/>
          <w:b/>
          <w:szCs w:val="22"/>
          <w:lang w:val="el-GR"/>
        </w:rPr>
        <w:t xml:space="preserve"> δέκα έξη </w:t>
      </w:r>
      <w:r w:rsidRPr="00E72606">
        <w:rPr>
          <w:rFonts w:ascii="Tahoma" w:hAnsi="Tahoma" w:cs="Tahoma"/>
          <w:b/>
          <w:szCs w:val="22"/>
          <w:lang w:val="el-GR"/>
        </w:rPr>
        <w:t xml:space="preserve"> λεπτά).</w:t>
      </w:r>
    </w:p>
    <w:p w14:paraId="0F952A6A" w14:textId="77777777" w:rsidR="00900524" w:rsidRPr="00D12F60" w:rsidRDefault="00900524" w:rsidP="00900524">
      <w:pPr>
        <w:rPr>
          <w:rFonts w:ascii="Tahoma" w:hAnsi="Tahoma" w:cs="Tahoma"/>
          <w:szCs w:val="22"/>
          <w:lang w:val="el-GR"/>
        </w:rPr>
      </w:pPr>
      <w:r w:rsidRPr="000E76A9">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w:t>
      </w:r>
      <w:r w:rsidRPr="00D12F60">
        <w:rPr>
          <w:rFonts w:ascii="Tahoma" w:hAnsi="Tahoma" w:cs="Tahoma"/>
          <w:szCs w:val="22"/>
          <w:lang w:val="el-GR"/>
        </w:rPr>
        <w:t xml:space="preserve"> φορέων που συμμετέχουν στην ένωση.</w:t>
      </w:r>
    </w:p>
    <w:p w14:paraId="6888CB65" w14:textId="77777777" w:rsidR="00900524" w:rsidRPr="00D12F60" w:rsidRDefault="00900524" w:rsidP="00900524">
      <w:pPr>
        <w:rPr>
          <w:rFonts w:ascii="Tahoma" w:hAnsi="Tahoma" w:cs="Tahoma"/>
          <w:szCs w:val="22"/>
          <w:lang w:val="el-GR"/>
        </w:rPr>
      </w:pPr>
      <w:r w:rsidRPr="00D12F60">
        <w:rPr>
          <w:rFonts w:ascii="Tahoma" w:hAnsi="Tahoma" w:cs="Tahoma"/>
          <w:bCs/>
          <w:szCs w:val="22"/>
          <w:lang w:val="el-GR"/>
        </w:rPr>
        <w:t>Η εγγύηση συμμετοχής πρέπει να ισχύει τουλάχιστον για τριάντα (30) ημέρες μετά τη λήξη του χρόνου ισχύος της προσφοράς του άρθρου 2.4.5 της παρούσας</w:t>
      </w:r>
      <w:r w:rsidRPr="00D12F60">
        <w:rPr>
          <w:rFonts w:ascii="Tahoma" w:hAnsi="Tahoma" w:cs="Tahoma"/>
          <w:b/>
          <w:bCs/>
          <w:szCs w:val="22"/>
          <w:lang w:val="el-GR"/>
        </w:rPr>
        <w:t>,</w:t>
      </w:r>
      <w:r w:rsidRPr="00D12F60">
        <w:rPr>
          <w:rFonts w:ascii="Tahoma" w:hAnsi="Tahoma"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62EFC5F2" w14:textId="77777777" w:rsidR="00900524" w:rsidRPr="00D12F60" w:rsidRDefault="00900524" w:rsidP="00900524">
      <w:pPr>
        <w:rPr>
          <w:rFonts w:ascii="Tahoma" w:hAnsi="Tahoma" w:cs="Tahoma"/>
          <w:szCs w:val="22"/>
          <w:lang w:val="el-GR"/>
        </w:rPr>
      </w:pPr>
      <w:r w:rsidRPr="00D12F60">
        <w:rPr>
          <w:rFonts w:ascii="Tahoma" w:hAnsi="Tahoma" w:cs="Tahoma"/>
          <w:b/>
          <w:bCs/>
          <w:szCs w:val="22"/>
          <w:lang w:val="el-GR"/>
        </w:rPr>
        <w:t>2.2.2.2.</w:t>
      </w:r>
      <w:r w:rsidRPr="00D12F60">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2389B01B" w14:textId="77777777" w:rsidR="00900524" w:rsidRPr="00D12F60" w:rsidRDefault="00900524" w:rsidP="00900524">
      <w:pPr>
        <w:rPr>
          <w:rFonts w:ascii="Tahoma" w:hAnsi="Tahoma" w:cs="Tahoma"/>
          <w:szCs w:val="22"/>
          <w:lang w:val="el-GR"/>
        </w:rPr>
      </w:pPr>
      <w:r w:rsidRPr="00D12F60">
        <w:rPr>
          <w:rFonts w:ascii="Tahoma" w:hAnsi="Tahoma" w:cs="Tahoma"/>
          <w:bCs/>
          <w:szCs w:val="22"/>
          <w:lang w:val="el-GR"/>
        </w:rPr>
        <w:t>Η εγγύηση συμμετοχής επιστρέφεται στους λοιπούς προσφέροντες, σύμφωνα με τα ειδικότερα οριζόμενα στο άρθρο 72 του ν. 4412/2016 όπως τροποποιήθηκε και ισχύει</w:t>
      </w:r>
      <w:r w:rsidRPr="00D12F60">
        <w:rPr>
          <w:rFonts w:ascii="Tahoma" w:hAnsi="Tahoma" w:cs="Tahoma"/>
          <w:szCs w:val="22"/>
          <w:lang w:val="el-GR"/>
        </w:rPr>
        <w:t>.</w:t>
      </w:r>
    </w:p>
    <w:p w14:paraId="7435B174" w14:textId="77777777" w:rsidR="00900524" w:rsidRPr="00D12F60" w:rsidRDefault="00900524" w:rsidP="00900524">
      <w:pPr>
        <w:rPr>
          <w:rFonts w:ascii="Tahoma" w:hAnsi="Tahoma" w:cs="Tahoma"/>
          <w:szCs w:val="22"/>
          <w:lang w:val="el-GR"/>
        </w:rPr>
      </w:pPr>
      <w:r w:rsidRPr="00D12F60">
        <w:rPr>
          <w:rFonts w:ascii="Tahoma" w:hAnsi="Tahoma" w:cs="Tahoma"/>
          <w:b/>
          <w:bCs/>
          <w:szCs w:val="22"/>
          <w:lang w:val="el-GR"/>
        </w:rPr>
        <w:t xml:space="preserve">2.2.2.3. </w:t>
      </w:r>
      <w:r w:rsidRPr="00D12F60">
        <w:rPr>
          <w:rFonts w:ascii="Tahoma" w:hAnsi="Tahoma" w:cs="Tahoma"/>
          <w:szCs w:val="22"/>
          <w:lang w:val="el-GR"/>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14:paraId="4AE5B171" w14:textId="77777777" w:rsidR="00D41FD6" w:rsidRPr="00D12F60" w:rsidRDefault="00D41FD6">
      <w:pPr>
        <w:pStyle w:val="Heading3"/>
        <w:ind w:left="0" w:firstLine="0"/>
        <w:rPr>
          <w:rFonts w:ascii="Tahoma" w:hAnsi="Tahoma" w:cs="Tahoma"/>
          <w:szCs w:val="22"/>
          <w:lang w:val="el-GR"/>
        </w:rPr>
      </w:pPr>
      <w:bookmarkStart w:id="35" w:name="_Toc56074928"/>
      <w:r w:rsidRPr="00D12F60">
        <w:rPr>
          <w:rFonts w:ascii="Tahoma" w:hAnsi="Tahoma" w:cs="Tahoma"/>
          <w:szCs w:val="22"/>
          <w:lang w:val="el-GR"/>
        </w:rPr>
        <w:t>2.2.3</w:t>
      </w:r>
      <w:r w:rsidRPr="00D12F60">
        <w:rPr>
          <w:rFonts w:ascii="Tahoma" w:hAnsi="Tahoma" w:cs="Tahoma"/>
          <w:szCs w:val="22"/>
          <w:lang w:val="el-GR"/>
        </w:rPr>
        <w:tab/>
        <w:t>Λόγοι αποκλεισμού</w:t>
      </w:r>
      <w:bookmarkEnd w:id="35"/>
    </w:p>
    <w:p w14:paraId="68D51118"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w:t>
      </w:r>
      <w:r w:rsidRPr="00D12F60">
        <w:rPr>
          <w:rFonts w:ascii="Tahoma" w:hAnsi="Tahoma" w:cs="Tahoma"/>
          <w:szCs w:val="22"/>
          <w:lang w:val="el-GR"/>
        </w:rPr>
        <w:lastRenderedPageBreak/>
        <w:t>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0FDA5C7" w14:textId="77777777" w:rsidR="00D41FD6" w:rsidRPr="00D12F60" w:rsidRDefault="00D41FD6">
      <w:pPr>
        <w:rPr>
          <w:rFonts w:ascii="Tahoma" w:hAnsi="Tahoma" w:cs="Tahoma"/>
          <w:szCs w:val="22"/>
          <w:lang w:val="el-GR"/>
        </w:rPr>
      </w:pPr>
      <w:r w:rsidRPr="00D12F60">
        <w:rPr>
          <w:rFonts w:ascii="Tahoma" w:hAnsi="Tahoma" w:cs="Tahoma"/>
          <w:b/>
          <w:bCs/>
          <w:szCs w:val="22"/>
          <w:lang w:val="el-GR"/>
        </w:rPr>
        <w:t xml:space="preserve">2.2.3.1. </w:t>
      </w:r>
      <w:r w:rsidRPr="00D12F60">
        <w:rPr>
          <w:rFonts w:ascii="Tahoma" w:hAnsi="Tahoma" w:cs="Tahoma"/>
          <w:szCs w:val="22"/>
          <w:lang w:val="el-GR"/>
        </w:rPr>
        <w:t xml:space="preserve"> Όταν υπάρχει σε βάρος του αμετάκλητη καταδικαστική απόφαση για έναν από τους ακόλουθους λόγους: </w:t>
      </w:r>
    </w:p>
    <w:p w14:paraId="2DCD97E3" w14:textId="77777777" w:rsidR="00D41FD6" w:rsidRPr="00D12F60" w:rsidRDefault="00D41FD6">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D12F60">
        <w:rPr>
          <w:rFonts w:ascii="Tahoma" w:hAnsi="Tahoma" w:cs="Tahoma"/>
          <w:szCs w:val="22"/>
        </w:rPr>
        <w:t>L</w:t>
      </w:r>
      <w:r w:rsidRPr="00D12F60">
        <w:rPr>
          <w:rFonts w:ascii="Tahoma" w:hAnsi="Tahoma" w:cs="Tahoma"/>
          <w:szCs w:val="22"/>
          <w:lang w:val="el-GR"/>
        </w:rPr>
        <w:t xml:space="preserve"> 300 της 11.11.2008 σ.42), </w:t>
      </w:r>
    </w:p>
    <w:p w14:paraId="4348BC14" w14:textId="77777777" w:rsidR="00D41FD6" w:rsidRPr="00D12F60" w:rsidRDefault="00D41FD6">
      <w:pPr>
        <w:rPr>
          <w:rFonts w:ascii="Tahoma" w:hAnsi="Tahoma" w:cs="Tahoma"/>
          <w:szCs w:val="22"/>
          <w:lang w:val="el-GR"/>
        </w:rPr>
      </w:pPr>
      <w:r w:rsidRPr="00D12F60">
        <w:rPr>
          <w:rFonts w:ascii="Tahoma" w:hAnsi="Tahoma" w:cs="Tahoma"/>
          <w:b/>
          <w:szCs w:val="22"/>
          <w:lang w:val="el-GR"/>
        </w:rPr>
        <w:t>β)</w:t>
      </w:r>
      <w:r w:rsidRPr="00D12F60">
        <w:rPr>
          <w:rFonts w:ascii="Tahoma" w:hAnsi="Tahoma" w:cs="Tahoma"/>
          <w:szCs w:val="22"/>
          <w:lang w:val="el-GR"/>
        </w:rPr>
        <w:t xml:space="preserve">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D12F60">
        <w:rPr>
          <w:rFonts w:ascii="Tahoma" w:hAnsi="Tahoma" w:cs="Tahoma"/>
          <w:szCs w:val="22"/>
        </w:rPr>
        <w:t>C</w:t>
      </w:r>
      <w:r w:rsidRPr="00D12F60">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12F60">
        <w:rPr>
          <w:rFonts w:ascii="Tahoma" w:hAnsi="Tahoma" w:cs="Tahoma"/>
          <w:szCs w:val="22"/>
        </w:rPr>
        <w:t>L</w:t>
      </w:r>
      <w:r w:rsidRPr="00D12F60">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w:t>
      </w:r>
    </w:p>
    <w:p w14:paraId="58641239" w14:textId="77777777" w:rsidR="00D41FD6" w:rsidRPr="00D12F60" w:rsidRDefault="00D41FD6">
      <w:pPr>
        <w:rPr>
          <w:rFonts w:ascii="Tahoma" w:hAnsi="Tahoma" w:cs="Tahoma"/>
          <w:szCs w:val="22"/>
          <w:lang w:val="el-GR"/>
        </w:rPr>
      </w:pPr>
      <w:r w:rsidRPr="00D12F60">
        <w:rPr>
          <w:rFonts w:ascii="Tahoma" w:hAnsi="Tahoma" w:cs="Tahoma"/>
          <w:b/>
          <w:szCs w:val="22"/>
          <w:lang w:val="el-GR"/>
        </w:rPr>
        <w:t>γ)</w:t>
      </w:r>
      <w:r w:rsidRPr="00D12F60">
        <w:rPr>
          <w:rFonts w:ascii="Tahoma" w:hAnsi="Tahoma" w:cs="Tahoma"/>
          <w:szCs w:val="22"/>
          <w:lang w:val="el-GR"/>
        </w:rPr>
        <w:t xml:space="preserve"> απάτη, κατά την έννοια του άρθρου 1 της σύμβασης σχετικά με την προστασία των οικονομικών συμφερόντων των Ευρωπαϊκών Κοινοτήτων (ΕΕ </w:t>
      </w:r>
      <w:r w:rsidRPr="00D12F60">
        <w:rPr>
          <w:rFonts w:ascii="Tahoma" w:hAnsi="Tahoma" w:cs="Tahoma"/>
          <w:szCs w:val="22"/>
        </w:rPr>
        <w:t>C</w:t>
      </w:r>
      <w:r w:rsidRPr="00D12F60">
        <w:rPr>
          <w:rFonts w:ascii="Tahoma" w:hAnsi="Tahoma" w:cs="Tahoma"/>
          <w:szCs w:val="22"/>
          <w:lang w:val="el-GR"/>
        </w:rPr>
        <w:t xml:space="preserve"> 316 της 27.11.1995, σ. 48), η οποία κυρώθηκε με το ν. 2803/2000 (Α΄ 48), </w:t>
      </w:r>
    </w:p>
    <w:p w14:paraId="121BEF13" w14:textId="77777777" w:rsidR="00D41FD6" w:rsidRPr="00D12F60" w:rsidRDefault="00D41FD6">
      <w:pPr>
        <w:rPr>
          <w:rFonts w:ascii="Tahoma" w:hAnsi="Tahoma" w:cs="Tahoma"/>
          <w:szCs w:val="22"/>
          <w:lang w:val="el-GR"/>
        </w:rPr>
      </w:pPr>
      <w:r w:rsidRPr="00D12F60">
        <w:rPr>
          <w:rFonts w:ascii="Tahoma" w:hAnsi="Tahoma" w:cs="Tahoma"/>
          <w:b/>
          <w:szCs w:val="22"/>
          <w:lang w:val="el-GR"/>
        </w:rPr>
        <w:t>δ)</w:t>
      </w:r>
      <w:r w:rsidRPr="00D12F60">
        <w:rPr>
          <w:rFonts w:ascii="Tahoma" w:hAnsi="Tahoma" w:cs="Tahoma"/>
          <w:szCs w:val="22"/>
          <w:lang w:val="el-GR"/>
        </w:rPr>
        <w:t xml:space="preserve">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D12F60">
        <w:rPr>
          <w:rFonts w:ascii="Tahoma" w:hAnsi="Tahoma" w:cs="Tahoma"/>
          <w:szCs w:val="22"/>
        </w:rPr>
        <w:t>L</w:t>
      </w:r>
      <w:r w:rsidRPr="00D12F60">
        <w:rPr>
          <w:rFonts w:ascii="Tahoma" w:hAnsi="Tahoma"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54AF61A0" w14:textId="77777777" w:rsidR="00D41FD6" w:rsidRPr="00D12F60" w:rsidRDefault="00D41FD6">
      <w:pPr>
        <w:rPr>
          <w:rFonts w:ascii="Tahoma" w:hAnsi="Tahoma" w:cs="Tahoma"/>
          <w:szCs w:val="22"/>
          <w:lang w:val="el-GR"/>
        </w:rPr>
      </w:pPr>
      <w:r w:rsidRPr="00D12F60">
        <w:rPr>
          <w:rFonts w:ascii="Tahoma" w:hAnsi="Tahoma" w:cs="Tahoma"/>
          <w:b/>
          <w:szCs w:val="22"/>
          <w:lang w:val="el-GR"/>
        </w:rPr>
        <w:t>ε)</w:t>
      </w:r>
      <w:r w:rsidRPr="00D12F60">
        <w:rPr>
          <w:rFonts w:ascii="Tahoma" w:hAnsi="Tahoma" w:cs="Tahoma"/>
          <w:szCs w:val="22"/>
          <w:lang w:val="el-GR"/>
        </w:rPr>
        <w:t xml:space="preserve">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D12F60">
        <w:rPr>
          <w:rFonts w:ascii="Tahoma" w:hAnsi="Tahoma" w:cs="Tahoma"/>
          <w:szCs w:val="22"/>
        </w:rPr>
        <w:t>L</w:t>
      </w:r>
      <w:r w:rsidRPr="00D12F60">
        <w:rPr>
          <w:rFonts w:ascii="Tahoma" w:hAnsi="Tahoma" w:cs="Tahoma"/>
          <w:szCs w:val="22"/>
          <w:lang w:val="el-GR"/>
        </w:rPr>
        <w:t xml:space="preserve"> 309 της 25.11.2005, σ. 15), η οποία ενσωματώθηκε στην εθνική νομοθεσία με το ν. 3691/2008 (Α΄ 166),</w:t>
      </w:r>
    </w:p>
    <w:p w14:paraId="67411A07" w14:textId="77777777" w:rsidR="00D41FD6" w:rsidRPr="00D12F60" w:rsidRDefault="00D41FD6">
      <w:pPr>
        <w:rPr>
          <w:rFonts w:ascii="Tahoma" w:hAnsi="Tahoma" w:cs="Tahoma"/>
          <w:szCs w:val="22"/>
          <w:lang w:val="el-GR"/>
        </w:rPr>
      </w:pPr>
      <w:r w:rsidRPr="00D12F60">
        <w:rPr>
          <w:rFonts w:ascii="Tahoma" w:hAnsi="Tahoma" w:cs="Tahoma"/>
          <w:b/>
          <w:szCs w:val="22"/>
          <w:lang w:val="el-GR"/>
        </w:rPr>
        <w:t>στ)</w:t>
      </w:r>
      <w:r w:rsidRPr="00D12F60">
        <w:rPr>
          <w:rFonts w:ascii="Tahoma" w:hAnsi="Tahoma"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D12F60">
        <w:rPr>
          <w:rFonts w:ascii="Tahoma" w:hAnsi="Tahoma" w:cs="Tahoma"/>
          <w:szCs w:val="22"/>
        </w:rPr>
        <w:t>L</w:t>
      </w:r>
      <w:r w:rsidRPr="00D12F60">
        <w:rPr>
          <w:rFonts w:ascii="Tahoma" w:hAnsi="Tahoma" w:cs="Tahoma"/>
          <w:szCs w:val="22"/>
          <w:lang w:val="el-GR"/>
        </w:rPr>
        <w:t xml:space="preserve"> 101 της 15.4.2011, σ. 1), η οποία ενσωματώθηκε στην εθνική νομοθεσία με το ν. 4198/2013 (Α΄ 215).</w:t>
      </w:r>
    </w:p>
    <w:p w14:paraId="479075C1"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0C024695" w14:textId="77777777" w:rsidR="00D41FD6" w:rsidRPr="00D12F60" w:rsidRDefault="00D41FD6">
      <w:pPr>
        <w:rPr>
          <w:rFonts w:ascii="Tahoma" w:hAnsi="Tahoma" w:cs="Tahoma"/>
          <w:szCs w:val="22"/>
          <w:lang w:val="el-GR"/>
        </w:rPr>
      </w:pPr>
      <w:r w:rsidRPr="00D12F60">
        <w:rPr>
          <w:rFonts w:ascii="Tahoma" w:hAnsi="Tahoma" w:cs="Tahoma"/>
          <w:szCs w:val="22"/>
          <w:lang w:val="el-GR"/>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τους διαχειριστές.</w:t>
      </w:r>
    </w:p>
    <w:p w14:paraId="4E5A70F5"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szCs w:val="22"/>
          <w:lang w:val="el-GR"/>
        </w:rPr>
        <w:t>Στις περιπτώσεις ανωνύμων εταιρειών (Α.Ε.), η υποχρέωση του προηγούμενου εδαφίου αφορά τον Διευθύνοντα Σύμβουλο, καθώς και σε όλα τα μέλη του Διοικητικού Συμβουλίου.</w:t>
      </w:r>
    </w:p>
    <w:p w14:paraId="7EAC54FF"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szCs w:val="22"/>
          <w:lang w:val="el-GR"/>
        </w:rPr>
        <w:t>Στις περιπτώσεις Συνεταιρισμών, η υποχρέωση του προηγούμενου εδαφίου αφορά στα μέλη του Διοικητικού Συμβουλίου.</w:t>
      </w:r>
    </w:p>
    <w:p w14:paraId="3445AD5A"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70183321" w14:textId="77777777" w:rsidR="004E21D1" w:rsidRPr="00D12F60" w:rsidRDefault="00D41FD6">
      <w:pPr>
        <w:suppressAutoHyphens w:val="0"/>
        <w:spacing w:after="160" w:line="252" w:lineRule="auto"/>
        <w:rPr>
          <w:rFonts w:ascii="Tahoma" w:hAnsi="Tahoma" w:cs="Tahoma"/>
          <w:bCs/>
          <w:szCs w:val="22"/>
          <w:lang w:val="el-GR"/>
        </w:rPr>
      </w:pPr>
      <w:r w:rsidRPr="00D12F60">
        <w:rPr>
          <w:rFonts w:ascii="Tahoma" w:hAnsi="Tahoma" w:cs="Tahoma"/>
          <w:szCs w:val="22"/>
          <w:lang w:val="el-GR"/>
        </w:rPr>
        <w:lastRenderedPageBreak/>
        <w:t xml:space="preserve">Εάν στις ως άνω περιπτώσεις(α)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14:paraId="6B6E663B"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2.2.3.2.</w:t>
      </w:r>
      <w:r w:rsidRPr="00D12F60">
        <w:rPr>
          <w:rFonts w:ascii="Tahoma" w:hAnsi="Tahoma" w:cs="Tahoma"/>
          <w:szCs w:val="22"/>
          <w:lang w:val="el-GR"/>
        </w:rPr>
        <w:t xml:space="preserve"> Στις ακόλουθες περιπτώσεις :</w:t>
      </w:r>
    </w:p>
    <w:p w14:paraId="0554DF59" w14:textId="77777777" w:rsidR="00D41FD6" w:rsidRPr="00D12F60" w:rsidRDefault="00D41FD6">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2408FAD4" w14:textId="77777777" w:rsidR="00D41FD6" w:rsidRPr="00D12F60" w:rsidRDefault="00D41FD6">
      <w:pPr>
        <w:rPr>
          <w:rFonts w:ascii="Tahoma" w:hAnsi="Tahoma" w:cs="Tahoma"/>
          <w:szCs w:val="22"/>
          <w:lang w:val="el-GR"/>
        </w:rPr>
      </w:pPr>
      <w:r w:rsidRPr="00D12F60">
        <w:rPr>
          <w:rFonts w:ascii="Tahoma" w:hAnsi="Tahoma" w:cs="Tahoma"/>
          <w:b/>
          <w:szCs w:val="22"/>
          <w:lang w:val="el-GR"/>
        </w:rPr>
        <w:t>β)</w:t>
      </w:r>
      <w:r w:rsidRPr="00D12F60">
        <w:rPr>
          <w:rFonts w:ascii="Tahoma" w:hAnsi="Tahoma" w:cs="Tahoma"/>
          <w:szCs w:val="22"/>
          <w:lang w:val="el-GR"/>
        </w:rPr>
        <w:t xml:space="preserve">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14:paraId="078B51EA" w14:textId="77777777" w:rsidR="00D41FD6" w:rsidRPr="00D12F60" w:rsidRDefault="00D41FD6">
      <w:pPr>
        <w:rPr>
          <w:rFonts w:ascii="Tahoma" w:hAnsi="Tahoma" w:cs="Tahoma"/>
          <w:szCs w:val="22"/>
          <w:lang w:val="el-GR"/>
        </w:rPr>
      </w:pPr>
      <w:r w:rsidRPr="00D12F60">
        <w:rPr>
          <w:rFonts w:ascii="Tahoma" w:hAnsi="Tahoma" w:cs="Tahoma"/>
          <w:szCs w:val="22"/>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6D228A5"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476E02FB" w14:textId="77777777" w:rsidR="00D41FD6" w:rsidRPr="00D12F60" w:rsidRDefault="00D41FD6">
      <w:pPr>
        <w:pStyle w:val="a6"/>
        <w:rPr>
          <w:rFonts w:ascii="Tahoma" w:hAnsi="Tahoma" w:cs="Tahoma"/>
          <w:strike/>
          <w:szCs w:val="22"/>
          <w:lang w:val="el-GR"/>
        </w:rPr>
      </w:pPr>
      <w:r w:rsidRPr="00D12F60">
        <w:rPr>
          <w:rFonts w:ascii="Tahoma" w:hAnsi="Tahoma" w:cs="Tahoma"/>
          <w:b/>
          <w:szCs w:val="22"/>
          <w:lang w:val="el-GR"/>
        </w:rPr>
        <w:t>γ)</w:t>
      </w:r>
      <w:r w:rsidRPr="00D12F60">
        <w:rPr>
          <w:rFonts w:ascii="Tahoma" w:hAnsi="Tahoma" w:cs="Tahoma"/>
          <w:szCs w:val="22"/>
          <w:lang w:val="el-GR"/>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14:paraId="62752422" w14:textId="77777777" w:rsidR="00D41FD6" w:rsidRPr="00D12F60" w:rsidRDefault="00D41FD6" w:rsidP="006E4B1F">
      <w:pPr>
        <w:pStyle w:val="foothanging"/>
        <w:ind w:left="0" w:firstLine="0"/>
        <w:rPr>
          <w:rFonts w:ascii="Tahoma" w:hAnsi="Tahoma" w:cs="Tahoma"/>
          <w:sz w:val="22"/>
          <w:szCs w:val="22"/>
          <w:lang w:val="el-GR"/>
        </w:rPr>
      </w:pPr>
      <w:r w:rsidRPr="00D12F60">
        <w:rPr>
          <w:rFonts w:ascii="Tahoma" w:hAnsi="Tahoma" w:cs="Tahoma"/>
          <w:b/>
          <w:bCs/>
          <w:sz w:val="22"/>
          <w:szCs w:val="22"/>
          <w:lang w:val="el-GR"/>
        </w:rPr>
        <w:t>2.2.3.3</w:t>
      </w:r>
      <w:r w:rsidRPr="00D12F60">
        <w:rPr>
          <w:rFonts w:ascii="Tahoma" w:hAnsi="Tahoma" w:cs="Tahoma"/>
          <w:sz w:val="22"/>
          <w:szCs w:val="22"/>
          <w:lang w:val="el-GR"/>
        </w:rPr>
        <w:t xml:space="preserve"> Κατ' εξαίρεση, επίσης, ο προσφέρων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14:paraId="42F81B19" w14:textId="77777777" w:rsidR="009A3A07" w:rsidRPr="00D12F60" w:rsidRDefault="009A3A07" w:rsidP="006E4B1F">
      <w:pPr>
        <w:pStyle w:val="foothanging"/>
        <w:ind w:left="0" w:firstLine="0"/>
        <w:rPr>
          <w:rFonts w:ascii="Tahoma" w:hAnsi="Tahoma" w:cs="Tahoma"/>
          <w:sz w:val="22"/>
          <w:szCs w:val="22"/>
          <w:lang w:val="el-GR"/>
        </w:rPr>
      </w:pPr>
    </w:p>
    <w:p w14:paraId="43345364"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2.2.3.4.</w:t>
      </w:r>
      <w:r w:rsidRPr="00D12F60">
        <w:rPr>
          <w:rFonts w:ascii="Tahoma" w:hAnsi="Tahoma" w:cs="Tahoma"/>
          <w:szCs w:val="22"/>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14:paraId="496FFDD7"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(α) </w:t>
      </w:r>
      <w:r w:rsidRPr="00D12F60">
        <w:rPr>
          <w:rFonts w:ascii="Tahoma" w:hAnsi="Tahoma" w:cs="Tahoma"/>
          <w:szCs w:val="22"/>
          <w:lang w:val="el-GR"/>
        </w:rPr>
        <w:t xml:space="preserve">εάν έχει αθετήσει τις υποχρεώσεις που προβλέπονται στην παρ. 2 του άρθρου 18 του ν. 4412/2016, </w:t>
      </w:r>
    </w:p>
    <w:p w14:paraId="686A0B20"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(β) </w:t>
      </w:r>
      <w:r w:rsidRPr="00D12F60">
        <w:rPr>
          <w:rFonts w:ascii="Tahoma" w:hAnsi="Tahoma" w:cs="Tahoma"/>
          <w:szCs w:val="22"/>
          <w:lang w:val="el-GR"/>
        </w:rPr>
        <w:t xml:space="preserve">εάν τελεί υπό πτώχευσηή έχει υπαχθεί σε διαδικασία εξυγίανσης ή ειδικής εκκαθάρισηςή τελεί υπό αναγκαστική διαχείρισηαπό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w:t>
      </w:r>
      <w:r w:rsidRPr="00D12F60">
        <w:rPr>
          <w:rFonts w:ascii="Tahoma" w:hAnsi="Tahoma" w:cs="Tahoma"/>
          <w:szCs w:val="22"/>
          <w:lang w:val="el-GR"/>
        </w:rPr>
        <w:lastRenderedPageBreak/>
        <w:t xml:space="preserve">λαμβάνοντας υπόψη τις ισχύουσες διατάξεις και τα μέτρα για τη συνέχιση της επιχειρηματικής του λειτουργίας, </w:t>
      </w:r>
    </w:p>
    <w:p w14:paraId="4739CBA7"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(γ) </w:t>
      </w:r>
      <w:r w:rsidRPr="00D12F60">
        <w:rPr>
          <w:rFonts w:ascii="Tahoma" w:hAnsi="Tahoma" w:cs="Tahoma"/>
          <w:szCs w:val="22"/>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F469745" w14:textId="77777777" w:rsidR="00D41FD6" w:rsidRPr="00D12F60" w:rsidRDefault="00D41FD6">
      <w:pPr>
        <w:rPr>
          <w:rFonts w:ascii="Tahoma" w:hAnsi="Tahoma" w:cs="Tahoma"/>
          <w:szCs w:val="22"/>
          <w:lang w:val="el-GR"/>
        </w:rPr>
      </w:pPr>
      <w:r w:rsidRPr="00D12F60">
        <w:rPr>
          <w:rFonts w:ascii="Tahoma" w:hAnsi="Tahoma" w:cs="Tahoma"/>
          <w:b/>
          <w:szCs w:val="22"/>
          <w:lang w:val="el-GR"/>
        </w:rPr>
        <w:t>δ)</w:t>
      </w:r>
      <w:r w:rsidRPr="00D12F60">
        <w:rPr>
          <w:rFonts w:ascii="Tahoma" w:hAnsi="Tahoma" w:cs="Tahoma"/>
          <w:szCs w:val="22"/>
          <w:lang w:val="el-GR"/>
        </w:rPr>
        <w:t xml:space="preserve">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225DE20"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(ε) </w:t>
      </w:r>
      <w:r w:rsidRPr="00D12F60">
        <w:rPr>
          <w:rFonts w:ascii="Tahoma" w:hAnsi="Tahoma" w:cs="Tahoma"/>
          <w:szCs w:val="22"/>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21C743F9" w14:textId="77777777" w:rsidR="00D41FD6" w:rsidRPr="00D12F60" w:rsidRDefault="00D41FD6">
      <w:pPr>
        <w:rPr>
          <w:rFonts w:ascii="Tahoma" w:hAnsi="Tahoma" w:cs="Tahoma"/>
          <w:szCs w:val="22"/>
          <w:lang w:val="el-GR"/>
        </w:rPr>
      </w:pPr>
      <w:r w:rsidRPr="00D12F60">
        <w:rPr>
          <w:rFonts w:ascii="Tahoma" w:hAnsi="Tahoma" w:cs="Tahoma"/>
          <w:b/>
          <w:szCs w:val="22"/>
          <w:lang w:val="el-GR"/>
        </w:rPr>
        <w:t>(στ)</w:t>
      </w:r>
      <w:r w:rsidRPr="00D12F60">
        <w:rPr>
          <w:rFonts w:ascii="Tahoma" w:hAnsi="Tahoma"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48772D5" w14:textId="77777777" w:rsidR="00D41FD6" w:rsidRPr="00D12F60" w:rsidRDefault="00D41FD6">
      <w:pPr>
        <w:rPr>
          <w:rFonts w:ascii="Tahoma" w:hAnsi="Tahoma" w:cs="Tahoma"/>
          <w:szCs w:val="22"/>
          <w:lang w:val="el-GR"/>
        </w:rPr>
      </w:pPr>
      <w:r w:rsidRPr="00D12F60">
        <w:rPr>
          <w:rFonts w:ascii="Tahoma" w:hAnsi="Tahoma" w:cs="Tahoma"/>
          <w:b/>
          <w:szCs w:val="22"/>
          <w:lang w:val="el-GR"/>
        </w:rPr>
        <w:t>(ζ)</w:t>
      </w:r>
      <w:r w:rsidRPr="00D12F60">
        <w:rPr>
          <w:rFonts w:ascii="Tahoma" w:hAnsi="Tahoma" w:cs="Tahoma"/>
          <w:szCs w:val="22"/>
          <w:lang w:val="el-GR"/>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14:paraId="0B4D4B3F" w14:textId="77777777" w:rsidR="00D41FD6" w:rsidRPr="00D12F60" w:rsidRDefault="00D41FD6">
      <w:pPr>
        <w:rPr>
          <w:rFonts w:ascii="Tahoma" w:hAnsi="Tahoma" w:cs="Tahoma"/>
          <w:szCs w:val="22"/>
          <w:lang w:val="el-GR"/>
        </w:rPr>
      </w:pPr>
      <w:r w:rsidRPr="00D12F60">
        <w:rPr>
          <w:rFonts w:ascii="Tahoma" w:hAnsi="Tahoma" w:cs="Tahoma"/>
          <w:b/>
          <w:szCs w:val="22"/>
          <w:lang w:val="el-GR"/>
        </w:rPr>
        <w:t>(η)</w:t>
      </w:r>
      <w:r w:rsidRPr="00D12F60">
        <w:rPr>
          <w:rFonts w:ascii="Tahoma" w:hAnsi="Tahoma" w:cs="Tahoma"/>
          <w:szCs w:val="22"/>
          <w:lang w:val="el-GR"/>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2F4C58B9" w14:textId="77777777" w:rsidR="00D41FD6" w:rsidRPr="00D12F60" w:rsidRDefault="00D41FD6">
      <w:pPr>
        <w:rPr>
          <w:rFonts w:ascii="Tahoma" w:hAnsi="Tahoma" w:cs="Tahoma"/>
          <w:szCs w:val="22"/>
          <w:lang w:val="el-GR"/>
        </w:rPr>
      </w:pPr>
      <w:r w:rsidRPr="00D12F60">
        <w:rPr>
          <w:rFonts w:ascii="Tahoma" w:hAnsi="Tahoma" w:cs="Tahoma"/>
          <w:b/>
          <w:szCs w:val="22"/>
          <w:lang w:val="el-GR"/>
        </w:rPr>
        <w:t>(θ)</w:t>
      </w:r>
      <w:r w:rsidRPr="00D12F60">
        <w:rPr>
          <w:rFonts w:ascii="Tahoma" w:hAnsi="Tahoma" w:cs="Tahoma"/>
          <w:szCs w:val="22"/>
          <w:lang w:val="el-GR"/>
        </w:rPr>
        <w:t xml:space="preserve">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1EF48AD3"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color w:val="000000"/>
          <w:szCs w:val="22"/>
          <w:lang w:val="el-GR"/>
        </w:rPr>
        <w:t xml:space="preserve">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 </w:t>
      </w:r>
    </w:p>
    <w:p w14:paraId="267E7D6C"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w:t>
      </w:r>
      <w:r w:rsidR="006F43C0" w:rsidRPr="00D12F60">
        <w:rPr>
          <w:rFonts w:ascii="Tahoma" w:hAnsi="Tahoma" w:cs="Tahoma"/>
          <w:b/>
          <w:bCs/>
          <w:szCs w:val="22"/>
          <w:lang w:val="el-GR"/>
        </w:rPr>
        <w:t>5</w:t>
      </w:r>
      <w:r w:rsidRPr="00D12F60">
        <w:rPr>
          <w:rFonts w:ascii="Tahoma" w:hAnsi="Tahoma" w:cs="Tahoma"/>
          <w:b/>
          <w:bCs/>
          <w:szCs w:val="22"/>
          <w:lang w:val="el-GR"/>
        </w:rPr>
        <w:t xml:space="preserve">. </w:t>
      </w:r>
      <w:r w:rsidRPr="00D12F60">
        <w:rPr>
          <w:rFonts w:ascii="Tahoma" w:hAnsi="Tahoma" w:cs="Tahoma"/>
          <w:szCs w:val="22"/>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5D9E579F" w14:textId="77777777" w:rsidR="00D41FD6" w:rsidRPr="00D12F60" w:rsidRDefault="006F43C0">
      <w:pPr>
        <w:rPr>
          <w:rFonts w:ascii="Tahoma" w:hAnsi="Tahoma" w:cs="Tahoma"/>
          <w:szCs w:val="22"/>
          <w:lang w:val="el-GR"/>
        </w:rPr>
      </w:pPr>
      <w:r w:rsidRPr="00D12F60">
        <w:rPr>
          <w:rFonts w:ascii="Tahoma" w:hAnsi="Tahoma" w:cs="Tahoma"/>
          <w:b/>
          <w:bCs/>
          <w:szCs w:val="22"/>
          <w:lang w:val="el-GR"/>
        </w:rPr>
        <w:t>2.2.3.6</w:t>
      </w:r>
      <w:r w:rsidR="00D41FD6" w:rsidRPr="00D12F60">
        <w:rPr>
          <w:rFonts w:ascii="Tahoma" w:hAnsi="Tahoma" w:cs="Tahoma"/>
          <w:b/>
          <w:bCs/>
          <w:szCs w:val="22"/>
          <w:lang w:val="el-GR"/>
        </w:rPr>
        <w:t>.</w:t>
      </w:r>
      <w:r w:rsidR="00D41FD6" w:rsidRPr="00D12F60">
        <w:rPr>
          <w:rFonts w:ascii="Tahoma" w:hAnsi="Tahoma" w:cs="Tahoma"/>
          <w:szCs w:val="22"/>
          <w:lang w:val="el-GR"/>
        </w:rPr>
        <w:t xml:space="preserve"> Προσφέρων οικονομικός φορέας που εμπίπτει σε μια από τις καταστάσεις που αναφέρονται στις παραγράφους 2.2.3.1, 2.2.3.2. γ)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D41FD6" w:rsidRPr="00D12F60">
        <w:rPr>
          <w:rFonts w:ascii="Tahoma" w:hAnsi="Tahoma" w:cs="Tahoma"/>
          <w:szCs w:val="22"/>
        </w:rPr>
        <w:t>o</w:t>
      </w:r>
      <w:r w:rsidR="00D41FD6" w:rsidRPr="00D12F60">
        <w:rPr>
          <w:rFonts w:ascii="Tahoma" w:hAnsi="Tahoma" w:cs="Tahoma"/>
          <w:szCs w:val="22"/>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E94623B"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w:t>
      </w:r>
      <w:r w:rsidR="006F43C0" w:rsidRPr="00D12F60">
        <w:rPr>
          <w:rFonts w:ascii="Tahoma" w:hAnsi="Tahoma" w:cs="Tahoma"/>
          <w:b/>
          <w:bCs/>
          <w:szCs w:val="22"/>
          <w:lang w:val="el-GR"/>
        </w:rPr>
        <w:t>7</w:t>
      </w:r>
      <w:r w:rsidRPr="00D12F60">
        <w:rPr>
          <w:rFonts w:ascii="Tahoma" w:hAnsi="Tahoma" w:cs="Tahoma"/>
          <w:b/>
          <w:bCs/>
          <w:szCs w:val="22"/>
          <w:lang w:val="el-GR"/>
        </w:rPr>
        <w:t>.</w:t>
      </w:r>
      <w:r w:rsidRPr="00D12F60">
        <w:rPr>
          <w:rFonts w:ascii="Tahoma" w:hAnsi="Tahoma" w:cs="Tahoma"/>
          <w:szCs w:val="22"/>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3D892163" w14:textId="77777777" w:rsidR="00962077" w:rsidRPr="00D12F60" w:rsidRDefault="006F43C0" w:rsidP="00D30D8E">
      <w:pPr>
        <w:rPr>
          <w:rFonts w:ascii="Tahoma" w:hAnsi="Tahoma" w:cs="Tahoma"/>
          <w:color w:val="000000"/>
          <w:szCs w:val="22"/>
          <w:lang w:val="el-GR"/>
        </w:rPr>
      </w:pPr>
      <w:r w:rsidRPr="00D12F60">
        <w:rPr>
          <w:rFonts w:ascii="Tahoma" w:hAnsi="Tahoma" w:cs="Tahoma"/>
          <w:b/>
          <w:bCs/>
          <w:color w:val="000000"/>
          <w:szCs w:val="22"/>
          <w:lang w:val="el-GR"/>
        </w:rPr>
        <w:lastRenderedPageBreak/>
        <w:t>2.2.3.8</w:t>
      </w:r>
      <w:r w:rsidR="00D41FD6" w:rsidRPr="00D12F60">
        <w:rPr>
          <w:rFonts w:ascii="Tahoma" w:hAnsi="Tahoma" w:cs="Tahoma"/>
          <w:b/>
          <w:bCs/>
          <w:color w:val="000000"/>
          <w:szCs w:val="22"/>
          <w:lang w:val="el-GR"/>
        </w:rPr>
        <w:t xml:space="preserve">. </w:t>
      </w:r>
      <w:r w:rsidR="00D41FD6" w:rsidRPr="00D12F60">
        <w:rPr>
          <w:rFonts w:ascii="Tahoma" w:hAnsi="Tahoma"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14:paraId="50D2B665" w14:textId="77777777" w:rsidR="00D41FD6" w:rsidRPr="00D12F60" w:rsidRDefault="00D41FD6" w:rsidP="0009359C">
      <w:pPr>
        <w:pStyle w:val="Heading3"/>
        <w:rPr>
          <w:rFonts w:ascii="Tahoma" w:hAnsi="Tahoma" w:cs="Tahoma"/>
          <w:szCs w:val="22"/>
          <w:lang w:val="el-GR"/>
        </w:rPr>
      </w:pPr>
      <w:bookmarkStart w:id="36" w:name="_Toc56074929"/>
      <w:r w:rsidRPr="00D12F60">
        <w:rPr>
          <w:rFonts w:ascii="Tahoma" w:hAnsi="Tahoma" w:cs="Tahoma"/>
          <w:szCs w:val="22"/>
          <w:lang w:val="el-GR"/>
        </w:rPr>
        <w:t>Κριτήρια Επιλογής</w:t>
      </w:r>
      <w:bookmarkEnd w:id="36"/>
    </w:p>
    <w:p w14:paraId="3EAC1BF4" w14:textId="6232D85E" w:rsidR="00962077" w:rsidRPr="00D12F60" w:rsidRDefault="00962077" w:rsidP="00967856">
      <w:pPr>
        <w:pStyle w:val="Heading3"/>
        <w:rPr>
          <w:rFonts w:ascii="Tahoma" w:hAnsi="Tahoma" w:cs="Tahoma"/>
          <w:szCs w:val="22"/>
          <w:lang w:val="el-GR"/>
        </w:rPr>
      </w:pPr>
      <w:bookmarkStart w:id="37" w:name="_Toc531693609"/>
      <w:bookmarkStart w:id="38" w:name="_Toc56074930"/>
      <w:r w:rsidRPr="00D12F60">
        <w:rPr>
          <w:rFonts w:ascii="Tahoma" w:hAnsi="Tahoma" w:cs="Tahoma"/>
          <w:szCs w:val="22"/>
          <w:lang w:val="el-GR"/>
        </w:rPr>
        <w:t>2.2.4</w:t>
      </w:r>
      <w:r w:rsidRPr="00D12F60">
        <w:rPr>
          <w:rFonts w:ascii="Tahoma" w:hAnsi="Tahoma" w:cs="Tahoma"/>
          <w:szCs w:val="22"/>
          <w:lang w:val="el-GR"/>
        </w:rPr>
        <w:tab/>
      </w:r>
      <w:r w:rsidR="002717CF">
        <w:rPr>
          <w:rFonts w:ascii="Tahoma" w:hAnsi="Tahoma" w:cs="Tahoma"/>
          <w:szCs w:val="22"/>
          <w:lang w:val="el-GR"/>
        </w:rPr>
        <w:t xml:space="preserve"> </w:t>
      </w:r>
      <w:r w:rsidR="00426A5B" w:rsidRPr="00D12F60">
        <w:rPr>
          <w:rFonts w:ascii="Tahoma" w:hAnsi="Tahoma" w:cs="Tahoma"/>
          <w:szCs w:val="22"/>
          <w:lang w:val="el-GR"/>
        </w:rPr>
        <w:t>Καταλληλό</w:t>
      </w:r>
      <w:r w:rsidR="0062448B">
        <w:rPr>
          <w:rFonts w:ascii="Tahoma" w:hAnsi="Tahoma" w:cs="Tahoma"/>
          <w:szCs w:val="22"/>
          <w:lang w:val="el-GR"/>
        </w:rPr>
        <w:t>τ</w:t>
      </w:r>
      <w:r w:rsidR="00426A5B" w:rsidRPr="00D12F60">
        <w:rPr>
          <w:rFonts w:ascii="Tahoma" w:hAnsi="Tahoma" w:cs="Tahoma"/>
          <w:szCs w:val="22"/>
          <w:lang w:val="el-GR"/>
        </w:rPr>
        <w:t>ητα</w:t>
      </w:r>
      <w:r w:rsidRPr="00D12F60">
        <w:rPr>
          <w:rFonts w:ascii="Tahoma" w:hAnsi="Tahoma" w:cs="Tahoma"/>
          <w:szCs w:val="22"/>
          <w:lang w:val="el-GR"/>
        </w:rPr>
        <w:t xml:space="preserve"> άσκησης επαγγελματικής δραστηριότητας</w:t>
      </w:r>
      <w:bookmarkEnd w:id="37"/>
      <w:bookmarkEnd w:id="38"/>
    </w:p>
    <w:p w14:paraId="6BB9429E" w14:textId="77777777" w:rsidR="00962077" w:rsidRPr="00D12F60" w:rsidRDefault="00962077" w:rsidP="00C12994">
      <w:pPr>
        <w:rPr>
          <w:rFonts w:ascii="Tahoma" w:eastAsia="Calibri" w:hAnsi="Tahoma" w:cs="Tahoma"/>
          <w:bCs/>
          <w:color w:val="FF0000"/>
          <w:szCs w:val="22"/>
          <w:lang w:val="el-GR"/>
        </w:rPr>
      </w:pPr>
      <w:r w:rsidRPr="00D12F60">
        <w:rPr>
          <w:rFonts w:ascii="Tahoma" w:eastAsia="Calibri" w:hAnsi="Tahoma" w:cs="Tahoma"/>
          <w:bCs/>
          <w:color w:val="000000"/>
          <w:szCs w:val="22"/>
          <w:lang w:val="el-GR"/>
        </w:rPr>
        <w:t xml:space="preserve">Οι οικονομικοί φορείς που συμμετέχουν στη διαδικασία σύναψης της παρούσας σύμβασης </w:t>
      </w:r>
      <w:r w:rsidRPr="00C12994">
        <w:rPr>
          <w:rFonts w:ascii="Tahoma" w:eastAsia="Calibri" w:hAnsi="Tahoma" w:cs="Tahoma"/>
          <w:bCs/>
          <w:color w:val="000000"/>
          <w:szCs w:val="22"/>
          <w:lang w:val="el-GR"/>
        </w:rPr>
        <w:t xml:space="preserve">απαιτείται να ασκούν </w:t>
      </w:r>
      <w:r w:rsidR="00AE4A0E">
        <w:rPr>
          <w:rFonts w:ascii="Tahoma" w:eastAsia="Calibri" w:hAnsi="Tahoma" w:cs="Tahoma"/>
          <w:bCs/>
          <w:color w:val="000000"/>
          <w:szCs w:val="22"/>
          <w:lang w:val="el-GR"/>
        </w:rPr>
        <w:t xml:space="preserve">δραστηριότητα </w:t>
      </w:r>
      <w:r w:rsidRPr="00C12994">
        <w:rPr>
          <w:rFonts w:ascii="Tahoma" w:eastAsia="Calibri" w:hAnsi="Tahoma" w:cs="Tahoma"/>
          <w:bCs/>
          <w:color w:val="000000"/>
          <w:szCs w:val="22"/>
          <w:lang w:val="el-GR"/>
        </w:rPr>
        <w:t xml:space="preserve">συναφή με το αντικείμενο της </w:t>
      </w:r>
      <w:r w:rsidR="00BA6C61" w:rsidRPr="00C12994">
        <w:rPr>
          <w:rFonts w:ascii="Tahoma" w:eastAsia="Calibri" w:hAnsi="Tahoma" w:cs="Tahoma"/>
          <w:bCs/>
          <w:color w:val="000000"/>
          <w:szCs w:val="22"/>
          <w:lang w:val="el-GR"/>
        </w:rPr>
        <w:t>υπηρεσίας</w:t>
      </w:r>
      <w:r w:rsidR="005C0671" w:rsidRPr="00C12994">
        <w:rPr>
          <w:rFonts w:ascii="Tahoma" w:eastAsia="Calibri" w:hAnsi="Tahoma" w:cs="Tahoma"/>
          <w:bCs/>
          <w:color w:val="000000"/>
          <w:szCs w:val="22"/>
          <w:lang w:val="el-GR"/>
        </w:rPr>
        <w:t>.</w:t>
      </w:r>
    </w:p>
    <w:p w14:paraId="3D3DA594" w14:textId="77777777" w:rsidR="001045A0" w:rsidRPr="00D12F60" w:rsidRDefault="00962077" w:rsidP="00962077">
      <w:pPr>
        <w:rPr>
          <w:rFonts w:ascii="Tahoma" w:eastAsia="Calibri" w:hAnsi="Tahoma" w:cs="Tahoma"/>
          <w:bCs/>
          <w:color w:val="000000"/>
          <w:szCs w:val="22"/>
          <w:lang w:val="el-GR"/>
        </w:rPr>
      </w:pPr>
      <w:r w:rsidRPr="00D12F60">
        <w:rPr>
          <w:rFonts w:ascii="Tahoma" w:eastAsia="Calibri" w:hAnsi="Tahoma" w:cs="Tahoma"/>
          <w:bCs/>
          <w:color w:val="000000"/>
          <w:szCs w:val="22"/>
          <w:lang w:val="el-GR"/>
        </w:rPr>
        <w:t xml:space="preserve">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14:paraId="0105F41D" w14:textId="77777777" w:rsidR="001045A0" w:rsidRPr="005C3D63" w:rsidRDefault="00962077" w:rsidP="00962077">
      <w:pPr>
        <w:rPr>
          <w:rFonts w:ascii="Tahoma" w:eastAsia="Calibri" w:hAnsi="Tahoma" w:cs="Tahoma"/>
          <w:bCs/>
          <w:color w:val="000000"/>
          <w:szCs w:val="22"/>
          <w:lang w:val="el-GR"/>
        </w:rPr>
      </w:pPr>
      <w:r w:rsidRPr="005C3D63">
        <w:rPr>
          <w:rFonts w:ascii="Tahoma" w:eastAsia="Calibri" w:hAnsi="Tahoma" w:cs="Tahoma"/>
          <w:bCs/>
          <w:color w:val="000000"/>
          <w:szCs w:val="22"/>
          <w:lang w:val="el-GR"/>
        </w:rPr>
        <w:t xml:space="preserve">Οι εγκατεστημένοι στην Ελλάδα οικονομικοί φορείς απαιτείται </w:t>
      </w:r>
      <w:r w:rsidR="001045A0" w:rsidRPr="005C3D63">
        <w:rPr>
          <w:rFonts w:ascii="Tahoma" w:eastAsia="Calibri" w:hAnsi="Tahoma" w:cs="Tahoma"/>
          <w:bCs/>
          <w:color w:val="000000"/>
          <w:szCs w:val="22"/>
          <w:lang w:val="el-GR"/>
        </w:rPr>
        <w:t>:</w:t>
      </w:r>
    </w:p>
    <w:p w14:paraId="5C72ABBD" w14:textId="07123712" w:rsidR="009F15EE" w:rsidRPr="005C3D63" w:rsidRDefault="00962077" w:rsidP="006652CB">
      <w:pPr>
        <w:numPr>
          <w:ilvl w:val="0"/>
          <w:numId w:val="18"/>
        </w:numPr>
        <w:rPr>
          <w:rFonts w:ascii="Tahoma" w:eastAsia="Calibri" w:hAnsi="Tahoma" w:cs="Tahoma"/>
          <w:bCs/>
          <w:color w:val="FF0000"/>
          <w:szCs w:val="22"/>
          <w:lang w:val="el-GR"/>
        </w:rPr>
      </w:pPr>
      <w:r w:rsidRPr="005C3D63">
        <w:rPr>
          <w:rFonts w:ascii="Tahoma" w:eastAsia="Calibri" w:hAnsi="Tahoma" w:cs="Tahoma"/>
          <w:bCs/>
          <w:color w:val="000000"/>
          <w:szCs w:val="22"/>
          <w:lang w:val="el-GR"/>
        </w:rPr>
        <w:t xml:space="preserve">να είναι εγγεγραμμένοι στο </w:t>
      </w:r>
      <w:r w:rsidR="00426A5B" w:rsidRPr="005C3D63">
        <w:rPr>
          <w:rFonts w:ascii="Tahoma" w:eastAsia="Calibri" w:hAnsi="Tahoma" w:cs="Tahoma"/>
          <w:bCs/>
          <w:color w:val="000000"/>
          <w:szCs w:val="22"/>
          <w:lang w:val="el-GR"/>
        </w:rPr>
        <w:t>Τεχνικό</w:t>
      </w:r>
      <w:r w:rsidR="00176255" w:rsidRPr="005C3D63">
        <w:rPr>
          <w:rFonts w:ascii="Tahoma" w:eastAsia="Calibri" w:hAnsi="Tahoma" w:cs="Tahoma"/>
          <w:bCs/>
          <w:color w:val="000000"/>
          <w:szCs w:val="22"/>
          <w:lang w:val="el-GR"/>
        </w:rPr>
        <w:t xml:space="preserve"> Επιμελητήριο</w:t>
      </w:r>
      <w:r w:rsidR="00376CBA" w:rsidRPr="005C3D63">
        <w:rPr>
          <w:rFonts w:ascii="Tahoma" w:eastAsia="Calibri" w:hAnsi="Tahoma" w:cs="Tahoma"/>
          <w:bCs/>
          <w:color w:val="000000"/>
          <w:szCs w:val="22"/>
          <w:lang w:val="el-GR"/>
        </w:rPr>
        <w:t xml:space="preserve"> </w:t>
      </w:r>
      <w:r w:rsidR="00C12994" w:rsidRPr="005C3D63">
        <w:rPr>
          <w:rFonts w:ascii="Tahoma" w:eastAsia="Calibri" w:hAnsi="Tahoma" w:cs="Tahoma"/>
          <w:bCs/>
          <w:color w:val="000000"/>
          <w:szCs w:val="22"/>
          <w:lang w:val="el-GR"/>
        </w:rPr>
        <w:t xml:space="preserve"> </w:t>
      </w:r>
    </w:p>
    <w:p w14:paraId="36335C23" w14:textId="114A13A4" w:rsidR="009F15EE" w:rsidRPr="00D12F60" w:rsidRDefault="009F15EE" w:rsidP="00967856">
      <w:pPr>
        <w:pStyle w:val="Heading3"/>
        <w:rPr>
          <w:rFonts w:ascii="Tahoma" w:eastAsia="Calibri" w:hAnsi="Tahoma" w:cs="Tahoma"/>
          <w:color w:val="000000"/>
          <w:szCs w:val="22"/>
          <w:lang w:val="el-GR"/>
        </w:rPr>
      </w:pPr>
      <w:bookmarkStart w:id="39" w:name="_Toc56074931"/>
      <w:r w:rsidRPr="00D12F60">
        <w:rPr>
          <w:rFonts w:ascii="Tahoma" w:eastAsia="Calibri" w:hAnsi="Tahoma" w:cs="Tahoma"/>
          <w:color w:val="000000"/>
          <w:szCs w:val="22"/>
          <w:lang w:val="el-GR"/>
        </w:rPr>
        <w:t>2.2.5</w:t>
      </w:r>
      <w:bookmarkStart w:id="40" w:name="_Toc4594325"/>
      <w:r w:rsidR="00426A5B">
        <w:rPr>
          <w:rFonts w:ascii="Tahoma" w:eastAsia="Calibri" w:hAnsi="Tahoma" w:cs="Tahoma"/>
          <w:color w:val="000000"/>
          <w:szCs w:val="22"/>
          <w:lang w:val="el-GR"/>
        </w:rPr>
        <w:t xml:space="preserve"> </w:t>
      </w:r>
      <w:r w:rsidR="00730FB0" w:rsidRPr="00D12F60">
        <w:rPr>
          <w:rFonts w:ascii="Tahoma" w:hAnsi="Tahoma" w:cs="Tahoma"/>
          <w:szCs w:val="22"/>
          <w:lang w:val="el-GR" w:eastAsia="el-GR"/>
        </w:rPr>
        <w:t>Οικονομική και χρηματοοικονομική επάρκεια</w:t>
      </w:r>
      <w:bookmarkEnd w:id="40"/>
      <w:bookmarkEnd w:id="39"/>
    </w:p>
    <w:p w14:paraId="6B626DEC" w14:textId="07DA2DBE" w:rsidR="00EA4E48" w:rsidRPr="00320788" w:rsidRDefault="00730FB0" w:rsidP="00730FB0">
      <w:pPr>
        <w:suppressAutoHyphens w:val="0"/>
        <w:spacing w:after="0"/>
        <w:rPr>
          <w:rFonts w:ascii="Tahoma" w:hAnsi="Tahoma" w:cs="Tahoma"/>
          <w:szCs w:val="22"/>
          <w:lang w:val="el-GR" w:eastAsia="el-GR"/>
        </w:rPr>
      </w:pPr>
      <w:r w:rsidRPr="00D12F60">
        <w:rPr>
          <w:rFonts w:ascii="Tahoma" w:hAnsi="Tahoma" w:cs="Tahoma"/>
          <w:szCs w:val="22"/>
          <w:lang w:val="el-GR" w:eastAsia="el-GR"/>
        </w:rPr>
        <w:t xml:space="preserve">Όσον αφορά την οικονομική και χρηματοοικονομική επάρκεια για την παρούσα διαδικασία σύναψης </w:t>
      </w:r>
      <w:r w:rsidRPr="00320788">
        <w:rPr>
          <w:rFonts w:ascii="Tahoma" w:hAnsi="Tahoma" w:cs="Tahoma"/>
          <w:szCs w:val="22"/>
          <w:lang w:val="el-GR" w:eastAsia="el-GR"/>
        </w:rPr>
        <w:t>σύμβασης, οι</w:t>
      </w:r>
      <w:r w:rsidR="00CF14A9" w:rsidRPr="00320788">
        <w:rPr>
          <w:rFonts w:ascii="Tahoma" w:hAnsi="Tahoma" w:cs="Tahoma"/>
          <w:szCs w:val="22"/>
          <w:lang w:val="el-GR" w:eastAsia="el-GR"/>
        </w:rPr>
        <w:t xml:space="preserve"> οικονομικοί φορείς απαιτείται</w:t>
      </w:r>
      <w:r w:rsidR="00426A5B" w:rsidRPr="00320788">
        <w:rPr>
          <w:rFonts w:ascii="Tahoma" w:hAnsi="Tahoma" w:cs="Tahoma"/>
          <w:szCs w:val="22"/>
          <w:lang w:val="el-GR" w:eastAsia="el-GR"/>
        </w:rPr>
        <w:t xml:space="preserve"> </w:t>
      </w:r>
      <w:r w:rsidRPr="00320788">
        <w:rPr>
          <w:rFonts w:ascii="Tahoma" w:hAnsi="Tahoma" w:cs="Tahoma"/>
          <w:szCs w:val="22"/>
          <w:lang w:val="el-GR" w:eastAsia="el-GR"/>
        </w:rPr>
        <w:t>να διαθέτουν</w:t>
      </w:r>
      <w:r w:rsidR="001F4796" w:rsidRPr="00320788">
        <w:rPr>
          <w:rFonts w:ascii="Tahoma" w:hAnsi="Tahoma" w:cs="Tahoma"/>
          <w:szCs w:val="22"/>
          <w:lang w:val="el-GR" w:eastAsia="el-GR"/>
        </w:rPr>
        <w:t>:</w:t>
      </w:r>
    </w:p>
    <w:p w14:paraId="46199757" w14:textId="3F1ABC3A" w:rsidR="00201179" w:rsidRDefault="00201179" w:rsidP="00730FB0">
      <w:pPr>
        <w:suppressAutoHyphens w:val="0"/>
        <w:spacing w:after="0"/>
        <w:rPr>
          <w:rFonts w:ascii="Tahoma" w:hAnsi="Tahoma" w:cs="Tahoma"/>
          <w:szCs w:val="22"/>
          <w:lang w:val="el-GR" w:eastAsia="el-GR"/>
        </w:rPr>
      </w:pPr>
      <w:r w:rsidRPr="00320788">
        <w:rPr>
          <w:rFonts w:ascii="Tahoma" w:hAnsi="Tahoma" w:cs="Tahoma"/>
          <w:b/>
          <w:szCs w:val="22"/>
          <w:lang w:val="el-GR" w:eastAsia="el-GR"/>
        </w:rPr>
        <w:t>α</w:t>
      </w:r>
      <w:r w:rsidR="00CF14A9" w:rsidRPr="00320788">
        <w:rPr>
          <w:rFonts w:ascii="Tahoma" w:hAnsi="Tahoma" w:cs="Tahoma"/>
          <w:b/>
          <w:szCs w:val="22"/>
          <w:lang w:val="el-GR" w:eastAsia="el-GR"/>
        </w:rPr>
        <w:t>) Μέσο Γενικό ετήσιο κύκλο εργασιών</w:t>
      </w:r>
      <w:r w:rsidR="00CF14A9" w:rsidRPr="00320788">
        <w:rPr>
          <w:rFonts w:ascii="Tahoma" w:hAnsi="Tahoma" w:cs="Tahoma"/>
          <w:szCs w:val="22"/>
          <w:lang w:val="el-GR" w:eastAsia="el-GR"/>
        </w:rPr>
        <w:t xml:space="preserve"> των </w:t>
      </w:r>
      <w:r w:rsidRPr="00320788">
        <w:rPr>
          <w:rFonts w:ascii="Tahoma" w:hAnsi="Tahoma" w:cs="Tahoma"/>
          <w:szCs w:val="22"/>
          <w:lang w:val="el-GR" w:eastAsia="el-GR"/>
        </w:rPr>
        <w:t xml:space="preserve">τριών (3) </w:t>
      </w:r>
      <w:r w:rsidR="00CF14A9" w:rsidRPr="00320788">
        <w:rPr>
          <w:rFonts w:ascii="Tahoma" w:hAnsi="Tahoma" w:cs="Tahoma"/>
          <w:szCs w:val="22"/>
          <w:lang w:val="el-GR" w:eastAsia="el-GR"/>
        </w:rPr>
        <w:t>ετών (</w:t>
      </w:r>
      <w:r w:rsidRPr="00320788">
        <w:rPr>
          <w:rFonts w:ascii="Tahoma" w:hAnsi="Tahoma" w:cs="Tahoma"/>
          <w:szCs w:val="22"/>
          <w:lang w:val="el-GR" w:eastAsia="el-GR"/>
        </w:rPr>
        <w:t>2017,2018,2019</w:t>
      </w:r>
      <w:r w:rsidR="00CF14A9" w:rsidRPr="00320788">
        <w:rPr>
          <w:rFonts w:ascii="Tahoma" w:hAnsi="Tahoma" w:cs="Tahoma"/>
          <w:szCs w:val="22"/>
          <w:lang w:val="el-GR" w:eastAsia="el-GR"/>
        </w:rPr>
        <w:t xml:space="preserve">) ή για όσο διάστημα ασκούν την επιχειρηματική τους δράση εφόσον είναι μικρότερο των τριών ετών τουλάχιστον ποσού ίσου με το </w:t>
      </w:r>
      <w:r w:rsidRPr="00320788">
        <w:rPr>
          <w:rFonts w:ascii="Tahoma" w:hAnsi="Tahoma" w:cs="Tahoma"/>
          <w:szCs w:val="22"/>
          <w:lang w:val="el-GR" w:eastAsia="el-GR"/>
        </w:rPr>
        <w:t>200</w:t>
      </w:r>
      <w:r w:rsidR="00CF14A9" w:rsidRPr="00320788">
        <w:rPr>
          <w:rFonts w:ascii="Tahoma" w:hAnsi="Tahoma" w:cs="Tahoma"/>
          <w:szCs w:val="22"/>
          <w:lang w:val="el-GR" w:eastAsia="el-GR"/>
        </w:rPr>
        <w:t>% του προϋπολογισμού πλέον Φ.Π.Α. της σύμβασης.</w:t>
      </w:r>
    </w:p>
    <w:p w14:paraId="0CF82A43" w14:textId="77777777" w:rsidR="00217A33" w:rsidRPr="00217A33" w:rsidRDefault="00217A33" w:rsidP="00730FB0">
      <w:pPr>
        <w:suppressAutoHyphens w:val="0"/>
        <w:spacing w:after="0"/>
        <w:rPr>
          <w:rFonts w:ascii="Tahoma" w:hAnsi="Tahoma" w:cs="Tahoma"/>
          <w:szCs w:val="22"/>
          <w:lang w:val="el-GR" w:eastAsia="el-GR"/>
        </w:rPr>
      </w:pPr>
    </w:p>
    <w:p w14:paraId="2779FE18" w14:textId="58197D1B" w:rsidR="009F15EE" w:rsidRPr="00D12F60" w:rsidRDefault="009F15EE" w:rsidP="00967856">
      <w:pPr>
        <w:pStyle w:val="Heading3"/>
        <w:rPr>
          <w:rFonts w:ascii="Tahoma" w:hAnsi="Tahoma" w:cs="Tahoma"/>
          <w:szCs w:val="22"/>
          <w:lang w:val="el-GR" w:eastAsia="el-GR"/>
        </w:rPr>
      </w:pPr>
      <w:bookmarkStart w:id="41" w:name="_Toc56074932"/>
      <w:r w:rsidRPr="00D12F60">
        <w:rPr>
          <w:rFonts w:ascii="Tahoma" w:eastAsia="Calibri" w:hAnsi="Tahoma" w:cs="Tahoma"/>
          <w:szCs w:val="22"/>
          <w:lang w:val="el-GR"/>
        </w:rPr>
        <w:t>2.2.6</w:t>
      </w:r>
      <w:r w:rsidR="001F4796">
        <w:rPr>
          <w:rFonts w:ascii="Tahoma" w:eastAsia="Calibri" w:hAnsi="Tahoma" w:cs="Tahoma"/>
          <w:szCs w:val="22"/>
          <w:lang w:val="el-GR"/>
        </w:rPr>
        <w:t xml:space="preserve"> </w:t>
      </w:r>
      <w:r w:rsidR="00730FB0" w:rsidRPr="00D12F60">
        <w:rPr>
          <w:rFonts w:ascii="Tahoma" w:eastAsia="Calibri" w:hAnsi="Tahoma" w:cs="Tahoma"/>
          <w:szCs w:val="22"/>
          <w:lang w:val="el-GR"/>
        </w:rPr>
        <w:t>Τεχνική και επαγγελματική ικανότητα</w:t>
      </w:r>
      <w:bookmarkEnd w:id="41"/>
    </w:p>
    <w:p w14:paraId="7017317C" w14:textId="39EDEEBE" w:rsidR="0081380E" w:rsidRPr="00320788" w:rsidRDefault="0081380E" w:rsidP="0081380E">
      <w:pPr>
        <w:rPr>
          <w:rFonts w:ascii="Tahoma" w:eastAsia="Calibri" w:hAnsi="Tahoma" w:cs="Tahoma"/>
          <w:bCs/>
          <w:color w:val="FF0000"/>
          <w:szCs w:val="22"/>
          <w:lang w:val="el-GR"/>
        </w:rPr>
      </w:pPr>
      <w:r w:rsidRPr="0081380E">
        <w:rPr>
          <w:rFonts w:ascii="Tahoma" w:eastAsia="Calibri" w:hAnsi="Tahoma" w:cs="Tahoma"/>
          <w:bCs/>
          <w:color w:val="000000"/>
          <w:szCs w:val="22"/>
          <w:lang w:val="el-GR"/>
        </w:rPr>
        <w:t xml:space="preserve">Όσον αφορά στην τεχνική και επαγγελματική ικανότητα για την παρούσα διαδικασία σύναψης σύμβασης, οι οικονομικοί </w:t>
      </w:r>
      <w:r w:rsidRPr="00320788">
        <w:rPr>
          <w:rFonts w:ascii="Tahoma" w:eastAsia="Calibri" w:hAnsi="Tahoma" w:cs="Tahoma"/>
          <w:bCs/>
          <w:color w:val="000000"/>
          <w:szCs w:val="22"/>
          <w:lang w:val="el-GR"/>
        </w:rPr>
        <w:t>φορείς απαιτείται</w:t>
      </w:r>
      <w:r w:rsidR="000867EA" w:rsidRPr="00320788">
        <w:rPr>
          <w:rFonts w:ascii="Tahoma" w:eastAsia="Calibri" w:hAnsi="Tahoma" w:cs="Tahoma"/>
          <w:bCs/>
          <w:color w:val="FF0000"/>
          <w:szCs w:val="22"/>
          <w:u w:val="single"/>
          <w:lang w:val="el-GR"/>
        </w:rPr>
        <w:t>:</w:t>
      </w:r>
    </w:p>
    <w:p w14:paraId="5307E5EA" w14:textId="53B534B5" w:rsidR="0081380E" w:rsidRPr="00E84046" w:rsidRDefault="0081380E" w:rsidP="0081380E">
      <w:pPr>
        <w:rPr>
          <w:rFonts w:ascii="Tahoma" w:eastAsia="Calibri" w:hAnsi="Tahoma" w:cs="Tahoma"/>
          <w:bCs/>
          <w:i/>
          <w:color w:val="FF0000"/>
          <w:szCs w:val="22"/>
          <w:lang w:val="el-GR"/>
        </w:rPr>
      </w:pPr>
      <w:r w:rsidRPr="00320788">
        <w:rPr>
          <w:rFonts w:ascii="Tahoma" w:hAnsi="Tahoma" w:cs="Tahoma"/>
          <w:b/>
          <w:szCs w:val="22"/>
          <w:lang w:val="el-GR" w:eastAsia="el-GR"/>
        </w:rPr>
        <w:t>α)</w:t>
      </w:r>
      <w:r w:rsidR="00426A5B" w:rsidRPr="00320788">
        <w:rPr>
          <w:b/>
          <w:bCs/>
          <w:szCs w:val="22"/>
          <w:lang w:val="el-GR"/>
        </w:rPr>
        <w:t xml:space="preserve"> </w:t>
      </w:r>
      <w:r w:rsidRPr="00320788">
        <w:rPr>
          <w:rFonts w:ascii="Tahoma" w:eastAsia="Calibri" w:hAnsi="Tahoma" w:cs="Tahoma"/>
          <w:bCs/>
          <w:color w:val="000000"/>
          <w:szCs w:val="22"/>
          <w:lang w:val="el-GR"/>
        </w:rPr>
        <w:t xml:space="preserve">κατά τη διάρκεια </w:t>
      </w:r>
      <w:r w:rsidR="001F4796" w:rsidRPr="00320788">
        <w:rPr>
          <w:rFonts w:ascii="Tahoma" w:eastAsia="Calibri" w:hAnsi="Tahoma" w:cs="Tahoma"/>
          <w:bCs/>
          <w:color w:val="000000"/>
          <w:szCs w:val="22"/>
          <w:lang w:val="el-GR"/>
        </w:rPr>
        <w:t>των τριών(3) τελευταίων ετών</w:t>
      </w:r>
      <w:r w:rsidRPr="00320788">
        <w:rPr>
          <w:rFonts w:ascii="Tahoma" w:eastAsia="Calibri" w:hAnsi="Tahoma" w:cs="Tahoma"/>
          <w:bCs/>
          <w:color w:val="000000"/>
          <w:szCs w:val="22"/>
          <w:lang w:val="el-GR"/>
        </w:rPr>
        <w:t>,</w:t>
      </w:r>
      <w:r w:rsidR="001F4796" w:rsidRPr="00320788">
        <w:rPr>
          <w:rFonts w:ascii="Tahoma" w:eastAsia="Calibri" w:hAnsi="Tahoma" w:cs="Tahoma"/>
          <w:bCs/>
          <w:color w:val="000000"/>
          <w:szCs w:val="22"/>
          <w:lang w:val="el-GR"/>
        </w:rPr>
        <w:t xml:space="preserve"> </w:t>
      </w:r>
      <w:r w:rsidRPr="00320788">
        <w:rPr>
          <w:rFonts w:ascii="Tahoma" w:eastAsia="Calibri" w:hAnsi="Tahoma" w:cs="Tahoma"/>
          <w:bCs/>
          <w:color w:val="000000"/>
          <w:szCs w:val="22"/>
          <w:lang w:val="el-GR"/>
        </w:rPr>
        <w:t>να έχουν εκτελέσει τουλάχιστον</w:t>
      </w:r>
      <w:r w:rsidR="001F4796" w:rsidRPr="00320788">
        <w:rPr>
          <w:rFonts w:ascii="Tahoma" w:eastAsia="Calibri" w:hAnsi="Tahoma" w:cs="Tahoma"/>
          <w:bCs/>
          <w:color w:val="000000"/>
          <w:szCs w:val="22"/>
          <w:lang w:val="el-GR"/>
        </w:rPr>
        <w:t xml:space="preserve"> πέντε</w:t>
      </w:r>
      <w:r w:rsidR="0062448B">
        <w:rPr>
          <w:rFonts w:ascii="Tahoma" w:eastAsia="Calibri" w:hAnsi="Tahoma" w:cs="Tahoma"/>
          <w:bCs/>
          <w:color w:val="000000"/>
          <w:szCs w:val="22"/>
          <w:lang w:val="el-GR"/>
        </w:rPr>
        <w:t xml:space="preserve"> </w:t>
      </w:r>
      <w:r w:rsidR="001F4796" w:rsidRPr="00320788">
        <w:rPr>
          <w:rFonts w:ascii="Tahoma" w:eastAsia="Calibri" w:hAnsi="Tahoma" w:cs="Tahoma"/>
          <w:bCs/>
          <w:color w:val="000000"/>
          <w:szCs w:val="22"/>
          <w:lang w:val="el-GR"/>
        </w:rPr>
        <w:t xml:space="preserve">(5) </w:t>
      </w:r>
      <w:r w:rsidRPr="00320788">
        <w:rPr>
          <w:rFonts w:ascii="Tahoma" w:eastAsia="Calibri" w:hAnsi="Tahoma" w:cs="Tahoma"/>
          <w:bCs/>
          <w:color w:val="000000"/>
          <w:szCs w:val="22"/>
          <w:lang w:val="el-GR"/>
        </w:rPr>
        <w:t xml:space="preserve"> συμβάσεις παροχής υπηρεσιών του συγκεκριμένου τύπου</w:t>
      </w:r>
      <w:r w:rsidR="001F4796" w:rsidRPr="00320788">
        <w:rPr>
          <w:rFonts w:ascii="Tahoma" w:eastAsia="Calibri" w:hAnsi="Tahoma" w:cs="Tahoma"/>
          <w:bCs/>
          <w:color w:val="000000"/>
          <w:szCs w:val="22"/>
          <w:lang w:val="el-GR"/>
        </w:rPr>
        <w:t xml:space="preserve"> και ανάλογου προϋπολογισμού</w:t>
      </w:r>
      <w:r w:rsidR="001F4796">
        <w:rPr>
          <w:rFonts w:ascii="Tahoma" w:eastAsia="Calibri" w:hAnsi="Tahoma" w:cs="Tahoma"/>
          <w:bCs/>
          <w:color w:val="000000"/>
          <w:szCs w:val="22"/>
          <w:lang w:val="el-GR"/>
        </w:rPr>
        <w:t>.</w:t>
      </w:r>
    </w:p>
    <w:p w14:paraId="3BCB4778" w14:textId="77777777" w:rsidR="00730FB0" w:rsidRPr="00D12F60" w:rsidRDefault="00730FB0" w:rsidP="00730FB0">
      <w:pPr>
        <w:rPr>
          <w:rFonts w:ascii="Tahoma" w:eastAsia="Calibri" w:hAnsi="Tahoma" w:cs="Tahoma"/>
          <w:bCs/>
          <w:color w:val="000000"/>
          <w:szCs w:val="22"/>
          <w:lang w:val="el-GR"/>
        </w:rPr>
      </w:pPr>
    </w:p>
    <w:p w14:paraId="00819127" w14:textId="7EB71FA8" w:rsidR="00730FB0" w:rsidRPr="00D12F60" w:rsidRDefault="00730FB0" w:rsidP="00967856">
      <w:pPr>
        <w:pStyle w:val="Heading3"/>
        <w:rPr>
          <w:rFonts w:ascii="Tahoma" w:hAnsi="Tahoma" w:cs="Tahoma"/>
          <w:szCs w:val="22"/>
          <w:lang w:val="el-GR" w:eastAsia="el-GR"/>
        </w:rPr>
      </w:pPr>
      <w:bookmarkStart w:id="42" w:name="_Toc56074933"/>
      <w:r w:rsidRPr="00D12F60">
        <w:rPr>
          <w:rFonts w:ascii="Tahoma" w:eastAsia="Calibri" w:hAnsi="Tahoma" w:cs="Tahoma"/>
          <w:szCs w:val="22"/>
          <w:lang w:val="el-GR"/>
        </w:rPr>
        <w:t>2.2.7</w:t>
      </w:r>
      <w:bookmarkStart w:id="43" w:name="_Toc4594326"/>
      <w:r w:rsidR="00426A5B">
        <w:rPr>
          <w:rFonts w:ascii="Tahoma" w:eastAsia="Calibri" w:hAnsi="Tahoma" w:cs="Tahoma"/>
          <w:szCs w:val="22"/>
          <w:lang w:val="el-GR"/>
        </w:rPr>
        <w:t xml:space="preserve"> </w:t>
      </w:r>
      <w:bookmarkStart w:id="44" w:name="_Hlk55484851"/>
      <w:r w:rsidRPr="00D12F60">
        <w:rPr>
          <w:rFonts w:ascii="Tahoma" w:eastAsia="Calibri" w:hAnsi="Tahoma" w:cs="Tahoma"/>
          <w:szCs w:val="22"/>
          <w:lang w:val="el-GR"/>
        </w:rPr>
        <w:t>Πρότυπα διασφάλισης ποιότητας και πρότυπα περιβαλλοντικής διαχείρισης</w:t>
      </w:r>
      <w:bookmarkEnd w:id="43"/>
      <w:bookmarkEnd w:id="44"/>
      <w:bookmarkEnd w:id="42"/>
    </w:p>
    <w:p w14:paraId="05AA2E62" w14:textId="77777777" w:rsidR="00730FB0" w:rsidRPr="002352CA" w:rsidRDefault="00730FB0" w:rsidP="00730FB0">
      <w:pPr>
        <w:rPr>
          <w:rFonts w:ascii="Tahoma" w:eastAsia="Calibri" w:hAnsi="Tahoma" w:cs="Tahoma"/>
          <w:bCs/>
          <w:color w:val="000000"/>
          <w:szCs w:val="22"/>
          <w:lang w:val="el-GR"/>
        </w:rPr>
      </w:pPr>
      <w:r w:rsidRPr="00D12F60">
        <w:rPr>
          <w:rFonts w:ascii="Tahoma" w:eastAsia="Calibri" w:hAnsi="Tahoma" w:cs="Tahoma"/>
          <w:bCs/>
          <w:color w:val="000000"/>
          <w:szCs w:val="22"/>
          <w:lang w:val="el-GR"/>
        </w:rPr>
        <w:t xml:space="preserve">Οι οικονομικοί φορείς για την παρούσα διαδικασία σύναψης σύμβασης οφείλουν να </w:t>
      </w:r>
      <w:r w:rsidRPr="002352CA">
        <w:rPr>
          <w:rFonts w:ascii="Tahoma" w:eastAsia="Calibri" w:hAnsi="Tahoma" w:cs="Tahoma"/>
          <w:bCs/>
          <w:color w:val="000000"/>
          <w:szCs w:val="22"/>
          <w:lang w:val="el-GR"/>
        </w:rPr>
        <w:t>συμμορφώνονται, επί ποινή αποκλεισμού, με τα πρότυπα ή ισοδύναμα αυτών:</w:t>
      </w:r>
    </w:p>
    <w:p w14:paraId="6CC21554" w14:textId="5ECF3CC0" w:rsidR="00D355AC" w:rsidRPr="002352CA" w:rsidRDefault="00730FB0" w:rsidP="00730FB0">
      <w:pPr>
        <w:rPr>
          <w:rFonts w:ascii="Tahoma" w:eastAsia="Calibri" w:hAnsi="Tahoma" w:cs="Tahoma"/>
          <w:bCs/>
          <w:color w:val="000000"/>
          <w:szCs w:val="22"/>
          <w:lang w:val="el-GR"/>
        </w:rPr>
      </w:pPr>
      <w:r w:rsidRPr="002352CA">
        <w:rPr>
          <w:rFonts w:ascii="Tahoma" w:eastAsia="Calibri" w:hAnsi="Tahoma" w:cs="Tahoma"/>
          <w:b/>
          <w:bCs/>
          <w:color w:val="000000"/>
          <w:szCs w:val="22"/>
          <w:lang w:val="el-GR"/>
        </w:rPr>
        <w:t>α)</w:t>
      </w:r>
      <w:r w:rsidRPr="002352CA">
        <w:rPr>
          <w:rFonts w:ascii="Tahoma" w:eastAsia="Calibri" w:hAnsi="Tahoma"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2352CA">
        <w:rPr>
          <w:rFonts w:ascii="Tahoma" w:eastAsia="Calibri" w:hAnsi="Tahoma" w:cs="Tahoma"/>
          <w:b/>
          <w:bCs/>
          <w:color w:val="000000"/>
          <w:szCs w:val="22"/>
          <w:lang w:val="el-GR"/>
        </w:rPr>
        <w:t>ISO 9001</w:t>
      </w:r>
      <w:r w:rsidR="00D355AC" w:rsidRPr="002352CA">
        <w:rPr>
          <w:rFonts w:ascii="Tahoma" w:eastAsia="Calibri" w:hAnsi="Tahoma" w:cs="Tahoma"/>
          <w:b/>
          <w:bCs/>
          <w:color w:val="000000"/>
          <w:szCs w:val="22"/>
          <w:lang w:val="el-GR"/>
        </w:rPr>
        <w:t>: 2015</w:t>
      </w:r>
      <w:r w:rsidR="000867EA" w:rsidRPr="002352CA">
        <w:rPr>
          <w:rFonts w:ascii="Tahoma" w:eastAsia="Calibri" w:hAnsi="Tahoma" w:cs="Tahoma"/>
          <w:b/>
          <w:bCs/>
          <w:color w:val="000000"/>
          <w:szCs w:val="22"/>
          <w:lang w:val="el-GR"/>
        </w:rPr>
        <w:t xml:space="preserve"> </w:t>
      </w:r>
      <w:r w:rsidR="00755A4B" w:rsidRPr="002352CA">
        <w:rPr>
          <w:rFonts w:ascii="Tahoma" w:eastAsia="Calibri" w:hAnsi="Tahoma" w:cs="Tahoma"/>
          <w:bCs/>
          <w:color w:val="000000"/>
          <w:szCs w:val="22"/>
          <w:lang w:val="el-GR"/>
        </w:rPr>
        <w:t>ή ισοδύναμο</w:t>
      </w:r>
      <w:r w:rsidR="002352CA">
        <w:rPr>
          <w:rFonts w:ascii="Tahoma" w:eastAsia="Calibri" w:hAnsi="Tahoma" w:cs="Tahoma"/>
          <w:bCs/>
          <w:color w:val="000000"/>
          <w:szCs w:val="22"/>
          <w:lang w:val="el-GR"/>
        </w:rPr>
        <w:t>.</w:t>
      </w:r>
    </w:p>
    <w:p w14:paraId="0F267C08" w14:textId="52467720" w:rsidR="00730FB0" w:rsidRPr="00D12F60" w:rsidRDefault="00730FB0" w:rsidP="00730FB0">
      <w:pPr>
        <w:pStyle w:val="Heading3"/>
        <w:ind w:left="0" w:firstLine="0"/>
        <w:rPr>
          <w:rFonts w:ascii="Tahoma" w:eastAsia="Calibri" w:hAnsi="Tahoma" w:cs="Tahoma"/>
          <w:b w:val="0"/>
          <w:bCs w:val="0"/>
          <w:szCs w:val="22"/>
          <w:lang w:val="el-GR"/>
        </w:rPr>
      </w:pPr>
      <w:bookmarkStart w:id="45" w:name="_Toc56074934"/>
      <w:r w:rsidRPr="00D12F60">
        <w:rPr>
          <w:rFonts w:ascii="Tahoma" w:eastAsia="Calibri" w:hAnsi="Tahoma" w:cs="Tahoma"/>
          <w:bCs w:val="0"/>
          <w:color w:val="000000"/>
          <w:szCs w:val="22"/>
          <w:lang w:val="el-GR"/>
        </w:rPr>
        <w:t>2.2.8</w:t>
      </w:r>
      <w:r w:rsidR="00426A5B">
        <w:rPr>
          <w:rFonts w:ascii="Tahoma" w:eastAsia="Calibri" w:hAnsi="Tahoma" w:cs="Tahoma"/>
          <w:bCs w:val="0"/>
          <w:color w:val="000000"/>
          <w:szCs w:val="22"/>
          <w:lang w:val="el-GR"/>
        </w:rPr>
        <w:t xml:space="preserve"> </w:t>
      </w:r>
      <w:r w:rsidRPr="00D12F60">
        <w:rPr>
          <w:rFonts w:ascii="Tahoma" w:eastAsia="Calibri" w:hAnsi="Tahoma" w:cs="Tahoma"/>
          <w:bCs w:val="0"/>
          <w:szCs w:val="22"/>
          <w:lang w:val="el-GR"/>
        </w:rPr>
        <w:t>Στήριξη στην ικανότητα τρίτων</w:t>
      </w:r>
      <w:bookmarkEnd w:id="45"/>
    </w:p>
    <w:p w14:paraId="52710557" w14:textId="77777777" w:rsidR="00730FB0" w:rsidRPr="00D12F60" w:rsidRDefault="00730FB0" w:rsidP="00730FB0">
      <w:pPr>
        <w:rPr>
          <w:rFonts w:ascii="Tahoma" w:hAnsi="Tahoma" w:cs="Tahoma"/>
          <w:szCs w:val="22"/>
          <w:lang w:val="el-GR"/>
        </w:rPr>
      </w:pPr>
      <w:r w:rsidRPr="00D12F60">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4E6AA8E" w14:textId="77777777" w:rsidR="00730FB0" w:rsidRPr="00D12F60" w:rsidRDefault="00730FB0" w:rsidP="00730FB0">
      <w:pPr>
        <w:rPr>
          <w:rFonts w:ascii="Tahoma" w:hAnsi="Tahoma" w:cs="Tahoma"/>
          <w:szCs w:val="22"/>
          <w:lang w:val="el-GR"/>
        </w:rPr>
      </w:pPr>
      <w:r w:rsidRPr="00D12F60">
        <w:rPr>
          <w:rFonts w:ascii="Tahoma" w:hAnsi="Tahoma" w:cs="Tahoma"/>
          <w:szCs w:val="22"/>
          <w:lang w:val="el-GR"/>
        </w:rPr>
        <w:lastRenderedPageBreak/>
        <w:t>Υπό τους ίδιους όρους οι ενώσεις οικονομικών φορέων μπορούν να στηρίζονται στις ικανότητες των συμμετεχόντων στην ένωση ή άλλων φορέων.</w:t>
      </w:r>
    </w:p>
    <w:p w14:paraId="3029DC29" w14:textId="77777777" w:rsidR="00F97633" w:rsidRPr="00D12F60" w:rsidRDefault="00962077" w:rsidP="00FE3880">
      <w:pPr>
        <w:pStyle w:val="Heading3"/>
        <w:ind w:left="0" w:firstLine="0"/>
        <w:rPr>
          <w:rFonts w:ascii="Tahoma" w:hAnsi="Tahoma" w:cs="Tahoma"/>
          <w:szCs w:val="22"/>
          <w:lang w:val="el-GR"/>
        </w:rPr>
      </w:pPr>
      <w:bookmarkStart w:id="46" w:name="_Toc531693610"/>
      <w:bookmarkStart w:id="47" w:name="_Toc1396441"/>
      <w:bookmarkStart w:id="48" w:name="_Toc22807991"/>
      <w:bookmarkStart w:id="49" w:name="_Toc23419748"/>
      <w:bookmarkStart w:id="50" w:name="_Toc56074935"/>
      <w:r w:rsidRPr="00D12F60">
        <w:rPr>
          <w:rFonts w:ascii="Tahoma" w:hAnsi="Tahoma" w:cs="Tahoma"/>
          <w:szCs w:val="22"/>
          <w:lang w:val="el-GR"/>
        </w:rPr>
        <w:t>2.2.</w:t>
      </w:r>
      <w:r w:rsidR="00730FB0" w:rsidRPr="00D12F60">
        <w:rPr>
          <w:rFonts w:ascii="Tahoma" w:hAnsi="Tahoma" w:cs="Tahoma"/>
          <w:szCs w:val="22"/>
          <w:lang w:val="el-GR"/>
        </w:rPr>
        <w:t>9</w:t>
      </w:r>
      <w:r w:rsidRPr="00D12F60">
        <w:rPr>
          <w:rFonts w:ascii="Tahoma" w:hAnsi="Tahoma" w:cs="Tahoma"/>
          <w:szCs w:val="22"/>
          <w:lang w:val="el-GR"/>
        </w:rPr>
        <w:tab/>
        <w:t>Κανόνες απόδειξης ποιοτικής επιλογής</w:t>
      </w:r>
      <w:bookmarkEnd w:id="46"/>
      <w:bookmarkEnd w:id="47"/>
      <w:bookmarkEnd w:id="48"/>
      <w:bookmarkEnd w:id="49"/>
      <w:bookmarkEnd w:id="50"/>
    </w:p>
    <w:p w14:paraId="50EFCAD0" w14:textId="77777777" w:rsidR="00962077" w:rsidRPr="00D12F60" w:rsidRDefault="00730FB0" w:rsidP="00F97633">
      <w:pPr>
        <w:pStyle w:val="Heading3"/>
        <w:rPr>
          <w:rFonts w:ascii="Tahoma" w:hAnsi="Tahoma" w:cs="Tahoma"/>
          <w:szCs w:val="22"/>
          <w:lang w:val="el-GR"/>
        </w:rPr>
      </w:pPr>
      <w:bookmarkStart w:id="51" w:name="_Toc531693611"/>
      <w:bookmarkStart w:id="52" w:name="_Toc56074936"/>
      <w:r w:rsidRPr="00D12F60">
        <w:rPr>
          <w:rFonts w:ascii="Tahoma" w:hAnsi="Tahoma" w:cs="Tahoma"/>
          <w:szCs w:val="22"/>
          <w:lang w:val="el-GR"/>
        </w:rPr>
        <w:t>2.2.9</w:t>
      </w:r>
      <w:r w:rsidR="00962077" w:rsidRPr="00D12F60">
        <w:rPr>
          <w:rFonts w:ascii="Tahoma" w:hAnsi="Tahoma" w:cs="Tahoma"/>
          <w:szCs w:val="22"/>
          <w:lang w:val="el-GR"/>
        </w:rPr>
        <w:t>.1</w:t>
      </w:r>
      <w:r w:rsidR="00962077" w:rsidRPr="00D12F60">
        <w:rPr>
          <w:rFonts w:ascii="Tahoma" w:hAnsi="Tahoma" w:cs="Tahoma"/>
          <w:szCs w:val="22"/>
          <w:lang w:val="el-GR"/>
        </w:rPr>
        <w:tab/>
        <w:t>Προκαταρκτική απόδειξη κατά την υποβολή προσφορών</w:t>
      </w:r>
      <w:bookmarkEnd w:id="51"/>
      <w:bookmarkEnd w:id="52"/>
    </w:p>
    <w:p w14:paraId="1A447710" w14:textId="77777777" w:rsidR="004E21D1" w:rsidRPr="00D12F60" w:rsidRDefault="00962077" w:rsidP="004E21D1">
      <w:pPr>
        <w:rPr>
          <w:rFonts w:ascii="Tahoma" w:hAnsi="Tahoma" w:cs="Tahoma"/>
          <w:szCs w:val="22"/>
          <w:lang w:val="el-GR"/>
        </w:rPr>
      </w:pPr>
      <w:r w:rsidRPr="00D12F60">
        <w:rPr>
          <w:rFonts w:ascii="Tahoma" w:hAnsi="Tahoma" w:cs="Tahoma"/>
          <w:szCs w:val="22"/>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w:t>
      </w:r>
      <w:r w:rsidR="00AC4E84" w:rsidRPr="00D12F60">
        <w:rPr>
          <w:rFonts w:ascii="Tahoma" w:hAnsi="Tahoma" w:cs="Tahoma"/>
          <w:szCs w:val="22"/>
          <w:lang w:val="el-GR"/>
        </w:rPr>
        <w:t>ων</w:t>
      </w:r>
      <w:r w:rsidRPr="00D12F60">
        <w:rPr>
          <w:rFonts w:ascii="Tahoma" w:hAnsi="Tahoma" w:cs="Tahoma"/>
          <w:szCs w:val="22"/>
          <w:lang w:val="el-GR"/>
        </w:rPr>
        <w:t xml:space="preserve"> παραγράφ</w:t>
      </w:r>
      <w:r w:rsidR="00AC4E84" w:rsidRPr="00D12F60">
        <w:rPr>
          <w:rFonts w:ascii="Tahoma" w:hAnsi="Tahoma" w:cs="Tahoma"/>
          <w:szCs w:val="22"/>
          <w:lang w:val="el-GR"/>
        </w:rPr>
        <w:t>ων</w:t>
      </w:r>
      <w:r w:rsidRPr="00D12F60">
        <w:rPr>
          <w:rFonts w:ascii="Tahoma" w:hAnsi="Tahoma" w:cs="Tahoma"/>
          <w:szCs w:val="22"/>
          <w:lang w:val="el-GR"/>
        </w:rPr>
        <w:t xml:space="preserve"> 2.2.4</w:t>
      </w:r>
      <w:r w:rsidR="004C2042" w:rsidRPr="00D12F60">
        <w:rPr>
          <w:rFonts w:ascii="Tahoma" w:hAnsi="Tahoma" w:cs="Tahoma"/>
          <w:szCs w:val="22"/>
          <w:lang w:val="el-GR"/>
        </w:rPr>
        <w:t xml:space="preserve">, 2.2.5, 2.2.6 και </w:t>
      </w:r>
      <w:r w:rsidR="00AC4E84" w:rsidRPr="00D12F60">
        <w:rPr>
          <w:rFonts w:ascii="Tahoma" w:hAnsi="Tahoma" w:cs="Tahoma"/>
          <w:szCs w:val="22"/>
          <w:lang w:val="el-GR"/>
        </w:rPr>
        <w:t>2.2.</w:t>
      </w:r>
      <w:r w:rsidR="004C2042" w:rsidRPr="00D12F60">
        <w:rPr>
          <w:rFonts w:ascii="Tahoma" w:hAnsi="Tahoma" w:cs="Tahoma"/>
          <w:szCs w:val="22"/>
          <w:lang w:val="el-GR"/>
        </w:rPr>
        <w:t>7</w:t>
      </w:r>
      <w:r w:rsidRPr="00D12F60">
        <w:rPr>
          <w:rFonts w:ascii="Tahoma" w:hAnsi="Tahoma" w:cs="Tahoma"/>
          <w:szCs w:val="22"/>
          <w:lang w:val="el-GR"/>
        </w:rPr>
        <w:t xml:space="preserve">, προσκομίζουν κατά την υποβολή της προσφοράς τους </w:t>
      </w:r>
      <w:r w:rsidRPr="00D12F60">
        <w:rPr>
          <w:rFonts w:ascii="Tahoma" w:hAnsi="Tahoma" w:cs="Tahoma"/>
          <w:szCs w:val="22"/>
          <w:u w:val="single"/>
          <w:lang w:val="el-GR"/>
        </w:rPr>
        <w:t>ως δικαιολογητικό συμμετοχής</w:t>
      </w:r>
      <w:r w:rsidRPr="00D12F60">
        <w:rPr>
          <w:rFonts w:ascii="Tahoma" w:hAnsi="Tahoma" w:cs="Tahoma"/>
          <w:szCs w:val="22"/>
          <w:lang w:val="el-GR"/>
        </w:rPr>
        <w:t xml:space="preserve">, το προβλεπόμενο από το άρθρο 79 παρ. 4 του ν. 4412/2016 Τυποποιημένο Έντυπο Υπεύθυνης Δήλωσης (ΤΕΥΔ) (Β/3698/16-11-2016), σύμφωνα με το επισυναπτόμενο στην </w:t>
      </w:r>
      <w:r w:rsidRPr="005C7603">
        <w:rPr>
          <w:rFonts w:ascii="Tahoma" w:hAnsi="Tahoma" w:cs="Tahoma"/>
          <w:szCs w:val="22"/>
          <w:lang w:val="el-GR"/>
        </w:rPr>
        <w:t xml:space="preserve">παρούσα </w:t>
      </w:r>
      <w:r w:rsidR="00A21458" w:rsidRPr="005C7603">
        <w:rPr>
          <w:rFonts w:ascii="Tahoma" w:hAnsi="Tahoma" w:cs="Tahoma"/>
          <w:b/>
          <w:szCs w:val="22"/>
          <w:lang w:val="el-GR"/>
        </w:rPr>
        <w:t>ΠΑΡΑΡΤΗΜΑ ΙΙΙ –  ΤΥΠΟΠΟΙΗΜΕΝΟ ΈΝΤΥΠΟ ΥΠΕΥΘΥΝΗΣ ΔΗΛΩΣΗΣ (ΤΕΥΔ)</w:t>
      </w:r>
      <w:r w:rsidR="00A21458" w:rsidRPr="005C7603">
        <w:rPr>
          <w:rFonts w:ascii="Tahoma" w:hAnsi="Tahoma" w:cs="Tahoma"/>
          <w:szCs w:val="22"/>
          <w:lang w:val="el-GR"/>
        </w:rPr>
        <w:t>,</w:t>
      </w:r>
      <w:r w:rsidRPr="005C7603">
        <w:rPr>
          <w:rFonts w:ascii="Tahoma" w:hAnsi="Tahoma" w:cs="Tahoma"/>
          <w:szCs w:val="22"/>
          <w:lang w:val="el-GR"/>
        </w:rPr>
        <w:t xml:space="preserve"> το</w:t>
      </w:r>
      <w:r w:rsidRPr="00D12F60">
        <w:rPr>
          <w:rFonts w:ascii="Tahoma" w:hAnsi="Tahoma" w:cs="Tahoma"/>
          <w:szCs w:val="22"/>
          <w:lang w:val="el-GR"/>
        </w:rPr>
        <w:t xml:space="preserve"> οποίο αποτελεί ενημερωμένη υπεύθυνη δήλωση, με</w:t>
      </w:r>
      <w:r w:rsidR="004E21D1" w:rsidRPr="00D12F60">
        <w:rPr>
          <w:rFonts w:ascii="Tahoma" w:hAnsi="Tahoma" w:cs="Tahoma"/>
          <w:szCs w:val="22"/>
          <w:lang w:val="el-GR"/>
        </w:rPr>
        <w:t xml:space="preserve"> τις συνέπειες του ν. 1599/1986,  το οποίο έχει αναρτηθεί, σε μορφή αρχείων τύπου XML και PDF (ηλεκτρονική διεύθυνση -PromitheusESPDint (</w:t>
      </w:r>
      <w:hyperlink r:id="rId19" w:history="1">
        <w:r w:rsidR="004E21D1" w:rsidRPr="00D12F60">
          <w:rPr>
            <w:rStyle w:val="Hyperlink"/>
            <w:rFonts w:ascii="Tahoma" w:hAnsi="Tahoma" w:cs="Tahoma"/>
            <w:szCs w:val="22"/>
            <w:lang w:val="el-GR"/>
          </w:rPr>
          <w:t>https://espdint.eprocurement.gov.gr/</w:t>
        </w:r>
      </w:hyperlink>
      <w:r w:rsidR="004E21D1" w:rsidRPr="00D12F60">
        <w:rPr>
          <w:rFonts w:ascii="Tahoma" w:hAnsi="Tahoma" w:cs="Tahoma"/>
          <w:szCs w:val="22"/>
          <w:lang w:val="el-GR"/>
        </w:rPr>
        <w:t xml:space="preserve"> ) στη διαδικτυακή πύλη </w:t>
      </w:r>
      <w:hyperlink r:id="rId20" w:history="1">
        <w:r w:rsidR="004E21D1" w:rsidRPr="00D12F60">
          <w:rPr>
            <w:rStyle w:val="Hyperlink"/>
            <w:rFonts w:ascii="Tahoma" w:hAnsi="Tahoma" w:cs="Tahoma"/>
            <w:szCs w:val="22"/>
            <w:lang w:val="el-GR"/>
          </w:rPr>
          <w:t>http://www.ktpae.gr</w:t>
        </w:r>
      </w:hyperlink>
      <w:r w:rsidR="004E21D1" w:rsidRPr="00D12F60">
        <w:rPr>
          <w:rFonts w:ascii="Tahoma" w:hAnsi="Tahoma" w:cs="Tahoma"/>
          <w:szCs w:val="22"/>
          <w:lang w:val="el-GR"/>
        </w:rPr>
        <w:t xml:space="preserve"> . </w:t>
      </w:r>
    </w:p>
    <w:p w14:paraId="4F98710F"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Οι υποψήφιοι οικονομικοί φορείς συμπληρώνουν το ΤΕΥΔ και το υποβάλουν, εντός του φακέλου</w:t>
      </w:r>
      <w:r w:rsidR="00BA1FC8" w:rsidRPr="00D12F60">
        <w:rPr>
          <w:rFonts w:ascii="Tahoma" w:hAnsi="Tahoma" w:cs="Tahoma"/>
          <w:szCs w:val="22"/>
          <w:lang w:val="el-GR"/>
        </w:rPr>
        <w:t xml:space="preserve"> των δικαιολογητικών συμμετοχής ηλεκτρονικά συμπληρωμένο και</w:t>
      </w:r>
      <w:r w:rsidRPr="00D12F60">
        <w:rPr>
          <w:rFonts w:ascii="Tahoma" w:hAnsi="Tahoma" w:cs="Tahoma"/>
          <w:szCs w:val="22"/>
          <w:lang w:val="el-GR"/>
        </w:rPr>
        <w:t xml:space="preserve"> υπογεγραμμένο με μόνη την υπογραφή του κατά περίπτωση εκπροσώπου του οικονομικού φορέα σύμφωνα με τα αναφερόμενα στο άρθρο 79Α του Ν.4412/2016 όπως τροποποιήθηκε και ισχύει. </w:t>
      </w:r>
    </w:p>
    <w:p w14:paraId="26363AE5" w14:textId="77777777" w:rsidR="009F7F30" w:rsidRPr="00D12F60" w:rsidRDefault="009F7F30" w:rsidP="004E21D1">
      <w:pPr>
        <w:rPr>
          <w:rFonts w:ascii="Tahoma" w:hAnsi="Tahoma" w:cs="Tahoma"/>
          <w:b/>
          <w:szCs w:val="22"/>
          <w:u w:val="single"/>
          <w:lang w:val="el-GR"/>
        </w:rPr>
      </w:pPr>
      <w:r w:rsidRPr="00D12F60">
        <w:rPr>
          <w:rFonts w:ascii="Tahoma" w:hAnsi="Tahoma" w:cs="Tahoma"/>
          <w:b/>
          <w:szCs w:val="22"/>
          <w:u w:val="single"/>
          <w:lang w:val="el-GR"/>
        </w:rPr>
        <w:t>Επισημαίνεται ότι οι προσφέροντες για το μέρος IV Κριτήρια επιλογής του ΤΕΥΔ συμπληρώνουν μόνο την ενότητα (α) «Γενική ένδειξη για όλα τα κριτήρια επιλογής».</w:t>
      </w:r>
    </w:p>
    <w:p w14:paraId="097E32FE" w14:textId="77777777" w:rsidR="004E21D1" w:rsidRPr="00D12F60" w:rsidRDefault="004E21D1" w:rsidP="004E21D1">
      <w:pPr>
        <w:rPr>
          <w:rFonts w:ascii="Tahoma" w:hAnsi="Tahoma" w:cs="Tahoma"/>
          <w:b/>
          <w:szCs w:val="22"/>
          <w:lang w:val="el-GR"/>
        </w:rPr>
      </w:pPr>
      <w:r w:rsidRPr="00D12F60">
        <w:rPr>
          <w:rFonts w:ascii="Tahoma" w:hAnsi="Tahoma" w:cs="Tahoma"/>
          <w:b/>
          <w:szCs w:val="22"/>
          <w:lang w:val="el-GR"/>
        </w:rPr>
        <w:t>ΤΕΥΔ - Ενώσεις οικονομικών φορέων ή Κοινοπραξίες:</w:t>
      </w:r>
    </w:p>
    <w:p w14:paraId="4976FEE8"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Επί προσφορών ενώσεων ή Κοινοπραξιών κάθε μέλος της ένωσης ή κοινοπραξίας, υποβάλει χωριστό ΤΕΥΔ  σύμφωνα με τα ανωτέρω. </w:t>
      </w:r>
    </w:p>
    <w:p w14:paraId="751DF2CE" w14:textId="77777777" w:rsidR="004E21D1" w:rsidRPr="00D12F60" w:rsidRDefault="004E21D1" w:rsidP="004E21D1">
      <w:pPr>
        <w:rPr>
          <w:rFonts w:ascii="Tahoma" w:hAnsi="Tahoma" w:cs="Tahoma"/>
          <w:b/>
          <w:szCs w:val="22"/>
          <w:lang w:val="el-GR"/>
        </w:rPr>
      </w:pPr>
      <w:r w:rsidRPr="00D12F60">
        <w:rPr>
          <w:rFonts w:ascii="Tahoma" w:hAnsi="Tahoma" w:cs="Tahoma"/>
          <w:b/>
          <w:szCs w:val="22"/>
          <w:lang w:val="el-GR"/>
        </w:rPr>
        <w:t>ΤΕΥΔ – Στήριξη Οικονομικού Φορέα στις ικανότητες άλλων φορέων:</w:t>
      </w:r>
    </w:p>
    <w:p w14:paraId="18F8B197"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στα κριτήρια ποιοτικής επιλογής της παρούσας διακήρυξης, με την προσφορά υποβάλλεται χωριστό ΤΕΥΔ, που συμπληρώνεται και υπογράφεται ψηφιακά από τον τρίτο/ους, συμπληρώνοντας:</w:t>
      </w:r>
    </w:p>
    <w:p w14:paraId="17C19EF0"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w:t>
      </w:r>
      <w:r w:rsidRPr="00D12F60">
        <w:rPr>
          <w:rFonts w:ascii="Tahoma" w:hAnsi="Tahoma" w:cs="Tahoma"/>
          <w:szCs w:val="22"/>
          <w:lang w:val="el-GR"/>
        </w:rPr>
        <w:tab/>
        <w:t xml:space="preserve">τις ενότητες των Α και Β του Μέρους ΙΙ , το Μέρος ΙΙΙ , τα σχετικά με την ειδική ικανότητα την οποία δανείζει στον υποψήφιο οικονομικό φορέα πεδία του Μέρους IV του ΤΕΥΔ καθώς και το Μέρος VI Τελικές Δηλώσεις . </w:t>
      </w:r>
    </w:p>
    <w:p w14:paraId="79FB0FB0" w14:textId="77777777" w:rsidR="00051043" w:rsidRPr="00D12F60" w:rsidRDefault="004E21D1" w:rsidP="004E21D1">
      <w:pPr>
        <w:rPr>
          <w:rFonts w:ascii="Tahoma" w:hAnsi="Tahoma" w:cs="Tahoma"/>
          <w:szCs w:val="22"/>
          <w:lang w:val="el-GR"/>
        </w:rPr>
      </w:pPr>
      <w:r w:rsidRPr="00D12F60">
        <w:rPr>
          <w:rFonts w:ascii="Tahoma" w:hAnsi="Tahoma" w:cs="Tahoma"/>
          <w:szCs w:val="22"/>
          <w:lang w:val="el-GR"/>
        </w:rPr>
        <w:t xml:space="preserve">Για την υπογραφή του ΤΕΥΔ του τρίτου/ων ισχύουν τα ανωτέρω αναφερόμενα για την υπογραφή του ΤΕΥΔ του προσφέροντος. </w:t>
      </w:r>
    </w:p>
    <w:p w14:paraId="2F95BD1D" w14:textId="77777777" w:rsidR="004E21D1" w:rsidRPr="00D12F60" w:rsidRDefault="004E21D1" w:rsidP="004E21D1">
      <w:pPr>
        <w:rPr>
          <w:rFonts w:ascii="Tahoma" w:hAnsi="Tahoma" w:cs="Tahoma"/>
          <w:b/>
          <w:szCs w:val="22"/>
          <w:lang w:val="el-GR"/>
        </w:rPr>
      </w:pPr>
      <w:r w:rsidRPr="00D12F60">
        <w:rPr>
          <w:rFonts w:ascii="Tahoma" w:hAnsi="Tahoma" w:cs="Tahoma"/>
          <w:b/>
          <w:szCs w:val="22"/>
          <w:lang w:val="el-GR"/>
        </w:rPr>
        <w:t>ΤΕΥΔ - Υπεργολάβοι:</w:t>
      </w:r>
    </w:p>
    <w:p w14:paraId="1E84C3D9"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Σε περίπτωση που ο προσφέρων προτίθεται να αναθέσει υπό μορφή υπεργολαβίας σε τρίτο/ους (βλ. ΤΕΥΔ,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ΤΕΥΔ,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665A2C27"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Για την υπογραφή του ΤΕΥΔ του υπεργολάβου ισχύουν και εφαρμόζονται τα ανωτέρω αναφερόμενα για την υπογραφή του ΤΕΥΔ του προσφέροντος. </w:t>
      </w:r>
    </w:p>
    <w:p w14:paraId="2C5CC995"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lastRenderedPageBreak/>
        <w:t>Οι οικονομικοί φορείς αποκλείονται από τη διαδικασία σύναψης δημόσιας σύμβασης (άρθρο 73 παρ. 4 περιπτ. ζ) και υπόκεινται στις κυρώσεις που προβλέπονται από τις διατάξεις της παρ. 6 του άρθρου 22 του Ν. 1599/86 (ΦΕΚ 75/Α) σε περιπτώσεις σοβαρών ψευδών δηλώσεων κατά τη συμπλήρωση του ΤΕΥΔ ή, γενικότερα, κατά την παροχή των πληροφοριών που απαιτούνται για την εξακρίβωση της απουσίας των λόγων αποκλεισμού ή την πλήρωση των κριτηρίων επιλογής, ή όταν οι οικονομικοί 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w:t>
      </w:r>
    </w:p>
    <w:p w14:paraId="7EAE24CE"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Το ΤΕΥΔ υπογράφεται έως και δέκα (10) ημέρες πριν την καταληκτική ημερομηνία υποβολής προσφορών. </w:t>
      </w:r>
    </w:p>
    <w:p w14:paraId="79C6DE34" w14:textId="77777777" w:rsidR="00962077" w:rsidRPr="00D12F60" w:rsidRDefault="00962077" w:rsidP="00962077">
      <w:pPr>
        <w:rPr>
          <w:rFonts w:ascii="Tahoma" w:hAnsi="Tahoma" w:cs="Tahoma"/>
          <w:szCs w:val="22"/>
          <w:lang w:val="el-GR"/>
        </w:rPr>
      </w:pPr>
      <w:r w:rsidRPr="00D12F60">
        <w:rPr>
          <w:rFonts w:ascii="Tahoma" w:hAnsi="Tahoma" w:cs="Tahoma"/>
          <w:szCs w:val="22"/>
          <w:lang w:val="el-GR"/>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5D477C55" w14:textId="77777777" w:rsidR="00962077" w:rsidRPr="00D12F60" w:rsidRDefault="00962077" w:rsidP="00962077">
      <w:pPr>
        <w:rPr>
          <w:rFonts w:ascii="Tahoma" w:hAnsi="Tahoma" w:cs="Tahoma"/>
          <w:szCs w:val="22"/>
          <w:lang w:val="el-GR"/>
        </w:rPr>
      </w:pPr>
      <w:r w:rsidRPr="00D12F60">
        <w:rPr>
          <w:rFonts w:ascii="Tahoma" w:hAnsi="Tahoma"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1A79A412" w14:textId="77777777" w:rsidR="00962077" w:rsidRPr="00D12F60" w:rsidRDefault="00962077" w:rsidP="00F97633">
      <w:pPr>
        <w:pStyle w:val="Heading3"/>
        <w:rPr>
          <w:rFonts w:ascii="Tahoma" w:hAnsi="Tahoma" w:cs="Tahoma"/>
          <w:szCs w:val="22"/>
          <w:lang w:val="el-GR"/>
        </w:rPr>
      </w:pPr>
      <w:bookmarkStart w:id="53" w:name="_Toc531693612"/>
      <w:bookmarkStart w:id="54" w:name="_Toc1396442"/>
      <w:bookmarkStart w:id="55" w:name="_Toc22807992"/>
      <w:bookmarkStart w:id="56" w:name="_Toc23419749"/>
      <w:bookmarkStart w:id="57" w:name="_Toc56074937"/>
      <w:r w:rsidRPr="00D12F60">
        <w:rPr>
          <w:rFonts w:ascii="Tahoma" w:hAnsi="Tahoma" w:cs="Tahoma"/>
          <w:szCs w:val="22"/>
          <w:lang w:val="el-GR"/>
        </w:rPr>
        <w:t>2.2.</w:t>
      </w:r>
      <w:r w:rsidR="00730FB0" w:rsidRPr="00D12F60">
        <w:rPr>
          <w:rFonts w:ascii="Tahoma" w:hAnsi="Tahoma" w:cs="Tahoma"/>
          <w:szCs w:val="22"/>
          <w:lang w:val="el-GR"/>
        </w:rPr>
        <w:t>9</w:t>
      </w:r>
      <w:r w:rsidRPr="00D12F60">
        <w:rPr>
          <w:rFonts w:ascii="Tahoma" w:hAnsi="Tahoma" w:cs="Tahoma"/>
          <w:szCs w:val="22"/>
          <w:lang w:val="el-GR"/>
        </w:rPr>
        <w:t>.2</w:t>
      </w:r>
      <w:r w:rsidRPr="00D12F60">
        <w:rPr>
          <w:rFonts w:ascii="Tahoma" w:hAnsi="Tahoma" w:cs="Tahoma"/>
          <w:szCs w:val="22"/>
          <w:lang w:val="el-GR"/>
        </w:rPr>
        <w:tab/>
        <w:t>Αποδεικτικά μέσα</w:t>
      </w:r>
      <w:bookmarkEnd w:id="53"/>
      <w:bookmarkEnd w:id="54"/>
      <w:bookmarkEnd w:id="55"/>
      <w:bookmarkEnd w:id="56"/>
      <w:bookmarkEnd w:id="57"/>
    </w:p>
    <w:p w14:paraId="4797FC30" w14:textId="77777777" w:rsidR="00962077" w:rsidRPr="00D12F60" w:rsidRDefault="00962077" w:rsidP="00962077">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Το </w:t>
      </w:r>
      <w:r w:rsidR="004C573F" w:rsidRPr="00D12F60">
        <w:rPr>
          <w:rFonts w:ascii="Tahoma" w:hAnsi="Tahoma" w:cs="Tahoma"/>
          <w:szCs w:val="22"/>
          <w:lang w:val="el-GR"/>
        </w:rPr>
        <w:t>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κατά την υποβολή των δικαιολογητικών της παρούσας παραγράφου και κατά τη σύναψη της σύμβασης στις περιπτώσεις του άρθρου 105 παρ. 3 περ. γ του ν. 4412/2016</w:t>
      </w:r>
      <w:r w:rsidRPr="00D12F60">
        <w:rPr>
          <w:rFonts w:ascii="Tahoma" w:hAnsi="Tahoma" w:cs="Tahoma"/>
          <w:szCs w:val="22"/>
          <w:lang w:val="el-GR"/>
        </w:rPr>
        <w:t>.</w:t>
      </w:r>
    </w:p>
    <w:p w14:paraId="2CB29960" w14:textId="77777777" w:rsidR="004C573F" w:rsidRPr="00D12F60" w:rsidRDefault="004C573F" w:rsidP="00962077">
      <w:pPr>
        <w:rPr>
          <w:rFonts w:ascii="Tahoma" w:hAnsi="Tahoma" w:cs="Tahoma"/>
          <w:bCs/>
          <w:szCs w:val="22"/>
          <w:lang w:val="el-GR"/>
        </w:rPr>
      </w:pPr>
      <w:r w:rsidRPr="00D12F60">
        <w:rPr>
          <w:rFonts w:ascii="Tahoma" w:hAnsi="Tahoma"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D12F60">
        <w:rPr>
          <w:rFonts w:ascii="Tahoma" w:hAnsi="Tahoma" w:cs="Tahoma"/>
          <w:szCs w:val="22"/>
          <w:lang w:val="el-GR"/>
        </w:rPr>
        <w:t xml:space="preserve">την παράγραφό </w:t>
      </w:r>
      <w:r w:rsidRPr="00D12F60">
        <w:rPr>
          <w:rFonts w:ascii="Tahoma" w:hAnsi="Tahoma" w:cs="Tahoma"/>
          <w:bCs/>
          <w:szCs w:val="22"/>
          <w:lang w:val="el-GR"/>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D12F60">
        <w:rPr>
          <w:rFonts w:ascii="Tahoma" w:hAnsi="Tahoma" w:cs="Tahoma"/>
          <w:szCs w:val="22"/>
          <w:lang w:val="el-GR"/>
        </w:rPr>
        <w:t xml:space="preserve">της παραγράφου </w:t>
      </w:r>
      <w:r w:rsidRPr="00D12F60">
        <w:rPr>
          <w:rFonts w:ascii="Tahoma" w:hAnsi="Tahoma" w:cs="Tahoma"/>
          <w:bCs/>
          <w:szCs w:val="22"/>
          <w:lang w:val="el-GR"/>
        </w:rPr>
        <w:t>2.2.3 της παρούσας και ότι πληρούν τα σχετικά κριτήρια επιλογής κατά περίπτωση (παράγραφοι 2.2.5 και 2.2.8).</w:t>
      </w:r>
    </w:p>
    <w:p w14:paraId="5AB2CCD8" w14:textId="77777777" w:rsidR="004C573F" w:rsidRPr="00D12F60" w:rsidRDefault="004C573F" w:rsidP="00962077">
      <w:pPr>
        <w:rPr>
          <w:rFonts w:ascii="Tahoma" w:hAnsi="Tahoma" w:cs="Tahoma"/>
          <w:szCs w:val="22"/>
          <w:lang w:val="el-GR"/>
        </w:rPr>
      </w:pPr>
      <w:r w:rsidRPr="00D12F60">
        <w:rPr>
          <w:rFonts w:ascii="Tahoma" w:hAnsi="Tahoma" w:cs="Tahoma"/>
          <w:bCs/>
          <w:szCs w:val="22"/>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14:paraId="18695390" w14:textId="77777777" w:rsidR="004C573F" w:rsidRPr="00D12F60" w:rsidRDefault="004C573F" w:rsidP="004C573F">
      <w:pPr>
        <w:rPr>
          <w:rFonts w:ascii="Tahoma" w:hAnsi="Tahoma" w:cs="Tahoma"/>
          <w:bCs/>
          <w:szCs w:val="22"/>
          <w:lang w:val="el-GR"/>
        </w:rPr>
      </w:pPr>
      <w:r w:rsidRPr="00D12F60">
        <w:rPr>
          <w:rFonts w:ascii="Tahoma" w:hAnsi="Tahoma" w:cs="Tahoma"/>
          <w:bCs/>
          <w:szCs w:val="22"/>
          <w:lang w:val="el-GR"/>
        </w:rPr>
        <w:t>Επισημαίνεται ότι γίνονται αποδεκτές:</w:t>
      </w:r>
    </w:p>
    <w:p w14:paraId="1BB76DAB" w14:textId="77777777" w:rsidR="004C573F" w:rsidRPr="00D12F60" w:rsidRDefault="004C573F" w:rsidP="000845A8">
      <w:pPr>
        <w:rPr>
          <w:rFonts w:ascii="Tahoma" w:hAnsi="Tahoma" w:cs="Tahoma"/>
          <w:bCs/>
          <w:szCs w:val="22"/>
          <w:lang w:val="el-GR"/>
        </w:rPr>
      </w:pPr>
      <w:r w:rsidRPr="00D12F60">
        <w:rPr>
          <w:rFonts w:ascii="Tahoma" w:hAnsi="Tahoma" w:cs="Tahoma"/>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6F6EEFE" w14:textId="77777777" w:rsidR="004C573F" w:rsidRPr="00D12F60" w:rsidRDefault="004C573F" w:rsidP="000845A8">
      <w:pPr>
        <w:rPr>
          <w:rFonts w:ascii="Tahoma" w:hAnsi="Tahoma" w:cs="Tahoma"/>
          <w:bCs/>
          <w:szCs w:val="22"/>
          <w:lang w:val="el-GR"/>
        </w:rPr>
      </w:pPr>
      <w:r w:rsidRPr="00D12F60">
        <w:rPr>
          <w:rFonts w:ascii="Tahoma" w:hAnsi="Tahoma" w:cs="Tahoma"/>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55BAC" w:rsidRPr="001C752F" w14:paraId="46558281" w14:textId="77777777" w:rsidTr="00412BE3">
        <w:tc>
          <w:tcPr>
            <w:tcW w:w="9854" w:type="dxa"/>
            <w:shd w:val="clear" w:color="auto" w:fill="BFBFBF"/>
          </w:tcPr>
          <w:p w14:paraId="2A3B771E"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bCs/>
                <w:szCs w:val="22"/>
                <w:lang w:val="el-GR"/>
              </w:rPr>
              <w:t>Β.</w:t>
            </w:r>
            <w:r w:rsidRPr="00D12F60">
              <w:rPr>
                <w:rFonts w:ascii="Tahoma" w:eastAsia="Calibri" w:hAnsi="Tahoma" w:cs="Tahoma"/>
                <w:b/>
                <w:szCs w:val="22"/>
                <w:lang w:val="el-GR"/>
              </w:rPr>
              <w:t>1.</w:t>
            </w:r>
            <w:r w:rsidRPr="00D12F60">
              <w:rPr>
                <w:rFonts w:ascii="Tahoma" w:eastAsia="Calibri" w:hAnsi="Tahoma" w:cs="Tahoma"/>
                <w:szCs w:val="22"/>
                <w:lang w:val="el-GR"/>
              </w:rPr>
              <w:t xml:space="preserve"> Για την απόδειξη της μη συνδρομής των λόγων αποκλεισμού </w:t>
            </w:r>
            <w:r w:rsidRPr="00D12F60">
              <w:rPr>
                <w:rFonts w:ascii="Tahoma" w:eastAsia="Calibri" w:hAnsi="Tahoma" w:cs="Tahoma"/>
                <w:b/>
                <w:szCs w:val="22"/>
                <w:u w:val="single"/>
                <w:lang w:val="el-GR"/>
              </w:rPr>
              <w:t>της παραγράφου 2.2.3</w:t>
            </w:r>
            <w:r w:rsidR="004F3FD0" w:rsidRPr="00D12F60">
              <w:rPr>
                <w:rFonts w:ascii="Tahoma" w:eastAsia="Calibri" w:hAnsi="Tahoma" w:cs="Tahoma"/>
                <w:b/>
                <w:szCs w:val="22"/>
                <w:u w:val="single"/>
                <w:lang w:val="el-GR"/>
              </w:rPr>
              <w:t xml:space="preserve"> – ΛΟΓΟΙ ΑΠΟΚΛΕΙΣΜΟΥ</w:t>
            </w:r>
            <w:r w:rsidRPr="00D12F60">
              <w:rPr>
                <w:rFonts w:ascii="Tahoma" w:eastAsia="Calibri" w:hAnsi="Tahoma" w:cs="Tahoma"/>
                <w:szCs w:val="22"/>
                <w:lang w:val="el-GR"/>
              </w:rPr>
              <w:t xml:space="preserve"> οι προσφέροντες οικονομικοί φορείς προσκομίζουν αντίστοιχα τα παρακάτω δικαιολογητικά:</w:t>
            </w:r>
          </w:p>
        </w:tc>
      </w:tr>
      <w:tr w:rsidR="00155BAC" w:rsidRPr="001C752F" w14:paraId="14D7F26B" w14:textId="77777777" w:rsidTr="00412BE3">
        <w:tc>
          <w:tcPr>
            <w:tcW w:w="9854" w:type="dxa"/>
            <w:shd w:val="clear" w:color="auto" w:fill="F2F2F2"/>
          </w:tcPr>
          <w:p w14:paraId="597C6913"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bCs/>
                <w:szCs w:val="22"/>
                <w:lang w:val="el-GR"/>
              </w:rPr>
              <w:t>α)</w:t>
            </w:r>
            <w:r w:rsidRPr="00D12F60">
              <w:rPr>
                <w:rFonts w:ascii="Tahoma" w:eastAsia="Calibri" w:hAnsi="Tahoma" w:cs="Tahoma"/>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w:t>
            </w:r>
            <w:r w:rsidRPr="00D12F60">
              <w:rPr>
                <w:rFonts w:ascii="Tahoma" w:eastAsia="Calibri" w:hAnsi="Tahoma" w:cs="Tahoma"/>
                <w:szCs w:val="22"/>
                <w:lang w:val="el-GR"/>
              </w:rPr>
              <w:lastRenderedPageBreak/>
              <w:t>φορέας, από το οποίο προκύπτει ότι πληρούνται αυτές οι προϋποθέσεις, που να έχει εκδοθεί έως τρεις (3) μήνες πριν από την υποβολή του.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tc>
      </w:tr>
      <w:tr w:rsidR="00155BAC" w:rsidRPr="001C752F" w14:paraId="3AF74299" w14:textId="77777777" w:rsidTr="00412BE3">
        <w:tc>
          <w:tcPr>
            <w:tcW w:w="9854" w:type="dxa"/>
            <w:shd w:val="clear" w:color="auto" w:fill="F2F2F2"/>
          </w:tcPr>
          <w:p w14:paraId="3B7BB7A8" w14:textId="77777777" w:rsidR="00155BAC" w:rsidRPr="00D12F60" w:rsidRDefault="00155BAC" w:rsidP="00155BAC">
            <w:pPr>
              <w:rPr>
                <w:rFonts w:ascii="Tahoma" w:eastAsia="Calibri" w:hAnsi="Tahoma" w:cs="Tahoma"/>
                <w:szCs w:val="22"/>
                <w:lang w:val="el-GR"/>
              </w:rPr>
            </w:pPr>
            <w:r w:rsidRPr="00D12F60">
              <w:rPr>
                <w:rFonts w:ascii="Tahoma" w:eastAsia="Calibri" w:hAnsi="Tahoma" w:cs="Tahoma"/>
                <w:b/>
                <w:bCs/>
                <w:szCs w:val="22"/>
                <w:lang w:val="el-GR"/>
              </w:rPr>
              <w:lastRenderedPageBreak/>
              <w:t>β)</w:t>
            </w:r>
            <w:r w:rsidRPr="00D12F60">
              <w:rPr>
                <w:rFonts w:ascii="Tahoma" w:eastAsia="Calibri" w:hAnsi="Tahoma" w:cs="Tahoma"/>
                <w:szCs w:val="22"/>
                <w:lang w:val="el-GR"/>
              </w:rPr>
              <w:t xml:space="preserve"> για τις παραγράφους 2.2.3.2 και 2.2.3.4 περίπτωση β΄ πιστοποιητικό που εκδίδεται από την αρμόδια αρχή του οικείου κράτους - μέλους ή χώρας το οποίο πρέπει να είναι εν ισχύ κατά τον χρόνο υποβολής του, άλλως, στην περίπτωση που δεν αναφέρεται σε αυτό χρόνος ισχύος, πρέπει να έχει εκδοθεί έως τρεις (3) μήνες πριν από την υποβολή του.</w:t>
            </w:r>
          </w:p>
          <w:p w14:paraId="14417822" w14:textId="77777777" w:rsidR="00155BAC" w:rsidRPr="00D12F60" w:rsidRDefault="00155BAC" w:rsidP="00155BAC">
            <w:pPr>
              <w:rPr>
                <w:rFonts w:ascii="Tahoma" w:eastAsia="Calibri" w:hAnsi="Tahoma" w:cs="Tahoma"/>
                <w:bCs/>
                <w:szCs w:val="22"/>
                <w:lang w:val="el-GR"/>
              </w:rPr>
            </w:pPr>
            <w:r w:rsidRPr="00D12F60">
              <w:rPr>
                <w:rFonts w:ascii="Tahoma" w:eastAsia="Calibri" w:hAnsi="Tahoma" w:cs="Tahoma"/>
                <w:bCs/>
                <w:szCs w:val="22"/>
                <w:lang w:val="el-GR"/>
              </w:rPr>
              <w:t xml:space="preserve">Ειδικά για τις περιπτώσεις της παραγράφου 2.2.3.2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p>
          <w:p w14:paraId="2EAA6A7F" w14:textId="77777777" w:rsidR="00FD567B" w:rsidRPr="00D12F60" w:rsidRDefault="00155BAC" w:rsidP="00155BAC">
            <w:pPr>
              <w:rPr>
                <w:rFonts w:ascii="Tahoma" w:eastAsia="Calibri" w:hAnsi="Tahoma" w:cs="Tahoma"/>
                <w:bCs/>
                <w:szCs w:val="22"/>
                <w:lang w:val="el-GR"/>
              </w:rPr>
            </w:pPr>
            <w:r w:rsidRPr="00D12F60">
              <w:rPr>
                <w:rFonts w:ascii="Tahoma" w:eastAsia="Calibri" w:hAnsi="Tahoma" w:cs="Tahoma"/>
                <w:szCs w:val="22"/>
                <w:lang w:val="el-GR"/>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p>
          <w:p w14:paraId="5AC4622D" w14:textId="77777777" w:rsidR="00155BAC" w:rsidRPr="00D12F60" w:rsidRDefault="00155BAC" w:rsidP="00155BAC">
            <w:pPr>
              <w:rPr>
                <w:rFonts w:ascii="Tahoma" w:eastAsia="Calibri" w:hAnsi="Tahoma" w:cs="Tahoma"/>
                <w:bCs/>
                <w:szCs w:val="22"/>
                <w:lang w:val="el-GR"/>
              </w:rPr>
            </w:pPr>
            <w:r w:rsidRPr="00D12F60">
              <w:rPr>
                <w:rFonts w:ascii="Tahoma" w:eastAsia="Calibri" w:hAnsi="Tahoma" w:cs="Tahoma"/>
                <w:bCs/>
                <w:szCs w:val="22"/>
                <w:lang w:val="el-GR"/>
              </w:rPr>
              <w:t>Τα φυσικά πρόσωπα (ατομικές επιχειρήσεις) δενπροσκομίζουν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tc>
      </w:tr>
      <w:tr w:rsidR="00155BAC" w:rsidRPr="001C752F" w14:paraId="0C0F52F2" w14:textId="77777777" w:rsidTr="00412BE3">
        <w:tc>
          <w:tcPr>
            <w:tcW w:w="9854" w:type="dxa"/>
            <w:shd w:val="clear" w:color="auto" w:fill="F2F2F2"/>
          </w:tcPr>
          <w:p w14:paraId="3AC2B0CA" w14:textId="77777777" w:rsidR="00FD567B" w:rsidRPr="00D12F60" w:rsidRDefault="00155BAC" w:rsidP="00412BE3">
            <w:pPr>
              <w:rPr>
                <w:rFonts w:ascii="Tahoma" w:eastAsia="Calibri" w:hAnsi="Tahoma" w:cs="Tahoma"/>
                <w:bCs/>
                <w:szCs w:val="22"/>
                <w:lang w:val="el-GR"/>
              </w:rPr>
            </w:pPr>
            <w:r w:rsidRPr="00D12F60">
              <w:rPr>
                <w:rFonts w:ascii="Tahoma" w:eastAsia="Calibri" w:hAnsi="Tahoma" w:cs="Tahoma"/>
                <w:b/>
                <w:bCs/>
                <w:szCs w:val="22"/>
                <w:lang w:val="el-GR"/>
              </w:rPr>
              <w:t xml:space="preserve">γ) </w:t>
            </w:r>
            <w:r w:rsidRPr="00D12F60">
              <w:rPr>
                <w:rFonts w:ascii="Tahoma" w:eastAsia="Calibri" w:hAnsi="Tahoma" w:cs="Tahoma"/>
                <w:bCs/>
                <w:szCs w:val="22"/>
                <w:lang w:val="el-GR"/>
              </w:rPr>
              <w:t>Για τις περιπτώσεις του άρθρου 2.2.3.2γ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14:paraId="5A04FA9E"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Cs/>
                <w:szCs w:val="22"/>
                <w:lang w:val="el-GR"/>
              </w:rPr>
              <w:t>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r w:rsidRPr="00D12F60">
              <w:rPr>
                <w:rFonts w:ascii="Tahoma" w:eastAsia="Calibri" w:hAnsi="Tahoma" w:cs="Tahoma"/>
                <w:szCs w:val="22"/>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β΄ της παραγράφου 2.2.3.4.</w:t>
            </w:r>
          </w:p>
        </w:tc>
      </w:tr>
      <w:tr w:rsidR="00155BAC" w:rsidRPr="001C752F" w14:paraId="392BE7F4" w14:textId="77777777" w:rsidTr="00412BE3">
        <w:tc>
          <w:tcPr>
            <w:tcW w:w="9854" w:type="dxa"/>
            <w:shd w:val="clear" w:color="auto" w:fill="F2F2F2"/>
          </w:tcPr>
          <w:p w14:paraId="42EDD5B2"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szCs w:val="22"/>
                <w:lang w:val="el-GR"/>
              </w:rPr>
              <w:t>δ)</w:t>
            </w:r>
            <w:r w:rsidRPr="00D12F60">
              <w:rPr>
                <w:rFonts w:ascii="Tahoma" w:eastAsia="Calibri" w:hAnsi="Tahoma" w:cs="Tahoma"/>
                <w:szCs w:val="22"/>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tc>
      </w:tr>
      <w:tr w:rsidR="00155BAC" w:rsidRPr="001C752F" w14:paraId="771D0980" w14:textId="77777777" w:rsidTr="00412BE3">
        <w:tc>
          <w:tcPr>
            <w:tcW w:w="9854" w:type="dxa"/>
            <w:shd w:val="clear" w:color="auto" w:fill="F2F2F2"/>
          </w:tcPr>
          <w:p w14:paraId="646E50C2"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bCs/>
                <w:szCs w:val="22"/>
                <w:lang w:val="el-GR"/>
              </w:rPr>
              <w:t>ε)</w:t>
            </w:r>
            <w:r w:rsidRPr="00D12F60">
              <w:rPr>
                <w:rFonts w:ascii="Tahoma" w:eastAsia="Calibri" w:hAnsi="Tahoma" w:cs="Tahoma"/>
                <w:szCs w:val="22"/>
                <w:lang w:val="el-GR"/>
              </w:rPr>
              <w:t xml:space="preserve"> για την παράγραφο 2.2.3.8. υπεύθυνη δήλωση του προσφέροντος οικονομικού φορέα ότι δεν έχει εκδοθεί σε βάρος του απόφαση αποκλεισμού, σύμφωνα με το άρθρο 74 του ν. 4412/2016.</w:t>
            </w:r>
          </w:p>
        </w:tc>
      </w:tr>
      <w:tr w:rsidR="004F3FD0" w:rsidRPr="001C752F" w14:paraId="67B64260" w14:textId="77777777" w:rsidTr="00412BE3">
        <w:tc>
          <w:tcPr>
            <w:tcW w:w="9854" w:type="dxa"/>
            <w:shd w:val="clear" w:color="auto" w:fill="BFBFBF"/>
          </w:tcPr>
          <w:p w14:paraId="30026A56" w14:textId="7FB3CA3E" w:rsidR="004F3FD0" w:rsidRPr="00D12F60" w:rsidRDefault="004F3FD0" w:rsidP="004F3FD0">
            <w:pPr>
              <w:rPr>
                <w:rFonts w:ascii="Tahoma" w:eastAsia="Calibri" w:hAnsi="Tahoma" w:cs="Tahoma"/>
                <w:szCs w:val="22"/>
                <w:lang w:val="el-GR"/>
              </w:rPr>
            </w:pPr>
            <w:r w:rsidRPr="00D12F60">
              <w:rPr>
                <w:rFonts w:ascii="Tahoma" w:eastAsia="Calibri" w:hAnsi="Tahoma" w:cs="Tahoma"/>
                <w:b/>
                <w:bCs/>
                <w:szCs w:val="22"/>
                <w:lang w:val="el-GR"/>
              </w:rPr>
              <w:lastRenderedPageBreak/>
              <w:t>Β.</w:t>
            </w:r>
            <w:r w:rsidRPr="00D12F60">
              <w:rPr>
                <w:rFonts w:ascii="Tahoma" w:eastAsia="Calibri" w:hAnsi="Tahoma" w:cs="Tahoma"/>
                <w:b/>
                <w:szCs w:val="22"/>
                <w:lang w:val="el-GR"/>
              </w:rPr>
              <w:t>2</w:t>
            </w:r>
            <w:r w:rsidRPr="00D12F60">
              <w:rPr>
                <w:rFonts w:ascii="Tahoma" w:eastAsia="Calibri" w:hAnsi="Tahoma" w:cs="Tahoma"/>
                <w:szCs w:val="22"/>
                <w:lang w:val="el-GR"/>
              </w:rPr>
              <w:t xml:space="preserve"> Για την απόδειξη της </w:t>
            </w:r>
            <w:r w:rsidR="00EE2BAC" w:rsidRPr="00D12F60">
              <w:rPr>
                <w:rFonts w:ascii="Tahoma" w:eastAsia="Calibri" w:hAnsi="Tahoma" w:cs="Tahoma"/>
                <w:szCs w:val="22"/>
                <w:lang w:val="el-GR"/>
              </w:rPr>
              <w:t>καταλληλόλητας</w:t>
            </w:r>
            <w:r w:rsidRPr="00D12F60">
              <w:rPr>
                <w:rFonts w:ascii="Tahoma" w:eastAsia="Calibri" w:hAnsi="Tahoma" w:cs="Tahoma"/>
                <w:szCs w:val="22"/>
                <w:lang w:val="el-GR"/>
              </w:rPr>
              <w:t xml:space="preserve"> για την άσκηση επαγγελματικής δραστηριότητας) </w:t>
            </w:r>
            <w:r w:rsidRPr="00D12F60">
              <w:rPr>
                <w:rFonts w:ascii="Tahoma" w:eastAsia="Calibri" w:hAnsi="Tahoma" w:cs="Tahoma"/>
                <w:b/>
                <w:szCs w:val="22"/>
                <w:u w:val="single"/>
                <w:lang w:val="el-GR"/>
              </w:rPr>
              <w:t xml:space="preserve">της παραγράφου 2.2.4 – </w:t>
            </w:r>
            <w:r w:rsidR="00EE2BAC" w:rsidRPr="00D12F60">
              <w:rPr>
                <w:rFonts w:ascii="Tahoma" w:eastAsia="Calibri" w:hAnsi="Tahoma" w:cs="Tahoma"/>
                <w:b/>
                <w:szCs w:val="22"/>
                <w:u w:val="single"/>
                <w:lang w:val="el-GR"/>
              </w:rPr>
              <w:t xml:space="preserve"> Καταλληλό</w:t>
            </w:r>
            <w:r w:rsidR="0062448B">
              <w:rPr>
                <w:rFonts w:ascii="Tahoma" w:eastAsia="Calibri" w:hAnsi="Tahoma" w:cs="Tahoma"/>
                <w:b/>
                <w:szCs w:val="22"/>
                <w:u w:val="single"/>
                <w:lang w:val="el-GR"/>
              </w:rPr>
              <w:t>τ</w:t>
            </w:r>
            <w:r w:rsidR="00EE2BAC" w:rsidRPr="00D12F60">
              <w:rPr>
                <w:rFonts w:ascii="Tahoma" w:eastAsia="Calibri" w:hAnsi="Tahoma" w:cs="Tahoma"/>
                <w:b/>
                <w:szCs w:val="22"/>
                <w:u w:val="single"/>
                <w:lang w:val="el-GR"/>
              </w:rPr>
              <w:t>ητα</w:t>
            </w:r>
            <w:r w:rsidRPr="00D12F60">
              <w:rPr>
                <w:rFonts w:ascii="Tahoma" w:eastAsia="Calibri" w:hAnsi="Tahoma" w:cs="Tahoma"/>
                <w:b/>
                <w:szCs w:val="22"/>
                <w:u w:val="single"/>
                <w:lang w:val="el-GR"/>
              </w:rPr>
              <w:t xml:space="preserve"> άσκησης επαγγελματικής δραστηριότητας</w:t>
            </w:r>
            <w:r w:rsidRPr="00D12F60">
              <w:rPr>
                <w:rFonts w:ascii="Tahoma" w:eastAsia="Calibri" w:hAnsi="Tahoma" w:cs="Tahoma"/>
                <w:szCs w:val="22"/>
                <w:lang w:val="el-GR"/>
              </w:rPr>
              <w:t xml:space="preserve"> οι προσφέροντες οικονομικοί φορείς προσκομίζουν αντίστοιχα τα παρακάτω δικαιολογητικά:</w:t>
            </w:r>
          </w:p>
        </w:tc>
      </w:tr>
      <w:tr w:rsidR="001C7BCE" w:rsidRPr="001C752F" w14:paraId="28444614" w14:textId="77777777" w:rsidTr="00412BE3">
        <w:tc>
          <w:tcPr>
            <w:tcW w:w="9854" w:type="dxa"/>
            <w:shd w:val="clear" w:color="auto" w:fill="F2F2F2"/>
          </w:tcPr>
          <w:p w14:paraId="561D549C" w14:textId="77777777" w:rsidR="001C7BCE" w:rsidRPr="00D12F60" w:rsidRDefault="001C7BCE" w:rsidP="001C7BCE">
            <w:pPr>
              <w:rPr>
                <w:rFonts w:ascii="Tahoma" w:eastAsia="Calibri" w:hAnsi="Tahoma" w:cs="Tahoma"/>
                <w:szCs w:val="22"/>
                <w:lang w:val="el-GR"/>
              </w:rPr>
            </w:pPr>
            <w:r w:rsidRPr="00D12F60">
              <w:rPr>
                <w:rFonts w:ascii="Tahoma" w:eastAsia="Calibri"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4971A7EF" w14:textId="311CF29C" w:rsidR="001C7BCE" w:rsidRPr="00D12F60" w:rsidRDefault="001C7BCE" w:rsidP="001C7BCE">
            <w:pPr>
              <w:rPr>
                <w:rFonts w:ascii="Tahoma" w:eastAsia="Calibri" w:hAnsi="Tahoma" w:cs="Tahoma"/>
                <w:b/>
                <w:bCs/>
                <w:szCs w:val="22"/>
                <w:lang w:val="el-GR"/>
              </w:rPr>
            </w:pPr>
            <w:r w:rsidRPr="00D12F60">
              <w:rPr>
                <w:rFonts w:ascii="Tahoma" w:eastAsia="Calibri" w:hAnsi="Tahoma" w:cs="Tahoma"/>
                <w:szCs w:val="22"/>
                <w:lang w:val="el-GR"/>
              </w:rPr>
              <w:t xml:space="preserve">Επισημαίνεται ότι, τα δικαιολογητικά που αφορούν στην απόδειξη της απαίτησης του άρθρου 2.2.4 (απόδειξη </w:t>
            </w:r>
            <w:r w:rsidR="00583124" w:rsidRPr="00D12F60">
              <w:rPr>
                <w:rFonts w:ascii="Tahoma" w:eastAsia="Calibri" w:hAnsi="Tahoma" w:cs="Tahoma"/>
                <w:szCs w:val="22"/>
                <w:lang w:val="el-GR"/>
              </w:rPr>
              <w:t>καταλληλό</w:t>
            </w:r>
            <w:r w:rsidR="00583124">
              <w:rPr>
                <w:rFonts w:ascii="Tahoma" w:eastAsia="Calibri" w:hAnsi="Tahoma" w:cs="Tahoma"/>
                <w:szCs w:val="22"/>
                <w:lang w:val="el-GR"/>
              </w:rPr>
              <w:t>τη</w:t>
            </w:r>
            <w:r w:rsidR="00583124" w:rsidRPr="00D12F60">
              <w:rPr>
                <w:rFonts w:ascii="Tahoma" w:eastAsia="Calibri" w:hAnsi="Tahoma" w:cs="Tahoma"/>
                <w:szCs w:val="22"/>
                <w:lang w:val="el-GR"/>
              </w:rPr>
              <w:t>τας</w:t>
            </w:r>
            <w:r w:rsidRPr="00D12F60">
              <w:rPr>
                <w:rFonts w:ascii="Tahoma" w:eastAsia="Calibri" w:hAnsi="Tahoma" w:cs="Tahoma"/>
                <w:szCs w:val="22"/>
                <w:lang w:val="el-GR"/>
              </w:rPr>
              <w:t xml:space="preserve"> για την άσκηση επαγγελματικής δραστηριότητας) γίνονται αποδεκτά, εφόσον έχουν εκδοθεί έως τριάντα (30) εργάσιμες ημέ</w:t>
            </w:r>
            <w:r w:rsidR="00EE2BAC" w:rsidRPr="00D12F60">
              <w:rPr>
                <w:rFonts w:ascii="Tahoma" w:eastAsia="Calibri" w:hAnsi="Tahoma" w:cs="Tahoma"/>
                <w:szCs w:val="22"/>
                <w:lang w:val="el-GR"/>
              </w:rPr>
              <w:t xml:space="preserve">ρες πριν από την υποβολή τους, </w:t>
            </w:r>
            <w:r w:rsidRPr="00D12F60">
              <w:rPr>
                <w:rFonts w:ascii="Tahoma" w:eastAsia="Calibri" w:hAnsi="Tahoma" w:cs="Tahoma"/>
                <w:szCs w:val="22"/>
                <w:lang w:val="el-GR"/>
              </w:rPr>
              <w:t>εκτός αν, σύμφωνα με τις ειδικότερες διατάξεις αυτών, φέρουν συγκεκριμένο χρόνο ισχύος.</w:t>
            </w:r>
          </w:p>
        </w:tc>
      </w:tr>
      <w:tr w:rsidR="004F3FD0" w:rsidRPr="001C752F" w14:paraId="095A4819" w14:textId="77777777" w:rsidTr="00412BE3">
        <w:tc>
          <w:tcPr>
            <w:tcW w:w="9854" w:type="dxa"/>
            <w:shd w:val="clear" w:color="auto" w:fill="BFBFBF"/>
          </w:tcPr>
          <w:p w14:paraId="5E414754" w14:textId="0AB09BAB" w:rsidR="004F3FD0" w:rsidRPr="00D12F60" w:rsidRDefault="001C7BCE" w:rsidP="001C7BCE">
            <w:pPr>
              <w:rPr>
                <w:rFonts w:ascii="Tahoma" w:eastAsia="Calibri" w:hAnsi="Tahoma" w:cs="Tahoma"/>
                <w:b/>
                <w:bCs/>
                <w:szCs w:val="22"/>
                <w:lang w:val="el-GR"/>
              </w:rPr>
            </w:pPr>
            <w:r w:rsidRPr="00D12F60">
              <w:rPr>
                <w:rFonts w:ascii="Tahoma" w:eastAsia="Calibri" w:hAnsi="Tahoma" w:cs="Tahoma"/>
                <w:b/>
                <w:bCs/>
                <w:szCs w:val="22"/>
                <w:lang w:val="el-GR"/>
              </w:rPr>
              <w:t xml:space="preserve">Β.3. Για την απόδειξη της οικονομικής και χρηματοοικονομικής επάρκειας της παραγράφου </w:t>
            </w:r>
            <w:r w:rsidRPr="00D12F60">
              <w:rPr>
                <w:rFonts w:ascii="Tahoma" w:eastAsia="Calibri" w:hAnsi="Tahoma" w:cs="Tahoma"/>
                <w:b/>
                <w:bCs/>
                <w:szCs w:val="22"/>
                <w:u w:val="single"/>
                <w:lang w:val="el-GR"/>
              </w:rPr>
              <w:t>2.2.5 -  Οικονομική και χρηματοοικονομική επάρκεια</w:t>
            </w:r>
            <w:r w:rsidR="00812AB1">
              <w:rPr>
                <w:rFonts w:ascii="Tahoma" w:eastAsia="Calibri" w:hAnsi="Tahoma" w:cs="Tahoma"/>
                <w:b/>
                <w:bCs/>
                <w:szCs w:val="22"/>
                <w:u w:val="single"/>
                <w:lang w:val="el-GR"/>
              </w:rPr>
              <w:t xml:space="preserve"> </w:t>
            </w:r>
            <w:r w:rsidRPr="00D12F60">
              <w:rPr>
                <w:rFonts w:ascii="Tahoma" w:eastAsia="Calibri" w:hAnsi="Tahoma" w:cs="Tahoma"/>
                <w:b/>
                <w:bCs/>
                <w:szCs w:val="22"/>
                <w:lang w:val="el-GR"/>
              </w:rPr>
              <w:t>οι προσφέροντες οικονομικοί φορείς προσκομίζουν αντίστοιχα τα παρακάτω δικαιολογητικά</w:t>
            </w:r>
          </w:p>
        </w:tc>
      </w:tr>
      <w:tr w:rsidR="001C7BCE" w:rsidRPr="001C752F" w14:paraId="63FDBED9" w14:textId="77777777" w:rsidTr="00412BE3">
        <w:tc>
          <w:tcPr>
            <w:tcW w:w="9854" w:type="dxa"/>
            <w:shd w:val="clear" w:color="auto" w:fill="F2F2F2"/>
          </w:tcPr>
          <w:p w14:paraId="678C8DBE" w14:textId="35A38043" w:rsidR="001C7BCE" w:rsidRPr="00D12F60" w:rsidRDefault="001C7BCE" w:rsidP="001C7BCE">
            <w:pPr>
              <w:rPr>
                <w:rFonts w:ascii="Tahoma" w:eastAsia="Calibri" w:hAnsi="Tahoma" w:cs="Tahoma"/>
                <w:szCs w:val="22"/>
                <w:lang w:val="el-GR"/>
              </w:rPr>
            </w:pPr>
            <w:r w:rsidRPr="00D12F60">
              <w:rPr>
                <w:rFonts w:ascii="Tahoma" w:eastAsia="Calibri" w:hAnsi="Tahoma" w:cs="Tahoma"/>
                <w:szCs w:val="22"/>
                <w:lang w:val="el-GR"/>
              </w:rPr>
              <w:t xml:space="preserve">Για την απόδειξη της οικονομικής και χρηματοοικονομικής επάρκειας της παραγράφου 2.2.5 οι οικονομικοί φορείς προσκομίζουν αντίγραφα ή αποσπάσματα ισολογισμών των τριών τελευταίων διαχειριστικών χρήσεων </w:t>
            </w:r>
            <w:r w:rsidRPr="002178E5">
              <w:rPr>
                <w:rFonts w:ascii="Tahoma" w:eastAsia="Calibri" w:hAnsi="Tahoma" w:cs="Tahoma"/>
                <w:szCs w:val="22"/>
                <w:lang w:val="el-GR"/>
              </w:rPr>
              <w:t>(20</w:t>
            </w:r>
            <w:r w:rsidR="00042B88" w:rsidRPr="002178E5">
              <w:rPr>
                <w:rFonts w:ascii="Tahoma" w:eastAsia="Calibri" w:hAnsi="Tahoma" w:cs="Tahoma"/>
                <w:szCs w:val="22"/>
                <w:lang w:val="el-GR"/>
              </w:rPr>
              <w:t>17</w:t>
            </w:r>
            <w:r w:rsidRPr="002178E5">
              <w:rPr>
                <w:rFonts w:ascii="Tahoma" w:eastAsia="Calibri" w:hAnsi="Tahoma" w:cs="Tahoma"/>
                <w:szCs w:val="22"/>
                <w:lang w:val="el-GR"/>
              </w:rPr>
              <w:t>,20</w:t>
            </w:r>
            <w:r w:rsidR="00042B88" w:rsidRPr="002178E5">
              <w:rPr>
                <w:rFonts w:ascii="Tahoma" w:eastAsia="Calibri" w:hAnsi="Tahoma" w:cs="Tahoma"/>
                <w:szCs w:val="22"/>
                <w:lang w:val="el-GR"/>
              </w:rPr>
              <w:t>18</w:t>
            </w:r>
            <w:r w:rsidRPr="002178E5">
              <w:rPr>
                <w:rFonts w:ascii="Tahoma" w:eastAsia="Calibri" w:hAnsi="Tahoma" w:cs="Tahoma"/>
                <w:szCs w:val="22"/>
                <w:lang w:val="el-GR"/>
              </w:rPr>
              <w:t>,20</w:t>
            </w:r>
            <w:r w:rsidR="00042B88" w:rsidRPr="002178E5">
              <w:rPr>
                <w:rFonts w:ascii="Tahoma" w:eastAsia="Calibri" w:hAnsi="Tahoma" w:cs="Tahoma"/>
                <w:szCs w:val="22"/>
                <w:lang w:val="el-GR"/>
              </w:rPr>
              <w:t>19</w:t>
            </w:r>
            <w:r w:rsidRPr="002178E5">
              <w:rPr>
                <w:rFonts w:ascii="Tahoma" w:eastAsia="Calibri" w:hAnsi="Tahoma" w:cs="Tahoma"/>
                <w:szCs w:val="22"/>
                <w:lang w:val="el-GR"/>
              </w:rPr>
              <w:t>)</w:t>
            </w:r>
            <w:r w:rsidRPr="00D12F60">
              <w:rPr>
                <w:rFonts w:ascii="Tahoma" w:eastAsia="Calibri" w:hAnsi="Tahoma" w:cs="Tahoma"/>
                <w:szCs w:val="22"/>
                <w:lang w:val="el-GR"/>
              </w:rPr>
              <w:t xml:space="preserve"> ή για όσο διάστημα ασκούν την επιχειρηματική τους δράση εφόσον είναι μικρότερο των τριών ετών. Στην περίπτωση που ο ισολογισμός του </w:t>
            </w:r>
            <w:r w:rsidRPr="002178E5">
              <w:rPr>
                <w:rFonts w:ascii="Tahoma" w:eastAsia="Calibri" w:hAnsi="Tahoma" w:cs="Tahoma"/>
                <w:szCs w:val="22"/>
                <w:lang w:val="el-GR"/>
              </w:rPr>
              <w:t>20</w:t>
            </w:r>
            <w:r w:rsidR="00042B88" w:rsidRPr="002178E5">
              <w:rPr>
                <w:rFonts w:ascii="Tahoma" w:eastAsia="Calibri" w:hAnsi="Tahoma" w:cs="Tahoma"/>
                <w:szCs w:val="22"/>
                <w:lang w:val="el-GR"/>
              </w:rPr>
              <w:t>19</w:t>
            </w:r>
            <w:r w:rsidRPr="00D12F60">
              <w:rPr>
                <w:rFonts w:ascii="Tahoma" w:eastAsia="Calibri" w:hAnsi="Tahoma" w:cs="Tahoma"/>
                <w:szCs w:val="22"/>
                <w:lang w:val="el-GR"/>
              </w:rPr>
              <w:t xml:space="preserve"> δεν έχει δημοσιευτεί υποβάλλεται το ισοζύγιο του μηνός Δεκεμβρίου 2019 συνοδευόμενο από δήλωση του ν. 1599/86 όπου δηλώνεται το ύψος του ετήσιου κύκλου εργασιών για το έτος </w:t>
            </w:r>
            <w:r w:rsidRPr="002178E5">
              <w:rPr>
                <w:rFonts w:ascii="Tahoma" w:eastAsia="Calibri" w:hAnsi="Tahoma" w:cs="Tahoma"/>
                <w:szCs w:val="22"/>
                <w:lang w:val="el-GR"/>
              </w:rPr>
              <w:t>20</w:t>
            </w:r>
            <w:r w:rsidR="00042B88" w:rsidRPr="002178E5">
              <w:rPr>
                <w:rFonts w:ascii="Tahoma" w:eastAsia="Calibri" w:hAnsi="Tahoma" w:cs="Tahoma"/>
                <w:szCs w:val="22"/>
                <w:lang w:val="el-GR"/>
              </w:rPr>
              <w:t>19</w:t>
            </w:r>
            <w:r w:rsidRPr="00D12F60">
              <w:rPr>
                <w:rFonts w:ascii="Tahoma" w:eastAsia="Calibri" w:hAnsi="Tahoma" w:cs="Tahoma"/>
                <w:szCs w:val="22"/>
                <w:lang w:val="el-GR"/>
              </w:rPr>
              <w:t xml:space="preserve">. Εάν ο προσφέρων δεν υποχρεούται στην έκδοση ισολογισμού καταθέτει αντίγραφα των δηλώσεων Ε3 για τις τρεις τελευταίες χρήσεις </w:t>
            </w:r>
            <w:r w:rsidRPr="002178E5">
              <w:rPr>
                <w:rFonts w:ascii="Tahoma" w:eastAsia="Calibri" w:hAnsi="Tahoma" w:cs="Tahoma"/>
                <w:szCs w:val="22"/>
                <w:lang w:val="el-GR"/>
              </w:rPr>
              <w:t>(20</w:t>
            </w:r>
            <w:r w:rsidR="00042B88" w:rsidRPr="002178E5">
              <w:rPr>
                <w:rFonts w:ascii="Tahoma" w:eastAsia="Calibri" w:hAnsi="Tahoma" w:cs="Tahoma"/>
                <w:szCs w:val="22"/>
                <w:lang w:val="el-GR"/>
              </w:rPr>
              <w:t>17</w:t>
            </w:r>
            <w:r w:rsidRPr="002178E5">
              <w:rPr>
                <w:rFonts w:ascii="Tahoma" w:eastAsia="Calibri" w:hAnsi="Tahoma" w:cs="Tahoma"/>
                <w:szCs w:val="22"/>
                <w:lang w:val="el-GR"/>
              </w:rPr>
              <w:t>,20</w:t>
            </w:r>
            <w:r w:rsidR="00042B88" w:rsidRPr="002178E5">
              <w:rPr>
                <w:rFonts w:ascii="Tahoma" w:eastAsia="Calibri" w:hAnsi="Tahoma" w:cs="Tahoma"/>
                <w:szCs w:val="22"/>
                <w:lang w:val="el-GR"/>
              </w:rPr>
              <w:t>18</w:t>
            </w:r>
            <w:r w:rsidRPr="002178E5">
              <w:rPr>
                <w:rFonts w:ascii="Tahoma" w:eastAsia="Calibri" w:hAnsi="Tahoma" w:cs="Tahoma"/>
                <w:szCs w:val="22"/>
                <w:lang w:val="el-GR"/>
              </w:rPr>
              <w:t>,20</w:t>
            </w:r>
            <w:r w:rsidR="00042B88" w:rsidRPr="002178E5">
              <w:rPr>
                <w:rFonts w:ascii="Tahoma" w:eastAsia="Calibri" w:hAnsi="Tahoma" w:cs="Tahoma"/>
                <w:szCs w:val="22"/>
                <w:lang w:val="el-GR"/>
              </w:rPr>
              <w:t>19</w:t>
            </w:r>
            <w:r w:rsidRPr="002178E5">
              <w:rPr>
                <w:rFonts w:ascii="Tahoma" w:eastAsia="Calibri" w:hAnsi="Tahoma" w:cs="Tahoma"/>
                <w:szCs w:val="22"/>
                <w:lang w:val="el-GR"/>
              </w:rPr>
              <w:t>)</w:t>
            </w:r>
            <w:r w:rsidRPr="00D12F60">
              <w:rPr>
                <w:rFonts w:ascii="Tahoma" w:eastAsia="Calibri" w:hAnsi="Tahoma" w:cs="Tahoma"/>
                <w:szCs w:val="22"/>
                <w:lang w:val="el-GR"/>
              </w:rPr>
              <w:t>.</w:t>
            </w:r>
          </w:p>
          <w:p w14:paraId="1626A7BD" w14:textId="297B3D23" w:rsidR="00EE2BAC" w:rsidRPr="00D12F60" w:rsidRDefault="00EE2BAC" w:rsidP="00EA4E48">
            <w:pPr>
              <w:rPr>
                <w:rFonts w:ascii="Tahoma" w:eastAsia="Calibri" w:hAnsi="Tahoma" w:cs="Tahoma"/>
                <w:b/>
                <w:bCs/>
                <w:szCs w:val="22"/>
                <w:lang w:val="el-GR"/>
              </w:rPr>
            </w:pPr>
          </w:p>
        </w:tc>
      </w:tr>
      <w:tr w:rsidR="001C7BCE" w:rsidRPr="001C752F" w14:paraId="503E2A58" w14:textId="77777777" w:rsidTr="00412BE3">
        <w:tc>
          <w:tcPr>
            <w:tcW w:w="9854" w:type="dxa"/>
            <w:shd w:val="clear" w:color="auto" w:fill="BFBFBF"/>
          </w:tcPr>
          <w:p w14:paraId="188F65B9" w14:textId="3E7B98C2" w:rsidR="001C7BCE" w:rsidRPr="00D12F60" w:rsidRDefault="001C7BCE" w:rsidP="001C7BCE">
            <w:pPr>
              <w:rPr>
                <w:rFonts w:ascii="Tahoma" w:eastAsia="Calibri" w:hAnsi="Tahoma" w:cs="Tahoma"/>
                <w:b/>
                <w:bCs/>
                <w:szCs w:val="22"/>
                <w:lang w:val="el-GR"/>
              </w:rPr>
            </w:pPr>
            <w:r w:rsidRPr="00D12F60">
              <w:rPr>
                <w:rFonts w:ascii="Tahoma" w:eastAsia="Calibri" w:hAnsi="Tahoma" w:cs="Tahoma"/>
                <w:b/>
                <w:szCs w:val="22"/>
                <w:lang w:val="el-GR"/>
              </w:rPr>
              <w:t>Β.4. Για την απόδειξη της τεχνικής ικανότητας της παραγράφου</w:t>
            </w:r>
            <w:r w:rsidR="00583124">
              <w:rPr>
                <w:rFonts w:ascii="Tahoma" w:eastAsia="Calibri" w:hAnsi="Tahoma" w:cs="Tahoma"/>
                <w:b/>
                <w:szCs w:val="22"/>
                <w:lang w:val="el-GR"/>
              </w:rPr>
              <w:t xml:space="preserve"> </w:t>
            </w:r>
            <w:r w:rsidRPr="00D12F60">
              <w:rPr>
                <w:rFonts w:ascii="Tahoma" w:eastAsia="Calibri" w:hAnsi="Tahoma" w:cs="Tahoma"/>
                <w:b/>
                <w:szCs w:val="22"/>
                <w:u w:val="single"/>
                <w:lang w:val="el-GR"/>
              </w:rPr>
              <w:t xml:space="preserve">2.2.6 - Τεχνική και επαγγελματική ικανότητα </w:t>
            </w:r>
            <w:r w:rsidRPr="00D12F60">
              <w:rPr>
                <w:rFonts w:ascii="Tahoma" w:eastAsia="Calibri" w:hAnsi="Tahoma" w:cs="Tahoma"/>
                <w:b/>
                <w:bCs/>
                <w:szCs w:val="22"/>
                <w:lang w:val="el-GR"/>
              </w:rPr>
              <w:t>οι προσφέροντες οικονομικοί φορείς προσκομίζουν αντίστοιχα τα παρακάτω δικαιολογητικά</w:t>
            </w:r>
          </w:p>
        </w:tc>
      </w:tr>
      <w:tr w:rsidR="001C7BCE" w:rsidRPr="001C752F" w14:paraId="1DD1C7D0" w14:textId="77777777" w:rsidTr="00412BE3">
        <w:tc>
          <w:tcPr>
            <w:tcW w:w="9854" w:type="dxa"/>
            <w:shd w:val="clear" w:color="auto" w:fill="F2F2F2"/>
          </w:tcPr>
          <w:p w14:paraId="539DF700" w14:textId="6017C36A" w:rsidR="00583124" w:rsidRPr="008D1096" w:rsidRDefault="00583124" w:rsidP="00583124">
            <w:pPr>
              <w:pStyle w:val="Tabletext"/>
              <w:rPr>
                <w:rFonts w:ascii="Calibri" w:eastAsia="Calibri" w:hAnsi="Calibri" w:cs="Calibri"/>
              </w:rPr>
            </w:pPr>
            <w:r w:rsidRPr="008D1096">
              <w:rPr>
                <w:rFonts w:ascii="Calibri" w:eastAsia="Calibri" w:hAnsi="Calibri" w:cs="Calibri"/>
              </w:rPr>
              <w:t xml:space="preserve">Κατάλογος των κυριότερων συναφών έργων που εκτέλεσε/υλοποίησε επιτυχώς ο οικονομικός φορέας κατά τα </w:t>
            </w:r>
            <w:r w:rsidR="00812AB1">
              <w:rPr>
                <w:rFonts w:ascii="Calibri" w:eastAsia="Calibri" w:hAnsi="Calibri" w:cs="Calibri"/>
              </w:rPr>
              <w:t>τρία</w:t>
            </w:r>
            <w:r>
              <w:rPr>
                <w:rFonts w:ascii="Calibri" w:eastAsia="Calibri" w:hAnsi="Calibri" w:cs="Calibri"/>
              </w:rPr>
              <w:t>(</w:t>
            </w:r>
            <w:r w:rsidR="00812AB1">
              <w:rPr>
                <w:rFonts w:ascii="Calibri" w:eastAsia="Calibri" w:hAnsi="Calibri" w:cs="Calibri"/>
              </w:rPr>
              <w:t>3</w:t>
            </w:r>
            <w:r>
              <w:rPr>
                <w:rFonts w:ascii="Calibri" w:eastAsia="Calibri" w:hAnsi="Calibri" w:cs="Calibri"/>
              </w:rPr>
              <w:t>)</w:t>
            </w:r>
            <w:r w:rsidRPr="008D1096">
              <w:rPr>
                <w:rFonts w:ascii="Calibri" w:eastAsia="Calibri" w:hAnsi="Calibri" w:cs="Calibri"/>
              </w:rPr>
              <w:t xml:space="preserve"> </w:t>
            </w:r>
            <w:r w:rsidR="00812AB1">
              <w:rPr>
                <w:rFonts w:ascii="Calibri" w:eastAsia="Calibri" w:hAnsi="Calibri" w:cs="Calibri"/>
              </w:rPr>
              <w:t xml:space="preserve">τελευταία </w:t>
            </w:r>
            <w:r w:rsidRPr="008D1096">
              <w:rPr>
                <w:rFonts w:ascii="Calibri" w:eastAsia="Calibri" w:hAnsi="Calibri" w:cs="Calibri"/>
              </w:rPr>
              <w:t>έτη, σύμφωνα με το ακόλουθο Υπόδειγμα:</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983"/>
              <w:gridCol w:w="1171"/>
              <w:gridCol w:w="1133"/>
              <w:gridCol w:w="1084"/>
              <w:gridCol w:w="1370"/>
              <w:gridCol w:w="1726"/>
              <w:gridCol w:w="1406"/>
            </w:tblGrid>
            <w:tr w:rsidR="00583124" w:rsidRPr="001C752F" w14:paraId="219FD0D3" w14:textId="77777777" w:rsidTr="00113573">
              <w:trPr>
                <w:trHeight w:val="978"/>
                <w:jc w:val="center"/>
              </w:trPr>
              <w:tc>
                <w:tcPr>
                  <w:tcW w:w="266" w:type="pct"/>
                  <w:shd w:val="clear" w:color="auto" w:fill="D9D9D9" w:themeFill="background1" w:themeFillShade="D9"/>
                </w:tcPr>
                <w:p w14:paraId="6E19A0FA" w14:textId="77777777" w:rsidR="00583124" w:rsidRPr="008D1096" w:rsidRDefault="00583124" w:rsidP="00583124">
                  <w:pPr>
                    <w:rPr>
                      <w:rFonts w:eastAsia="Calibri"/>
                      <w:sz w:val="20"/>
                      <w:szCs w:val="20"/>
                    </w:rPr>
                  </w:pPr>
                  <w:r w:rsidRPr="008D1096">
                    <w:rPr>
                      <w:rFonts w:eastAsia="Calibri"/>
                      <w:sz w:val="20"/>
                      <w:szCs w:val="20"/>
                    </w:rPr>
                    <w:t>Α/Α</w:t>
                  </w:r>
                </w:p>
              </w:tc>
              <w:tc>
                <w:tcPr>
                  <w:tcW w:w="452" w:type="pct"/>
                  <w:shd w:val="clear" w:color="auto" w:fill="D9D9D9" w:themeFill="background1" w:themeFillShade="D9"/>
                </w:tcPr>
                <w:p w14:paraId="684178D3" w14:textId="77777777" w:rsidR="00583124" w:rsidRPr="008D1096" w:rsidRDefault="00583124" w:rsidP="00583124">
                  <w:pPr>
                    <w:rPr>
                      <w:rFonts w:eastAsia="Calibri"/>
                      <w:sz w:val="20"/>
                      <w:szCs w:val="20"/>
                    </w:rPr>
                  </w:pPr>
                  <w:r w:rsidRPr="008D1096">
                    <w:rPr>
                      <w:rFonts w:eastAsia="Calibri"/>
                      <w:sz w:val="20"/>
                      <w:szCs w:val="20"/>
                    </w:rPr>
                    <w:t>ΠΕΛΑΤΗΣ</w:t>
                  </w:r>
                </w:p>
              </w:tc>
              <w:tc>
                <w:tcPr>
                  <w:tcW w:w="640" w:type="pct"/>
                  <w:shd w:val="clear" w:color="auto" w:fill="D9D9D9" w:themeFill="background1" w:themeFillShade="D9"/>
                </w:tcPr>
                <w:p w14:paraId="32C526F9" w14:textId="77777777" w:rsidR="00583124" w:rsidRPr="008D1096" w:rsidRDefault="00583124" w:rsidP="00583124">
                  <w:pPr>
                    <w:rPr>
                      <w:rFonts w:eastAsia="Calibri"/>
                      <w:sz w:val="20"/>
                      <w:szCs w:val="20"/>
                    </w:rPr>
                  </w:pPr>
                  <w:r w:rsidRPr="008D1096">
                    <w:rPr>
                      <w:rFonts w:eastAsia="Calibri"/>
                      <w:sz w:val="20"/>
                      <w:szCs w:val="20"/>
                    </w:rPr>
                    <w:t>ΣΥΝΤΟΜΗ ΠΕΡΙΓΡΑΦΗ ΤΟΥ ΕΡΓΟΥ</w:t>
                  </w:r>
                </w:p>
              </w:tc>
              <w:tc>
                <w:tcPr>
                  <w:tcW w:w="645" w:type="pct"/>
                  <w:shd w:val="clear" w:color="auto" w:fill="D9D9D9" w:themeFill="background1" w:themeFillShade="D9"/>
                </w:tcPr>
                <w:p w14:paraId="5074DCA6" w14:textId="77777777" w:rsidR="00583124" w:rsidRPr="008D1096" w:rsidRDefault="00583124" w:rsidP="00583124">
                  <w:pPr>
                    <w:rPr>
                      <w:rFonts w:eastAsia="Calibri"/>
                      <w:sz w:val="20"/>
                      <w:szCs w:val="20"/>
                    </w:rPr>
                  </w:pPr>
                  <w:r w:rsidRPr="008D1096">
                    <w:rPr>
                      <w:rFonts w:eastAsia="Calibri"/>
                      <w:sz w:val="20"/>
                      <w:szCs w:val="20"/>
                    </w:rPr>
                    <w:t>ΔΙΑΡΚΕΙΑ ΕΚΤΕΛΕΣΗΣ ΕΡΓΟΥ</w:t>
                  </w:r>
                </w:p>
              </w:tc>
              <w:tc>
                <w:tcPr>
                  <w:tcW w:w="607" w:type="pct"/>
                  <w:shd w:val="clear" w:color="auto" w:fill="D9D9D9" w:themeFill="background1" w:themeFillShade="D9"/>
                </w:tcPr>
                <w:p w14:paraId="2E419D01" w14:textId="77777777" w:rsidR="00583124" w:rsidRPr="008D1096" w:rsidRDefault="00583124" w:rsidP="00583124">
                  <w:pPr>
                    <w:rPr>
                      <w:rFonts w:eastAsia="Calibri"/>
                      <w:sz w:val="20"/>
                      <w:szCs w:val="20"/>
                    </w:rPr>
                  </w:pPr>
                  <w:r w:rsidRPr="008D1096">
                    <w:rPr>
                      <w:rFonts w:eastAsia="Calibri"/>
                      <w:sz w:val="20"/>
                      <w:szCs w:val="20"/>
                    </w:rPr>
                    <w:t>ΠΡΟΫΠΟ-ΛΟΓΙΣΜΟΣ</w:t>
                  </w:r>
                </w:p>
              </w:tc>
              <w:tc>
                <w:tcPr>
                  <w:tcW w:w="763" w:type="pct"/>
                  <w:shd w:val="clear" w:color="auto" w:fill="D9D9D9" w:themeFill="background1" w:themeFillShade="D9"/>
                </w:tcPr>
                <w:p w14:paraId="2630FAE5" w14:textId="77777777" w:rsidR="00583124" w:rsidRPr="008D1096" w:rsidRDefault="00583124" w:rsidP="00583124">
                  <w:pPr>
                    <w:rPr>
                      <w:rFonts w:eastAsia="Calibri"/>
                      <w:sz w:val="20"/>
                      <w:szCs w:val="20"/>
                      <w:lang w:val="el-GR"/>
                    </w:rPr>
                  </w:pPr>
                  <w:r w:rsidRPr="008D1096">
                    <w:rPr>
                      <w:rFonts w:eastAsia="Calibri"/>
                      <w:sz w:val="20"/>
                      <w:szCs w:val="20"/>
                      <w:lang w:val="el-GR"/>
                    </w:rPr>
                    <w:t>ΣΥΝΟΠΤΙΚΗ ΠΕΡΙΓΡΑΦΗ ΣΥΝΕΙΣΦΟΡΑΣ ΣΤΟ ΕΡΓΟ</w:t>
                  </w:r>
                </w:p>
                <w:p w14:paraId="4015DA44" w14:textId="77777777" w:rsidR="00583124" w:rsidRPr="008D1096" w:rsidRDefault="00583124" w:rsidP="00583124">
                  <w:pPr>
                    <w:rPr>
                      <w:rFonts w:eastAsia="Calibri"/>
                      <w:sz w:val="20"/>
                      <w:szCs w:val="20"/>
                      <w:lang w:val="el-GR"/>
                    </w:rPr>
                  </w:pPr>
                  <w:r w:rsidRPr="008D1096">
                    <w:rPr>
                      <w:rFonts w:eastAsia="Calibri"/>
                      <w:sz w:val="20"/>
                      <w:szCs w:val="20"/>
                      <w:lang w:val="el-GR"/>
                    </w:rPr>
                    <w:t>(αντικείμενο)</w:t>
                  </w:r>
                </w:p>
              </w:tc>
              <w:tc>
                <w:tcPr>
                  <w:tcW w:w="845" w:type="pct"/>
                  <w:shd w:val="clear" w:color="auto" w:fill="D9D9D9" w:themeFill="background1" w:themeFillShade="D9"/>
                </w:tcPr>
                <w:p w14:paraId="21632996" w14:textId="77777777" w:rsidR="00583124" w:rsidRPr="008D1096" w:rsidRDefault="00583124" w:rsidP="00583124">
                  <w:pPr>
                    <w:rPr>
                      <w:rFonts w:eastAsia="Calibri"/>
                      <w:sz w:val="20"/>
                      <w:szCs w:val="20"/>
                      <w:lang w:val="el-GR"/>
                    </w:rPr>
                  </w:pPr>
                  <w:r w:rsidRPr="008D1096">
                    <w:rPr>
                      <w:rFonts w:eastAsia="Calibri"/>
                      <w:sz w:val="20"/>
                      <w:szCs w:val="20"/>
                      <w:lang w:val="el-GR"/>
                    </w:rPr>
                    <w:t>ΠΟΣΟΣΤΟ ΣΥΜΜΕΤΟΧΗΣ</w:t>
                  </w:r>
                </w:p>
                <w:p w14:paraId="743F32E2" w14:textId="77777777" w:rsidR="00583124" w:rsidRPr="008D1096" w:rsidRDefault="00583124" w:rsidP="00583124">
                  <w:pPr>
                    <w:rPr>
                      <w:rFonts w:eastAsia="Calibri"/>
                      <w:sz w:val="20"/>
                      <w:szCs w:val="20"/>
                      <w:lang w:val="el-GR"/>
                    </w:rPr>
                  </w:pPr>
                  <w:r w:rsidRPr="008D1096">
                    <w:rPr>
                      <w:rFonts w:eastAsia="Calibri"/>
                      <w:sz w:val="20"/>
                      <w:szCs w:val="20"/>
                      <w:lang w:val="el-GR"/>
                    </w:rPr>
                    <w:t>ΣΤΟ ΕΡΓΟ (προϋπολογισμός)</w:t>
                  </w:r>
                </w:p>
              </w:tc>
              <w:tc>
                <w:tcPr>
                  <w:tcW w:w="781" w:type="pct"/>
                  <w:shd w:val="clear" w:color="auto" w:fill="D9D9D9" w:themeFill="background1" w:themeFillShade="D9"/>
                </w:tcPr>
                <w:p w14:paraId="37900EAC" w14:textId="77777777" w:rsidR="00583124" w:rsidRPr="008D1096" w:rsidRDefault="00583124" w:rsidP="00583124">
                  <w:pPr>
                    <w:rPr>
                      <w:rFonts w:eastAsia="Calibri"/>
                      <w:sz w:val="20"/>
                      <w:szCs w:val="20"/>
                      <w:lang w:val="el-GR"/>
                    </w:rPr>
                  </w:pPr>
                  <w:r w:rsidRPr="008D1096">
                    <w:rPr>
                      <w:rFonts w:eastAsia="Calibri"/>
                      <w:sz w:val="20"/>
                      <w:szCs w:val="20"/>
                      <w:lang w:val="el-GR"/>
                    </w:rPr>
                    <w:t>ΣΤΟΙΧΕΙΟ ΤΕΚΜΗΡΙΩΣΗΣ</w:t>
                  </w:r>
                </w:p>
                <w:p w14:paraId="2C8FBF04" w14:textId="77777777" w:rsidR="00583124" w:rsidRPr="008D1096" w:rsidRDefault="00583124" w:rsidP="00583124">
                  <w:pPr>
                    <w:rPr>
                      <w:rFonts w:eastAsia="Calibri"/>
                      <w:sz w:val="20"/>
                      <w:szCs w:val="20"/>
                      <w:lang w:val="el-GR"/>
                    </w:rPr>
                  </w:pPr>
                  <w:r w:rsidRPr="008D1096">
                    <w:rPr>
                      <w:rFonts w:eastAsia="Calibri"/>
                      <w:sz w:val="20"/>
                      <w:szCs w:val="20"/>
                      <w:lang w:val="el-GR"/>
                    </w:rPr>
                    <w:t>(τύπος &amp; ημ/νία)</w:t>
                  </w:r>
                </w:p>
              </w:tc>
            </w:tr>
            <w:tr w:rsidR="00583124" w:rsidRPr="001C752F" w14:paraId="58C4EAAF" w14:textId="77777777" w:rsidTr="00113573">
              <w:trPr>
                <w:trHeight w:val="961"/>
                <w:jc w:val="center"/>
              </w:trPr>
              <w:tc>
                <w:tcPr>
                  <w:tcW w:w="266" w:type="pct"/>
                </w:tcPr>
                <w:p w14:paraId="0B1AF65D" w14:textId="77777777" w:rsidR="00583124" w:rsidRPr="008D1096" w:rsidRDefault="00583124" w:rsidP="00583124">
                  <w:pPr>
                    <w:rPr>
                      <w:rFonts w:eastAsia="Calibri"/>
                      <w:sz w:val="20"/>
                      <w:szCs w:val="20"/>
                      <w:lang w:val="el-GR"/>
                    </w:rPr>
                  </w:pPr>
                </w:p>
              </w:tc>
              <w:tc>
                <w:tcPr>
                  <w:tcW w:w="452" w:type="pct"/>
                </w:tcPr>
                <w:p w14:paraId="2469FABF" w14:textId="77777777" w:rsidR="00583124" w:rsidRPr="008D1096" w:rsidRDefault="00583124" w:rsidP="00583124">
                  <w:pPr>
                    <w:rPr>
                      <w:rFonts w:eastAsia="Calibri"/>
                      <w:sz w:val="20"/>
                      <w:szCs w:val="20"/>
                      <w:lang w:val="el-GR"/>
                    </w:rPr>
                  </w:pPr>
                </w:p>
              </w:tc>
              <w:tc>
                <w:tcPr>
                  <w:tcW w:w="640" w:type="pct"/>
                </w:tcPr>
                <w:p w14:paraId="10C52444" w14:textId="77777777" w:rsidR="00583124" w:rsidRPr="008D1096" w:rsidRDefault="00583124" w:rsidP="00583124">
                  <w:pPr>
                    <w:rPr>
                      <w:rFonts w:eastAsia="Calibri"/>
                      <w:sz w:val="20"/>
                      <w:szCs w:val="20"/>
                      <w:lang w:val="el-GR"/>
                    </w:rPr>
                  </w:pPr>
                </w:p>
              </w:tc>
              <w:tc>
                <w:tcPr>
                  <w:tcW w:w="645" w:type="pct"/>
                </w:tcPr>
                <w:p w14:paraId="760D04FD" w14:textId="77777777" w:rsidR="00583124" w:rsidRPr="008D1096" w:rsidRDefault="00583124" w:rsidP="00583124">
                  <w:pPr>
                    <w:rPr>
                      <w:rFonts w:eastAsia="Calibri"/>
                      <w:sz w:val="20"/>
                      <w:szCs w:val="20"/>
                      <w:lang w:val="el-GR"/>
                    </w:rPr>
                  </w:pPr>
                </w:p>
              </w:tc>
              <w:tc>
                <w:tcPr>
                  <w:tcW w:w="607" w:type="pct"/>
                </w:tcPr>
                <w:p w14:paraId="6C855844" w14:textId="77777777" w:rsidR="00583124" w:rsidRPr="008D1096" w:rsidRDefault="00583124" w:rsidP="00583124">
                  <w:pPr>
                    <w:rPr>
                      <w:rFonts w:eastAsia="Calibri"/>
                      <w:sz w:val="20"/>
                      <w:szCs w:val="20"/>
                      <w:lang w:val="el-GR"/>
                    </w:rPr>
                  </w:pPr>
                </w:p>
              </w:tc>
              <w:tc>
                <w:tcPr>
                  <w:tcW w:w="763" w:type="pct"/>
                </w:tcPr>
                <w:p w14:paraId="52981A5E" w14:textId="77777777" w:rsidR="00583124" w:rsidRPr="008D1096" w:rsidRDefault="00583124" w:rsidP="00583124">
                  <w:pPr>
                    <w:rPr>
                      <w:rFonts w:eastAsia="Calibri"/>
                      <w:sz w:val="20"/>
                      <w:szCs w:val="20"/>
                      <w:lang w:val="el-GR"/>
                    </w:rPr>
                  </w:pPr>
                </w:p>
              </w:tc>
              <w:tc>
                <w:tcPr>
                  <w:tcW w:w="845" w:type="pct"/>
                </w:tcPr>
                <w:p w14:paraId="3038771E" w14:textId="77777777" w:rsidR="00583124" w:rsidRPr="008D1096" w:rsidRDefault="00583124" w:rsidP="00583124">
                  <w:pPr>
                    <w:rPr>
                      <w:rFonts w:eastAsia="Calibri"/>
                      <w:sz w:val="20"/>
                      <w:szCs w:val="20"/>
                      <w:lang w:val="el-GR"/>
                    </w:rPr>
                  </w:pPr>
                </w:p>
              </w:tc>
              <w:tc>
                <w:tcPr>
                  <w:tcW w:w="781" w:type="pct"/>
                </w:tcPr>
                <w:p w14:paraId="013E941E" w14:textId="77777777" w:rsidR="00583124" w:rsidRPr="008D1096" w:rsidRDefault="00583124" w:rsidP="00583124">
                  <w:pPr>
                    <w:rPr>
                      <w:rFonts w:eastAsia="Calibri"/>
                      <w:sz w:val="20"/>
                      <w:szCs w:val="20"/>
                      <w:lang w:val="el-GR"/>
                    </w:rPr>
                  </w:pPr>
                </w:p>
              </w:tc>
            </w:tr>
          </w:tbl>
          <w:p w14:paraId="156C26BA" w14:textId="77777777" w:rsidR="00583124" w:rsidRPr="008D1096" w:rsidRDefault="00583124" w:rsidP="00583124">
            <w:pPr>
              <w:rPr>
                <w:rFonts w:eastAsia="Calibri"/>
                <w:sz w:val="20"/>
                <w:szCs w:val="20"/>
                <w:lang w:val="el-GR"/>
              </w:rPr>
            </w:pPr>
          </w:p>
          <w:p w14:paraId="711662C4" w14:textId="77777777" w:rsidR="00583124" w:rsidRPr="008D1096" w:rsidRDefault="00583124" w:rsidP="00583124">
            <w:pPr>
              <w:rPr>
                <w:rFonts w:eastAsia="Calibri"/>
                <w:sz w:val="20"/>
                <w:szCs w:val="20"/>
              </w:rPr>
            </w:pPr>
            <w:r w:rsidRPr="008D1096">
              <w:rPr>
                <w:rFonts w:eastAsia="Calibri"/>
                <w:sz w:val="20"/>
                <w:szCs w:val="20"/>
              </w:rPr>
              <w:t xml:space="preserve">όπου «ΣΤΟΙΧΕΙΟ ΤΕΚΜΗΡΙΩΣΗΣ»: </w:t>
            </w:r>
          </w:p>
          <w:p w14:paraId="02D7F810" w14:textId="77777777" w:rsidR="00583124" w:rsidRPr="00004DEA" w:rsidRDefault="00583124" w:rsidP="00583124">
            <w:pPr>
              <w:numPr>
                <w:ilvl w:val="0"/>
                <w:numId w:val="21"/>
              </w:numPr>
              <w:rPr>
                <w:rFonts w:eastAsia="Calibri"/>
                <w:sz w:val="20"/>
                <w:szCs w:val="20"/>
                <w:lang w:val="el-GR"/>
              </w:rPr>
            </w:pPr>
            <w:r w:rsidRPr="008D1096">
              <w:rPr>
                <w:rFonts w:eastAsia="Calibri"/>
                <w:sz w:val="20"/>
                <w:szCs w:val="20"/>
                <w:lang w:val="el-GR"/>
              </w:rPr>
              <w:lastRenderedPageBreak/>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14C9D3DF" w14:textId="6CFD7AC3" w:rsidR="005866E9" w:rsidRPr="00583124" w:rsidRDefault="00583124" w:rsidP="00583124">
            <w:pPr>
              <w:numPr>
                <w:ilvl w:val="0"/>
                <w:numId w:val="21"/>
              </w:numPr>
              <w:rPr>
                <w:rFonts w:eastAsia="Calibri"/>
                <w:sz w:val="20"/>
                <w:szCs w:val="20"/>
                <w:lang w:val="el-GR"/>
              </w:rPr>
            </w:pPr>
            <w:r w:rsidRPr="008D1096">
              <w:rPr>
                <w:rFonts w:eastAsia="Calibri"/>
                <w:sz w:val="20"/>
                <w:szCs w:val="20"/>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tc>
      </w:tr>
      <w:tr w:rsidR="001C7BCE" w:rsidRPr="001C752F" w14:paraId="421FB7A1" w14:textId="77777777" w:rsidTr="00412BE3">
        <w:tc>
          <w:tcPr>
            <w:tcW w:w="9854" w:type="dxa"/>
            <w:shd w:val="clear" w:color="auto" w:fill="BFBFBF"/>
          </w:tcPr>
          <w:p w14:paraId="13EB3A13" w14:textId="5E1235C0" w:rsidR="001C7BCE" w:rsidRPr="00D12F60" w:rsidRDefault="001C7BCE" w:rsidP="001C7BCE">
            <w:pPr>
              <w:rPr>
                <w:rFonts w:ascii="Tahoma" w:eastAsia="Calibri" w:hAnsi="Tahoma" w:cs="Tahoma"/>
                <w:b/>
                <w:bCs/>
                <w:szCs w:val="22"/>
                <w:lang w:val="el-GR"/>
              </w:rPr>
            </w:pPr>
            <w:r w:rsidRPr="00D12F60">
              <w:rPr>
                <w:rFonts w:ascii="Tahoma" w:eastAsia="Calibri" w:hAnsi="Tahoma" w:cs="Tahoma"/>
                <w:b/>
                <w:szCs w:val="22"/>
                <w:lang w:val="el-GR"/>
              </w:rPr>
              <w:lastRenderedPageBreak/>
              <w:t xml:space="preserve">Β.5. Για την απόδειξη συμμόρφωσής με </w:t>
            </w:r>
            <w:r w:rsidRPr="00D12F60">
              <w:rPr>
                <w:rFonts w:ascii="Tahoma" w:eastAsia="Calibri" w:hAnsi="Tahoma" w:cs="Tahoma"/>
                <w:b/>
                <w:color w:val="000000"/>
                <w:szCs w:val="22"/>
                <w:lang w:val="el-GR"/>
              </w:rPr>
              <w:t>πρότυπα διασφάλισης ποιότητας και πρότυπα περιβαλλοντικής διαχείρισης</w:t>
            </w:r>
            <w:r w:rsidRPr="00D12F60">
              <w:rPr>
                <w:rFonts w:ascii="Tahoma" w:eastAsia="Calibri" w:hAnsi="Tahoma" w:cs="Tahoma"/>
                <w:b/>
                <w:szCs w:val="22"/>
                <w:lang w:val="el-GR"/>
              </w:rPr>
              <w:t xml:space="preserve"> της παραγράφου </w:t>
            </w:r>
            <w:r w:rsidRPr="00D12F60">
              <w:rPr>
                <w:rFonts w:ascii="Tahoma" w:eastAsia="Calibri" w:hAnsi="Tahoma" w:cs="Tahoma"/>
                <w:b/>
                <w:szCs w:val="22"/>
                <w:u w:val="single"/>
                <w:lang w:val="el-GR"/>
              </w:rPr>
              <w:t>2.2.7 - Πρότυπα διασφάλισης ποιότητας και πρότυπα περιβαλλοντικής διαχείρισης</w:t>
            </w:r>
            <w:r w:rsidR="001B50F6" w:rsidRPr="001B50F6">
              <w:rPr>
                <w:rFonts w:ascii="Tahoma" w:eastAsia="Calibri" w:hAnsi="Tahoma" w:cs="Tahoma"/>
                <w:b/>
                <w:szCs w:val="22"/>
                <w:u w:val="single"/>
                <w:lang w:val="el-GR"/>
              </w:rPr>
              <w:t xml:space="preserve"> </w:t>
            </w:r>
            <w:r w:rsidRPr="00D12F60">
              <w:rPr>
                <w:rFonts w:ascii="Tahoma" w:eastAsia="Calibri" w:hAnsi="Tahoma" w:cs="Tahoma"/>
                <w:b/>
                <w:bCs/>
                <w:szCs w:val="22"/>
                <w:lang w:val="el-GR"/>
              </w:rPr>
              <w:t>οι προσφέροντες οικονομικοί φορείς προσκομίζουν αντίστοιχα τα παρακάτω δικαιολογητικά</w:t>
            </w:r>
          </w:p>
        </w:tc>
      </w:tr>
      <w:tr w:rsidR="001C7BCE" w:rsidRPr="001C752F" w14:paraId="6C4E43C5" w14:textId="77777777" w:rsidTr="00412BE3">
        <w:tc>
          <w:tcPr>
            <w:tcW w:w="9854" w:type="dxa"/>
            <w:shd w:val="clear" w:color="auto" w:fill="F2F2F2"/>
          </w:tcPr>
          <w:p w14:paraId="55D47554" w14:textId="77777777" w:rsidR="001C7BCE" w:rsidRPr="00812AB1" w:rsidRDefault="001C7BCE" w:rsidP="001C7BCE">
            <w:pPr>
              <w:rPr>
                <w:rFonts w:ascii="Tahoma" w:eastAsia="Calibri" w:hAnsi="Tahoma" w:cs="Tahoma"/>
                <w:szCs w:val="22"/>
                <w:lang w:val="el-GR"/>
              </w:rPr>
            </w:pPr>
            <w:r w:rsidRPr="00812AB1">
              <w:rPr>
                <w:rFonts w:ascii="Tahoma" w:eastAsia="Calibri" w:hAnsi="Tahoma" w:cs="Tahoma"/>
                <w:szCs w:val="22"/>
                <w:lang w:val="el-GR"/>
              </w:rPr>
              <w:t xml:space="preserve">α) Πιστοποιητικό από ανεξάρτητο διαπιστευμένο φορέα για τη Διαχείριση της Ποιότητας σύμφωνα µε το διεθνές πρότυπο ISO 9001: 2015 ή ισοδύναμο, </w:t>
            </w:r>
          </w:p>
          <w:p w14:paraId="627CE446" w14:textId="4D6BA03D" w:rsidR="001C7BCE" w:rsidRPr="00812AB1" w:rsidRDefault="001C7BCE" w:rsidP="005F453D">
            <w:pPr>
              <w:rPr>
                <w:rFonts w:ascii="Tahoma" w:eastAsia="Calibri" w:hAnsi="Tahoma" w:cs="Tahoma"/>
                <w:i/>
                <w:color w:val="FF0000"/>
                <w:szCs w:val="22"/>
                <w:lang w:val="el-GR"/>
              </w:rPr>
            </w:pPr>
            <w:r w:rsidRPr="00812AB1">
              <w:rPr>
                <w:rFonts w:ascii="Tahoma" w:eastAsia="Calibri" w:hAnsi="Tahoma" w:cs="Tahoma"/>
                <w:szCs w:val="22"/>
                <w:lang w:val="el-GR"/>
              </w:rPr>
              <w:t>Τ</w:t>
            </w:r>
            <w:r w:rsidR="005F453D">
              <w:rPr>
                <w:rFonts w:ascii="Tahoma" w:eastAsia="Calibri" w:hAnsi="Tahoma" w:cs="Tahoma"/>
                <w:szCs w:val="22"/>
                <w:lang w:val="el-GR"/>
              </w:rPr>
              <w:t>ο</w:t>
            </w:r>
            <w:r w:rsidRPr="00812AB1">
              <w:rPr>
                <w:rFonts w:ascii="Tahoma" w:eastAsia="Calibri" w:hAnsi="Tahoma" w:cs="Tahoma"/>
                <w:szCs w:val="22"/>
                <w:lang w:val="el-GR"/>
              </w:rPr>
              <w:t xml:space="preserve"> παραπάνω πιστοποιητικ</w:t>
            </w:r>
            <w:r w:rsidR="005F453D">
              <w:rPr>
                <w:rFonts w:ascii="Tahoma" w:eastAsia="Calibri" w:hAnsi="Tahoma" w:cs="Tahoma"/>
                <w:szCs w:val="22"/>
                <w:lang w:val="el-GR"/>
              </w:rPr>
              <w:t>ό</w:t>
            </w:r>
            <w:r w:rsidRPr="00812AB1">
              <w:rPr>
                <w:rFonts w:ascii="Tahoma" w:eastAsia="Calibri" w:hAnsi="Tahoma" w:cs="Tahoma"/>
                <w:szCs w:val="22"/>
                <w:lang w:val="el-GR"/>
              </w:rPr>
              <w:t xml:space="preserve"> θα είναι σε ισχύ κατά την καταληκτική ημερομηνία υποβολής των προσφορών και κατά την ημερομηνία υποβολής των δικαιολογητικών που προβλέπονται στην παράγραφό </w:t>
            </w:r>
            <w:r w:rsidR="00812AB1" w:rsidRPr="00812AB1">
              <w:rPr>
                <w:rFonts w:ascii="Tahoma" w:eastAsia="Calibri" w:hAnsi="Tahoma" w:cs="Tahoma"/>
                <w:szCs w:val="22"/>
                <w:lang w:val="el-GR"/>
              </w:rPr>
              <w:t>2.2.7</w:t>
            </w:r>
            <w:r w:rsidRPr="00812AB1">
              <w:rPr>
                <w:rFonts w:ascii="Tahoma" w:eastAsia="Calibri" w:hAnsi="Tahoma" w:cs="Tahoma"/>
                <w:szCs w:val="22"/>
                <w:lang w:val="el-GR"/>
              </w:rPr>
              <w:t xml:space="preserve"> της παρούσας</w:t>
            </w:r>
            <w:r w:rsidRPr="00812AB1">
              <w:rPr>
                <w:rFonts w:ascii="Tahoma" w:eastAsia="Calibri" w:hAnsi="Tahoma" w:cs="Tahoma"/>
                <w:i/>
                <w:szCs w:val="22"/>
                <w:lang w:val="el-GR"/>
              </w:rPr>
              <w:t>.</w:t>
            </w:r>
          </w:p>
        </w:tc>
      </w:tr>
      <w:tr w:rsidR="001C7BCE" w:rsidRPr="001C752F" w14:paraId="1292B960" w14:textId="77777777" w:rsidTr="00412BE3">
        <w:tc>
          <w:tcPr>
            <w:tcW w:w="9854" w:type="dxa"/>
            <w:shd w:val="clear" w:color="auto" w:fill="A6A6A6"/>
          </w:tcPr>
          <w:p w14:paraId="118ABD74" w14:textId="77777777" w:rsidR="001C7BCE" w:rsidRPr="00D12F60" w:rsidRDefault="007528A6" w:rsidP="007528A6">
            <w:pPr>
              <w:rPr>
                <w:rFonts w:ascii="Tahoma" w:eastAsia="Calibri" w:hAnsi="Tahoma" w:cs="Tahoma"/>
                <w:color w:val="FF0000"/>
                <w:szCs w:val="22"/>
                <w:highlight w:val="cyan"/>
                <w:lang w:val="el-GR"/>
              </w:rPr>
            </w:pPr>
            <w:r w:rsidRPr="00D12F60">
              <w:rPr>
                <w:rFonts w:ascii="Tahoma" w:eastAsia="Calibri" w:hAnsi="Tahoma" w:cs="Tahoma"/>
                <w:b/>
                <w:szCs w:val="22"/>
                <w:lang w:val="el-GR"/>
              </w:rPr>
              <w:t xml:space="preserve">Β.6.  </w:t>
            </w:r>
            <w:r w:rsidRPr="00D12F60">
              <w:rPr>
                <w:rFonts w:ascii="Tahoma" w:hAnsi="Tahoma" w:cs="Tahoma"/>
                <w:b/>
                <w:szCs w:val="22"/>
                <w:lang w:val="el-GR" w:eastAsia="en-US"/>
              </w:rPr>
              <w:t>ΣΤΗΡΙΞΗ ΣΤΗΝ ΙΚΑΝΟΤΗΤΑ ΤΡΙΤΩΝ</w:t>
            </w:r>
          </w:p>
        </w:tc>
      </w:tr>
      <w:tr w:rsidR="00263C72" w:rsidRPr="001C752F" w14:paraId="6867E894" w14:textId="77777777" w:rsidTr="00412BE3">
        <w:tc>
          <w:tcPr>
            <w:tcW w:w="9854" w:type="dxa"/>
            <w:shd w:val="clear" w:color="auto" w:fill="F2F2F2"/>
          </w:tcPr>
          <w:p w14:paraId="21DE4E20" w14:textId="77777777" w:rsidR="00263C72" w:rsidRPr="00D12F60" w:rsidRDefault="00263C72" w:rsidP="00263C72">
            <w:pPr>
              <w:rPr>
                <w:rFonts w:ascii="Tahoma" w:eastAsia="Calibri" w:hAnsi="Tahoma" w:cs="Tahoma"/>
                <w:szCs w:val="22"/>
                <w:lang w:val="el-GR"/>
              </w:rPr>
            </w:pPr>
            <w:r w:rsidRPr="00D12F60">
              <w:rPr>
                <w:rFonts w:ascii="Tahoma" w:eastAsia="Calibri" w:hAnsi="Tahoma" w:cs="Tahoma"/>
                <w:szCs w:val="22"/>
                <w:lang w:val="el-GR"/>
              </w:rPr>
              <w:t>Ο οικονομικός φορέας μπορεί να υποβάλλει εκτός των ανωτέρω στοιχείων τεκμηρίωσης και κάθε άλλο στοιχείο τεκμηρίωσης της επάρκειάς του.</w:t>
            </w:r>
          </w:p>
        </w:tc>
      </w:tr>
      <w:tr w:rsidR="007528A6" w:rsidRPr="001C752F" w14:paraId="34A029E7" w14:textId="77777777" w:rsidTr="00412BE3">
        <w:tc>
          <w:tcPr>
            <w:tcW w:w="9854" w:type="dxa"/>
            <w:shd w:val="clear" w:color="auto" w:fill="F2F2F2"/>
          </w:tcPr>
          <w:p w14:paraId="7552767D"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Σε περίπτωση που ο οικονομικός φορέας αποτελεί Ένωση / Κοινοπραξία:</w:t>
            </w:r>
          </w:p>
          <w:p w14:paraId="77989BDB" w14:textId="77777777" w:rsidR="007528A6" w:rsidRPr="00D12F60" w:rsidRDefault="00263C72" w:rsidP="00263C72">
            <w:pPr>
              <w:rPr>
                <w:rFonts w:ascii="Tahoma" w:eastAsia="Calibri" w:hAnsi="Tahoma" w:cs="Tahoma"/>
                <w:b/>
                <w:szCs w:val="22"/>
                <w:lang w:val="el-GR"/>
              </w:rPr>
            </w:pPr>
            <w:r w:rsidRPr="00D12F60">
              <w:rPr>
                <w:rFonts w:ascii="Tahoma" w:hAnsi="Tahoma" w:cs="Tahoma"/>
                <w:szCs w:val="22"/>
                <w:lang w:val="el-GR" w:eastAsia="en-US"/>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w:t>
            </w:r>
          </w:p>
        </w:tc>
      </w:tr>
      <w:tr w:rsidR="007528A6" w:rsidRPr="001C752F" w14:paraId="43AD811D" w14:textId="77777777" w:rsidTr="00412BE3">
        <w:tc>
          <w:tcPr>
            <w:tcW w:w="9854" w:type="dxa"/>
            <w:shd w:val="clear" w:color="auto" w:fill="F2F2F2"/>
          </w:tcPr>
          <w:p w14:paraId="7F745ACE"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 xml:space="preserve">Οι οικονομικοί φορείς μπορούν, όσον αφορά τα κριτήρια της οικονομικής και χρηματοοικονομικής επάρκειας και τα σχετικά με την τεχνική και επαγγελματική ικανότητα, να στηρίζονται στις ικανότητες άλλων φορέων, ασχέτως της νομικής φύσης των δεσμών τους με αυτούς σύμφωνα με το Α. 78 του Ν. 4412/2016. Στην περίπτωση αυτή απαιτείται η προσκόμιση – εντός του Φακέλου Δικαιολογητικών Συμμετοχής -- της σχετικής έγγραφης δέσμευσης του τρίτου, ότι για την εκτέλεση της σύμβασης, θα θέσει στη διάθεση του Οικονομικού Φορέα τους αναγκαίους πόρους. </w:t>
            </w:r>
          </w:p>
          <w:p w14:paraId="2DCC9383"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Η αναθέτουσα αρχή ελέγχει, σύμφωνα με τα άρθρα 79, 80 και 81, αν οι φορείς, στις ικανότητες των οποίων προτίθεται να στηριχθεί ο οικονομικός φορέας, πληρούν τα σχετικά κριτήρια επιλογής και εάν συντρέχουν λόγοι αποκλεισμού, σύμφωνα με τα άρθρα 73 και 74</w:t>
            </w:r>
          </w:p>
          <w:p w14:paraId="1C43DA0A"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Ειδικά, όσον αφορά στα κριτήρια επαγγελματικής ικανότητας που σχετίζονται με τους τίτλους σπουδών και τα επαγγελματικά προσόντα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 ( άρθρο 78 παρ. 1 εδ. 2 του ν. 4412/2016).</w:t>
            </w:r>
          </w:p>
          <w:p w14:paraId="7210761D"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Οι οικονομικοί φορείς εφόσον στηρίζονται στις ικανότητες άλλων φορέων οφείλουν να υποβάλουν όλα τα δικαιολογητικά τα οποία αποδεικνύουν ότι πληρούνται τα σχετικά κριτήρια επιλογής και δεν συντρέχουν λόγοι αποκλεισμού σύμφωνα με το Ν. 4412/2016. Ειδικά όταν ο υποψήφιος οικονομικός φορέας στηρίζεται στις ικανότητες άλλων φορέων όσον αφορά τα κριτήρια που σχετίζονται με την οικονομική και χρηματοοικονομική επάρκεια, απαιτείται να είναι από κοινού υπεύθυνος με τον υποψήφιο οικονομικό φορέα  για την εκτέλεση της σύμβασης.</w:t>
            </w:r>
          </w:p>
          <w:p w14:paraId="7C90377C" w14:textId="77777777" w:rsidR="007528A6" w:rsidRPr="00D12F60" w:rsidRDefault="00263C72" w:rsidP="00263C72">
            <w:pPr>
              <w:rPr>
                <w:rFonts w:ascii="Tahoma" w:eastAsia="Calibri" w:hAnsi="Tahoma" w:cs="Tahoma"/>
                <w:b/>
                <w:szCs w:val="22"/>
                <w:lang w:val="el-GR"/>
              </w:rPr>
            </w:pPr>
            <w:r w:rsidRPr="00D12F60">
              <w:rPr>
                <w:rFonts w:ascii="Tahoma" w:hAnsi="Tahoma" w:cs="Tahoma"/>
                <w:szCs w:val="22"/>
                <w:lang w:val="el-GR" w:eastAsia="en-US"/>
              </w:rPr>
              <w:t>Υπό τους ίδιους ανωτέρω όρους οι ενώσεις οικονομικών φορέων μπορούν να στηρίζονται στις ικανότητες των συμμετεχόντων στην ένωση ή άλλων φορέων</w:t>
            </w:r>
          </w:p>
        </w:tc>
      </w:tr>
      <w:tr w:rsidR="007528A6" w:rsidRPr="00D12F60" w14:paraId="78CD6114" w14:textId="77777777" w:rsidTr="00412BE3">
        <w:tc>
          <w:tcPr>
            <w:tcW w:w="9854" w:type="dxa"/>
            <w:shd w:val="clear" w:color="auto" w:fill="A6A6A6"/>
          </w:tcPr>
          <w:p w14:paraId="723F131E" w14:textId="77777777" w:rsidR="007528A6" w:rsidRPr="00D12F60" w:rsidRDefault="00742129" w:rsidP="007528A6">
            <w:pPr>
              <w:rPr>
                <w:rFonts w:ascii="Tahoma" w:eastAsia="Calibri" w:hAnsi="Tahoma" w:cs="Tahoma"/>
                <w:b/>
                <w:szCs w:val="22"/>
                <w:lang w:val="el-GR"/>
              </w:rPr>
            </w:pPr>
            <w:r w:rsidRPr="00D12F60">
              <w:rPr>
                <w:rFonts w:ascii="Tahoma" w:eastAsia="Calibri" w:hAnsi="Tahoma" w:cs="Tahoma"/>
                <w:b/>
                <w:szCs w:val="22"/>
                <w:lang w:val="el-GR"/>
              </w:rPr>
              <w:t>Β.7. ΑΠΟΔΕΙΚΤΙΚΑ ΝΟΜΙΜΟΠΟΙΗΣΗΣ</w:t>
            </w:r>
          </w:p>
        </w:tc>
      </w:tr>
      <w:tr w:rsidR="007528A6" w:rsidRPr="001C752F" w14:paraId="6A292D38" w14:textId="77777777" w:rsidTr="00412BE3">
        <w:tc>
          <w:tcPr>
            <w:tcW w:w="9854" w:type="dxa"/>
            <w:shd w:val="clear" w:color="auto" w:fill="F2F2F2"/>
          </w:tcPr>
          <w:p w14:paraId="7A122DC7" w14:textId="77777777" w:rsidR="00263C72" w:rsidRPr="00D12F60" w:rsidRDefault="00742129" w:rsidP="00412BE3">
            <w:pPr>
              <w:suppressAutoHyphens w:val="0"/>
              <w:spacing w:line="276" w:lineRule="auto"/>
              <w:ind w:left="154" w:right="44"/>
              <w:rPr>
                <w:rFonts w:ascii="Tahoma" w:eastAsia="Calibri" w:hAnsi="Tahoma" w:cs="Tahoma"/>
                <w:szCs w:val="22"/>
                <w:lang w:val="el-GR" w:eastAsia="en-US"/>
              </w:rPr>
            </w:pPr>
            <w:r w:rsidRPr="00D12F60">
              <w:rPr>
                <w:rFonts w:ascii="Tahoma" w:eastAsia="Calibri" w:hAnsi="Tahoma" w:cs="Tahoma"/>
                <w:szCs w:val="22"/>
                <w:lang w:val="el-GR" w:eastAsia="en-US"/>
              </w:rPr>
              <w:t xml:space="preserve">Α)  α.  </w:t>
            </w:r>
            <w:r w:rsidR="00263C72" w:rsidRPr="00D12F60">
              <w:rPr>
                <w:rFonts w:ascii="Tahoma" w:eastAsia="Calibri" w:hAnsi="Tahoma" w:cs="Tahoma"/>
                <w:szCs w:val="22"/>
                <w:lang w:val="el-GR" w:eastAsia="en-US"/>
              </w:rPr>
              <w:t>Εάν ο Προσφέρων είναι Α.Ε και Ε.Π.Ε :</w:t>
            </w:r>
          </w:p>
          <w:p w14:paraId="267332B1" w14:textId="77777777" w:rsidR="00742129"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lastRenderedPageBreak/>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 ή  κατάλληλο αποδεικτικό δημοσίευσης στον διαδικτυακό τόπο του Γ.Ε.ΜΗ. κατά περίπτωση</w:t>
            </w:r>
          </w:p>
          <w:p w14:paraId="2C6C6C78" w14:textId="77777777" w:rsidR="00742129"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Πιστοποιητικό αρμόδιας δικαστικής ή διοικητικής αρχής περί τροποποιήσεων καταστατικού /  μη λύσης της εταιρείας, το οποίο πρέπει να έχει εκδοθεί το πολύ τρείς (3) μήνες πριν από την ημερομηνία υποβολής προσφορών</w:t>
            </w:r>
          </w:p>
          <w:p w14:paraId="568A0BF6" w14:textId="77777777" w:rsidR="00742129"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ΦΕΚ στο οποίο έχει δημοσιευτεί το πρακτικό ΔΣ εκπροσώπησης του νομικού προσώπου ή κατάλληλο αποδεικτικό δημοσίευσης στον διαδικτυακό τόπο του Γ.Ε.ΜΗ. κατά περίπτωση,</w:t>
            </w:r>
          </w:p>
          <w:p w14:paraId="08F9CA71" w14:textId="77777777" w:rsidR="00263C72"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Πρακτικό Δ.Σ. για τις Α.Ε ή πρακτικό της συνέλευσης των εταίρων για τις Ε.Π.Ε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71D7FE01" w14:textId="77777777" w:rsidR="00263C72" w:rsidRPr="00D12F60" w:rsidRDefault="00186718" w:rsidP="00412BE3">
            <w:pPr>
              <w:suppressAutoHyphens w:val="0"/>
              <w:spacing w:after="0" w:line="276" w:lineRule="auto"/>
              <w:jc w:val="left"/>
              <w:rPr>
                <w:rFonts w:ascii="Tahoma" w:eastAsia="Calibri" w:hAnsi="Tahoma" w:cs="Tahoma"/>
                <w:szCs w:val="22"/>
                <w:lang w:val="el-GR" w:eastAsia="en-US"/>
              </w:rPr>
            </w:pPr>
            <w:r w:rsidRPr="00D12F60">
              <w:rPr>
                <w:rFonts w:ascii="Tahoma" w:eastAsia="Calibri" w:hAnsi="Tahoma" w:cs="Tahoma"/>
                <w:szCs w:val="22"/>
                <w:lang w:val="el-GR" w:eastAsia="en-US"/>
              </w:rPr>
              <w:t>β</w:t>
            </w:r>
            <w:r w:rsidR="00742129" w:rsidRPr="00D12F60">
              <w:rPr>
                <w:rFonts w:ascii="Tahoma" w:eastAsia="Calibri" w:hAnsi="Tahoma" w:cs="Tahoma"/>
                <w:szCs w:val="22"/>
                <w:lang w:val="el-GR" w:eastAsia="en-US"/>
              </w:rPr>
              <w:t xml:space="preserve">. </w:t>
            </w:r>
            <w:r w:rsidR="00263C72" w:rsidRPr="00D12F60">
              <w:rPr>
                <w:rFonts w:ascii="Tahoma" w:eastAsia="Calibri" w:hAnsi="Tahoma" w:cs="Tahoma"/>
                <w:szCs w:val="22"/>
                <w:lang w:val="el-GR" w:eastAsia="en-US"/>
              </w:rPr>
              <w:t>Εάν ο Προσφέρων είναι Ο.Ε., Ε.Ε.:</w:t>
            </w:r>
          </w:p>
          <w:p w14:paraId="06386BF8" w14:textId="77777777" w:rsidR="00742129" w:rsidRPr="00D12F60" w:rsidRDefault="00263C72" w:rsidP="006652CB">
            <w:pPr>
              <w:numPr>
                <w:ilvl w:val="0"/>
                <w:numId w:val="10"/>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Αντίγραφο του καταστατικού με όλα τα μέχρι σήμερα τροποποιητικά</w:t>
            </w:r>
          </w:p>
          <w:p w14:paraId="3D92C975" w14:textId="77777777" w:rsidR="00742129" w:rsidRPr="00D12F60" w:rsidRDefault="00263C72" w:rsidP="006652CB">
            <w:pPr>
              <w:numPr>
                <w:ilvl w:val="0"/>
                <w:numId w:val="10"/>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Πιστοποιητικό αρμόδιας δικαστικής ή διοικητικής αρχής περί των τροποποιήσεων του καταστατικού.</w:t>
            </w:r>
          </w:p>
          <w:p w14:paraId="43476878" w14:textId="77777777" w:rsidR="00263C72" w:rsidRPr="00D12F60" w:rsidRDefault="00263C72" w:rsidP="006652CB">
            <w:pPr>
              <w:numPr>
                <w:ilvl w:val="0"/>
                <w:numId w:val="10"/>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Έγγραφο του Νόμιμου Εκπροσώπου περί έγκρισης συμμετοχής στο διαγωνισμό, στο οποίο μπορεί να περιέχεται και εξουσιοδότηση (εφόσον αυτό προβλέπεται από το καταστατικό του υποψήφιου Οικονομικού Φορέα)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257F8AB4" w14:textId="77777777" w:rsidR="00263C72" w:rsidRPr="00D12F60" w:rsidRDefault="00263C72" w:rsidP="00412BE3">
            <w:pPr>
              <w:suppressAutoHyphens w:val="0"/>
              <w:spacing w:after="0" w:line="276" w:lineRule="auto"/>
              <w:ind w:left="720" w:right="185"/>
              <w:rPr>
                <w:rFonts w:ascii="Tahoma" w:eastAsia="Calibri" w:hAnsi="Tahoma" w:cs="Tahoma"/>
                <w:szCs w:val="22"/>
                <w:lang w:val="el-GR" w:eastAsia="en-US"/>
              </w:rPr>
            </w:pPr>
          </w:p>
          <w:p w14:paraId="28F8DD54" w14:textId="77777777" w:rsidR="00263C72" w:rsidRPr="00D12F60" w:rsidRDefault="00186718" w:rsidP="00412BE3">
            <w:pPr>
              <w:suppressAutoHyphens w:val="0"/>
              <w:spacing w:after="0" w:line="276" w:lineRule="auto"/>
              <w:rPr>
                <w:rFonts w:ascii="Tahoma" w:eastAsia="Calibri" w:hAnsi="Tahoma" w:cs="Tahoma"/>
                <w:szCs w:val="22"/>
                <w:lang w:val="el-GR" w:eastAsia="en-US"/>
              </w:rPr>
            </w:pPr>
            <w:r w:rsidRPr="00D12F60">
              <w:rPr>
                <w:rFonts w:ascii="Tahoma" w:eastAsia="Calibri" w:hAnsi="Tahoma" w:cs="Tahoma"/>
                <w:szCs w:val="22"/>
                <w:lang w:val="el-GR" w:eastAsia="en-US"/>
              </w:rPr>
              <w:t xml:space="preserve">        γ. </w:t>
            </w:r>
            <w:r w:rsidR="00263C72" w:rsidRPr="00D12F60">
              <w:rPr>
                <w:rFonts w:ascii="Tahoma" w:eastAsia="Calibri" w:hAnsi="Tahoma" w:cs="Tahoma"/>
                <w:szCs w:val="22"/>
                <w:lang w:val="el-GR" w:eastAsia="en-US"/>
              </w:rPr>
              <w:t>Για τις Ιδιωτικές Κεφαλαιουχικές Εταιρίες (ΙΚΕ) και τα νομιμοποιητικά αυτών έγγραφα εφαρμόζονται τα αναφερόμενα στο ν. 4072/2012, όπως ισχύει.</w:t>
            </w:r>
          </w:p>
          <w:p w14:paraId="6E4FB35C" w14:textId="77777777" w:rsidR="00186718" w:rsidRPr="00D12F60" w:rsidRDefault="00186718" w:rsidP="00412BE3">
            <w:pPr>
              <w:suppressAutoHyphens w:val="0"/>
              <w:spacing w:after="0" w:line="276" w:lineRule="auto"/>
              <w:rPr>
                <w:rFonts w:ascii="Tahoma" w:eastAsia="Calibri" w:hAnsi="Tahoma" w:cs="Tahoma"/>
                <w:szCs w:val="22"/>
                <w:lang w:val="el-GR" w:eastAsia="en-US"/>
              </w:rPr>
            </w:pPr>
          </w:p>
          <w:p w14:paraId="02A0B415" w14:textId="77777777" w:rsidR="007528A6" w:rsidRPr="00D12F60" w:rsidRDefault="00263C72" w:rsidP="00263C72">
            <w:pPr>
              <w:rPr>
                <w:rFonts w:ascii="Tahoma" w:eastAsia="Calibri" w:hAnsi="Tahoma" w:cs="Tahoma"/>
                <w:b/>
                <w:szCs w:val="22"/>
                <w:lang w:val="el-GR"/>
              </w:rPr>
            </w:pPr>
            <w:r w:rsidRPr="00D12F60">
              <w:rPr>
                <w:rFonts w:ascii="Tahoma" w:hAnsi="Tahoma" w:cs="Tahoma"/>
                <w:szCs w:val="22"/>
                <w:lang w:val="el-GR" w:eastAsia="en-US"/>
              </w:rPr>
              <w:t>Σε περίπτωση εγκατάστασής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 Τα αλλοδαπά νομικά πρόσωπα πρέπει να προσκομίζουν απόφαση του κατά το νόμο ή το καταστατικό αρμοδίου οργάνου για τη συμμετοχής τους στον παρόντα διαγωνισμό και το διορισμό του νόμιμου εκπροσώπου του (δεν απαιτείται για το τελευταίο, εάν αυτό προκύπτει από τα δικαιολογητικά σύστασής τους).</w:t>
            </w:r>
          </w:p>
        </w:tc>
      </w:tr>
      <w:tr w:rsidR="007528A6" w:rsidRPr="001C752F" w14:paraId="6E27DC41" w14:textId="77777777" w:rsidTr="00412BE3">
        <w:tc>
          <w:tcPr>
            <w:tcW w:w="9854" w:type="dxa"/>
            <w:shd w:val="clear" w:color="auto" w:fill="F2F2F2"/>
          </w:tcPr>
          <w:p w14:paraId="48B8A1E6" w14:textId="77777777" w:rsidR="007528A6" w:rsidRPr="00D12F60" w:rsidRDefault="00186718" w:rsidP="007528A6">
            <w:pPr>
              <w:rPr>
                <w:rFonts w:ascii="Tahoma" w:eastAsia="Calibri" w:hAnsi="Tahoma" w:cs="Tahoma"/>
                <w:b/>
                <w:szCs w:val="22"/>
                <w:lang w:val="el-GR"/>
              </w:rPr>
            </w:pPr>
            <w:r w:rsidRPr="00D12F60">
              <w:rPr>
                <w:rFonts w:ascii="Tahoma" w:eastAsia="Calibri" w:hAnsi="Tahoma" w:cs="Tahoma"/>
                <w:szCs w:val="22"/>
                <w:lang w:val="el-GR"/>
              </w:rPr>
              <w:lastRenderedPageBreak/>
              <w:t xml:space="preserve">Β) </w:t>
            </w:r>
            <w:r w:rsidR="00263C72" w:rsidRPr="00D12F60">
              <w:rPr>
                <w:rFonts w:ascii="Tahoma" w:eastAsia="Calibri" w:hAnsi="Tahoma" w:cs="Tahoma"/>
                <w:szCs w:val="22"/>
                <w:lang w:val="el-GR"/>
              </w:rPr>
              <w:t>Επί προφορών Ενώσεων /Κοινοπραξιών στα Δικαιολογητικά Συμμετοχής να περιέχεται πράξη του αρμόδιου οργάνου κάθε Μέλους της Ένωσης/ Κοινοπραξίας από το οποίο να προκύπτει η έγκριση του για τη συμμετοχή του Μέλους στην Ένωση/ Κοινοπραξία, και στο Διαγωνισμό</w:t>
            </w:r>
          </w:p>
        </w:tc>
      </w:tr>
      <w:tr w:rsidR="007528A6" w:rsidRPr="001C752F" w14:paraId="121F8060" w14:textId="77777777" w:rsidTr="00412BE3">
        <w:tc>
          <w:tcPr>
            <w:tcW w:w="9854" w:type="dxa"/>
            <w:shd w:val="clear" w:color="auto" w:fill="F2F2F2"/>
          </w:tcPr>
          <w:p w14:paraId="0A399271" w14:textId="77777777" w:rsidR="00263C72" w:rsidRPr="00D12F60" w:rsidRDefault="00186718" w:rsidP="00412BE3">
            <w:pPr>
              <w:suppressAutoHyphens w:val="0"/>
              <w:spacing w:line="276" w:lineRule="auto"/>
              <w:ind w:left="153" w:right="45"/>
              <w:rPr>
                <w:rFonts w:ascii="Tahoma" w:eastAsia="Calibri" w:hAnsi="Tahoma" w:cs="Tahoma"/>
                <w:szCs w:val="22"/>
                <w:lang w:val="el-GR" w:eastAsia="en-US"/>
              </w:rPr>
            </w:pPr>
            <w:r w:rsidRPr="00D12F60">
              <w:rPr>
                <w:rFonts w:ascii="Tahoma" w:eastAsia="Calibri" w:hAnsi="Tahoma" w:cs="Tahoma"/>
                <w:szCs w:val="22"/>
                <w:lang w:val="el-GR" w:eastAsia="en-US"/>
              </w:rPr>
              <w:t xml:space="preserve">α. </w:t>
            </w:r>
            <w:r w:rsidR="00263C72" w:rsidRPr="00D12F60">
              <w:rPr>
                <w:rFonts w:ascii="Tahoma" w:eastAsia="Calibri" w:hAnsi="Tahoma" w:cs="Tahoma"/>
                <w:szCs w:val="22"/>
                <w:lang w:val="el-GR" w:eastAsia="en-US"/>
              </w:rPr>
              <w:t>Επί προφορών Ενώσεων /Κοινοπραξιών υποβάλλεται συμφωνητικό μεταξύ των μελών της Ένωσης/ Κοινοπραξίας με το οποίο  :</w:t>
            </w:r>
          </w:p>
          <w:p w14:paraId="5DB3B105" w14:textId="77777777" w:rsidR="00263C72" w:rsidRPr="00D12F60" w:rsidRDefault="00263C72" w:rsidP="006652CB">
            <w:pPr>
              <w:numPr>
                <w:ilvl w:val="0"/>
                <w:numId w:val="8"/>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 xml:space="preserve">συστήνεται η Ένωση/ Κοινοπραξία </w:t>
            </w:r>
          </w:p>
          <w:p w14:paraId="519B00F4" w14:textId="77777777" w:rsidR="00263C72" w:rsidRPr="00D12F60" w:rsidRDefault="00263C72" w:rsidP="006652CB">
            <w:pPr>
              <w:numPr>
                <w:ilvl w:val="0"/>
                <w:numId w:val="8"/>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 xml:space="preserve">αναγράφεται και οριοθετείται με σαφήνεια το μέρος του Έργου και το ποσοστό (όχι απόλυτη τιμή) του συμβατικού τιμήματος που θα αντιστοιχεί σε κάθε μέλος της ένωσης/κοινοπραξίας στο σύνολο της Προσφοράς, </w:t>
            </w:r>
          </w:p>
          <w:p w14:paraId="42807F4F" w14:textId="77777777" w:rsidR="00263C72" w:rsidRPr="00D12F60" w:rsidRDefault="00263C72" w:rsidP="006652CB">
            <w:pPr>
              <w:numPr>
                <w:ilvl w:val="0"/>
                <w:numId w:val="8"/>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lastRenderedPageBreak/>
              <w:t>δηλώνεται ένα Μέλος ως υπεύθυνο για το συντονισμό και τη διοίκηση όλων των Μελών της Ένωσης/ Κοινοπραξίας (leader)</w:t>
            </w:r>
          </w:p>
          <w:p w14:paraId="56A0DE67" w14:textId="77777777" w:rsidR="0066004F" w:rsidRPr="00D12F60" w:rsidRDefault="00263C72" w:rsidP="00263C72">
            <w:pPr>
              <w:rPr>
                <w:rFonts w:ascii="Tahoma" w:eastAsia="Calibri" w:hAnsi="Tahoma" w:cs="Tahoma"/>
                <w:szCs w:val="22"/>
                <w:lang w:val="el-GR"/>
              </w:rPr>
            </w:pPr>
            <w:r w:rsidRPr="00D12F60">
              <w:rPr>
                <w:rFonts w:ascii="Tahoma" w:hAnsi="Tahoma" w:cs="Tahoma"/>
                <w:szCs w:val="22"/>
                <w:lang w:val="el-GR" w:eastAsia="en-US"/>
              </w:rPr>
              <w:t>ορίζεται κοινός εκπρόσωπος της Ένωσης/ Κοινοπραξίας και των μελών της για τη συμμετοχή της στο Διαγωνισμό και την εκπροσώπηση της Ένωσης / Κοινοπραξίας και των μελών της έναντι της Αναθέτουσας Αρχής.</w:t>
            </w:r>
          </w:p>
          <w:p w14:paraId="7480F40D" w14:textId="77777777" w:rsidR="007528A6" w:rsidRPr="00D12F60" w:rsidRDefault="0066004F" w:rsidP="00263C72">
            <w:pPr>
              <w:rPr>
                <w:rFonts w:ascii="Tahoma" w:eastAsia="Calibri" w:hAnsi="Tahoma" w:cs="Tahoma"/>
                <w:b/>
                <w:szCs w:val="22"/>
                <w:lang w:val="el-GR"/>
              </w:rPr>
            </w:pPr>
            <w:r w:rsidRPr="00D12F60">
              <w:rPr>
                <w:rFonts w:ascii="Tahoma" w:hAnsi="Tahoma" w:cs="Tahoma"/>
                <w:szCs w:val="22"/>
                <w:lang w:val="el-GR" w:eastAsia="en-US"/>
              </w:rPr>
              <w:t>Επισημαίνεται ότι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tc>
      </w:tr>
    </w:tbl>
    <w:p w14:paraId="5D8C9AD8" w14:textId="77777777" w:rsidR="00155BAC" w:rsidRPr="00D12F60" w:rsidRDefault="00155BAC" w:rsidP="00962077">
      <w:pPr>
        <w:rPr>
          <w:rFonts w:ascii="Tahoma" w:hAnsi="Tahoma" w:cs="Tahoma"/>
          <w:color w:val="000000"/>
          <w:szCs w:val="22"/>
          <w:lang w:val="el-GR"/>
        </w:rPr>
      </w:pPr>
    </w:p>
    <w:p w14:paraId="761D449B" w14:textId="77777777" w:rsidR="00D41FD6" w:rsidRPr="00D12F60" w:rsidRDefault="00D41FD6">
      <w:pPr>
        <w:pStyle w:val="Heading2"/>
        <w:ind w:left="0" w:firstLine="0"/>
        <w:rPr>
          <w:rFonts w:ascii="Tahoma" w:hAnsi="Tahoma" w:cs="Tahoma"/>
          <w:sz w:val="22"/>
          <w:lang w:val="el-GR"/>
        </w:rPr>
      </w:pPr>
      <w:bookmarkStart w:id="58" w:name="_Toc56074938"/>
      <w:r w:rsidRPr="00D12F60">
        <w:rPr>
          <w:rFonts w:ascii="Tahoma" w:hAnsi="Tahoma" w:cs="Tahoma"/>
          <w:sz w:val="22"/>
          <w:lang w:val="el-GR"/>
        </w:rPr>
        <w:t>2.3</w:t>
      </w:r>
      <w:r w:rsidRPr="00D12F60">
        <w:rPr>
          <w:rFonts w:ascii="Tahoma" w:hAnsi="Tahoma" w:cs="Tahoma"/>
          <w:sz w:val="22"/>
          <w:lang w:val="el-GR"/>
        </w:rPr>
        <w:tab/>
        <w:t>Κριτήρια Ανάθεσης</w:t>
      </w:r>
      <w:bookmarkEnd w:id="58"/>
    </w:p>
    <w:p w14:paraId="5BDDDCFA" w14:textId="77777777" w:rsidR="00D41FD6" w:rsidRPr="00D12F60" w:rsidRDefault="00D41FD6">
      <w:pPr>
        <w:pStyle w:val="Heading3"/>
        <w:ind w:left="0" w:firstLine="0"/>
        <w:rPr>
          <w:rFonts w:ascii="Tahoma" w:hAnsi="Tahoma" w:cs="Tahoma"/>
          <w:szCs w:val="22"/>
          <w:lang w:val="el-GR"/>
        </w:rPr>
      </w:pPr>
      <w:bookmarkStart w:id="59" w:name="_Toc56074939"/>
      <w:r w:rsidRPr="00D12F60">
        <w:rPr>
          <w:rFonts w:ascii="Tahoma" w:hAnsi="Tahoma" w:cs="Tahoma"/>
          <w:szCs w:val="22"/>
          <w:lang w:val="el-GR"/>
        </w:rPr>
        <w:t>2.3.1</w:t>
      </w:r>
      <w:r w:rsidRPr="00D12F60">
        <w:rPr>
          <w:rFonts w:ascii="Tahoma" w:hAnsi="Tahoma" w:cs="Tahoma"/>
          <w:szCs w:val="22"/>
          <w:lang w:val="el-GR"/>
        </w:rPr>
        <w:tab/>
        <w:t>Κριτήριο ανάθεσης</w:t>
      </w:r>
      <w:bookmarkEnd w:id="59"/>
    </w:p>
    <w:p w14:paraId="69734799" w14:textId="77777777" w:rsidR="00D41FD6" w:rsidRPr="00D12F60" w:rsidRDefault="00D41FD6">
      <w:pPr>
        <w:rPr>
          <w:rFonts w:ascii="Tahoma" w:hAnsi="Tahoma" w:cs="Tahoma"/>
          <w:b/>
          <w:szCs w:val="22"/>
          <w:lang w:val="el-GR"/>
        </w:rPr>
      </w:pPr>
      <w:r w:rsidRPr="00D12F60">
        <w:rPr>
          <w:rFonts w:ascii="Tahoma" w:hAnsi="Tahoma" w:cs="Tahoma"/>
          <w:szCs w:val="22"/>
          <w:lang w:val="el-GR"/>
        </w:rPr>
        <w:t xml:space="preserve">Κριτήριο ανάθεσης της Σύμβασης είναι η πλέον συμφέρουσα από οικονομική άποψη προσφορά </w:t>
      </w:r>
      <w:r w:rsidRPr="00D12F60">
        <w:rPr>
          <w:rFonts w:ascii="Tahoma" w:hAnsi="Tahoma" w:cs="Tahoma"/>
          <w:b/>
          <w:szCs w:val="22"/>
          <w:lang w:val="el-GR"/>
        </w:rPr>
        <w:t>βάσει  τιμής</w:t>
      </w:r>
      <w:r w:rsidR="007F5679" w:rsidRPr="00D12F60">
        <w:rPr>
          <w:rFonts w:ascii="Tahoma" w:hAnsi="Tahoma" w:cs="Tahoma"/>
          <w:b/>
          <w:szCs w:val="22"/>
          <w:lang w:val="el-GR"/>
        </w:rPr>
        <w:t>.</w:t>
      </w:r>
    </w:p>
    <w:p w14:paraId="068E9E30" w14:textId="77777777" w:rsidR="00D41FD6" w:rsidRPr="00D12F60" w:rsidRDefault="00D41FD6">
      <w:pPr>
        <w:pStyle w:val="Heading2"/>
        <w:ind w:left="0" w:firstLine="0"/>
        <w:rPr>
          <w:rFonts w:ascii="Tahoma" w:hAnsi="Tahoma" w:cs="Tahoma"/>
          <w:sz w:val="22"/>
          <w:lang w:val="el-GR"/>
        </w:rPr>
      </w:pPr>
      <w:bookmarkStart w:id="60" w:name="_Toc56074940"/>
      <w:r w:rsidRPr="00D12F60">
        <w:rPr>
          <w:rFonts w:ascii="Tahoma" w:hAnsi="Tahoma" w:cs="Tahoma"/>
          <w:sz w:val="22"/>
          <w:lang w:val="el-GR"/>
        </w:rPr>
        <w:t>2.4</w:t>
      </w:r>
      <w:r w:rsidRPr="00D12F60">
        <w:rPr>
          <w:rFonts w:ascii="Tahoma" w:hAnsi="Tahoma" w:cs="Tahoma"/>
          <w:sz w:val="22"/>
          <w:lang w:val="el-GR"/>
        </w:rPr>
        <w:tab/>
        <w:t>Κατάρτιση - Περιεχόμενο Προσφορών</w:t>
      </w:r>
      <w:bookmarkEnd w:id="60"/>
    </w:p>
    <w:p w14:paraId="2857569B" w14:textId="77777777" w:rsidR="00D41FD6" w:rsidRPr="00D12F60" w:rsidRDefault="00D41FD6">
      <w:pPr>
        <w:pStyle w:val="Heading3"/>
        <w:ind w:left="0" w:firstLine="0"/>
        <w:rPr>
          <w:rFonts w:ascii="Tahoma" w:hAnsi="Tahoma" w:cs="Tahoma"/>
          <w:szCs w:val="22"/>
          <w:lang w:val="el-GR"/>
        </w:rPr>
      </w:pPr>
      <w:bookmarkStart w:id="61" w:name="_Toc56074941"/>
      <w:r w:rsidRPr="00D12F60">
        <w:rPr>
          <w:rFonts w:ascii="Tahoma" w:hAnsi="Tahoma" w:cs="Tahoma"/>
          <w:szCs w:val="22"/>
          <w:lang w:val="el-GR"/>
        </w:rPr>
        <w:t>2.4.1</w:t>
      </w:r>
      <w:r w:rsidRPr="00D12F60">
        <w:rPr>
          <w:rFonts w:ascii="Tahoma" w:hAnsi="Tahoma" w:cs="Tahoma"/>
          <w:szCs w:val="22"/>
          <w:lang w:val="el-GR"/>
        </w:rPr>
        <w:tab/>
        <w:t>Γενικοί όροι υποβολής προσφορών</w:t>
      </w:r>
      <w:bookmarkEnd w:id="61"/>
    </w:p>
    <w:p w14:paraId="39A23081" w14:textId="77777777" w:rsidR="00A40F03" w:rsidRPr="00D12F60" w:rsidRDefault="00A40F03" w:rsidP="00A40F03">
      <w:pPr>
        <w:rPr>
          <w:rFonts w:ascii="Tahoma" w:hAnsi="Tahoma" w:cs="Tahoma"/>
          <w:szCs w:val="22"/>
          <w:lang w:val="el-GR"/>
        </w:rPr>
      </w:pPr>
      <w:r w:rsidRPr="00D12F60">
        <w:rPr>
          <w:rFonts w:ascii="Tahoma" w:hAnsi="Tahoma" w:cs="Tahoma"/>
          <w:szCs w:val="22"/>
          <w:lang w:val="el-GR"/>
        </w:rPr>
        <w:t xml:space="preserve">Οι προσφορές υποβάλλονται με βάση τις απαιτήσεις που ορίζονται στην παρούσα διακήρυξη και τα παραρτήματα της, για  όλες τις περιγραφόμενες υπηρεσίες. </w:t>
      </w:r>
    </w:p>
    <w:p w14:paraId="1E2BA78C" w14:textId="77777777" w:rsidR="000A43E2" w:rsidRPr="00D12F60" w:rsidRDefault="000A43E2" w:rsidP="00A40F03">
      <w:pPr>
        <w:rPr>
          <w:rFonts w:ascii="Tahoma" w:hAnsi="Tahoma" w:cs="Tahoma"/>
          <w:szCs w:val="22"/>
          <w:lang w:val="el-GR"/>
        </w:rPr>
      </w:pPr>
      <w:r w:rsidRPr="00D12F60">
        <w:rPr>
          <w:rFonts w:ascii="Tahoma" w:hAnsi="Tahoma" w:cs="Tahoma"/>
          <w:szCs w:val="22"/>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0BC761CE" w14:textId="77777777" w:rsidR="00BB3336" w:rsidRPr="00D12F60" w:rsidRDefault="00BB3336" w:rsidP="00BB3336">
      <w:pPr>
        <w:rPr>
          <w:rFonts w:ascii="Tahoma" w:hAnsi="Tahoma" w:cs="Tahoma"/>
          <w:szCs w:val="22"/>
          <w:lang w:val="el-GR"/>
        </w:rPr>
      </w:pPr>
      <w:r w:rsidRPr="00D12F60">
        <w:rPr>
          <w:rFonts w:ascii="Tahoma" w:hAnsi="Tahoma" w:cs="Tahoma"/>
          <w:szCs w:val="22"/>
          <w:lang w:val="el-GR"/>
        </w:rPr>
        <w:t>Εναλλακτικές Προσφορές δε γίνονται δεκτές και απορρίπτονται ως απαράδεκτες.</w:t>
      </w:r>
    </w:p>
    <w:p w14:paraId="7AFFDB4C" w14:textId="77777777" w:rsidR="00BB3336" w:rsidRPr="00D12F60" w:rsidRDefault="00BB3336" w:rsidP="00BB3336">
      <w:pPr>
        <w:rPr>
          <w:rFonts w:ascii="Tahoma" w:hAnsi="Tahoma" w:cs="Tahoma"/>
          <w:szCs w:val="22"/>
          <w:lang w:val="el-GR"/>
        </w:rPr>
      </w:pPr>
      <w:r w:rsidRPr="00D12F60">
        <w:rPr>
          <w:rFonts w:ascii="Tahoma" w:hAnsi="Tahoma" w:cs="Tahoma"/>
          <w:szCs w:val="22"/>
          <w:lang w:val="el-GR"/>
        </w:rPr>
        <w:t>Εάν υποβληθούν τυχόν εναλλακτικές Προσφορές, δεν θα ληφθούν υπόψη. Ο Οικονομικός Φορέας,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14:paraId="448CED0B" w14:textId="77777777" w:rsidR="00A40F03" w:rsidRPr="00D12F60" w:rsidRDefault="00BB3336" w:rsidP="00BB3336">
      <w:pPr>
        <w:rPr>
          <w:rFonts w:ascii="Tahoma" w:hAnsi="Tahoma" w:cs="Tahoma"/>
          <w:szCs w:val="22"/>
          <w:lang w:val="el-GR"/>
        </w:rPr>
      </w:pPr>
      <w:r w:rsidRPr="00D12F60">
        <w:rPr>
          <w:rFonts w:ascii="Tahoma" w:hAnsi="Tahoma" w:cs="Tahoma"/>
          <w:szCs w:val="22"/>
          <w:lang w:val="el-GR"/>
        </w:rPr>
        <w:t>Η προσφορά προϊόντων ή προαιρετικών υπηρεσιών τα οποία δεν είναι απαραίτητα για την ικανοποίηση των απαιτήσεων της παρούσας Διακήρυξης δεν αποκλείεται, θα διαχωρίζεται όμως σαφώς, τόσο στην Τεχνική όσο και στην Οικονομική Προσφορά και θα διευκρινίζεται ότι πρόκειται περί προσφοράς προαιρετικών προϊόντων ή υπηρεσιών.</w:t>
      </w:r>
      <w:r w:rsidR="00A40F03" w:rsidRPr="00D12F60">
        <w:rPr>
          <w:rFonts w:ascii="Tahoma" w:hAnsi="Tahoma" w:cs="Tahoma"/>
          <w:szCs w:val="22"/>
          <w:lang w:val="el-GR"/>
        </w:rPr>
        <w:t>.</w:t>
      </w:r>
    </w:p>
    <w:p w14:paraId="6D6E9157" w14:textId="77777777" w:rsidR="00A40F03" w:rsidRPr="00D12F60" w:rsidRDefault="00A40F03" w:rsidP="00A40F03">
      <w:pPr>
        <w:rPr>
          <w:rFonts w:ascii="Tahoma" w:hAnsi="Tahoma" w:cs="Tahoma"/>
          <w:szCs w:val="22"/>
          <w:lang w:val="el-GR"/>
        </w:rPr>
      </w:pPr>
      <w:r w:rsidRPr="00D12F60">
        <w:rPr>
          <w:rFonts w:ascii="Tahoma" w:hAnsi="Tahoma" w:cs="Tahoma"/>
          <w:color w:val="000000"/>
          <w:szCs w:val="22"/>
          <w:lang w:val="el-GR" w:eastAsia="el-GR"/>
        </w:rPr>
        <w:t>Η ένωση οικονομικών φορέων υποβάλλει κοινή προσφορά.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5CAA859" w14:textId="77777777" w:rsidR="00D41FD6" w:rsidRPr="00D12F60" w:rsidRDefault="00D41FD6">
      <w:pPr>
        <w:pStyle w:val="Heading3"/>
        <w:ind w:left="0" w:firstLine="0"/>
        <w:rPr>
          <w:rFonts w:ascii="Tahoma" w:hAnsi="Tahoma" w:cs="Tahoma"/>
          <w:szCs w:val="22"/>
          <w:lang w:val="el-GR"/>
        </w:rPr>
      </w:pPr>
      <w:bookmarkStart w:id="62" w:name="_Toc56074942"/>
      <w:r w:rsidRPr="00D12F60">
        <w:rPr>
          <w:rFonts w:ascii="Tahoma" w:hAnsi="Tahoma" w:cs="Tahoma"/>
          <w:szCs w:val="22"/>
          <w:lang w:val="el-GR"/>
        </w:rPr>
        <w:t>2.4.2</w:t>
      </w:r>
      <w:r w:rsidRPr="00D12F60">
        <w:rPr>
          <w:rFonts w:ascii="Tahoma" w:hAnsi="Tahoma" w:cs="Tahoma"/>
          <w:szCs w:val="22"/>
          <w:lang w:val="el-GR"/>
        </w:rPr>
        <w:tab/>
        <w:t>Χρόνος και Τρόπος υποβολής προσφορών</w:t>
      </w:r>
      <w:bookmarkEnd w:id="62"/>
    </w:p>
    <w:p w14:paraId="0AA92DFC" w14:textId="3C6C2FBD" w:rsidR="00D31859" w:rsidRPr="00D12F60" w:rsidRDefault="00A40F03" w:rsidP="00A40F03">
      <w:pPr>
        <w:rPr>
          <w:rFonts w:ascii="Tahoma" w:hAnsi="Tahoma" w:cs="Tahoma"/>
          <w:szCs w:val="22"/>
          <w:lang w:val="el-GR"/>
        </w:rPr>
      </w:pPr>
      <w:r w:rsidRPr="00D12F60">
        <w:rPr>
          <w:rFonts w:ascii="Tahoma" w:hAnsi="Tahoma" w:cs="Tahoma"/>
          <w:b/>
          <w:bCs/>
          <w:szCs w:val="22"/>
          <w:lang w:val="el-GR"/>
        </w:rPr>
        <w:t xml:space="preserve">2.4.2.1. </w:t>
      </w:r>
      <w:r w:rsidRPr="00D12F60">
        <w:rPr>
          <w:rFonts w:ascii="Tahoma" w:hAnsi="Tahoma" w:cs="Tahoma"/>
          <w:szCs w:val="22"/>
          <w:lang w:val="el-GR"/>
        </w:rPr>
        <w:t xml:space="preserve">Οι υποψήφιοι πρέπει να υποβάλουν τις προσφορές τους, σύμφωνα με τα οριζόμενα στην παρούσα Διακήρυξη το αργότερο μέχρι </w:t>
      </w:r>
      <w:r w:rsidRPr="00951828">
        <w:rPr>
          <w:rFonts w:ascii="Tahoma" w:hAnsi="Tahoma" w:cs="Tahoma"/>
          <w:b/>
          <w:szCs w:val="22"/>
          <w:lang w:val="el-GR"/>
        </w:rPr>
        <w:t xml:space="preserve">τις </w:t>
      </w:r>
      <w:r w:rsidR="00951828" w:rsidRPr="00951828">
        <w:rPr>
          <w:rFonts w:ascii="Tahoma" w:hAnsi="Tahoma" w:cs="Tahoma"/>
          <w:b/>
          <w:szCs w:val="22"/>
          <w:lang w:val="el-GR"/>
        </w:rPr>
        <w:t>24</w:t>
      </w:r>
      <w:r w:rsidRPr="00951828">
        <w:rPr>
          <w:rFonts w:ascii="Tahoma" w:hAnsi="Tahoma" w:cs="Tahoma"/>
          <w:b/>
          <w:szCs w:val="22"/>
          <w:lang w:val="el-GR"/>
        </w:rPr>
        <w:t>-</w:t>
      </w:r>
      <w:r w:rsidR="00951828" w:rsidRPr="00951828">
        <w:rPr>
          <w:rFonts w:ascii="Tahoma" w:hAnsi="Tahoma" w:cs="Tahoma"/>
          <w:b/>
          <w:szCs w:val="22"/>
          <w:lang w:val="el-GR"/>
        </w:rPr>
        <w:t>11</w:t>
      </w:r>
      <w:r w:rsidR="00EE2BAC" w:rsidRPr="00951828">
        <w:rPr>
          <w:rFonts w:ascii="Tahoma" w:hAnsi="Tahoma" w:cs="Tahoma"/>
          <w:b/>
          <w:szCs w:val="22"/>
          <w:lang w:val="el-GR"/>
        </w:rPr>
        <w:t>-</w:t>
      </w:r>
      <w:r w:rsidRPr="00951828">
        <w:rPr>
          <w:rFonts w:ascii="Tahoma" w:hAnsi="Tahoma" w:cs="Tahoma"/>
          <w:b/>
          <w:szCs w:val="22"/>
          <w:lang w:val="el-GR"/>
        </w:rPr>
        <w:t xml:space="preserve">2020 και ώρα </w:t>
      </w:r>
      <w:r w:rsidR="00951828" w:rsidRPr="00951828">
        <w:rPr>
          <w:rFonts w:ascii="Tahoma" w:hAnsi="Tahoma" w:cs="Tahoma"/>
          <w:b/>
          <w:szCs w:val="22"/>
          <w:lang w:val="el-GR"/>
        </w:rPr>
        <w:t>1</w:t>
      </w:r>
      <w:r w:rsidR="00D1536B">
        <w:rPr>
          <w:rFonts w:ascii="Tahoma" w:hAnsi="Tahoma" w:cs="Tahoma"/>
          <w:b/>
          <w:szCs w:val="22"/>
          <w:lang w:val="el-GR"/>
        </w:rPr>
        <w:t>2</w:t>
      </w:r>
      <w:r w:rsidR="00EE2BAC" w:rsidRPr="00951828">
        <w:rPr>
          <w:rFonts w:ascii="Tahoma" w:hAnsi="Tahoma" w:cs="Tahoma"/>
          <w:b/>
          <w:szCs w:val="22"/>
          <w:lang w:val="el-GR"/>
        </w:rPr>
        <w:t>:</w:t>
      </w:r>
      <w:r w:rsidR="00951828" w:rsidRPr="00951828">
        <w:rPr>
          <w:rFonts w:ascii="Tahoma" w:hAnsi="Tahoma" w:cs="Tahoma"/>
          <w:b/>
          <w:szCs w:val="22"/>
          <w:lang w:val="el-GR"/>
        </w:rPr>
        <w:t>00</w:t>
      </w:r>
      <w:r w:rsidRPr="00D12F60">
        <w:rPr>
          <w:rFonts w:ascii="Tahoma" w:hAnsi="Tahoma" w:cs="Tahoma"/>
          <w:szCs w:val="22"/>
          <w:lang w:val="el-GR"/>
        </w:rPr>
        <w:t xml:space="preserve"> στην έδρα της Αναθέτουσας Αρχής, Χανδρή 3, Μοσχάτο, ΤΚ 183 46, ισόγειο. </w:t>
      </w:r>
    </w:p>
    <w:p w14:paraId="1755D33F" w14:textId="77777777" w:rsidR="000A43E2" w:rsidRPr="00D12F60" w:rsidRDefault="000A43E2" w:rsidP="00A40F03">
      <w:pPr>
        <w:rPr>
          <w:rFonts w:ascii="Tahoma" w:hAnsi="Tahoma" w:cs="Tahoma"/>
          <w:szCs w:val="22"/>
          <w:lang w:val="el-GR"/>
        </w:rPr>
      </w:pPr>
      <w:r w:rsidRPr="00D12F60">
        <w:rPr>
          <w:rFonts w:ascii="Tahoma" w:hAnsi="Tahoma" w:cs="Tahoma"/>
          <w:szCs w:val="22"/>
          <w:lang w:val="el-GR"/>
        </w:rPr>
        <w:t>Προσφορές που θα κατατεθούν μετά την παραπάνω ημερομηνία και ώρα, δεν αποσφραγίζονται αλλά επιστρέφονται ως εκπρόθεσμες.</w:t>
      </w:r>
    </w:p>
    <w:p w14:paraId="5295E24A" w14:textId="77777777" w:rsidR="00A40F03" w:rsidRPr="00D12F60" w:rsidRDefault="00A40F03" w:rsidP="00A40F03">
      <w:pPr>
        <w:rPr>
          <w:rFonts w:ascii="Tahoma" w:hAnsi="Tahoma" w:cs="Tahoma"/>
          <w:szCs w:val="22"/>
          <w:lang w:val="el-GR"/>
        </w:rPr>
      </w:pPr>
      <w:r w:rsidRPr="00D12F60">
        <w:rPr>
          <w:rFonts w:ascii="Tahoma" w:hAnsi="Tahoma" w:cs="Tahoma"/>
          <w:szCs w:val="22"/>
          <w:lang w:val="el-GR"/>
        </w:rPr>
        <w:t>Οι Προσφορές κατατίθενται μέσα σε ενιαίο σφραγισμένο φάκελο που πρέπει να φέρει στο εξωτερικό του τα κάτωθι στοιχεία και να περιλαμβάνει όλα όσα καθορίζονται στην παρούσα Διακήρυξη:</w:t>
      </w:r>
    </w:p>
    <w:p w14:paraId="5B1718E2" w14:textId="77777777" w:rsidR="00A40F03" w:rsidRPr="00D12F60" w:rsidRDefault="00A40F03" w:rsidP="00A40F03">
      <w:pPr>
        <w:rPr>
          <w:rFonts w:ascii="Tahoma" w:hAnsi="Tahoma" w:cs="Tahoma"/>
          <w:szCs w:val="22"/>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A40F03" w:rsidRPr="001C752F" w14:paraId="5735D00C" w14:textId="77777777" w:rsidTr="00CD0365">
        <w:trPr>
          <w:trHeight w:val="2206"/>
          <w:jc w:val="center"/>
        </w:trPr>
        <w:tc>
          <w:tcPr>
            <w:tcW w:w="6974" w:type="dxa"/>
            <w:vAlign w:val="center"/>
          </w:tcPr>
          <w:p w14:paraId="20227470" w14:textId="77777777" w:rsidR="00A40F03" w:rsidRPr="00D12F60" w:rsidRDefault="00A40F03" w:rsidP="00CD0365">
            <w:pPr>
              <w:pStyle w:val="TabletextChar"/>
              <w:spacing w:after="0"/>
              <w:jc w:val="center"/>
              <w:rPr>
                <w:rFonts w:cs="Tahoma"/>
                <w:sz w:val="22"/>
                <w:szCs w:val="22"/>
              </w:rPr>
            </w:pPr>
            <w:r w:rsidRPr="00D12F60">
              <w:rPr>
                <w:rFonts w:cs="Tahoma"/>
                <w:sz w:val="22"/>
                <w:szCs w:val="22"/>
              </w:rPr>
              <w:lastRenderedPageBreak/>
              <w:t>«ΣΤΟΙΧΕΙΑ ΤΟΥ ΥΠΟΨΗΦΙΟΥ»</w:t>
            </w:r>
          </w:p>
          <w:p w14:paraId="64D9BA76" w14:textId="77777777" w:rsidR="00A40F03" w:rsidRPr="00D12F60" w:rsidRDefault="00A40F03" w:rsidP="00CD0365">
            <w:pPr>
              <w:pStyle w:val="TabletextChar"/>
              <w:spacing w:after="0"/>
              <w:jc w:val="center"/>
              <w:rPr>
                <w:rFonts w:cs="Tahoma"/>
                <w:sz w:val="22"/>
                <w:szCs w:val="22"/>
              </w:rPr>
            </w:pPr>
            <w:r w:rsidRPr="00D12F60">
              <w:rPr>
                <w:rFonts w:cs="Tahoma"/>
                <w:sz w:val="22"/>
                <w:szCs w:val="22"/>
              </w:rPr>
              <w:t>ΦΑΚΕΛΟΣ ΠΡΟΣΦΟΡΑΣ ΓΙΑ ΤΟ ΔΙΑΓΩΝΙΣΜΟ ΤΟΥ ΕΡΓΟΥ</w:t>
            </w:r>
          </w:p>
          <w:p w14:paraId="0FD32F8A" w14:textId="475A8ED1" w:rsidR="00A40F03" w:rsidRPr="00D12F60" w:rsidRDefault="00A40F03" w:rsidP="00CD0365">
            <w:pPr>
              <w:pStyle w:val="TabletextChar"/>
              <w:spacing w:after="0"/>
              <w:jc w:val="center"/>
              <w:rPr>
                <w:rFonts w:cs="Tahoma"/>
                <w:sz w:val="22"/>
                <w:szCs w:val="22"/>
              </w:rPr>
            </w:pPr>
            <w:r w:rsidRPr="00D12F60">
              <w:rPr>
                <w:rFonts w:cs="Tahoma"/>
                <w:sz w:val="22"/>
                <w:szCs w:val="22"/>
              </w:rPr>
              <w:t xml:space="preserve"> «</w:t>
            </w:r>
            <w:r w:rsidR="007D5EC4" w:rsidRPr="007D5EC4">
              <w:rPr>
                <w:rFonts w:cs="Tahoma"/>
                <w:b/>
                <w:sz w:val="22"/>
                <w:szCs w:val="22"/>
              </w:rPr>
              <w:t>Ηλεκτρομηχανολογικές εργασίες για την διαμόρφωση των χώρων Γραφείων της ΚΤΠ Α.Ε. στο μίσθιο επί της Λεωφ. Συγγρού αρ. 194</w:t>
            </w:r>
            <w:r w:rsidRPr="00D12F60">
              <w:rPr>
                <w:rFonts w:cs="Tahoma"/>
                <w:sz w:val="22"/>
                <w:szCs w:val="22"/>
              </w:rPr>
              <w:t>»</w:t>
            </w:r>
          </w:p>
          <w:p w14:paraId="33D37F79" w14:textId="77777777" w:rsidR="00A40F03" w:rsidRPr="00D12F60" w:rsidRDefault="00A40F03" w:rsidP="00CD0365">
            <w:pPr>
              <w:pStyle w:val="TabletextChar"/>
              <w:spacing w:after="0"/>
              <w:jc w:val="center"/>
              <w:rPr>
                <w:rFonts w:cs="Tahoma"/>
                <w:sz w:val="22"/>
                <w:szCs w:val="22"/>
              </w:rPr>
            </w:pPr>
          </w:p>
          <w:p w14:paraId="53CE2397" w14:textId="77777777" w:rsidR="00A40F03" w:rsidRPr="00D12F60" w:rsidRDefault="00A40F03" w:rsidP="00CD0365">
            <w:pPr>
              <w:pStyle w:val="TabletextChar"/>
              <w:spacing w:after="0"/>
              <w:jc w:val="center"/>
              <w:rPr>
                <w:rFonts w:cs="Tahoma"/>
                <w:sz w:val="22"/>
                <w:szCs w:val="22"/>
              </w:rPr>
            </w:pPr>
            <w:r w:rsidRPr="00D12F60">
              <w:rPr>
                <w:rFonts w:cs="Tahoma"/>
                <w:b/>
                <w:sz w:val="22"/>
                <w:szCs w:val="22"/>
              </w:rPr>
              <w:t>AΝΑΘΕΤΟΥΣΑ ΑΡΧΗ:</w:t>
            </w:r>
            <w:r w:rsidRPr="00D12F60">
              <w:rPr>
                <w:rFonts w:cs="Tahoma"/>
                <w:sz w:val="22"/>
                <w:szCs w:val="22"/>
              </w:rPr>
              <w:t xml:space="preserve"> ΚΟΙΝΩΝΙΑ ΤΗΣ ΠΛΗΡΟΦΟΡΙΑΣ Α.Ε.</w:t>
            </w:r>
          </w:p>
          <w:p w14:paraId="627DCCCD" w14:textId="77777777" w:rsidR="007D5EC4" w:rsidRDefault="00A40F03" w:rsidP="00CD0365">
            <w:pPr>
              <w:pStyle w:val="TabletextChar"/>
              <w:spacing w:after="0"/>
              <w:jc w:val="center"/>
              <w:rPr>
                <w:rFonts w:cs="Tahoma"/>
                <w:sz w:val="22"/>
                <w:szCs w:val="22"/>
              </w:rPr>
            </w:pPr>
            <w:r w:rsidRPr="00D12F60">
              <w:rPr>
                <w:rFonts w:cs="Tahoma"/>
                <w:b/>
                <w:sz w:val="22"/>
                <w:szCs w:val="22"/>
              </w:rPr>
              <w:t>ΚΑΤΑΛΗΚΤΙΚΗ ΗΜΕΡΟΜΗΝΙΑ ΥΠΟΒΟΛΗΣ ΠΡΟΣΦΟΡΩΝ</w:t>
            </w:r>
            <w:r w:rsidRPr="00D12F60">
              <w:rPr>
                <w:rFonts w:cs="Tahoma"/>
                <w:sz w:val="22"/>
                <w:szCs w:val="22"/>
              </w:rPr>
              <w:t xml:space="preserve"> :</w:t>
            </w:r>
          </w:p>
          <w:p w14:paraId="26384182" w14:textId="1D5479B4" w:rsidR="00A40F03" w:rsidRPr="00D12F60" w:rsidRDefault="00D1536B" w:rsidP="00CD0365">
            <w:pPr>
              <w:pStyle w:val="TabletextChar"/>
              <w:spacing w:after="0"/>
              <w:jc w:val="center"/>
              <w:rPr>
                <w:rFonts w:cs="Tahoma"/>
                <w:sz w:val="22"/>
                <w:szCs w:val="22"/>
              </w:rPr>
            </w:pPr>
            <w:r>
              <w:rPr>
                <w:rFonts w:cs="Tahoma"/>
                <w:b/>
                <w:sz w:val="22"/>
                <w:szCs w:val="22"/>
              </w:rPr>
              <w:t>24</w:t>
            </w:r>
            <w:r w:rsidR="00B3706D" w:rsidRPr="002931BB">
              <w:rPr>
                <w:rFonts w:cs="Tahoma"/>
                <w:b/>
                <w:sz w:val="22"/>
                <w:szCs w:val="22"/>
              </w:rPr>
              <w:t>-</w:t>
            </w:r>
            <w:r>
              <w:rPr>
                <w:rFonts w:cs="Tahoma"/>
                <w:b/>
                <w:sz w:val="22"/>
                <w:szCs w:val="22"/>
              </w:rPr>
              <w:t>11</w:t>
            </w:r>
            <w:r w:rsidR="00B3706D" w:rsidRPr="002931BB">
              <w:rPr>
                <w:rFonts w:cs="Tahoma"/>
                <w:b/>
                <w:sz w:val="22"/>
                <w:szCs w:val="22"/>
              </w:rPr>
              <w:t xml:space="preserve">-2020 και ώρα </w:t>
            </w:r>
            <w:r>
              <w:rPr>
                <w:rFonts w:cs="Tahoma"/>
                <w:b/>
                <w:sz w:val="22"/>
                <w:szCs w:val="22"/>
              </w:rPr>
              <w:t>12</w:t>
            </w:r>
            <w:r w:rsidR="00B3706D" w:rsidRPr="002931BB">
              <w:rPr>
                <w:rFonts w:cs="Tahoma"/>
                <w:b/>
                <w:sz w:val="22"/>
                <w:szCs w:val="22"/>
              </w:rPr>
              <w:t>:</w:t>
            </w:r>
            <w:r>
              <w:rPr>
                <w:rFonts w:cs="Tahoma"/>
                <w:b/>
                <w:sz w:val="22"/>
                <w:szCs w:val="22"/>
              </w:rPr>
              <w:t>00</w:t>
            </w:r>
          </w:p>
        </w:tc>
      </w:tr>
    </w:tbl>
    <w:p w14:paraId="467B4290" w14:textId="77777777" w:rsidR="00A40F03" w:rsidRPr="00D12F60" w:rsidRDefault="00A40F03">
      <w:pPr>
        <w:rPr>
          <w:rFonts w:ascii="Tahoma" w:hAnsi="Tahoma" w:cs="Tahoma"/>
          <w:b/>
          <w:bCs/>
          <w:szCs w:val="22"/>
          <w:lang w:val="el-GR"/>
        </w:rPr>
      </w:pPr>
    </w:p>
    <w:p w14:paraId="01B55EDD" w14:textId="77777777" w:rsidR="00A40F03" w:rsidRPr="00D12F60" w:rsidRDefault="00A40F03" w:rsidP="00A40F03">
      <w:pPr>
        <w:suppressAutoHyphens w:val="0"/>
        <w:spacing w:before="120"/>
        <w:rPr>
          <w:rFonts w:ascii="Tahoma" w:hAnsi="Tahoma" w:cs="Tahoma"/>
          <w:szCs w:val="22"/>
          <w:lang w:val="el-GR" w:eastAsia="en-US"/>
        </w:rPr>
      </w:pPr>
      <w:r w:rsidRPr="00D12F60">
        <w:rPr>
          <w:rFonts w:ascii="Tahoma" w:hAnsi="Tahoma" w:cs="Tahoma"/>
          <w:szCs w:val="22"/>
          <w:lang w:val="el-GR" w:eastAsia="en-US"/>
        </w:rPr>
        <w:t xml:space="preserve">Ο ενιαίος σφραγισμένος φάκελος περιέχει δύο επί μέρους, ανεξάρτητους, σφραγισμένους </w:t>
      </w:r>
      <w:r w:rsidR="001C1BE6" w:rsidRPr="00D12F60">
        <w:rPr>
          <w:rFonts w:ascii="Tahoma" w:hAnsi="Tahoma" w:cs="Tahoma"/>
          <w:szCs w:val="22"/>
          <w:lang w:val="el-GR" w:eastAsia="en-US"/>
        </w:rPr>
        <w:t>(υπό)</w:t>
      </w:r>
      <w:r w:rsidRPr="00D12F60">
        <w:rPr>
          <w:rFonts w:ascii="Tahoma" w:hAnsi="Tahoma" w:cs="Tahoma"/>
          <w:szCs w:val="22"/>
          <w:lang w:val="el-GR" w:eastAsia="en-US"/>
        </w:rPr>
        <w:t>φακέλους, δηλαδή</w:t>
      </w:r>
      <w:r w:rsidR="001C1BE6" w:rsidRPr="00D12F60">
        <w:rPr>
          <w:rFonts w:ascii="Tahoma" w:hAnsi="Tahoma" w:cs="Tahoma"/>
          <w:szCs w:val="22"/>
          <w:lang w:val="el-GR" w:eastAsia="en-US"/>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40F03" w:rsidRPr="001C752F" w14:paraId="2925D40F" w14:textId="77777777" w:rsidTr="00CD0365">
        <w:tc>
          <w:tcPr>
            <w:tcW w:w="9855" w:type="dxa"/>
          </w:tcPr>
          <w:p w14:paraId="260501E1" w14:textId="77777777" w:rsidR="00A40F03" w:rsidRPr="00D12F60" w:rsidRDefault="00A40F03" w:rsidP="00C225BA">
            <w:pPr>
              <w:suppressAutoHyphens w:val="0"/>
              <w:spacing w:before="120"/>
              <w:rPr>
                <w:rFonts w:ascii="Tahoma" w:hAnsi="Tahoma" w:cs="Tahoma"/>
                <w:szCs w:val="22"/>
                <w:lang w:val="el-GR" w:eastAsia="en-US"/>
              </w:rPr>
            </w:pPr>
            <w:r w:rsidRPr="00D12F60">
              <w:rPr>
                <w:rFonts w:ascii="Tahoma" w:hAnsi="Tahoma" w:cs="Tahoma"/>
                <w:b/>
                <w:szCs w:val="22"/>
                <w:lang w:val="el-GR" w:eastAsia="en-US"/>
              </w:rPr>
              <w:t>Α. «Φάκελος Δικαιολογητικά Συμμετοχής -Τεχνική Προσφοράς»</w:t>
            </w:r>
            <w:r w:rsidRPr="00D12F60">
              <w:rPr>
                <w:rFonts w:ascii="Tahoma" w:hAnsi="Tahoma" w:cs="Tahoma"/>
                <w:szCs w:val="22"/>
                <w:lang w:val="el-GR" w:eastAsia="en-US"/>
              </w:rPr>
              <w:t>, ο οποίος περιέχει τα στοιχεί</w:t>
            </w:r>
            <w:r w:rsidR="00C225BA" w:rsidRPr="00D12F60">
              <w:rPr>
                <w:rFonts w:ascii="Tahoma" w:hAnsi="Tahoma" w:cs="Tahoma"/>
                <w:szCs w:val="22"/>
                <w:lang w:val="el-GR" w:eastAsia="en-US"/>
              </w:rPr>
              <w:t>α, τα οποία προσδιορίζονται στις</w:t>
            </w:r>
            <w:r w:rsidRPr="00D12F60">
              <w:rPr>
                <w:rFonts w:ascii="Tahoma" w:hAnsi="Tahoma" w:cs="Tahoma"/>
                <w:szCs w:val="22"/>
                <w:lang w:val="el-GR" w:eastAsia="en-US"/>
              </w:rPr>
              <w:t xml:space="preserve"> παρ. </w:t>
            </w:r>
            <w:r w:rsidR="001C1BE6" w:rsidRPr="00D12F60">
              <w:rPr>
                <w:rFonts w:ascii="Tahoma" w:hAnsi="Tahoma" w:cs="Tahoma"/>
                <w:szCs w:val="22"/>
                <w:lang w:val="el-GR" w:eastAsia="en-US"/>
              </w:rPr>
              <w:t>2.4.3.1 - Δικαιολογητικά Συμμετοχής</w:t>
            </w:r>
            <w:r w:rsidR="00C225BA" w:rsidRPr="00D12F60">
              <w:rPr>
                <w:rFonts w:ascii="Tahoma" w:hAnsi="Tahoma" w:cs="Tahoma"/>
                <w:szCs w:val="22"/>
                <w:lang w:val="el-GR" w:eastAsia="en-US"/>
              </w:rPr>
              <w:t xml:space="preserve"> και 2.4.3.2 - Τεχνική Προσφορά</w:t>
            </w:r>
            <w:r w:rsidR="001C1BE6" w:rsidRPr="00D12F60">
              <w:rPr>
                <w:rFonts w:ascii="Tahoma" w:hAnsi="Tahoma" w:cs="Tahoma"/>
                <w:szCs w:val="22"/>
                <w:lang w:val="el-GR" w:eastAsia="en-US"/>
              </w:rPr>
              <w:t>. Επισημαίνεται ότι</w:t>
            </w:r>
            <w:r w:rsidRPr="00D12F60">
              <w:rPr>
                <w:rFonts w:ascii="Tahoma" w:hAnsi="Tahoma" w:cs="Tahoma"/>
                <w:szCs w:val="22"/>
                <w:lang w:val="el-GR" w:eastAsia="en-US"/>
              </w:rPr>
              <w:t xml:space="preserve"> τα δικαιολογητικά θα πρέπει να είναι ταξινομημένα μέσα στον Φάκελο, με τη σειρά που ζητούνται στις αντίστοιχες παραγράφους.</w:t>
            </w:r>
          </w:p>
        </w:tc>
      </w:tr>
      <w:tr w:rsidR="00A40F03" w:rsidRPr="001C752F" w14:paraId="10402E15" w14:textId="77777777" w:rsidTr="00CD0365">
        <w:tc>
          <w:tcPr>
            <w:tcW w:w="9855" w:type="dxa"/>
          </w:tcPr>
          <w:p w14:paraId="2B44FA39" w14:textId="77777777" w:rsidR="00A40F03" w:rsidRPr="00D12F60" w:rsidRDefault="00A40F03" w:rsidP="009548C5">
            <w:pPr>
              <w:suppressAutoHyphens w:val="0"/>
              <w:spacing w:before="120"/>
              <w:rPr>
                <w:rFonts w:ascii="Tahoma" w:hAnsi="Tahoma" w:cs="Tahoma"/>
                <w:szCs w:val="22"/>
                <w:lang w:val="el-GR" w:eastAsia="en-US"/>
              </w:rPr>
            </w:pPr>
            <w:r w:rsidRPr="00D12F60">
              <w:rPr>
                <w:rFonts w:ascii="Tahoma" w:hAnsi="Tahoma" w:cs="Tahoma"/>
                <w:b/>
                <w:szCs w:val="22"/>
                <w:lang w:val="el-GR" w:eastAsia="en-US"/>
              </w:rPr>
              <w:t>Β. «Φάκελος Οικονομικής Προσφοράς»</w:t>
            </w:r>
            <w:r w:rsidRPr="00D12F60">
              <w:rPr>
                <w:rFonts w:ascii="Tahoma" w:hAnsi="Tahoma" w:cs="Tahoma"/>
                <w:szCs w:val="22"/>
                <w:lang w:val="el-GR" w:eastAsia="en-US"/>
              </w:rPr>
              <w:t xml:space="preserve">, ο οποίος περιέχει τα στοιχεία της Οικονομικής Προσφοράς του υποψήφιου Αναδόχου, τα οποία προσδιορίζονται στην παρ. </w:t>
            </w:r>
            <w:r w:rsidR="009548C5" w:rsidRPr="00D12F60">
              <w:rPr>
                <w:rFonts w:ascii="Tahoma" w:hAnsi="Tahoma" w:cs="Tahoma"/>
                <w:szCs w:val="22"/>
                <w:lang w:val="el-GR" w:eastAsia="en-US"/>
              </w:rPr>
              <w:t>2.4.4 - Περιεχόμενα Φακέλου «Οικονομική Προσφορά» / Τρόπος σύνταξης και υποβολής οικονομικών προσφορών.</w:t>
            </w:r>
          </w:p>
        </w:tc>
      </w:tr>
    </w:tbl>
    <w:p w14:paraId="09349926" w14:textId="77777777" w:rsidR="00A40F03" w:rsidRPr="00D12F60" w:rsidRDefault="00A40F03" w:rsidP="00A40F03">
      <w:pPr>
        <w:rPr>
          <w:rFonts w:ascii="Tahoma" w:hAnsi="Tahoma" w:cs="Tahoma"/>
          <w:szCs w:val="22"/>
          <w:lang w:val="el-GR"/>
        </w:rPr>
      </w:pPr>
    </w:p>
    <w:p w14:paraId="41E3FF27" w14:textId="77777777" w:rsidR="00A40F03" w:rsidRPr="00D12F60" w:rsidRDefault="00A40F03" w:rsidP="00A40F03">
      <w:pPr>
        <w:suppressAutoHyphens w:val="0"/>
        <w:rPr>
          <w:rFonts w:ascii="Tahoma" w:hAnsi="Tahoma" w:cs="Tahoma"/>
          <w:szCs w:val="22"/>
          <w:lang w:val="el-GR" w:eastAsia="en-US"/>
        </w:rPr>
      </w:pPr>
      <w:r w:rsidRPr="00D12F60">
        <w:rPr>
          <w:rFonts w:ascii="Tahoma" w:hAnsi="Tahoma" w:cs="Tahoma"/>
          <w:szCs w:val="22"/>
          <w:lang w:val="el-GR" w:eastAsia="en-US"/>
        </w:rPr>
        <w:t>Οι ανωτέρω Φάκελοι θα υποβληθούν ως εξής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40F03" w:rsidRPr="001C752F" w14:paraId="7E1DC350" w14:textId="77777777" w:rsidTr="00CD0365">
        <w:tc>
          <w:tcPr>
            <w:tcW w:w="9855" w:type="dxa"/>
          </w:tcPr>
          <w:p w14:paraId="62C0456C"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b/>
                <w:szCs w:val="22"/>
                <w:lang w:val="el-GR" w:eastAsia="en-US"/>
              </w:rPr>
              <w:t>Δικαιολογητικά συμμετοχής – Τεχνική Προσφορά</w:t>
            </w:r>
            <w:r w:rsidRPr="00D12F60">
              <w:rPr>
                <w:rFonts w:ascii="Tahoma" w:hAnsi="Tahoma" w:cs="Tahoma"/>
                <w:szCs w:val="22"/>
                <w:lang w:val="el-GR" w:eastAsia="en-US"/>
              </w:rPr>
              <w:t>:</w:t>
            </w:r>
          </w:p>
          <w:p w14:paraId="05341A4D" w14:textId="77777777" w:rsidR="00A40F03" w:rsidRPr="00D12F60" w:rsidRDefault="00A40F03" w:rsidP="006652CB">
            <w:pPr>
              <w:numPr>
                <w:ilvl w:val="0"/>
                <w:numId w:val="6"/>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πρωτότυπο </w:t>
            </w:r>
          </w:p>
          <w:p w14:paraId="3AE1BC30" w14:textId="77777777" w:rsidR="00A40F03" w:rsidRPr="00D12F60" w:rsidRDefault="00A40F03" w:rsidP="006652CB">
            <w:pPr>
              <w:numPr>
                <w:ilvl w:val="0"/>
                <w:numId w:val="6"/>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αντίγραφο </w:t>
            </w:r>
          </w:p>
          <w:p w14:paraId="00FD4A78" w14:textId="77777777" w:rsidR="00A40F03" w:rsidRPr="00D12F60" w:rsidRDefault="00A40F03" w:rsidP="006652CB">
            <w:pPr>
              <w:numPr>
                <w:ilvl w:val="0"/>
                <w:numId w:val="6"/>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ένα (1) πλήρες ηλεκτρονικό αρχείο</w:t>
            </w:r>
            <w:r w:rsidR="007D5C6B" w:rsidRPr="00D12F60">
              <w:rPr>
                <w:rFonts w:ascii="Tahoma" w:hAnsi="Tahoma" w:cs="Tahoma"/>
                <w:szCs w:val="22"/>
                <w:lang w:val="el-GR" w:eastAsia="en-US"/>
              </w:rPr>
              <w:t xml:space="preserve"> σε μη επανεγγράψιμο μέσο (CD)</w:t>
            </w:r>
          </w:p>
          <w:p w14:paraId="101E8695"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szCs w:val="22"/>
                <w:u w:val="single"/>
                <w:lang w:val="el-GR" w:eastAsia="en-US"/>
              </w:rPr>
              <w:t>Σημείωση</w:t>
            </w:r>
            <w:r w:rsidRPr="00D12F60">
              <w:rPr>
                <w:rFonts w:ascii="Tahoma" w:hAnsi="Tahoma" w:cs="Tahoma"/>
                <w:szCs w:val="22"/>
                <w:lang w:val="el-GR" w:eastAsia="en-US"/>
              </w:rPr>
              <w:t>: Είναι ιδιαίτερα επιθυμητό ο σφραγισμένος φάκελος Τεχνικής Προσφοράς να έχει μέγιστες διαστάσεις πλάτους 60 εκατοστών και μήκους 80 εκατοστών.</w:t>
            </w:r>
          </w:p>
        </w:tc>
      </w:tr>
      <w:tr w:rsidR="00A40F03" w:rsidRPr="001C752F" w14:paraId="6CE951B5" w14:textId="77777777" w:rsidTr="00CD0365">
        <w:tc>
          <w:tcPr>
            <w:tcW w:w="9855" w:type="dxa"/>
          </w:tcPr>
          <w:p w14:paraId="56DAE0D0"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b/>
                <w:szCs w:val="22"/>
                <w:lang w:val="el-GR" w:eastAsia="en-US"/>
              </w:rPr>
              <w:t>Οικονομική Προσφορά</w:t>
            </w:r>
            <w:r w:rsidRPr="00D12F60">
              <w:rPr>
                <w:rFonts w:ascii="Tahoma" w:hAnsi="Tahoma" w:cs="Tahoma"/>
                <w:szCs w:val="22"/>
                <w:lang w:val="el-GR" w:eastAsia="en-US"/>
              </w:rPr>
              <w:t xml:space="preserve">: </w:t>
            </w:r>
          </w:p>
          <w:p w14:paraId="25EF80D4" w14:textId="77777777" w:rsidR="00A40F03" w:rsidRPr="00D12F60" w:rsidRDefault="00A40F03" w:rsidP="006652CB">
            <w:pPr>
              <w:numPr>
                <w:ilvl w:val="0"/>
                <w:numId w:val="7"/>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πρωτότυπο </w:t>
            </w:r>
          </w:p>
          <w:p w14:paraId="702E02C1" w14:textId="77777777" w:rsidR="00A40F03" w:rsidRPr="00D12F60" w:rsidRDefault="00A40F03" w:rsidP="006652CB">
            <w:pPr>
              <w:numPr>
                <w:ilvl w:val="0"/>
                <w:numId w:val="7"/>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αντίγραφο </w:t>
            </w:r>
          </w:p>
          <w:p w14:paraId="302C99BB" w14:textId="77777777" w:rsidR="00A40F03" w:rsidRPr="00D12F60" w:rsidRDefault="00A40F03" w:rsidP="006652CB">
            <w:pPr>
              <w:numPr>
                <w:ilvl w:val="0"/>
                <w:numId w:val="7"/>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πλήρες ηλεκτρονικό αρχείο σε μη επανεγγράψιμο μέσο (CD) </w:t>
            </w:r>
          </w:p>
          <w:p w14:paraId="3A1258E6"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szCs w:val="22"/>
                <w:lang w:val="el-GR" w:eastAsia="en-US"/>
              </w:rPr>
              <w:t>που θα περιλαμβάνονται στον σφραγισμένο φάκελο Οικονομικής Προσφοράς.</w:t>
            </w:r>
          </w:p>
        </w:tc>
      </w:tr>
    </w:tbl>
    <w:p w14:paraId="4DF08B02" w14:textId="77777777" w:rsidR="00A40F03" w:rsidRPr="00D12F60" w:rsidRDefault="00A40F03" w:rsidP="00A40F03">
      <w:pPr>
        <w:rPr>
          <w:rFonts w:ascii="Tahoma" w:hAnsi="Tahoma" w:cs="Tahoma"/>
          <w:szCs w:val="22"/>
          <w:lang w:val="el-GR"/>
        </w:rPr>
      </w:pPr>
    </w:p>
    <w:p w14:paraId="2011A81E" w14:textId="77777777" w:rsidR="000A43E2" w:rsidRPr="00D12F60" w:rsidRDefault="000A43E2" w:rsidP="000A43E2">
      <w:pPr>
        <w:rPr>
          <w:rFonts w:ascii="Tahoma" w:hAnsi="Tahoma" w:cs="Tahoma"/>
          <w:szCs w:val="22"/>
          <w:u w:val="single"/>
          <w:lang w:val="el-GR"/>
        </w:rPr>
      </w:pPr>
      <w:r w:rsidRPr="00D12F60">
        <w:rPr>
          <w:rFonts w:ascii="Tahoma" w:hAnsi="Tahoma" w:cs="Tahoma"/>
          <w:b/>
          <w:szCs w:val="22"/>
          <w:u w:val="single"/>
          <w:lang w:val="el-GR"/>
        </w:rPr>
        <w:t>ΠΡΟΣΟΧΗ: Τα Δικαιολογητικά Κατακύρωσης δεν υποβάλλονται κατά τη φάση υποβολής των Προσφορών των υποψηφίων Αναδόχων</w:t>
      </w:r>
      <w:r w:rsidRPr="00D12F60">
        <w:rPr>
          <w:rFonts w:ascii="Tahoma" w:hAnsi="Tahoma" w:cs="Tahoma"/>
          <w:szCs w:val="22"/>
          <w:u w:val="single"/>
          <w:lang w:val="el-GR"/>
        </w:rPr>
        <w:t>.</w:t>
      </w:r>
    </w:p>
    <w:p w14:paraId="606B38F3"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Όλοι οι επιμέρους φάκελοι αναγράφουν την επωνυμία και διεύθυνση, </w:t>
      </w:r>
      <w:r w:rsidR="00735F90" w:rsidRPr="00D12F60">
        <w:rPr>
          <w:rFonts w:ascii="Tahoma" w:hAnsi="Tahoma" w:cs="Tahoma"/>
          <w:szCs w:val="22"/>
          <w:lang w:val="el-GR"/>
        </w:rPr>
        <w:t xml:space="preserve">αριθμό τηλεφώνου, φαξ και </w:t>
      </w:r>
      <w:r w:rsidRPr="00D12F60">
        <w:rPr>
          <w:rFonts w:ascii="Tahoma" w:hAnsi="Tahoma" w:cs="Tahoma"/>
          <w:szCs w:val="22"/>
          <w:lang w:val="el-GR"/>
        </w:rPr>
        <w:t>διεύθυνση ηλεκτρονικού ταχυδρομείου του υποψήφιου Ανάδοχου, τον τίτλο του Διαγωνισμού και τον τίτλο του φακέλου.</w:t>
      </w:r>
    </w:p>
    <w:p w14:paraId="0C74A902"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lastRenderedPageBreak/>
        <w:t>Σε περίπτωση Ένωσης/ Κοινοπραξίας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14:paraId="72846653"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Απαγορεύεται η χρήση αυτοκόλλητων φακέλων που είναι δυνατόν να αποσφραγιστούν και να επανασφραγιστούν χωρίς να αφήσουν ίχνη. </w:t>
      </w:r>
    </w:p>
    <w:p w14:paraId="5C566B9F"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Οι προσφορές υποβάλλονται στην Ελληνική γλώσσα, με εξαίρεση τα συνημμένα στην Τεχνική Προσφορά έντυπα, σχέδια</w:t>
      </w:r>
      <w:r w:rsidR="00302263" w:rsidRPr="00D12F60">
        <w:rPr>
          <w:rFonts w:ascii="Tahoma" w:hAnsi="Tahoma" w:cs="Tahoma"/>
          <w:szCs w:val="22"/>
          <w:lang w:val="el-GR"/>
        </w:rPr>
        <w:t xml:space="preserve"> και λοιπά τεχνικά στοιχεία που ισχύουν τα αναγραφόμενα στην παρ. 2.1.4.</w:t>
      </w:r>
    </w:p>
    <w:p w14:paraId="7A6B9B22"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Σε ένα από τα αντίτυπα που ορίζεται ως πρωτότυπο και σε κάθε σελίδα του, πρέπει να αναγράφεται ευκρινώς η λέξη “ΠΡΩΤΟΤΥΠΟ” και να μονογράφεται από τον υποψήφιο Ανάδοχο. Το περιεχόμενο του πρωτοτύπου είναι επικρατέστερο από τα άλλα αντίτυπα, σε περίπτωση ασυμφωνίας αυτών με το πρωτότυπο.</w:t>
      </w:r>
    </w:p>
    <w:p w14:paraId="0D2B6888"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Για την εύκολη σύγκριση των προσφορών πρέπει να τηρηθεί στη σύνταξή τους, η τάξη και η σειρά των όρων της Διακήρυξης. </w:t>
      </w:r>
    </w:p>
    <w:p w14:paraId="5555E293"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Οι απαντήσεις σε όλες τις απαιτήσεις της Διακήρυξης πρέπει να είναι σαφείς. Δεν επιτρέπονται ασαφείς απαντήσεις της μορφής “ελήφθη υπόψη”, συμφωνούμε και αποδεχόμεθα, κλπ.</w:t>
      </w:r>
    </w:p>
    <w:p w14:paraId="5AE211F1"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υποψήφιο Ανάδοχο. Όλες οι διορθώσεις θα πρέπει να αναφέρονται ανακεφαλαιωτικά στην αρχή της Προσφοράς. Η αρμόδια Επιτροπή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ημερομηνίας αποσφράγισης. </w:t>
      </w:r>
    </w:p>
    <w:p w14:paraId="2DD74403"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3658EB6D"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Με την υποβολή της Προσφοράς θεωρείται βέβαιο, ότι ο υποψήφιος Ανάδοχος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0C4C8141"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6E07471E"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Διακήρυξης ή της Προσφοράς. </w:t>
      </w:r>
    </w:p>
    <w:p w14:paraId="2840460E"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Διευκρινίσεις δίνονται μόνο όταν ζητούνται από την αρμόδια Επιτροπή και λαμβάνονται υπόψη μόνο εκείνες που αναφέρονται στα σημεία που ζητήθηκαν. Στην περίπτωση αυτή η παροχή διευκρινίσεων είναι υποχρεωτική για τον υποψήφιο Ανάδοχο και δεν θεωρείται αντιπροσφορά. </w:t>
      </w:r>
    </w:p>
    <w:p w14:paraId="44CC602D" w14:textId="77777777" w:rsidR="00A40F03" w:rsidRPr="00D12F60" w:rsidRDefault="000A43E2" w:rsidP="00A40F03">
      <w:pPr>
        <w:rPr>
          <w:rFonts w:ascii="Tahoma" w:hAnsi="Tahoma" w:cs="Tahoma"/>
          <w:b/>
          <w:bCs/>
          <w:szCs w:val="22"/>
          <w:lang w:val="el-GR"/>
        </w:rPr>
      </w:pPr>
      <w:r w:rsidRPr="00D12F60">
        <w:rPr>
          <w:rFonts w:ascii="Tahoma" w:hAnsi="Tahoma" w:cs="Tahoma"/>
          <w:szCs w:val="22"/>
          <w:lang w:val="el-GR"/>
        </w:rPr>
        <w:t>Οι διευκρινίσεις των υποψηφίων Αναδόχων πρέπει να δίνονται γραπτά, εφόσον ζητηθούν, σε χρόνο που θα ορίζει η αρμόδια Επιτροπή.</w:t>
      </w:r>
    </w:p>
    <w:p w14:paraId="6F92770F" w14:textId="77777777" w:rsidR="000A43E2" w:rsidRPr="00D12F60" w:rsidRDefault="00D41FD6" w:rsidP="000A43E2">
      <w:pPr>
        <w:rPr>
          <w:rFonts w:ascii="Tahoma" w:hAnsi="Tahoma" w:cs="Tahoma"/>
          <w:szCs w:val="22"/>
          <w:lang w:val="el-GR"/>
        </w:rPr>
      </w:pPr>
      <w:r w:rsidRPr="00D12F60">
        <w:rPr>
          <w:rFonts w:ascii="Tahoma" w:hAnsi="Tahoma" w:cs="Tahoma"/>
          <w:b/>
          <w:bCs/>
          <w:szCs w:val="22"/>
          <w:lang w:val="el-GR"/>
        </w:rPr>
        <w:t>2.4.2.2.</w:t>
      </w:r>
      <w:r w:rsidR="000A43E2" w:rsidRPr="00D12F60">
        <w:rPr>
          <w:rFonts w:ascii="Tahoma" w:hAnsi="Tahoma" w:cs="Tahoma"/>
          <w:szCs w:val="22"/>
          <w:lang w:val="el-GR"/>
        </w:rPr>
        <w:t>Όσοι επιθυμούν να λάβουν μέρος στην διαδικασία σύναψης δημόσιας σύμβασης, πρέπει να υποβάλλουν, επί αποδείξει, προσφορά, εντός της προθεσμίας που ορίζεται στην παρούσα.</w:t>
      </w:r>
    </w:p>
    <w:p w14:paraId="60EE7D0C"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Οι προσφορές υποβάλλονται στην Αναθέτουσα Αρχή είτε καταθέτοντάς την αυτοπροσώπως ή με ειδικά προς τούτο εξουσιοδοτημένο εκπρόσωπό τους, είτε αποστέλλοντάς την ταχυδρομικά με συστημένη επιστολή ή ιδιωτικό ταχυδρομείο στην έδρα της Αναθέτουσα Αρχή, Χανδρή 3, Μοσχάτο, ΤΚ 183 46. Στην περίπτωση της ταχυδρομικής αποστολής, οι προσφορές παραλαμβάνονται με απόδειξη, με την απαραίτητη όμως προϋπόθεση ότι θα περιέρχονται στην Αναθέτουσα Αρχή μέχρι την προηγουμένη της καταληκτικής ημερομηνίας υποβολής τους. </w:t>
      </w:r>
    </w:p>
    <w:p w14:paraId="38402647"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lastRenderedPageBreak/>
        <w:t xml:space="preserve">Δε θα ληφθούν υπόψη και επιστρέφονται προσφορές που είτε υποβλήθηκαν μετά από την καθορισμένη ημερομηνία και ώρα είτε ταχυδρομήθηκαν έγκαιρα, αλλά δεν έφθασαν στην Αναθέτουσα Αρχή έγκαιρα. </w:t>
      </w:r>
    </w:p>
    <w:p w14:paraId="1009415F"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Η Αναθέτουσα Αρχή ουδεμία ευθύνη φέρει για τη μη εμπρόθεσμη παραλαβή της Προσφοράς ή για το περιεχόμενο των φακέλων που τη συνοδεύουν.</w:t>
      </w:r>
    </w:p>
    <w:p w14:paraId="4E1D893E" w14:textId="77777777" w:rsidR="00E27163" w:rsidRPr="00D12F60" w:rsidRDefault="00E27163" w:rsidP="00E27163">
      <w:pPr>
        <w:rPr>
          <w:rFonts w:ascii="Tahoma" w:hAnsi="Tahoma" w:cs="Tahoma"/>
          <w:szCs w:val="22"/>
          <w:lang w:val="el-GR"/>
        </w:rPr>
      </w:pPr>
      <w:r w:rsidRPr="00D12F60">
        <w:rPr>
          <w:rFonts w:ascii="Tahoma" w:hAnsi="Tahoma" w:cs="Tahoma"/>
          <w:szCs w:val="22"/>
          <w:lang w:val="el-GR"/>
        </w:rPr>
        <w:t>Για τυχόν προσφορές που υποβάλλονται εκπρόθεσμα, η Επιτροπή Διαγωνισμού σημειώνει στο πρακτικό της την εκπρόθεσμη υποβολή (ακριβή ημερομηνία και ώρα που περιήλθε η προσφορά στην κατοχή της ή που παρελήφθη η συστημένη επιστολή από την αναθέτουσα αρχή ή που κατατέθηκε στο πρωτόκολλο της αναθέτουσα αρχής) και τις απορρίπτει.</w:t>
      </w:r>
    </w:p>
    <w:p w14:paraId="5E26DE0C"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Προσφορές που περιέρχονται στην Αναθέτουσα Αρχή με οποιονδήποτε τρόπο πριν από την καταληκτική ημερομηνία υποβολής των προσφορών, δεν αποσφραγίζονται, αλλά παραδίδονται στο αρμόδιο όργανο πριν την εκπνοή της καταληκτικής ημερομηνίας της παρούσας.</w:t>
      </w:r>
    </w:p>
    <w:p w14:paraId="142159FD"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Η έναρξη υποβολής των προσφορών και των αιτήσεων συμμετοχής, που κατατίθενται κατά την καταληκτική ημερομηνία στο αρμόδιο γνωμοδοτικό όργανο, κηρύσσεται από τον πρόεδρο αυτού, μισή ώρα πριν από την ώρα λήξης.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του αρμόδιου γνωμοδοτικού οργάνου, με προειδοποίηση ολίγων λεπτών της ώρας και μετά την κήρυξη της λήξης δεν γίνεται δεκτή άλλη προσφορά.</w:t>
      </w:r>
    </w:p>
    <w:p w14:paraId="5E85FA67" w14:textId="77777777" w:rsidR="00A32B66" w:rsidRPr="00D12F60" w:rsidRDefault="00A32B66" w:rsidP="00A32B66">
      <w:pPr>
        <w:rPr>
          <w:rFonts w:ascii="Tahoma" w:hAnsi="Tahoma" w:cs="Tahoma"/>
          <w:szCs w:val="22"/>
          <w:lang w:val="el-GR"/>
        </w:rPr>
      </w:pPr>
      <w:r w:rsidRPr="00D12F60">
        <w:rPr>
          <w:rFonts w:ascii="Tahoma" w:hAnsi="Tahoma" w:cs="Tahoma"/>
          <w:szCs w:val="22"/>
          <w:lang w:val="el-GR"/>
        </w:rPr>
        <w:t>Οι προσφορές υπογράφονται και μονογράφονται ανά φύλλο για λογαριασμό του οικονομικού φορέα :</w:t>
      </w:r>
    </w:p>
    <w:p w14:paraId="54E423CC" w14:textId="77777777" w:rsidR="00A32B66" w:rsidRPr="00D12F60" w:rsidRDefault="00A32B66" w:rsidP="00A32B66">
      <w:pPr>
        <w:rPr>
          <w:rFonts w:ascii="Tahoma" w:hAnsi="Tahoma" w:cs="Tahoma"/>
          <w:szCs w:val="22"/>
          <w:lang w:val="el-GR"/>
        </w:rPr>
      </w:pPr>
      <w:r w:rsidRPr="00D12F60">
        <w:rPr>
          <w:rFonts w:ascii="Tahoma" w:hAnsi="Tahoma" w:cs="Tahoma"/>
          <w:szCs w:val="22"/>
          <w:lang w:val="el-GR"/>
        </w:rPr>
        <w:t xml:space="preserve">α) από τον ίδιο τον προσφέροντα (σε  περίπτωση φυσικού προσώπου),  </w:t>
      </w:r>
    </w:p>
    <w:p w14:paraId="4F3E35E8" w14:textId="77777777" w:rsidR="00A32B66" w:rsidRPr="00D12F60" w:rsidRDefault="00A32B66" w:rsidP="00A32B66">
      <w:pPr>
        <w:rPr>
          <w:rFonts w:ascii="Tahoma" w:hAnsi="Tahoma" w:cs="Tahoma"/>
          <w:szCs w:val="22"/>
          <w:lang w:val="el-GR"/>
        </w:rPr>
      </w:pPr>
      <w:r w:rsidRPr="00D12F60">
        <w:rPr>
          <w:rFonts w:ascii="Tahoma" w:hAnsi="Tahoma" w:cs="Tahoma"/>
          <w:szCs w:val="22"/>
          <w:lang w:val="el-GR"/>
        </w:rPr>
        <w:t xml:space="preserve">β) το νόμιμο εκπρόσωπο του νομικού προσώπου (σε περίπτωση νομικού προσώπου) και </w:t>
      </w:r>
    </w:p>
    <w:p w14:paraId="20A6D53B" w14:textId="77777777" w:rsidR="00A92B6D" w:rsidRPr="00D12F60" w:rsidRDefault="00A32B66" w:rsidP="00A32B66">
      <w:pPr>
        <w:rPr>
          <w:rFonts w:ascii="Tahoma" w:hAnsi="Tahoma" w:cs="Tahoma"/>
          <w:szCs w:val="22"/>
          <w:lang w:val="el-GR"/>
        </w:rPr>
      </w:pPr>
      <w:r w:rsidRPr="00D12F60">
        <w:rPr>
          <w:rFonts w:ascii="Tahoma" w:hAnsi="Tahoma" w:cs="Tahoma"/>
          <w:szCs w:val="22"/>
          <w:lang w:val="el-GR"/>
        </w:rPr>
        <w:t>γ) σε περίπτωση ένωσης οικονομικών φορέων που υποβάλλει κοινή προσφορά, είτε από όλους τους οικονομικούς φορείς που αποτελούν την ένωση είτε από εκπρόσωπό</w:t>
      </w:r>
      <w:r w:rsidR="00A92B6D" w:rsidRPr="00D12F60">
        <w:rPr>
          <w:rFonts w:ascii="Tahoma" w:hAnsi="Tahoma" w:cs="Tahoma"/>
          <w:szCs w:val="22"/>
          <w:lang w:val="el-GR"/>
        </w:rPr>
        <w:t xml:space="preserve"> τους νομίμως εξουσιοδοτημένο. </w:t>
      </w:r>
    </w:p>
    <w:p w14:paraId="3B4F0B01" w14:textId="77777777" w:rsidR="00375279" w:rsidRPr="00D12F60" w:rsidRDefault="00375279" w:rsidP="00302263">
      <w:pPr>
        <w:rPr>
          <w:rFonts w:ascii="Tahoma" w:hAnsi="Tahoma" w:cs="Tahoma"/>
          <w:szCs w:val="22"/>
          <w:lang w:val="el-GR"/>
        </w:rPr>
      </w:pPr>
    </w:p>
    <w:p w14:paraId="626605A5" w14:textId="77777777" w:rsidR="00D41FD6" w:rsidRPr="00D12F60" w:rsidRDefault="00D41FD6">
      <w:pPr>
        <w:pStyle w:val="Heading3"/>
        <w:ind w:left="0" w:firstLine="0"/>
        <w:rPr>
          <w:rFonts w:ascii="Tahoma" w:hAnsi="Tahoma" w:cs="Tahoma"/>
          <w:szCs w:val="22"/>
          <w:lang w:val="el-GR"/>
        </w:rPr>
      </w:pPr>
      <w:bookmarkStart w:id="63" w:name="_Toc56074943"/>
      <w:r w:rsidRPr="00D12F60">
        <w:rPr>
          <w:rFonts w:ascii="Tahoma" w:hAnsi="Tahoma" w:cs="Tahoma"/>
          <w:szCs w:val="22"/>
          <w:lang w:val="el-GR"/>
        </w:rPr>
        <w:t>2.4.3</w:t>
      </w:r>
      <w:r w:rsidRPr="00D12F60">
        <w:rPr>
          <w:rFonts w:ascii="Tahoma" w:hAnsi="Tahoma" w:cs="Tahoma"/>
          <w:szCs w:val="22"/>
          <w:lang w:val="el-GR"/>
        </w:rPr>
        <w:tab/>
        <w:t>Περιεχόμενα Φακέλου «Δικαιολογητικά Συμμετοχής- Τεχνική Προσφορά»</w:t>
      </w:r>
      <w:bookmarkEnd w:id="63"/>
    </w:p>
    <w:p w14:paraId="7EF37470" w14:textId="77777777" w:rsidR="00130CD3" w:rsidRPr="00D12F60" w:rsidRDefault="00130CD3">
      <w:pPr>
        <w:rPr>
          <w:rFonts w:ascii="Tahoma" w:hAnsi="Tahoma" w:cs="Tahoma"/>
          <w:b/>
          <w:szCs w:val="22"/>
          <w:lang w:val="el-GR"/>
        </w:rPr>
      </w:pPr>
    </w:p>
    <w:p w14:paraId="5CC6E34C" w14:textId="77777777" w:rsidR="00D01D33" w:rsidRPr="0050383A" w:rsidRDefault="00DB2D3B">
      <w:pPr>
        <w:rPr>
          <w:rFonts w:ascii="Tahoma" w:hAnsi="Tahoma" w:cs="Tahoma"/>
          <w:szCs w:val="22"/>
          <w:lang w:val="el-GR"/>
        </w:rPr>
      </w:pPr>
      <w:r w:rsidRPr="0050383A">
        <w:rPr>
          <w:rFonts w:ascii="Tahoma" w:hAnsi="Tahoma" w:cs="Tahoma"/>
          <w:b/>
          <w:szCs w:val="22"/>
          <w:lang w:val="el-GR"/>
        </w:rPr>
        <w:t>2.4.3.1</w:t>
      </w:r>
      <w:r w:rsidR="00D01D33" w:rsidRPr="0050383A">
        <w:rPr>
          <w:rFonts w:ascii="Tahoma" w:hAnsi="Tahoma" w:cs="Tahoma"/>
          <w:szCs w:val="22"/>
          <w:lang w:val="el-GR"/>
        </w:rPr>
        <w:t>Δικαιολογητικά Συμμετοχής</w:t>
      </w:r>
    </w:p>
    <w:p w14:paraId="550AC921" w14:textId="77777777" w:rsidR="005641E1" w:rsidRPr="0050383A" w:rsidRDefault="005641E1" w:rsidP="005641E1">
      <w:pPr>
        <w:rPr>
          <w:rFonts w:ascii="Tahoma" w:hAnsi="Tahoma" w:cs="Tahoma"/>
          <w:szCs w:val="22"/>
          <w:lang w:val="el-GR"/>
        </w:rPr>
      </w:pPr>
      <w:r w:rsidRPr="0050383A">
        <w:rPr>
          <w:rFonts w:ascii="Tahoma" w:hAnsi="Tahoma" w:cs="Tahoma"/>
          <w:szCs w:val="22"/>
          <w:lang w:val="el-GR"/>
        </w:rPr>
        <w:t xml:space="preserve">Οι προσφέροντες υποβάλλουν :  </w:t>
      </w:r>
    </w:p>
    <w:p w14:paraId="19D2CDC2" w14:textId="77777777" w:rsidR="005641E1" w:rsidRPr="0050383A" w:rsidRDefault="005641E1" w:rsidP="005641E1">
      <w:pPr>
        <w:rPr>
          <w:rFonts w:ascii="Tahoma" w:hAnsi="Tahoma" w:cs="Tahoma"/>
          <w:szCs w:val="22"/>
          <w:lang w:val="el-GR"/>
        </w:rPr>
      </w:pPr>
      <w:r w:rsidRPr="0050383A">
        <w:rPr>
          <w:rFonts w:ascii="Tahoma" w:hAnsi="Tahoma" w:cs="Tahoma"/>
          <w:b/>
          <w:szCs w:val="22"/>
          <w:lang w:val="el-GR"/>
        </w:rPr>
        <w:t>α)</w:t>
      </w:r>
      <w:r w:rsidRPr="0050383A">
        <w:rPr>
          <w:rFonts w:ascii="Tahoma" w:hAnsi="Tahoma" w:cs="Tahoma"/>
          <w:szCs w:val="22"/>
          <w:lang w:val="el-GR"/>
        </w:rPr>
        <w:t xml:space="preserve"> τυποποιημένο έντυπο υπεύθυνης δήλωσης (Τ.Ε.Υ.Δ.), όπως προβλέπεται στην παρ. 4 του άρθρου 79 του ν. 4412/2016, σύμφωνα με την παράγραφο 2.2.9.1. και το </w:t>
      </w:r>
      <w:r w:rsidR="006C0DB0" w:rsidRPr="0050383A">
        <w:rPr>
          <w:rFonts w:ascii="Tahoma" w:hAnsi="Tahoma" w:cs="Tahoma"/>
          <w:b/>
          <w:szCs w:val="22"/>
          <w:lang w:val="el-GR"/>
        </w:rPr>
        <w:t xml:space="preserve">ΠΑΡΑΡΤΗΜΑ ΙΙΙ –  ΤΥΠΟΠΟΙΗΜΕΝΟ ΈΝΤΥΠΟ ΥΠΕΥΘΥΝΗΣ ΔΗΛΩΣΗΣ (ΤΕΥΔ) </w:t>
      </w:r>
      <w:r w:rsidRPr="0050383A">
        <w:rPr>
          <w:rFonts w:ascii="Tahoma" w:hAnsi="Tahoma" w:cs="Tahoma"/>
          <w:szCs w:val="22"/>
          <w:lang w:val="el-GR"/>
        </w:rPr>
        <w:t xml:space="preserve">της παρούσας διακήρυξης. </w:t>
      </w:r>
    </w:p>
    <w:p w14:paraId="472C4BFD" w14:textId="5B147EE2" w:rsidR="005641E1" w:rsidRPr="0050383A" w:rsidRDefault="005641E1" w:rsidP="005641E1">
      <w:pPr>
        <w:rPr>
          <w:rFonts w:ascii="Tahoma" w:hAnsi="Tahoma" w:cs="Tahoma"/>
          <w:color w:val="FF0000"/>
          <w:szCs w:val="22"/>
          <w:lang w:val="el-GR"/>
        </w:rPr>
      </w:pPr>
      <w:r w:rsidRPr="0050383A">
        <w:rPr>
          <w:rFonts w:ascii="Tahoma" w:hAnsi="Tahoma" w:cs="Tahoma"/>
          <w:b/>
          <w:szCs w:val="22"/>
          <w:lang w:val="el-GR"/>
        </w:rPr>
        <w:t>β)</w:t>
      </w:r>
      <w:r w:rsidRPr="0050383A">
        <w:rPr>
          <w:rFonts w:ascii="Tahoma" w:hAnsi="Tahoma" w:cs="Tahoma"/>
          <w:szCs w:val="22"/>
          <w:lang w:val="el-GR"/>
        </w:rPr>
        <w:t xml:space="preserve"> εγγύηση συμμετοχής, σύμφωνα με τ</w:t>
      </w:r>
      <w:r w:rsidRPr="0050383A">
        <w:rPr>
          <w:rFonts w:ascii="Tahoma" w:hAnsi="Tahoma" w:cs="Tahoma"/>
          <w:szCs w:val="22"/>
          <w:lang w:val="en-US"/>
        </w:rPr>
        <w:t>o</w:t>
      </w:r>
      <w:r w:rsidRPr="0050383A">
        <w:rPr>
          <w:rFonts w:ascii="Tahoma" w:hAnsi="Tahoma" w:cs="Tahoma"/>
          <w:szCs w:val="22"/>
          <w:lang w:val="el-GR"/>
        </w:rPr>
        <w:t xml:space="preserve"> άρθρο 72 του Ν.4412/2016 και τις παραγράφους 2.1.5 και 2.2.2 της παρούσας διακήρυξη</w:t>
      </w:r>
      <w:r w:rsidR="00EA4E48" w:rsidRPr="0050383A">
        <w:rPr>
          <w:rFonts w:ascii="Tahoma" w:hAnsi="Tahoma" w:cs="Tahoma"/>
          <w:szCs w:val="22"/>
          <w:lang w:val="el-GR"/>
        </w:rPr>
        <w:t xml:space="preserve">ς </w:t>
      </w:r>
    </w:p>
    <w:p w14:paraId="096C11D0" w14:textId="77777777" w:rsidR="00051043" w:rsidRPr="0050383A" w:rsidRDefault="00051043" w:rsidP="007D5C6B">
      <w:pPr>
        <w:suppressAutoHyphens w:val="0"/>
        <w:spacing w:after="0"/>
        <w:rPr>
          <w:rFonts w:ascii="Tahoma" w:hAnsi="Tahoma" w:cs="Tahoma"/>
          <w:szCs w:val="22"/>
          <w:lang w:val="el-GR" w:eastAsia="el-GR"/>
        </w:rPr>
      </w:pPr>
      <w:r w:rsidRPr="0050383A">
        <w:rPr>
          <w:rFonts w:ascii="Tahoma" w:hAnsi="Tahoma" w:cs="Tahoma"/>
          <w:b/>
          <w:szCs w:val="22"/>
          <w:lang w:val="el-GR" w:eastAsia="el-GR"/>
        </w:rPr>
        <w:t>γ)</w:t>
      </w:r>
      <w:r w:rsidRPr="0050383A">
        <w:rPr>
          <w:rFonts w:ascii="Tahoma" w:hAnsi="Tahoma" w:cs="Tahoma"/>
          <w:szCs w:val="22"/>
          <w:lang w:val="el-GR" w:eastAsia="el-GR"/>
        </w:rPr>
        <w:t xml:space="preserve"> Ο φάκελος «ΔΙΚΑΙΟΛΟΓΗΤΙΚΑ ΣΥΜΜΕΤΟΧΗΣ» που θα υποβάλει κάθε υποψήφιος Ανάδοχος πρέπει να περιέχει τα νομιμοποιητικά στοιχεία του υποψήφιου Αναδόχου σύμφωνα με τα οριζόμενα στην παρούσα.</w:t>
      </w:r>
    </w:p>
    <w:p w14:paraId="11F4176E" w14:textId="77777777" w:rsidR="00051043" w:rsidRPr="0050383A" w:rsidRDefault="00051043" w:rsidP="007D5C6B">
      <w:pPr>
        <w:suppressAutoHyphens w:val="0"/>
        <w:spacing w:after="0"/>
        <w:rPr>
          <w:rFonts w:ascii="Tahoma" w:hAnsi="Tahoma" w:cs="Tahoma"/>
          <w:szCs w:val="22"/>
          <w:lang w:val="el-GR" w:eastAsia="el-GR"/>
        </w:rPr>
      </w:pPr>
    </w:p>
    <w:p w14:paraId="5C3399A5" w14:textId="77777777" w:rsidR="007D5C6B" w:rsidRPr="0050383A" w:rsidRDefault="00051043" w:rsidP="007D5C6B">
      <w:pPr>
        <w:suppressAutoHyphens w:val="0"/>
        <w:spacing w:after="0"/>
        <w:rPr>
          <w:rFonts w:ascii="Tahoma" w:hAnsi="Tahoma" w:cs="Tahoma"/>
          <w:szCs w:val="22"/>
          <w:lang w:val="el-GR" w:eastAsia="el-GR"/>
        </w:rPr>
      </w:pPr>
      <w:r w:rsidRPr="0050383A">
        <w:rPr>
          <w:rFonts w:ascii="Tahoma" w:hAnsi="Tahoma" w:cs="Tahoma"/>
          <w:b/>
          <w:szCs w:val="22"/>
          <w:lang w:val="el-GR" w:eastAsia="el-GR"/>
        </w:rPr>
        <w:t>δ)</w:t>
      </w:r>
      <w:r w:rsidRPr="0050383A">
        <w:rPr>
          <w:rFonts w:ascii="Tahoma" w:hAnsi="Tahoma" w:cs="Tahoma"/>
          <w:szCs w:val="22"/>
          <w:lang w:val="el-GR" w:eastAsia="el-GR"/>
        </w:rPr>
        <w:t xml:space="preserve"> Ο</w:t>
      </w:r>
      <w:r w:rsidR="007D5C6B" w:rsidRPr="0050383A">
        <w:rPr>
          <w:rFonts w:ascii="Tahoma" w:hAnsi="Tahoma" w:cs="Tahoma"/>
          <w:szCs w:val="22"/>
          <w:lang w:val="el-GR" w:eastAsia="el-GR"/>
        </w:rPr>
        <w:t xml:space="preserve">ι Οικονομικοί Φορείς οφείλουν να καταθέσουν, </w:t>
      </w:r>
      <w:r w:rsidR="007D5C6B" w:rsidRPr="0050383A">
        <w:rPr>
          <w:rFonts w:ascii="Tahoma" w:hAnsi="Tahoma" w:cs="Tahoma"/>
          <w:b/>
          <w:szCs w:val="22"/>
          <w:lang w:val="el-GR" w:eastAsia="el-GR"/>
        </w:rPr>
        <w:t>υποχρεωτικά</w:t>
      </w:r>
      <w:r w:rsidR="007D5C6B" w:rsidRPr="0050383A">
        <w:rPr>
          <w:rFonts w:ascii="Tahoma" w:hAnsi="Tahoma" w:cs="Tahoma"/>
          <w:szCs w:val="22"/>
          <w:lang w:val="el-GR" w:eastAsia="el-GR"/>
        </w:rPr>
        <w:t xml:space="preserve"> μαζί με την Προσφορά τους, τα κατά περίπτωση δικαιολογητικά Συμμετοχής. Επίσης, θα πρέπει να συμπεριλάβουν στο «Φάκελο Δικαιολογητικών Συμμετοχής», συμπληρωμένους τους παρακάτω πίνακες κατά περίπτωση (σύμφωνα με τη νομική τους μορφή), λαμβάνοντας υπόψη τις ακόλουθες επεξηγήσεις / οδηγίες: </w:t>
      </w:r>
    </w:p>
    <w:p w14:paraId="429A421B" w14:textId="77777777" w:rsidR="007D5C6B" w:rsidRPr="0050383A" w:rsidRDefault="007D5C6B" w:rsidP="007D5C6B">
      <w:pPr>
        <w:suppressAutoHyphens w:val="0"/>
        <w:spacing w:after="0"/>
        <w:rPr>
          <w:rFonts w:ascii="Tahoma" w:hAnsi="Tahoma" w:cs="Tahoma"/>
          <w:szCs w:val="22"/>
          <w:lang w:val="el-GR" w:eastAsia="el-GR"/>
        </w:rPr>
      </w:pPr>
    </w:p>
    <w:p w14:paraId="32E6E69E" w14:textId="77777777" w:rsidR="007D5C6B" w:rsidRPr="0050383A" w:rsidRDefault="007D5C6B" w:rsidP="006652CB">
      <w:pPr>
        <w:widowControl w:val="0"/>
        <w:numPr>
          <w:ilvl w:val="0"/>
          <w:numId w:val="11"/>
        </w:numPr>
        <w:suppressAutoHyphens w:val="0"/>
        <w:spacing w:before="120" w:after="0"/>
        <w:ind w:left="357" w:hanging="357"/>
        <w:rPr>
          <w:rFonts w:ascii="Tahoma" w:hAnsi="Tahoma" w:cs="Tahoma"/>
          <w:szCs w:val="22"/>
          <w:lang w:val="el-GR" w:eastAsia="el-GR"/>
        </w:rPr>
      </w:pPr>
      <w:r w:rsidRPr="0050383A">
        <w:rPr>
          <w:rFonts w:ascii="Tahoma" w:hAnsi="Tahoma" w:cs="Tahoma"/>
          <w:szCs w:val="22"/>
          <w:lang w:val="el-GR" w:eastAsia="el-GR"/>
        </w:rPr>
        <w:t xml:space="preserve">Στη Στήλη «ΠΕΡΙΓΡΑΦΗ ΔΙΚΑΙΟΛΟΓΗΤΙΚΟΥ» περιγράφονται τα αντίστοιχα δικαιολογητικά που </w:t>
      </w:r>
      <w:r w:rsidRPr="0050383A">
        <w:rPr>
          <w:rFonts w:ascii="Tahoma" w:hAnsi="Tahoma" w:cs="Tahoma"/>
          <w:szCs w:val="22"/>
          <w:lang w:val="el-GR" w:eastAsia="el-GR"/>
        </w:rPr>
        <w:lastRenderedPageBreak/>
        <w:t>θα πρέπει να υποβληθούν υποχρεωτικά μαζί με την Προσφορά.</w:t>
      </w:r>
    </w:p>
    <w:p w14:paraId="5F2A08F3" w14:textId="77777777" w:rsidR="007D5C6B" w:rsidRPr="0050383A" w:rsidRDefault="007D5C6B" w:rsidP="006652CB">
      <w:pPr>
        <w:widowControl w:val="0"/>
        <w:numPr>
          <w:ilvl w:val="0"/>
          <w:numId w:val="11"/>
        </w:numPr>
        <w:suppressAutoHyphens w:val="0"/>
        <w:spacing w:before="120" w:after="0"/>
        <w:ind w:left="357" w:hanging="357"/>
        <w:rPr>
          <w:rFonts w:ascii="Tahoma" w:hAnsi="Tahoma" w:cs="Tahoma"/>
          <w:szCs w:val="22"/>
          <w:lang w:val="el-GR" w:eastAsia="el-GR"/>
        </w:rPr>
      </w:pPr>
      <w:r w:rsidRPr="0050383A">
        <w:rPr>
          <w:rFonts w:ascii="Tahoma" w:hAnsi="Tahoma" w:cs="Tahoma"/>
          <w:szCs w:val="22"/>
          <w:lang w:val="el-GR" w:eastAsia="el-GR"/>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14:paraId="6AA62C0A" w14:textId="77777777" w:rsidR="007D5C6B" w:rsidRPr="0050383A" w:rsidRDefault="007D5C6B" w:rsidP="006652CB">
      <w:pPr>
        <w:widowControl w:val="0"/>
        <w:numPr>
          <w:ilvl w:val="0"/>
          <w:numId w:val="11"/>
        </w:numPr>
        <w:suppressAutoHyphens w:val="0"/>
        <w:spacing w:before="120" w:after="0"/>
        <w:ind w:left="357" w:hanging="357"/>
        <w:rPr>
          <w:rFonts w:ascii="Tahoma" w:hAnsi="Tahoma" w:cs="Tahoma"/>
          <w:szCs w:val="22"/>
          <w:lang w:val="el-GR" w:eastAsia="el-GR"/>
        </w:rPr>
      </w:pPr>
      <w:r w:rsidRPr="0050383A">
        <w:rPr>
          <w:rFonts w:ascii="Tahoma" w:hAnsi="Tahoma" w:cs="Tahoma"/>
          <w:szCs w:val="22"/>
          <w:lang w:val="el-GR" w:eastAsia="el-GR"/>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14:paraId="03F46CB4" w14:textId="77777777" w:rsidR="007D5C6B" w:rsidRPr="0050383A" w:rsidRDefault="007D5C6B" w:rsidP="006652CB">
      <w:pPr>
        <w:widowControl w:val="0"/>
        <w:numPr>
          <w:ilvl w:val="0"/>
          <w:numId w:val="11"/>
        </w:numPr>
        <w:suppressAutoHyphens w:val="0"/>
        <w:spacing w:before="120" w:after="0"/>
        <w:rPr>
          <w:rFonts w:ascii="Tahoma" w:hAnsi="Tahoma" w:cs="Tahoma"/>
          <w:szCs w:val="22"/>
          <w:lang w:val="el-GR" w:eastAsia="en-US"/>
        </w:rPr>
      </w:pPr>
      <w:r w:rsidRPr="0050383A">
        <w:rPr>
          <w:rFonts w:ascii="Tahoma" w:hAnsi="Tahoma" w:cs="Tahoma"/>
          <w:szCs w:val="22"/>
          <w:lang w:val="el-GR" w:eastAsia="el-GR"/>
        </w:rPr>
        <w:t>Στη στήλη «ΠΑΡΑΠΟΜΠΗ» θα καταγραφεί από τον υποψήφιο Ανάδοχο το αντίστοιχο κεφάλαιο ή ενότητα του «Φακέλου Δικαιολογητικών Συμμετοχής» στο οποίο περιλαμβάνεται το απαιτούμενο δικαιολογητικό.</w:t>
      </w:r>
    </w:p>
    <w:p w14:paraId="52FAEC89" w14:textId="77777777" w:rsidR="007D5C6B" w:rsidRPr="00D12F60" w:rsidRDefault="007D5C6B" w:rsidP="007D5C6B">
      <w:pPr>
        <w:suppressAutoHyphens w:val="0"/>
        <w:ind w:left="360" w:hanging="360"/>
        <w:rPr>
          <w:rFonts w:ascii="Tahoma" w:hAnsi="Tahoma" w:cs="Tahoma"/>
          <w:szCs w:val="22"/>
          <w:lang w:val="el-GR" w:eastAsia="en-US"/>
        </w:rPr>
      </w:pPr>
    </w:p>
    <w:tbl>
      <w:tblPr>
        <w:tblpPr w:leftFromText="180" w:rightFromText="180" w:vertAnchor="text" w:tblpY="1"/>
        <w:tblOverlap w:val="neve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82"/>
        <w:gridCol w:w="5679"/>
        <w:gridCol w:w="1048"/>
        <w:gridCol w:w="1113"/>
        <w:gridCol w:w="1310"/>
      </w:tblGrid>
      <w:tr w:rsidR="007D5C6B" w:rsidRPr="00D12F60" w14:paraId="1C754DB8" w14:textId="77777777" w:rsidTr="00716B7C">
        <w:trPr>
          <w:trHeight w:val="495"/>
          <w:tblHeader/>
        </w:trPr>
        <w:tc>
          <w:tcPr>
            <w:tcW w:w="285" w:type="pct"/>
            <w:shd w:val="clear" w:color="auto" w:fill="E6E6E6"/>
            <w:tcMar>
              <w:top w:w="20" w:type="dxa"/>
              <w:left w:w="20" w:type="dxa"/>
              <w:bottom w:w="0" w:type="dxa"/>
              <w:right w:w="20" w:type="dxa"/>
            </w:tcMar>
          </w:tcPr>
          <w:p w14:paraId="7F5137FB" w14:textId="77777777" w:rsidR="007D5C6B" w:rsidRPr="00D12F60" w:rsidRDefault="007D5C6B" w:rsidP="007D5C6B">
            <w:pPr>
              <w:suppressAutoHyphens w:val="0"/>
              <w:spacing w:line="360" w:lineRule="auto"/>
              <w:rPr>
                <w:rFonts w:ascii="Tahoma" w:hAnsi="Tahoma" w:cs="Tahoma"/>
                <w:bCs/>
                <w:szCs w:val="22"/>
                <w:lang w:val="el-GR" w:eastAsia="en-US"/>
              </w:rPr>
            </w:pPr>
            <w:r w:rsidRPr="00D12F60">
              <w:rPr>
                <w:rFonts w:ascii="Tahoma" w:hAnsi="Tahoma" w:cs="Tahoma"/>
                <w:bCs/>
                <w:szCs w:val="22"/>
                <w:lang w:val="el-GR" w:eastAsia="en-US"/>
              </w:rPr>
              <w:t>Α/Α</w:t>
            </w:r>
          </w:p>
        </w:tc>
        <w:tc>
          <w:tcPr>
            <w:tcW w:w="2982" w:type="pct"/>
            <w:shd w:val="clear" w:color="auto" w:fill="E6E6E6"/>
            <w:tcMar>
              <w:top w:w="20" w:type="dxa"/>
              <w:left w:w="20" w:type="dxa"/>
              <w:bottom w:w="0" w:type="dxa"/>
              <w:right w:w="20" w:type="dxa"/>
            </w:tcMar>
            <w:vAlign w:val="center"/>
          </w:tcPr>
          <w:p w14:paraId="69DD8DD2" w14:textId="77777777" w:rsidR="007D5C6B" w:rsidRPr="00D12F60" w:rsidRDefault="007D5C6B" w:rsidP="007D5C6B">
            <w:pPr>
              <w:suppressAutoHyphens w:val="0"/>
              <w:spacing w:line="360" w:lineRule="auto"/>
              <w:rPr>
                <w:rFonts w:ascii="Tahoma" w:hAnsi="Tahoma" w:cs="Tahoma"/>
                <w:szCs w:val="22"/>
                <w:lang w:val="el-GR" w:eastAsia="en-US"/>
              </w:rPr>
            </w:pPr>
            <w:r w:rsidRPr="00D12F60">
              <w:rPr>
                <w:rFonts w:ascii="Tahoma" w:hAnsi="Tahoma" w:cs="Tahoma"/>
                <w:szCs w:val="22"/>
                <w:lang w:val="el-GR" w:eastAsia="en-US"/>
              </w:rPr>
              <w:t>ΠΕΡΙΓΡΑΦΗ ΔΙΚΑΙΟΛΟΓΗΤΙΚΟΥ</w:t>
            </w:r>
          </w:p>
        </w:tc>
        <w:tc>
          <w:tcPr>
            <w:tcW w:w="495" w:type="pct"/>
            <w:shd w:val="clear" w:color="auto" w:fill="E6E6E6"/>
            <w:vAlign w:val="center"/>
          </w:tcPr>
          <w:p w14:paraId="73969205" w14:textId="77777777" w:rsidR="007D5C6B" w:rsidRPr="00D12F60" w:rsidRDefault="007D5C6B" w:rsidP="007D5C6B">
            <w:pPr>
              <w:suppressAutoHyphens w:val="0"/>
              <w:spacing w:line="360" w:lineRule="auto"/>
              <w:jc w:val="center"/>
              <w:rPr>
                <w:rFonts w:ascii="Tahoma" w:hAnsi="Tahoma" w:cs="Tahoma"/>
                <w:szCs w:val="22"/>
                <w:lang w:val="el-GR" w:eastAsia="en-US"/>
              </w:rPr>
            </w:pPr>
            <w:r w:rsidRPr="00D12F60">
              <w:rPr>
                <w:rFonts w:ascii="Tahoma" w:hAnsi="Tahoma" w:cs="Tahoma"/>
                <w:szCs w:val="22"/>
                <w:lang w:val="el-GR" w:eastAsia="en-US"/>
              </w:rPr>
              <w:t>ΑΠΑΙΤΗΣΗ</w:t>
            </w:r>
          </w:p>
        </w:tc>
        <w:tc>
          <w:tcPr>
            <w:tcW w:w="546" w:type="pct"/>
            <w:shd w:val="clear" w:color="auto" w:fill="E6E6E6"/>
            <w:vAlign w:val="center"/>
          </w:tcPr>
          <w:p w14:paraId="726CB6C2" w14:textId="77777777" w:rsidR="007D5C6B" w:rsidRPr="00D12F60" w:rsidRDefault="007D5C6B" w:rsidP="007D5C6B">
            <w:pPr>
              <w:suppressAutoHyphens w:val="0"/>
              <w:spacing w:line="360" w:lineRule="auto"/>
              <w:rPr>
                <w:rFonts w:ascii="Tahoma" w:hAnsi="Tahoma" w:cs="Tahoma"/>
                <w:szCs w:val="22"/>
                <w:lang w:val="el-GR" w:eastAsia="en-US"/>
              </w:rPr>
            </w:pPr>
            <w:r w:rsidRPr="00D12F60">
              <w:rPr>
                <w:rFonts w:ascii="Tahoma" w:hAnsi="Tahoma" w:cs="Tahoma"/>
                <w:szCs w:val="22"/>
                <w:lang w:val="el-GR" w:eastAsia="en-US"/>
              </w:rPr>
              <w:t>ΑΠΑΝΤΗΣΗ</w:t>
            </w:r>
          </w:p>
        </w:tc>
        <w:tc>
          <w:tcPr>
            <w:tcW w:w="692" w:type="pct"/>
            <w:shd w:val="clear" w:color="auto" w:fill="E6E6E6"/>
            <w:vAlign w:val="center"/>
          </w:tcPr>
          <w:p w14:paraId="4FAC34E0" w14:textId="77777777" w:rsidR="007D5C6B" w:rsidRPr="00D12F60" w:rsidRDefault="007D5C6B" w:rsidP="007D5C6B">
            <w:pPr>
              <w:suppressAutoHyphens w:val="0"/>
              <w:spacing w:line="360" w:lineRule="auto"/>
              <w:rPr>
                <w:rFonts w:ascii="Tahoma" w:hAnsi="Tahoma" w:cs="Tahoma"/>
                <w:szCs w:val="22"/>
                <w:lang w:val="el-GR" w:eastAsia="en-US"/>
              </w:rPr>
            </w:pPr>
            <w:r w:rsidRPr="00D12F60">
              <w:rPr>
                <w:rFonts w:ascii="Tahoma" w:hAnsi="Tahoma" w:cs="Tahoma"/>
                <w:szCs w:val="22"/>
                <w:lang w:val="el-GR" w:eastAsia="en-US"/>
              </w:rPr>
              <w:t>ΠΑΡΑΠΟΜΠΗ</w:t>
            </w:r>
          </w:p>
        </w:tc>
      </w:tr>
      <w:tr w:rsidR="007D5C6B" w:rsidRPr="00D12F60" w14:paraId="21987188" w14:textId="77777777" w:rsidTr="00716B7C">
        <w:trPr>
          <w:trHeight w:val="274"/>
        </w:trPr>
        <w:tc>
          <w:tcPr>
            <w:tcW w:w="285" w:type="pct"/>
            <w:shd w:val="clear" w:color="C0C0C0" w:fill="auto"/>
            <w:tcMar>
              <w:top w:w="20" w:type="dxa"/>
              <w:left w:w="20" w:type="dxa"/>
              <w:bottom w:w="0" w:type="dxa"/>
              <w:right w:w="20" w:type="dxa"/>
            </w:tcMar>
          </w:tcPr>
          <w:p w14:paraId="5B33453D" w14:textId="77777777" w:rsidR="007D5C6B" w:rsidRPr="00D12F60" w:rsidRDefault="007D5C6B" w:rsidP="006652CB">
            <w:pPr>
              <w:numPr>
                <w:ilvl w:val="0"/>
                <w:numId w:val="12"/>
              </w:numPr>
              <w:tabs>
                <w:tab w:val="num" w:pos="473"/>
              </w:tabs>
              <w:suppressAutoHyphens w:val="0"/>
              <w:rPr>
                <w:rFonts w:ascii="Tahoma" w:hAnsi="Tahoma" w:cs="Tahoma"/>
                <w:szCs w:val="22"/>
                <w:lang w:val="el-GR" w:eastAsia="en-US"/>
              </w:rPr>
            </w:pPr>
          </w:p>
        </w:tc>
        <w:tc>
          <w:tcPr>
            <w:tcW w:w="2982" w:type="pct"/>
            <w:shd w:val="clear" w:color="C0C0C0" w:fill="auto"/>
            <w:tcMar>
              <w:top w:w="20" w:type="dxa"/>
              <w:left w:w="20" w:type="dxa"/>
              <w:bottom w:w="0" w:type="dxa"/>
              <w:right w:w="20" w:type="dxa"/>
            </w:tcMar>
            <w:vAlign w:val="center"/>
          </w:tcPr>
          <w:p w14:paraId="58F4143E" w14:textId="77777777" w:rsidR="007D5C6B" w:rsidRPr="00D12F60" w:rsidRDefault="007D5C6B" w:rsidP="007D5C6B">
            <w:pPr>
              <w:suppressAutoHyphens w:val="0"/>
              <w:spacing w:line="276" w:lineRule="auto"/>
              <w:ind w:left="154" w:right="44"/>
              <w:rPr>
                <w:rFonts w:ascii="Tahoma" w:hAnsi="Tahoma" w:cs="Tahoma"/>
                <w:szCs w:val="22"/>
                <w:lang w:val="el-GR" w:eastAsia="en-US"/>
              </w:rPr>
            </w:pPr>
            <w:r w:rsidRPr="00D12F60">
              <w:rPr>
                <w:rFonts w:ascii="Tahoma" w:hAnsi="Tahoma" w:cs="Tahoma"/>
                <w:szCs w:val="22"/>
                <w:lang w:val="el-GR" w:eastAsia="en-US"/>
              </w:rPr>
              <w:t xml:space="preserve">Τυποποιημένο Έντυπο Υπεύθυνης Δήλωσης (ΤΕΥΔ). Το ΤΕΥΔ υποβάλλεται συμπληρωμένο ηλεκτρονικά σε μορφή αρχείου </w:t>
            </w:r>
            <w:r w:rsidRPr="00D12F60">
              <w:rPr>
                <w:rFonts w:ascii="Tahoma" w:hAnsi="Tahoma" w:cs="Tahoma"/>
                <w:szCs w:val="22"/>
                <w:lang w:val="en-US" w:eastAsia="en-US"/>
              </w:rPr>
              <w:t>pdf</w:t>
            </w:r>
            <w:r w:rsidRPr="00D12F60">
              <w:rPr>
                <w:rFonts w:ascii="Tahoma" w:hAnsi="Tahoma" w:cs="Tahoma"/>
                <w:szCs w:val="22"/>
                <w:lang w:val="el-GR" w:eastAsia="en-US"/>
              </w:rPr>
              <w:t xml:space="preserve"> και υπογεγραμμένο σύμφωνα με τα ειδικότερα αναφερόμενα στην παρ. 2.2.9.1. και το </w:t>
            </w:r>
            <w:r w:rsidR="00130CD3" w:rsidRPr="00730686">
              <w:rPr>
                <w:rFonts w:ascii="Tahoma" w:hAnsi="Tahoma" w:cs="Tahoma"/>
                <w:b/>
                <w:szCs w:val="22"/>
                <w:lang w:val="el-GR"/>
              </w:rPr>
              <w:t>ΠΑΡΑΡΤΗΜΑ ΙΙΙ –  ΤΥΠΟΠΟΙΗΜΕΝΟ ΈΝΤΥΠΟ ΥΠΕΥΘΥΝΗΣ ΔΗΛΩΣΗΣ (ΤΕΥΔ)</w:t>
            </w:r>
            <w:r w:rsidRPr="00730686">
              <w:rPr>
                <w:rFonts w:ascii="Tahoma" w:hAnsi="Tahoma" w:cs="Tahoma"/>
                <w:szCs w:val="22"/>
                <w:lang w:val="el-GR" w:eastAsia="en-US"/>
              </w:rPr>
              <w:t xml:space="preserve"> της παρούσας.</w:t>
            </w:r>
            <w:r w:rsidRPr="00D12F60">
              <w:rPr>
                <w:rFonts w:ascii="Tahoma" w:hAnsi="Tahoma" w:cs="Tahoma"/>
                <w:szCs w:val="22"/>
                <w:lang w:val="el-GR" w:eastAsia="en-US"/>
              </w:rPr>
              <w:t xml:space="preserve"> </w:t>
            </w:r>
          </w:p>
        </w:tc>
        <w:tc>
          <w:tcPr>
            <w:tcW w:w="495" w:type="pct"/>
            <w:shd w:val="clear" w:color="C0C0C0" w:fill="auto"/>
            <w:vAlign w:val="center"/>
          </w:tcPr>
          <w:p w14:paraId="26B97B9F" w14:textId="77777777" w:rsidR="007D5C6B" w:rsidRPr="00D12F60" w:rsidRDefault="007D5C6B" w:rsidP="007D5C6B">
            <w:pPr>
              <w:suppressAutoHyphens w:val="0"/>
              <w:jc w:val="center"/>
              <w:rPr>
                <w:rFonts w:ascii="Tahoma" w:hAnsi="Tahoma" w:cs="Tahoma"/>
                <w:bCs/>
                <w:szCs w:val="22"/>
                <w:lang w:val="el-GR" w:eastAsia="en-US"/>
              </w:rPr>
            </w:pPr>
            <w:r w:rsidRPr="00D12F60">
              <w:rPr>
                <w:rFonts w:ascii="Tahoma" w:hAnsi="Tahoma" w:cs="Tahoma"/>
                <w:bCs/>
                <w:szCs w:val="22"/>
                <w:lang w:val="el-GR" w:eastAsia="en-US"/>
              </w:rPr>
              <w:t xml:space="preserve">ΝΑΙ </w:t>
            </w:r>
          </w:p>
        </w:tc>
        <w:tc>
          <w:tcPr>
            <w:tcW w:w="546" w:type="pct"/>
            <w:shd w:val="clear" w:color="C0C0C0" w:fill="auto"/>
            <w:vAlign w:val="center"/>
          </w:tcPr>
          <w:p w14:paraId="34C84839" w14:textId="77777777" w:rsidR="007D5C6B" w:rsidRPr="00D12F60" w:rsidRDefault="007D5C6B" w:rsidP="007D5C6B">
            <w:pPr>
              <w:suppressAutoHyphens w:val="0"/>
              <w:rPr>
                <w:rFonts w:ascii="Tahoma" w:hAnsi="Tahoma" w:cs="Tahoma"/>
                <w:szCs w:val="22"/>
                <w:lang w:val="el-GR" w:eastAsia="en-US"/>
              </w:rPr>
            </w:pPr>
          </w:p>
        </w:tc>
        <w:tc>
          <w:tcPr>
            <w:tcW w:w="692" w:type="pct"/>
            <w:shd w:val="clear" w:color="C0C0C0" w:fill="auto"/>
            <w:vAlign w:val="center"/>
          </w:tcPr>
          <w:p w14:paraId="028774CC" w14:textId="77777777" w:rsidR="007D5C6B" w:rsidRPr="00D12F60" w:rsidRDefault="007D5C6B" w:rsidP="007D5C6B">
            <w:pPr>
              <w:suppressAutoHyphens w:val="0"/>
              <w:rPr>
                <w:rFonts w:ascii="Tahoma" w:hAnsi="Tahoma" w:cs="Tahoma"/>
                <w:szCs w:val="22"/>
                <w:lang w:val="el-GR" w:eastAsia="en-US"/>
              </w:rPr>
            </w:pPr>
          </w:p>
        </w:tc>
      </w:tr>
      <w:tr w:rsidR="007D5C6B" w:rsidRPr="00D12F60" w14:paraId="1C7FBD6B" w14:textId="77777777" w:rsidTr="00716B7C">
        <w:trPr>
          <w:trHeight w:val="274"/>
        </w:trPr>
        <w:tc>
          <w:tcPr>
            <w:tcW w:w="285" w:type="pct"/>
            <w:shd w:val="clear" w:color="C0C0C0" w:fill="auto"/>
            <w:tcMar>
              <w:top w:w="20" w:type="dxa"/>
              <w:left w:w="20" w:type="dxa"/>
              <w:bottom w:w="0" w:type="dxa"/>
              <w:right w:w="20" w:type="dxa"/>
            </w:tcMar>
          </w:tcPr>
          <w:p w14:paraId="70482375" w14:textId="77777777" w:rsidR="007D5C6B" w:rsidRPr="00D12F60" w:rsidRDefault="007D5C6B" w:rsidP="006652CB">
            <w:pPr>
              <w:numPr>
                <w:ilvl w:val="0"/>
                <w:numId w:val="12"/>
              </w:numPr>
              <w:tabs>
                <w:tab w:val="num" w:pos="473"/>
              </w:tabs>
              <w:suppressAutoHyphens w:val="0"/>
              <w:rPr>
                <w:rFonts w:ascii="Tahoma" w:hAnsi="Tahoma" w:cs="Tahoma"/>
                <w:szCs w:val="22"/>
                <w:lang w:val="el-GR" w:eastAsia="en-US"/>
              </w:rPr>
            </w:pPr>
          </w:p>
        </w:tc>
        <w:tc>
          <w:tcPr>
            <w:tcW w:w="2982" w:type="pct"/>
            <w:shd w:val="clear" w:color="C0C0C0" w:fill="auto"/>
            <w:tcMar>
              <w:top w:w="20" w:type="dxa"/>
              <w:left w:w="20" w:type="dxa"/>
              <w:bottom w:w="0" w:type="dxa"/>
              <w:right w:w="20" w:type="dxa"/>
            </w:tcMar>
            <w:vAlign w:val="center"/>
          </w:tcPr>
          <w:p w14:paraId="1A852110" w14:textId="77777777" w:rsidR="007D5C6B" w:rsidRPr="00D12F60" w:rsidRDefault="00BA1FC8" w:rsidP="007D5C6B">
            <w:pPr>
              <w:suppressAutoHyphens w:val="0"/>
              <w:spacing w:line="276" w:lineRule="auto"/>
              <w:ind w:left="154" w:right="44"/>
              <w:rPr>
                <w:rFonts w:ascii="Tahoma" w:hAnsi="Tahoma" w:cs="Tahoma"/>
                <w:szCs w:val="22"/>
                <w:lang w:val="el-GR" w:eastAsia="en-US"/>
              </w:rPr>
            </w:pPr>
            <w:r w:rsidRPr="00D12F60">
              <w:rPr>
                <w:rFonts w:ascii="Tahoma" w:hAnsi="Tahoma" w:cs="Tahoma"/>
                <w:szCs w:val="22"/>
                <w:lang w:val="el-GR"/>
              </w:rPr>
              <w:t>Ε</w:t>
            </w:r>
            <w:r w:rsidR="007D5C6B" w:rsidRPr="00D12F60">
              <w:rPr>
                <w:rFonts w:ascii="Tahoma" w:hAnsi="Tahoma" w:cs="Tahoma"/>
                <w:szCs w:val="22"/>
                <w:lang w:val="el-GR"/>
              </w:rPr>
              <w:t>γγύηση συμμετοχής, σύμφωνα με τ</w:t>
            </w:r>
            <w:r w:rsidR="007D5C6B" w:rsidRPr="00D12F60">
              <w:rPr>
                <w:rFonts w:ascii="Tahoma" w:hAnsi="Tahoma" w:cs="Tahoma"/>
                <w:szCs w:val="22"/>
                <w:lang w:val="en-US"/>
              </w:rPr>
              <w:t>o</w:t>
            </w:r>
            <w:r w:rsidR="007D5C6B" w:rsidRPr="00D12F60">
              <w:rPr>
                <w:rFonts w:ascii="Tahoma" w:hAnsi="Tahoma" w:cs="Tahoma"/>
                <w:szCs w:val="22"/>
                <w:lang w:val="el-GR"/>
              </w:rPr>
              <w:t xml:space="preserve"> άρθρο 72 του Ν.4412/2016 και τις παραγράφους 2.1.5 και 2.2.2</w:t>
            </w:r>
            <w:r w:rsidRPr="00D12F60">
              <w:rPr>
                <w:rFonts w:ascii="Tahoma" w:hAnsi="Tahoma" w:cs="Tahoma"/>
                <w:szCs w:val="22"/>
                <w:lang w:val="el-GR"/>
              </w:rPr>
              <w:t xml:space="preserve"> της παρούσας.</w:t>
            </w:r>
          </w:p>
        </w:tc>
        <w:tc>
          <w:tcPr>
            <w:tcW w:w="495" w:type="pct"/>
            <w:shd w:val="clear" w:color="C0C0C0" w:fill="auto"/>
            <w:vAlign w:val="center"/>
          </w:tcPr>
          <w:p w14:paraId="00522979" w14:textId="77777777" w:rsidR="007D5C6B" w:rsidRPr="00D12F60" w:rsidRDefault="00BA1FC8" w:rsidP="007D5C6B">
            <w:pPr>
              <w:suppressAutoHyphens w:val="0"/>
              <w:jc w:val="center"/>
              <w:rPr>
                <w:rFonts w:ascii="Tahoma" w:hAnsi="Tahoma" w:cs="Tahoma"/>
                <w:bCs/>
                <w:szCs w:val="22"/>
                <w:lang w:val="el-GR" w:eastAsia="en-US"/>
              </w:rPr>
            </w:pPr>
            <w:r w:rsidRPr="00D12F60">
              <w:rPr>
                <w:rFonts w:ascii="Tahoma" w:hAnsi="Tahoma" w:cs="Tahoma"/>
                <w:bCs/>
                <w:szCs w:val="22"/>
                <w:lang w:val="el-GR" w:eastAsia="en-US"/>
              </w:rPr>
              <w:t>ΝΑΙ</w:t>
            </w:r>
          </w:p>
        </w:tc>
        <w:tc>
          <w:tcPr>
            <w:tcW w:w="546" w:type="pct"/>
            <w:shd w:val="clear" w:color="C0C0C0" w:fill="auto"/>
            <w:vAlign w:val="center"/>
          </w:tcPr>
          <w:p w14:paraId="6B0DC572" w14:textId="77777777" w:rsidR="007D5C6B" w:rsidRPr="00D12F60" w:rsidRDefault="007D5C6B" w:rsidP="007D5C6B">
            <w:pPr>
              <w:suppressAutoHyphens w:val="0"/>
              <w:rPr>
                <w:rFonts w:ascii="Tahoma" w:hAnsi="Tahoma" w:cs="Tahoma"/>
                <w:szCs w:val="22"/>
                <w:lang w:val="el-GR" w:eastAsia="en-US"/>
              </w:rPr>
            </w:pPr>
          </w:p>
        </w:tc>
        <w:tc>
          <w:tcPr>
            <w:tcW w:w="692" w:type="pct"/>
            <w:shd w:val="clear" w:color="C0C0C0" w:fill="auto"/>
            <w:vAlign w:val="center"/>
          </w:tcPr>
          <w:p w14:paraId="0A5C92FD" w14:textId="77777777" w:rsidR="007D5C6B" w:rsidRPr="00D12F60" w:rsidRDefault="007D5C6B" w:rsidP="007D5C6B">
            <w:pPr>
              <w:suppressAutoHyphens w:val="0"/>
              <w:rPr>
                <w:rFonts w:ascii="Tahoma" w:hAnsi="Tahoma" w:cs="Tahoma"/>
                <w:szCs w:val="22"/>
                <w:lang w:val="el-GR" w:eastAsia="en-US"/>
              </w:rPr>
            </w:pPr>
          </w:p>
        </w:tc>
      </w:tr>
    </w:tbl>
    <w:p w14:paraId="6B926C9D" w14:textId="77777777" w:rsidR="00130CD3" w:rsidRPr="00D12F60" w:rsidRDefault="00130CD3" w:rsidP="007D5C6B">
      <w:pPr>
        <w:suppressAutoHyphens w:val="0"/>
        <w:rPr>
          <w:rFonts w:ascii="Tahoma" w:hAnsi="Tahoma" w:cs="Tahoma"/>
          <w:szCs w:val="22"/>
          <w:lang w:val="el-GR" w:eastAsia="en-US"/>
        </w:rPr>
      </w:pPr>
    </w:p>
    <w:p w14:paraId="6B5DAC75" w14:textId="77777777" w:rsidR="00D01D33" w:rsidRPr="00D12F60" w:rsidRDefault="00D41FD6">
      <w:pPr>
        <w:rPr>
          <w:rFonts w:ascii="Tahoma" w:hAnsi="Tahoma" w:cs="Tahoma"/>
          <w:b/>
          <w:bCs/>
          <w:szCs w:val="22"/>
          <w:lang w:val="el-GR"/>
        </w:rPr>
      </w:pPr>
      <w:r w:rsidRPr="00D12F60">
        <w:rPr>
          <w:rFonts w:ascii="Tahoma" w:hAnsi="Tahoma" w:cs="Tahoma"/>
          <w:b/>
          <w:bCs/>
          <w:szCs w:val="22"/>
          <w:lang w:val="el-GR"/>
        </w:rPr>
        <w:t>2.4.3.2</w:t>
      </w:r>
      <w:r w:rsidR="00D01D33" w:rsidRPr="00D12F60">
        <w:rPr>
          <w:rFonts w:ascii="Tahoma" w:hAnsi="Tahoma" w:cs="Tahoma"/>
          <w:b/>
          <w:szCs w:val="22"/>
          <w:lang w:val="el-GR" w:eastAsia="en-US"/>
        </w:rPr>
        <w:t>Τεχνική Προσφορά</w:t>
      </w:r>
    </w:p>
    <w:p w14:paraId="03ADF43A" w14:textId="77777777" w:rsidR="00331395" w:rsidRPr="00D12F60" w:rsidRDefault="00331395" w:rsidP="00331395">
      <w:pPr>
        <w:suppressAutoHyphens w:val="0"/>
        <w:rPr>
          <w:rFonts w:ascii="Tahoma" w:hAnsi="Tahoma" w:cs="Tahoma"/>
          <w:szCs w:val="22"/>
          <w:lang w:val="el-GR" w:eastAsia="en-US"/>
        </w:rPr>
      </w:pPr>
      <w:r w:rsidRPr="00D12F60">
        <w:rPr>
          <w:rFonts w:ascii="Tahoma" w:hAnsi="Tahoma" w:cs="Tahoma"/>
          <w:szCs w:val="22"/>
          <w:lang w:val="el-GR" w:eastAsia="en-US"/>
        </w:rPr>
        <w:t>Ο φάκελος «ΤΕΧΝΙΚΗ ΠΡΟΣΦΟΡΑ» που θα υποβάλει ο υποψήφιος Ανάδοχος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331395" w:rsidRPr="00D12F60" w14:paraId="5F7E3490" w14:textId="77777777" w:rsidTr="00716B7C">
        <w:trPr>
          <w:cantSplit/>
          <w:tblHeader/>
          <w:jc w:val="center"/>
        </w:trPr>
        <w:tc>
          <w:tcPr>
            <w:tcW w:w="329" w:type="pct"/>
            <w:shd w:val="clear" w:color="auto" w:fill="CCCCCC"/>
            <w:vAlign w:val="center"/>
          </w:tcPr>
          <w:p w14:paraId="437F01F4" w14:textId="77777777" w:rsidR="00331395" w:rsidRPr="00D12F60" w:rsidRDefault="00331395" w:rsidP="00331395">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Α/Α</w:t>
            </w:r>
          </w:p>
        </w:tc>
        <w:tc>
          <w:tcPr>
            <w:tcW w:w="3470" w:type="pct"/>
            <w:shd w:val="clear" w:color="auto" w:fill="CCCCCC"/>
            <w:vAlign w:val="center"/>
          </w:tcPr>
          <w:p w14:paraId="7A7ABFE9" w14:textId="77777777" w:rsidR="00331395" w:rsidRPr="00D12F60" w:rsidRDefault="00331395" w:rsidP="00331395">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τίτλος Ενότητας</w:t>
            </w:r>
          </w:p>
        </w:tc>
        <w:tc>
          <w:tcPr>
            <w:tcW w:w="1201" w:type="pct"/>
            <w:shd w:val="clear" w:color="auto" w:fill="CCCCCC"/>
            <w:vAlign w:val="center"/>
          </w:tcPr>
          <w:p w14:paraId="5221386B" w14:textId="77777777" w:rsidR="00331395" w:rsidRPr="00D12F60" w:rsidRDefault="00331395" w:rsidP="00331395">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Σύμφωνα με παραγράφους:</w:t>
            </w:r>
          </w:p>
        </w:tc>
      </w:tr>
      <w:tr w:rsidR="00331395" w:rsidRPr="00D12F60" w14:paraId="023C7B08" w14:textId="77777777" w:rsidTr="00716B7C">
        <w:trPr>
          <w:jc w:val="center"/>
        </w:trPr>
        <w:tc>
          <w:tcPr>
            <w:tcW w:w="329" w:type="pct"/>
            <w:shd w:val="clear" w:color="auto" w:fill="auto"/>
            <w:vAlign w:val="center"/>
          </w:tcPr>
          <w:p w14:paraId="07B37466" w14:textId="77777777" w:rsidR="00331395" w:rsidRPr="00D12F60" w:rsidRDefault="00331395" w:rsidP="006652CB">
            <w:pPr>
              <w:numPr>
                <w:ilvl w:val="0"/>
                <w:numId w:val="14"/>
              </w:numPr>
              <w:suppressAutoHyphens w:val="0"/>
              <w:jc w:val="left"/>
              <w:rPr>
                <w:rFonts w:ascii="Tahoma" w:hAnsi="Tahoma" w:cs="Tahoma"/>
                <w:szCs w:val="22"/>
                <w:lang w:val="el-GR" w:eastAsia="en-US"/>
              </w:rPr>
            </w:pPr>
          </w:p>
        </w:tc>
        <w:tc>
          <w:tcPr>
            <w:tcW w:w="3470" w:type="pct"/>
            <w:shd w:val="clear" w:color="auto" w:fill="auto"/>
            <w:vAlign w:val="center"/>
          </w:tcPr>
          <w:p w14:paraId="0A8518BE" w14:textId="77777777" w:rsidR="00331395" w:rsidRPr="00D12F60" w:rsidRDefault="00331395" w:rsidP="00331395">
            <w:pPr>
              <w:suppressAutoHyphens w:val="0"/>
              <w:jc w:val="left"/>
              <w:rPr>
                <w:rFonts w:ascii="Tahoma" w:hAnsi="Tahoma" w:cs="Tahoma"/>
                <w:szCs w:val="22"/>
                <w:lang w:val="el-GR" w:eastAsia="en-US"/>
              </w:rPr>
            </w:pPr>
            <w:r w:rsidRPr="00D12F60">
              <w:rPr>
                <w:rFonts w:ascii="Tahoma" w:hAnsi="Tahoma" w:cs="Tahoma"/>
                <w:szCs w:val="22"/>
                <w:lang w:val="el-GR" w:eastAsia="en-US"/>
              </w:rPr>
              <w:t>Αναλυτική Περιγραφή Αντικειμένου του Έργου</w:t>
            </w:r>
          </w:p>
        </w:tc>
        <w:tc>
          <w:tcPr>
            <w:tcW w:w="1201" w:type="pct"/>
            <w:shd w:val="clear" w:color="auto" w:fill="auto"/>
            <w:vAlign w:val="center"/>
          </w:tcPr>
          <w:p w14:paraId="2F12E088" w14:textId="77777777" w:rsidR="00331395" w:rsidRPr="00730686" w:rsidRDefault="00331395" w:rsidP="00331395">
            <w:pPr>
              <w:numPr>
                <w:ilvl w:val="12"/>
                <w:numId w:val="0"/>
              </w:numPr>
              <w:suppressAutoHyphens w:val="0"/>
              <w:jc w:val="center"/>
              <w:rPr>
                <w:rFonts w:ascii="Tahoma" w:hAnsi="Tahoma" w:cs="Tahoma"/>
                <w:szCs w:val="22"/>
                <w:lang w:val="el-GR" w:eastAsia="en-US"/>
              </w:rPr>
            </w:pPr>
            <w:r w:rsidRPr="00730686">
              <w:rPr>
                <w:rFonts w:ascii="Tahoma" w:hAnsi="Tahoma" w:cs="Tahoma"/>
                <w:szCs w:val="22"/>
                <w:lang w:val="el-GR" w:eastAsia="en-US"/>
              </w:rPr>
              <w:t>ΠΑΡΑΡΤΗΜΑ Ι</w:t>
            </w:r>
          </w:p>
        </w:tc>
      </w:tr>
      <w:tr w:rsidR="00331395" w:rsidRPr="00D12F60" w14:paraId="26EE1DC3" w14:textId="77777777" w:rsidTr="00716B7C">
        <w:trPr>
          <w:jc w:val="center"/>
        </w:trPr>
        <w:tc>
          <w:tcPr>
            <w:tcW w:w="329" w:type="pct"/>
            <w:shd w:val="clear" w:color="auto" w:fill="auto"/>
            <w:vAlign w:val="center"/>
          </w:tcPr>
          <w:p w14:paraId="6548892B" w14:textId="77777777" w:rsidR="00331395" w:rsidRPr="00D12F60" w:rsidRDefault="00331395" w:rsidP="006652CB">
            <w:pPr>
              <w:numPr>
                <w:ilvl w:val="0"/>
                <w:numId w:val="14"/>
              </w:numPr>
              <w:suppressAutoHyphens w:val="0"/>
              <w:jc w:val="left"/>
              <w:rPr>
                <w:rFonts w:ascii="Tahoma" w:hAnsi="Tahoma" w:cs="Tahoma"/>
                <w:szCs w:val="22"/>
                <w:lang w:val="el-GR" w:eastAsia="en-US"/>
              </w:rPr>
            </w:pPr>
          </w:p>
        </w:tc>
        <w:tc>
          <w:tcPr>
            <w:tcW w:w="3470" w:type="pct"/>
            <w:shd w:val="clear" w:color="auto" w:fill="auto"/>
            <w:vAlign w:val="center"/>
          </w:tcPr>
          <w:p w14:paraId="2AC3175C" w14:textId="77777777" w:rsidR="00331395" w:rsidRPr="00D12F60" w:rsidRDefault="00331395" w:rsidP="00331395">
            <w:pPr>
              <w:suppressAutoHyphens w:val="0"/>
              <w:jc w:val="left"/>
              <w:rPr>
                <w:rFonts w:ascii="Tahoma" w:hAnsi="Tahoma" w:cs="Tahoma"/>
                <w:szCs w:val="22"/>
                <w:lang w:val="el-GR" w:eastAsia="en-US"/>
              </w:rPr>
            </w:pPr>
            <w:r w:rsidRPr="00D12F60">
              <w:rPr>
                <w:rFonts w:ascii="Tahoma" w:hAnsi="Tahoma"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1963DBA6" w14:textId="77777777" w:rsidR="00331395" w:rsidRPr="00730686" w:rsidRDefault="00331395" w:rsidP="00331395">
            <w:pPr>
              <w:numPr>
                <w:ilvl w:val="12"/>
                <w:numId w:val="0"/>
              </w:numPr>
              <w:suppressAutoHyphens w:val="0"/>
              <w:jc w:val="center"/>
              <w:rPr>
                <w:rFonts w:ascii="Tahoma" w:hAnsi="Tahoma" w:cs="Tahoma"/>
                <w:szCs w:val="22"/>
                <w:lang w:val="el-GR" w:eastAsia="en-US"/>
              </w:rPr>
            </w:pPr>
            <w:r w:rsidRPr="00730686">
              <w:rPr>
                <w:rFonts w:ascii="Tahoma" w:hAnsi="Tahoma" w:cs="Tahoma"/>
                <w:szCs w:val="22"/>
                <w:lang w:val="el-GR" w:eastAsia="en-US"/>
              </w:rPr>
              <w:t>ΠΑΡΑΡΤΗΜΑ Ι</w:t>
            </w:r>
          </w:p>
        </w:tc>
      </w:tr>
      <w:tr w:rsidR="00331395" w:rsidRPr="00D12F60" w14:paraId="79A4CE41" w14:textId="77777777" w:rsidTr="00716B7C">
        <w:trPr>
          <w:jc w:val="center"/>
        </w:trPr>
        <w:tc>
          <w:tcPr>
            <w:tcW w:w="329" w:type="pct"/>
            <w:shd w:val="clear" w:color="auto" w:fill="auto"/>
            <w:vAlign w:val="center"/>
          </w:tcPr>
          <w:p w14:paraId="17F88CFF" w14:textId="77777777" w:rsidR="00331395" w:rsidRPr="00D12F60" w:rsidRDefault="00331395" w:rsidP="006652CB">
            <w:pPr>
              <w:numPr>
                <w:ilvl w:val="0"/>
                <w:numId w:val="14"/>
              </w:numPr>
              <w:suppressAutoHyphens w:val="0"/>
              <w:jc w:val="left"/>
              <w:rPr>
                <w:rFonts w:ascii="Tahoma" w:hAnsi="Tahoma" w:cs="Tahoma"/>
                <w:szCs w:val="22"/>
                <w:lang w:val="el-GR" w:eastAsia="en-US"/>
              </w:rPr>
            </w:pPr>
          </w:p>
        </w:tc>
        <w:tc>
          <w:tcPr>
            <w:tcW w:w="3470" w:type="pct"/>
            <w:shd w:val="clear" w:color="auto" w:fill="auto"/>
            <w:vAlign w:val="center"/>
          </w:tcPr>
          <w:p w14:paraId="3545CD3B" w14:textId="77777777" w:rsidR="00331395" w:rsidRPr="00D12F60" w:rsidRDefault="00331395" w:rsidP="00331395">
            <w:pPr>
              <w:suppressAutoHyphens w:val="0"/>
              <w:jc w:val="left"/>
              <w:rPr>
                <w:rFonts w:ascii="Tahoma" w:hAnsi="Tahoma" w:cs="Tahoma"/>
                <w:szCs w:val="22"/>
                <w:lang w:val="el-GR" w:eastAsia="en-US"/>
              </w:rPr>
            </w:pPr>
            <w:r w:rsidRPr="00D12F60">
              <w:rPr>
                <w:rFonts w:ascii="Tahoma" w:hAnsi="Tahoma" w:cs="Tahoma"/>
                <w:szCs w:val="22"/>
                <w:lang w:val="el-GR" w:eastAsia="en-US"/>
              </w:rPr>
              <w:t xml:space="preserve">Πίνακες Συμμόρφωσης </w:t>
            </w:r>
          </w:p>
        </w:tc>
        <w:tc>
          <w:tcPr>
            <w:tcW w:w="1201" w:type="pct"/>
            <w:shd w:val="clear" w:color="auto" w:fill="auto"/>
            <w:vAlign w:val="center"/>
          </w:tcPr>
          <w:p w14:paraId="51DF2BEC" w14:textId="77777777" w:rsidR="00331395" w:rsidRPr="00730686" w:rsidRDefault="00331395" w:rsidP="00130CD3">
            <w:pPr>
              <w:numPr>
                <w:ilvl w:val="12"/>
                <w:numId w:val="0"/>
              </w:numPr>
              <w:suppressAutoHyphens w:val="0"/>
              <w:jc w:val="center"/>
              <w:rPr>
                <w:rFonts w:ascii="Tahoma" w:hAnsi="Tahoma" w:cs="Tahoma"/>
                <w:szCs w:val="22"/>
                <w:lang w:val="el-GR" w:eastAsia="en-US"/>
              </w:rPr>
            </w:pPr>
            <w:r w:rsidRPr="00730686">
              <w:rPr>
                <w:rFonts w:ascii="Tahoma" w:hAnsi="Tahoma" w:cs="Tahoma"/>
                <w:szCs w:val="22"/>
                <w:lang w:val="el-GR" w:eastAsia="en-US"/>
              </w:rPr>
              <w:t xml:space="preserve">ΠΑΡΑΡΤΗΜΑ </w:t>
            </w:r>
            <w:r w:rsidR="00130CD3" w:rsidRPr="00730686">
              <w:rPr>
                <w:rFonts w:ascii="Tahoma" w:hAnsi="Tahoma" w:cs="Tahoma"/>
                <w:szCs w:val="22"/>
                <w:lang w:val="el-GR" w:eastAsia="en-US"/>
              </w:rPr>
              <w:t>ΙΙ</w:t>
            </w:r>
          </w:p>
        </w:tc>
      </w:tr>
    </w:tbl>
    <w:p w14:paraId="4289856E" w14:textId="77777777" w:rsidR="00331395" w:rsidRPr="00D12F60" w:rsidRDefault="00331395" w:rsidP="00331395">
      <w:pPr>
        <w:suppressAutoHyphens w:val="0"/>
        <w:rPr>
          <w:rFonts w:ascii="Tahoma" w:hAnsi="Tahoma" w:cs="Tahoma"/>
          <w:szCs w:val="22"/>
          <w:lang w:val="el-GR" w:eastAsia="en-US"/>
        </w:rPr>
      </w:pPr>
    </w:p>
    <w:p w14:paraId="30D0A381" w14:textId="77777777" w:rsidR="00331395" w:rsidRPr="00D12F60" w:rsidRDefault="00331395" w:rsidP="00331395">
      <w:pPr>
        <w:suppressAutoHyphens w:val="0"/>
        <w:rPr>
          <w:rFonts w:ascii="Tahoma" w:hAnsi="Tahoma" w:cs="Tahoma"/>
          <w:szCs w:val="22"/>
          <w:lang w:val="el-GR" w:eastAsia="en-US"/>
        </w:rPr>
      </w:pPr>
      <w:r w:rsidRPr="00D12F60">
        <w:rPr>
          <w:rFonts w:ascii="Tahoma" w:hAnsi="Tahoma" w:cs="Tahoma"/>
          <w:szCs w:val="22"/>
          <w:lang w:val="el-GR" w:eastAsia="en-US"/>
        </w:rPr>
        <w:t>Επίσης ο φάκελος «ΤΕΧΝΙΚΗ ΠΡΟΣΦΟΡΑ» πρέπει να περιέχει:</w:t>
      </w:r>
    </w:p>
    <w:p w14:paraId="4F1D5DD6" w14:textId="77777777" w:rsidR="00331395" w:rsidRPr="00D12F60" w:rsidRDefault="00331395" w:rsidP="006652CB">
      <w:pPr>
        <w:numPr>
          <w:ilvl w:val="0"/>
          <w:numId w:val="13"/>
        </w:numPr>
        <w:suppressAutoHyphens w:val="0"/>
        <w:rPr>
          <w:rFonts w:ascii="Tahoma" w:hAnsi="Tahoma" w:cs="Tahoma"/>
          <w:szCs w:val="22"/>
          <w:lang w:val="el-GR" w:eastAsia="en-US"/>
        </w:rPr>
      </w:pPr>
      <w:r w:rsidRPr="00D12F60">
        <w:rPr>
          <w:rFonts w:ascii="Tahoma" w:hAnsi="Tahoma" w:cs="Tahoma"/>
          <w:szCs w:val="22"/>
          <w:lang w:val="el-GR" w:eastAsia="en-US"/>
        </w:rPr>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αλλά και στα αντίστοιχα κριτήρια αξιολόγησης.</w:t>
      </w:r>
    </w:p>
    <w:p w14:paraId="34A5A9A5" w14:textId="77777777" w:rsidR="00331395" w:rsidRPr="00D12F60" w:rsidRDefault="00331395" w:rsidP="006652CB">
      <w:pPr>
        <w:numPr>
          <w:ilvl w:val="0"/>
          <w:numId w:val="13"/>
        </w:numPr>
        <w:suppressAutoHyphens w:val="0"/>
        <w:rPr>
          <w:rFonts w:ascii="Tahoma" w:hAnsi="Tahoma" w:cs="Tahoma"/>
          <w:szCs w:val="22"/>
          <w:lang w:val="el-GR" w:eastAsia="en-US"/>
        </w:rPr>
      </w:pPr>
      <w:r w:rsidRPr="00D12F60">
        <w:rPr>
          <w:rFonts w:ascii="Tahoma" w:hAnsi="Tahoma" w:cs="Tahoma"/>
          <w:szCs w:val="22"/>
          <w:lang w:val="el-GR" w:eastAsia="en-US"/>
        </w:rPr>
        <w:t>Στα έγγραφα της σύμβασης, η αναθέτουσα αρχή ζητάει από τον προσφέροντα να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14:paraId="5269DCAE" w14:textId="77777777" w:rsidR="00D41FD6" w:rsidRPr="00D12F60" w:rsidRDefault="00D41FD6">
      <w:pPr>
        <w:pStyle w:val="Heading3"/>
        <w:ind w:left="0" w:firstLine="0"/>
        <w:rPr>
          <w:rFonts w:ascii="Tahoma" w:hAnsi="Tahoma" w:cs="Tahoma"/>
          <w:szCs w:val="22"/>
          <w:lang w:val="el-GR"/>
        </w:rPr>
      </w:pPr>
      <w:bookmarkStart w:id="64" w:name="_Toc56074944"/>
      <w:r w:rsidRPr="00D12F60">
        <w:rPr>
          <w:rFonts w:ascii="Tahoma" w:hAnsi="Tahoma" w:cs="Tahoma"/>
          <w:szCs w:val="22"/>
          <w:lang w:val="el-GR"/>
        </w:rPr>
        <w:lastRenderedPageBreak/>
        <w:t>2.4.4</w:t>
      </w:r>
      <w:r w:rsidRPr="00D12F60">
        <w:rPr>
          <w:rFonts w:ascii="Tahoma" w:hAnsi="Tahoma" w:cs="Tahoma"/>
          <w:szCs w:val="22"/>
          <w:lang w:val="el-GR"/>
        </w:rPr>
        <w:tab/>
        <w:t>Περιεχόμενα Φακέλου «Οικονομική Προσφορά» / Τρόπος σύνταξης και υποβολής οικονομικών προσφορών</w:t>
      </w:r>
      <w:bookmarkEnd w:id="64"/>
    </w:p>
    <w:p w14:paraId="4243F2D3" w14:textId="77777777" w:rsidR="00A172C4" w:rsidRPr="00D12F60" w:rsidRDefault="00A172C4" w:rsidP="00A172C4">
      <w:pPr>
        <w:rPr>
          <w:rFonts w:ascii="Tahoma" w:hAnsi="Tahoma" w:cs="Tahoma"/>
          <w:szCs w:val="22"/>
          <w:lang w:val="el-GR"/>
        </w:rPr>
      </w:pPr>
      <w:r w:rsidRPr="00D12F60">
        <w:rPr>
          <w:rFonts w:ascii="Tahoma" w:hAnsi="Tahoma" w:cs="Tahoma"/>
          <w:szCs w:val="22"/>
          <w:lang w:val="el-GR"/>
        </w:rPr>
        <w:t xml:space="preserve">Ο φάκελος «ΟΙΚΟΝΟΜΙΚΗ ΠΡΟΣΦΟΡΑ» τον οποίο θα υποβάλει ο υποψήφιος Ανάδοχος πρέπει να περιέχει συμπληρωμένο </w:t>
      </w:r>
      <w:r w:rsidR="00331395" w:rsidRPr="00D12F60">
        <w:rPr>
          <w:rFonts w:ascii="Tahoma" w:hAnsi="Tahoma" w:cs="Tahoma"/>
          <w:szCs w:val="22"/>
          <w:lang w:val="el-GR"/>
        </w:rPr>
        <w:t>τον Πίνακα</w:t>
      </w:r>
      <w:r w:rsidRPr="00D12F60">
        <w:rPr>
          <w:rFonts w:ascii="Tahoma" w:hAnsi="Tahoma" w:cs="Tahoma"/>
          <w:szCs w:val="22"/>
          <w:lang w:val="el-GR"/>
        </w:rPr>
        <w:t xml:space="preserve"> Οικονομικής Προσφοράς </w:t>
      </w:r>
      <w:r w:rsidR="00331395" w:rsidRPr="00D12F60">
        <w:rPr>
          <w:rFonts w:ascii="Tahoma" w:hAnsi="Tahoma" w:cs="Tahoma"/>
          <w:szCs w:val="22"/>
          <w:lang w:val="el-GR"/>
        </w:rPr>
        <w:t xml:space="preserve"> </w:t>
      </w:r>
      <w:r w:rsidR="00331395" w:rsidRPr="002279F8">
        <w:rPr>
          <w:rFonts w:ascii="Tahoma" w:hAnsi="Tahoma" w:cs="Tahoma"/>
          <w:szCs w:val="22"/>
          <w:lang w:val="el-GR"/>
        </w:rPr>
        <w:t xml:space="preserve">σύμφωνα με το </w:t>
      </w:r>
      <w:r w:rsidR="00331CEB" w:rsidRPr="002279F8">
        <w:rPr>
          <w:rFonts w:ascii="Tahoma" w:hAnsi="Tahoma" w:cs="Tahoma"/>
          <w:b/>
          <w:szCs w:val="22"/>
          <w:lang w:val="el-GR"/>
        </w:rPr>
        <w:t>ΠΑΡΑΡΤΗΜΑ VΙ –  ΥΠΟΔΕΙΓΜΑ ΟΙΚΟΝΟΜΙΚΗΣ  ΠΡΟΣΦΟΡΑΣ</w:t>
      </w:r>
      <w:r w:rsidR="00331395" w:rsidRPr="002279F8">
        <w:rPr>
          <w:rFonts w:ascii="Tahoma" w:hAnsi="Tahoma" w:cs="Tahoma"/>
          <w:szCs w:val="22"/>
          <w:lang w:val="el-GR"/>
        </w:rPr>
        <w:t>της παρούσας.</w:t>
      </w:r>
    </w:p>
    <w:p w14:paraId="43C76CE8" w14:textId="77777777" w:rsidR="00A172C4" w:rsidRPr="00D12F60" w:rsidRDefault="00A172C4" w:rsidP="00A172C4">
      <w:pPr>
        <w:rPr>
          <w:rFonts w:ascii="Tahoma" w:hAnsi="Tahoma" w:cs="Tahoma"/>
          <w:szCs w:val="22"/>
          <w:lang w:val="el-GR"/>
        </w:rPr>
      </w:pPr>
      <w:r w:rsidRPr="00D12F60">
        <w:rPr>
          <w:rFonts w:ascii="Tahoma" w:hAnsi="Tahoma" w:cs="Tahoma"/>
          <w:szCs w:val="22"/>
          <w:lang w:val="el-GR"/>
        </w:rPr>
        <w:t xml:space="preserve">Η προσφερόμενη τιμή πρέπει να προκύπτει με σαφήνεια </w:t>
      </w:r>
      <w:r w:rsidR="00AB6AD8" w:rsidRPr="00D12F60">
        <w:rPr>
          <w:rFonts w:ascii="Tahoma" w:hAnsi="Tahoma" w:cs="Tahoma"/>
          <w:szCs w:val="22"/>
          <w:lang w:val="el-GR"/>
        </w:rPr>
        <w:t xml:space="preserve">και </w:t>
      </w:r>
      <w:r w:rsidRPr="00D12F60">
        <w:rPr>
          <w:rFonts w:ascii="Tahoma" w:hAnsi="Tahoma" w:cs="Tahoma"/>
          <w:szCs w:val="22"/>
          <w:lang w:val="el-GR"/>
        </w:rPr>
        <w:t>να είναι σύμφωνη με το σύνολο των απα</w:t>
      </w:r>
      <w:r w:rsidR="00AB6AD8" w:rsidRPr="00D12F60">
        <w:rPr>
          <w:rFonts w:ascii="Tahoma" w:hAnsi="Tahoma" w:cs="Tahoma"/>
          <w:szCs w:val="22"/>
          <w:lang w:val="el-GR"/>
        </w:rPr>
        <w:t>ιτήσεων της παρούσας διακήρυξης</w:t>
      </w:r>
      <w:r w:rsidRPr="00D12F60">
        <w:rPr>
          <w:rFonts w:ascii="Tahoma" w:hAnsi="Tahoma" w:cs="Tahoma"/>
          <w:szCs w:val="22"/>
          <w:lang w:val="el-GR"/>
        </w:rPr>
        <w:t>.</w:t>
      </w:r>
      <w:r w:rsidR="001017B8" w:rsidRPr="00D12F60">
        <w:rPr>
          <w:rFonts w:ascii="Tahoma" w:hAnsi="Tahoma" w:cs="Tahoma"/>
          <w:szCs w:val="22"/>
          <w:lang w:val="el-GR"/>
        </w:rPr>
        <w:t xml:space="preserve"> Ειδικότερα από την Οικονομική Προσφορά πρέπει να προκύπτει σαφώς η τιμή μονάδας για κάθε προσφερόμενο είδος, για να μπορεί να προσδιορίζεται το ακριβές κόστος, σε περίπτωση αυξομείωσης φυσικού αντικειμένου. Προσφερόμενο είδος το οποίο αναφέρεται στην Οικονομική Προσφορά χωρίς τιμή, θεωρείται ότι προσφέρεται με μηδενική αξία.</w:t>
      </w:r>
    </w:p>
    <w:p w14:paraId="54A9DB78" w14:textId="77777777" w:rsidR="001017B8" w:rsidRPr="00D12F60" w:rsidRDefault="001017B8" w:rsidP="00A172C4">
      <w:pPr>
        <w:rPr>
          <w:rFonts w:ascii="Tahoma" w:hAnsi="Tahoma" w:cs="Tahoma"/>
          <w:szCs w:val="22"/>
          <w:lang w:val="el-GR"/>
        </w:rPr>
      </w:pPr>
      <w:r w:rsidRPr="00D12F60">
        <w:rPr>
          <w:rFonts w:ascii="Tahoma" w:hAnsi="Tahoma" w:cs="Tahoma"/>
          <w:szCs w:val="22"/>
          <w:lang w:val="el-GR"/>
        </w:rPr>
        <w:t>Όλες οι τιμές θα πρέπει να στρογγυλοποιούνται σε δύο δεκαδικά ψηφία (προς τα άνω εάν το τρίτο δεκαδικό ψηφίο είναι ίσο η μεγαλύτερο του πέντε, ή προς τα κάτω εάν είναι μικρότερο του πέντε). Σε αντίθετη περίπτωση, η στρογγυλοποίηση θα γίνεται από την αρμόδια Επιτροπή.</w:t>
      </w:r>
    </w:p>
    <w:p w14:paraId="1355669C" w14:textId="77777777" w:rsidR="001017B8" w:rsidRPr="00D12F60" w:rsidRDefault="001017B8" w:rsidP="00A172C4">
      <w:pPr>
        <w:rPr>
          <w:rFonts w:ascii="Tahoma" w:hAnsi="Tahoma" w:cs="Tahoma"/>
          <w:szCs w:val="22"/>
          <w:lang w:val="el-GR"/>
        </w:rPr>
      </w:pPr>
      <w:r w:rsidRPr="00D12F60">
        <w:rPr>
          <w:rFonts w:ascii="Tahoma" w:hAnsi="Tahoma" w:cs="Tahoma"/>
          <w:szCs w:val="22"/>
          <w:lang w:val="el-GR"/>
        </w:rPr>
        <w:t>Η τιμή χωρίς ΦΠΑ θα λαμβάνεται για τη σύγκριση των προσφορών.</w:t>
      </w:r>
    </w:p>
    <w:p w14:paraId="4E4E243F" w14:textId="77777777" w:rsidR="001017B8" w:rsidRPr="00D12F60" w:rsidRDefault="001017B8" w:rsidP="00A172C4">
      <w:pPr>
        <w:rPr>
          <w:rFonts w:ascii="Tahoma" w:hAnsi="Tahoma" w:cs="Tahoma"/>
          <w:szCs w:val="22"/>
          <w:lang w:val="el-GR"/>
        </w:rPr>
      </w:pPr>
      <w:r w:rsidRPr="00D12F60">
        <w:rPr>
          <w:rFonts w:ascii="Tahoma" w:hAnsi="Tahoma" w:cs="Tahoma"/>
          <w:szCs w:val="22"/>
          <w:lang w:val="el-GR"/>
        </w:rPr>
        <w:t>Σε ιδιαίτερη στήλη των παραπάνω τιμών, ο υποψήφιος Οικονομικός Φορέας θα καθορίζει το ποσό με το οποίο θα επιβαρύνει αθροιστικά τις τιμές αυτές με τον ΦΠΑ. Σε περίπτωση που αναφέρεται εσφαλμένος ΦΠΑ αυτός θα διορθώνεται από την αρμόδια Επιτροπή.</w:t>
      </w:r>
    </w:p>
    <w:p w14:paraId="26D159DB" w14:textId="77777777" w:rsidR="00AB6AD8" w:rsidRPr="00D12F60" w:rsidRDefault="00AB6AD8" w:rsidP="00A172C4">
      <w:pPr>
        <w:rPr>
          <w:rFonts w:ascii="Tahoma" w:hAnsi="Tahoma" w:cs="Tahoma"/>
          <w:szCs w:val="22"/>
          <w:lang w:val="el-GR"/>
        </w:rPr>
      </w:pPr>
      <w:r w:rsidRPr="00D12F60">
        <w:rPr>
          <w:rFonts w:ascii="Tahoma" w:hAnsi="Tahoma" w:cs="Tahoma"/>
          <w:szCs w:val="22"/>
          <w:lang w:val="el-GR"/>
        </w:rPr>
        <w:t>Η τιμή δίδεται σε ΕΥΡΩ και σε περίπτωση λογιστικής ασυμφωνίας μεταξύ της τιμής μονάδας και της συνολικής τιμής, υπερισχύει η τιμή μονάδας.</w:t>
      </w:r>
    </w:p>
    <w:p w14:paraId="4870FFA6" w14:textId="77777777" w:rsidR="00A172C4" w:rsidRPr="00D12F60" w:rsidRDefault="00A172C4" w:rsidP="00A172C4">
      <w:pPr>
        <w:rPr>
          <w:rStyle w:val="WW-FootnoteReference9"/>
          <w:rFonts w:ascii="Tahoma" w:hAnsi="Tahoma" w:cs="Tahoma"/>
          <w:szCs w:val="22"/>
          <w:lang w:val="el-GR" w:eastAsia="el-GR"/>
        </w:rPr>
      </w:pPr>
      <w:r w:rsidRPr="00D12F60">
        <w:rPr>
          <w:rFonts w:ascii="Tahoma" w:hAnsi="Tahoma"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D12F60">
        <w:rPr>
          <w:rStyle w:val="WW-FootnoteReference9"/>
          <w:rFonts w:ascii="Tahoma" w:hAnsi="Tahoma" w:cs="Tahoma"/>
          <w:szCs w:val="22"/>
          <w:lang w:val="el-GR" w:eastAsia="el-GR"/>
        </w:rPr>
        <w:t>.</w:t>
      </w:r>
    </w:p>
    <w:p w14:paraId="320C5C05" w14:textId="77777777" w:rsidR="00A172C4" w:rsidRPr="00D12F60" w:rsidRDefault="00A172C4" w:rsidP="00A172C4">
      <w:pPr>
        <w:rPr>
          <w:rFonts w:ascii="Tahoma" w:hAnsi="Tahoma" w:cs="Tahoma"/>
          <w:szCs w:val="22"/>
          <w:lang w:val="el-GR"/>
        </w:rPr>
      </w:pPr>
      <w:r w:rsidRPr="00D12F60">
        <w:rPr>
          <w:rFonts w:ascii="Tahoma" w:hAnsi="Tahoma" w:cs="Tahoma"/>
          <w:szCs w:val="22"/>
          <w:lang w:val="el-GR"/>
        </w:rPr>
        <w:t>Οι υπέρ τρίτων κρατήσεις υπόκεινται στο εκάστοτε ισχύον αναλογικό τέλος χαρτοσήμου 3% και στην επ’ αυτού εισφορά υπέρ ΟΓΑ 20%.</w:t>
      </w:r>
    </w:p>
    <w:p w14:paraId="1F33080E" w14:textId="77777777" w:rsidR="00AB6AD8" w:rsidRPr="00D12F60" w:rsidRDefault="00A172C4" w:rsidP="00A172C4">
      <w:pPr>
        <w:rPr>
          <w:rFonts w:ascii="Tahoma" w:hAnsi="Tahoma" w:cs="Tahoma"/>
          <w:szCs w:val="22"/>
          <w:lang w:val="el-GR"/>
        </w:rPr>
      </w:pPr>
      <w:r w:rsidRPr="00D12F60">
        <w:rPr>
          <w:rFonts w:ascii="Tahoma" w:hAnsi="Tahoma" w:cs="Tahoma"/>
          <w:szCs w:val="22"/>
          <w:lang w:val="el-GR"/>
        </w:rPr>
        <w:t>Οι προσφερόμενες τιμές είναι σταθερές καθ’ όλη τη διάρκεια της σύμβ</w:t>
      </w:r>
      <w:r w:rsidR="00AB6AD8" w:rsidRPr="00D12F60">
        <w:rPr>
          <w:rFonts w:ascii="Tahoma" w:hAnsi="Tahoma" w:cs="Tahoma"/>
          <w:szCs w:val="22"/>
          <w:lang w:val="el-GR"/>
        </w:rPr>
        <w:t>ασης και δεν αναπροσαρμόζονται, κατά τη διάρκεια ισχύος της Προσφοράς. Σε περίπτωση που ζητηθεί παράταση της διάρκειας της Προσφοράς, οι υποψήφιοι Οικονομικοί Φορείς δεν δικαιούνται, κατά τη γνωστοποίηση της συγκατάθεσής τους για την παράταση αυτή, να υποβάλλουν νέους πίνακες τιμών ή να τους τροποποιήσουν.</w:t>
      </w:r>
    </w:p>
    <w:p w14:paraId="03C8CB92" w14:textId="77777777" w:rsidR="0038538B" w:rsidRPr="00D12F60" w:rsidRDefault="00A172C4" w:rsidP="00A172C4">
      <w:pPr>
        <w:rPr>
          <w:rFonts w:ascii="Tahoma" w:hAnsi="Tahoma" w:cs="Tahoma"/>
          <w:szCs w:val="22"/>
          <w:lang w:val="el-GR"/>
        </w:rPr>
      </w:pPr>
      <w:r w:rsidRPr="00D12F60">
        <w:rPr>
          <w:rFonts w:ascii="Tahoma" w:hAnsi="Tahoma" w:cs="Tahoma"/>
          <w:szCs w:val="22"/>
          <w:lang w:val="el-GR"/>
        </w:rPr>
        <w:t xml:space="preserve">Ως απαράδεκτες θα απορρίπτονται προσφορές στις οποίες: </w:t>
      </w:r>
    </w:p>
    <w:p w14:paraId="49364248" w14:textId="77777777" w:rsidR="0038538B" w:rsidRPr="00D12F60" w:rsidRDefault="00A172C4" w:rsidP="00A172C4">
      <w:pPr>
        <w:rPr>
          <w:rFonts w:ascii="Tahoma" w:hAnsi="Tahoma" w:cs="Tahoma"/>
          <w:szCs w:val="22"/>
          <w:lang w:val="el-GR"/>
        </w:rPr>
      </w:pPr>
      <w:r w:rsidRPr="00D12F60">
        <w:rPr>
          <w:rFonts w:ascii="Tahoma" w:hAnsi="Tahoma" w:cs="Tahoma"/>
          <w:szCs w:val="22"/>
          <w:lang w:val="el-GR"/>
        </w:rPr>
        <w:t xml:space="preserve">α) δεν δίνεται τιμή σε ΕΥΡΩ ή </w:t>
      </w:r>
      <w:r w:rsidR="00AB6AD8" w:rsidRPr="00D12F60">
        <w:rPr>
          <w:rFonts w:ascii="Tahoma" w:hAnsi="Tahoma" w:cs="Tahoma"/>
          <w:szCs w:val="22"/>
          <w:lang w:val="el-GR"/>
        </w:rPr>
        <w:t xml:space="preserve">ή δίδει τιμή σε συνάλλαγμα ή με ρήτρα συναλλάγματος </w:t>
      </w:r>
    </w:p>
    <w:p w14:paraId="41999E5F" w14:textId="77777777" w:rsidR="0038538B" w:rsidRPr="00D12F60" w:rsidRDefault="00A172C4" w:rsidP="00A172C4">
      <w:pPr>
        <w:rPr>
          <w:rFonts w:ascii="Tahoma" w:hAnsi="Tahoma" w:cs="Tahoma"/>
          <w:szCs w:val="22"/>
          <w:lang w:val="el-GR"/>
        </w:rPr>
      </w:pPr>
      <w:r w:rsidRPr="00D12F60">
        <w:rPr>
          <w:rFonts w:ascii="Tahoma" w:hAnsi="Tahoma" w:cs="Tahoma"/>
          <w:szCs w:val="22"/>
          <w:lang w:val="el-GR"/>
        </w:rPr>
        <w:t xml:space="preserve">β) δεν προκύπτει με σαφήνεια η προσφερόμενη τιμή, με την επιφύλαξη της παρ. 4 του άρθρου 102 του ν. 4412/2016 και </w:t>
      </w:r>
    </w:p>
    <w:p w14:paraId="3D5D70AA" w14:textId="77777777" w:rsidR="00A172C4" w:rsidRPr="00D12F60" w:rsidRDefault="00A172C4" w:rsidP="00A172C4">
      <w:pPr>
        <w:rPr>
          <w:rFonts w:ascii="Tahoma" w:hAnsi="Tahoma" w:cs="Tahoma"/>
          <w:szCs w:val="22"/>
          <w:lang w:val="el-GR"/>
        </w:rPr>
      </w:pPr>
      <w:r w:rsidRPr="00D12F60">
        <w:rPr>
          <w:rFonts w:ascii="Tahoma" w:hAnsi="Tahoma" w:cs="Tahoma"/>
          <w:szCs w:val="22"/>
          <w:lang w:val="el-GR"/>
        </w:rPr>
        <w:t xml:space="preserve">γ) η τιμή υπερβαίνει τον προϋπολογισμό της σύμβασης ή/και δεν είναι σύμφωνη με τις απαιτήσεις </w:t>
      </w:r>
      <w:r w:rsidR="0038538B" w:rsidRPr="00D12F60">
        <w:rPr>
          <w:rFonts w:ascii="Tahoma" w:hAnsi="Tahoma" w:cs="Tahoma"/>
          <w:szCs w:val="22"/>
          <w:lang w:val="el-GR"/>
        </w:rPr>
        <w:t>της</w:t>
      </w:r>
      <w:r w:rsidRPr="00D12F60">
        <w:rPr>
          <w:rFonts w:ascii="Tahoma" w:hAnsi="Tahoma" w:cs="Tahoma"/>
          <w:szCs w:val="22"/>
          <w:lang w:val="el-GR"/>
        </w:rPr>
        <w:t xml:space="preserve"> παρούσα</w:t>
      </w:r>
      <w:r w:rsidR="0038538B" w:rsidRPr="00D12F60">
        <w:rPr>
          <w:rFonts w:ascii="Tahoma" w:hAnsi="Tahoma" w:cs="Tahoma"/>
          <w:szCs w:val="22"/>
          <w:lang w:val="el-GR"/>
        </w:rPr>
        <w:t>ς παραγρά</w:t>
      </w:r>
      <w:r w:rsidRPr="00D12F60">
        <w:rPr>
          <w:rFonts w:ascii="Tahoma" w:hAnsi="Tahoma" w:cs="Tahoma"/>
          <w:szCs w:val="22"/>
          <w:lang w:val="el-GR"/>
        </w:rPr>
        <w:t>φο</w:t>
      </w:r>
      <w:r w:rsidR="0038538B" w:rsidRPr="00D12F60">
        <w:rPr>
          <w:rFonts w:ascii="Tahoma" w:hAnsi="Tahoma" w:cs="Tahoma"/>
          <w:szCs w:val="22"/>
          <w:lang w:val="el-GR"/>
        </w:rPr>
        <w:t xml:space="preserve">υ και </w:t>
      </w:r>
      <w:r w:rsidRPr="00D12F60">
        <w:rPr>
          <w:rFonts w:ascii="Tahoma" w:hAnsi="Tahoma" w:cs="Tahoma"/>
          <w:szCs w:val="22"/>
          <w:lang w:val="el-GR"/>
        </w:rPr>
        <w:t xml:space="preserve">το </w:t>
      </w:r>
      <w:r w:rsidR="00331CEB" w:rsidRPr="00D12F60">
        <w:rPr>
          <w:rFonts w:ascii="Tahoma" w:hAnsi="Tahoma" w:cs="Tahoma"/>
          <w:szCs w:val="22"/>
          <w:lang w:val="el-GR"/>
        </w:rPr>
        <w:t xml:space="preserve">ΠΑΡΑΡΤΗΜΑ VΙ –  ΥΠΟΔΕΙΓΜΑ ΟΙΚΟΝΟΜΙΚΗΣ  ΠΡΟΣΦΟΡΑΣ </w:t>
      </w:r>
      <w:r w:rsidRPr="00D12F60">
        <w:rPr>
          <w:rFonts w:ascii="Tahoma" w:hAnsi="Tahoma" w:cs="Tahoma"/>
          <w:szCs w:val="22"/>
          <w:lang w:val="el-GR"/>
        </w:rPr>
        <w:t xml:space="preserve">της διακήρυξης. </w:t>
      </w:r>
    </w:p>
    <w:p w14:paraId="44B7EE8B" w14:textId="77777777" w:rsidR="00D41FD6" w:rsidRPr="00D12F60" w:rsidRDefault="00D41FD6">
      <w:pPr>
        <w:rPr>
          <w:rFonts w:ascii="Tahoma" w:hAnsi="Tahoma" w:cs="Tahoma"/>
          <w:szCs w:val="22"/>
          <w:lang w:val="el-GR"/>
        </w:rPr>
      </w:pPr>
    </w:p>
    <w:p w14:paraId="5F471A98" w14:textId="77777777" w:rsidR="00D41FD6" w:rsidRPr="00D12F60" w:rsidRDefault="00D41FD6">
      <w:pPr>
        <w:pStyle w:val="Heading3"/>
        <w:ind w:left="0" w:firstLine="0"/>
        <w:rPr>
          <w:rFonts w:ascii="Tahoma" w:hAnsi="Tahoma" w:cs="Tahoma"/>
          <w:szCs w:val="22"/>
          <w:lang w:val="el-GR"/>
        </w:rPr>
      </w:pPr>
      <w:bookmarkStart w:id="65" w:name="_Toc56074945"/>
      <w:r w:rsidRPr="00D12F60">
        <w:rPr>
          <w:rFonts w:ascii="Tahoma" w:hAnsi="Tahoma" w:cs="Tahoma"/>
          <w:szCs w:val="22"/>
          <w:lang w:val="el-GR"/>
        </w:rPr>
        <w:t>2.4.5</w:t>
      </w:r>
      <w:r w:rsidRPr="00D12F60">
        <w:rPr>
          <w:rFonts w:ascii="Tahoma" w:hAnsi="Tahoma" w:cs="Tahoma"/>
          <w:szCs w:val="22"/>
          <w:lang w:val="el-GR"/>
        </w:rPr>
        <w:tab/>
        <w:t>Χρόνος ισχύος των προσφορών</w:t>
      </w:r>
      <w:bookmarkEnd w:id="65"/>
    </w:p>
    <w:p w14:paraId="45D419BA" w14:textId="59D69DD2"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Οι Προσφορές ισχύουν και δεσμεύουν τους υποψήφιους οικονομικούς </w:t>
      </w:r>
      <w:r w:rsidRPr="00F87240">
        <w:rPr>
          <w:rFonts w:ascii="Tahoma" w:hAnsi="Tahoma" w:cs="Tahoma"/>
          <w:szCs w:val="22"/>
          <w:lang w:val="el-GR" w:eastAsia="en-US"/>
        </w:rPr>
        <w:t xml:space="preserve">φορείς για </w:t>
      </w:r>
      <w:r w:rsidR="001B3AF1" w:rsidRPr="00F87240">
        <w:rPr>
          <w:rFonts w:ascii="Tahoma" w:hAnsi="Tahoma" w:cs="Tahoma"/>
          <w:b/>
          <w:szCs w:val="22"/>
          <w:lang w:val="el-GR" w:eastAsia="en-US"/>
        </w:rPr>
        <w:t>έξη μήνες</w:t>
      </w:r>
      <w:r w:rsidRPr="00F87240">
        <w:rPr>
          <w:rFonts w:ascii="Tahoma" w:hAnsi="Tahoma" w:cs="Tahoma"/>
          <w:b/>
          <w:szCs w:val="22"/>
          <w:lang w:val="el-GR" w:eastAsia="en-US"/>
        </w:rPr>
        <w:t>(</w:t>
      </w:r>
      <w:r w:rsidR="001B3AF1" w:rsidRPr="00F87240">
        <w:rPr>
          <w:rFonts w:ascii="Tahoma" w:hAnsi="Tahoma" w:cs="Tahoma"/>
          <w:b/>
          <w:szCs w:val="22"/>
          <w:lang w:val="el-GR" w:eastAsia="en-US"/>
        </w:rPr>
        <w:t>6</w:t>
      </w:r>
      <w:r w:rsidRPr="00F87240">
        <w:rPr>
          <w:rFonts w:ascii="Tahoma" w:hAnsi="Tahoma" w:cs="Tahoma"/>
          <w:b/>
          <w:szCs w:val="22"/>
          <w:lang w:val="el-GR" w:eastAsia="en-US"/>
        </w:rPr>
        <w:t>)</w:t>
      </w:r>
      <w:r w:rsidRPr="00F87240">
        <w:rPr>
          <w:rFonts w:ascii="Tahoma" w:hAnsi="Tahoma" w:cs="Tahoma"/>
          <w:szCs w:val="22"/>
          <w:lang w:val="el-GR" w:eastAsia="en-US"/>
        </w:rPr>
        <w:t xml:space="preserve"> μήνες από την επόμενη της Διενέργειας της διαδικασίας ανάθεσης σύμφωνα με τα αναφερόμενα στην παράγραφο 4 Άρθρο 97 του Ν. 4412/8</w:t>
      </w:r>
      <w:r w:rsidRPr="00D12F60">
        <w:rPr>
          <w:rFonts w:ascii="Tahoma" w:hAnsi="Tahoma" w:cs="Tahoma"/>
          <w:szCs w:val="22"/>
          <w:lang w:val="el-GR" w:eastAsia="en-US"/>
        </w:rPr>
        <w:t xml:space="preserve">-8-2016 (ΦΕΚ Α 147/8-08-2016). </w:t>
      </w:r>
    </w:p>
    <w:p w14:paraId="74EBCC9C" w14:textId="30C9C43C"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Προσφορές που ορίζουν </w:t>
      </w:r>
      <w:r w:rsidRPr="00F87240">
        <w:rPr>
          <w:rFonts w:ascii="Tahoma" w:hAnsi="Tahoma" w:cs="Tahoma"/>
          <w:szCs w:val="22"/>
          <w:lang w:val="el-GR" w:eastAsia="en-US"/>
        </w:rPr>
        <w:t xml:space="preserve">χρόνο ισχύος μικρότερο των </w:t>
      </w:r>
      <w:r w:rsidR="001B3AF1" w:rsidRPr="00F87240">
        <w:rPr>
          <w:rFonts w:ascii="Tahoma" w:hAnsi="Tahoma" w:cs="Tahoma"/>
          <w:b/>
          <w:szCs w:val="22"/>
          <w:lang w:val="el-GR" w:eastAsia="en-US"/>
        </w:rPr>
        <w:t xml:space="preserve">έξη </w:t>
      </w:r>
      <w:r w:rsidR="000E12A2" w:rsidRPr="00F87240">
        <w:rPr>
          <w:rFonts w:ascii="Tahoma" w:hAnsi="Tahoma" w:cs="Tahoma"/>
          <w:b/>
          <w:szCs w:val="22"/>
          <w:lang w:val="el-GR" w:eastAsia="en-US"/>
        </w:rPr>
        <w:t>(</w:t>
      </w:r>
      <w:r w:rsidR="001B3AF1" w:rsidRPr="00F87240">
        <w:rPr>
          <w:rFonts w:ascii="Tahoma" w:hAnsi="Tahoma" w:cs="Tahoma"/>
          <w:b/>
          <w:szCs w:val="22"/>
          <w:lang w:val="el-GR" w:eastAsia="en-US"/>
        </w:rPr>
        <w:t>6</w:t>
      </w:r>
      <w:r w:rsidR="000E12A2" w:rsidRPr="00F87240">
        <w:rPr>
          <w:rFonts w:ascii="Tahoma" w:hAnsi="Tahoma" w:cs="Tahoma"/>
          <w:b/>
          <w:szCs w:val="22"/>
          <w:lang w:val="el-GR" w:eastAsia="en-US"/>
        </w:rPr>
        <w:t xml:space="preserve">) </w:t>
      </w:r>
      <w:r w:rsidRPr="00F87240">
        <w:rPr>
          <w:rFonts w:ascii="Tahoma" w:hAnsi="Tahoma" w:cs="Tahoma"/>
          <w:b/>
          <w:szCs w:val="22"/>
          <w:lang w:val="el-GR" w:eastAsia="en-US"/>
        </w:rPr>
        <w:t>μηνών</w:t>
      </w:r>
      <w:r w:rsidRPr="00D12F60">
        <w:rPr>
          <w:rFonts w:ascii="Tahoma" w:hAnsi="Tahoma" w:cs="Tahoma"/>
          <w:szCs w:val="22"/>
          <w:lang w:val="el-GR" w:eastAsia="en-US"/>
        </w:rPr>
        <w:t xml:space="preserve"> απορρίπτονται ως απαράδεκτες.</w:t>
      </w:r>
    </w:p>
    <w:p w14:paraId="151566EC"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lastRenderedPageBreak/>
        <w:t>Η παράταση της ισχύος της προσφοράς μπορεί να λαμβάνει χώρα κατ' ανώτατο όριο για χρονικό διάστημα ίσο με την ανωτέρω αρχική διάρκεια ισχύος της προσφοράς. 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14:paraId="711A3516"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color w:val="000000"/>
          <w:szCs w:val="22"/>
          <w:lang w:val="el-GR" w:eastAsia="en-US"/>
        </w:rPr>
        <w:t>Σε περίπτωση που ο Προσφέρων αποσύρει την Προσφορά του κατά τα διάρκεια ισχύος αυτής, καταπίπτει η εγγύηση συμμετοχής τους (άρθρο 72 Ν. 4412/2016).</w:t>
      </w:r>
    </w:p>
    <w:p w14:paraId="15738687"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14:paraId="0BFCB480" w14:textId="77777777" w:rsidR="00D41FD6" w:rsidRPr="00D12F60" w:rsidRDefault="00D41FD6">
      <w:pPr>
        <w:pStyle w:val="Heading3"/>
        <w:ind w:left="0" w:firstLine="0"/>
        <w:rPr>
          <w:rFonts w:ascii="Tahoma" w:hAnsi="Tahoma" w:cs="Tahoma"/>
          <w:szCs w:val="22"/>
          <w:lang w:val="el-GR"/>
        </w:rPr>
      </w:pPr>
      <w:bookmarkStart w:id="66" w:name="_Toc56074946"/>
      <w:r w:rsidRPr="00D12F60">
        <w:rPr>
          <w:rFonts w:ascii="Tahoma" w:hAnsi="Tahoma" w:cs="Tahoma"/>
          <w:szCs w:val="22"/>
          <w:lang w:val="el-GR"/>
        </w:rPr>
        <w:t>2.4.6</w:t>
      </w:r>
      <w:r w:rsidRPr="00D12F60">
        <w:rPr>
          <w:rFonts w:ascii="Tahoma" w:hAnsi="Tahoma" w:cs="Tahoma"/>
          <w:szCs w:val="22"/>
          <w:lang w:val="el-GR"/>
        </w:rPr>
        <w:tab/>
        <w:t>Λόγοι απόρριψης προσφορών</w:t>
      </w:r>
      <w:bookmarkEnd w:id="66"/>
    </w:p>
    <w:p w14:paraId="78A5429A" w14:textId="77777777" w:rsidR="00D41FD6" w:rsidRPr="00D12F60" w:rsidRDefault="00D41FD6">
      <w:pPr>
        <w:rPr>
          <w:rFonts w:ascii="Tahoma" w:hAnsi="Tahoma" w:cs="Tahoma"/>
          <w:szCs w:val="22"/>
          <w:lang w:val="el-GR"/>
        </w:rPr>
      </w:pPr>
      <w:r w:rsidRPr="00D12F60">
        <w:rPr>
          <w:rFonts w:ascii="Tahoma" w:hAnsi="Tahoma" w:cs="Tahoma"/>
          <w:szCs w:val="22"/>
          <w:lang w:val="en-US"/>
        </w:rPr>
        <w:t>H</w:t>
      </w:r>
      <w:r w:rsidRPr="00D12F60">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6F8FF4F" w14:textId="77777777" w:rsidR="00D41FD6" w:rsidRPr="00D12F60" w:rsidRDefault="00D41FD6">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η οποία δεν υποβάλλεται εμπρόθεσμα, με τον τρόπο και με το περιεχόμενο που ορίζεται πιο πάνω και συγκεκριμένα</w:t>
      </w:r>
      <w:r w:rsidR="00275584" w:rsidRPr="00D12F60">
        <w:rPr>
          <w:rFonts w:ascii="Tahoma" w:hAnsi="Tahoma" w:cs="Tahoma"/>
          <w:szCs w:val="22"/>
          <w:lang w:val="el-GR"/>
        </w:rPr>
        <w:t xml:space="preserve"> δεν είναι σύμφωνη με </w:t>
      </w:r>
      <w:r w:rsidRPr="00D12F60">
        <w:rPr>
          <w:rFonts w:ascii="Tahoma" w:hAnsi="Tahoma" w:cs="Tahoma"/>
          <w:szCs w:val="22"/>
          <w:lang w:val="el-GR"/>
        </w:rPr>
        <w:t>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w:t>
      </w:r>
    </w:p>
    <w:p w14:paraId="49677328" w14:textId="77777777" w:rsidR="00D41FD6" w:rsidRPr="00D12F60" w:rsidRDefault="00D41FD6">
      <w:pPr>
        <w:rPr>
          <w:rFonts w:ascii="Tahoma" w:hAnsi="Tahoma" w:cs="Tahoma"/>
          <w:szCs w:val="22"/>
          <w:lang w:val="el-GR"/>
        </w:rPr>
      </w:pPr>
      <w:r w:rsidRPr="00D12F60">
        <w:rPr>
          <w:rFonts w:ascii="Tahoma" w:hAnsi="Tahoma" w:cs="Tahoma"/>
          <w:b/>
          <w:szCs w:val="22"/>
          <w:lang w:val="el-GR"/>
        </w:rPr>
        <w:t>β)</w:t>
      </w:r>
      <w:r w:rsidRPr="00D12F60">
        <w:rPr>
          <w:rFonts w:ascii="Tahoma" w:hAnsi="Tahoma" w:cs="Tahoma"/>
          <w:szCs w:val="22"/>
          <w:lang w:val="el-GR"/>
        </w:rPr>
        <w:t xml:space="preserve">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14:paraId="20B9B04E" w14:textId="77777777" w:rsidR="00D41FD6" w:rsidRPr="00D12F60" w:rsidRDefault="00D41FD6">
      <w:pPr>
        <w:rPr>
          <w:rFonts w:ascii="Tahoma" w:hAnsi="Tahoma" w:cs="Tahoma"/>
          <w:szCs w:val="22"/>
          <w:lang w:val="el-GR"/>
        </w:rPr>
      </w:pPr>
      <w:r w:rsidRPr="00D12F60">
        <w:rPr>
          <w:rFonts w:ascii="Tahoma" w:hAnsi="Tahoma" w:cs="Tahoma"/>
          <w:b/>
          <w:szCs w:val="22"/>
          <w:lang w:val="el-GR"/>
        </w:rPr>
        <w:t>γ)</w:t>
      </w:r>
      <w:r w:rsidRPr="00D12F60">
        <w:rPr>
          <w:rFonts w:ascii="Tahoma" w:hAnsi="Tahoma" w:cs="Tahoma"/>
          <w:szCs w:val="22"/>
          <w:lang w:val="el-GR"/>
        </w:rPr>
        <w:t xml:space="preserve">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14:paraId="0EAD73F6" w14:textId="77777777" w:rsidR="00D41FD6" w:rsidRPr="00D12F60" w:rsidRDefault="00D41FD6">
      <w:pPr>
        <w:rPr>
          <w:rFonts w:ascii="Tahoma" w:hAnsi="Tahoma" w:cs="Tahoma"/>
          <w:szCs w:val="22"/>
          <w:lang w:val="el-GR"/>
        </w:rPr>
      </w:pPr>
      <w:r w:rsidRPr="00D12F60">
        <w:rPr>
          <w:rFonts w:ascii="Tahoma" w:hAnsi="Tahoma" w:cs="Tahoma"/>
          <w:b/>
          <w:szCs w:val="22"/>
          <w:lang w:val="el-GR"/>
        </w:rPr>
        <w:t>δ)</w:t>
      </w:r>
      <w:r w:rsidRPr="00D12F60">
        <w:rPr>
          <w:rFonts w:ascii="Tahoma" w:hAnsi="Tahoma" w:cs="Tahoma"/>
          <w:szCs w:val="22"/>
          <w:lang w:val="el-GR"/>
        </w:rPr>
        <w:t xml:space="preserve"> η οποία είναι εναλλακτική προσφορά</w:t>
      </w:r>
      <w:r w:rsidRPr="00D12F60">
        <w:rPr>
          <w:rFonts w:ascii="Tahoma" w:hAnsi="Tahoma" w:cs="Tahoma"/>
          <w:i/>
          <w:iCs/>
          <w:szCs w:val="22"/>
          <w:lang w:val="el-GR"/>
        </w:rPr>
        <w:t>,</w:t>
      </w:r>
    </w:p>
    <w:p w14:paraId="2F464CC1" w14:textId="77777777" w:rsidR="00D41FD6" w:rsidRPr="00D12F60" w:rsidRDefault="00D41FD6">
      <w:pPr>
        <w:rPr>
          <w:rFonts w:ascii="Tahoma" w:hAnsi="Tahoma" w:cs="Tahoma"/>
          <w:szCs w:val="22"/>
          <w:lang w:val="el-GR"/>
        </w:rPr>
      </w:pPr>
      <w:r w:rsidRPr="00D12F60">
        <w:rPr>
          <w:rFonts w:ascii="Tahoma" w:hAnsi="Tahoma" w:cs="Tahoma"/>
          <w:b/>
          <w:szCs w:val="22"/>
          <w:lang w:val="el-GR"/>
        </w:rPr>
        <w:t>ε)</w:t>
      </w:r>
      <w:r w:rsidRPr="00D12F60">
        <w:rPr>
          <w:rFonts w:ascii="Tahoma" w:hAnsi="Tahoma" w:cs="Tahoma"/>
          <w:szCs w:val="22"/>
          <w:lang w:val="el-GR"/>
        </w:rPr>
        <w:t xml:space="preserve"> η οποία υποβάλλεται από έναν προσφέροντα που έχει υποβάλλ</w:t>
      </w:r>
      <w:r w:rsidR="00AF343B" w:rsidRPr="00D12F60">
        <w:rPr>
          <w:rFonts w:ascii="Tahoma" w:hAnsi="Tahoma" w:cs="Tahoma"/>
          <w:szCs w:val="22"/>
          <w:lang w:val="el-GR"/>
        </w:rPr>
        <w:t>ει δύο ή περισσότερες προσφορές.</w:t>
      </w:r>
      <w:r w:rsidRPr="00D12F60">
        <w:rPr>
          <w:rFonts w:ascii="Tahoma" w:hAnsi="Tahoma" w:cs="Tahoma"/>
          <w:szCs w:val="22"/>
          <w:lang w:val="el-GR"/>
        </w:rPr>
        <w:t xml:space="preserve"> Ο περιορισμός αυτός ισχύει, υπό τους όρους της παραγράφου 2.2.3.4 περ.γ</w:t>
      </w:r>
      <w:r w:rsidR="00193B77" w:rsidRPr="00D12F60">
        <w:rPr>
          <w:rFonts w:ascii="Tahoma" w:hAnsi="Tahoma" w:cs="Tahoma"/>
          <w:szCs w:val="22"/>
          <w:lang w:val="el-GR"/>
        </w:rPr>
        <w:t>΄</w:t>
      </w:r>
      <w:r w:rsidRPr="00D12F60">
        <w:rPr>
          <w:rFonts w:ascii="Tahoma" w:hAnsi="Tahoma" w:cs="Tahoma"/>
          <w:szCs w:val="22"/>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36FB5E48" w14:textId="77777777" w:rsidR="00D41FD6" w:rsidRPr="00D12F60" w:rsidRDefault="00D41FD6">
      <w:pPr>
        <w:rPr>
          <w:rFonts w:ascii="Tahoma" w:hAnsi="Tahoma" w:cs="Tahoma"/>
          <w:szCs w:val="22"/>
          <w:lang w:val="el-GR"/>
        </w:rPr>
      </w:pPr>
      <w:r w:rsidRPr="00D12F60">
        <w:rPr>
          <w:rFonts w:ascii="Tahoma" w:hAnsi="Tahoma" w:cs="Tahoma"/>
          <w:b/>
          <w:szCs w:val="22"/>
          <w:lang w:val="el-GR"/>
        </w:rPr>
        <w:t>ζ)</w:t>
      </w:r>
      <w:r w:rsidRPr="00D12F60">
        <w:rPr>
          <w:rFonts w:ascii="Tahoma" w:hAnsi="Tahoma" w:cs="Tahoma"/>
          <w:szCs w:val="22"/>
          <w:lang w:val="el-GR"/>
        </w:rPr>
        <w:t xml:space="preserve"> η οποία </w:t>
      </w:r>
      <w:r w:rsidR="008D3284" w:rsidRPr="00D12F60">
        <w:rPr>
          <w:rFonts w:ascii="Tahoma" w:hAnsi="Tahoma" w:cs="Tahoma"/>
          <w:szCs w:val="22"/>
          <w:lang w:val="el-GR"/>
        </w:rPr>
        <w:t xml:space="preserve">τελεί </w:t>
      </w:r>
      <w:r w:rsidRPr="00D12F60">
        <w:rPr>
          <w:rFonts w:ascii="Tahoma" w:hAnsi="Tahoma" w:cs="Tahoma"/>
          <w:szCs w:val="22"/>
          <w:lang w:val="el-GR"/>
        </w:rPr>
        <w:t>υπό αίρεση,</w:t>
      </w:r>
    </w:p>
    <w:p w14:paraId="645CC5A6" w14:textId="77777777" w:rsidR="00D41FD6" w:rsidRPr="00D12F60" w:rsidRDefault="00D41FD6">
      <w:pPr>
        <w:rPr>
          <w:rFonts w:ascii="Tahoma" w:hAnsi="Tahoma" w:cs="Tahoma"/>
          <w:szCs w:val="22"/>
          <w:lang w:val="el-GR"/>
        </w:rPr>
      </w:pPr>
      <w:r w:rsidRPr="00D12F60">
        <w:rPr>
          <w:rFonts w:ascii="Tahoma" w:hAnsi="Tahoma" w:cs="Tahoma"/>
          <w:b/>
          <w:szCs w:val="22"/>
          <w:lang w:val="el-GR"/>
        </w:rPr>
        <w:t>η)</w:t>
      </w:r>
      <w:r w:rsidRPr="00D12F60">
        <w:rPr>
          <w:rFonts w:ascii="Tahoma" w:hAnsi="Tahoma" w:cs="Tahoma"/>
          <w:szCs w:val="22"/>
          <w:lang w:val="el-GR"/>
        </w:rPr>
        <w:t xml:space="preserve"> η οποία θέτει όρο αναπροσαρμογής, </w:t>
      </w:r>
    </w:p>
    <w:p w14:paraId="561754CF" w14:textId="77777777" w:rsidR="00D41FD6" w:rsidRPr="00D12F60" w:rsidRDefault="00D41FD6">
      <w:pPr>
        <w:rPr>
          <w:rFonts w:ascii="Tahoma" w:hAnsi="Tahoma" w:cs="Tahoma"/>
          <w:szCs w:val="22"/>
          <w:lang w:val="el-GR"/>
        </w:rPr>
      </w:pPr>
      <w:r w:rsidRPr="00D12F60">
        <w:rPr>
          <w:rFonts w:ascii="Tahoma" w:hAnsi="Tahoma" w:cs="Tahoma"/>
          <w:b/>
          <w:szCs w:val="22"/>
          <w:lang w:val="el-GR"/>
        </w:rPr>
        <w:t>θ)</w:t>
      </w:r>
      <w:r w:rsidRPr="00D12F60">
        <w:rPr>
          <w:rFonts w:ascii="Tahoma" w:hAnsi="Tahoma" w:cs="Tahoma"/>
          <w:szCs w:val="22"/>
          <w:lang w:val="el-GR"/>
        </w:rPr>
        <w:t xml:space="preserve">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581D6B6E" w14:textId="77777777" w:rsidR="00D41FD6" w:rsidRPr="00D12F60" w:rsidRDefault="00D41FD6">
      <w:pPr>
        <w:rPr>
          <w:rFonts w:ascii="Tahoma" w:hAnsi="Tahoma" w:cs="Tahoma"/>
          <w:szCs w:val="22"/>
          <w:lang w:val="el-GR"/>
        </w:rPr>
      </w:pPr>
    </w:p>
    <w:p w14:paraId="7BAF39D1" w14:textId="77777777" w:rsidR="00D41FD6" w:rsidRPr="00D12F60" w:rsidRDefault="00D41FD6">
      <w:pPr>
        <w:pStyle w:val="Heading1"/>
        <w:tabs>
          <w:tab w:val="left" w:pos="567"/>
        </w:tabs>
        <w:rPr>
          <w:rFonts w:ascii="Tahoma" w:hAnsi="Tahoma" w:cs="Tahoma"/>
          <w:color w:val="auto"/>
          <w:sz w:val="22"/>
          <w:szCs w:val="22"/>
          <w:lang w:val="el-GR"/>
        </w:rPr>
      </w:pPr>
      <w:bookmarkStart w:id="67" w:name="_Toc56074947"/>
      <w:r w:rsidRPr="00D12F60">
        <w:rPr>
          <w:rFonts w:ascii="Tahoma" w:hAnsi="Tahoma" w:cs="Tahoma"/>
          <w:sz w:val="22"/>
          <w:szCs w:val="22"/>
          <w:lang w:val="el-GR"/>
        </w:rPr>
        <w:lastRenderedPageBreak/>
        <w:t>3.</w:t>
      </w:r>
      <w:r w:rsidRPr="00D12F60">
        <w:rPr>
          <w:rFonts w:ascii="Tahoma" w:hAnsi="Tahoma" w:cs="Tahoma"/>
          <w:sz w:val="22"/>
          <w:szCs w:val="22"/>
          <w:lang w:val="el-GR"/>
        </w:rPr>
        <w:tab/>
        <w:t>ΔΙΕΝΕΡΓΕΙΑ ΔΙΑΔΙΚΑΣΙΑΣ - ΑΞΙΟΛΟΓΗΣΗ ΠΡΟΣΦΟΡΩΝ</w:t>
      </w:r>
      <w:bookmarkEnd w:id="67"/>
    </w:p>
    <w:p w14:paraId="0C4A057C" w14:textId="77777777" w:rsidR="00D41FD6" w:rsidRPr="00D12F60" w:rsidRDefault="00D41FD6">
      <w:pPr>
        <w:pStyle w:val="Heading2"/>
        <w:ind w:left="0" w:firstLine="0"/>
        <w:rPr>
          <w:rFonts w:ascii="Tahoma" w:hAnsi="Tahoma" w:cs="Tahoma"/>
          <w:sz w:val="22"/>
          <w:lang w:val="el-GR"/>
        </w:rPr>
      </w:pPr>
      <w:bookmarkStart w:id="68" w:name="_Toc56074948"/>
      <w:r w:rsidRPr="00D12F60">
        <w:rPr>
          <w:rFonts w:ascii="Tahoma" w:hAnsi="Tahoma" w:cs="Tahoma"/>
          <w:sz w:val="22"/>
          <w:lang w:val="el-GR"/>
        </w:rPr>
        <w:t>3.1</w:t>
      </w:r>
      <w:r w:rsidRPr="00D12F60">
        <w:rPr>
          <w:rFonts w:ascii="Tahoma" w:hAnsi="Tahoma" w:cs="Tahoma"/>
          <w:sz w:val="22"/>
          <w:lang w:val="el-GR"/>
        </w:rPr>
        <w:tab/>
        <w:t>Αποσφράγιση και αξιολόγηση προσφορών</w:t>
      </w:r>
      <w:bookmarkEnd w:id="68"/>
    </w:p>
    <w:p w14:paraId="0EC11195" w14:textId="77777777" w:rsidR="00646557" w:rsidRPr="00D12F60" w:rsidRDefault="00646557" w:rsidP="00453BC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Η αξιολόγηση θα γίνει με κριτήριο ανάθεσης την πλέον συμφέρουσα από οικονομική άποψη προσφορά με βάση την τιμή μόνο. </w:t>
      </w:r>
    </w:p>
    <w:p w14:paraId="1FCC4910" w14:textId="77777777" w:rsidR="00453BC7" w:rsidRPr="00D12F60" w:rsidRDefault="00453BC7" w:rsidP="00453BC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αναθέτουσα αρχή με απόφασή της ορίζει αρμόδια επιτροπή για την αποσφράγιση και αξιολόγηση των προσφορών του διαγωνισμού (άρθρο 221 και 221 Α. Ν. 4412/2016,).</w:t>
      </w:r>
    </w:p>
    <w:p w14:paraId="7B1BACAC" w14:textId="77777777" w:rsidR="00ED4B60" w:rsidRPr="00DA52E4" w:rsidRDefault="00453BC7" w:rsidP="00453BC7">
      <w:pPr>
        <w:suppressAutoHyphens w:val="0"/>
        <w:spacing w:line="276" w:lineRule="auto"/>
        <w:rPr>
          <w:rFonts w:ascii="Tahoma" w:hAnsi="Tahoma" w:cs="Tahoma"/>
          <w:szCs w:val="22"/>
          <w:lang w:val="en-US" w:eastAsia="en-US"/>
        </w:rPr>
      </w:pPr>
      <w:r w:rsidRPr="00D12F60">
        <w:rPr>
          <w:rFonts w:ascii="Tahoma" w:hAnsi="Tahoma" w:cs="Tahoma"/>
          <w:szCs w:val="22"/>
          <w:lang w:val="el-GR" w:eastAsia="en-US"/>
        </w:rPr>
        <w:t>Η αποσφράγιση των προσφορών γίνεται δημό</w:t>
      </w:r>
      <w:r w:rsidRPr="001D76FD">
        <w:rPr>
          <w:rFonts w:ascii="Tahoma" w:hAnsi="Tahoma" w:cs="Tahoma"/>
          <w:szCs w:val="22"/>
          <w:lang w:val="el-GR" w:eastAsia="en-US"/>
        </w:rPr>
        <w:t>σια από την αρμόδια Επιτροπή την καταληκτική ημερομηνία και ώρα κατάθεσης των προσφορών στα</w:t>
      </w:r>
      <w:r w:rsidRPr="00D12F60">
        <w:rPr>
          <w:rFonts w:ascii="Tahoma" w:hAnsi="Tahoma" w:cs="Tahoma"/>
          <w:szCs w:val="22"/>
          <w:lang w:val="el-GR" w:eastAsia="en-US"/>
        </w:rPr>
        <w:t xml:space="preserve"> γραφεία της ΚτΠ Α.Ε. (Χανδρή 3 και Κύπρου, 18346, Μοσχάτο), παρουσία των προσφερόντων ή των νομίμως εξουσιοδοτημένων εκπροσώπων τους.</w:t>
      </w:r>
    </w:p>
    <w:p w14:paraId="6FBC35B9"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Ειδικότερα :</w:t>
      </w:r>
    </w:p>
    <w:p w14:paraId="2265E222" w14:textId="77777777" w:rsidR="002020B8" w:rsidRPr="00D12F60" w:rsidRDefault="002020B8" w:rsidP="006652CB">
      <w:pPr>
        <w:numPr>
          <w:ilvl w:val="0"/>
          <w:numId w:val="16"/>
        </w:numPr>
        <w:suppressAutoHyphens w:val="0"/>
        <w:spacing w:line="276" w:lineRule="auto"/>
        <w:ind w:left="426" w:hanging="284"/>
        <w:rPr>
          <w:rFonts w:ascii="Tahoma" w:hAnsi="Tahoma" w:cs="Tahoma"/>
          <w:szCs w:val="22"/>
          <w:lang w:val="el-GR" w:eastAsia="en-US"/>
        </w:rPr>
      </w:pPr>
      <w:r w:rsidRPr="00D12F60">
        <w:rPr>
          <w:rFonts w:ascii="Tahoma" w:hAnsi="Tahoma" w:cs="Tahoma"/>
          <w:szCs w:val="22"/>
          <w:u w:val="single"/>
          <w:lang w:val="el-GR" w:eastAsia="en-US"/>
        </w:rPr>
        <w:t>Διαδικασία αποσφράγισης και αξιολόγησης σε δύο στάδια (αρ. 100 του Ν 4412/2016) :</w:t>
      </w:r>
    </w:p>
    <w:p w14:paraId="39A109CB"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14:paraId="7201899C"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14:paraId="40090FD8"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μόνο στην αναθέτουσα αρχή, προκειμένου η τελευταία να ορίσει την ημερομηνία και ώρα αποσφράγισης του (υπό) φακέλου των οικονομικών προσφορών.</w:t>
      </w:r>
    </w:p>
    <w:p w14:paraId="36B1BA25"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γ) Μετά την ολοκλήρωση της αξιολόγησης, σύμφωνα με τα ανωτέρω, αποσφραγίζονται, κατά την ημερομηνία και ώρα που ορίζεται στην ειδική πρόσκληση, σε δημόσια συνεδρίαση οι  φάκελοι όλων των υποβληθεισών οικονομικών προσφορών.</w:t>
      </w:r>
    </w:p>
    <w:p w14:paraId="5B3EEDC3"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στην αναθέτουσα αρχή  προς έγκριση.</w:t>
      </w:r>
    </w:p>
    <w:p w14:paraId="18344741" w14:textId="77777777" w:rsidR="00453BC7" w:rsidRPr="00D12F60" w:rsidRDefault="00BE0788" w:rsidP="00453BC7">
      <w:pPr>
        <w:suppressAutoHyphens w:val="0"/>
        <w:spacing w:line="276" w:lineRule="auto"/>
        <w:rPr>
          <w:rFonts w:ascii="Tahoma" w:hAnsi="Tahoma" w:cs="Tahoma"/>
          <w:b/>
          <w:szCs w:val="22"/>
          <w:lang w:val="el-GR" w:eastAsia="en-US"/>
        </w:rPr>
      </w:pPr>
      <w:r w:rsidRPr="00D12F60">
        <w:rPr>
          <w:rFonts w:ascii="Tahoma" w:hAnsi="Tahoma" w:cs="Tahoma"/>
          <w:b/>
          <w:szCs w:val="22"/>
          <w:lang w:val="el-GR" w:eastAsia="en-US"/>
        </w:rPr>
        <w:t>Η</w:t>
      </w:r>
      <w:r w:rsidR="00453BC7" w:rsidRPr="00D12F60">
        <w:rPr>
          <w:rFonts w:ascii="Tahoma" w:hAnsi="Tahoma" w:cs="Tahoma"/>
          <w:b/>
          <w:szCs w:val="22"/>
          <w:lang w:val="el-GR" w:eastAsia="en-US"/>
        </w:rPr>
        <w:t xml:space="preserve"> αποσφράγιση δύναται να πραγματοποιηθεί κατά την κρίση της επιτροπής σε μια δημόσια συνεδρίαση (ενός σταδίου)</w:t>
      </w:r>
      <w:r w:rsidR="002020B8" w:rsidRPr="00D12F60">
        <w:rPr>
          <w:rFonts w:ascii="Tahoma" w:hAnsi="Tahoma" w:cs="Tahoma"/>
          <w:b/>
          <w:szCs w:val="22"/>
          <w:lang w:val="el-GR" w:eastAsia="en-US"/>
        </w:rPr>
        <w:t xml:space="preserve"> (αρ. 117 του Ν 4412/2016</w:t>
      </w:r>
      <w:r w:rsidR="00C21A37" w:rsidRPr="00D12F60">
        <w:rPr>
          <w:rFonts w:ascii="Tahoma" w:hAnsi="Tahoma" w:cs="Tahoma"/>
          <w:b/>
          <w:szCs w:val="22"/>
          <w:lang w:val="el-GR" w:eastAsia="en-US"/>
        </w:rPr>
        <w:t>)</w:t>
      </w:r>
      <w:r w:rsidR="00453BC7" w:rsidRPr="00D12F60">
        <w:rPr>
          <w:rFonts w:ascii="Tahoma" w:hAnsi="Tahoma" w:cs="Tahoma"/>
          <w:b/>
          <w:szCs w:val="22"/>
          <w:lang w:val="el-GR" w:eastAsia="en-US"/>
        </w:rPr>
        <w:t>,όπως περιγράφεται στη συνέχεια :</w:t>
      </w:r>
    </w:p>
    <w:p w14:paraId="289E544B" w14:textId="77777777" w:rsidR="00A353BB" w:rsidRPr="00D12F60" w:rsidRDefault="00A353BB" w:rsidP="006652CB">
      <w:pPr>
        <w:numPr>
          <w:ilvl w:val="0"/>
          <w:numId w:val="16"/>
        </w:numPr>
        <w:suppressAutoHyphens w:val="0"/>
        <w:spacing w:line="276" w:lineRule="auto"/>
        <w:ind w:left="426" w:hanging="284"/>
        <w:rPr>
          <w:rFonts w:ascii="Tahoma" w:hAnsi="Tahoma" w:cs="Tahoma"/>
          <w:szCs w:val="22"/>
          <w:u w:val="single"/>
          <w:lang w:val="el-GR" w:eastAsia="en-US"/>
        </w:rPr>
      </w:pPr>
      <w:r w:rsidRPr="00D12F60">
        <w:rPr>
          <w:rFonts w:ascii="Tahoma" w:hAnsi="Tahoma" w:cs="Tahoma"/>
          <w:szCs w:val="22"/>
          <w:u w:val="single"/>
          <w:lang w:val="el-GR" w:eastAsia="en-US"/>
        </w:rPr>
        <w:t>Διαδικασία αποσφράγισης και αξιολόγησης σε ένα στάδιο:</w:t>
      </w:r>
    </w:p>
    <w:p w14:paraId="5D148641" w14:textId="77777777" w:rsidR="00A353BB" w:rsidRPr="00D12F60" w:rsidRDefault="00A353BB" w:rsidP="00C21A37">
      <w:pPr>
        <w:suppressAutoHyphens w:val="0"/>
        <w:rPr>
          <w:rFonts w:ascii="Tahoma" w:hAnsi="Tahoma" w:cs="Tahoma"/>
          <w:szCs w:val="22"/>
          <w:lang w:val="el-GR" w:eastAsia="en-US"/>
        </w:rPr>
      </w:pPr>
      <w:r w:rsidRPr="00D12F60">
        <w:rPr>
          <w:rFonts w:ascii="Tahoma" w:hAnsi="Tahoma" w:cs="Tahoma"/>
          <w:szCs w:val="22"/>
          <w:lang w:val="el-GR" w:eastAsia="en-US"/>
        </w:rPr>
        <w:t xml:space="preserve">Αποσφραγίζεται ο κυρίως φάκελος προσφοράς, ο (υπό)φάκελος «ΔΙΚΑΙΟΛΟΓΗΤΙΚΑ ΣΥΜΜΕΤΟΧΗΣ-ΤΕΧΝΙΚΗ ΠΡΟΣΦΟΡΑ» και ο  (υπό)φάκελος «ΟΙΚΟΝΟΜΙΚΗ ΠΡΟΣΦΟΡΑ», μονογράφονται δε και σφραγίζονται από την αρμόδια Επιτροπή όλα τα πρωτότυπα στοιχεία αυτών κατά φύλλο ή γίνεται </w:t>
      </w:r>
      <w:r w:rsidRPr="00D12F60">
        <w:rPr>
          <w:rFonts w:ascii="Tahoma" w:hAnsi="Tahoma" w:cs="Tahoma"/>
          <w:szCs w:val="22"/>
          <w:lang w:val="el-GR" w:eastAsia="en-US"/>
        </w:rPr>
        <w:lastRenderedPageBreak/>
        <w:t>διάτρηση αυτών με την ειδική διατρητική μηχανή της Αναθέτουσας Αρχής (εκτός των τεχνικών φυλλαδίων).</w:t>
      </w:r>
    </w:p>
    <w:p w14:paraId="776F509D" w14:textId="77777777" w:rsidR="00A353BB" w:rsidRPr="00D12F60" w:rsidRDefault="00A353BB" w:rsidP="00C21A3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αρμόδια επιτροπή καταχωρεί όσους υπέβαλαν προσφορές, καθώς και τα υποβληθέντα αυτών δικαιολο</w:t>
      </w:r>
      <w:r w:rsidRPr="00D12F60">
        <w:rPr>
          <w:rFonts w:ascii="Tahoma" w:hAnsi="Tahoma" w:cs="Tahoma"/>
          <w:szCs w:val="22"/>
          <w:lang w:val="el-GR" w:eastAsia="en-US"/>
        </w:rPr>
        <w:softHyphen/>
        <w:t>γητικά και τα αποτελέσματα του ελέγχου αυτών σε πρα</w:t>
      </w:r>
      <w:r w:rsidRPr="00D12F60">
        <w:rPr>
          <w:rFonts w:ascii="Tahoma" w:hAnsi="Tahoma" w:cs="Tahoma"/>
          <w:szCs w:val="22"/>
          <w:lang w:val="el-GR" w:eastAsia="en-US"/>
        </w:rPr>
        <w:softHyphen/>
        <w:t xml:space="preserve">κτικό. </w:t>
      </w:r>
    </w:p>
    <w:p w14:paraId="0474918C" w14:textId="77777777" w:rsidR="00A353BB" w:rsidRPr="00D12F60" w:rsidRDefault="00A353BB" w:rsidP="00C21A3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Στη συνέχεια η αρμόδια επιτροπή προβαίνει στην αξιολόγηση των δικαιολογητικών συμμετοχής και εν συνεχεία στην αξιολόγηση των τεχνικών προσφορών, των οποίων οι προσφορές κρίθηκαν αποδεκτές ως προς τα δικαιολογητικά συμμετοχής, σύμφωνα με τους όρους της διακήρυξης και καταγράφει σε πρακτικό της τεκμηριωμένα την απόρριψη των προσφορών που δεν γίνονται αποδεκτές και την αποδοχή των προσφορών που κρίνονται αποδεκτές. </w:t>
      </w:r>
    </w:p>
    <w:p w14:paraId="07005ABD" w14:textId="77777777" w:rsidR="00C40E2B" w:rsidRPr="00D12F60" w:rsidRDefault="00A353BB" w:rsidP="007E685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Εν συνεχεία, η αρμόδια επιτροπή, ελέγχει τις οικονομικές προσφορές που κρίθηκαν αποδεκτές ως προς τα δικαιολογητικά συμμετοχής και τις τεχνικές προσφορές, καταγράφει σε πρακτικό της πίνακα τιμών και σειράς κατάταξης των προσφορών και γνωμοδοτεί για τον προσωρινό ανάδοχο</w:t>
      </w:r>
      <w:bookmarkStart w:id="69" w:name="msgfield"/>
      <w:bookmarkStart w:id="70" w:name="preformat"/>
      <w:bookmarkEnd w:id="69"/>
      <w:bookmarkEnd w:id="70"/>
      <w:r w:rsidRPr="00D12F60">
        <w:rPr>
          <w:rFonts w:ascii="Tahoma" w:hAnsi="Tahoma" w:cs="Tahoma"/>
          <w:szCs w:val="22"/>
          <w:lang w:val="el-GR" w:eastAsia="en-US"/>
        </w:rPr>
        <w:t xml:space="preserve"> και υποβάλει το πρακτικό της στην Αναθέτουσα Αρχή. </w:t>
      </w:r>
    </w:p>
    <w:p w14:paraId="33A5C4F3" w14:textId="77777777" w:rsidR="00646557" w:rsidRPr="00D12F60" w:rsidRDefault="00646557" w:rsidP="0064655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κατάταξη των προσφορών θα γίνει κατά φθίνουσα σειρά και επικρατέστερη είναι η Προσφορά με τη χαμηλότερη τιμή.</w:t>
      </w:r>
    </w:p>
    <w:p w14:paraId="79817245" w14:textId="77777777" w:rsidR="00453BC7" w:rsidRPr="00D12F60" w:rsidRDefault="00453BC7" w:rsidP="007E685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αρμόδια Επιτροπή υποβάλλει το/τα Πρακτικό/ά της στο αρμόδι</w:t>
      </w:r>
      <w:r w:rsidR="00BE0788" w:rsidRPr="00D12F60">
        <w:rPr>
          <w:rFonts w:ascii="Tahoma" w:hAnsi="Tahoma" w:cs="Tahoma"/>
          <w:szCs w:val="22"/>
          <w:lang w:val="el-GR" w:eastAsia="en-US"/>
        </w:rPr>
        <w:t>ο όργανο της Αναθέτουσας Αρχής.</w:t>
      </w:r>
    </w:p>
    <w:p w14:paraId="7609B2A8" w14:textId="77777777" w:rsidR="00453BC7" w:rsidRPr="00D12F60" w:rsidRDefault="00453BC7" w:rsidP="00453BC7">
      <w:pPr>
        <w:suppressAutoHyphens w:val="0"/>
        <w:rPr>
          <w:rFonts w:ascii="Tahoma" w:hAnsi="Tahoma" w:cs="Tahoma"/>
          <w:szCs w:val="22"/>
          <w:lang w:val="el-GR" w:eastAsia="en-US"/>
        </w:rPr>
      </w:pPr>
      <w:r w:rsidRPr="00D12F60">
        <w:rPr>
          <w:rFonts w:ascii="Tahoma" w:hAnsi="Tahoma" w:cs="Tahoma"/>
          <w:szCs w:val="22"/>
          <w:lang w:val="el-GR" w:eastAsia="en-US"/>
        </w:rPr>
        <w:t>Σε περίπτωση που με την Προσφορά υποβάλλονται στοιχεία και πληροφορίες εμπιστευτικού χαρακτήρα, η γνωστοποίηση των οποίων στους Συνδιαγωνιζόμενους θα έθιγε τα έννομα συμφέροντά τους, τότε ο υποψήφιος Ανάδοχος οφείλει να σημειώνει επ’ αυτών την ένδειξη «πληροφορίες εμπιστευτικού χαρακτήρα» και να ενημερώνει την αρμόδια Επιτροπή κατά την ημερομηνία διενέργειας του Διαγωνισμού. Όλες οι πληροφορίες εμπιστευτικού χαρακτήρα θα πρέπει να αναφέρονται ανακεφαλαιωτικά στην αρχή της Προσφοράς. Σε αντίθετη περίπτωση θα δύναται να λαμβάνουν γνώση αυτών των πληροφοριών οι Συνδιαγωνιζόμενοι.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w:t>
      </w:r>
    </w:p>
    <w:p w14:paraId="6D17BEF4" w14:textId="77777777" w:rsidR="00453BC7" w:rsidRPr="00D12F60" w:rsidRDefault="00453BC7" w:rsidP="00453BC7">
      <w:pPr>
        <w:suppressAutoHyphens w:val="0"/>
        <w:rPr>
          <w:rFonts w:ascii="Tahoma" w:hAnsi="Tahoma" w:cs="Tahoma"/>
          <w:szCs w:val="22"/>
          <w:u w:val="single"/>
          <w:lang w:val="el-GR" w:eastAsia="en-US"/>
        </w:rPr>
      </w:pPr>
      <w:r w:rsidRPr="00D12F60">
        <w:rPr>
          <w:rFonts w:ascii="Tahoma" w:hAnsi="Tahoma" w:cs="Tahoma"/>
          <w:szCs w:val="22"/>
          <w:u w:val="single"/>
          <w:lang w:val="el-GR" w:eastAsia="en-US"/>
        </w:rPr>
        <w:t>Σημείωση:</w:t>
      </w:r>
    </w:p>
    <w:p w14:paraId="43059472" w14:textId="77777777" w:rsidR="00453BC7" w:rsidRPr="00D12F60" w:rsidRDefault="00453BC7" w:rsidP="00453BC7">
      <w:pPr>
        <w:suppressAutoHyphens w:val="0"/>
        <w:rPr>
          <w:rFonts w:ascii="Tahoma" w:hAnsi="Tahoma" w:cs="Tahoma"/>
          <w:szCs w:val="22"/>
          <w:lang w:val="el-GR" w:eastAsia="en-US"/>
        </w:rPr>
      </w:pPr>
      <w:r w:rsidRPr="00D12F60">
        <w:rPr>
          <w:rFonts w:ascii="Tahoma" w:hAnsi="Tahoma" w:cs="Tahoma"/>
          <w:szCs w:val="22"/>
          <w:lang w:val="el-GR" w:eastAsia="en-US"/>
        </w:rPr>
        <w:t>Η αρμόδια Επιτροπή ελέγχει τα μέσα (cds) που περιέχουν τα ηλεκτρονικά αρχεία των Τεχνικών και των Οικονομικών Προσφορών αναφορικά με:</w:t>
      </w:r>
    </w:p>
    <w:p w14:paraId="481CB25B" w14:textId="77777777" w:rsidR="00453BC7" w:rsidRPr="00D12F60" w:rsidRDefault="00453BC7" w:rsidP="006652CB">
      <w:pPr>
        <w:numPr>
          <w:ilvl w:val="0"/>
          <w:numId w:val="15"/>
        </w:numPr>
        <w:suppressAutoHyphens w:val="0"/>
        <w:rPr>
          <w:rFonts w:ascii="Tahoma" w:hAnsi="Tahoma" w:cs="Tahoma"/>
          <w:bCs/>
          <w:iCs/>
          <w:szCs w:val="22"/>
          <w:lang w:val="el-GR" w:eastAsia="en-US"/>
        </w:rPr>
      </w:pPr>
      <w:r w:rsidRPr="00D12F60">
        <w:rPr>
          <w:rFonts w:ascii="Tahoma" w:hAnsi="Tahoma" w:cs="Tahoma"/>
          <w:szCs w:val="22"/>
          <w:lang w:val="el-GR" w:eastAsia="en-US"/>
        </w:rPr>
        <w:t>το κατά πόσον είναι αναγνώσιμα και μη επανεγγράψιμα</w:t>
      </w:r>
    </w:p>
    <w:p w14:paraId="0FF317D7" w14:textId="77777777" w:rsidR="00453BC7" w:rsidRPr="00D12F60" w:rsidRDefault="00453BC7" w:rsidP="006652CB">
      <w:pPr>
        <w:numPr>
          <w:ilvl w:val="0"/>
          <w:numId w:val="15"/>
        </w:numPr>
        <w:suppressAutoHyphens w:val="0"/>
        <w:rPr>
          <w:rFonts w:ascii="Tahoma" w:hAnsi="Tahoma" w:cs="Tahoma"/>
          <w:bCs/>
          <w:iCs/>
          <w:szCs w:val="22"/>
          <w:lang w:val="el-GR" w:eastAsia="en-US"/>
        </w:rPr>
      </w:pPr>
      <w:r w:rsidRPr="00D12F60">
        <w:rPr>
          <w:rFonts w:ascii="Tahoma" w:hAnsi="Tahoma" w:cs="Tahoma"/>
          <w:szCs w:val="22"/>
          <w:lang w:val="el-GR" w:eastAsia="en-US"/>
        </w:rPr>
        <w:t>οποιαδήποτε άλλη παράλειψη που υποπέσει στην αντίληψή της.</w:t>
      </w:r>
    </w:p>
    <w:p w14:paraId="7BE65138" w14:textId="77777777" w:rsidR="00453BC7" w:rsidRPr="00D12F60" w:rsidRDefault="00453BC7" w:rsidP="00453BC7">
      <w:pPr>
        <w:suppressAutoHyphens w:val="0"/>
        <w:rPr>
          <w:rFonts w:ascii="Tahoma" w:hAnsi="Tahoma" w:cs="Tahoma"/>
          <w:szCs w:val="22"/>
          <w:lang w:val="el-GR" w:eastAsia="en-US"/>
        </w:rPr>
      </w:pPr>
      <w:r w:rsidRPr="00D12F60">
        <w:rPr>
          <w:rFonts w:ascii="Tahoma" w:hAnsi="Tahoma" w:cs="Tahoma"/>
          <w:szCs w:val="22"/>
          <w:lang w:val="el-GR" w:eastAsia="en-US"/>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Διακήρυξης, εντός </w:t>
      </w:r>
      <w:r w:rsidRPr="00D12F60">
        <w:rPr>
          <w:rFonts w:ascii="Tahoma" w:hAnsi="Tahoma" w:cs="Tahoma"/>
          <w:b/>
          <w:szCs w:val="22"/>
          <w:lang w:val="el-GR" w:eastAsia="en-US"/>
        </w:rPr>
        <w:t>δύο (2) ημερών</w:t>
      </w:r>
      <w:r w:rsidRPr="00D12F60">
        <w:rPr>
          <w:rFonts w:ascii="Tahoma" w:hAnsi="Tahoma" w:cs="Tahoma"/>
          <w:szCs w:val="22"/>
          <w:lang w:val="el-GR" w:eastAsia="en-US"/>
        </w:rPr>
        <w:t>.</w:t>
      </w:r>
    </w:p>
    <w:p w14:paraId="4DC6C170" w14:textId="77777777" w:rsidR="00453BC7" w:rsidRPr="00D12F60" w:rsidRDefault="00453BC7" w:rsidP="00453BC7">
      <w:pPr>
        <w:textAlignment w:val="baseline"/>
        <w:rPr>
          <w:rFonts w:ascii="Tahoma" w:hAnsi="Tahoma" w:cs="Tahoma"/>
          <w:szCs w:val="22"/>
          <w:lang w:val="el-GR" w:eastAsia="en-US"/>
        </w:rPr>
      </w:pPr>
      <w:r w:rsidRPr="00D12F60">
        <w:rPr>
          <w:rFonts w:ascii="Tahoma" w:hAnsi="Tahoma" w:cs="Tahoma"/>
          <w:szCs w:val="22"/>
          <w:lang w:val="el-GR" w:eastAsia="en-US"/>
        </w:rPr>
        <w:t>Σε περίπτωση σύγκρουσης CD και έγγραφης προσφοράς, υπερισχύει η έγγραφη προσφορά</w:t>
      </w:r>
    </w:p>
    <w:p w14:paraId="5CF7B556" w14:textId="77777777" w:rsidR="00C40E2B" w:rsidRPr="00D12F60" w:rsidRDefault="00C40E2B" w:rsidP="00C40E2B">
      <w:pPr>
        <w:textAlignment w:val="baseline"/>
        <w:rPr>
          <w:rFonts w:ascii="Tahoma" w:hAnsi="Tahoma" w:cs="Tahoma"/>
          <w:szCs w:val="22"/>
          <w:lang w:val="el-GR" w:eastAsia="en-US"/>
        </w:rPr>
      </w:pPr>
      <w:r w:rsidRPr="00D12F60">
        <w:rPr>
          <w:rFonts w:ascii="Tahoma" w:hAnsi="Tahoma" w:cs="Tahoma"/>
          <w:szCs w:val="22"/>
          <w:lang w:val="el-GR" w:eastAsia="en-US"/>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25F4814E" w14:textId="77777777" w:rsidR="00C40E2B" w:rsidRPr="00D12F60" w:rsidRDefault="00C40E2B" w:rsidP="00C40E2B">
      <w:pPr>
        <w:textAlignment w:val="baseline"/>
        <w:rPr>
          <w:rFonts w:ascii="Tahoma" w:hAnsi="Tahoma" w:cs="Tahoma"/>
          <w:szCs w:val="22"/>
          <w:lang w:val="el-GR" w:eastAsia="en-US"/>
        </w:rPr>
      </w:pPr>
      <w:r w:rsidRPr="00D12F60">
        <w:rPr>
          <w:rFonts w:ascii="Tahoma" w:hAnsi="Tahoma" w:cs="Tahoma"/>
          <w:szCs w:val="22"/>
          <w:lang w:val="el-GR" w:eastAsia="en-US"/>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p>
    <w:p w14:paraId="301157BE" w14:textId="77777777" w:rsidR="00C40E2B" w:rsidRPr="00D12F60" w:rsidRDefault="00C40E2B" w:rsidP="00C40E2B">
      <w:pPr>
        <w:textAlignment w:val="baseline"/>
        <w:rPr>
          <w:rFonts w:ascii="Tahoma" w:hAnsi="Tahoma" w:cs="Tahoma"/>
          <w:b/>
          <w:szCs w:val="22"/>
          <w:lang w:val="el-GR" w:eastAsia="en-US"/>
        </w:rPr>
      </w:pPr>
      <w:r w:rsidRPr="00D12F60">
        <w:rPr>
          <w:rFonts w:ascii="Tahoma" w:hAnsi="Tahoma" w:cs="Tahoma"/>
          <w:b/>
          <w:szCs w:val="22"/>
          <w:lang w:val="el-GR" w:eastAsia="en-US"/>
        </w:rPr>
        <w:lastRenderedPageBreak/>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μέσω ηλεκτρονικού ταχυδρομείου, μαζί με αντίγραφο των αντιστοίχων πρακτικών της διαδικασίας ελέγχου και αξιολόγησης των προσφορών των ως άνω σταδίων. </w:t>
      </w:r>
    </w:p>
    <w:p w14:paraId="245FD5AA" w14:textId="5DD09112" w:rsidR="00453BC7" w:rsidRPr="00D12F60" w:rsidRDefault="00C40E2B">
      <w:pPr>
        <w:textAlignment w:val="baseline"/>
        <w:rPr>
          <w:rFonts w:ascii="Tahoma" w:hAnsi="Tahoma" w:cs="Tahoma"/>
          <w:szCs w:val="22"/>
          <w:lang w:val="el-GR" w:eastAsia="en-US"/>
        </w:rPr>
      </w:pPr>
      <w:r w:rsidRPr="00D12F60">
        <w:rPr>
          <w:rFonts w:ascii="Tahoma" w:hAnsi="Tahoma" w:cs="Tahoma"/>
          <w:szCs w:val="22"/>
          <w:lang w:val="el-GR" w:eastAsia="en-US"/>
        </w:rPr>
        <w:t xml:space="preserve">Κατά της εν λόγω απόφασης χωρεί ένσταση σύμφωνα με τα οριζόμενα στο </w:t>
      </w:r>
      <w:r w:rsidRPr="00D12F60">
        <w:rPr>
          <w:rFonts w:ascii="Tahoma" w:hAnsi="Tahoma" w:cs="Tahoma"/>
          <w:b/>
          <w:szCs w:val="22"/>
          <w:lang w:val="el-GR" w:eastAsia="en-US"/>
        </w:rPr>
        <w:t>άρθρο 3.</w:t>
      </w:r>
      <w:r w:rsidR="002261CD" w:rsidRPr="002261CD">
        <w:rPr>
          <w:rFonts w:ascii="Tahoma" w:hAnsi="Tahoma" w:cs="Tahoma"/>
          <w:b/>
          <w:szCs w:val="22"/>
          <w:lang w:val="el-GR" w:eastAsia="en-US"/>
        </w:rPr>
        <w:t>3</w:t>
      </w:r>
      <w:r w:rsidRPr="00D12F60">
        <w:rPr>
          <w:rFonts w:ascii="Tahoma" w:hAnsi="Tahoma" w:cs="Tahoma"/>
          <w:b/>
          <w:szCs w:val="22"/>
          <w:lang w:val="el-GR" w:eastAsia="en-US"/>
        </w:rPr>
        <w:t xml:space="preserve"> της παρούσας</w:t>
      </w:r>
      <w:r w:rsidRPr="00D12F60">
        <w:rPr>
          <w:rFonts w:ascii="Tahoma" w:hAnsi="Tahoma" w:cs="Tahoma"/>
          <w:szCs w:val="22"/>
          <w:lang w:val="el-GR" w:eastAsia="en-US"/>
        </w:rPr>
        <w:t>.</w:t>
      </w:r>
    </w:p>
    <w:p w14:paraId="0B9492BC" w14:textId="77777777" w:rsidR="00813BBE" w:rsidRPr="00D12F60" w:rsidRDefault="00813BBE">
      <w:pPr>
        <w:textAlignment w:val="baseline"/>
        <w:rPr>
          <w:rFonts w:ascii="Tahoma" w:hAnsi="Tahoma" w:cs="Tahoma"/>
          <w:szCs w:val="22"/>
          <w:lang w:val="el-GR" w:eastAsia="en-US"/>
        </w:rPr>
      </w:pPr>
    </w:p>
    <w:p w14:paraId="5DCDDDB5" w14:textId="77777777" w:rsidR="00D41FD6" w:rsidRPr="00D12F60" w:rsidRDefault="00D41FD6">
      <w:pPr>
        <w:pStyle w:val="Heading2"/>
        <w:ind w:left="0" w:firstLine="0"/>
        <w:rPr>
          <w:rFonts w:ascii="Tahoma" w:hAnsi="Tahoma" w:cs="Tahoma"/>
          <w:sz w:val="22"/>
          <w:lang w:val="el-GR"/>
        </w:rPr>
      </w:pPr>
      <w:bookmarkStart w:id="71" w:name="__RefHeading___Toc491950129"/>
      <w:bookmarkStart w:id="72" w:name="_Toc56074949"/>
      <w:bookmarkEnd w:id="71"/>
      <w:r w:rsidRPr="00D12F60">
        <w:rPr>
          <w:rFonts w:ascii="Tahoma" w:hAnsi="Tahoma" w:cs="Tahoma"/>
          <w:sz w:val="22"/>
          <w:lang w:val="el-GR"/>
        </w:rPr>
        <w:t>3.2</w:t>
      </w:r>
      <w:r w:rsidRPr="00D12F60">
        <w:rPr>
          <w:rFonts w:ascii="Tahoma" w:hAnsi="Tahoma" w:cs="Tahoma"/>
          <w:sz w:val="22"/>
          <w:lang w:val="el-GR"/>
        </w:rPr>
        <w:tab/>
        <w:t>Πρόσκληση υποβολής δικαιολογητικών προσωρινού αναδόχου - Δικαιολογητικά προσωρινού αναδόχου</w:t>
      </w:r>
      <w:r w:rsidR="00781945" w:rsidRPr="00D12F60">
        <w:rPr>
          <w:rFonts w:ascii="Tahoma" w:hAnsi="Tahoma" w:cs="Tahoma"/>
          <w:sz w:val="22"/>
          <w:lang w:val="el-GR"/>
        </w:rPr>
        <w:t xml:space="preserve"> - Κατακύρωση</w:t>
      </w:r>
      <w:bookmarkEnd w:id="72"/>
    </w:p>
    <w:p w14:paraId="3DBF576C" w14:textId="77777777" w:rsidR="00901853" w:rsidRPr="00D12F60" w:rsidRDefault="00901853" w:rsidP="001A4668">
      <w:pPr>
        <w:rPr>
          <w:rFonts w:ascii="Tahoma" w:hAnsi="Tahoma" w:cs="Tahoma"/>
          <w:szCs w:val="22"/>
          <w:lang w:val="el-GR"/>
        </w:rPr>
      </w:pPr>
    </w:p>
    <w:p w14:paraId="7089AEEF" w14:textId="623AB900" w:rsidR="00D41FD6" w:rsidRPr="00D12F60" w:rsidRDefault="00D41FD6" w:rsidP="001A4668">
      <w:pPr>
        <w:rPr>
          <w:rFonts w:ascii="Tahoma" w:hAnsi="Tahoma" w:cs="Tahoma"/>
          <w:szCs w:val="22"/>
          <w:lang w:val="el-GR"/>
        </w:rPr>
      </w:pPr>
      <w:r w:rsidRPr="00D12F60">
        <w:rPr>
          <w:rFonts w:ascii="Tahoma" w:hAnsi="Tahoma" w:cs="Tahoma"/>
          <w:szCs w:val="22"/>
          <w:lang w:val="el-GR"/>
        </w:rPr>
        <w:t>Μετά την αξιολόγηση των προσφορών, η αναθέτουσα αρχ</w:t>
      </w:r>
      <w:r w:rsidR="00716B7C" w:rsidRPr="00D12F60">
        <w:rPr>
          <w:rFonts w:ascii="Tahoma" w:hAnsi="Tahoma" w:cs="Tahoma"/>
          <w:szCs w:val="22"/>
          <w:lang w:val="el-GR"/>
        </w:rPr>
        <w:t xml:space="preserve">ή αποστέλλει σχετική </w:t>
      </w:r>
      <w:r w:rsidR="00B04919" w:rsidRPr="00D12F60">
        <w:rPr>
          <w:rFonts w:ascii="Tahoma" w:hAnsi="Tahoma" w:cs="Tahoma"/>
          <w:szCs w:val="22"/>
          <w:lang w:val="el-GR"/>
        </w:rPr>
        <w:t xml:space="preserve">πρόσκληση </w:t>
      </w:r>
      <w:r w:rsidRPr="00D12F60">
        <w:rPr>
          <w:rFonts w:ascii="Tahoma" w:hAnsi="Tahoma" w:cs="Tahoma"/>
          <w:szCs w:val="22"/>
          <w:lang w:val="el-GR"/>
        </w:rPr>
        <w:t>στον προσφέροντα, στον οποίο πρόκειται να γίνει η κατακύρωση («προσωρινό ανάδοχο»), και τον καλεί να υποβάλει εντός προθεσμίας</w:t>
      </w:r>
      <w:r w:rsidR="00F87240">
        <w:rPr>
          <w:rFonts w:ascii="Tahoma" w:hAnsi="Tahoma" w:cs="Tahoma"/>
          <w:szCs w:val="22"/>
          <w:lang w:val="el-GR"/>
        </w:rPr>
        <w:t xml:space="preserve"> </w:t>
      </w:r>
      <w:r w:rsidR="008E31A1" w:rsidRPr="00D12F60">
        <w:rPr>
          <w:rFonts w:ascii="Tahoma" w:hAnsi="Tahoma" w:cs="Tahoma"/>
          <w:b/>
          <w:szCs w:val="22"/>
          <w:lang w:val="el-GR"/>
        </w:rPr>
        <w:t>δέκα</w:t>
      </w:r>
      <w:r w:rsidRPr="00D12F60">
        <w:rPr>
          <w:rFonts w:ascii="Tahoma" w:hAnsi="Tahoma" w:cs="Tahoma"/>
          <w:b/>
          <w:szCs w:val="22"/>
          <w:lang w:val="el-GR"/>
        </w:rPr>
        <w:t xml:space="preserve"> (</w:t>
      </w:r>
      <w:r w:rsidR="008E31A1" w:rsidRPr="00D12F60">
        <w:rPr>
          <w:rFonts w:ascii="Tahoma" w:hAnsi="Tahoma" w:cs="Tahoma"/>
          <w:b/>
          <w:szCs w:val="22"/>
          <w:lang w:val="el-GR"/>
        </w:rPr>
        <w:t>1</w:t>
      </w:r>
      <w:r w:rsidR="003A217E" w:rsidRPr="00D12F60">
        <w:rPr>
          <w:rFonts w:ascii="Tahoma" w:hAnsi="Tahoma" w:cs="Tahoma"/>
          <w:b/>
          <w:szCs w:val="22"/>
          <w:lang w:val="el-GR"/>
        </w:rPr>
        <w:t>0</w:t>
      </w:r>
      <w:r w:rsidRPr="00D12F60">
        <w:rPr>
          <w:rFonts w:ascii="Tahoma" w:hAnsi="Tahoma" w:cs="Tahoma"/>
          <w:b/>
          <w:szCs w:val="22"/>
          <w:lang w:val="el-GR"/>
        </w:rPr>
        <w:t>) ημερών</w:t>
      </w:r>
      <w:r w:rsidRPr="00D12F60">
        <w:rPr>
          <w:rFonts w:ascii="Tahoma" w:hAnsi="Tahoma" w:cs="Tahoma"/>
          <w:szCs w:val="22"/>
          <w:lang w:val="el-GR"/>
        </w:rPr>
        <w:t xml:space="preserve"> απ</w:t>
      </w:r>
      <w:r w:rsidR="00231AC3" w:rsidRPr="00D12F60">
        <w:rPr>
          <w:rFonts w:ascii="Tahoma" w:hAnsi="Tahoma" w:cs="Tahoma"/>
          <w:szCs w:val="22"/>
          <w:lang w:val="el-GR"/>
        </w:rPr>
        <w:t xml:space="preserve">ό την κοινοποίηση της σχετικής </w:t>
      </w:r>
      <w:r w:rsidRPr="00D12F60">
        <w:rPr>
          <w:rFonts w:ascii="Tahoma" w:hAnsi="Tahoma" w:cs="Tahoma"/>
          <w:szCs w:val="22"/>
          <w:lang w:val="el-GR"/>
        </w:rPr>
        <w:t>ειδοποίησης σε αυτόν</w:t>
      </w:r>
      <w:r w:rsidR="006B591B" w:rsidRPr="00D12F60">
        <w:rPr>
          <w:rFonts w:ascii="Tahoma" w:hAnsi="Tahoma" w:cs="Tahoma"/>
          <w:szCs w:val="22"/>
          <w:lang w:val="el-GR"/>
        </w:rPr>
        <w:t xml:space="preserve"> τον φάκελο </w:t>
      </w:r>
      <w:r w:rsidR="006B591B" w:rsidRPr="00D12F60">
        <w:rPr>
          <w:rFonts w:ascii="Tahoma" w:hAnsi="Tahoma" w:cs="Tahoma"/>
          <w:b/>
          <w:szCs w:val="22"/>
          <w:lang w:val="el-GR"/>
        </w:rPr>
        <w:t xml:space="preserve">«ΔΙΚΑΙΟΛΟΓΗΤΙΚΑ ΚΑΤΑΚΥΡΩΣΗΣ», </w:t>
      </w:r>
      <w:r w:rsidR="006B591B" w:rsidRPr="00D12F60">
        <w:rPr>
          <w:rFonts w:ascii="Tahoma" w:hAnsi="Tahoma" w:cs="Tahoma"/>
          <w:szCs w:val="22"/>
          <w:lang w:val="el-GR"/>
        </w:rPr>
        <w:t xml:space="preserve">στον οποίο εσωκλείονται </w:t>
      </w:r>
      <w:r w:rsidRPr="00D12F60">
        <w:rPr>
          <w:rFonts w:ascii="Tahoma" w:hAnsi="Tahoma" w:cs="Tahoma"/>
          <w:szCs w:val="22"/>
          <w:lang w:val="el-GR"/>
        </w:rPr>
        <w:t>τα αποδεικτικά έγ</w:t>
      </w:r>
      <w:r w:rsidR="00901853" w:rsidRPr="00D12F60">
        <w:rPr>
          <w:rFonts w:ascii="Tahoma" w:hAnsi="Tahoma" w:cs="Tahoma"/>
          <w:szCs w:val="22"/>
          <w:lang w:val="el-GR"/>
        </w:rPr>
        <w:t xml:space="preserve">γραφα όλων των δικαιολογητικών </w:t>
      </w:r>
      <w:r w:rsidRPr="00D12F60">
        <w:rPr>
          <w:rFonts w:ascii="Tahoma" w:hAnsi="Tahoma" w:cs="Tahoma"/>
          <w:szCs w:val="22"/>
          <w:lang w:val="el-GR"/>
        </w:rPr>
        <w:t>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6D090BD2" w14:textId="77777777" w:rsidR="00A32B66" w:rsidRPr="00D12F60" w:rsidRDefault="00A32B66" w:rsidP="001A4668">
      <w:pPr>
        <w:rPr>
          <w:rFonts w:ascii="Tahoma" w:hAnsi="Tahoma" w:cs="Tahoma"/>
          <w:szCs w:val="22"/>
          <w:lang w:val="el-GR"/>
        </w:rPr>
      </w:pPr>
      <w:r w:rsidRPr="00D12F60">
        <w:rPr>
          <w:rFonts w:ascii="Tahoma" w:hAnsi="Tahoma" w:cs="Tahoma"/>
          <w:szCs w:val="22"/>
          <w:lang w:val="el-GR"/>
        </w:rPr>
        <w:t>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p>
    <w:p w14:paraId="0F176104" w14:textId="77777777" w:rsidR="00FC0B86" w:rsidRPr="00D12F60" w:rsidRDefault="00D41FD6" w:rsidP="001A4668">
      <w:pPr>
        <w:rPr>
          <w:rFonts w:ascii="Tahoma" w:hAnsi="Tahoma" w:cs="Tahoma"/>
          <w:szCs w:val="22"/>
          <w:lang w:val="el-GR"/>
        </w:rPr>
      </w:pPr>
      <w:r w:rsidRPr="00D12F60">
        <w:rPr>
          <w:rFonts w:ascii="Tahoma" w:hAnsi="Tahoma" w:cs="Tahoma"/>
          <w:szCs w:val="22"/>
          <w:lang w:val="el-GR"/>
        </w:rPr>
        <w:t xml:space="preserve">Τα εν λόγω δικαιολογητικά, υποβάλλονται από τον προσφέροντα («προσωρινό ανάδοχο»), </w:t>
      </w:r>
      <w:r w:rsidR="008C108E" w:rsidRPr="00D12F60">
        <w:rPr>
          <w:rFonts w:ascii="Tahoma" w:hAnsi="Tahoma" w:cs="Tahoma"/>
          <w:szCs w:val="22"/>
          <w:lang w:val="el-GR"/>
        </w:rPr>
        <w:t xml:space="preserve">στην </w:t>
      </w:r>
      <w:r w:rsidR="006B591B" w:rsidRPr="00D12F60">
        <w:rPr>
          <w:rFonts w:ascii="Tahoma" w:hAnsi="Tahoma" w:cs="Tahoma"/>
          <w:szCs w:val="22"/>
          <w:lang w:val="el-GR"/>
        </w:rPr>
        <w:t>έδρα της αναθέτουσας αρχής Χανδρή 3, Μοσχάτο, ΤΚ 183 46, ισόγειο</w:t>
      </w:r>
      <w:r w:rsidR="008C108E" w:rsidRPr="00D12F60">
        <w:rPr>
          <w:rFonts w:ascii="Tahoma" w:hAnsi="Tahoma" w:cs="Tahoma"/>
          <w:szCs w:val="22"/>
          <w:lang w:val="el-GR"/>
        </w:rPr>
        <w:t xml:space="preserve">, σε ενιαίο σφραγισμένο φάκελο </w:t>
      </w:r>
      <w:r w:rsidR="00901853" w:rsidRPr="00D12F60">
        <w:rPr>
          <w:rFonts w:ascii="Tahoma" w:hAnsi="Tahoma" w:cs="Tahoma"/>
          <w:szCs w:val="22"/>
          <w:lang w:val="el-GR"/>
        </w:rPr>
        <w:t>στον</w:t>
      </w:r>
      <w:r w:rsidR="008C108E" w:rsidRPr="00D12F60">
        <w:rPr>
          <w:rFonts w:ascii="Tahoma" w:hAnsi="Tahoma" w:cs="Tahoma"/>
          <w:szCs w:val="22"/>
          <w:lang w:val="el-GR"/>
        </w:rPr>
        <w:t xml:space="preserve"> οποίο θα αναγράφονται ευκρινώς, τα εξής : </w:t>
      </w:r>
    </w:p>
    <w:p w14:paraId="0EF19552" w14:textId="77777777" w:rsidR="00901853" w:rsidRPr="00D12F60" w:rsidRDefault="00901853" w:rsidP="001A4668">
      <w:pPr>
        <w:rPr>
          <w:rFonts w:ascii="Tahoma" w:hAnsi="Tahoma" w:cs="Tahoma"/>
          <w:szCs w:val="22"/>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7"/>
      </w:tblGrid>
      <w:tr w:rsidR="008C108E" w:rsidRPr="001C752F" w14:paraId="6CAF6E1F" w14:textId="77777777" w:rsidTr="00901853">
        <w:trPr>
          <w:trHeight w:hRule="exact" w:val="601"/>
          <w:jc w:val="center"/>
        </w:trPr>
        <w:tc>
          <w:tcPr>
            <w:tcW w:w="7937" w:type="dxa"/>
            <w:shd w:val="clear" w:color="auto" w:fill="auto"/>
          </w:tcPr>
          <w:p w14:paraId="64FA2D79" w14:textId="77777777" w:rsidR="008C108E" w:rsidRPr="00D12F60" w:rsidRDefault="008C108E" w:rsidP="001A4668">
            <w:pPr>
              <w:jc w:val="center"/>
              <w:rPr>
                <w:rFonts w:ascii="Tahoma" w:eastAsia="Calibri" w:hAnsi="Tahoma" w:cs="Tahoma"/>
                <w:b/>
                <w:bCs/>
                <w:szCs w:val="22"/>
                <w:lang w:val="el-GR"/>
              </w:rPr>
            </w:pPr>
            <w:r w:rsidRPr="00D12F60">
              <w:rPr>
                <w:rFonts w:ascii="Tahoma" w:eastAsia="Calibri" w:hAnsi="Tahoma" w:cs="Tahoma"/>
                <w:b/>
                <w:szCs w:val="22"/>
                <w:lang w:val="el-GR"/>
              </w:rPr>
              <w:t xml:space="preserve">ΣΤΟΙΧΕΙΑ ΤΟΥ ΠΡΟΣΩΡΙΝΟΥ ΑΝΑΔΟΧΟΥ </w:t>
            </w:r>
            <w:r w:rsidRPr="00D12F60">
              <w:rPr>
                <w:rFonts w:ascii="Tahoma" w:eastAsia="Calibri" w:hAnsi="Tahoma" w:cs="Tahoma"/>
                <w:b/>
                <w:i/>
                <w:szCs w:val="22"/>
                <w:lang w:val="el-GR"/>
              </w:rPr>
              <w:t>(Επωνυμία, δ.τ., Διεύθυνση,</w:t>
            </w:r>
            <w:r w:rsidR="00901853" w:rsidRPr="00D12F60">
              <w:rPr>
                <w:rFonts w:ascii="Tahoma" w:eastAsia="Calibri" w:hAnsi="Tahoma" w:cs="Tahoma"/>
                <w:b/>
                <w:i/>
                <w:szCs w:val="22"/>
                <w:lang w:val="en-US"/>
              </w:rPr>
              <w:t>email</w:t>
            </w:r>
            <w:r w:rsidR="00901853" w:rsidRPr="00D12F60">
              <w:rPr>
                <w:rFonts w:ascii="Tahoma" w:eastAsia="Calibri" w:hAnsi="Tahoma" w:cs="Tahoma"/>
                <w:b/>
                <w:i/>
                <w:szCs w:val="22"/>
                <w:lang w:val="el-GR"/>
              </w:rPr>
              <w:t>)</w:t>
            </w:r>
            <w:r w:rsidRPr="00D12F60">
              <w:rPr>
                <w:rFonts w:ascii="Tahoma" w:eastAsia="Calibri" w:hAnsi="Tahoma" w:cs="Tahoma"/>
                <w:b/>
                <w:i/>
                <w:szCs w:val="22"/>
                <w:lang w:val="el-GR"/>
              </w:rPr>
              <w:t xml:space="preserve"> Τηλέφωνο)</w:t>
            </w:r>
          </w:p>
        </w:tc>
      </w:tr>
      <w:tr w:rsidR="008C108E" w:rsidRPr="00D12F60" w14:paraId="43A55BFC" w14:textId="77777777" w:rsidTr="00901853">
        <w:trPr>
          <w:trHeight w:hRule="exact" w:val="581"/>
          <w:jc w:val="center"/>
        </w:trPr>
        <w:tc>
          <w:tcPr>
            <w:tcW w:w="7937" w:type="dxa"/>
            <w:shd w:val="clear" w:color="auto" w:fill="auto"/>
          </w:tcPr>
          <w:p w14:paraId="21207C12" w14:textId="77777777" w:rsidR="008C108E" w:rsidRPr="00D12F60" w:rsidRDefault="008C108E" w:rsidP="001A4668">
            <w:pPr>
              <w:jc w:val="center"/>
              <w:rPr>
                <w:rFonts w:ascii="Tahoma" w:eastAsia="Calibri" w:hAnsi="Tahoma" w:cs="Tahoma"/>
                <w:b/>
                <w:szCs w:val="22"/>
                <w:lang w:val="el-GR"/>
              </w:rPr>
            </w:pPr>
            <w:r w:rsidRPr="00D12F60">
              <w:rPr>
                <w:rFonts w:ascii="Tahoma" w:eastAsia="Calibri" w:hAnsi="Tahoma" w:cs="Tahoma"/>
                <w:b/>
                <w:szCs w:val="22"/>
                <w:lang w:val="el-GR"/>
              </w:rPr>
              <w:t>ΔΙΚΑΙΟΛΟΓΗΤΙΚΑ ΚΑΤΑΚΥΡΩΣΗΣ ΓΙΑ ΣΥΝΟΠΤΙΚΟ ΔΙΑΓΩΝΙΣΜΟ</w:t>
            </w:r>
          </w:p>
          <w:p w14:paraId="76448C16" w14:textId="77777777" w:rsidR="00901853" w:rsidRPr="00D12F60" w:rsidRDefault="00901853" w:rsidP="001A4668">
            <w:pPr>
              <w:jc w:val="center"/>
              <w:rPr>
                <w:rFonts w:ascii="Tahoma" w:eastAsia="Calibri" w:hAnsi="Tahoma" w:cs="Tahoma"/>
                <w:b/>
                <w:szCs w:val="22"/>
                <w:lang w:val="el-GR"/>
              </w:rPr>
            </w:pPr>
          </w:p>
          <w:p w14:paraId="3EBF281F" w14:textId="77777777" w:rsidR="00901853" w:rsidRPr="00D12F60" w:rsidRDefault="00901853" w:rsidP="001A4668">
            <w:pPr>
              <w:jc w:val="center"/>
              <w:rPr>
                <w:rFonts w:ascii="Tahoma" w:eastAsia="Calibri" w:hAnsi="Tahoma" w:cs="Tahoma"/>
                <w:b/>
                <w:szCs w:val="22"/>
                <w:lang w:val="el-GR"/>
              </w:rPr>
            </w:pPr>
          </w:p>
          <w:p w14:paraId="4672F81D" w14:textId="77777777" w:rsidR="00901853" w:rsidRPr="00D12F60" w:rsidRDefault="00901853" w:rsidP="001A4668">
            <w:pPr>
              <w:jc w:val="center"/>
              <w:rPr>
                <w:rFonts w:ascii="Tahoma" w:eastAsia="Calibri" w:hAnsi="Tahoma" w:cs="Tahoma"/>
                <w:b/>
                <w:bCs/>
                <w:szCs w:val="22"/>
                <w:lang w:val="el-GR"/>
              </w:rPr>
            </w:pPr>
          </w:p>
        </w:tc>
      </w:tr>
      <w:tr w:rsidR="008C108E" w:rsidRPr="00D12F60" w14:paraId="431FBAE5" w14:textId="77777777" w:rsidTr="00B209D6">
        <w:trPr>
          <w:trHeight w:hRule="exact" w:val="1306"/>
          <w:jc w:val="center"/>
        </w:trPr>
        <w:tc>
          <w:tcPr>
            <w:tcW w:w="7937" w:type="dxa"/>
            <w:shd w:val="clear" w:color="auto" w:fill="auto"/>
          </w:tcPr>
          <w:p w14:paraId="39C69828" w14:textId="77777777" w:rsidR="006B591B" w:rsidRPr="00D12F60" w:rsidRDefault="008C108E" w:rsidP="001A4668">
            <w:pPr>
              <w:jc w:val="center"/>
              <w:rPr>
                <w:rFonts w:ascii="Tahoma" w:eastAsia="Calibri" w:hAnsi="Tahoma" w:cs="Tahoma"/>
                <w:b/>
                <w:bCs/>
                <w:szCs w:val="22"/>
                <w:lang w:val="el-GR"/>
              </w:rPr>
            </w:pPr>
            <w:r w:rsidRPr="00D12F60">
              <w:rPr>
                <w:rFonts w:ascii="Tahoma" w:eastAsia="Calibri" w:hAnsi="Tahoma" w:cs="Tahoma"/>
                <w:b/>
                <w:bCs/>
                <w:szCs w:val="22"/>
                <w:lang w:val="el-GR"/>
              </w:rPr>
              <w:t xml:space="preserve">ΠΕΡΙΓΡΑΦΗ : </w:t>
            </w:r>
          </w:p>
          <w:p w14:paraId="1EB04F21" w14:textId="2CCD440A" w:rsidR="00901853" w:rsidRPr="000E76A9" w:rsidRDefault="001B3AF1" w:rsidP="001A4668">
            <w:pPr>
              <w:jc w:val="center"/>
              <w:rPr>
                <w:rFonts w:ascii="Tahoma" w:eastAsia="Calibri" w:hAnsi="Tahoma" w:cs="Tahoma"/>
                <w:b/>
                <w:bCs/>
                <w:szCs w:val="22"/>
                <w:lang w:val="el-GR"/>
              </w:rPr>
            </w:pPr>
            <w:r w:rsidRPr="00E72606">
              <w:rPr>
                <w:rFonts w:ascii="Tahoma" w:eastAsia="Calibri" w:hAnsi="Tahoma" w:cs="Tahoma"/>
                <w:b/>
                <w:szCs w:val="22"/>
                <w:lang w:val="el-GR"/>
              </w:rPr>
              <w:t xml:space="preserve">Ηλεκτρομηχανολογικές εργασίες για την διαμόρφωση των χώρων Γραφείων της ΚΤΠ Α.Ε. στο μίσθιο επί της Λεωφ. Συγγρού αρ. 194 </w:t>
            </w:r>
          </w:p>
          <w:p w14:paraId="6CD85AC9" w14:textId="77777777" w:rsidR="008C108E" w:rsidRPr="00D12F60" w:rsidRDefault="008C108E" w:rsidP="001A4668">
            <w:pPr>
              <w:jc w:val="center"/>
              <w:rPr>
                <w:rFonts w:ascii="Tahoma" w:eastAsia="Calibri" w:hAnsi="Tahoma" w:cs="Tahoma"/>
                <w:b/>
                <w:bCs/>
                <w:szCs w:val="22"/>
                <w:lang w:val="el-GR"/>
              </w:rPr>
            </w:pPr>
          </w:p>
        </w:tc>
      </w:tr>
      <w:tr w:rsidR="008C108E" w:rsidRPr="001C752F" w14:paraId="5FD98414" w14:textId="77777777" w:rsidTr="006B591B">
        <w:trPr>
          <w:trHeight w:hRule="exact" w:val="340"/>
          <w:jc w:val="center"/>
        </w:trPr>
        <w:tc>
          <w:tcPr>
            <w:tcW w:w="7937" w:type="dxa"/>
            <w:shd w:val="clear" w:color="auto" w:fill="auto"/>
          </w:tcPr>
          <w:p w14:paraId="3351AFFE" w14:textId="77777777" w:rsidR="008C108E" w:rsidRPr="00D12F60" w:rsidRDefault="006B591B" w:rsidP="001A4668">
            <w:pPr>
              <w:jc w:val="center"/>
              <w:rPr>
                <w:rFonts w:ascii="Tahoma" w:eastAsia="Calibri" w:hAnsi="Tahoma" w:cs="Tahoma"/>
                <w:b/>
                <w:bCs/>
                <w:szCs w:val="22"/>
                <w:lang w:val="el-GR"/>
              </w:rPr>
            </w:pPr>
            <w:r w:rsidRPr="00D12F60">
              <w:rPr>
                <w:rFonts w:ascii="Tahoma" w:eastAsia="Calibri" w:hAnsi="Tahoma" w:cs="Tahoma"/>
                <w:b/>
                <w:szCs w:val="22"/>
                <w:lang w:val="el-GR"/>
              </w:rPr>
              <w:t>ΑΝΑΘΕΤΟΥΣΑ ΑΡΧΗ: «ΚΟΙΝΩΝΙΑ ΤΗΣ ΠΛΗΡΟΦΟΡΙΑΣ Α.Ε»</w:t>
            </w:r>
          </w:p>
        </w:tc>
      </w:tr>
      <w:tr w:rsidR="008C108E" w:rsidRPr="001C752F" w14:paraId="4CCB7806" w14:textId="77777777" w:rsidTr="00901853">
        <w:trPr>
          <w:trHeight w:hRule="exact" w:val="649"/>
          <w:jc w:val="center"/>
        </w:trPr>
        <w:tc>
          <w:tcPr>
            <w:tcW w:w="7937" w:type="dxa"/>
            <w:shd w:val="clear" w:color="auto" w:fill="auto"/>
          </w:tcPr>
          <w:p w14:paraId="36ACE72E" w14:textId="77777777" w:rsidR="00901853" w:rsidRPr="00D12F60" w:rsidRDefault="00901853" w:rsidP="001A4668">
            <w:pPr>
              <w:jc w:val="center"/>
              <w:rPr>
                <w:rFonts w:ascii="Tahoma" w:eastAsia="Calibri" w:hAnsi="Tahoma" w:cs="Tahoma"/>
                <w:b/>
                <w:szCs w:val="22"/>
                <w:lang w:val="el-GR"/>
              </w:rPr>
            </w:pPr>
          </w:p>
          <w:p w14:paraId="222DA97A" w14:textId="77777777" w:rsidR="008C108E" w:rsidRPr="00D12F60" w:rsidRDefault="008C108E" w:rsidP="001A4668">
            <w:pPr>
              <w:jc w:val="center"/>
              <w:rPr>
                <w:rFonts w:ascii="Tahoma" w:eastAsia="Calibri" w:hAnsi="Tahoma" w:cs="Tahoma"/>
                <w:b/>
                <w:szCs w:val="22"/>
                <w:lang w:val="el-GR"/>
              </w:rPr>
            </w:pPr>
            <w:r w:rsidRPr="00D12F60">
              <w:rPr>
                <w:rFonts w:ascii="Tahoma" w:eastAsia="Calibri" w:hAnsi="Tahoma" w:cs="Tahoma"/>
                <w:b/>
                <w:szCs w:val="22"/>
                <w:lang w:val="el-GR"/>
              </w:rPr>
              <w:t>Ένδειξη:  «ΝΑ ΜΗΝ ΑΝΟΙΧΤΕΙ ΑΠΟ ΤΗΝ ΥΠΗΡΕΣΙΑ»</w:t>
            </w:r>
          </w:p>
        </w:tc>
      </w:tr>
    </w:tbl>
    <w:p w14:paraId="34C85BB1" w14:textId="77777777" w:rsidR="008C108E" w:rsidRPr="00D12F60" w:rsidRDefault="008C108E" w:rsidP="001A4668">
      <w:pPr>
        <w:jc w:val="center"/>
        <w:rPr>
          <w:rFonts w:ascii="Tahoma" w:hAnsi="Tahoma" w:cs="Tahoma"/>
          <w:szCs w:val="22"/>
          <w:lang w:val="el-GR"/>
        </w:rPr>
      </w:pPr>
    </w:p>
    <w:p w14:paraId="05726328" w14:textId="77777777" w:rsidR="006B591B" w:rsidRPr="00D12F60" w:rsidRDefault="006B591B" w:rsidP="001A4668">
      <w:pPr>
        <w:suppressAutoHyphens w:val="0"/>
        <w:spacing w:after="0"/>
        <w:rPr>
          <w:rFonts w:ascii="Tahoma" w:hAnsi="Tahoma" w:cs="Tahoma"/>
          <w:color w:val="000000"/>
          <w:szCs w:val="22"/>
          <w:lang w:val="el-GR" w:eastAsia="el-GR"/>
        </w:rPr>
      </w:pPr>
      <w:r w:rsidRPr="00D12F60">
        <w:rPr>
          <w:rFonts w:ascii="Tahoma" w:hAnsi="Tahoma" w:cs="Tahoma"/>
          <w:color w:val="000000"/>
          <w:szCs w:val="22"/>
          <w:lang w:val="el-GR" w:eastAsia="el-GR"/>
        </w:rPr>
        <w:t>Σε ημερομηνία που θα κα</w:t>
      </w:r>
      <w:r w:rsidR="00C12225" w:rsidRPr="00D12F60">
        <w:rPr>
          <w:rFonts w:ascii="Tahoma" w:hAnsi="Tahoma" w:cs="Tahoma"/>
          <w:color w:val="000000"/>
          <w:szCs w:val="22"/>
          <w:lang w:val="el-GR" w:eastAsia="el-GR"/>
        </w:rPr>
        <w:t>θορίζεται από την αναθέτουσα αρχή</w:t>
      </w:r>
      <w:r w:rsidRPr="00D12F60">
        <w:rPr>
          <w:rFonts w:ascii="Tahoma" w:hAnsi="Tahoma" w:cs="Tahoma"/>
          <w:color w:val="000000"/>
          <w:szCs w:val="22"/>
          <w:lang w:val="el-GR" w:eastAsia="el-GR"/>
        </w:rPr>
        <w:t xml:space="preserve"> αποσφραγίζεται ο Φάκελος Δικαιολογητικών Κατακύρωσης, μονογράφονται δε και σφραγίζονται από την αρμόδια Επιτροπή όλα τα πρωτότυπα στοιχεία του Φακέλου κατά φύλλο, ή γίνεται διάτρηση αυτών με την ειδική διατρητική μηχανή της </w:t>
      </w:r>
      <w:r w:rsidRPr="00D12F60">
        <w:rPr>
          <w:rFonts w:ascii="Tahoma" w:hAnsi="Tahoma" w:cs="Tahoma"/>
          <w:bCs/>
          <w:color w:val="000000"/>
          <w:szCs w:val="22"/>
          <w:lang w:val="el-GR" w:eastAsia="el-GR"/>
        </w:rPr>
        <w:t>ΚτΠ Α.Ε.</w:t>
      </w:r>
    </w:p>
    <w:p w14:paraId="10529E72"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color w:val="000000"/>
          <w:szCs w:val="22"/>
          <w:lang w:val="el-GR" w:eastAsia="el-GR"/>
        </w:rPr>
        <w:lastRenderedPageBreak/>
        <w:t xml:space="preserve">Η αρμόδια Επιτροπή ελέγχει τα Δικαιολογητικά Κατακύρωσης και εισηγείται στο αρμόδιο όργανο της </w:t>
      </w:r>
      <w:r w:rsidRPr="00D12F60">
        <w:rPr>
          <w:rFonts w:ascii="Tahoma" w:hAnsi="Tahoma" w:cs="Tahoma"/>
          <w:bCs/>
          <w:color w:val="000000"/>
          <w:szCs w:val="22"/>
          <w:lang w:val="el-GR" w:eastAsia="el-GR"/>
        </w:rPr>
        <w:t>ΚτΠ Α.Ε.</w:t>
      </w:r>
      <w:r w:rsidRPr="00D12F60">
        <w:rPr>
          <w:rFonts w:ascii="Tahoma" w:hAnsi="Tahoma" w:cs="Tahoma"/>
          <w:color w:val="000000"/>
          <w:szCs w:val="22"/>
          <w:lang w:val="el-GR" w:eastAsia="el-GR"/>
        </w:rPr>
        <w:t xml:space="preserve">, το οποίο αποφαίνεται με σχετική του απόφαση και με μέριμνά του γνωστοποιείται στους υποψήφιους Αναδόχους η απόφασή του. </w:t>
      </w:r>
      <w:r w:rsidRPr="00D12F60">
        <w:rPr>
          <w:rFonts w:ascii="Tahoma" w:hAnsi="Tahoma" w:cs="Tahoma"/>
          <w:szCs w:val="22"/>
          <w:lang w:val="el-GR" w:eastAsia="el-GR"/>
        </w:rPr>
        <w:t>Στη διαδικασία αυτή καλούνται να παραστούν εφόσον το επιθυμούν οι προσφέροντες στο διαγωνισμό.</w:t>
      </w:r>
    </w:p>
    <w:p w14:paraId="4C9535A2"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Αν δεν προσκομισθούν τα παραπάνω δικαιολογητικά ή υπάρχουν ελλείψεις σε αυτά που υπoβλήθηκαν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w:t>
      </w:r>
      <w:r w:rsidR="00C12225" w:rsidRPr="00D12F60">
        <w:rPr>
          <w:rFonts w:ascii="Tahoma" w:hAnsi="Tahoma" w:cs="Tahoma"/>
          <w:szCs w:val="22"/>
          <w:lang w:val="el-GR" w:eastAsia="en-US"/>
        </w:rPr>
        <w:t xml:space="preserve"> του Ν 4412/2016</w:t>
      </w:r>
      <w:r w:rsidRPr="00D12F60">
        <w:rPr>
          <w:rFonts w:ascii="Tahoma" w:hAnsi="Tahoma" w:cs="Tahoma"/>
          <w:szCs w:val="22"/>
          <w:lang w:val="el-GR" w:eastAsia="en-US"/>
        </w:rPr>
        <w:t>, τηρουμένων των αρχών της ίσης μεταχείρισης και της διαφάνειας.</w:t>
      </w:r>
    </w:p>
    <w:p w14:paraId="133766DD" w14:textId="77777777" w:rsidR="00695C33" w:rsidRPr="00D12F60" w:rsidRDefault="00695C33" w:rsidP="001A4668">
      <w:pPr>
        <w:suppressAutoHyphens w:val="0"/>
        <w:spacing w:after="0"/>
        <w:rPr>
          <w:rFonts w:ascii="Tahoma" w:hAnsi="Tahoma" w:cs="Tahoma"/>
          <w:szCs w:val="22"/>
          <w:lang w:val="el-GR" w:eastAsia="en-US"/>
        </w:rPr>
      </w:pPr>
    </w:p>
    <w:p w14:paraId="4F71EC0C"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Η διαδικασία ελέγχου των παραπάνω δικαιολογητικών ολοκληρώνεται με:</w:t>
      </w:r>
    </w:p>
    <w:p w14:paraId="6079784D" w14:textId="77777777" w:rsidR="006B591B" w:rsidRPr="00D12F60" w:rsidRDefault="006B591B" w:rsidP="006652CB">
      <w:pPr>
        <w:numPr>
          <w:ilvl w:val="0"/>
          <w:numId w:val="17"/>
        </w:numPr>
        <w:suppressAutoHyphens w:val="0"/>
        <w:spacing w:after="0"/>
        <w:rPr>
          <w:rFonts w:ascii="Tahoma" w:hAnsi="Tahoma" w:cs="Tahoma"/>
          <w:szCs w:val="22"/>
          <w:lang w:val="el-GR" w:eastAsia="en-US"/>
        </w:rPr>
      </w:pPr>
      <w:r w:rsidRPr="00D12F60">
        <w:rPr>
          <w:rFonts w:ascii="Tahoma" w:hAnsi="Tahoma" w:cs="Tahoma"/>
          <w:szCs w:val="22"/>
          <w:lang w:val="el-GR" w:eastAsia="en-US"/>
        </w:rPr>
        <w:t>τη σύνταξη πρακτικού από το αρμόδιο γνωμοδοτικό όργανο,στο οποίο αναγράφεται η τυχόν συμπλήρωση δικαιολογητικών σύμφωνα με τα παραπάνω αναφερόμενα και</w:t>
      </w:r>
    </w:p>
    <w:p w14:paraId="2F090A0D" w14:textId="77777777" w:rsidR="006B591B" w:rsidRPr="00D12F60" w:rsidRDefault="006B591B" w:rsidP="006652CB">
      <w:pPr>
        <w:numPr>
          <w:ilvl w:val="0"/>
          <w:numId w:val="17"/>
        </w:numPr>
        <w:suppressAutoHyphens w:val="0"/>
        <w:spacing w:after="0"/>
        <w:rPr>
          <w:rFonts w:ascii="Tahoma" w:hAnsi="Tahoma" w:cs="Tahoma"/>
          <w:szCs w:val="22"/>
          <w:lang w:val="el-GR" w:eastAsia="el-GR"/>
        </w:rPr>
      </w:pPr>
      <w:r w:rsidRPr="00D12F60">
        <w:rPr>
          <w:rFonts w:ascii="Tahoma" w:hAnsi="Tahoma" w:cs="Tahoma"/>
          <w:szCs w:val="22"/>
          <w:lang w:val="el-GR" w:eastAsia="en-US"/>
        </w:rPr>
        <w:t xml:space="preserve">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p w14:paraId="08D353AB"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Αν επέλθουν μεταβολές στις προϋποθέσεις τις οποίες οι προσφέροντες είχαν δηλώσει ότι πλη</w:t>
      </w:r>
      <w:r w:rsidR="000805A4" w:rsidRPr="00D12F60">
        <w:rPr>
          <w:rFonts w:ascii="Tahoma" w:hAnsi="Tahoma" w:cs="Tahoma"/>
          <w:szCs w:val="22"/>
          <w:lang w:val="el-GR" w:eastAsia="en-US"/>
        </w:rPr>
        <w:t>ρούν</w:t>
      </w:r>
      <w:r w:rsidRPr="00D12F60">
        <w:rPr>
          <w:rFonts w:ascii="Tahoma" w:hAnsi="Tahoma" w:cs="Tahoma"/>
          <w:szCs w:val="22"/>
          <w:lang w:val="el-GR" w:eastAsia="en-US"/>
        </w:rPr>
        <w:t>, οι οποίες επήλθαν ή για τις οποίες έλαβε γνώση ο προσφέρων μετά την δήλωση και μέχρι την ημέρα της έγγραφης ειδοποίησης για την προσκόμιση των δικαιολογητικών κατακύρωσης, οι προσφέροντες οφείλουν να ενημερώσουν αμελλητί την αναθέτουσα αρχή σχετικά και το αργότερο μέχρι την ημέρα της έγγραφης ειδοποίησης για την προσκόμιση των δικαιολογητικών του άρθρου 80 του Ν. 4412/2016.</w:t>
      </w:r>
    </w:p>
    <w:p w14:paraId="2E3D6A6A" w14:textId="77777777" w:rsidR="000805A4"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Σε περίπτωση έγκαιρης και προσήκουσας ενημέρωσης της αναθέτουσας αρχής για οψιγενείς μεταβολές κατά την έννοια της προηγούμενης παραγράφου που επήλθαν στο πρόσωπο του προσωρινού αναδόχου, δεν καταπίπτει υπέρ της αναθέτουσας αρχής η εγγύηση συμμετοχής του, που είχε προσκομισθεί. Σε αντίθετη περίπτωση, καταπίπτει υπέρ της αναθέτουσας αρχής η εγγύηση συμμετοχής του προσωρινού αναδόχου, που είχε προσκομισθεί, σύμφωνα με την παρ. 1 του άρθρου 72 του Ν. 4412/2016.</w:t>
      </w:r>
    </w:p>
    <w:p w14:paraId="05282D31" w14:textId="77777777" w:rsidR="00D41FD6" w:rsidRPr="00D12F60" w:rsidRDefault="00D41FD6" w:rsidP="001A4668">
      <w:pPr>
        <w:suppressAutoHyphens w:val="0"/>
        <w:spacing w:after="0"/>
        <w:rPr>
          <w:rFonts w:ascii="Tahoma" w:hAnsi="Tahoma" w:cs="Tahoma"/>
          <w:szCs w:val="22"/>
          <w:lang w:val="el-GR"/>
        </w:rPr>
      </w:pPr>
    </w:p>
    <w:p w14:paraId="715A6B9E"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4DF7CCB"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i)  κατά τον έλεγχο των παραπάνω δικαιολογητικών διαπιστωθεί ότι τα στοιχεία που δηλώθηκαν με το Τ.Ε.Υ.Δ., είναι ψευδή ή ανακριβή, ή </w:t>
      </w:r>
    </w:p>
    <w:p w14:paraId="7CC33CE7"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ii)  δεν υποβληθούν στο προκαθορισμένο χρονικό διάστημα τα απαιτούμενα πρωτότυπα ή αντίγραφα των παραπάνω δικαιολογητικών ή </w:t>
      </w:r>
    </w:p>
    <w:p w14:paraId="69045CDB"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14:paraId="676B2FF9"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2.2.4 -2.2.8 της παρούσας διακήρυξης, η διαδικασία ματαιώνεται. </w:t>
      </w:r>
    </w:p>
    <w:p w14:paraId="161C4B4F" w14:textId="77777777" w:rsidR="003A217E"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Η διαδικασία ελέγχου των παραπάνω δικαιολογητικών ολοκληρώνεται </w:t>
      </w:r>
      <w:r w:rsidR="002C2191" w:rsidRPr="00D12F60">
        <w:rPr>
          <w:rFonts w:ascii="Tahoma" w:hAnsi="Tahoma" w:cs="Tahoma"/>
          <w:szCs w:val="22"/>
          <w:lang w:val="el-GR" w:eastAsia="en-US"/>
        </w:rPr>
        <w:t xml:space="preserve">εντός δύο εργασίμων ημερών </w:t>
      </w:r>
      <w:r w:rsidRPr="00D12F60">
        <w:rPr>
          <w:rFonts w:ascii="Tahoma" w:hAnsi="Tahoma" w:cs="Tahoma"/>
          <w:szCs w:val="22"/>
          <w:lang w:val="el-GR" w:eastAsia="en-US"/>
        </w:rPr>
        <w:t xml:space="preserve">με τη σύνταξη πρακτικού </w:t>
      </w:r>
      <w:r w:rsidR="003807ED" w:rsidRPr="00D12F60">
        <w:rPr>
          <w:rFonts w:ascii="Tahoma" w:hAnsi="Tahoma" w:cs="Tahoma"/>
          <w:szCs w:val="22"/>
          <w:lang w:val="el-GR" w:eastAsia="en-US"/>
        </w:rPr>
        <w:t xml:space="preserve">από </w:t>
      </w:r>
      <w:r w:rsidRPr="00D12F60">
        <w:rPr>
          <w:rFonts w:ascii="Tahoma" w:hAnsi="Tahoma" w:cs="Tahoma"/>
          <w:szCs w:val="22"/>
          <w:lang w:val="el-GR" w:eastAsia="en-US"/>
        </w:rPr>
        <w:t xml:space="preserve">την Επιτροπή </w:t>
      </w:r>
      <w:r w:rsidR="003807ED" w:rsidRPr="00D12F60">
        <w:rPr>
          <w:rFonts w:ascii="Tahoma" w:hAnsi="Tahoma" w:cs="Tahoma"/>
          <w:szCs w:val="22"/>
          <w:lang w:val="el-GR" w:eastAsia="en-US"/>
        </w:rPr>
        <w:t>Διενέργειας</w:t>
      </w:r>
      <w:r w:rsidR="0008045A" w:rsidRPr="00D12F60">
        <w:rPr>
          <w:rFonts w:ascii="Tahoma" w:hAnsi="Tahoma" w:cs="Tahoma"/>
          <w:szCs w:val="22"/>
          <w:lang w:val="el-GR" w:eastAsia="en-US"/>
        </w:rPr>
        <w:t xml:space="preserve">στο οποίο αναγράφεται η τυχόν συμπλήρωση </w:t>
      </w:r>
      <w:r w:rsidR="0008045A" w:rsidRPr="00D12F60">
        <w:rPr>
          <w:rFonts w:ascii="Tahoma" w:hAnsi="Tahoma" w:cs="Tahoma"/>
          <w:szCs w:val="22"/>
          <w:lang w:val="el-GR" w:eastAsia="en-US"/>
        </w:rPr>
        <w:lastRenderedPageBreak/>
        <w:t xml:space="preserve">δικαιολογητικών </w:t>
      </w:r>
      <w:r w:rsidRPr="00D12F60">
        <w:rPr>
          <w:rFonts w:ascii="Tahoma" w:hAnsi="Tahoma" w:cs="Tahoma"/>
          <w:szCs w:val="22"/>
          <w:lang w:val="el-GR" w:eastAsia="en-US"/>
        </w:rPr>
        <w:t xml:space="preserve">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14:paraId="5681E619" w14:textId="77777777" w:rsidR="00ED0068" w:rsidRPr="00D12F60" w:rsidRDefault="00D41FD6" w:rsidP="001A4668">
      <w:pPr>
        <w:rPr>
          <w:rFonts w:ascii="Tahoma" w:hAnsi="Tahoma" w:cs="Tahoma"/>
          <w:szCs w:val="22"/>
          <w:lang w:val="el-GR" w:eastAsia="en-US"/>
        </w:rPr>
      </w:pPr>
      <w:r w:rsidRPr="00D12F60">
        <w:rPr>
          <w:rFonts w:ascii="Tahoma" w:hAnsi="Tahoma" w:cs="Tahoma"/>
          <w:szCs w:val="22"/>
          <w:lang w:val="el-GR" w:eastAsia="en-US"/>
        </w:rPr>
        <w:t>Τα αποτελέσματα του ελέγχου των παραπάνω δικαιολογητικών και της εισήγησης της Επιτροπής επικυρώνονται με την απόφαση κατακύρωσης</w:t>
      </w:r>
      <w:r w:rsidR="002C2191" w:rsidRPr="00D12F60">
        <w:rPr>
          <w:rFonts w:ascii="Tahoma" w:hAnsi="Tahoma" w:cs="Tahoma"/>
          <w:szCs w:val="22"/>
          <w:lang w:val="el-GR" w:eastAsia="en-US"/>
        </w:rPr>
        <w:t xml:space="preserve"> από το αρμόδιο αποφαινόμενο όργανο εντός 10 εργασίμων ημερών από την κοινοποίηση σ΄ αυτό του πρακτικού της Επιτροπής Διενέργειας. Τυχόν υπέρβαση των προθεσμιών για τη σύνταξη του πρακτικού και την έκδοση της απόφασης κατακύρωσης δε συνεπάγεται ακυρότητα της διαδικασίας. </w:t>
      </w:r>
    </w:p>
    <w:p w14:paraId="50652319" w14:textId="77777777" w:rsidR="00B04919" w:rsidRPr="00D12F60" w:rsidRDefault="001A4668" w:rsidP="001A4668">
      <w:pPr>
        <w:rPr>
          <w:rFonts w:ascii="Tahoma" w:hAnsi="Tahoma" w:cs="Tahoma"/>
          <w:szCs w:val="22"/>
          <w:lang w:val="el-GR" w:eastAsia="en-US"/>
        </w:rPr>
      </w:pPr>
      <w:r w:rsidRPr="00D12F60">
        <w:rPr>
          <w:rFonts w:ascii="Tahoma" w:hAnsi="Tahoma" w:cs="Tahoma"/>
          <w:szCs w:val="22"/>
          <w:lang w:val="el-GR" w:eastAsia="en-US"/>
        </w:rPr>
        <w:t>Η κατακύρωση γίνεται σε συνέχεια του ως άνω ελέγχου</w:t>
      </w:r>
      <w:r w:rsidR="00B04919" w:rsidRPr="00D12F60">
        <w:rPr>
          <w:rFonts w:ascii="Tahoma" w:hAnsi="Tahoma" w:cs="Tahoma"/>
          <w:szCs w:val="22"/>
          <w:lang w:val="el-GR" w:eastAsia="en-US"/>
        </w:rPr>
        <w:t xml:space="preserve"> των υποβληθέντων δικαιολογητικών κατακύρωσης με απόφαση του αρμόδιου οργάνου της ΚτΠ Α.Ε., ύστερα από γνω</w:t>
      </w:r>
      <w:r w:rsidR="00231AC3" w:rsidRPr="00D12F60">
        <w:rPr>
          <w:rFonts w:ascii="Tahoma" w:hAnsi="Tahoma" w:cs="Tahoma"/>
          <w:szCs w:val="22"/>
          <w:lang w:val="el-GR" w:eastAsia="en-US"/>
        </w:rPr>
        <w:t>μοδότηση της αρμόδιας Επιτροπής</w:t>
      </w:r>
      <w:r w:rsidR="00B04919" w:rsidRPr="00D12F60">
        <w:rPr>
          <w:rFonts w:ascii="Tahoma" w:hAnsi="Tahoma" w:cs="Tahoma"/>
          <w:szCs w:val="22"/>
          <w:lang w:val="el-GR" w:eastAsia="en-US"/>
        </w:rPr>
        <w:t xml:space="preserve">.  </w:t>
      </w:r>
    </w:p>
    <w:p w14:paraId="53006400" w14:textId="77777777" w:rsidR="00B04919" w:rsidRPr="00D12F60" w:rsidRDefault="00B04919" w:rsidP="001A4668">
      <w:pPr>
        <w:rPr>
          <w:rFonts w:ascii="Tahoma" w:hAnsi="Tahoma" w:cs="Tahoma"/>
          <w:b/>
          <w:szCs w:val="22"/>
          <w:lang w:val="el-GR" w:eastAsia="en-US"/>
        </w:rPr>
      </w:pPr>
      <w:r w:rsidRPr="00D12F60">
        <w:rPr>
          <w:rFonts w:ascii="Tahoma" w:hAnsi="Tahoma" w:cs="Tahoma"/>
          <w:b/>
          <w:szCs w:val="22"/>
          <w:lang w:val="el-GR" w:eastAsia="en-US"/>
        </w:rPr>
        <w:t xml:space="preserve">Η Αναθέτουσα Αρχή κοινοποιεί την απόφαση κατακύρωσης και αντίγραφα όλων των πρακτικών της διαδικασίας ελέγχου και αξιολόγησης των προσφορών σε </w:t>
      </w:r>
      <w:r w:rsidR="001A4668" w:rsidRPr="00D12F60">
        <w:rPr>
          <w:rFonts w:ascii="Tahoma" w:hAnsi="Tahoma" w:cs="Tahoma"/>
          <w:b/>
          <w:szCs w:val="22"/>
          <w:lang w:val="el-GR" w:eastAsia="en-US"/>
        </w:rPr>
        <w:t xml:space="preserve">κάθε προσφέροντα που δεν έχει </w:t>
      </w:r>
      <w:r w:rsidRPr="00D12F60">
        <w:rPr>
          <w:rFonts w:ascii="Tahoma" w:hAnsi="Tahoma" w:cs="Tahoma"/>
          <w:b/>
          <w:szCs w:val="22"/>
          <w:lang w:val="el-GR" w:eastAsia="en-US"/>
        </w:rPr>
        <w:t>αποκλειστεί οριστικά, εκτός από τον προσωρινό Ανάδοχο. Η απόφαση κατακύρωσης δεν παράγει τα έννομα αποτελέσματα της, εφόσον η αναθέτουσα αρχή δεν την κοινοποίησε σε όλους τους προσφέροντες.</w:t>
      </w:r>
    </w:p>
    <w:p w14:paraId="51093FBF" w14:textId="77777777" w:rsidR="00B04919" w:rsidRPr="00D12F60" w:rsidRDefault="00B04919" w:rsidP="001A4668">
      <w:pPr>
        <w:rPr>
          <w:rFonts w:ascii="Tahoma" w:hAnsi="Tahoma" w:cs="Tahoma"/>
          <w:szCs w:val="22"/>
          <w:lang w:val="el-GR" w:eastAsia="en-US"/>
        </w:rPr>
      </w:pPr>
      <w:r w:rsidRPr="00D12F60">
        <w:rPr>
          <w:rFonts w:ascii="Tahoma" w:hAnsi="Tahoma" w:cs="Tahoma"/>
          <w:szCs w:val="22"/>
          <w:lang w:val="el-GR" w:eastAsia="en-US"/>
        </w:rPr>
        <w:t>Τα έννομα αποτελέσματα της απόφασης κατακύρωσης και ιδίως η σύν</w:t>
      </w:r>
      <w:r w:rsidR="001A4668" w:rsidRPr="00D12F60">
        <w:rPr>
          <w:rFonts w:ascii="Tahoma" w:hAnsi="Tahoma" w:cs="Tahoma"/>
          <w:szCs w:val="22"/>
          <w:lang w:val="el-GR" w:eastAsia="en-US"/>
        </w:rPr>
        <w:t>αψη της σύμβασης επέρχονται εφό</w:t>
      </w:r>
      <w:r w:rsidRPr="00D12F60">
        <w:rPr>
          <w:rFonts w:ascii="Tahoma" w:hAnsi="Tahoma" w:cs="Tahoma"/>
          <w:szCs w:val="22"/>
          <w:lang w:val="el-GR" w:eastAsia="en-US"/>
        </w:rPr>
        <w:t>σον και όταν συντρέξουν σωρευτικά οι παρακάτω προϋποθέσεις :</w:t>
      </w:r>
    </w:p>
    <w:p w14:paraId="6ADF63DE" w14:textId="77777777" w:rsidR="00B04919" w:rsidRPr="00D12F60" w:rsidRDefault="00B04919" w:rsidP="001A4668">
      <w:pPr>
        <w:rPr>
          <w:rFonts w:ascii="Tahoma" w:hAnsi="Tahoma" w:cs="Tahoma"/>
          <w:szCs w:val="22"/>
          <w:lang w:val="el-GR" w:eastAsia="en-US"/>
        </w:rPr>
      </w:pPr>
      <w:r w:rsidRPr="00D12F60">
        <w:rPr>
          <w:rFonts w:ascii="Tahoma" w:hAnsi="Tahoma" w:cs="Tahoma"/>
          <w:b/>
          <w:szCs w:val="22"/>
          <w:lang w:val="el-GR" w:eastAsia="en-US"/>
        </w:rPr>
        <w:t>α)</w:t>
      </w:r>
      <w:r w:rsidRPr="00D12F60">
        <w:rPr>
          <w:rFonts w:ascii="Tahoma" w:hAnsi="Tahoma" w:cs="Tahoma"/>
          <w:szCs w:val="22"/>
          <w:lang w:val="el-GR" w:eastAsia="en-US"/>
        </w:rPr>
        <w:t xml:space="preserve"> άπρακτη πάροδος της προθεσμίας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14:paraId="1707218E" w14:textId="77777777" w:rsidR="00B04919" w:rsidRPr="00D12F60" w:rsidRDefault="00B04919" w:rsidP="001A4668">
      <w:pPr>
        <w:rPr>
          <w:rFonts w:ascii="Tahoma" w:hAnsi="Tahoma" w:cs="Tahoma"/>
          <w:szCs w:val="22"/>
          <w:lang w:val="el-GR" w:eastAsia="en-US"/>
        </w:rPr>
      </w:pPr>
      <w:r w:rsidRPr="00D12F60">
        <w:rPr>
          <w:rFonts w:ascii="Tahoma" w:hAnsi="Tahoma" w:cs="Tahoma"/>
          <w:b/>
          <w:szCs w:val="22"/>
          <w:lang w:val="el-GR" w:eastAsia="en-US"/>
        </w:rPr>
        <w:t>β)</w:t>
      </w:r>
      <w:r w:rsidRPr="00D12F60">
        <w:rPr>
          <w:rFonts w:ascii="Tahoma" w:hAnsi="Tahoma" w:cs="Tahoma"/>
          <w:szCs w:val="22"/>
          <w:lang w:val="el-GR" w:eastAsia="en-US"/>
        </w:rPr>
        <w:t xml:space="preserve"> κοινοποίηση της απόφασης κατακύρωσης στον προσωρινό ανάδοχο</w:t>
      </w:r>
    </w:p>
    <w:p w14:paraId="079EF944" w14:textId="77777777" w:rsidR="00B04919" w:rsidRPr="00D12F60" w:rsidRDefault="00B04919" w:rsidP="001A4668">
      <w:pPr>
        <w:rPr>
          <w:rFonts w:ascii="Tahoma" w:hAnsi="Tahoma" w:cs="Tahoma"/>
          <w:szCs w:val="22"/>
          <w:lang w:val="el-GR" w:eastAsia="en-US"/>
        </w:rPr>
      </w:pPr>
      <w:r w:rsidRPr="00D12F60">
        <w:rPr>
          <w:rFonts w:ascii="Tahoma" w:hAnsi="Tahoma" w:cs="Tahoma"/>
          <w:szCs w:val="22"/>
          <w:lang w:val="el-GR" w:eastAsia="en-US"/>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78CD4D69" w14:textId="77777777" w:rsidR="00B04919" w:rsidRPr="00D12F60" w:rsidRDefault="00B04919" w:rsidP="001A4668">
      <w:pPr>
        <w:rPr>
          <w:rFonts w:ascii="Tahoma" w:hAnsi="Tahoma" w:cs="Tahoma"/>
          <w:szCs w:val="22"/>
          <w:lang w:val="el-GR"/>
        </w:rPr>
      </w:pPr>
      <w:r w:rsidRPr="00D12F60">
        <w:rPr>
          <w:rFonts w:ascii="Tahoma" w:hAnsi="Tahoma" w:cs="Tahoma"/>
          <w:szCs w:val="22"/>
          <w:lang w:val="el-GR" w:eastAsia="en-US"/>
        </w:rPr>
        <w:t>Στην περίπτωση που ο ανάδοχος δεν προσέλθει να υπογράψει το ως άνω συμφωνητικό μέσα στην τεθείσα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p w14:paraId="771FBFAF" w14:textId="05BE0C1C" w:rsidR="00D41FD6" w:rsidRPr="00D12F60" w:rsidRDefault="00431A19">
      <w:pPr>
        <w:pStyle w:val="Heading2"/>
        <w:ind w:left="0" w:firstLine="0"/>
        <w:rPr>
          <w:rFonts w:ascii="Tahoma" w:hAnsi="Tahoma" w:cs="Tahoma"/>
          <w:sz w:val="22"/>
          <w:lang w:val="el-GR"/>
        </w:rPr>
      </w:pPr>
      <w:bookmarkStart w:id="73" w:name="_Toc56074950"/>
      <w:r>
        <w:rPr>
          <w:rFonts w:ascii="Tahoma" w:hAnsi="Tahoma" w:cs="Tahoma"/>
          <w:sz w:val="22"/>
          <w:lang w:val="el-GR"/>
        </w:rPr>
        <w:t>3.3</w:t>
      </w:r>
      <w:r w:rsidR="00D41FD6" w:rsidRPr="00D12F60">
        <w:rPr>
          <w:rFonts w:ascii="Tahoma" w:hAnsi="Tahoma" w:cs="Tahoma"/>
          <w:sz w:val="22"/>
          <w:lang w:val="el-GR"/>
        </w:rPr>
        <w:tab/>
      </w:r>
      <w:r w:rsidR="00F631C5" w:rsidRPr="00D12F60">
        <w:rPr>
          <w:rFonts w:ascii="Tahoma" w:hAnsi="Tahoma" w:cs="Tahoma"/>
          <w:sz w:val="22"/>
          <w:lang w:val="el-GR"/>
        </w:rPr>
        <w:t>Ενστάσεις</w:t>
      </w:r>
      <w:bookmarkEnd w:id="73"/>
    </w:p>
    <w:p w14:paraId="1809973C" w14:textId="77777777" w:rsidR="000942B5" w:rsidRPr="00D12F60" w:rsidRDefault="00D41FD6">
      <w:pPr>
        <w:rPr>
          <w:rFonts w:ascii="Tahoma" w:hAnsi="Tahoma" w:cs="Tahoma"/>
          <w:color w:val="000000"/>
          <w:szCs w:val="22"/>
          <w:lang w:val="el-GR"/>
        </w:rPr>
      </w:pPr>
      <w:r w:rsidRPr="00D12F60">
        <w:rPr>
          <w:rFonts w:ascii="Tahoma" w:hAnsi="Tahoma" w:cs="Tahoma"/>
          <w:color w:val="000000"/>
          <w:szCs w:val="22"/>
          <w:lang w:val="el-GR"/>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w:t>
      </w:r>
      <w:r w:rsidR="000942B5" w:rsidRPr="00D12F60">
        <w:rPr>
          <w:rFonts w:ascii="Tahoma" w:hAnsi="Tahoma" w:cs="Tahoma"/>
          <w:color w:val="000000"/>
          <w:szCs w:val="22"/>
          <w:lang w:val="el-GR"/>
        </w:rPr>
        <w:t xml:space="preserve">ένσταση </w:t>
      </w:r>
      <w:r w:rsidRPr="00D12F60">
        <w:rPr>
          <w:rFonts w:ascii="Tahoma" w:hAnsi="Tahoma" w:cs="Tahoma"/>
          <w:color w:val="000000"/>
          <w:szCs w:val="22"/>
          <w:lang w:val="el-GR"/>
        </w:rPr>
        <w:t xml:space="preserve">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w:t>
      </w:r>
    </w:p>
    <w:p w14:paraId="42FB999C" w14:textId="77777777" w:rsidR="00D41FD6" w:rsidRPr="00D12F60" w:rsidRDefault="00D41FD6">
      <w:pPr>
        <w:rPr>
          <w:rFonts w:ascii="Tahoma" w:hAnsi="Tahoma" w:cs="Tahoma"/>
          <w:szCs w:val="22"/>
          <w:lang w:val="el-GR"/>
        </w:rPr>
      </w:pPr>
      <w:r w:rsidRPr="00D12F60">
        <w:rPr>
          <w:rFonts w:ascii="Tahoma" w:hAnsi="Tahoma" w:cs="Tahoma"/>
          <w:color w:val="000000"/>
          <w:szCs w:val="22"/>
          <w:lang w:val="el-GR"/>
        </w:rPr>
        <w:t xml:space="preserve">Σε περίπτωση </w:t>
      </w:r>
      <w:r w:rsidR="000942B5" w:rsidRPr="00D12F60">
        <w:rPr>
          <w:rFonts w:ascii="Tahoma" w:hAnsi="Tahoma" w:cs="Tahoma"/>
          <w:color w:val="000000"/>
          <w:szCs w:val="22"/>
          <w:lang w:val="el-GR"/>
        </w:rPr>
        <w:t>ένστασης</w:t>
      </w:r>
      <w:r w:rsidRPr="00D12F60">
        <w:rPr>
          <w:rFonts w:ascii="Tahoma" w:hAnsi="Tahoma" w:cs="Tahoma"/>
          <w:color w:val="000000"/>
          <w:szCs w:val="22"/>
          <w:lang w:val="el-GR"/>
        </w:rPr>
        <w:t xml:space="preserve"> κατά πράξης της αναθέτουσας αρχής η προθεσμία για την άσ</w:t>
      </w:r>
      <w:r w:rsidR="000942B5" w:rsidRPr="00D12F60">
        <w:rPr>
          <w:rFonts w:ascii="Tahoma" w:hAnsi="Tahoma" w:cs="Tahoma"/>
          <w:color w:val="000000"/>
          <w:szCs w:val="22"/>
          <w:lang w:val="el-GR"/>
        </w:rPr>
        <w:t>κηση της  είναιπέντε</w:t>
      </w:r>
      <w:r w:rsidRPr="00D12F60">
        <w:rPr>
          <w:rFonts w:ascii="Tahoma" w:hAnsi="Tahoma" w:cs="Tahoma"/>
          <w:color w:val="000000"/>
          <w:szCs w:val="22"/>
          <w:lang w:val="el-GR"/>
        </w:rPr>
        <w:t xml:space="preserve"> (</w:t>
      </w:r>
      <w:r w:rsidR="000942B5" w:rsidRPr="00D12F60">
        <w:rPr>
          <w:rFonts w:ascii="Tahoma" w:hAnsi="Tahoma" w:cs="Tahoma"/>
          <w:color w:val="000000"/>
          <w:szCs w:val="22"/>
          <w:lang w:val="el-GR"/>
        </w:rPr>
        <w:t>5</w:t>
      </w:r>
      <w:r w:rsidRPr="00D12F60">
        <w:rPr>
          <w:rFonts w:ascii="Tahoma" w:hAnsi="Tahoma" w:cs="Tahoma"/>
          <w:color w:val="000000"/>
          <w:szCs w:val="22"/>
          <w:lang w:val="el-GR"/>
        </w:rPr>
        <w:t>) ημέρες από την κοινοποίηση της προσβαλλόμενης πράξης στον ενδιαφερόμενο οικονομικό φορέα</w:t>
      </w:r>
      <w:r w:rsidR="00F35D88" w:rsidRPr="00D12F60">
        <w:rPr>
          <w:rFonts w:ascii="Tahoma" w:hAnsi="Tahoma" w:cs="Tahoma"/>
          <w:color w:val="000000"/>
          <w:szCs w:val="22"/>
          <w:lang w:val="el-GR"/>
        </w:rPr>
        <w:t xml:space="preserve">ή από τη συντέλεση της παράλειψης. </w:t>
      </w:r>
    </w:p>
    <w:p w14:paraId="4940D415" w14:textId="77777777" w:rsidR="000942B5" w:rsidRPr="00D12F60" w:rsidRDefault="00D41FD6" w:rsidP="000942B5">
      <w:pPr>
        <w:pStyle w:val="HTMLPreformatted"/>
        <w:spacing w:after="120"/>
        <w:jc w:val="both"/>
        <w:rPr>
          <w:rFonts w:ascii="Tahoma" w:hAnsi="Tahoma" w:cs="Tahoma"/>
          <w:color w:val="000000"/>
          <w:sz w:val="22"/>
          <w:szCs w:val="22"/>
          <w:lang w:eastAsia="el-GR"/>
        </w:rPr>
      </w:pPr>
      <w:r w:rsidRPr="00D12F60">
        <w:rPr>
          <w:rFonts w:ascii="Tahoma" w:hAnsi="Tahoma" w:cs="Tahoma"/>
          <w:color w:val="000000"/>
          <w:sz w:val="22"/>
          <w:szCs w:val="22"/>
        </w:rPr>
        <w:t xml:space="preserve">Ειδικά για την άσκηση </w:t>
      </w:r>
      <w:r w:rsidR="000942B5" w:rsidRPr="00D12F60">
        <w:rPr>
          <w:rFonts w:ascii="Tahoma" w:hAnsi="Tahoma" w:cs="Tahoma"/>
          <w:color w:val="000000"/>
          <w:sz w:val="22"/>
          <w:szCs w:val="22"/>
        </w:rPr>
        <w:t>ένστασης</w:t>
      </w:r>
      <w:r w:rsidRPr="00D12F60">
        <w:rPr>
          <w:rFonts w:ascii="Tahoma" w:hAnsi="Tahoma" w:cs="Tahoma"/>
          <w:color w:val="000000"/>
          <w:sz w:val="22"/>
          <w:szCs w:val="22"/>
        </w:rPr>
        <w:t xml:space="preserve"> κατά </w:t>
      </w:r>
      <w:r w:rsidR="000942B5" w:rsidRPr="00D12F60">
        <w:rPr>
          <w:rFonts w:ascii="Tahoma" w:hAnsi="Tahoma" w:cs="Tahoma"/>
          <w:color w:val="000000"/>
          <w:sz w:val="22"/>
          <w:szCs w:val="22"/>
        </w:rPr>
        <w:t>δια</w:t>
      </w:r>
      <w:r w:rsidRPr="00D12F60">
        <w:rPr>
          <w:rFonts w:ascii="Tahoma" w:hAnsi="Tahoma" w:cs="Tahoma"/>
          <w:color w:val="000000"/>
          <w:sz w:val="22"/>
          <w:szCs w:val="22"/>
        </w:rPr>
        <w:t xml:space="preserve">κήρυξης, η πλήρης γνώση αυτής τεκμαίρεται μετά την πάροδο </w:t>
      </w:r>
      <w:r w:rsidR="000942B5" w:rsidRPr="00D12F60">
        <w:rPr>
          <w:rFonts w:ascii="Tahoma" w:hAnsi="Tahoma" w:cs="Tahoma"/>
          <w:color w:val="000000"/>
          <w:sz w:val="22"/>
          <w:szCs w:val="22"/>
          <w:lang w:eastAsia="el-GR"/>
        </w:rPr>
        <w:t xml:space="preserve">της προθεσμίας που εκτείνεται </w:t>
      </w:r>
      <w:r w:rsidR="00512FA5" w:rsidRPr="00D12F60">
        <w:rPr>
          <w:rFonts w:ascii="Tahoma" w:hAnsi="Tahoma" w:cs="Tahoma"/>
          <w:color w:val="000000"/>
          <w:sz w:val="22"/>
          <w:szCs w:val="22"/>
          <w:lang w:eastAsia="el-GR"/>
        </w:rPr>
        <w:t>από</w:t>
      </w:r>
      <w:r w:rsidR="000942B5" w:rsidRPr="00D12F60">
        <w:rPr>
          <w:rFonts w:ascii="Tahoma" w:hAnsi="Tahoma" w:cs="Tahoma"/>
          <w:color w:val="000000"/>
          <w:sz w:val="22"/>
          <w:szCs w:val="22"/>
          <w:lang w:eastAsia="el-GR"/>
        </w:rPr>
        <w:t xml:space="preserve">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14:paraId="5714FE5F" w14:textId="77777777" w:rsidR="0038042C" w:rsidRPr="00D12F60" w:rsidRDefault="00C85AB4" w:rsidP="0038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color w:val="000000"/>
          <w:szCs w:val="22"/>
          <w:lang w:val="el-GR" w:eastAsia="el-GR"/>
        </w:rPr>
      </w:pPr>
      <w:r w:rsidRPr="00D12F60">
        <w:rPr>
          <w:rFonts w:ascii="Tahoma" w:hAnsi="Tahoma" w:cs="Tahoma"/>
          <w:color w:val="000000"/>
          <w:szCs w:val="22"/>
          <w:lang w:val="el-GR" w:eastAsia="el-GR"/>
        </w:rPr>
        <w:lastRenderedPageBreak/>
        <w:t>Η ένσταση υποβάλλεται ενώπιον της αναθέτουσας αρχής, η οποία αποφασίζει, σύμφωνα με τα οριζόμενα και στο άρθρο 221</w:t>
      </w:r>
      <w:r w:rsidRPr="00D12F60">
        <w:rPr>
          <w:rFonts w:ascii="Tahoma" w:hAnsi="Tahoma" w:cs="Tahoma"/>
          <w:color w:val="000000"/>
          <w:szCs w:val="22"/>
          <w:lang w:val="el-GR"/>
        </w:rPr>
        <w:t xml:space="preserve"> του ν. 4412/2016 </w:t>
      </w:r>
      <w:r w:rsidRPr="00D12F60">
        <w:rPr>
          <w:rFonts w:ascii="Tahoma" w:hAnsi="Tahoma" w:cs="Tahoma"/>
          <w:color w:val="000000"/>
          <w:szCs w:val="22"/>
          <w:lang w:val="el-GR" w:eastAsia="el-GR"/>
        </w:rPr>
        <w:t>εντός προθεσμίας δέκα (10) ημερών από την κοινοποίηση της ένστασης η οποία μπορεί να γίνει και με ηλεκτρονικά μέσα σύμφωνα με το άρθρο 376 παρ. 11 του ν. 4412/2016. Στην περίπτωση της ένστασης κατά της διακήρυξης η αναθέτουσα αρχή αποφασίζει σε κάθε περίπτωση πριν την καταληκτική ημερομηνία υποβολής των προσφορών.</w:t>
      </w:r>
    </w:p>
    <w:p w14:paraId="5B6F6D0F" w14:textId="77777777" w:rsidR="00C85AB4" w:rsidRPr="00D12F60" w:rsidRDefault="00C85AB4" w:rsidP="0038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color w:val="000000"/>
          <w:szCs w:val="22"/>
          <w:lang w:val="el-GR" w:eastAsia="el-GR"/>
        </w:rPr>
      </w:pPr>
      <w:r w:rsidRPr="00D12F60">
        <w:rPr>
          <w:rFonts w:ascii="Tahoma" w:hAnsi="Tahoma" w:cs="Tahoma"/>
          <w:color w:val="000000"/>
          <w:szCs w:val="22"/>
          <w:lang w:val="el-GR" w:eastAsia="el-GR"/>
        </w:rPr>
        <w:t>Με την άπρακτη πάροδο των ανωτέρω προθεσμιών τεκμαίρεται η απόρριψη της ένστασης</w:t>
      </w:r>
    </w:p>
    <w:p w14:paraId="5CB7BD87" w14:textId="77777777" w:rsidR="00D41FD6" w:rsidRPr="00D12F60" w:rsidRDefault="00D41FD6">
      <w:pPr>
        <w:rPr>
          <w:rFonts w:ascii="Tahoma" w:hAnsi="Tahoma" w:cs="Tahoma"/>
          <w:color w:val="000000"/>
          <w:szCs w:val="22"/>
          <w:lang w:val="el-GR"/>
        </w:rPr>
      </w:pPr>
      <w:r w:rsidRPr="00D12F60">
        <w:rPr>
          <w:rFonts w:ascii="Tahoma" w:hAnsi="Tahoma" w:cs="Tahoma"/>
          <w:color w:val="000000"/>
          <w:szCs w:val="22"/>
          <w:lang w:val="el-GR"/>
        </w:rPr>
        <w:t xml:space="preserve">Για το παραδεκτό της άσκησης της </w:t>
      </w:r>
      <w:r w:rsidR="00C85AB4" w:rsidRPr="00D12F60">
        <w:rPr>
          <w:rFonts w:ascii="Tahoma" w:hAnsi="Tahoma" w:cs="Tahoma"/>
          <w:color w:val="000000"/>
          <w:szCs w:val="22"/>
          <w:lang w:val="el-GR"/>
        </w:rPr>
        <w:t>ένστασης</w:t>
      </w:r>
      <w:r w:rsidRPr="00D12F60">
        <w:rPr>
          <w:rFonts w:ascii="Tahoma" w:hAnsi="Tahoma" w:cs="Tahoma"/>
          <w:color w:val="000000"/>
          <w:szCs w:val="22"/>
          <w:lang w:val="el-GR"/>
        </w:rPr>
        <w:t xml:space="preserve"> κατατίθεται παράβολο από τον προσφεύγοντα υπέρ του Δημοσίου, </w:t>
      </w:r>
      <w:r w:rsidR="0038042C" w:rsidRPr="00D12F60">
        <w:rPr>
          <w:rFonts w:ascii="Tahoma" w:hAnsi="Tahoma" w:cs="Tahoma"/>
          <w:color w:val="000000"/>
          <w:szCs w:val="22"/>
          <w:lang w:val="el-GR"/>
        </w:rPr>
        <w:t>ποσού ίσου με 1% της εκτιμώμενης αξίας της σύμβασης.</w:t>
      </w:r>
      <w:r w:rsidRPr="00D12F60">
        <w:rPr>
          <w:rFonts w:ascii="Tahoma" w:hAnsi="Tahoma" w:cs="Tahoma"/>
          <w:color w:val="000000"/>
          <w:szCs w:val="22"/>
          <w:lang w:val="el-GR"/>
        </w:rPr>
        <w:t xml:space="preserve"> Το παράβολο </w:t>
      </w:r>
      <w:r w:rsidR="0038042C" w:rsidRPr="00D12F60">
        <w:rPr>
          <w:rFonts w:ascii="Tahoma" w:hAnsi="Tahoma" w:cs="Tahoma"/>
          <w:color w:val="000000"/>
          <w:szCs w:val="22"/>
          <w:lang w:val="el-GR"/>
        </w:rPr>
        <w:t xml:space="preserve">είναι δημόσιο έσοδο και </w:t>
      </w:r>
      <w:r w:rsidRPr="00D12F60">
        <w:rPr>
          <w:rFonts w:ascii="Tahoma" w:hAnsi="Tahoma" w:cs="Tahoma"/>
          <w:color w:val="000000"/>
          <w:szCs w:val="22"/>
          <w:lang w:val="el-GR"/>
        </w:rPr>
        <w:t xml:space="preserve">επιστρέφεται </w:t>
      </w:r>
      <w:r w:rsidR="00EC4C52" w:rsidRPr="00D12F60">
        <w:rPr>
          <w:rFonts w:ascii="Tahoma" w:hAnsi="Tahoma" w:cs="Tahoma"/>
          <w:color w:val="000000"/>
          <w:szCs w:val="22"/>
          <w:lang w:val="el-GR"/>
        </w:rPr>
        <w:t>με πράξη της αναθέτουσας αρχής</w:t>
      </w:r>
      <w:r w:rsidRPr="00D12F60">
        <w:rPr>
          <w:rFonts w:ascii="Tahoma" w:hAnsi="Tahoma" w:cs="Tahoma"/>
          <w:color w:val="000000"/>
          <w:szCs w:val="22"/>
          <w:lang w:val="el-GR"/>
        </w:rPr>
        <w:t xml:space="preserve">στον προσφεύγοντα, σε περίπτωση ολικής ή μερικής αποδοχής της </w:t>
      </w:r>
      <w:r w:rsidR="00EC4C52" w:rsidRPr="00D12F60">
        <w:rPr>
          <w:rFonts w:ascii="Tahoma" w:hAnsi="Tahoma" w:cs="Tahoma"/>
          <w:color w:val="000000"/>
          <w:szCs w:val="22"/>
          <w:lang w:val="el-GR"/>
        </w:rPr>
        <w:t>ένστασης.</w:t>
      </w:r>
    </w:p>
    <w:p w14:paraId="0FEEBF29" w14:textId="77777777" w:rsidR="00512FA5" w:rsidRPr="00D12F60" w:rsidRDefault="00512FA5">
      <w:pPr>
        <w:rPr>
          <w:rFonts w:ascii="Tahoma" w:hAnsi="Tahoma" w:cs="Tahoma"/>
          <w:szCs w:val="22"/>
          <w:lang w:val="el-GR"/>
        </w:rPr>
      </w:pPr>
      <w:r w:rsidRPr="00D12F60">
        <w:rPr>
          <w:rFonts w:ascii="Tahoma" w:hAnsi="Tahoma" w:cs="Tahoma"/>
          <w:szCs w:val="22"/>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14:paraId="55283693" w14:textId="77777777" w:rsidR="00512FA5" w:rsidRPr="00D12F60" w:rsidRDefault="00512FA5" w:rsidP="00512FA5">
      <w:pPr>
        <w:rPr>
          <w:rFonts w:ascii="Tahoma" w:hAnsi="Tahoma" w:cs="Tahoma"/>
          <w:szCs w:val="22"/>
          <w:lang w:val="el-GR"/>
        </w:rPr>
      </w:pPr>
      <w:r w:rsidRPr="00D12F60">
        <w:rPr>
          <w:rFonts w:ascii="Tahoma" w:hAnsi="Tahoma" w:cs="Tahoma"/>
          <w:szCs w:val="22"/>
          <w:lang w:val="el-GR"/>
        </w:rPr>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w:t>
      </w:r>
      <w:r w:rsidR="007060E3" w:rsidRPr="00D12F60">
        <w:rPr>
          <w:rFonts w:ascii="Tahoma" w:hAnsi="Tahoma" w:cs="Tahoma"/>
          <w:szCs w:val="22"/>
          <w:lang w:val="el-GR"/>
        </w:rPr>
        <w:t>,</w:t>
      </w:r>
      <w:r w:rsidRPr="00D12F60">
        <w:rPr>
          <w:rFonts w:ascii="Tahoma" w:hAnsi="Tahoma" w:cs="Tahoma"/>
          <w:szCs w:val="22"/>
          <w:lang w:val="el-GR"/>
        </w:rPr>
        <w:t xml:space="preserve"> ενώπιον του Διοικητικού Εφετείου της έδρας της αναθέτουσας αρχής, κατά τα οριζόμενα στο π.δ. 18/1989 (Α΄ 8). </w:t>
      </w:r>
    </w:p>
    <w:p w14:paraId="02C28577" w14:textId="77777777" w:rsidR="00512FA5" w:rsidRPr="00D12F60" w:rsidRDefault="00512FA5" w:rsidP="00512FA5">
      <w:pPr>
        <w:rPr>
          <w:rFonts w:ascii="Tahoma" w:hAnsi="Tahoma" w:cs="Tahoma"/>
          <w:szCs w:val="22"/>
          <w:lang w:val="el-GR"/>
        </w:rPr>
      </w:pPr>
      <w:r w:rsidRPr="00D12F60">
        <w:rPr>
          <w:rFonts w:ascii="Tahoma" w:hAnsi="Tahoma" w:cs="Tahoma"/>
          <w:szCs w:val="22"/>
          <w:lang w:val="el-GR"/>
        </w:rPr>
        <w:t>Η άσκηση της ένστασης αποτελεί προϋπόθεση για την άσκηση των ενδίκων βοηθημάτων του παρόντος. Πέραν από την ενδικοφανή αυτή προσφυγή δεν χωρεί καμία άλλη τυχόν προβλεπόμενη από γενική διάταξη ενδικοφανής προσφυγή ή ειδική προσφυγή νομιμότητας.</w:t>
      </w:r>
    </w:p>
    <w:p w14:paraId="7B86D475" w14:textId="77777777" w:rsidR="00512FA5" w:rsidRPr="00D12F60" w:rsidRDefault="00512FA5" w:rsidP="00512FA5">
      <w:pPr>
        <w:rPr>
          <w:rFonts w:ascii="Tahoma" w:hAnsi="Tahoma" w:cs="Tahoma"/>
          <w:szCs w:val="22"/>
          <w:lang w:val="el-GR"/>
        </w:rPr>
      </w:pPr>
      <w:r w:rsidRPr="00D12F60">
        <w:rPr>
          <w:rFonts w:ascii="Tahoma" w:hAnsi="Tahoma" w:cs="Tahoma"/>
          <w:szCs w:val="22"/>
          <w:lang w:val="el-GR"/>
        </w:rPr>
        <w:t>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14:paraId="7E918F7A" w14:textId="3538278D" w:rsidR="00D41FD6" w:rsidRPr="00D12F60" w:rsidRDefault="00431A19">
      <w:pPr>
        <w:pStyle w:val="Heading2"/>
        <w:ind w:left="0" w:firstLine="0"/>
        <w:rPr>
          <w:rFonts w:ascii="Tahoma" w:hAnsi="Tahoma" w:cs="Tahoma"/>
          <w:sz w:val="22"/>
          <w:lang w:val="el-GR"/>
        </w:rPr>
      </w:pPr>
      <w:bookmarkStart w:id="74" w:name="_Toc56074951"/>
      <w:r>
        <w:rPr>
          <w:rFonts w:ascii="Tahoma" w:hAnsi="Tahoma" w:cs="Tahoma"/>
          <w:sz w:val="22"/>
          <w:lang w:val="el-GR"/>
        </w:rPr>
        <w:t>3.4</w:t>
      </w:r>
      <w:r w:rsidR="00D41FD6" w:rsidRPr="00D12F60">
        <w:rPr>
          <w:rFonts w:ascii="Tahoma" w:hAnsi="Tahoma" w:cs="Tahoma"/>
          <w:sz w:val="22"/>
          <w:lang w:val="el-GR"/>
        </w:rPr>
        <w:tab/>
        <w:t>Ματαίωση Διαδικασίας</w:t>
      </w:r>
      <w:bookmarkEnd w:id="74"/>
    </w:p>
    <w:p w14:paraId="313A3FB8"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2AB4E30" w14:textId="77777777" w:rsidR="00D41FD6" w:rsidRPr="00D12F60" w:rsidRDefault="00D41FD6">
      <w:pPr>
        <w:pStyle w:val="Heading1"/>
        <w:rPr>
          <w:rFonts w:ascii="Tahoma" w:hAnsi="Tahoma" w:cs="Tahoma"/>
          <w:sz w:val="22"/>
          <w:szCs w:val="22"/>
          <w:lang w:val="el-GR"/>
        </w:rPr>
      </w:pPr>
      <w:bookmarkStart w:id="75" w:name="_Toc56074952"/>
      <w:r w:rsidRPr="00D12F60">
        <w:rPr>
          <w:rFonts w:ascii="Tahoma" w:hAnsi="Tahoma" w:cs="Tahoma"/>
          <w:sz w:val="22"/>
          <w:szCs w:val="22"/>
          <w:lang w:val="el-GR"/>
        </w:rPr>
        <w:lastRenderedPageBreak/>
        <w:t>4.</w:t>
      </w:r>
      <w:r w:rsidRPr="00D12F60">
        <w:rPr>
          <w:rFonts w:ascii="Tahoma" w:hAnsi="Tahoma" w:cs="Tahoma"/>
          <w:sz w:val="22"/>
          <w:szCs w:val="22"/>
          <w:lang w:val="el-GR"/>
        </w:rPr>
        <w:tab/>
        <w:t>ΟΡΟΙ ΕΚΤΕΛΕΣΗΣ ΤΗΣ ΣΥΜΒΑΣΗΣ</w:t>
      </w:r>
      <w:bookmarkEnd w:id="75"/>
    </w:p>
    <w:p w14:paraId="20E340D6" w14:textId="77777777" w:rsidR="00D41FD6" w:rsidRPr="00D12F60" w:rsidRDefault="00D41FD6">
      <w:pPr>
        <w:pStyle w:val="Heading2"/>
        <w:ind w:left="0" w:firstLine="0"/>
        <w:rPr>
          <w:rFonts w:ascii="Tahoma" w:hAnsi="Tahoma" w:cs="Tahoma"/>
          <w:sz w:val="22"/>
          <w:lang w:val="el-GR"/>
        </w:rPr>
      </w:pPr>
      <w:bookmarkStart w:id="76" w:name="_Toc56074953"/>
      <w:r w:rsidRPr="00D12F60">
        <w:rPr>
          <w:rFonts w:ascii="Tahoma" w:hAnsi="Tahoma" w:cs="Tahoma"/>
          <w:sz w:val="22"/>
          <w:lang w:val="el-GR"/>
        </w:rPr>
        <w:t>4.1</w:t>
      </w:r>
      <w:r w:rsidRPr="00D12F60">
        <w:rPr>
          <w:rFonts w:ascii="Tahoma" w:hAnsi="Tahoma" w:cs="Tahoma"/>
          <w:sz w:val="22"/>
          <w:lang w:val="el-GR"/>
        </w:rPr>
        <w:tab/>
        <w:t>Εγγυήσεις  καλής εκτέλεσης</w:t>
      </w:r>
      <w:bookmarkEnd w:id="76"/>
    </w:p>
    <w:p w14:paraId="493B0A76" w14:textId="615B1C34" w:rsidR="00D41FD6" w:rsidRPr="00D12F60" w:rsidRDefault="00D41FD6">
      <w:pPr>
        <w:rPr>
          <w:rFonts w:ascii="Tahoma" w:hAnsi="Tahoma" w:cs="Tahoma"/>
          <w:szCs w:val="22"/>
          <w:lang w:val="el-GR"/>
        </w:rPr>
      </w:pPr>
      <w:r w:rsidRPr="00D12F60">
        <w:rPr>
          <w:rFonts w:ascii="Tahoma" w:hAnsi="Tahoma" w:cs="Tahoma"/>
          <w:szCs w:val="22"/>
          <w:lang w:val="el-GR"/>
        </w:rPr>
        <w:t>Για την υπογραφή της σύμβασης απαιτείται η παροχή εγγύησης καλής εκτέλεσης, σύμφωνα με το άρθρο 72 παρ. 1</w:t>
      </w:r>
      <w:r w:rsidR="00F77FD8" w:rsidRPr="00D12F60">
        <w:rPr>
          <w:rFonts w:ascii="Tahoma" w:hAnsi="Tahoma" w:cs="Tahoma"/>
          <w:szCs w:val="22"/>
          <w:lang w:val="el-GR"/>
        </w:rPr>
        <w:t xml:space="preserve"> -</w:t>
      </w:r>
      <w:r w:rsidRPr="00D12F60">
        <w:rPr>
          <w:rFonts w:ascii="Tahoma" w:hAnsi="Tahoma" w:cs="Tahoma"/>
          <w:szCs w:val="22"/>
          <w:lang w:val="el-GR"/>
        </w:rPr>
        <w:t xml:space="preserve"> β) του ν. 4412/</w:t>
      </w:r>
      <w:r w:rsidRPr="001D76FD">
        <w:rPr>
          <w:rFonts w:ascii="Tahoma" w:hAnsi="Tahoma" w:cs="Tahoma"/>
          <w:szCs w:val="22"/>
          <w:lang w:val="el-GR"/>
        </w:rPr>
        <w:t>2016</w:t>
      </w:r>
      <w:r w:rsidR="005B4E2B" w:rsidRPr="001D76FD">
        <w:rPr>
          <w:rFonts w:ascii="Tahoma" w:hAnsi="Tahoma" w:cs="Tahoma"/>
          <w:szCs w:val="22"/>
          <w:lang w:val="el-GR"/>
        </w:rPr>
        <w:t xml:space="preserve"> και σύμφωνα με το </w:t>
      </w:r>
      <w:r w:rsidR="005B4E2B" w:rsidRPr="001D76FD">
        <w:rPr>
          <w:rFonts w:ascii="Tahoma" w:hAnsi="Tahoma" w:cs="Tahoma"/>
          <w:b/>
          <w:szCs w:val="22"/>
          <w:lang w:val="el-GR"/>
        </w:rPr>
        <w:t>ΠΑΡΑΡΤΗΜΑ ΙV –  ΥΠΟΔΕΙΓΜΑΤΑ ΕΓΓΥΗΤΙΚΩΝ ΕΠΙΣΤΟΛΩΝ</w:t>
      </w:r>
      <w:r w:rsidRPr="001D76FD">
        <w:rPr>
          <w:rFonts w:ascii="Tahoma" w:hAnsi="Tahoma" w:cs="Tahoma"/>
          <w:b/>
          <w:szCs w:val="22"/>
          <w:lang w:val="el-GR"/>
        </w:rPr>
        <w:t>,</w:t>
      </w:r>
      <w:r w:rsidRPr="001D76FD">
        <w:rPr>
          <w:rFonts w:ascii="Tahoma" w:hAnsi="Tahoma" w:cs="Tahoma"/>
          <w:szCs w:val="22"/>
          <w:lang w:val="el-GR"/>
        </w:rPr>
        <w:t xml:space="preserve"> το ύψος της οποίας ανέρχεται σε ποσοστό 5% επί της αξίας της σύμβασης, εκτός ΦΠΑ,</w:t>
      </w:r>
      <w:r w:rsidR="00F77FD8" w:rsidRPr="001D76FD">
        <w:rPr>
          <w:rFonts w:ascii="Tahoma" w:hAnsi="Tahoma" w:cs="Tahoma"/>
          <w:szCs w:val="22"/>
          <w:lang w:val="el-GR"/>
        </w:rPr>
        <w:t xml:space="preserve"> με χρόνο ισχύος </w:t>
      </w:r>
      <w:r w:rsidR="00054884" w:rsidRPr="001D76FD">
        <w:rPr>
          <w:rFonts w:ascii="Tahoma" w:hAnsi="Tahoma" w:cs="Tahoma"/>
          <w:b/>
          <w:szCs w:val="22"/>
          <w:lang w:val="el-GR"/>
        </w:rPr>
        <w:t>έξη</w:t>
      </w:r>
      <w:r w:rsidR="00F77FD8" w:rsidRPr="001D76FD">
        <w:rPr>
          <w:rFonts w:ascii="Tahoma" w:hAnsi="Tahoma" w:cs="Tahoma"/>
          <w:b/>
          <w:szCs w:val="22"/>
          <w:lang w:val="el-GR"/>
        </w:rPr>
        <w:t xml:space="preserve"> (</w:t>
      </w:r>
      <w:r w:rsidR="00054884" w:rsidRPr="001D76FD">
        <w:rPr>
          <w:rFonts w:ascii="Tahoma" w:hAnsi="Tahoma" w:cs="Tahoma"/>
          <w:b/>
          <w:szCs w:val="22"/>
          <w:lang w:val="el-GR"/>
        </w:rPr>
        <w:t>6</w:t>
      </w:r>
      <w:r w:rsidR="00F77FD8" w:rsidRPr="001D76FD">
        <w:rPr>
          <w:rFonts w:ascii="Tahoma" w:hAnsi="Tahoma" w:cs="Tahoma"/>
          <w:b/>
          <w:szCs w:val="22"/>
          <w:lang w:val="el-GR"/>
        </w:rPr>
        <w:t>)</w:t>
      </w:r>
      <w:r w:rsidR="00F77FD8" w:rsidRPr="001D76FD">
        <w:rPr>
          <w:rFonts w:ascii="Tahoma" w:hAnsi="Tahoma" w:cs="Tahoma"/>
          <w:szCs w:val="22"/>
          <w:lang w:val="el-GR"/>
        </w:rPr>
        <w:t xml:space="preserve"> μήνες</w:t>
      </w:r>
      <w:r w:rsidRPr="001D76FD">
        <w:rPr>
          <w:rFonts w:ascii="Tahoma" w:hAnsi="Tahoma" w:cs="Tahoma"/>
          <w:szCs w:val="22"/>
          <w:lang w:val="el-GR"/>
        </w:rPr>
        <w:t xml:space="preserve"> και κατατίθεται πριν ή κατά την υπογραφή της σύμβασης.</w:t>
      </w:r>
      <w:r w:rsidRPr="00D12F60">
        <w:rPr>
          <w:rFonts w:ascii="Tahoma" w:hAnsi="Tahoma" w:cs="Tahoma"/>
          <w:szCs w:val="22"/>
          <w:lang w:val="el-GR"/>
        </w:rPr>
        <w:t xml:space="preserve"> </w:t>
      </w:r>
    </w:p>
    <w:p w14:paraId="790D3DF6" w14:textId="77777777" w:rsidR="00F77FD8" w:rsidRPr="00D12F60" w:rsidRDefault="00D41FD6">
      <w:pPr>
        <w:rPr>
          <w:rFonts w:ascii="Tahoma" w:hAnsi="Tahoma" w:cs="Tahoma"/>
          <w:szCs w:val="22"/>
          <w:lang w:val="el-GR"/>
        </w:rPr>
      </w:pPr>
      <w:r w:rsidRPr="00D12F60">
        <w:rPr>
          <w:rFonts w:ascii="Tahoma" w:hAnsi="Tahoma" w:cs="Tahoma"/>
          <w:szCs w:val="22"/>
          <w:lang w:val="el-GR"/>
        </w:rPr>
        <w:t>Η εγγύηση καλής εκτέλεσης,</w:t>
      </w:r>
      <w:r w:rsidR="00F77FD8" w:rsidRPr="00D12F60">
        <w:rPr>
          <w:rFonts w:ascii="Tahoma" w:hAnsi="Tahoma" w:cs="Tahoma"/>
          <w:szCs w:val="22"/>
          <w:lang w:val="el-GR"/>
        </w:rPr>
        <w:t xml:space="preserve"> προκειμένου να γίνει αποδεκτή</w:t>
      </w:r>
      <w:r w:rsidRPr="00D12F60">
        <w:rPr>
          <w:rFonts w:ascii="Tahoma" w:hAnsi="Tahoma" w:cs="Tahoma"/>
          <w:szCs w:val="22"/>
          <w:lang w:val="el-GR"/>
        </w:rPr>
        <w:t>,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sidR="0005646F" w:rsidRPr="00D12F60">
        <w:rPr>
          <w:rFonts w:ascii="Tahoma" w:hAnsi="Tahoma" w:cs="Tahoma"/>
          <w:szCs w:val="22"/>
          <w:lang w:val="el-GR"/>
        </w:rPr>
        <w:t>.</w:t>
      </w:r>
    </w:p>
    <w:p w14:paraId="0C0EF231"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346E03F7"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7B9ADD1D"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14:paraId="7F219F30" w14:textId="77777777" w:rsidR="00D41FD6" w:rsidRPr="00D12F60" w:rsidRDefault="00D41FD6">
      <w:pPr>
        <w:rPr>
          <w:rFonts w:ascii="Tahoma" w:hAnsi="Tahoma" w:cs="Tahoma"/>
          <w:szCs w:val="22"/>
          <w:lang w:val="el-GR"/>
        </w:rPr>
      </w:pPr>
      <w:r w:rsidRPr="00D12F60">
        <w:rPr>
          <w:rFonts w:ascii="Tahoma" w:hAnsi="Tahoma" w:cs="Tahoma"/>
          <w:szCs w:val="22"/>
          <w:lang w:val="el-GR"/>
        </w:rPr>
        <w:t>Η εγγύηση καλής εκτέλεσης</w:t>
      </w:r>
      <w:r w:rsidR="00F631C5" w:rsidRPr="00D12F60">
        <w:rPr>
          <w:rFonts w:ascii="Tahoma" w:hAnsi="Tahoma" w:cs="Tahoma"/>
          <w:szCs w:val="22"/>
          <w:lang w:val="el-GR"/>
        </w:rPr>
        <w:t xml:space="preserve"> επιστρέφεται</w:t>
      </w:r>
      <w:r w:rsidRPr="00D12F60">
        <w:rPr>
          <w:rFonts w:ascii="Tahoma" w:hAnsi="Tahoma" w:cs="Tahoma"/>
          <w:szCs w:val="22"/>
          <w:lang w:val="el-GR"/>
        </w:rPr>
        <w:t xml:space="preserve">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14:paraId="47E4E5CE" w14:textId="77777777" w:rsidR="00BA7810" w:rsidRPr="00D12F60" w:rsidRDefault="00BA7810">
      <w:pPr>
        <w:rPr>
          <w:rFonts w:ascii="Tahoma" w:hAnsi="Tahoma" w:cs="Tahoma"/>
          <w:szCs w:val="22"/>
          <w:lang w:val="el-GR"/>
        </w:rPr>
      </w:pPr>
      <w:r w:rsidRPr="00D12F60">
        <w:rPr>
          <w:rFonts w:ascii="Tahoma" w:hAnsi="Tahoma" w:cs="Tahoma"/>
          <w:szCs w:val="22"/>
          <w:lang w:val="el-GR"/>
        </w:rPr>
        <w:t>Η Εγγύηση Καλής Εκτέλεσης Σύμβασης θα πρέπει υποχρεωτικά να αντικαθίστανται με νέες ισόποσης αξίας ένα μήνα πριν την λήξη του χρόνου ισχύος τους, εφ΄ όσον το έργο δεν έχει παραληφθεί οριστικά, ποιοτικά και ποσοτικά. Ο χρόνος ισχύος της εγγυητικής επιστολής θα είναι τουλάχιστον διπλάσιος του εναπομείναντος χρονικού διαστήματος μέχρι την ολοκλήρωση του έργου, σύμφωνα με το ισχύον χρονοδιάγραμμα της Σύμβασης. Η εν λόγω διαδικασία επαναλαμβάνεται όσες φορές απαιτηθεί. Σε περίπτωση παράλειψης του αναδόχου να αντικαταστήσει έγκαιρα εγγυητική επιστολή καταπίπτει σε βάρος του η υπάρχουσα εγγυητική επιστολή.</w:t>
      </w:r>
    </w:p>
    <w:p w14:paraId="3350E2EF" w14:textId="77777777" w:rsidR="00D41FD6" w:rsidRPr="00D12F60" w:rsidRDefault="00D41FD6">
      <w:pPr>
        <w:pStyle w:val="Heading2"/>
        <w:ind w:left="0" w:firstLine="0"/>
        <w:rPr>
          <w:rFonts w:ascii="Tahoma" w:hAnsi="Tahoma" w:cs="Tahoma"/>
          <w:sz w:val="22"/>
          <w:lang w:val="el-GR"/>
        </w:rPr>
      </w:pPr>
      <w:bookmarkStart w:id="77" w:name="_Toc56074954"/>
      <w:r w:rsidRPr="00D12F60">
        <w:rPr>
          <w:rFonts w:ascii="Tahoma" w:hAnsi="Tahoma" w:cs="Tahoma"/>
          <w:sz w:val="22"/>
          <w:lang w:val="el-GR"/>
        </w:rPr>
        <w:t xml:space="preserve">4.2 </w:t>
      </w:r>
      <w:r w:rsidRPr="00D12F60">
        <w:rPr>
          <w:rFonts w:ascii="Tahoma" w:hAnsi="Tahoma" w:cs="Tahoma"/>
          <w:sz w:val="22"/>
          <w:lang w:val="el-GR"/>
        </w:rPr>
        <w:tab/>
        <w:t>Συμβατικό Πλαίσιο - Εφαρμοστέα Νομοθεσία</w:t>
      </w:r>
      <w:bookmarkEnd w:id="77"/>
    </w:p>
    <w:p w14:paraId="411EAF29" w14:textId="77777777" w:rsidR="00322567" w:rsidRPr="00D12F60" w:rsidRDefault="00D41FD6" w:rsidP="00322567">
      <w:pPr>
        <w:rPr>
          <w:rFonts w:ascii="Tahoma" w:hAnsi="Tahoma" w:cs="Tahoma"/>
          <w:szCs w:val="22"/>
          <w:lang w:val="el-GR"/>
        </w:rPr>
      </w:pPr>
      <w:r w:rsidRPr="00D12F60">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132848C" w14:textId="77777777" w:rsidR="00322567" w:rsidRPr="00D12F60" w:rsidRDefault="00322567">
      <w:pPr>
        <w:rPr>
          <w:rFonts w:ascii="Tahoma" w:hAnsi="Tahoma" w:cs="Tahoma"/>
          <w:szCs w:val="22"/>
          <w:lang w:val="el-GR"/>
        </w:rPr>
      </w:pPr>
      <w:r w:rsidRPr="00D12F60">
        <w:rPr>
          <w:rFonts w:ascii="Tahoma" w:hAnsi="Tahoma" w:cs="Tahoma"/>
          <w:szCs w:val="22"/>
          <w:lang w:val="el-GR"/>
        </w:rPr>
        <w:t xml:space="preserve">Επί διαφωνίας, κάθε διαφορά θα λύεται από τα ελληνικά δικαστήρια και συγκεκριμένα τα δικαστήρια της έδρας της Εταιρείας. </w:t>
      </w:r>
    </w:p>
    <w:p w14:paraId="1A13C1BC" w14:textId="77777777" w:rsidR="00D41FD6" w:rsidRPr="00D12F60" w:rsidRDefault="00D41FD6">
      <w:pPr>
        <w:pStyle w:val="Heading2"/>
        <w:ind w:left="0" w:firstLine="0"/>
        <w:rPr>
          <w:rFonts w:ascii="Tahoma" w:hAnsi="Tahoma" w:cs="Tahoma"/>
          <w:sz w:val="22"/>
          <w:lang w:val="el-GR"/>
        </w:rPr>
      </w:pPr>
      <w:bookmarkStart w:id="78" w:name="_Toc56074955"/>
      <w:r w:rsidRPr="00D12F60">
        <w:rPr>
          <w:rFonts w:ascii="Tahoma" w:hAnsi="Tahoma" w:cs="Tahoma"/>
          <w:sz w:val="22"/>
          <w:lang w:val="el-GR"/>
        </w:rPr>
        <w:t>4.3</w:t>
      </w:r>
      <w:r w:rsidRPr="00D12F60">
        <w:rPr>
          <w:rFonts w:ascii="Tahoma" w:hAnsi="Tahoma" w:cs="Tahoma"/>
          <w:sz w:val="22"/>
          <w:lang w:val="el-GR"/>
        </w:rPr>
        <w:tab/>
        <w:t>Όροι εκτέλεσης της σύμβασης</w:t>
      </w:r>
      <w:bookmarkEnd w:id="78"/>
    </w:p>
    <w:p w14:paraId="02FBF8BB" w14:textId="77777777" w:rsidR="00D41FD6" w:rsidRPr="00D12F60" w:rsidRDefault="007D70D9">
      <w:pPr>
        <w:rPr>
          <w:rFonts w:ascii="Tahoma" w:hAnsi="Tahoma" w:cs="Tahoma"/>
          <w:szCs w:val="22"/>
          <w:lang w:val="el-GR"/>
        </w:rPr>
      </w:pPr>
      <w:r w:rsidRPr="00D12F60">
        <w:rPr>
          <w:rFonts w:ascii="Tahoma" w:hAnsi="Tahoma" w:cs="Tahoma"/>
          <w:b/>
          <w:szCs w:val="22"/>
          <w:lang w:val="el-GR"/>
        </w:rPr>
        <w:t>4.3.1</w:t>
      </w:r>
      <w:r w:rsidR="00D41FD6" w:rsidRPr="00D12F60">
        <w:rPr>
          <w:rFonts w:ascii="Tahoma" w:hAnsi="Tahoma" w:cs="Tahoma"/>
          <w:szCs w:val="22"/>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1" w:anchor="pararthma_A_X" w:history="1">
        <w:r w:rsidR="00D41FD6" w:rsidRPr="00D12F60">
          <w:rPr>
            <w:rStyle w:val="Hyperlink"/>
            <w:rFonts w:ascii="Tahoma" w:hAnsi="Tahoma" w:cs="Tahoma"/>
            <w:color w:val="auto"/>
            <w:szCs w:val="22"/>
            <w:lang w:val="el-GR"/>
          </w:rPr>
          <w:t>Παράρτημα X του Προσαρτήματος Α΄</w:t>
        </w:r>
      </w:hyperlink>
      <w:r w:rsidR="00D41FD6" w:rsidRPr="00D12F60">
        <w:rPr>
          <w:rFonts w:ascii="Tahoma" w:hAnsi="Tahoma" w:cs="Tahoma"/>
          <w:szCs w:val="22"/>
          <w:lang w:val="el-GR"/>
        </w:rPr>
        <w:t>.</w:t>
      </w:r>
    </w:p>
    <w:p w14:paraId="1781D097" w14:textId="77777777" w:rsidR="00D41FD6" w:rsidRPr="00D12F60" w:rsidRDefault="00D41FD6">
      <w:pPr>
        <w:rPr>
          <w:rFonts w:ascii="Tahoma" w:eastAsia="Calibri" w:hAnsi="Tahoma" w:cs="Tahoma"/>
          <w:szCs w:val="22"/>
          <w:lang w:val="el-GR"/>
        </w:rPr>
      </w:pPr>
      <w:r w:rsidRPr="00D12F60">
        <w:rPr>
          <w:rFonts w:ascii="Tahoma" w:eastAsia="Calibri"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A2BDC3D" w14:textId="77777777" w:rsidR="007D70D9" w:rsidRPr="00D12F60" w:rsidRDefault="007D70D9">
      <w:pPr>
        <w:rPr>
          <w:rFonts w:ascii="Tahoma" w:eastAsia="Calibri" w:hAnsi="Tahoma" w:cs="Tahoma"/>
          <w:szCs w:val="22"/>
          <w:lang w:val="el-GR"/>
        </w:rPr>
      </w:pPr>
      <w:r w:rsidRPr="00D12F60">
        <w:rPr>
          <w:rFonts w:ascii="Tahoma" w:eastAsia="Calibri" w:hAnsi="Tahoma" w:cs="Tahoma"/>
          <w:szCs w:val="22"/>
          <w:lang w:val="el-GR"/>
        </w:rPr>
        <w:lastRenderedPageBreak/>
        <w:t>Η αθέτηση της υποχρέωσης της ανωτέρω παραγράφου συνιστά σοβαρό επαγγελματικό παράπτωμα του οικονομικού φορέα κατά την έννοια της παρ. 4, εδ. θ του άρθρου 73 του Ν.4412/2016, κατά τα ειδικότερα οριζόμενα στις κείμενες διατάξεις. Ειδικά, κατά τη διαδικασία σύναψης και εκτέλεσης της παρούσας σύμβασης, ως σοβαρό επαγγελματικό παράπτωμα νοούνται ιδίως τα προβλεπόμενα στην περίπτωση γ΄ της παρ. 2 του άρθρου 68 του Ν. 3863/2010.</w:t>
      </w:r>
    </w:p>
    <w:p w14:paraId="2FAD0786" w14:textId="77777777" w:rsidR="00700B39" w:rsidRPr="00D12F60" w:rsidRDefault="007D70D9" w:rsidP="00700B39">
      <w:pPr>
        <w:rPr>
          <w:rFonts w:ascii="Tahoma" w:eastAsia="Calibri" w:hAnsi="Tahoma" w:cs="Tahoma"/>
          <w:szCs w:val="22"/>
          <w:lang w:val="el-GR"/>
        </w:rPr>
      </w:pPr>
      <w:r w:rsidRPr="00D12F60">
        <w:rPr>
          <w:rFonts w:ascii="Tahoma" w:eastAsia="Calibri" w:hAnsi="Tahoma" w:cs="Tahoma"/>
          <w:b/>
          <w:szCs w:val="22"/>
          <w:lang w:val="el-GR"/>
        </w:rPr>
        <w:t>4.3.2</w:t>
      </w:r>
      <w:r w:rsidR="00700B39" w:rsidRPr="00D12F60">
        <w:rPr>
          <w:rFonts w:ascii="Tahoma" w:eastAsia="Calibri" w:hAnsi="Tahoma" w:cs="Tahoma"/>
          <w:szCs w:val="22"/>
          <w:lang w:val="el-GR"/>
        </w:rPr>
        <w:t xml:space="preserve">Καθ’ όλη τη διάρκεια της Σύμβασης αλλά και μετά τη λήξη ή λύση αυτής και για διάρκεια τουλάχιστον πέντε (5) ετών, ο Ανάδοχος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w:t>
      </w:r>
    </w:p>
    <w:p w14:paraId="1C0660B8"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 xml:space="preserve"> 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3BB93FCC"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Εφόσον ένας οικονομικός φορέας χαρακτηρίζει πληροφορίες της προσφοράς του ως εμπιστευτικές, λόγω ύπαρξης τεχνικού ή εμπορικού απορρήτου, υποχρεούνται να υποβάλλει εντός της προσφοράς σχετική δήλωση, στην οποία θα αναφέρει ρητά όλες τις σχετικές διατάξεις νόμου ή διοικητικές πράξεις που επιβάλλουν την εμπιστευτικότητα της συγκεκριμένης πληροφορίας.</w:t>
      </w:r>
    </w:p>
    <w:p w14:paraId="4CD13D7D"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αξιολόγηση των προσφορών.</w:t>
      </w:r>
    </w:p>
    <w:p w14:paraId="1230D016"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b/>
          <w:szCs w:val="22"/>
          <w:lang w:val="el-GR"/>
        </w:rPr>
        <w:t>4.3.3</w:t>
      </w:r>
      <w:r w:rsidRPr="00D12F60">
        <w:rPr>
          <w:rFonts w:ascii="Tahoma" w:eastAsia="Calibri" w:hAnsi="Tahoma" w:cs="Tahoma"/>
          <w:szCs w:val="22"/>
          <w:lang w:val="el-GR"/>
        </w:rPr>
        <w:t xml:space="preserve">   Όλα τα αποτελέσματα - 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Έργου, θα αποτελούν αποκλειστική ιδιοκτησία της Αναθέτουσας Αρχής, που μπορούν να τα διαχειρίζονται και να τα εκμεταλλεύονται (όχι εμπορικά), εκτός και αν ήδη προϋπάρχουν σχετικά πνευματικά δικαιώματα. </w:t>
      </w:r>
    </w:p>
    <w:p w14:paraId="75AB9024"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Τα αποτελέσματα θα είναι πάντοτε στη διάθεση των νομίμων εκπροσώπων της Αναθέτουσας Αρχής κατά τη διάρκεια ισχύος της Σύμβασης, και εάν βρίσκονται στην κατοχή του Αναδόχου, θα παραδοθούν στην Αναθέτουσας Αρχής και στον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w:t>
      </w:r>
    </w:p>
    <w:p w14:paraId="51C59F1A" w14:textId="77777777" w:rsidR="007D70D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Με την οριστική παραλαβή του έργου τα δικαιώματα πνευματικής ιδιοκτησίας  μεταβιβάζονται από τον Ανάδοχο αυτοδίκαια στην Αναθέτουσας Αρχής και στον Κύριο του Έργου οι οποίοι θα είναι πλέον οι αποκλειστικοί δικαιούχοι επί του Έργου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όλω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w:t>
      </w:r>
    </w:p>
    <w:p w14:paraId="2575832F" w14:textId="77777777" w:rsidR="007D70D9" w:rsidRPr="00D12F60" w:rsidRDefault="007D70D9">
      <w:pPr>
        <w:rPr>
          <w:rFonts w:ascii="Tahoma" w:eastAsia="Calibri" w:hAnsi="Tahoma" w:cs="Tahoma"/>
          <w:szCs w:val="22"/>
          <w:lang w:val="el-GR"/>
        </w:rPr>
      </w:pPr>
      <w:r w:rsidRPr="00D12F60">
        <w:rPr>
          <w:rFonts w:ascii="Tahoma" w:eastAsia="Calibri" w:hAnsi="Tahoma" w:cs="Tahoma"/>
          <w:b/>
          <w:szCs w:val="22"/>
          <w:lang w:val="el-GR"/>
        </w:rPr>
        <w:t>4.3.</w:t>
      </w:r>
      <w:r w:rsidR="00700B39" w:rsidRPr="00D12F60">
        <w:rPr>
          <w:rFonts w:ascii="Tahoma" w:eastAsia="Calibri" w:hAnsi="Tahoma" w:cs="Tahoma"/>
          <w:b/>
          <w:szCs w:val="22"/>
          <w:lang w:val="el-GR"/>
        </w:rPr>
        <w:t>4</w:t>
      </w:r>
      <w:r w:rsidRPr="00D12F60">
        <w:rPr>
          <w:rFonts w:ascii="Tahoma" w:eastAsia="Calibri" w:hAnsi="Tahoma" w:cs="Tahoma"/>
          <w:szCs w:val="22"/>
          <w:lang w:val="el-GR"/>
        </w:rPr>
        <w:t xml:space="preserve"> Η Σύμβαση καταρτίζεται στην ελληνική γλώσσα με βάση τους όρους που περιλαμβάνονται στη Διακήρυξη και την Προσφορά του Αναδόχου, θα διέπεται από το ελληνικό δίκαιο και δεν μπορεί να περιέχει όρους αντίθετους προς το περιεχόμενο της παρούσας. 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ο Ν. 4412/2016, η Τεχνική Προσφορά του Αναδόχου, η Οικονομική του Προσφορά και η παρούσα Διακήρυξη, εφαρμοζόμενων επίσης συμπληρωματικώς των οικείων διατάξεων του Αστικού Κώδικα.</w:t>
      </w:r>
    </w:p>
    <w:p w14:paraId="28367AA4" w14:textId="77777777" w:rsidR="00D41FD6" w:rsidRPr="00D12F60" w:rsidRDefault="00D41FD6">
      <w:pPr>
        <w:pStyle w:val="Heading2"/>
        <w:ind w:left="0" w:firstLine="0"/>
        <w:rPr>
          <w:rFonts w:ascii="Tahoma" w:hAnsi="Tahoma" w:cs="Tahoma"/>
          <w:sz w:val="22"/>
          <w:lang w:val="el-GR"/>
        </w:rPr>
      </w:pPr>
      <w:bookmarkStart w:id="79" w:name="_Toc56074956"/>
      <w:r w:rsidRPr="00D12F60">
        <w:rPr>
          <w:rFonts w:ascii="Tahoma" w:hAnsi="Tahoma" w:cs="Tahoma"/>
          <w:sz w:val="22"/>
          <w:lang w:val="el-GR"/>
        </w:rPr>
        <w:lastRenderedPageBreak/>
        <w:t>4.4</w:t>
      </w:r>
      <w:r w:rsidRPr="00D12F60">
        <w:rPr>
          <w:rFonts w:ascii="Tahoma" w:hAnsi="Tahoma" w:cs="Tahoma"/>
          <w:sz w:val="22"/>
          <w:lang w:val="el-GR"/>
        </w:rPr>
        <w:tab/>
        <w:t>Υπεργολαβία</w:t>
      </w:r>
      <w:bookmarkEnd w:id="79"/>
    </w:p>
    <w:p w14:paraId="4D0BB3E1" w14:textId="77777777" w:rsidR="00D41FD6" w:rsidRPr="00D12F60" w:rsidRDefault="00D41FD6">
      <w:pPr>
        <w:rPr>
          <w:rFonts w:ascii="Tahoma" w:hAnsi="Tahoma" w:cs="Tahoma"/>
          <w:szCs w:val="22"/>
          <w:lang w:val="el-GR"/>
        </w:rPr>
      </w:pPr>
      <w:r w:rsidRPr="00D12F60">
        <w:rPr>
          <w:rFonts w:ascii="Tahoma" w:hAnsi="Tahoma" w:cs="Tahoma"/>
          <w:b/>
          <w:bCs/>
          <w:szCs w:val="22"/>
          <w:lang w:val="el-GR"/>
        </w:rPr>
        <w:t xml:space="preserve">4.4.1. </w:t>
      </w:r>
      <w:r w:rsidRPr="00D12F60">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5009175" w14:textId="77777777" w:rsidR="00D41FD6" w:rsidRPr="00D12F60" w:rsidRDefault="00D41FD6">
      <w:pPr>
        <w:rPr>
          <w:rFonts w:ascii="Tahoma" w:hAnsi="Tahoma" w:cs="Tahoma"/>
          <w:szCs w:val="22"/>
          <w:lang w:val="el-GR"/>
        </w:rPr>
      </w:pPr>
      <w:r w:rsidRPr="00D12F60">
        <w:rPr>
          <w:rFonts w:ascii="Tahoma" w:hAnsi="Tahoma" w:cs="Tahoma"/>
          <w:b/>
          <w:bCs/>
          <w:szCs w:val="22"/>
          <w:lang w:val="el-GR"/>
        </w:rPr>
        <w:t xml:space="preserve">4.4.2. </w:t>
      </w:r>
      <w:r w:rsidRPr="00D12F60">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00CE7DEF" w:rsidRPr="00D12F60">
        <w:rPr>
          <w:rFonts w:ascii="Tahoma" w:hAnsi="Tahoma" w:cs="Tahoma"/>
          <w:szCs w:val="22"/>
          <w:lang w:val="el-GR"/>
        </w:rPr>
        <w:t xml:space="preserve">. </w:t>
      </w:r>
      <w:r w:rsidRPr="00D12F60">
        <w:rPr>
          <w:rFonts w:ascii="Tahoma" w:hAnsi="Tahoma" w:cs="Tahoma"/>
          <w:szCs w:val="22"/>
          <w:lang w:val="el-GR"/>
        </w:rPr>
        <w:t xml:space="preserve">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1D923BA" w14:textId="77777777" w:rsidR="00D41FD6" w:rsidRPr="00D12F60" w:rsidRDefault="00D41FD6">
      <w:pPr>
        <w:rPr>
          <w:rFonts w:ascii="Tahoma" w:hAnsi="Tahoma" w:cs="Tahoma"/>
          <w:szCs w:val="22"/>
          <w:lang w:val="el-GR"/>
        </w:rPr>
      </w:pPr>
      <w:r w:rsidRPr="00D12F60">
        <w:rPr>
          <w:rFonts w:ascii="Tahoma" w:hAnsi="Tahoma" w:cs="Tahoma"/>
          <w:b/>
          <w:bCs/>
          <w:szCs w:val="22"/>
          <w:lang w:val="el-GR"/>
        </w:rPr>
        <w:t>4.4.3.</w:t>
      </w:r>
      <w:r w:rsidRPr="00D12F60">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3C5177"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6F0E133A" w14:textId="77777777" w:rsidR="00D41FD6" w:rsidRPr="00D12F60" w:rsidRDefault="00D41FD6">
      <w:pPr>
        <w:pStyle w:val="Heading2"/>
        <w:ind w:left="0" w:firstLine="0"/>
        <w:rPr>
          <w:rFonts w:ascii="Tahoma" w:hAnsi="Tahoma" w:cs="Tahoma"/>
          <w:sz w:val="22"/>
          <w:lang w:val="el-GR"/>
        </w:rPr>
      </w:pPr>
      <w:bookmarkStart w:id="80" w:name="_Toc56074957"/>
      <w:r w:rsidRPr="00D12F60">
        <w:rPr>
          <w:rFonts w:ascii="Tahoma" w:hAnsi="Tahoma" w:cs="Tahoma"/>
          <w:sz w:val="22"/>
          <w:lang w:val="el-GR"/>
        </w:rPr>
        <w:t>4.5</w:t>
      </w:r>
      <w:r w:rsidRPr="00D12F60">
        <w:rPr>
          <w:rFonts w:ascii="Tahoma" w:hAnsi="Tahoma" w:cs="Tahoma"/>
          <w:sz w:val="22"/>
          <w:lang w:val="el-GR"/>
        </w:rPr>
        <w:tab/>
        <w:t>Τροποποίηση σύμβασης κατά τη διάρκειά της</w:t>
      </w:r>
      <w:bookmarkEnd w:id="80"/>
    </w:p>
    <w:p w14:paraId="0A047F7A" w14:textId="77777777" w:rsidR="00D41FD6" w:rsidRPr="00D12F60" w:rsidRDefault="00D41FD6">
      <w:pPr>
        <w:rPr>
          <w:rFonts w:ascii="Tahoma" w:hAnsi="Tahoma" w:cs="Tahoma"/>
          <w:szCs w:val="22"/>
          <w:lang w:val="el-GR"/>
        </w:rPr>
      </w:pPr>
      <w:r w:rsidRPr="00D12F60">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καθ’ύλην αρμόδιας υπηρεσίας ή άλλως της υπηρεσίας η οποία ορίζεται με απόφαση της Α.Α.</w:t>
      </w:r>
      <w:r w:rsidR="00F92B97" w:rsidRPr="00D12F60">
        <w:rPr>
          <w:rFonts w:ascii="Tahoma" w:hAnsi="Tahoma" w:cs="Tahoma"/>
          <w:szCs w:val="22"/>
          <w:lang w:val="el-GR"/>
        </w:rPr>
        <w:t>.</w:t>
      </w:r>
    </w:p>
    <w:p w14:paraId="699B11E8" w14:textId="77777777" w:rsidR="00D41FD6" w:rsidRPr="00D12F60" w:rsidRDefault="00D41FD6">
      <w:pPr>
        <w:pStyle w:val="Heading2"/>
        <w:ind w:left="0" w:firstLine="0"/>
        <w:rPr>
          <w:rFonts w:ascii="Tahoma" w:hAnsi="Tahoma" w:cs="Tahoma"/>
          <w:sz w:val="22"/>
          <w:lang w:val="el-GR"/>
        </w:rPr>
      </w:pPr>
      <w:bookmarkStart w:id="81" w:name="_Toc56074958"/>
      <w:r w:rsidRPr="00D12F60">
        <w:rPr>
          <w:rFonts w:ascii="Tahoma" w:hAnsi="Tahoma" w:cs="Tahoma"/>
          <w:sz w:val="22"/>
          <w:lang w:val="el-GR"/>
        </w:rPr>
        <w:t>4.6</w:t>
      </w:r>
      <w:r w:rsidRPr="00D12F60">
        <w:rPr>
          <w:rFonts w:ascii="Tahoma" w:hAnsi="Tahoma" w:cs="Tahoma"/>
          <w:sz w:val="22"/>
          <w:lang w:val="el-GR"/>
        </w:rPr>
        <w:tab/>
        <w:t>Δικαίωμα μονομερούς λύσης της σύμβασης</w:t>
      </w:r>
      <w:bookmarkEnd w:id="81"/>
    </w:p>
    <w:p w14:paraId="7D0AE006" w14:textId="77777777" w:rsidR="00D41FD6" w:rsidRPr="00D12F60" w:rsidRDefault="00D41FD6">
      <w:pPr>
        <w:rPr>
          <w:rFonts w:ascii="Tahoma" w:hAnsi="Tahoma" w:cs="Tahoma"/>
          <w:szCs w:val="22"/>
          <w:lang w:val="el-GR"/>
        </w:rPr>
      </w:pPr>
      <w:r w:rsidRPr="00D12F60">
        <w:rPr>
          <w:rFonts w:ascii="Tahoma" w:hAnsi="Tahoma"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54131DB"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12252C8" w14:textId="77777777" w:rsidR="00D41FD6" w:rsidRPr="00D12F60" w:rsidRDefault="00D41FD6" w:rsidP="00081D2A">
      <w:pPr>
        <w:rPr>
          <w:rFonts w:ascii="Tahoma" w:hAnsi="Tahoma" w:cs="Tahoma"/>
          <w:szCs w:val="22"/>
          <w:lang w:val="el-GR"/>
        </w:rPr>
      </w:pPr>
      <w:r w:rsidRPr="00D12F60">
        <w:rPr>
          <w:rFonts w:ascii="Tahoma" w:hAnsi="Tahoma" w:cs="Tahoma"/>
          <w:szCs w:val="22"/>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CCEB3A6" w14:textId="77777777" w:rsidR="00D41FD6" w:rsidRPr="00D12F60" w:rsidRDefault="00D41FD6" w:rsidP="00081D2A">
      <w:pPr>
        <w:rPr>
          <w:rFonts w:ascii="Tahoma" w:hAnsi="Tahoma" w:cs="Tahoma"/>
          <w:szCs w:val="22"/>
          <w:lang w:val="el-GR"/>
        </w:rPr>
      </w:pPr>
      <w:r w:rsidRPr="00D12F60">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655FFCD" w14:textId="77777777" w:rsidR="00E93A7A" w:rsidRPr="00D12F60" w:rsidRDefault="00E93A7A">
      <w:pPr>
        <w:rPr>
          <w:rFonts w:ascii="Tahoma" w:hAnsi="Tahoma" w:cs="Tahoma"/>
          <w:szCs w:val="22"/>
          <w:lang w:val="el-GR"/>
        </w:rPr>
      </w:pPr>
    </w:p>
    <w:p w14:paraId="0D7D2068" w14:textId="77777777" w:rsidR="00D41FD6" w:rsidRPr="00D12F60" w:rsidRDefault="00D41FD6">
      <w:pPr>
        <w:pStyle w:val="Heading1"/>
        <w:rPr>
          <w:rFonts w:ascii="Tahoma" w:hAnsi="Tahoma" w:cs="Tahoma"/>
          <w:sz w:val="22"/>
          <w:szCs w:val="22"/>
          <w:lang w:val="el-GR"/>
        </w:rPr>
      </w:pPr>
      <w:bookmarkStart w:id="82" w:name="_Toc56074959"/>
      <w:r w:rsidRPr="00D12F60">
        <w:rPr>
          <w:rFonts w:ascii="Tahoma" w:hAnsi="Tahoma" w:cs="Tahoma"/>
          <w:sz w:val="22"/>
          <w:szCs w:val="22"/>
          <w:lang w:val="el-GR"/>
        </w:rPr>
        <w:lastRenderedPageBreak/>
        <w:t>5.</w:t>
      </w:r>
      <w:r w:rsidRPr="00D12F60">
        <w:rPr>
          <w:rFonts w:ascii="Tahoma" w:hAnsi="Tahoma" w:cs="Tahoma"/>
          <w:sz w:val="22"/>
          <w:szCs w:val="22"/>
          <w:lang w:val="el-GR"/>
        </w:rPr>
        <w:tab/>
        <w:t>ΕΙΔΙΚΟΙ ΟΡΟΙ ΕΚΤΕΛΕΣΗΣ ΤΗΣ ΣΥΜΒΑΣΗΣ</w:t>
      </w:r>
      <w:bookmarkEnd w:id="82"/>
    </w:p>
    <w:p w14:paraId="1450DCAC" w14:textId="77777777" w:rsidR="00D41FD6" w:rsidRPr="00D12F60" w:rsidRDefault="00D41FD6">
      <w:pPr>
        <w:pStyle w:val="Heading2"/>
        <w:ind w:left="0" w:firstLine="0"/>
        <w:rPr>
          <w:rFonts w:ascii="Tahoma" w:hAnsi="Tahoma" w:cs="Tahoma"/>
          <w:sz w:val="22"/>
          <w:lang w:val="el-GR"/>
        </w:rPr>
      </w:pPr>
      <w:bookmarkStart w:id="83" w:name="_Toc56074960"/>
      <w:r w:rsidRPr="00D12F60">
        <w:rPr>
          <w:rFonts w:ascii="Tahoma" w:hAnsi="Tahoma" w:cs="Tahoma"/>
          <w:sz w:val="22"/>
          <w:lang w:val="el-GR"/>
        </w:rPr>
        <w:t>5.1</w:t>
      </w:r>
      <w:r w:rsidRPr="00D12F60">
        <w:rPr>
          <w:rFonts w:ascii="Tahoma" w:hAnsi="Tahoma" w:cs="Tahoma"/>
          <w:sz w:val="22"/>
          <w:lang w:val="el-GR"/>
        </w:rPr>
        <w:tab/>
        <w:t>Τρόπος πληρωμής</w:t>
      </w:r>
      <w:bookmarkEnd w:id="83"/>
    </w:p>
    <w:p w14:paraId="7D2E705F" w14:textId="5345D0C5" w:rsidR="001F24A4" w:rsidRPr="00480193" w:rsidRDefault="00D41FD6">
      <w:pPr>
        <w:rPr>
          <w:rFonts w:ascii="Tahoma" w:hAnsi="Tahoma" w:cs="Tahoma"/>
          <w:color w:val="FF0000"/>
          <w:szCs w:val="22"/>
          <w:lang w:val="el-GR"/>
        </w:rPr>
      </w:pPr>
      <w:r w:rsidRPr="00D12F60">
        <w:rPr>
          <w:rFonts w:ascii="Tahoma" w:hAnsi="Tahoma" w:cs="Tahoma"/>
          <w:b/>
          <w:bCs/>
          <w:szCs w:val="22"/>
          <w:lang w:val="el-GR"/>
        </w:rPr>
        <w:t>5.1.1</w:t>
      </w:r>
      <w:r w:rsidRPr="00480193">
        <w:rPr>
          <w:rFonts w:ascii="Tahoma" w:hAnsi="Tahoma" w:cs="Tahoma"/>
          <w:b/>
          <w:bCs/>
          <w:szCs w:val="22"/>
          <w:lang w:val="el-GR"/>
        </w:rPr>
        <w:t>.</w:t>
      </w:r>
      <w:r w:rsidR="00480193" w:rsidRPr="00480193">
        <w:rPr>
          <w:rFonts w:ascii="Tahoma" w:hAnsi="Tahoma" w:cs="Tahoma"/>
          <w:szCs w:val="22"/>
          <w:lang w:val="el-GR"/>
        </w:rPr>
        <w:t xml:space="preserve"> </w:t>
      </w:r>
      <w:r w:rsidR="00D765BA" w:rsidRPr="00264BC7">
        <w:rPr>
          <w:rFonts w:ascii="Tahoma" w:hAnsi="Tahoma" w:cs="Tahoma"/>
          <w:lang w:val="el-GR"/>
        </w:rPr>
        <w:t xml:space="preserve">Η πληρωμή του αναδόχου θα πραγματοποιηθεί με </w:t>
      </w:r>
      <w:r w:rsidR="008947CC">
        <w:rPr>
          <w:rFonts w:ascii="Tahoma" w:hAnsi="Tahoma" w:cs="Tahoma"/>
          <w:lang w:val="el-GR"/>
        </w:rPr>
        <w:t xml:space="preserve">ένα από </w:t>
      </w:r>
      <w:r w:rsidR="000B74BF">
        <w:rPr>
          <w:rFonts w:ascii="Tahoma" w:hAnsi="Tahoma" w:cs="Tahoma"/>
          <w:lang w:val="el-GR"/>
        </w:rPr>
        <w:t xml:space="preserve">τους </w:t>
      </w:r>
      <w:r w:rsidR="00D765BA" w:rsidRPr="00264BC7">
        <w:rPr>
          <w:rFonts w:ascii="Tahoma" w:hAnsi="Tahoma" w:cs="Tahoma"/>
          <w:lang w:val="el-GR"/>
        </w:rPr>
        <w:t>πιο κάτω τρόπο</w:t>
      </w:r>
      <w:r w:rsidR="000B74BF">
        <w:rPr>
          <w:rFonts w:ascii="Tahoma" w:hAnsi="Tahoma" w:cs="Tahoma"/>
          <w:lang w:val="el-GR"/>
        </w:rPr>
        <w:t>υς</w:t>
      </w:r>
      <w:r w:rsidR="00480193" w:rsidRPr="00480193">
        <w:rPr>
          <w:rFonts w:ascii="Tahoma" w:hAnsi="Tahoma" w:cs="Tahoma"/>
          <w:szCs w:val="22"/>
          <w:lang w:val="el-GR"/>
        </w:rPr>
        <w:t>:</w:t>
      </w:r>
    </w:p>
    <w:p w14:paraId="7999EE0F" w14:textId="1E8958BA" w:rsidR="001F24A4" w:rsidRPr="00480193" w:rsidRDefault="001F24A4">
      <w:pPr>
        <w:rPr>
          <w:rFonts w:ascii="Tahoma" w:hAnsi="Tahoma" w:cs="Tahoma"/>
          <w:color w:val="FF0000"/>
          <w:szCs w:val="22"/>
          <w:lang w:val="el-GR"/>
        </w:rPr>
      </w:pPr>
      <w:r w:rsidRPr="00480193">
        <w:rPr>
          <w:rFonts w:ascii="Tahoma" w:hAnsi="Tahoma" w:cs="Tahoma"/>
          <w:szCs w:val="22"/>
          <w:lang w:val="el-GR"/>
        </w:rPr>
        <w:t xml:space="preserve">          </w:t>
      </w:r>
      <w:r w:rsidR="00480193" w:rsidRPr="00480193">
        <w:rPr>
          <w:rFonts w:ascii="Tahoma" w:hAnsi="Tahoma" w:cs="Tahoma"/>
          <w:szCs w:val="22"/>
          <w:lang w:val="el-GR"/>
        </w:rPr>
        <w:t>Α</w:t>
      </w:r>
      <w:r w:rsidRPr="00480193">
        <w:rPr>
          <w:rFonts w:ascii="Tahoma" w:hAnsi="Tahoma" w:cs="Tahoma"/>
          <w:szCs w:val="22"/>
          <w:lang w:val="el-GR"/>
        </w:rPr>
        <w:t xml:space="preserve">)  Η πληρωμή του αναδόχου θα πραγματοποιηθεί με την οριστική παραλαβή του έργου </w:t>
      </w:r>
      <w:r w:rsidRPr="00480193">
        <w:rPr>
          <w:rFonts w:ascii="Tahoma" w:hAnsi="Tahoma" w:cs="Tahoma"/>
          <w:color w:val="FF0000"/>
          <w:szCs w:val="22"/>
          <w:lang w:val="el-GR"/>
        </w:rPr>
        <w:t xml:space="preserve">ή </w:t>
      </w:r>
    </w:p>
    <w:p w14:paraId="214EB7E7" w14:textId="0A7B3E49" w:rsidR="001F24A4" w:rsidRPr="00480193" w:rsidRDefault="001F24A4" w:rsidP="001F24A4">
      <w:pPr>
        <w:rPr>
          <w:rFonts w:ascii="Tahoma" w:hAnsi="Tahoma" w:cs="Tahoma"/>
          <w:szCs w:val="22"/>
          <w:lang w:val="el-GR"/>
        </w:rPr>
      </w:pPr>
      <w:r w:rsidRPr="00480193">
        <w:rPr>
          <w:rFonts w:ascii="Tahoma" w:hAnsi="Tahoma" w:cs="Tahoma"/>
          <w:szCs w:val="22"/>
          <w:lang w:val="el-GR"/>
        </w:rPr>
        <w:t xml:space="preserve">          </w:t>
      </w:r>
      <w:r w:rsidR="00480193" w:rsidRPr="00480193">
        <w:rPr>
          <w:rFonts w:ascii="Tahoma" w:hAnsi="Tahoma" w:cs="Tahoma"/>
          <w:szCs w:val="22"/>
          <w:lang w:val="el-GR"/>
        </w:rPr>
        <w:t>Β</w:t>
      </w:r>
      <w:r w:rsidRPr="00480193">
        <w:rPr>
          <w:rFonts w:ascii="Tahoma" w:hAnsi="Tahoma" w:cs="Tahoma"/>
          <w:szCs w:val="22"/>
          <w:lang w:val="el-GR"/>
        </w:rPr>
        <w:t>) Με τη χορήγηση έντοκης προκαταβολής μέχρι ποσοστού</w:t>
      </w:r>
      <w:r w:rsidR="00054884" w:rsidRPr="00480193">
        <w:rPr>
          <w:rFonts w:ascii="Tahoma" w:hAnsi="Tahoma" w:cs="Tahoma"/>
          <w:szCs w:val="22"/>
          <w:lang w:val="el-GR"/>
        </w:rPr>
        <w:t xml:space="preserve"> 30%</w:t>
      </w:r>
      <w:r w:rsidRPr="00480193">
        <w:rPr>
          <w:rFonts w:ascii="Tahoma" w:hAnsi="Tahoma" w:cs="Tahoma"/>
          <w:szCs w:val="22"/>
          <w:lang w:val="el-GR"/>
        </w:rPr>
        <w:t xml:space="preserve"> της συμβατικής αξίας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της παρούσας και την καταβολή του υπολοίπου μετά την οριστική παραλαβή των υπηρεσιών.</w:t>
      </w:r>
    </w:p>
    <w:p w14:paraId="63F1D588" w14:textId="77777777" w:rsidR="001F24A4" w:rsidRPr="00480193" w:rsidRDefault="001F24A4" w:rsidP="001F24A4">
      <w:pPr>
        <w:rPr>
          <w:rFonts w:ascii="Tahoma" w:hAnsi="Tahoma" w:cs="Tahoma"/>
          <w:szCs w:val="22"/>
          <w:lang w:val="el-GR"/>
        </w:rPr>
      </w:pPr>
      <w:r w:rsidRPr="00480193">
        <w:rPr>
          <w:rFonts w:ascii="Tahoma" w:hAnsi="Tahoma" w:cs="Tahoma"/>
          <w:szCs w:val="22"/>
          <w:lang w:val="el-GR"/>
        </w:rPr>
        <w:t>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77325A4F" w14:textId="77777777" w:rsidR="00575378" w:rsidRPr="00D12F60" w:rsidRDefault="00D41FD6">
      <w:pPr>
        <w:rPr>
          <w:rFonts w:ascii="Tahoma" w:hAnsi="Tahoma" w:cs="Tahoma"/>
          <w:color w:val="FFFF00"/>
          <w:szCs w:val="22"/>
          <w:lang w:val="el-GR"/>
        </w:rPr>
      </w:pPr>
      <w:r w:rsidRPr="00D12F60">
        <w:rPr>
          <w:rFonts w:ascii="Tahoma" w:hAnsi="Tahoma" w:cs="Tahoma"/>
          <w:szCs w:val="22"/>
          <w:lang w:val="el-GR"/>
        </w:rPr>
        <w:t xml:space="preserve">Η πληρωμή του συμβατικού τιμήματος θα γίνεται με την προσκόμιση των </w:t>
      </w:r>
      <w:r w:rsidR="00D56C8D" w:rsidRPr="00D12F60">
        <w:rPr>
          <w:rFonts w:ascii="Tahoma" w:hAnsi="Tahoma" w:cs="Tahoma"/>
          <w:szCs w:val="22"/>
          <w:lang w:val="el-GR"/>
        </w:rPr>
        <w:t>νόμιμων</w:t>
      </w:r>
      <w:r w:rsidRPr="00D12F60">
        <w:rPr>
          <w:rFonts w:ascii="Tahoma" w:hAnsi="Tahoma" w:cs="Tahoma"/>
          <w:szCs w:val="22"/>
          <w:lang w:val="el-GR"/>
        </w:rPr>
        <w:t xml:space="preserve">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61BF732C" w14:textId="77777777" w:rsidR="00D41FD6" w:rsidRPr="00D12F60" w:rsidRDefault="00D41FD6">
      <w:pPr>
        <w:rPr>
          <w:rFonts w:ascii="Tahoma" w:hAnsi="Tahoma" w:cs="Tahoma"/>
          <w:szCs w:val="22"/>
          <w:lang w:val="el-GR"/>
        </w:rPr>
      </w:pPr>
      <w:r w:rsidRPr="00D12F60">
        <w:rPr>
          <w:rFonts w:ascii="Tahoma" w:hAnsi="Tahoma" w:cs="Tahoma"/>
          <w:b/>
          <w:bCs/>
          <w:szCs w:val="22"/>
          <w:lang w:val="el-GR"/>
        </w:rPr>
        <w:t>5.1.2.</w:t>
      </w:r>
      <w:r w:rsidR="00E93A7A" w:rsidRPr="00D12F60">
        <w:rPr>
          <w:rFonts w:ascii="Tahoma" w:hAnsi="Tahoma" w:cs="Tahoma"/>
          <w:szCs w:val="22"/>
          <w:lang w:val="el-GR"/>
        </w:rPr>
        <w:t>Τον</w:t>
      </w:r>
      <w:r w:rsidRPr="00D12F60">
        <w:rPr>
          <w:rFonts w:ascii="Tahoma" w:hAnsi="Tahoma" w:cs="Tahoma"/>
          <w:szCs w:val="22"/>
          <w:lang w:val="el-GR"/>
        </w:rPr>
        <w:t xml:space="preserve"> Ανάδοχο βαρύνουν </w:t>
      </w:r>
      <w:r w:rsidRPr="00D12F60">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D12F60">
        <w:rPr>
          <w:rFonts w:ascii="Tahoma" w:hAnsi="Tahoma" w:cs="Tahoma"/>
          <w:szCs w:val="22"/>
          <w:lang w:val="el-GR"/>
        </w:rPr>
        <w:t xml:space="preserve">ακόλουθες κρατήσεις: </w:t>
      </w:r>
    </w:p>
    <w:p w14:paraId="08B23D2C" w14:textId="77777777" w:rsidR="003342BF" w:rsidRPr="00D12F60" w:rsidRDefault="003342BF" w:rsidP="003342BF">
      <w:pPr>
        <w:rPr>
          <w:rFonts w:ascii="Tahoma" w:hAnsi="Tahoma" w:cs="Tahoma"/>
          <w:szCs w:val="22"/>
          <w:lang w:val="el-GR"/>
        </w:rPr>
      </w:pPr>
      <w:r w:rsidRPr="00D12F60">
        <w:rPr>
          <w:rFonts w:ascii="Tahoma" w:hAnsi="Tahoma" w:cs="Tahoma"/>
          <w:szCs w:val="22"/>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w:t>
      </w:r>
    </w:p>
    <w:p w14:paraId="38E180D3" w14:textId="77777777" w:rsidR="003342BF" w:rsidRPr="00D12F60" w:rsidRDefault="003342BF" w:rsidP="003342BF">
      <w:pPr>
        <w:rPr>
          <w:rFonts w:ascii="Tahoma" w:hAnsi="Tahoma" w:cs="Tahoma"/>
          <w:szCs w:val="22"/>
          <w:lang w:val="el-GR"/>
        </w:rPr>
      </w:pPr>
      <w:r w:rsidRPr="00D12F60">
        <w:rPr>
          <w:rFonts w:ascii="Tahoma" w:hAnsi="Tahoma" w:cs="Tahoma"/>
          <w:szCs w:val="22"/>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παρ.6 του άρθρου 36 του ν.4412/2016</w:t>
      </w:r>
    </w:p>
    <w:p w14:paraId="3E17EF33" w14:textId="77777777" w:rsidR="003342BF" w:rsidRPr="00D12F60" w:rsidRDefault="003342BF" w:rsidP="003342BF">
      <w:pPr>
        <w:rPr>
          <w:rFonts w:ascii="Tahoma" w:hAnsi="Tahoma" w:cs="Tahoma"/>
          <w:szCs w:val="22"/>
          <w:lang w:val="el-GR"/>
        </w:rPr>
      </w:pPr>
      <w:r w:rsidRPr="00D12F60">
        <w:rPr>
          <w:rFonts w:ascii="Tahoma" w:hAnsi="Tahoma"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παρ.3 του ν.4412/2016).</w:t>
      </w:r>
    </w:p>
    <w:p w14:paraId="37405B7C" w14:textId="77777777" w:rsidR="003342BF" w:rsidRPr="00D12F60" w:rsidRDefault="003342BF" w:rsidP="003342BF">
      <w:pPr>
        <w:rPr>
          <w:rFonts w:ascii="Tahoma" w:hAnsi="Tahoma" w:cs="Tahoma"/>
          <w:szCs w:val="22"/>
          <w:lang w:val="el-GR"/>
        </w:rPr>
      </w:pPr>
      <w:r w:rsidRPr="00D12F60">
        <w:rPr>
          <w:rFonts w:ascii="Tahoma" w:hAnsi="Tahoma" w:cs="Tahoma"/>
          <w:szCs w:val="22"/>
          <w:lang w:val="el-GR"/>
        </w:rPr>
        <w:t>Οι υπέρ τρίτων κρατήσεις υπόκεινται στο εκάστοτε ισχύον αναλογικό τέλος χαρτοσήμου 3% και στην επ’ αυτού εισφορά υπέρ ΟΓΑ 20%.</w:t>
      </w:r>
    </w:p>
    <w:p w14:paraId="3B02635D" w14:textId="77777777" w:rsidR="003342BF" w:rsidRPr="00D12F60" w:rsidRDefault="003342BF">
      <w:pPr>
        <w:rPr>
          <w:rFonts w:ascii="Tahoma" w:hAnsi="Tahoma" w:cs="Tahoma"/>
          <w:szCs w:val="22"/>
          <w:lang w:val="el-GR"/>
        </w:rPr>
      </w:pPr>
      <w:r w:rsidRPr="00D12F60">
        <w:rPr>
          <w:rFonts w:ascii="Tahoma" w:hAnsi="Tahoma" w:cs="Tahoma"/>
          <w:szCs w:val="22"/>
          <w:lang w:val="el-GR"/>
        </w:rPr>
        <w:t>Με κάθε πληρωμή όπου προβλέπεται θα γίνεται η προβλεπόμενη από την κείμενη νομοθεσία παρακράτηση φόρου εισοδήματος</w:t>
      </w:r>
    </w:p>
    <w:p w14:paraId="65AAACEB" w14:textId="77777777" w:rsidR="002D4B4D" w:rsidRPr="00D12F60" w:rsidRDefault="002D4B4D">
      <w:pPr>
        <w:rPr>
          <w:rFonts w:ascii="Tahoma" w:hAnsi="Tahoma" w:cs="Tahoma"/>
          <w:szCs w:val="22"/>
          <w:lang w:val="el-GR"/>
        </w:rPr>
      </w:pPr>
    </w:p>
    <w:p w14:paraId="5FB88DCF" w14:textId="77777777" w:rsidR="00F23782" w:rsidRPr="00D12F60" w:rsidRDefault="00F23782" w:rsidP="00F23782">
      <w:pPr>
        <w:pStyle w:val="Heading2"/>
        <w:ind w:left="0" w:firstLine="0"/>
        <w:rPr>
          <w:rFonts w:ascii="Tahoma" w:hAnsi="Tahoma" w:cs="Tahoma"/>
          <w:sz w:val="22"/>
          <w:lang w:val="el-GR"/>
        </w:rPr>
      </w:pPr>
      <w:bookmarkStart w:id="84" w:name="_Toc23419770"/>
      <w:bookmarkStart w:id="85" w:name="_Toc56074961"/>
      <w:r w:rsidRPr="00D12F60">
        <w:rPr>
          <w:rFonts w:ascii="Tahoma" w:hAnsi="Tahoma" w:cs="Tahoma"/>
          <w:sz w:val="22"/>
          <w:lang w:val="el-GR"/>
        </w:rPr>
        <w:t>5.2</w:t>
      </w:r>
      <w:r w:rsidRPr="00D12F60">
        <w:rPr>
          <w:rFonts w:ascii="Tahoma" w:hAnsi="Tahoma" w:cs="Tahoma"/>
          <w:sz w:val="22"/>
          <w:lang w:val="el-GR"/>
        </w:rPr>
        <w:tab/>
      </w:r>
      <w:bookmarkEnd w:id="84"/>
      <w:r w:rsidR="002D4B4D" w:rsidRPr="00D12F60">
        <w:rPr>
          <w:rFonts w:ascii="Tahoma" w:hAnsi="Tahoma" w:cs="Tahoma"/>
          <w:sz w:val="22"/>
          <w:lang w:val="el-GR"/>
        </w:rPr>
        <w:t>Υποχρεώσεις Αναδόχου</w:t>
      </w:r>
      <w:bookmarkEnd w:id="85"/>
    </w:p>
    <w:p w14:paraId="46252141"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w:t>
      </w:r>
      <w:r w:rsidRPr="00D12F60">
        <w:rPr>
          <w:rFonts w:ascii="Tahoma" w:eastAsia="SimSun" w:hAnsi="Tahoma" w:cs="Tahoma"/>
          <w:szCs w:val="22"/>
          <w:lang w:val="el-GR"/>
        </w:rPr>
        <w:t xml:space="preserve"> Καθ</w:t>
      </w:r>
      <w:r w:rsidR="009E7F6E" w:rsidRPr="00D12F60">
        <w:rPr>
          <w:rFonts w:ascii="Tahoma" w:eastAsia="SimSun" w:hAnsi="Tahoma" w:cs="Tahoma"/>
          <w:szCs w:val="22"/>
          <w:lang w:val="el-GR"/>
        </w:rPr>
        <w:t xml:space="preserve">΄ </w:t>
      </w:r>
      <w:r w:rsidRPr="00D12F60">
        <w:rPr>
          <w:rFonts w:ascii="Tahoma" w:eastAsia="SimSun" w:hAnsi="Tahoma" w:cs="Tahoma"/>
          <w:szCs w:val="22"/>
          <w:lang w:val="el-GR"/>
        </w:rPr>
        <w:t>όλη τη διάρκεια εκτέλεσης του Έργου, ο Ανάδοχος θα πρέπει να συνεργάζεται στενά με την ΚτΠ Α.Ε., υποχρεούται δε να λαμβάνει υπόψη του οποιεσδήποτε παρατηρήσεις της σχετικά με την εκτέλεση του Έργου.</w:t>
      </w:r>
    </w:p>
    <w:p w14:paraId="19799966"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lastRenderedPageBreak/>
        <w:t>5.2.2</w:t>
      </w:r>
      <w:r w:rsidRPr="00D12F60">
        <w:rPr>
          <w:rFonts w:ascii="Tahoma" w:eastAsia="SimSun" w:hAnsi="Tahoma" w:cs="Tahoma"/>
          <w:szCs w:val="22"/>
          <w:lang w:val="el-GR"/>
        </w:rPr>
        <w:t xml:space="preserve"> 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14:paraId="68FEAF46"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5.2.3</w:t>
      </w:r>
      <w:r w:rsidRPr="00D12F60">
        <w:rPr>
          <w:rFonts w:ascii="Tahoma" w:eastAsia="SimSun" w:hAnsi="Tahoma" w:cs="Tahoma"/>
          <w:szCs w:val="22"/>
          <w:lang w:val="el-GR"/>
        </w:rPr>
        <w:t xml:space="preserve"> Ο Ανάδοχος θα είναι πλήρως και αποκλειστικά μόνος υπεύθυνος για την τήρηση της ισχύουσας νομοθεσίας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14:paraId="0D970CBD"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5.2.4</w:t>
      </w:r>
      <w:r w:rsidRPr="00D12F60">
        <w:rPr>
          <w:rFonts w:ascii="Tahoma" w:eastAsia="SimSun" w:hAnsi="Tahoma" w:cs="Tahoma"/>
          <w:szCs w:val="22"/>
          <w:lang w:val="el-GR"/>
        </w:rPr>
        <w:t xml:space="preserve">Ο Ανάδοχος θα πρέπει να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ΚτΠ Α.Ε. ή των εκάστοτε υποδεικνυομένων από αυτήν προσώπων. Σε αντίθετη περίπτωση, η ΚτΠ Α.Ε.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ΚτΠ Α.Ε. και μόνο με άλλο πρόσωπο αντιστοίχων προσόντων ή εμπειρίας. Ο Ανάδοχος υποχρεούται να ειδοποιήσει την ΚτΠ Α.Ε. εγγράφως, τουλάχιστον τριάντα (30) ημερολογιακές ημέρες πριν από την αντικατάσταση. </w:t>
      </w:r>
    </w:p>
    <w:p w14:paraId="76D06F3F"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5.2.5</w:t>
      </w:r>
      <w:r w:rsidRPr="00D12F60">
        <w:rPr>
          <w:rFonts w:ascii="Tahoma" w:eastAsia="SimSun" w:hAnsi="Tahoma" w:cs="Tahoma"/>
          <w:b/>
          <w:szCs w:val="22"/>
          <w:lang w:val="el-GR"/>
        </w:rPr>
        <w:tab/>
      </w:r>
      <w:r w:rsidRPr="00D12F60">
        <w:rPr>
          <w:rFonts w:ascii="Tahoma" w:eastAsia="SimSun" w:hAnsi="Tahoma"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άλλους τουλάχιστον ίδιας εμπειρίας και προσόντων με τους αποχωρήσαντες και</w:t>
      </w:r>
      <w:r w:rsidR="00705318" w:rsidRPr="00D12F60">
        <w:rPr>
          <w:rFonts w:ascii="Tahoma" w:eastAsia="SimSun" w:hAnsi="Tahoma" w:cs="Tahoma"/>
          <w:szCs w:val="22"/>
          <w:lang w:val="el-GR"/>
        </w:rPr>
        <w:t xml:space="preserve"> μετά από έγκριση της ΚτΠ Α.Ε.</w:t>
      </w:r>
    </w:p>
    <w:p w14:paraId="3548B3C1"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5.2.6</w:t>
      </w:r>
      <w:r w:rsidRPr="00D12F60">
        <w:rPr>
          <w:rFonts w:ascii="Tahoma" w:eastAsia="SimSun" w:hAnsi="Tahoma" w:cs="Tahoma"/>
          <w:szCs w:val="22"/>
          <w:lang w:val="el-GR"/>
        </w:rPr>
        <w:tab/>
        <w:t>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ΚτΠ Α.Ε. ή του Φορέα.</w:t>
      </w:r>
    </w:p>
    <w:p w14:paraId="4124D44C"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5.2.7</w:t>
      </w:r>
      <w:r w:rsidRPr="00D12F60">
        <w:rPr>
          <w:rFonts w:ascii="Tahoma" w:eastAsia="SimSun" w:hAnsi="Tahoma" w:cs="Tahoma"/>
          <w:szCs w:val="22"/>
          <w:lang w:val="el-GR"/>
        </w:rPr>
        <w:tab/>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3CF131A4"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5.2.8</w:t>
      </w:r>
      <w:r w:rsidRPr="00D12F60">
        <w:rPr>
          <w:rFonts w:ascii="Tahoma" w:eastAsia="SimSun" w:hAnsi="Tahoma" w:cs="Tahoma"/>
          <w:szCs w:val="22"/>
          <w:lang w:val="el-GR"/>
        </w:rPr>
        <w:tab/>
        <w:t xml:space="preserve">Σε περίπτωση ανωτέρας βίας, η απόδειξη αυτής βαρύνει εξ ολοκλήρου τον Ανάδοχο, ο οποίος υποχρεούται μέσα σε είκοσι (20) ημέρες από τότε που συνέβησαν τα περιστατικά που συνιστούν την ανωτέρα βία να τα αναφέρει εγγράφως και να προσκομίσει στην ΚτΠ Α.Ε. τα απαραίτητα αποδεικτικά στοιχεία. </w:t>
      </w:r>
    </w:p>
    <w:p w14:paraId="0C0A25BE"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5.2.9</w:t>
      </w:r>
      <w:r w:rsidRPr="00D12F60">
        <w:rPr>
          <w:rFonts w:ascii="Tahoma" w:eastAsia="SimSun" w:hAnsi="Tahoma" w:cs="Tahoma"/>
          <w:szCs w:val="22"/>
          <w:lang w:val="el-GR"/>
        </w:rPr>
        <w:tab/>
        <w:t>Η ΚτΠ Α.Ε. απαλλάσσεται από κάθε ευθύνη και υποχρέωση από τυχόν ατύχημα ή από κάθε άλλη αιτία κατά την εκτέλεση του Έργου. Η ΚτΠ Α.Ε. δεν έχει υποχρέωση καταβολής αποζημίωσης για υπερωριακή απασχόληση ή οποιαδήποτε άλλη αμοιβή στο προσωπικό του Αναδόχου ή τρίτων.</w:t>
      </w:r>
    </w:p>
    <w:p w14:paraId="7C56903C"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5.2.10</w:t>
      </w:r>
      <w:r w:rsidRPr="00D12F60">
        <w:rPr>
          <w:rFonts w:ascii="Tahoma" w:eastAsia="SimSun" w:hAnsi="Tahoma" w:cs="Tahoma"/>
          <w:szCs w:val="22"/>
          <w:lang w:val="el-GR"/>
        </w:rPr>
        <w:t xml:space="preserve">  Σε περίπτωση που ο Ανάδοχος είναι Ένωση / Κοινοπραξία, τα Μέλη που αποτελούν την Ένωση / Κοινοπραξία, θα είναι από κοινού και εις ολόκληρον υπεύθυνα έναντι της ΚτΠ Α.Ε.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ΚτΠ Α.Ε. ως λόγος απαλλαγής του ενός Μέλους από τις ευθύνες και τις υποχρεώσεις του άλλου ή των άλλων Μελών για την ολοκλήρωση του Έργου.</w:t>
      </w:r>
    </w:p>
    <w:p w14:paraId="1FE84011"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lastRenderedPageBreak/>
        <w:t>5.2.11</w:t>
      </w:r>
      <w:r w:rsidRPr="00D12F60">
        <w:rPr>
          <w:rFonts w:ascii="Tahoma" w:eastAsia="SimSun" w:hAnsi="Tahoma" w:cs="Tahoma"/>
          <w:szCs w:val="22"/>
          <w:lang w:val="el-GR"/>
        </w:rPr>
        <w:tab/>
        <w:t xml:space="preserve"> Σε περίπτωση που ο Ανάδοχος είναι Ένωση / Κοινοπραξία και κατά τη διάρκεια της εκτέλεσης της Σύμβασης, οποιαδήποτε από τα Μέλη της Ένωσης /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εκτός αν η ΚτΠ Α.Ε. κρίνει, ότι τα εναπομένοντα μέλη της Ένωσης δεν δύνανται να συνεχίσουν την εκτέλεση της συμβάσεως, οπότε αυτή λύνεται.</w:t>
      </w:r>
    </w:p>
    <w:p w14:paraId="77A9BB14" w14:textId="7BC84F5D"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5.2.12</w:t>
      </w:r>
      <w:r w:rsidRPr="00D12F60">
        <w:rPr>
          <w:rFonts w:ascii="Tahoma" w:eastAsia="SimSun" w:hAnsi="Tahoma" w:cs="Tahoma"/>
          <w:szCs w:val="22"/>
          <w:lang w:val="el-GR"/>
        </w:rPr>
        <w:tab/>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ΚτΠ Α.Ε.. Σε αντίθετη περίπτωση, η ΚτΠ Α.Ε.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ΚτΠ Α.Ε.,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παραπάνω γεγονότων. Σε τέτοια περίπτωση καταπίπτουν υπέρ της ΚτΠ Α.Ε. και οι Εγγυητικές Επιστολές Προκαταβολής και Καλής Εκτέλεσης που προβλέπονται στη Σύμβαση.</w:t>
      </w:r>
    </w:p>
    <w:p w14:paraId="457AE5C7" w14:textId="77CC640C"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w:t>
      </w:r>
      <w:r w:rsidR="00B04469" w:rsidRPr="005A0D67">
        <w:rPr>
          <w:rFonts w:ascii="Tahoma" w:eastAsia="SimSun" w:hAnsi="Tahoma" w:cs="Tahoma"/>
          <w:b/>
          <w:szCs w:val="22"/>
          <w:lang w:val="el-GR"/>
        </w:rPr>
        <w:t>3</w:t>
      </w:r>
      <w:r w:rsidRPr="00D12F60">
        <w:rPr>
          <w:rFonts w:ascii="Tahoma" w:eastAsia="SimSun" w:hAnsi="Tahoma" w:cs="Tahoma"/>
          <w:b/>
          <w:szCs w:val="22"/>
          <w:lang w:val="el-GR"/>
        </w:rPr>
        <w:t>.</w:t>
      </w:r>
      <w:r w:rsidRPr="00D12F60">
        <w:rPr>
          <w:rFonts w:ascii="Tahoma" w:eastAsia="SimSun" w:hAnsi="Tahoma" w:cs="Tahoma"/>
          <w:szCs w:val="22"/>
          <w:lang w:val="el-GR"/>
        </w:rPr>
        <w:t xml:space="preserve"> Ο Ανάδοχος θα πρέπει να γνωρίζει και να τηρεί τις υποχρεώσεις του οι οποίες προκύπτουν από τον Εκτελεστικό Κανονισμό (ΕΕ) αριθ. 1049/2014 (ενδεικτικά και όχι αποκλειστικά: σήμανση χώρων υλοποίησης έργων/ παραδοτέων/ εκπαιδευτικού υλικού/ χώρων εκπαίδευσης/ εξοπλισμού/ λογισμικού/ ιστοσελίδων, ενημέρωση Φορέα και εκπαιδευομένων σχετικά με τον τρόπο χρηματοδότησης της εκπαίδευσης).</w:t>
      </w:r>
    </w:p>
    <w:p w14:paraId="16CDD258" w14:textId="3127BC82"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w:t>
      </w:r>
      <w:r w:rsidR="00B04469" w:rsidRPr="00B04469">
        <w:rPr>
          <w:rFonts w:ascii="Tahoma" w:eastAsia="SimSun" w:hAnsi="Tahoma" w:cs="Tahoma"/>
          <w:b/>
          <w:szCs w:val="22"/>
          <w:lang w:val="el-GR"/>
        </w:rPr>
        <w:t>4</w:t>
      </w:r>
      <w:r w:rsidRPr="00D12F60">
        <w:rPr>
          <w:rFonts w:ascii="Tahoma" w:eastAsia="SimSun" w:hAnsi="Tahoma" w:cs="Tahoma"/>
          <w:szCs w:val="22"/>
          <w:lang w:val="el-GR"/>
        </w:rPr>
        <w:t>.Ο Ανάδοχος υποχρεούται να εξασφαλίσει τις τυχόν απαιτούμενες αδειοδοτήσεις στα πλαίσια υλοποίησης του έργου.</w:t>
      </w:r>
    </w:p>
    <w:p w14:paraId="710B45A5" w14:textId="77777777" w:rsidR="002D4B4D" w:rsidRPr="00D12F60" w:rsidRDefault="002D4B4D" w:rsidP="002D4B4D">
      <w:pPr>
        <w:rPr>
          <w:rFonts w:ascii="Tahoma" w:hAnsi="Tahoma" w:cs="Tahoma"/>
          <w:szCs w:val="22"/>
          <w:lang w:val="el-GR"/>
        </w:rPr>
      </w:pPr>
    </w:p>
    <w:p w14:paraId="587BB650" w14:textId="77777777" w:rsidR="002D4B4D" w:rsidRPr="00D12F60" w:rsidRDefault="002D4B4D" w:rsidP="002D4B4D">
      <w:pPr>
        <w:pStyle w:val="Heading2"/>
        <w:rPr>
          <w:rFonts w:ascii="Tahoma" w:hAnsi="Tahoma" w:cs="Tahoma"/>
          <w:sz w:val="22"/>
          <w:lang w:val="el-GR"/>
        </w:rPr>
      </w:pPr>
      <w:bookmarkStart w:id="86" w:name="_Toc56074962"/>
      <w:r w:rsidRPr="00D12F60">
        <w:rPr>
          <w:rFonts w:ascii="Tahoma" w:hAnsi="Tahoma" w:cs="Tahoma"/>
          <w:sz w:val="22"/>
          <w:lang w:val="el-GR"/>
        </w:rPr>
        <w:t>5.3</w:t>
      </w:r>
      <w:r w:rsidRPr="00D12F60">
        <w:rPr>
          <w:rFonts w:ascii="Tahoma" w:hAnsi="Tahoma" w:cs="Tahoma"/>
          <w:sz w:val="22"/>
          <w:lang w:val="el-GR"/>
        </w:rPr>
        <w:tab/>
        <w:t>Κήρυξη οικονομικού φορέα εκπτώτου - Κυρώσεις</w:t>
      </w:r>
      <w:bookmarkEnd w:id="86"/>
    </w:p>
    <w:p w14:paraId="1D0E0025" w14:textId="77777777" w:rsidR="00F23782" w:rsidRPr="00D12F60" w:rsidRDefault="00B60921" w:rsidP="00F23782">
      <w:pPr>
        <w:suppressAutoHyphens w:val="0"/>
        <w:autoSpaceDE w:val="0"/>
        <w:rPr>
          <w:rFonts w:ascii="Tahoma" w:eastAsia="SimSun" w:hAnsi="Tahoma" w:cs="Tahoma"/>
          <w:szCs w:val="22"/>
          <w:lang w:val="el-GR"/>
        </w:rPr>
      </w:pPr>
      <w:r w:rsidRPr="00D12F60">
        <w:rPr>
          <w:rFonts w:ascii="Tahoma" w:hAnsi="Tahoma" w:cs="Tahoma"/>
          <w:b/>
          <w:bCs/>
          <w:szCs w:val="22"/>
          <w:lang w:val="el-GR"/>
        </w:rPr>
        <w:t>5.</w:t>
      </w:r>
      <w:r w:rsidR="002D4B4D" w:rsidRPr="00D12F60">
        <w:rPr>
          <w:rFonts w:ascii="Tahoma" w:hAnsi="Tahoma" w:cs="Tahoma"/>
          <w:b/>
          <w:bCs/>
          <w:szCs w:val="22"/>
          <w:lang w:val="el-GR"/>
        </w:rPr>
        <w:t>3</w:t>
      </w:r>
      <w:r w:rsidRPr="00D12F60">
        <w:rPr>
          <w:rFonts w:ascii="Tahoma" w:hAnsi="Tahoma" w:cs="Tahoma"/>
          <w:b/>
          <w:bCs/>
          <w:szCs w:val="22"/>
          <w:lang w:val="el-GR"/>
        </w:rPr>
        <w:t>.1</w:t>
      </w:r>
      <w:r w:rsidR="00F23782" w:rsidRPr="00D12F60">
        <w:rPr>
          <w:rFonts w:ascii="Tahoma" w:eastAsia="SimSun" w:hAnsi="Tahoma" w:cs="Tahoma"/>
          <w:szCs w:val="22"/>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14:paraId="3D284031" w14:textId="77777777" w:rsidR="00F23782" w:rsidRPr="00D12F60" w:rsidRDefault="00F23782" w:rsidP="00F23782">
      <w:pPr>
        <w:suppressAutoHyphens w:val="0"/>
        <w:autoSpaceDE w:val="0"/>
        <w:rPr>
          <w:rFonts w:ascii="Tahoma" w:eastAsia="SimSun" w:hAnsi="Tahoma" w:cs="Tahoma"/>
          <w:szCs w:val="22"/>
          <w:lang w:val="el-GR"/>
        </w:rPr>
      </w:pPr>
      <w:r w:rsidRPr="00D12F60">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4C336CD8" w14:textId="77777777" w:rsidR="00F23782" w:rsidRPr="00D12F60" w:rsidRDefault="00F23782" w:rsidP="00F23782">
      <w:pPr>
        <w:suppressAutoHyphens w:val="0"/>
        <w:autoSpaceDE w:val="0"/>
        <w:rPr>
          <w:rFonts w:ascii="Tahoma" w:eastAsia="SimSun" w:hAnsi="Tahoma" w:cs="Tahoma"/>
          <w:szCs w:val="22"/>
          <w:lang w:val="el-GR"/>
        </w:rPr>
      </w:pPr>
      <w:r w:rsidRPr="00D12F60">
        <w:rPr>
          <w:rFonts w:ascii="Tahoma" w:eastAsia="SimSun" w:hAnsi="Tahoma" w:cs="Tahoma"/>
          <w:szCs w:val="22"/>
          <w:lang w:val="el-GR"/>
        </w:rPr>
        <w:t>Στον ανάδοχο που κηρύσσεται έκπτωτος από την σύμβαση επιβάλλεται, μετά από κλήση του για παροχή εξηγήσεων, η ολική κατάπτωση της εγγύησης καλής εκτέλεσης της σύμβασης.</w:t>
      </w:r>
    </w:p>
    <w:p w14:paraId="6BE37A86" w14:textId="77777777" w:rsidR="00F23782" w:rsidRPr="00D12F60" w:rsidRDefault="002D4B4D" w:rsidP="00F23782">
      <w:pPr>
        <w:suppressAutoHyphens w:val="0"/>
        <w:autoSpaceDE w:val="0"/>
        <w:rPr>
          <w:rFonts w:ascii="Tahoma" w:hAnsi="Tahoma" w:cs="Tahoma"/>
          <w:szCs w:val="22"/>
          <w:lang w:val="el-GR"/>
        </w:rPr>
      </w:pPr>
      <w:r w:rsidRPr="00D12F60">
        <w:rPr>
          <w:rFonts w:ascii="Tahoma" w:eastAsia="SimSun" w:hAnsi="Tahoma" w:cs="Tahoma"/>
          <w:b/>
          <w:szCs w:val="22"/>
          <w:lang w:val="el-GR"/>
        </w:rPr>
        <w:t>5.3</w:t>
      </w:r>
      <w:r w:rsidR="00B60921" w:rsidRPr="00D12F60">
        <w:rPr>
          <w:rFonts w:ascii="Tahoma" w:eastAsia="SimSun" w:hAnsi="Tahoma" w:cs="Tahoma"/>
          <w:b/>
          <w:szCs w:val="22"/>
          <w:lang w:val="el-GR"/>
        </w:rPr>
        <w:t>.2</w:t>
      </w:r>
      <w:r w:rsidR="00F23782" w:rsidRPr="00D12F60">
        <w:rPr>
          <w:rFonts w:ascii="Tahoma" w:hAnsi="Tahoma"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10E061A4"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Οι ποινικές ρήτρες υπολογίζονται ως εξής:</w:t>
      </w:r>
    </w:p>
    <w:p w14:paraId="0B0E86E8"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lastRenderedPageBreak/>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των πέντε εργάσιμων ημερών επιβάλλεται ποινική ρήτρα 2,5% επί της συμβατικής αξίας χωρίς ΦΠΑ των υπηρεσιών που παρασχέθηκαν εκπρόθεσμα,</w:t>
      </w:r>
    </w:p>
    <w:p w14:paraId="475A19D8"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69E49B6"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17EA794"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Το ποσό των ποινικών ρητρών αφαιρείται/συμψηφίζεται από/με την αμοιβή του αναδόχου.</w:t>
      </w:r>
    </w:p>
    <w:p w14:paraId="52EFB826"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Η επιβολή ποινικών ρητρών δεν στερεί από την αναθέτουσα αρχή το δικαίωμα να κηρύξει τον ανάδοχο έκπτωτο.</w:t>
      </w:r>
    </w:p>
    <w:p w14:paraId="51786C69" w14:textId="77777777" w:rsidR="00F23782" w:rsidRPr="00D12F60" w:rsidRDefault="0053326E" w:rsidP="00F23782">
      <w:pPr>
        <w:pStyle w:val="Heading2"/>
        <w:suppressAutoHyphens w:val="0"/>
        <w:autoSpaceDE w:val="0"/>
        <w:ind w:left="0" w:firstLine="0"/>
        <w:rPr>
          <w:rFonts w:ascii="Tahoma" w:hAnsi="Tahoma" w:cs="Tahoma"/>
          <w:sz w:val="22"/>
          <w:lang w:val="el-GR"/>
        </w:rPr>
      </w:pPr>
      <w:bookmarkStart w:id="87" w:name="__RefHeading___Toc213_1659156176"/>
      <w:bookmarkStart w:id="88" w:name="_Toc23419771"/>
      <w:bookmarkStart w:id="89" w:name="_Toc56074963"/>
      <w:bookmarkEnd w:id="87"/>
      <w:r w:rsidRPr="00D12F60">
        <w:rPr>
          <w:rFonts w:ascii="Tahoma" w:hAnsi="Tahoma" w:cs="Tahoma"/>
          <w:sz w:val="22"/>
          <w:lang w:val="el-GR"/>
        </w:rPr>
        <w:t>5.4</w:t>
      </w:r>
      <w:r w:rsidR="00F23782" w:rsidRPr="00D12F60">
        <w:rPr>
          <w:rFonts w:ascii="Tahoma" w:hAnsi="Tahoma" w:cs="Tahoma"/>
          <w:sz w:val="22"/>
          <w:lang w:val="el-GR"/>
        </w:rPr>
        <w:tab/>
        <w:t>Διοικητικές προσφυγές κατά τη διαδικασία εκτέλεσης των συμβάσεων</w:t>
      </w:r>
      <w:bookmarkEnd w:id="88"/>
      <w:bookmarkEnd w:id="89"/>
    </w:p>
    <w:p w14:paraId="13E3D37C" w14:textId="77777777" w:rsidR="004715B8" w:rsidRPr="00D12F60" w:rsidRDefault="008821DB" w:rsidP="004715B8">
      <w:pPr>
        <w:rPr>
          <w:rFonts w:ascii="Tahoma" w:hAnsi="Tahoma" w:cs="Tahoma"/>
          <w:szCs w:val="22"/>
          <w:lang w:val="el-GR"/>
        </w:rPr>
      </w:pPr>
      <w:r w:rsidRPr="00D12F60">
        <w:rPr>
          <w:rFonts w:ascii="Tahoma" w:hAnsi="Tahoma"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6.3. (Παραλαβή του αντικειμένου της σύμβασης), 6.4. (Απόρριψη </w:t>
      </w:r>
      <w:r w:rsidR="0020451B" w:rsidRPr="00D12F60">
        <w:rPr>
          <w:rFonts w:ascii="Tahoma" w:hAnsi="Tahoma" w:cs="Tahoma"/>
          <w:szCs w:val="22"/>
          <w:lang w:val="el-GR"/>
        </w:rPr>
        <w:t>υπηρεσιών</w:t>
      </w:r>
      <w:r w:rsidRPr="00D12F60">
        <w:rPr>
          <w:rFonts w:ascii="Tahoma" w:hAnsi="Tahoma" w:cs="Tahoma"/>
          <w:szCs w:val="22"/>
          <w:lang w:val="el-GR"/>
        </w:rPr>
        <w:t xml:space="preserve">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634FFA2" w14:textId="77777777" w:rsidR="00437922" w:rsidRPr="00D12F60" w:rsidRDefault="0053326E" w:rsidP="008821DB">
      <w:pPr>
        <w:pStyle w:val="Heading2"/>
        <w:ind w:left="0" w:firstLine="0"/>
        <w:rPr>
          <w:rFonts w:ascii="Tahoma" w:hAnsi="Tahoma" w:cs="Tahoma"/>
          <w:sz w:val="22"/>
          <w:lang w:val="el-GR"/>
        </w:rPr>
      </w:pPr>
      <w:bookmarkStart w:id="90" w:name="_Toc13748951"/>
      <w:bookmarkStart w:id="91" w:name="_Toc22732353"/>
      <w:bookmarkStart w:id="92" w:name="_Toc56074964"/>
      <w:r w:rsidRPr="00D12F60">
        <w:rPr>
          <w:rFonts w:ascii="Tahoma" w:hAnsi="Tahoma" w:cs="Tahoma"/>
          <w:sz w:val="22"/>
          <w:lang w:val="el-GR"/>
        </w:rPr>
        <w:t>5.5</w:t>
      </w:r>
      <w:r w:rsidR="00437922" w:rsidRPr="00D12F60">
        <w:rPr>
          <w:rFonts w:ascii="Tahoma" w:hAnsi="Tahoma" w:cs="Tahoma"/>
          <w:sz w:val="22"/>
          <w:lang w:val="el-GR"/>
        </w:rPr>
        <w:tab/>
        <w:t>Δικαστική επίλυση διαφορών</w:t>
      </w:r>
      <w:bookmarkEnd w:id="90"/>
      <w:bookmarkEnd w:id="91"/>
      <w:bookmarkEnd w:id="92"/>
    </w:p>
    <w:p w14:paraId="5A3FBD8C" w14:textId="77777777" w:rsidR="00F23782" w:rsidRPr="00D12F60" w:rsidRDefault="00437922" w:rsidP="00437922">
      <w:pPr>
        <w:rPr>
          <w:rFonts w:ascii="Tahoma" w:hAnsi="Tahoma" w:cs="Tahoma"/>
          <w:b/>
          <w:szCs w:val="22"/>
          <w:lang w:val="el-GR"/>
        </w:rPr>
      </w:pPr>
      <w:r w:rsidRPr="00D12F60">
        <w:rPr>
          <w:rFonts w:ascii="Tahoma" w:hAnsi="Tahoma" w:cs="Tahoma"/>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w:t>
      </w:r>
      <w:r w:rsidR="00575378" w:rsidRPr="00D12F60">
        <w:rPr>
          <w:rFonts w:ascii="Tahoma" w:hAnsi="Tahoma" w:cs="Tahoma"/>
          <w:szCs w:val="22"/>
          <w:lang w:val="el-GR"/>
        </w:rPr>
        <w:t xml:space="preserve"> π</w:t>
      </w:r>
      <w:r w:rsidRPr="00D12F60">
        <w:rPr>
          <w:rFonts w:ascii="Tahoma" w:hAnsi="Tahoma" w:cs="Tahoma"/>
          <w:szCs w:val="22"/>
          <w:lang w:val="el-GR"/>
        </w:rPr>
        <w:t>ροσφυγή απορρίπτεται ως απαράδεκτη.</w:t>
      </w:r>
    </w:p>
    <w:p w14:paraId="5A577993" w14:textId="77777777" w:rsidR="00F23782" w:rsidRPr="00D12F60" w:rsidRDefault="00F23782" w:rsidP="00F23782">
      <w:pPr>
        <w:pStyle w:val="Heading1"/>
        <w:tabs>
          <w:tab w:val="left" w:pos="851"/>
        </w:tabs>
        <w:rPr>
          <w:rFonts w:ascii="Tahoma" w:hAnsi="Tahoma" w:cs="Tahoma"/>
          <w:sz w:val="22"/>
          <w:szCs w:val="22"/>
          <w:lang w:val="el-GR"/>
        </w:rPr>
      </w:pPr>
      <w:bookmarkStart w:id="93" w:name="_Toc23419772"/>
      <w:bookmarkStart w:id="94" w:name="_Toc56074965"/>
      <w:r w:rsidRPr="00D12F60">
        <w:rPr>
          <w:rFonts w:ascii="Tahoma" w:hAnsi="Tahoma" w:cs="Tahoma"/>
          <w:sz w:val="22"/>
          <w:szCs w:val="22"/>
          <w:lang w:val="el-GR"/>
        </w:rPr>
        <w:lastRenderedPageBreak/>
        <w:t>6.</w:t>
      </w:r>
      <w:r w:rsidRPr="00D12F60">
        <w:rPr>
          <w:rFonts w:ascii="Tahoma" w:hAnsi="Tahoma" w:cs="Tahoma"/>
          <w:sz w:val="22"/>
          <w:szCs w:val="22"/>
          <w:lang w:val="el-GR"/>
        </w:rPr>
        <w:tab/>
        <w:t>ΕΙΔΙΚΟΙ ΟΡΟΙ ΕΚΤΕΛΕΣΗΣ</w:t>
      </w:r>
      <w:bookmarkEnd w:id="93"/>
      <w:bookmarkEnd w:id="94"/>
    </w:p>
    <w:p w14:paraId="68DFF4CF" w14:textId="77777777" w:rsidR="00F23782" w:rsidRPr="00D12F60" w:rsidRDefault="00F23782" w:rsidP="00F23782">
      <w:pPr>
        <w:pStyle w:val="Heading2"/>
        <w:ind w:left="0" w:firstLine="0"/>
        <w:rPr>
          <w:rFonts w:ascii="Tahoma" w:hAnsi="Tahoma" w:cs="Tahoma"/>
          <w:sz w:val="22"/>
          <w:lang w:val="el-GR"/>
        </w:rPr>
      </w:pPr>
      <w:bookmarkStart w:id="95" w:name="_Toc22808022"/>
      <w:bookmarkStart w:id="96" w:name="_Toc23419773"/>
      <w:bookmarkStart w:id="97" w:name="_Toc56074966"/>
      <w:r w:rsidRPr="00D12F60">
        <w:rPr>
          <w:rFonts w:ascii="Tahoma" w:hAnsi="Tahoma" w:cs="Tahoma"/>
          <w:sz w:val="22"/>
          <w:lang w:val="el-GR"/>
        </w:rPr>
        <w:t xml:space="preserve">6.1 </w:t>
      </w:r>
      <w:r w:rsidRPr="00D12F60">
        <w:rPr>
          <w:rFonts w:ascii="Tahoma" w:hAnsi="Tahoma" w:cs="Tahoma"/>
          <w:sz w:val="22"/>
          <w:lang w:val="el-GR"/>
        </w:rPr>
        <w:tab/>
        <w:t>Παρακολούθηση της σύμβασης</w:t>
      </w:r>
      <w:bookmarkEnd w:id="95"/>
      <w:bookmarkEnd w:id="96"/>
      <w:bookmarkEnd w:id="97"/>
    </w:p>
    <w:p w14:paraId="72BFA56D" w14:textId="77777777" w:rsidR="00FF1A3B" w:rsidRDefault="00FF1A3B" w:rsidP="00F23782">
      <w:pPr>
        <w:rPr>
          <w:rFonts w:ascii="Tahoma" w:hAnsi="Tahoma" w:cs="Tahoma"/>
          <w:szCs w:val="22"/>
          <w:lang w:val="el-GR" w:eastAsia="el-GR"/>
        </w:rPr>
      </w:pPr>
    </w:p>
    <w:p w14:paraId="3D3A4CF2" w14:textId="77777777" w:rsidR="00CB0C64" w:rsidRDefault="00475204" w:rsidP="00475204">
      <w:pPr>
        <w:rPr>
          <w:rFonts w:ascii="Tahoma" w:hAnsi="Tahoma" w:cs="Tahoma"/>
          <w:szCs w:val="22"/>
          <w:lang w:val="el-GR" w:eastAsia="el-GR"/>
        </w:rPr>
      </w:pPr>
      <w:r w:rsidRPr="00CB0C64">
        <w:rPr>
          <w:rFonts w:ascii="Tahoma" w:hAnsi="Tahoma" w:cs="Tahoma"/>
          <w:b/>
          <w:szCs w:val="22"/>
          <w:lang w:val="el-GR" w:eastAsia="el-GR"/>
        </w:rPr>
        <w:t>6.1.1.</w:t>
      </w:r>
      <w:r w:rsidRPr="00475204">
        <w:rPr>
          <w:rFonts w:ascii="Tahoma" w:hAnsi="Tahoma" w:cs="Tahoma"/>
          <w:szCs w:val="22"/>
          <w:lang w:val="el-GR" w:eastAsia="el-GR"/>
        </w:rPr>
        <w:t xml:space="preserve"> Η παρακολούθηση της εκτέλεσης της Σύμβασης και η διοίκηση αυτής θα διενεργηθεί από την  </w:t>
      </w:r>
      <w:r w:rsidR="00CB0C64">
        <w:rPr>
          <w:rFonts w:ascii="Tahoma" w:hAnsi="Tahoma" w:cs="Tahoma"/>
          <w:szCs w:val="22"/>
          <w:lang w:val="el-GR" w:eastAsia="el-GR"/>
        </w:rPr>
        <w:t>από την αρμόδια επιτροπή σύμφωνα με</w:t>
      </w:r>
      <w:r w:rsidRPr="00475204">
        <w:rPr>
          <w:rFonts w:ascii="Tahoma" w:hAnsi="Tahoma" w:cs="Tahoma"/>
          <w:szCs w:val="22"/>
          <w:lang w:val="el-GR" w:eastAsia="el-GR"/>
        </w:rPr>
        <w:t xml:space="preserve"> άρθρο 216, παρ. 1 όπως  τροποποιήθηκε </w:t>
      </w:r>
      <w:r w:rsidR="00CB0C64">
        <w:rPr>
          <w:rFonts w:ascii="Tahoma" w:hAnsi="Tahoma" w:cs="Tahoma"/>
          <w:szCs w:val="22"/>
          <w:lang w:val="el-GR" w:eastAsia="el-GR"/>
        </w:rPr>
        <w:t>και ισχύει</w:t>
      </w:r>
    </w:p>
    <w:p w14:paraId="00A6AD9E" w14:textId="3154773F" w:rsidR="00CB0C64" w:rsidRDefault="00CB0C64" w:rsidP="00475204">
      <w:pPr>
        <w:rPr>
          <w:rFonts w:ascii="Tahoma" w:hAnsi="Tahoma" w:cs="Tahoma"/>
          <w:szCs w:val="22"/>
          <w:lang w:val="el-GR" w:eastAsia="el-GR"/>
        </w:rPr>
      </w:pPr>
      <w:r w:rsidRPr="00CB0C64">
        <w:rPr>
          <w:rFonts w:ascii="Tahoma" w:hAnsi="Tahoma" w:cs="Tahoma"/>
          <w:szCs w:val="22"/>
          <w:lang w:val="el-GR" w:eastAsia="el-GR"/>
        </w:rPr>
        <w:t>Η παρακολούθηση της εκτέλεσης της σύμβασης και η διοίκηση αυτής διενεργείται από την Δ/νση</w:t>
      </w:r>
      <w:r w:rsidR="00480193">
        <w:rPr>
          <w:rFonts w:ascii="Tahoma" w:hAnsi="Tahoma" w:cs="Tahoma"/>
          <w:szCs w:val="22"/>
          <w:lang w:val="el-GR" w:eastAsia="el-GR"/>
        </w:rPr>
        <w:t xml:space="preserve"> Λειτουργίας</w:t>
      </w:r>
      <w:r w:rsidRPr="00CB0C64">
        <w:rPr>
          <w:rFonts w:ascii="Tahoma" w:hAnsi="Tahoma" w:cs="Tahoma"/>
          <w:szCs w:val="22"/>
          <w:lang w:val="el-GR" w:eastAsia="el-GR"/>
        </w:rPr>
        <w:t xml:space="preserve"> της ΚτΠ Α.Ε ή άλλως από ειδική επιτροπή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55F47BD" w14:textId="77777777" w:rsidR="00475204" w:rsidRPr="00475204" w:rsidRDefault="00475204" w:rsidP="00475204">
      <w:pPr>
        <w:rPr>
          <w:rFonts w:ascii="Tahoma" w:hAnsi="Tahoma" w:cs="Tahoma"/>
          <w:szCs w:val="22"/>
          <w:lang w:val="el-GR" w:eastAsia="el-GR"/>
        </w:rPr>
      </w:pPr>
      <w:r w:rsidRPr="00CB0C64">
        <w:rPr>
          <w:rFonts w:ascii="Tahoma" w:hAnsi="Tahoma" w:cs="Tahoma"/>
          <w:b/>
          <w:szCs w:val="22"/>
          <w:lang w:val="el-GR" w:eastAsia="el-GR"/>
        </w:rPr>
        <w:t>6.1.2.</w:t>
      </w:r>
      <w:r w:rsidRPr="00475204">
        <w:rPr>
          <w:rFonts w:ascii="Tahoma" w:hAnsi="Tahoma" w:cs="Tahoma"/>
          <w:szCs w:val="22"/>
          <w:lang w:val="el-GR" w:eastAsia="el-GR"/>
        </w:rPr>
        <w:t xml:space="preserve"> Η αρμόδια υπηρεσία μπορεί, με απόφασή της να ορίζει για την παρακολούθηση της σύμβασης ως επόπτη με καθήκοντα εισηγητή υπάλληλο της </w:t>
      </w:r>
      <w:r w:rsidR="00CB0C64">
        <w:rPr>
          <w:rFonts w:ascii="Tahoma" w:hAnsi="Tahoma" w:cs="Tahoma"/>
          <w:szCs w:val="22"/>
          <w:lang w:val="el-GR" w:eastAsia="el-GR"/>
        </w:rPr>
        <w:t xml:space="preserve">υπηρεσίας. Με την ίδια απόφαση </w:t>
      </w:r>
      <w:r w:rsidRPr="00475204">
        <w:rPr>
          <w:rFonts w:ascii="Tahoma" w:hAnsi="Tahoma" w:cs="Tahoma"/>
          <w:szCs w:val="22"/>
          <w:lang w:val="el-GR" w:eastAsia="el-GR"/>
        </w:rPr>
        <w:t>δύνανται</w:t>
      </w:r>
      <w:r w:rsidR="00CB0C64">
        <w:rPr>
          <w:rFonts w:ascii="Tahoma" w:hAnsi="Tahoma" w:cs="Tahoma"/>
          <w:szCs w:val="22"/>
          <w:lang w:val="el-GR" w:eastAsia="el-GR"/>
        </w:rPr>
        <w:t>, αναλόγως της πολυπλοκότητας του αντικειμένου της σύμβασης</w:t>
      </w:r>
      <w:r w:rsidRPr="00475204">
        <w:rPr>
          <w:rFonts w:ascii="Tahoma" w:hAnsi="Tahoma" w:cs="Tahoma"/>
          <w:szCs w:val="22"/>
          <w:lang w:val="el-GR" w:eastAsia="el-GR"/>
        </w:rPr>
        <w:t xml:space="preserve">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034FE020" w14:textId="77777777" w:rsidR="00475204" w:rsidRPr="00475204" w:rsidRDefault="00475204" w:rsidP="00475204">
      <w:pPr>
        <w:rPr>
          <w:rFonts w:ascii="Tahoma" w:hAnsi="Tahoma" w:cs="Tahoma"/>
          <w:szCs w:val="22"/>
          <w:lang w:val="el-GR" w:eastAsia="el-GR"/>
        </w:rPr>
      </w:pPr>
      <w:r w:rsidRPr="00475204">
        <w:rPr>
          <w:rFonts w:ascii="Tahoma" w:hAnsi="Tahoma" w:cs="Tahoma"/>
          <w:szCs w:val="22"/>
          <w:lang w:val="el-GR" w:eastAsia="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2A55EF06" w14:textId="77777777" w:rsidR="00475204" w:rsidRPr="00475204" w:rsidRDefault="00CB0C64" w:rsidP="00475204">
      <w:pPr>
        <w:rPr>
          <w:rFonts w:ascii="Tahoma" w:hAnsi="Tahoma" w:cs="Tahoma"/>
          <w:szCs w:val="22"/>
          <w:lang w:val="el-GR" w:eastAsia="el-GR"/>
        </w:rPr>
      </w:pPr>
      <w:r>
        <w:rPr>
          <w:rFonts w:ascii="Tahoma" w:hAnsi="Tahoma" w:cs="Tahoma"/>
          <w:b/>
          <w:szCs w:val="22"/>
          <w:lang w:val="el-GR" w:eastAsia="el-GR"/>
        </w:rPr>
        <w:t>6.1.3</w:t>
      </w:r>
      <w:r w:rsidRPr="00CB0C64">
        <w:rPr>
          <w:rFonts w:ascii="Tahoma" w:hAnsi="Tahoma" w:cs="Tahoma"/>
          <w:szCs w:val="22"/>
          <w:lang w:val="el-GR" w:eastAsia="el-GR"/>
        </w:rPr>
        <w:t>.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w:t>
      </w:r>
      <w:r w:rsidR="00EA1E14">
        <w:rPr>
          <w:rFonts w:ascii="Tahoma" w:hAnsi="Tahoma" w:cs="Tahoma"/>
          <w:szCs w:val="22"/>
          <w:lang w:val="el-GR" w:eastAsia="el-GR"/>
        </w:rPr>
        <w:t xml:space="preserve"> αναδόχου με τους όρους αυτής. </w:t>
      </w:r>
      <w:r w:rsidRPr="00CB0C64">
        <w:rPr>
          <w:rFonts w:ascii="Tahoma" w:hAnsi="Tahoma" w:cs="Tahoma"/>
          <w:szCs w:val="22"/>
          <w:lang w:val="el-GR" w:eastAsia="el-GR"/>
        </w:rPr>
        <w:t>Ο ανάδοχος υποχρεούται μέχρι την ημερομηνία παράδοσης των προβλεπόμενων παραδοτέων κάθε φάσης, να ενημερώσει την υπηρεσία παρακολούθησης για τη ολοκλήρωση των συμβατικών υποχρεώσεων του, να θέσει σε διάθεση της το προβλεπόμενο συμβατικό υλικό και να συνεργάζεται με τα αρμόδια στελέχη της υπηρεσίας, προκειμένου η υπηρεσία να πιστοποιήσει την εκτέλεση του αντικειμένου της σύμβασης καθώς και την συμμόρφωση του αναδόχου με τους όρους της εκάστοτε φάσης.</w:t>
      </w:r>
    </w:p>
    <w:p w14:paraId="3DBF8EA3" w14:textId="77777777" w:rsidR="00F23782" w:rsidRPr="00D12F60" w:rsidRDefault="00F23782" w:rsidP="00F23782">
      <w:pPr>
        <w:pStyle w:val="Heading2"/>
        <w:ind w:left="0" w:firstLine="0"/>
        <w:rPr>
          <w:rFonts w:ascii="Tahoma" w:hAnsi="Tahoma" w:cs="Tahoma"/>
          <w:sz w:val="22"/>
          <w:lang w:val="el-GR"/>
        </w:rPr>
      </w:pPr>
      <w:bookmarkStart w:id="98" w:name="_Toc22808023"/>
      <w:bookmarkStart w:id="99" w:name="_Toc23419774"/>
      <w:bookmarkStart w:id="100" w:name="_Toc56074967"/>
      <w:r w:rsidRPr="00D12F60">
        <w:rPr>
          <w:rFonts w:ascii="Tahoma" w:hAnsi="Tahoma" w:cs="Tahoma"/>
          <w:sz w:val="22"/>
          <w:lang w:val="el-GR"/>
        </w:rPr>
        <w:t xml:space="preserve">6.2 </w:t>
      </w:r>
      <w:r w:rsidRPr="00D12F60">
        <w:rPr>
          <w:rFonts w:ascii="Tahoma" w:hAnsi="Tahoma" w:cs="Tahoma"/>
          <w:sz w:val="22"/>
          <w:lang w:val="el-GR"/>
        </w:rPr>
        <w:tab/>
        <w:t>Διάρκεια σύμβασης</w:t>
      </w:r>
      <w:bookmarkEnd w:id="98"/>
      <w:bookmarkEnd w:id="99"/>
      <w:bookmarkEnd w:id="100"/>
    </w:p>
    <w:p w14:paraId="78CFE70E" w14:textId="6F46CA06" w:rsidR="00CE5E68" w:rsidRPr="00193447" w:rsidRDefault="00F23782" w:rsidP="00CE5E68">
      <w:pPr>
        <w:rPr>
          <w:rFonts w:ascii="Tahoma" w:hAnsi="Tahoma" w:cs="Tahoma"/>
          <w:szCs w:val="22"/>
          <w:lang w:val="el-GR" w:eastAsia="el-GR"/>
        </w:rPr>
      </w:pPr>
      <w:r w:rsidRPr="00D12F60">
        <w:rPr>
          <w:rFonts w:ascii="Tahoma" w:hAnsi="Tahoma" w:cs="Tahoma"/>
          <w:b/>
          <w:szCs w:val="22"/>
          <w:lang w:val="el-GR"/>
        </w:rPr>
        <w:t>6.2</w:t>
      </w:r>
      <w:r w:rsidRPr="00193447">
        <w:rPr>
          <w:rFonts w:ascii="Tahoma" w:hAnsi="Tahoma" w:cs="Tahoma"/>
          <w:b/>
          <w:szCs w:val="22"/>
          <w:lang w:val="el-GR"/>
        </w:rPr>
        <w:t>.1</w:t>
      </w:r>
      <w:r w:rsidRPr="00193447">
        <w:rPr>
          <w:rFonts w:ascii="Tahoma" w:hAnsi="Tahoma" w:cs="Tahoma"/>
          <w:szCs w:val="22"/>
          <w:lang w:val="el-GR"/>
        </w:rPr>
        <w:t>Η</w:t>
      </w:r>
      <w:r w:rsidR="004849D8" w:rsidRPr="00193447">
        <w:rPr>
          <w:rFonts w:ascii="Tahoma" w:hAnsi="Tahoma" w:cs="Tahoma"/>
          <w:szCs w:val="22"/>
          <w:lang w:val="el-GR"/>
        </w:rPr>
        <w:t xml:space="preserve"> διάρκεια της Σύμβασης ορίζεται </w:t>
      </w:r>
      <w:r w:rsidR="00480193" w:rsidRPr="00193447">
        <w:rPr>
          <w:rFonts w:ascii="Tahoma" w:hAnsi="Tahoma" w:cs="Tahoma"/>
          <w:szCs w:val="22"/>
          <w:lang w:val="el-GR"/>
        </w:rPr>
        <w:t>σε δέκα(10) εβδομάδες</w:t>
      </w:r>
      <w:r w:rsidR="004849D8" w:rsidRPr="00193447">
        <w:rPr>
          <w:rFonts w:ascii="Tahoma" w:hAnsi="Tahoma" w:cs="Tahoma"/>
          <w:szCs w:val="22"/>
          <w:lang w:val="el-GR"/>
        </w:rPr>
        <w:t xml:space="preserve"> από την υπογραφή της σύμβασης</w:t>
      </w:r>
      <w:r w:rsidR="00CE5E68" w:rsidRPr="00193447">
        <w:rPr>
          <w:rFonts w:ascii="Tahoma" w:hAnsi="Tahoma" w:cs="Tahoma"/>
          <w:szCs w:val="22"/>
          <w:lang w:val="el-GR" w:eastAsia="el-GR"/>
        </w:rPr>
        <w:t>.</w:t>
      </w:r>
    </w:p>
    <w:p w14:paraId="5ADFF287" w14:textId="77777777" w:rsidR="00322567" w:rsidRPr="00D12F60" w:rsidRDefault="006375CF" w:rsidP="00620BD8">
      <w:pPr>
        <w:suppressAutoHyphens w:val="0"/>
        <w:spacing w:after="0"/>
        <w:rPr>
          <w:rFonts w:ascii="Tahoma" w:hAnsi="Tahoma" w:cs="Tahoma"/>
          <w:szCs w:val="22"/>
          <w:lang w:val="el-GR" w:eastAsia="el-GR"/>
        </w:rPr>
      </w:pPr>
      <w:bookmarkStart w:id="101" w:name="_Toc22808024"/>
      <w:bookmarkStart w:id="102" w:name="_Toc23419775"/>
      <w:r w:rsidRPr="00D12F60">
        <w:rPr>
          <w:rFonts w:ascii="Tahoma" w:hAnsi="Tahoma" w:cs="Tahoma"/>
          <w:b/>
          <w:szCs w:val="22"/>
          <w:lang w:val="el-GR" w:eastAsia="el-GR"/>
        </w:rPr>
        <w:t>6.2.2</w:t>
      </w:r>
      <w:r w:rsidR="00322567" w:rsidRPr="00D12F60">
        <w:rPr>
          <w:rFonts w:ascii="Tahoma" w:hAnsi="Tahoma" w:cs="Tahoma"/>
          <w:szCs w:val="22"/>
          <w:lang w:val="el-GR" w:eastAsia="el-GR"/>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14:paraId="5C681B5A" w14:textId="77777777" w:rsidR="00322567" w:rsidRPr="00D12F60" w:rsidRDefault="00322567" w:rsidP="00620BD8">
      <w:pPr>
        <w:suppressAutoHyphens w:val="0"/>
        <w:spacing w:after="0"/>
        <w:rPr>
          <w:rFonts w:ascii="Tahoma" w:hAnsi="Tahoma" w:cs="Tahoma"/>
          <w:szCs w:val="22"/>
          <w:lang w:val="el-GR" w:eastAsia="el-GR"/>
        </w:rPr>
      </w:pPr>
    </w:p>
    <w:p w14:paraId="20EE44A2" w14:textId="77777777" w:rsidR="00F23782" w:rsidRPr="00D12F60" w:rsidRDefault="00F23782" w:rsidP="00F23782">
      <w:pPr>
        <w:pStyle w:val="Heading2"/>
        <w:ind w:left="0" w:firstLine="0"/>
        <w:rPr>
          <w:rFonts w:ascii="Tahoma" w:hAnsi="Tahoma" w:cs="Tahoma"/>
          <w:sz w:val="22"/>
          <w:lang w:val="el-GR"/>
        </w:rPr>
      </w:pPr>
      <w:bookmarkStart w:id="103" w:name="_Toc56074968"/>
      <w:r w:rsidRPr="00D12F60">
        <w:rPr>
          <w:rFonts w:ascii="Tahoma" w:hAnsi="Tahoma" w:cs="Tahoma"/>
          <w:sz w:val="22"/>
          <w:lang w:val="el-GR"/>
        </w:rPr>
        <w:lastRenderedPageBreak/>
        <w:t>6.3</w:t>
      </w:r>
      <w:r w:rsidRPr="00D12F60">
        <w:rPr>
          <w:rFonts w:ascii="Tahoma" w:hAnsi="Tahoma" w:cs="Tahoma"/>
          <w:sz w:val="22"/>
          <w:lang w:val="el-GR"/>
        </w:rPr>
        <w:tab/>
        <w:t>Παραλαβή του αντικειμένου της σύμβασης</w:t>
      </w:r>
      <w:bookmarkEnd w:id="101"/>
      <w:bookmarkEnd w:id="102"/>
      <w:bookmarkEnd w:id="103"/>
    </w:p>
    <w:p w14:paraId="6FCBB4C5" w14:textId="77777777" w:rsidR="00F23782" w:rsidRPr="00D12F60" w:rsidRDefault="00B60921" w:rsidP="00F23782">
      <w:pPr>
        <w:rPr>
          <w:rFonts w:ascii="Tahoma" w:hAnsi="Tahoma" w:cs="Tahoma"/>
          <w:szCs w:val="22"/>
          <w:lang w:val="el-GR" w:eastAsia="el-GR"/>
        </w:rPr>
      </w:pPr>
      <w:r w:rsidRPr="00D12F60">
        <w:rPr>
          <w:rFonts w:ascii="Tahoma" w:hAnsi="Tahoma" w:cs="Tahoma"/>
          <w:b/>
          <w:szCs w:val="22"/>
          <w:lang w:val="el-GR"/>
        </w:rPr>
        <w:t>6.3.1</w:t>
      </w:r>
      <w:r w:rsidR="006375CF" w:rsidRPr="00D12F60">
        <w:rPr>
          <w:rFonts w:ascii="Tahoma" w:hAnsi="Tahoma" w:cs="Tahoma"/>
          <w:szCs w:val="22"/>
          <w:lang w:val="el-GR" w:eastAsia="el-GR"/>
        </w:rPr>
        <w:t xml:space="preserve">Η παραλαβή των παρεχόμενων υπηρεσιών ή παραδοτέων γίνεται από επιτροπή παραλαβής που συγκροτείται, σύμφωνα με </w:t>
      </w:r>
      <w:r w:rsidR="008821DB" w:rsidRPr="00D12F60">
        <w:rPr>
          <w:rFonts w:ascii="Tahoma" w:hAnsi="Tahoma" w:cs="Tahoma"/>
          <w:szCs w:val="22"/>
          <w:lang w:val="el-GR" w:eastAsia="el-GR"/>
        </w:rPr>
        <w:t xml:space="preserve">τις παραγράφους 3 και 11 περ. δ’ </w:t>
      </w:r>
      <w:r w:rsidR="006375CF" w:rsidRPr="00D12F60">
        <w:rPr>
          <w:rFonts w:ascii="Tahoma" w:hAnsi="Tahoma" w:cs="Tahoma"/>
          <w:szCs w:val="22"/>
          <w:lang w:val="el-GR" w:eastAsia="el-GR"/>
        </w:rPr>
        <w:t>του άρθρου 221 του ν. 4412/2016</w:t>
      </w:r>
      <w:r w:rsidR="00F23782" w:rsidRPr="00D12F60">
        <w:rPr>
          <w:rFonts w:ascii="Tahoma" w:hAnsi="Tahoma" w:cs="Tahoma"/>
          <w:szCs w:val="22"/>
          <w:lang w:val="el-GR" w:eastAsia="el-GR"/>
        </w:rPr>
        <w:t>.</w:t>
      </w:r>
    </w:p>
    <w:p w14:paraId="74E2D310"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Ως μέλη της Επιτροπής Παραλαβής δύναται να συμμετέχουν και να ορίζονται υπάλληλοι στους οποίους έχουν ανατεθεί καθήκοντα παρακολούθησης όπως αναφέρεται στην παρ. 6.1 Παρακολούθηση της σύμβασης της παρούσας.  </w:t>
      </w:r>
    </w:p>
    <w:p w14:paraId="3CC8036D"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603834C1"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Διαδικασία Παραλαβής :</w:t>
      </w:r>
    </w:p>
    <w:p w14:paraId="02AAEC9E"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1. Η παραλαβή των παρεχόμενων υπηρεσιών ή παραδοτέων γίνεται από επιτροπή παραλαβής που συγκροτείται, σύμφωνα με την παράγραφο 3 του άρθρου 221.</w:t>
      </w:r>
    </w:p>
    <w:p w14:paraId="72442BEF"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2.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w:t>
      </w:r>
    </w:p>
    <w:p w14:paraId="3C56550E"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α)  Αν κρίνει, ότι το παραδοτέο ανταποκρίνεται πλήρως στους όρους της σύμβασης, συντάσσει πρωτόκολλο παραλαβής του παραδοτέου, το αργότερο μέσα σε τριάντα (30) ημέρες από την υποβολή του. Σε περίπτωση άπρακτης παρόδου της προθεσμίας αυτής θεωρείται ότι η παραλαβή έχει συντελεσθεί αυτοδίκαια και εφαρμόζεται το άρθρο 219 παρ. 6 του ν. 4412/2016.  </w:t>
      </w:r>
    </w:p>
    <w:p w14:paraId="5709D3C6"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β) Αν κρίνει, ότι το παραδοτέο δεν ανταποκρίνεται πλήρως στους όρους της σύμβασης, συντάσσει πρωτόκολλο προσωρινής παραλαβής, στο οποίο αναφέρει τις διαπιστωθείσες παρεκκλίσεις και γνωμοδοτεί, αν αυτές επηρεάζουν την καταλληλότητα του παραδοτέου και συνεπώς αν μπορεί να καλύψει τις ανάγκες της σύμβασης. Σε καταφατική περίπτωση με το ίδιο πρωτόκολλο η ΕΠΕ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ΕΠΕ στην αναθέτουσα αρχή η οποία αποφασίζει επί της παραλαβής και της εκπτώσεως επί της συμβατικής τιμής. Αν η αναθέτουσα αρχή αποφασίσει την παραλαβή του παραδοτέου με παρεκκλίσεις η ΕΠΕ συντάσσει πρωτόκολλο οριστικής παραλαβής με βάση την απόφαση της αναθέτουσας αρχής.</w:t>
      </w:r>
    </w:p>
    <w:p w14:paraId="2F0E3D08"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Το πρωτόκολλο οριστικής παραλαβής εγκρίνεται από το αρμόδιο αποφαινόμενο όργανο (ΔΣ)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14:paraId="5048172D"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14:paraId="78ADE6D2"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Κατά τη διαδικασία παραλαβής που διενεργείται ο ως άνω έλεγχος, μπορεί δε να καλείται να παραστεί και ο ανάδοχος.</w:t>
      </w:r>
    </w:p>
    <w:p w14:paraId="427CFF73" w14:textId="77777777" w:rsidR="006375CF" w:rsidRPr="00D12F60" w:rsidRDefault="006375CF" w:rsidP="00F23782">
      <w:pPr>
        <w:rPr>
          <w:rFonts w:ascii="Tahoma" w:hAnsi="Tahoma" w:cs="Tahoma"/>
          <w:szCs w:val="22"/>
          <w:lang w:val="el-GR" w:eastAsia="el-GR"/>
        </w:rPr>
      </w:pPr>
      <w:r w:rsidRPr="00D12F60">
        <w:rPr>
          <w:rFonts w:ascii="Tahoma" w:hAnsi="Tahoma" w:cs="Tahoma"/>
          <w:b/>
          <w:szCs w:val="22"/>
          <w:lang w:val="el-GR"/>
        </w:rPr>
        <w:t>6.3.2</w:t>
      </w:r>
      <w:r w:rsidRPr="00D12F60">
        <w:rPr>
          <w:rFonts w:ascii="Tahoma" w:hAnsi="Tahoma" w:cs="Tahoma"/>
          <w:szCs w:val="22"/>
          <w:lang w:val="el-GR" w:eastAsia="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w:t>
      </w:r>
      <w:r w:rsidRPr="00D12F60">
        <w:rPr>
          <w:rFonts w:ascii="Tahoma" w:hAnsi="Tahoma" w:cs="Tahoma"/>
          <w:szCs w:val="22"/>
          <w:lang w:val="el-GR" w:eastAsia="el-GR"/>
        </w:rPr>
        <w:lastRenderedPageBreak/>
        <w:t>σύμφωνα με τις παραγράφους 6.3.3. και 6.3.4.. Τα ανωτέρω εφαρμόζονται και σε τμηματικές παραλαβές.</w:t>
      </w:r>
    </w:p>
    <w:p w14:paraId="5060ADAD" w14:textId="77777777" w:rsidR="006375CF" w:rsidRPr="00D12F60" w:rsidRDefault="006375CF" w:rsidP="00F23782">
      <w:pPr>
        <w:rPr>
          <w:rFonts w:ascii="Tahoma" w:hAnsi="Tahoma" w:cs="Tahoma"/>
          <w:szCs w:val="22"/>
          <w:lang w:val="el-GR" w:eastAsia="el-GR"/>
        </w:rPr>
      </w:pPr>
      <w:r w:rsidRPr="00D12F60">
        <w:rPr>
          <w:rFonts w:ascii="Tahoma" w:hAnsi="Tahoma" w:cs="Tahoma"/>
          <w:b/>
          <w:szCs w:val="22"/>
          <w:lang w:val="el-GR"/>
        </w:rPr>
        <w:t>6.3.3</w:t>
      </w:r>
      <w:r w:rsidRPr="00D12F60">
        <w:rPr>
          <w:rFonts w:ascii="Tahoma" w:hAnsi="Tahoma" w:cs="Tahoma"/>
          <w:szCs w:val="22"/>
          <w:lang w:val="el-GR" w:eastAsia="el-GR"/>
        </w:rPr>
        <w:t>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και συνεπώς αν μπορούν οι τελευταίες να καλύψουν τις σχετικές ανάγκες.</w:t>
      </w:r>
    </w:p>
    <w:p w14:paraId="27F3A9F4" w14:textId="77777777" w:rsidR="006375CF" w:rsidRPr="00D12F60" w:rsidRDefault="006375CF" w:rsidP="006375CF">
      <w:pPr>
        <w:rPr>
          <w:rFonts w:ascii="Tahoma" w:hAnsi="Tahoma" w:cs="Tahoma"/>
          <w:szCs w:val="22"/>
          <w:lang w:val="el-GR" w:eastAsia="el-GR"/>
        </w:rPr>
      </w:pPr>
      <w:r w:rsidRPr="00D12F60">
        <w:rPr>
          <w:rFonts w:ascii="Tahoma" w:hAnsi="Tahoma" w:cs="Tahoma"/>
          <w:b/>
          <w:szCs w:val="22"/>
          <w:lang w:val="el-GR"/>
        </w:rPr>
        <w:t xml:space="preserve">6.3.4 </w:t>
      </w:r>
      <w:r w:rsidRPr="00D12F60">
        <w:rPr>
          <w:rFonts w:ascii="Tahoma" w:hAnsi="Tahoma" w:cs="Tahoma"/>
          <w:szCs w:val="22"/>
          <w:lang w:val="el-GR" w:eastAsia="el-GR"/>
        </w:rPr>
        <w:t xml:space="preserve">Για την εφαρμογή της προηγούμενης παραγράφου ορίζονται τα ακόλουθα: </w:t>
      </w:r>
    </w:p>
    <w:p w14:paraId="49CBC2E4" w14:textId="77777777" w:rsidR="006375CF" w:rsidRPr="00D12F60" w:rsidRDefault="006375CF" w:rsidP="006375CF">
      <w:pPr>
        <w:rPr>
          <w:rFonts w:ascii="Tahoma" w:hAnsi="Tahoma" w:cs="Tahoma"/>
          <w:szCs w:val="22"/>
          <w:lang w:val="el-GR" w:eastAsia="el-GR"/>
        </w:rPr>
      </w:pPr>
      <w:r w:rsidRPr="00D12F60">
        <w:rPr>
          <w:rFonts w:ascii="Tahoma" w:hAnsi="Tahoma" w:cs="Tahoma"/>
          <w:szCs w:val="22"/>
          <w:lang w:val="el-GR" w:eastAsia="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της σύμβασης και να συντάξει σχετικό πρωτόκολλο οριστικής παραλαβής, σύμφωνα με τα αναφερόμενα στην απόφαση. </w:t>
      </w:r>
    </w:p>
    <w:p w14:paraId="29008915" w14:textId="77777777" w:rsidR="006375CF" w:rsidRPr="00D12F60" w:rsidRDefault="006375CF" w:rsidP="006375CF">
      <w:pPr>
        <w:rPr>
          <w:rFonts w:ascii="Tahoma" w:hAnsi="Tahoma" w:cs="Tahoma"/>
          <w:szCs w:val="22"/>
          <w:lang w:val="el-GR" w:eastAsia="el-GR"/>
        </w:rPr>
      </w:pPr>
      <w:r w:rsidRPr="00D12F60">
        <w:rPr>
          <w:rFonts w:ascii="Tahoma" w:hAnsi="Tahoma" w:cs="Tahoma"/>
          <w:szCs w:val="22"/>
          <w:lang w:val="el-GR" w:eastAsia="el-GR"/>
        </w:rPr>
        <w:t>β) Αν διαπιστωθεί ότι επηρεάζεται η καταλληλότητα, με αιτιολογημένη απόφαση του αρμόδιου αποφαινόμενου οργάνου απορρίπτονται οι παρεχόμενες υπηρεσίες, με την επιφύλαξη των οριζόμενων στο άρθρο 220.</w:t>
      </w:r>
    </w:p>
    <w:p w14:paraId="1497C5D2" w14:textId="77777777" w:rsidR="008821DB" w:rsidRPr="00D12F60" w:rsidRDefault="008821DB" w:rsidP="008821DB">
      <w:pPr>
        <w:rPr>
          <w:rFonts w:ascii="Tahoma" w:hAnsi="Tahoma" w:cs="Tahoma"/>
          <w:szCs w:val="22"/>
          <w:lang w:val="el-GR" w:eastAsia="el-GR"/>
        </w:rPr>
      </w:pPr>
      <w:r w:rsidRPr="00D12F60">
        <w:rPr>
          <w:rFonts w:ascii="Tahoma" w:hAnsi="Tahoma" w:cs="Tahoma"/>
          <w:b/>
          <w:szCs w:val="22"/>
          <w:lang w:val="el-GR"/>
        </w:rPr>
        <w:t>6.3.5</w:t>
      </w:r>
      <w:r w:rsidRPr="00D12F60">
        <w:rPr>
          <w:rFonts w:ascii="Tahoma" w:hAnsi="Tahoma" w:cs="Tahoma"/>
          <w:szCs w:val="22"/>
          <w:lang w:val="el-GR" w:eastAsia="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1D8CBEF1" w14:textId="77777777" w:rsidR="006375CF" w:rsidRPr="00D12F60" w:rsidRDefault="008821DB" w:rsidP="008821DB">
      <w:pPr>
        <w:rPr>
          <w:rFonts w:ascii="Tahoma" w:hAnsi="Tahoma" w:cs="Tahoma"/>
          <w:szCs w:val="22"/>
          <w:lang w:val="el-GR" w:eastAsia="el-GR"/>
        </w:rPr>
      </w:pPr>
      <w:r w:rsidRPr="00D12F60">
        <w:rPr>
          <w:rFonts w:ascii="Tahoma" w:hAnsi="Tahoma" w:cs="Tahoma"/>
          <w:b/>
          <w:szCs w:val="22"/>
          <w:lang w:val="el-GR"/>
        </w:rPr>
        <w:t>6.3.6</w:t>
      </w:r>
      <w:r w:rsidRPr="00D12F60">
        <w:rPr>
          <w:rFonts w:ascii="Tahoma" w:hAnsi="Tahoma" w:cs="Tahoma"/>
          <w:szCs w:val="22"/>
          <w:lang w:val="el-GR" w:eastAsia="el-GR"/>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6.3.1.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B85D920" w14:textId="77777777" w:rsidR="00F23782" w:rsidRPr="00D12F60" w:rsidRDefault="00F23782" w:rsidP="00AB08E9">
      <w:pPr>
        <w:pStyle w:val="Heading2"/>
        <w:pBdr>
          <w:bottom w:val="single" w:sz="12" w:space="0" w:color="000080"/>
        </w:pBdr>
        <w:ind w:left="0" w:firstLine="0"/>
        <w:rPr>
          <w:rFonts w:ascii="Tahoma" w:hAnsi="Tahoma" w:cs="Tahoma"/>
          <w:sz w:val="22"/>
          <w:lang w:val="el-GR"/>
        </w:rPr>
      </w:pPr>
      <w:bookmarkStart w:id="104" w:name="_Toc22808025"/>
      <w:bookmarkStart w:id="105" w:name="_Toc23419776"/>
      <w:bookmarkStart w:id="106" w:name="_Toc56074969"/>
      <w:r w:rsidRPr="00D12F60">
        <w:rPr>
          <w:rFonts w:ascii="Tahoma" w:hAnsi="Tahoma" w:cs="Tahoma"/>
          <w:sz w:val="22"/>
          <w:lang w:val="el-GR"/>
        </w:rPr>
        <w:t>6.4</w:t>
      </w:r>
      <w:r w:rsidRPr="00D12F60">
        <w:rPr>
          <w:rFonts w:ascii="Tahoma" w:hAnsi="Tahoma" w:cs="Tahoma"/>
          <w:sz w:val="22"/>
          <w:lang w:val="el-GR"/>
        </w:rPr>
        <w:tab/>
        <w:t xml:space="preserve">Απόρριψη </w:t>
      </w:r>
      <w:r w:rsidR="008821DB" w:rsidRPr="00D12F60">
        <w:rPr>
          <w:rFonts w:ascii="Tahoma" w:hAnsi="Tahoma" w:cs="Tahoma"/>
          <w:sz w:val="22"/>
          <w:lang w:val="el-GR"/>
        </w:rPr>
        <w:t>υπηρεσιών</w:t>
      </w:r>
      <w:r w:rsidRPr="00D12F60">
        <w:rPr>
          <w:rFonts w:ascii="Tahoma" w:hAnsi="Tahoma" w:cs="Tahoma"/>
          <w:sz w:val="22"/>
          <w:lang w:val="el-GR"/>
        </w:rPr>
        <w:t xml:space="preserve"> – Αντικατάσταση</w:t>
      </w:r>
      <w:bookmarkEnd w:id="104"/>
      <w:bookmarkEnd w:id="105"/>
      <w:bookmarkEnd w:id="106"/>
    </w:p>
    <w:p w14:paraId="18E77599" w14:textId="77777777" w:rsidR="00F23782" w:rsidRPr="00D12F60" w:rsidRDefault="00F23782" w:rsidP="00F23782">
      <w:pPr>
        <w:rPr>
          <w:rFonts w:ascii="Tahoma" w:hAnsi="Tahoma" w:cs="Tahoma"/>
          <w:szCs w:val="22"/>
          <w:lang w:val="el-GR"/>
        </w:rPr>
      </w:pPr>
      <w:r w:rsidRPr="00D12F60">
        <w:rPr>
          <w:rFonts w:ascii="Tahoma" w:eastAsia="SimSun" w:hAnsi="Tahoma" w:cs="Tahoma"/>
          <w:szCs w:val="22"/>
          <w:lang w:val="el-GR"/>
        </w:rPr>
        <w:t>Σε περίπτωση οριστικής απόρριψης ολόκληρου ή μέρους των παρεχόμενων υπηρεσιών με έκπτωση επί της συμβατικής αξίας, με απόφαση της αναθέτουσας αρχής μπορεί να εγκρίνεται αντικατάσταση των υπηρεσιών αυτών με άλλ</w:t>
      </w:r>
      <w:r w:rsidR="008821DB" w:rsidRPr="00D12F60">
        <w:rPr>
          <w:rFonts w:ascii="Tahoma" w:eastAsia="SimSun" w:hAnsi="Tahoma" w:cs="Tahoma"/>
          <w:szCs w:val="22"/>
          <w:lang w:val="el-GR"/>
        </w:rPr>
        <w:t>ες</w:t>
      </w:r>
      <w:r w:rsidRPr="00D12F60">
        <w:rPr>
          <w:rFonts w:ascii="Tahoma" w:eastAsia="SimSun" w:hAnsi="Tahoma" w:cs="Tahoma"/>
          <w:szCs w:val="22"/>
          <w:lang w:val="el-GR"/>
        </w:rPr>
        <w:t>,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02972150" w14:textId="77777777" w:rsidR="00F23782" w:rsidRPr="00D12F60" w:rsidRDefault="00F23782" w:rsidP="00F23782">
      <w:pPr>
        <w:rPr>
          <w:rFonts w:ascii="Tahoma" w:hAnsi="Tahoma" w:cs="Tahoma"/>
          <w:szCs w:val="22"/>
          <w:lang w:val="el-GR"/>
        </w:rPr>
      </w:pPr>
      <w:r w:rsidRPr="00D12F60">
        <w:rPr>
          <w:rFonts w:ascii="Tahoma" w:hAnsi="Tahoma" w:cs="Tahoma"/>
          <w:szCs w:val="22"/>
          <w:lang w:val="el-GR"/>
        </w:rPr>
        <w:t>Αν ο ανάδοχος δεν αντικαταστήσει τις υπηρεσίες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AE5AC69" w14:textId="77777777" w:rsidR="00AB08E9" w:rsidRPr="00D12F60" w:rsidRDefault="00AB08E9" w:rsidP="00AB08E9">
      <w:pPr>
        <w:pStyle w:val="Heading2"/>
        <w:pBdr>
          <w:top w:val="none" w:sz="0" w:space="2" w:color="000000"/>
        </w:pBdr>
        <w:ind w:left="0" w:firstLine="0"/>
        <w:rPr>
          <w:rFonts w:ascii="Tahoma" w:hAnsi="Tahoma" w:cs="Tahoma"/>
          <w:sz w:val="22"/>
          <w:lang w:val="el-GR"/>
        </w:rPr>
      </w:pPr>
      <w:bookmarkStart w:id="107" w:name="_Toc56074970"/>
      <w:r w:rsidRPr="00D12F60">
        <w:rPr>
          <w:rFonts w:ascii="Tahoma" w:hAnsi="Tahoma" w:cs="Tahoma"/>
          <w:sz w:val="22"/>
          <w:lang w:val="el-GR"/>
        </w:rPr>
        <w:t>6.5</w:t>
      </w:r>
      <w:r w:rsidRPr="00D12F60">
        <w:rPr>
          <w:rFonts w:ascii="Tahoma" w:hAnsi="Tahoma" w:cs="Tahoma"/>
          <w:sz w:val="22"/>
          <w:lang w:val="el-GR"/>
        </w:rPr>
        <w:tab/>
        <w:t>Καταγγελία της σύμβασης- Υποκατάσταση αναδόχου</w:t>
      </w:r>
      <w:bookmarkEnd w:id="107"/>
    </w:p>
    <w:p w14:paraId="58143ABF" w14:textId="77777777" w:rsidR="00AB08E9" w:rsidRPr="00D12F60" w:rsidRDefault="00AB08E9" w:rsidP="00AB08E9">
      <w:pPr>
        <w:rPr>
          <w:rFonts w:ascii="Tahoma" w:hAnsi="Tahoma" w:cs="Tahoma"/>
          <w:szCs w:val="22"/>
          <w:lang w:val="el-GR"/>
        </w:rPr>
      </w:pPr>
      <w:r w:rsidRPr="00D12F60">
        <w:rPr>
          <w:rFonts w:ascii="Tahoma" w:hAnsi="Tahoma" w:cs="Tahoma"/>
          <w:b/>
          <w:szCs w:val="22"/>
          <w:lang w:val="el-GR"/>
        </w:rPr>
        <w:t>6.5.1</w:t>
      </w:r>
      <w:r w:rsidR="003978A6" w:rsidRPr="00D12F60">
        <w:rPr>
          <w:rFonts w:ascii="Tahoma" w:hAnsi="Tahoma" w:cs="Tahoma"/>
          <w:szCs w:val="22"/>
          <w:lang w:val="el-GR"/>
        </w:rPr>
        <w:t>.</w:t>
      </w:r>
      <w:r w:rsidRPr="00D12F60">
        <w:rPr>
          <w:rFonts w:ascii="Tahoma" w:hAnsi="Tahoma" w:cs="Tahoma"/>
          <w:szCs w:val="22"/>
          <w:lang w:val="el-GR"/>
        </w:rPr>
        <w:t xml:space="preserve"> 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w:t>
      </w:r>
      <w:r w:rsidRPr="00D12F60">
        <w:rPr>
          <w:rFonts w:ascii="Tahoma" w:hAnsi="Tahoma" w:cs="Tahoma"/>
          <w:szCs w:val="22"/>
          <w:lang w:val="el-GR"/>
        </w:rPr>
        <w:lastRenderedPageBreak/>
        <w:t xml:space="preserve">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1B1E92DF" w14:textId="77777777" w:rsidR="00AB08E9" w:rsidRPr="00D12F60" w:rsidRDefault="00AB08E9" w:rsidP="00AB08E9">
      <w:pPr>
        <w:rPr>
          <w:rFonts w:ascii="Tahoma" w:hAnsi="Tahoma" w:cs="Tahoma"/>
          <w:szCs w:val="22"/>
          <w:lang w:val="el-GR"/>
        </w:rPr>
      </w:pPr>
      <w:r w:rsidRPr="00D12F60">
        <w:rPr>
          <w:rFonts w:ascii="Tahoma" w:hAnsi="Tahoma" w:cs="Tahoma"/>
          <w:b/>
          <w:szCs w:val="22"/>
          <w:lang w:val="el-GR"/>
        </w:rPr>
        <w:t>6.5.2</w:t>
      </w:r>
      <w:r w:rsidR="003978A6" w:rsidRPr="00D12F60">
        <w:rPr>
          <w:rFonts w:ascii="Tahoma" w:hAnsi="Tahoma" w:cs="Tahoma"/>
          <w:b/>
          <w:szCs w:val="22"/>
          <w:lang w:val="el-GR"/>
        </w:rPr>
        <w:t>.</w:t>
      </w:r>
      <w:r w:rsidRPr="00D12F60">
        <w:rPr>
          <w:rFonts w:ascii="Tahoma" w:hAnsi="Tahoma" w:cs="Tahoma"/>
          <w:szCs w:val="22"/>
          <w:lang w:val="el-GR"/>
        </w:rPr>
        <w:t xml:space="preserve"> 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7EF5348C" w14:textId="77777777" w:rsidR="007624D5" w:rsidRPr="00D12F60" w:rsidRDefault="00AB08E9" w:rsidP="00AB08E9">
      <w:pPr>
        <w:rPr>
          <w:rFonts w:ascii="Tahoma" w:hAnsi="Tahoma" w:cs="Tahoma"/>
          <w:szCs w:val="22"/>
          <w:lang w:val="el-GR"/>
        </w:rPr>
      </w:pPr>
      <w:r w:rsidRPr="00D12F60">
        <w:rPr>
          <w:rFonts w:ascii="Tahoma" w:hAnsi="Tahoma" w:cs="Tahoma"/>
          <w:b/>
          <w:szCs w:val="22"/>
          <w:lang w:val="el-GR"/>
        </w:rPr>
        <w:t>6.5.3</w:t>
      </w:r>
      <w:r w:rsidR="003978A6" w:rsidRPr="00D12F60">
        <w:rPr>
          <w:rFonts w:ascii="Tahoma" w:hAnsi="Tahoma" w:cs="Tahoma"/>
          <w:b/>
          <w:szCs w:val="22"/>
          <w:lang w:val="el-GR"/>
        </w:rPr>
        <w:t>.</w:t>
      </w:r>
      <w:r w:rsidRPr="00D12F60">
        <w:rPr>
          <w:rFonts w:ascii="Tahoma" w:hAnsi="Tahoma" w:cs="Tahoma"/>
          <w:szCs w:val="22"/>
          <w:lang w:val="el-GR"/>
        </w:rPr>
        <w:t xml:space="preserve"> 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1FEDE043" w14:textId="77777777" w:rsidR="00D41FD6" w:rsidRPr="006B2C94" w:rsidRDefault="00D41FD6">
      <w:pPr>
        <w:pStyle w:val="Heading1"/>
        <w:rPr>
          <w:lang w:val="el-GR"/>
        </w:rPr>
      </w:pPr>
      <w:bookmarkStart w:id="108" w:name="_Toc56074971"/>
      <w:r>
        <w:rPr>
          <w:rFonts w:ascii="Calibri" w:hAnsi="Calibri" w:cs="Calibri"/>
          <w:lang w:val="el-GR"/>
        </w:rPr>
        <w:lastRenderedPageBreak/>
        <w:t>ΠΑΡΑΡΤΗΜΑΤΑ</w:t>
      </w:r>
      <w:bookmarkEnd w:id="108"/>
    </w:p>
    <w:p w14:paraId="03C1387E" w14:textId="77777777" w:rsidR="001B2A2A" w:rsidRPr="00813BBE" w:rsidRDefault="00D41FD6" w:rsidP="00813BBE">
      <w:pPr>
        <w:pStyle w:val="Heading2"/>
        <w:ind w:left="0" w:firstLine="0"/>
        <w:rPr>
          <w:rFonts w:ascii="Tahoma" w:hAnsi="Tahoma" w:cs="Tahoma"/>
          <w:szCs w:val="24"/>
          <w:lang w:val="el-GR"/>
        </w:rPr>
      </w:pPr>
      <w:bookmarkStart w:id="109" w:name="_Toc56074972"/>
      <w:r w:rsidRPr="00813BBE">
        <w:rPr>
          <w:rFonts w:ascii="Tahoma" w:hAnsi="Tahoma" w:cs="Tahoma"/>
          <w:lang w:val="el-GR"/>
        </w:rPr>
        <w:t xml:space="preserve">ΠΑΡΑΡΤΗΜΑ Ι – </w:t>
      </w:r>
      <w:r w:rsidR="00813BBE" w:rsidRPr="00813BBE">
        <w:rPr>
          <w:rFonts w:ascii="Tahoma" w:hAnsi="Tahoma" w:cs="Tahoma"/>
          <w:szCs w:val="24"/>
          <w:lang w:val="el-GR"/>
        </w:rPr>
        <w:t>Αναλυτική Περιγραφή Φυσικού και Οικονομικού Αντικειμένου της Σύμβασης</w:t>
      </w:r>
      <w:bookmarkEnd w:id="109"/>
    </w:p>
    <w:p w14:paraId="26A0FE8F" w14:textId="77777777" w:rsidR="007D3256" w:rsidRDefault="007D3256" w:rsidP="007D3256">
      <w:pPr>
        <w:rPr>
          <w:lang w:val="el-GR"/>
        </w:rPr>
      </w:pPr>
    </w:p>
    <w:p w14:paraId="0952840D" w14:textId="77777777" w:rsidR="009B01AB" w:rsidRPr="00E72606" w:rsidRDefault="009B01AB" w:rsidP="00536D49">
      <w:pPr>
        <w:pStyle w:val="Heading3"/>
        <w:rPr>
          <w:lang w:val="el-GR"/>
        </w:rPr>
      </w:pPr>
      <w:bookmarkStart w:id="110" w:name="_Toc56074973"/>
      <w:r w:rsidRPr="00536D49">
        <w:rPr>
          <w:lang w:val="el-GR"/>
        </w:rPr>
        <w:t>ΜΕΡΟΣ Α - ΠΕΡΙΓΡΑΦΗ ΦΥΣΙΚΟΥ ΑΝΤΙΚΕΙΜΕΝΟΥ ΤΗΣ ΣΥΜΒΑΣΗΣ</w:t>
      </w:r>
      <w:bookmarkEnd w:id="110"/>
    </w:p>
    <w:p w14:paraId="3FC8C634" w14:textId="72C2EE06" w:rsidR="007179C2" w:rsidRPr="00536D49" w:rsidRDefault="007179C2" w:rsidP="00536D49">
      <w:pPr>
        <w:pStyle w:val="Heading3"/>
        <w:rPr>
          <w:b w:val="0"/>
          <w:lang w:val="el-GR"/>
        </w:rPr>
      </w:pPr>
      <w:bookmarkStart w:id="111" w:name="_Toc496694223"/>
      <w:bookmarkStart w:id="112" w:name="_Toc56074974"/>
      <w:r w:rsidRPr="00536D49">
        <w:rPr>
          <w:lang w:val="el-GR"/>
        </w:rPr>
        <w:t>ΠΕΡΙΒΑΛΛΟΝ ΤΗΣ ΣΥΜΒΑΣΗΣ</w:t>
      </w:r>
      <w:bookmarkEnd w:id="111"/>
      <w:bookmarkEnd w:id="112"/>
    </w:p>
    <w:p w14:paraId="2421D632" w14:textId="77777777" w:rsidR="007179C2" w:rsidRPr="00536D49" w:rsidRDefault="007179C2" w:rsidP="00536D49">
      <w:pPr>
        <w:pStyle w:val="Standard"/>
        <w:spacing w:after="105"/>
        <w:ind w:right="-11"/>
        <w:jc w:val="both"/>
        <w:rPr>
          <w:rFonts w:ascii="Tahoma" w:hAnsi="Tahoma" w:cs="Tahoma"/>
          <w:sz w:val="22"/>
          <w:szCs w:val="22"/>
        </w:rPr>
      </w:pPr>
      <w:r w:rsidRPr="00536D49">
        <w:rPr>
          <w:rFonts w:ascii="Tahoma" w:hAnsi="Tahoma" w:cs="Tahoma"/>
          <w:sz w:val="22"/>
          <w:szCs w:val="22"/>
        </w:rPr>
        <w:t>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N. 3614/2007 (ΦΕΚ 267/Α), και του καταστατικού της όπως αυτό τροποποιήθηκε και ισχύει (ΦΕΚ 343/07.02.2020) και εποπτεύεται από το Υπουργείο Ψηφιακής Διακυβέρνησης.</w:t>
      </w:r>
    </w:p>
    <w:p w14:paraId="44AC3522" w14:textId="12E4441C" w:rsidR="00901ABE" w:rsidRPr="00536D49" w:rsidRDefault="007179C2" w:rsidP="00536D49">
      <w:pPr>
        <w:rPr>
          <w:rFonts w:ascii="Tahoma" w:eastAsia="SimSun" w:hAnsi="Tahoma" w:cs="Tahoma"/>
          <w:kern w:val="1"/>
          <w:szCs w:val="22"/>
          <w:lang w:val="el-GR" w:bidi="hi-IN"/>
        </w:rPr>
      </w:pPr>
      <w:r w:rsidRPr="00536D49">
        <w:rPr>
          <w:rFonts w:ascii="Tahoma" w:eastAsia="SimSun" w:hAnsi="Tahoma" w:cs="Tahoma"/>
          <w:kern w:val="1"/>
          <w:szCs w:val="22"/>
          <w:lang w:val="el-GR" w:bidi="hi-IN"/>
        </w:rPr>
        <w:t xml:space="preserve">Αντικείμενο της σύμβασης είναι η υλοποίηση ηλεκτρομηχανολογικών εργασιών στο κτίριο των νέων γραφείων της ΚτΠ ΑΕ επί της Λεωφόρου Συγγρού </w:t>
      </w:r>
      <w:r w:rsidRPr="00AC7D9E">
        <w:rPr>
          <w:rFonts w:ascii="Tahoma" w:hAnsi="Tahoma" w:cs="Tahoma"/>
          <w:szCs w:val="22"/>
          <w:lang w:val="el-GR"/>
        </w:rPr>
        <w:t>αρ. 194 στην Αθήνα</w:t>
      </w:r>
      <w:r w:rsidRPr="00536D49">
        <w:rPr>
          <w:rFonts w:ascii="Tahoma" w:eastAsia="SimSun" w:hAnsi="Tahoma" w:cs="Tahoma"/>
          <w:kern w:val="1"/>
          <w:szCs w:val="22"/>
          <w:lang w:val="el-GR" w:bidi="hi-IN"/>
        </w:rPr>
        <w:t>, οι οποίες περιλαμβάνουν ολοκλήρωση του συστήματος κλιματισμού/αερισμιού  και ηλεκτρολογικές εργασίες φωτισμού, κίνησης καθώς και την εγκατάσταση καλωδιώσεων συστήματος ασφαλείας, συστήματος τηλεόρασης, κλειστού κυκλώματος τηλεόρασης, Access control και πυρανίχνευσης.</w:t>
      </w:r>
    </w:p>
    <w:p w14:paraId="067E464B" w14:textId="77777777" w:rsidR="007179C2" w:rsidRDefault="007179C2" w:rsidP="00312B0C">
      <w:pPr>
        <w:spacing w:line="360" w:lineRule="auto"/>
        <w:jc w:val="left"/>
        <w:rPr>
          <w:rFonts w:ascii="Arial" w:eastAsia="Arial" w:hAnsi="Arial" w:cs="Arial"/>
          <w:b/>
          <w:sz w:val="24"/>
          <w:lang w:val="el-GR"/>
        </w:rPr>
      </w:pPr>
    </w:p>
    <w:p w14:paraId="14183C6F" w14:textId="72A386FB" w:rsidR="00312B0C" w:rsidRPr="00536D49" w:rsidRDefault="00744B5E" w:rsidP="00536D49">
      <w:pPr>
        <w:pStyle w:val="Heading3"/>
        <w:rPr>
          <w:b w:val="0"/>
          <w:lang w:val="el-GR"/>
        </w:rPr>
      </w:pPr>
      <w:bookmarkStart w:id="113" w:name="_Toc56074975"/>
      <w:r w:rsidRPr="00536D49">
        <w:rPr>
          <w:lang w:val="el-GR"/>
        </w:rPr>
        <w:t>ΤΕΧΝΙΚΗ ΠΕΡΙΓΡΑΦΗ Η/Μ ΕΓΚΑΤΑΣΤΑΣΕΩΝ</w:t>
      </w:r>
      <w:bookmarkEnd w:id="113"/>
    </w:p>
    <w:p w14:paraId="4F48AC62" w14:textId="77777777" w:rsidR="00C3249F" w:rsidRPr="00536D49" w:rsidRDefault="00C3249F" w:rsidP="00536D49">
      <w:pPr>
        <w:pStyle w:val="Heading5"/>
        <w:ind w:left="1417"/>
        <w:rPr>
          <w:lang w:val="el-GR"/>
        </w:rPr>
      </w:pPr>
      <w:r w:rsidRPr="00536D49">
        <w:rPr>
          <w:lang w:val="el-GR"/>
        </w:rPr>
        <w:t xml:space="preserve">1. </w:t>
      </w:r>
      <w:r w:rsidRPr="00536D49">
        <w:rPr>
          <w:rFonts w:ascii="Calibri" w:hAnsi="Calibri" w:cs="Calibri"/>
          <w:lang w:val="el-GR"/>
        </w:rPr>
        <w:t>ΓΕΝΙΚΑ</w:t>
      </w:r>
    </w:p>
    <w:p w14:paraId="14B7E4E4" w14:textId="3D309955"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n-US"/>
        </w:rPr>
        <w:t>H</w:t>
      </w:r>
      <w:r w:rsidRPr="00312B0C">
        <w:rPr>
          <w:rFonts w:ascii="Tahoma" w:eastAsia="Arial" w:hAnsi="Tahoma" w:cs="Tahoma"/>
          <w:szCs w:val="22"/>
          <w:lang w:val="el-GR"/>
        </w:rPr>
        <w:t xml:space="preserve"> περιγραφή αφορά στις εγκαταστάσεις θέρμανσης – κλιματισμού/αερισμού, ισχυρών και ασθενών ρευμάτων (τηλεόραση, σύστημα ασφαλείας, σύστημα κλειστού κυκλώματος τηλεόρασης) – πυρανίχνευση.</w:t>
      </w:r>
    </w:p>
    <w:p w14:paraId="6DD4B7B2"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Τα γραφεία εκτείνονται σε δύο  ορόφους, στον Δ και στον Ε όροφο.</w:t>
      </w:r>
    </w:p>
    <w:p w14:paraId="149822B3"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Στην σημερινή κατάσταση τα επίπεδα είναι ανοικτά (</w:t>
      </w:r>
      <w:r w:rsidRPr="00312B0C">
        <w:rPr>
          <w:rFonts w:ascii="Tahoma" w:eastAsia="Arial" w:hAnsi="Tahoma" w:cs="Tahoma"/>
          <w:szCs w:val="22"/>
        </w:rPr>
        <w:t>open</w:t>
      </w:r>
      <w:r w:rsidRPr="00312B0C">
        <w:rPr>
          <w:rFonts w:ascii="Tahoma" w:eastAsia="Arial" w:hAnsi="Tahoma" w:cs="Tahoma"/>
          <w:szCs w:val="22"/>
          <w:lang w:val="el-GR"/>
        </w:rPr>
        <w:t xml:space="preserve"> </w:t>
      </w:r>
      <w:r w:rsidRPr="00312B0C">
        <w:rPr>
          <w:rFonts w:ascii="Tahoma" w:eastAsia="Arial" w:hAnsi="Tahoma" w:cs="Tahoma"/>
          <w:szCs w:val="22"/>
        </w:rPr>
        <w:t>planning</w:t>
      </w:r>
      <w:r w:rsidRPr="00312B0C">
        <w:rPr>
          <w:rFonts w:ascii="Tahoma" w:eastAsia="Arial" w:hAnsi="Tahoma" w:cs="Tahoma"/>
          <w:szCs w:val="22"/>
          <w:lang w:val="el-GR"/>
        </w:rPr>
        <w:t>) εκτός από τους χώρους υγιεινής (</w:t>
      </w:r>
      <w:r w:rsidRPr="00312B0C">
        <w:rPr>
          <w:rFonts w:ascii="Tahoma" w:eastAsia="Arial" w:hAnsi="Tahoma" w:cs="Tahoma"/>
          <w:szCs w:val="22"/>
        </w:rPr>
        <w:t>WC</w:t>
      </w:r>
      <w:r w:rsidRPr="00312B0C">
        <w:rPr>
          <w:rFonts w:ascii="Tahoma" w:eastAsia="Arial" w:hAnsi="Tahoma" w:cs="Tahoma"/>
          <w:szCs w:val="22"/>
          <w:lang w:val="el-GR"/>
        </w:rPr>
        <w:t>)  και τις κουζίνες.</w:t>
      </w:r>
    </w:p>
    <w:p w14:paraId="2B77EA65"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Στην τελική τους μορφή τα επίπεδα θα έχουν χωριστεί σε γραφειακούς  χώρους  για  έναν ή πολλούς εργαζόμενους σε κάθε έναν από αυτούς.</w:t>
      </w:r>
    </w:p>
    <w:p w14:paraId="5940A8BA" w14:textId="77777777" w:rsidR="00C3249F" w:rsidRPr="00312B0C" w:rsidRDefault="00C3249F" w:rsidP="00C3249F">
      <w:pPr>
        <w:spacing w:after="0" w:line="360" w:lineRule="auto"/>
        <w:rPr>
          <w:rFonts w:ascii="Tahoma" w:eastAsia="Arial" w:hAnsi="Tahoma" w:cs="Tahoma"/>
          <w:szCs w:val="22"/>
          <w:lang w:val="el-GR"/>
        </w:rPr>
      </w:pPr>
    </w:p>
    <w:p w14:paraId="2095C0E3" w14:textId="77777777" w:rsidR="00C3249F" w:rsidRPr="00536D49" w:rsidRDefault="00C3249F" w:rsidP="00536D49">
      <w:pPr>
        <w:pStyle w:val="Heading5"/>
        <w:ind w:left="1417"/>
        <w:rPr>
          <w:b w:val="0"/>
          <w:lang w:val="el-GR"/>
        </w:rPr>
      </w:pPr>
      <w:r w:rsidRPr="00536D49">
        <w:rPr>
          <w:lang w:val="el-GR"/>
        </w:rPr>
        <w:t xml:space="preserve">2. </w:t>
      </w:r>
      <w:r w:rsidRPr="00536D49">
        <w:rPr>
          <w:rFonts w:ascii="Calibri" w:hAnsi="Calibri" w:cs="Calibri"/>
          <w:lang w:val="el-GR"/>
        </w:rPr>
        <w:t>ΕΓΚΑΤΑΣΤΑΣΗ</w:t>
      </w:r>
      <w:r w:rsidRPr="00536D49">
        <w:rPr>
          <w:lang w:val="el-GR"/>
        </w:rPr>
        <w:t xml:space="preserve"> </w:t>
      </w:r>
      <w:r w:rsidRPr="00536D49">
        <w:rPr>
          <w:rFonts w:ascii="Calibri" w:hAnsi="Calibri" w:cs="Calibri"/>
          <w:lang w:val="el-GR"/>
        </w:rPr>
        <w:t>ΚΛΙΜΑΤΙΣΜΟΥ</w:t>
      </w:r>
      <w:r w:rsidRPr="00536D49">
        <w:rPr>
          <w:lang w:val="el-GR"/>
        </w:rPr>
        <w:t xml:space="preserve"> – </w:t>
      </w:r>
      <w:r w:rsidRPr="00536D49">
        <w:rPr>
          <w:rFonts w:ascii="Calibri" w:hAnsi="Calibri" w:cs="Calibri"/>
          <w:lang w:val="el-GR"/>
        </w:rPr>
        <w:t>ΑΕΡΙΣΜΟΥ</w:t>
      </w:r>
    </w:p>
    <w:p w14:paraId="2C158BB9" w14:textId="77777777" w:rsidR="00C3249F" w:rsidRPr="00536D49" w:rsidRDefault="00C3249F" w:rsidP="00536D49">
      <w:pPr>
        <w:pStyle w:val="Heading6"/>
        <w:rPr>
          <w:rFonts w:ascii="Lucida Sans" w:hAnsi="Lucida Sans" w:cs="Lucida Sans"/>
          <w:b w:val="0"/>
        </w:rPr>
      </w:pPr>
      <w:r w:rsidRPr="00536D49">
        <w:rPr>
          <w:rFonts w:ascii="Lucida Sans" w:hAnsi="Lucida Sans" w:cs="Lucida Sans"/>
        </w:rPr>
        <w:t xml:space="preserve">2.1 </w:t>
      </w:r>
      <w:r w:rsidRPr="00536D49">
        <w:t>Γενικά</w:t>
      </w:r>
    </w:p>
    <w:p w14:paraId="519E0814"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Σκοπός της παρούσας μελέτης είναι να εξασφαλιστούν στο σύνολο των χώρων, συνθήκες άνεσης (θερμοκρασία – υγρασία – αερισμός). </w:t>
      </w:r>
    </w:p>
    <w:p w14:paraId="06A290D7" w14:textId="77777777" w:rsidR="00C3249F" w:rsidRPr="00536D49" w:rsidRDefault="00C3249F" w:rsidP="00536D49">
      <w:pPr>
        <w:pStyle w:val="Heading6"/>
        <w:rPr>
          <w:rFonts w:ascii="Lucida Sans" w:hAnsi="Lucida Sans" w:cs="Lucida Sans"/>
          <w:b w:val="0"/>
        </w:rPr>
      </w:pPr>
      <w:r w:rsidRPr="00536D49">
        <w:rPr>
          <w:rFonts w:ascii="Lucida Sans" w:hAnsi="Lucida Sans" w:cs="Lucida Sans"/>
        </w:rPr>
        <w:t xml:space="preserve">2.2 </w:t>
      </w:r>
      <w:r w:rsidRPr="00536D49">
        <w:rPr>
          <w:rFonts w:ascii="Calibri" w:hAnsi="Calibri" w:cs="Calibri"/>
        </w:rPr>
        <w:t>Κανονισμοί</w:t>
      </w:r>
    </w:p>
    <w:p w14:paraId="259B4ADE"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lastRenderedPageBreak/>
        <w:t>Οι εγκαταστάσεις κλιματισμού – θέρμανσης – αερισμού έχουν υπολογιστεί και θα κατασκευαστούν σύμφωνα με τους πιο κάτω κανονισμούς.</w:t>
      </w:r>
    </w:p>
    <w:p w14:paraId="5193FA6B" w14:textId="77777777" w:rsidR="00C3249F" w:rsidRPr="00312B0C" w:rsidRDefault="00C3249F" w:rsidP="00C3249F">
      <w:pPr>
        <w:spacing w:after="0"/>
        <w:rPr>
          <w:rFonts w:ascii="Tahoma" w:eastAsia="Arial" w:hAnsi="Tahoma" w:cs="Tahoma"/>
          <w:szCs w:val="22"/>
          <w:lang w:val="el-GR"/>
        </w:rPr>
      </w:pPr>
    </w:p>
    <w:p w14:paraId="34FAB78F" w14:textId="77777777" w:rsidR="00C3249F" w:rsidRPr="00312B0C" w:rsidRDefault="00C3249F" w:rsidP="00C3249F">
      <w:pPr>
        <w:numPr>
          <w:ilvl w:val="0"/>
          <w:numId w:val="22"/>
        </w:numPr>
        <w:tabs>
          <w:tab w:val="left" w:pos="720"/>
        </w:tabs>
        <w:suppressAutoHyphens w:val="0"/>
        <w:spacing w:after="0" w:line="360" w:lineRule="auto"/>
        <w:ind w:left="720" w:hanging="360"/>
        <w:rPr>
          <w:rFonts w:ascii="Tahoma" w:eastAsia="Arial" w:hAnsi="Tahoma" w:cs="Tahoma"/>
          <w:szCs w:val="22"/>
          <w:lang w:val="el-GR"/>
        </w:rPr>
      </w:pPr>
      <w:r w:rsidRPr="00312B0C">
        <w:rPr>
          <w:rFonts w:ascii="Tahoma" w:eastAsia="Arial" w:hAnsi="Tahoma" w:cs="Tahoma"/>
          <w:szCs w:val="22"/>
          <w:lang w:val="el-GR"/>
        </w:rPr>
        <w:t>Τους ισχύοντες 2423/86 και 2425/86 της Τ.Ο.Τ.Ε.Ε.</w:t>
      </w:r>
    </w:p>
    <w:p w14:paraId="1160B6E1" w14:textId="77777777" w:rsidR="00C3249F" w:rsidRPr="00312B0C" w:rsidRDefault="00C3249F" w:rsidP="00C3249F">
      <w:pPr>
        <w:numPr>
          <w:ilvl w:val="0"/>
          <w:numId w:val="22"/>
        </w:numPr>
        <w:tabs>
          <w:tab w:val="left" w:pos="720"/>
        </w:tabs>
        <w:suppressAutoHyphens w:val="0"/>
        <w:spacing w:after="0" w:line="360" w:lineRule="auto"/>
        <w:ind w:left="720" w:hanging="360"/>
        <w:rPr>
          <w:rFonts w:ascii="Tahoma" w:eastAsia="Arial" w:hAnsi="Tahoma" w:cs="Tahoma"/>
          <w:szCs w:val="22"/>
          <w:lang w:val="el-GR"/>
        </w:rPr>
      </w:pPr>
      <w:r w:rsidRPr="00312B0C">
        <w:rPr>
          <w:rFonts w:ascii="Tahoma" w:eastAsia="Arial" w:hAnsi="Tahoma" w:cs="Tahoma"/>
          <w:szCs w:val="22"/>
          <w:lang w:val="el-GR"/>
        </w:rPr>
        <w:t xml:space="preserve">Τους διεθνείς κανονισμούς </w:t>
      </w:r>
      <w:r w:rsidRPr="00312B0C">
        <w:rPr>
          <w:rFonts w:ascii="Tahoma" w:eastAsia="Arial" w:hAnsi="Tahoma" w:cs="Tahoma"/>
          <w:szCs w:val="22"/>
        </w:rPr>
        <w:t>A</w:t>
      </w:r>
      <w:r w:rsidRPr="00312B0C">
        <w:rPr>
          <w:rFonts w:ascii="Tahoma" w:eastAsia="Arial" w:hAnsi="Tahoma" w:cs="Tahoma"/>
          <w:szCs w:val="22"/>
          <w:lang w:val="el-GR"/>
        </w:rPr>
        <w:t>.</w:t>
      </w:r>
      <w:r w:rsidRPr="00312B0C">
        <w:rPr>
          <w:rFonts w:ascii="Tahoma" w:eastAsia="Arial" w:hAnsi="Tahoma" w:cs="Tahoma"/>
          <w:szCs w:val="22"/>
        </w:rPr>
        <w:t>S</w:t>
      </w:r>
      <w:r w:rsidRPr="00312B0C">
        <w:rPr>
          <w:rFonts w:ascii="Tahoma" w:eastAsia="Arial" w:hAnsi="Tahoma" w:cs="Tahoma"/>
          <w:szCs w:val="22"/>
          <w:lang w:val="el-GR"/>
        </w:rPr>
        <w:t>.</w:t>
      </w:r>
      <w:r w:rsidRPr="00312B0C">
        <w:rPr>
          <w:rFonts w:ascii="Tahoma" w:eastAsia="Arial" w:hAnsi="Tahoma" w:cs="Tahoma"/>
          <w:szCs w:val="22"/>
        </w:rPr>
        <w:t>H</w:t>
      </w:r>
      <w:r w:rsidRPr="00312B0C">
        <w:rPr>
          <w:rFonts w:ascii="Tahoma" w:eastAsia="Arial" w:hAnsi="Tahoma" w:cs="Tahoma"/>
          <w:szCs w:val="22"/>
          <w:lang w:val="el-GR"/>
        </w:rPr>
        <w:t>.</w:t>
      </w:r>
      <w:r w:rsidRPr="00312B0C">
        <w:rPr>
          <w:rFonts w:ascii="Tahoma" w:eastAsia="Arial" w:hAnsi="Tahoma" w:cs="Tahoma"/>
          <w:szCs w:val="22"/>
        </w:rPr>
        <w:t>R</w:t>
      </w:r>
      <w:r w:rsidRPr="00312B0C">
        <w:rPr>
          <w:rFonts w:ascii="Tahoma" w:eastAsia="Arial" w:hAnsi="Tahoma" w:cs="Tahoma"/>
          <w:szCs w:val="22"/>
          <w:lang w:val="el-GR"/>
        </w:rPr>
        <w:t>.</w:t>
      </w:r>
      <w:r w:rsidRPr="00312B0C">
        <w:rPr>
          <w:rFonts w:ascii="Tahoma" w:eastAsia="Arial" w:hAnsi="Tahoma" w:cs="Tahoma"/>
          <w:szCs w:val="22"/>
        </w:rPr>
        <w:t>A</w:t>
      </w:r>
      <w:r w:rsidRPr="00312B0C">
        <w:rPr>
          <w:rFonts w:ascii="Tahoma" w:eastAsia="Arial" w:hAnsi="Tahoma" w:cs="Tahoma"/>
          <w:szCs w:val="22"/>
          <w:lang w:val="el-GR"/>
        </w:rPr>
        <w:t>.</w:t>
      </w:r>
      <w:r w:rsidRPr="00312B0C">
        <w:rPr>
          <w:rFonts w:ascii="Tahoma" w:eastAsia="Arial" w:hAnsi="Tahoma" w:cs="Tahoma"/>
          <w:szCs w:val="22"/>
        </w:rPr>
        <w:t>E</w:t>
      </w:r>
      <w:r w:rsidRPr="00312B0C">
        <w:rPr>
          <w:rFonts w:ascii="Tahoma" w:eastAsia="Arial" w:hAnsi="Tahoma" w:cs="Tahoma"/>
          <w:szCs w:val="22"/>
          <w:lang w:val="el-GR"/>
        </w:rPr>
        <w:t xml:space="preserve">. και </w:t>
      </w:r>
      <w:r w:rsidRPr="00312B0C">
        <w:rPr>
          <w:rFonts w:ascii="Tahoma" w:eastAsia="Arial" w:hAnsi="Tahoma" w:cs="Tahoma"/>
          <w:szCs w:val="22"/>
        </w:rPr>
        <w:t>DIN</w:t>
      </w:r>
      <w:r w:rsidRPr="00312B0C">
        <w:rPr>
          <w:rFonts w:ascii="Tahoma" w:eastAsia="Arial" w:hAnsi="Tahoma" w:cs="Tahoma"/>
          <w:szCs w:val="22"/>
          <w:lang w:val="el-GR"/>
        </w:rPr>
        <w:t>, εκτός αν καλύπτονται από τους πιο πάνω Ελληνικούς κανονισμούς.</w:t>
      </w:r>
    </w:p>
    <w:p w14:paraId="4654859E" w14:textId="77777777" w:rsidR="00C3249F" w:rsidRPr="00312B0C" w:rsidRDefault="00C3249F" w:rsidP="00C3249F">
      <w:pPr>
        <w:numPr>
          <w:ilvl w:val="0"/>
          <w:numId w:val="22"/>
        </w:numPr>
        <w:tabs>
          <w:tab w:val="left" w:pos="720"/>
        </w:tabs>
        <w:suppressAutoHyphens w:val="0"/>
        <w:spacing w:after="0" w:line="360" w:lineRule="auto"/>
        <w:ind w:left="720" w:hanging="360"/>
        <w:rPr>
          <w:rFonts w:ascii="Tahoma" w:eastAsia="Arial" w:hAnsi="Tahoma" w:cs="Tahoma"/>
          <w:szCs w:val="22"/>
          <w:lang w:val="el-GR"/>
        </w:rPr>
      </w:pPr>
      <w:r w:rsidRPr="00312B0C">
        <w:rPr>
          <w:rFonts w:ascii="Tahoma" w:eastAsia="Arial" w:hAnsi="Tahoma" w:cs="Tahoma"/>
          <w:szCs w:val="22"/>
          <w:lang w:val="el-GR"/>
        </w:rPr>
        <w:t>Τις οδηγίες του κατασκευαστή για την εγκατάσταση των διάφορων μηχανημάτων, συσκευών και οργάνων ελέγχου.</w:t>
      </w:r>
    </w:p>
    <w:p w14:paraId="3396DADC" w14:textId="77777777" w:rsidR="00C3249F" w:rsidRPr="00312B0C" w:rsidRDefault="00C3249F" w:rsidP="00C3249F">
      <w:pPr>
        <w:numPr>
          <w:ilvl w:val="0"/>
          <w:numId w:val="22"/>
        </w:numPr>
        <w:tabs>
          <w:tab w:val="left" w:pos="720"/>
        </w:tabs>
        <w:suppressAutoHyphens w:val="0"/>
        <w:spacing w:after="0" w:line="360" w:lineRule="auto"/>
        <w:ind w:left="720" w:hanging="360"/>
        <w:rPr>
          <w:rFonts w:ascii="Tahoma" w:eastAsia="Arial" w:hAnsi="Tahoma" w:cs="Tahoma"/>
          <w:szCs w:val="22"/>
          <w:lang w:val="el-GR"/>
        </w:rPr>
      </w:pPr>
      <w:r w:rsidRPr="00312B0C">
        <w:rPr>
          <w:rFonts w:ascii="Tahoma" w:eastAsia="Arial" w:hAnsi="Tahoma" w:cs="Tahoma"/>
          <w:szCs w:val="22"/>
          <w:lang w:val="el-GR"/>
        </w:rPr>
        <w:t>Τους κανόνες της τέχνης και της εμπειρίας για εξαιρετικής ποιότητας εργασία που θα ανταποκρίνεται στις απαιτήσεις και τεχνολογίες για παρόμοιες εγκαταστάσεις.</w:t>
      </w:r>
    </w:p>
    <w:p w14:paraId="3AC513E4" w14:textId="77777777" w:rsidR="00C3249F" w:rsidRPr="00536D49" w:rsidRDefault="00C3249F" w:rsidP="00536D49">
      <w:pPr>
        <w:pStyle w:val="Heading6"/>
        <w:rPr>
          <w:rFonts w:ascii="Lucida Sans" w:hAnsi="Lucida Sans" w:cs="Lucida Sans"/>
          <w:b w:val="0"/>
        </w:rPr>
      </w:pPr>
      <w:r w:rsidRPr="00536D49">
        <w:rPr>
          <w:rFonts w:ascii="Lucida Sans" w:hAnsi="Lucida Sans" w:cs="Lucida Sans"/>
        </w:rPr>
        <w:t xml:space="preserve">2.3 </w:t>
      </w:r>
      <w:r w:rsidRPr="00536D49">
        <w:rPr>
          <w:rFonts w:ascii="Calibri" w:hAnsi="Calibri" w:cs="Calibri"/>
        </w:rPr>
        <w:t>Γενική</w:t>
      </w:r>
      <w:r w:rsidRPr="00536D49">
        <w:rPr>
          <w:rFonts w:ascii="Lucida Sans" w:hAnsi="Lucida Sans" w:cs="Lucida Sans"/>
        </w:rPr>
        <w:t xml:space="preserve"> π</w:t>
      </w:r>
      <w:r w:rsidRPr="00536D49">
        <w:rPr>
          <w:rFonts w:ascii="Calibri" w:hAnsi="Calibri" w:cs="Calibri"/>
        </w:rPr>
        <w:t>εριγραφή</w:t>
      </w:r>
      <w:r w:rsidRPr="00536D49">
        <w:rPr>
          <w:rFonts w:ascii="Lucida Sans" w:hAnsi="Lucida Sans" w:cs="Lucida Sans"/>
        </w:rPr>
        <w:t xml:space="preserve"> </w:t>
      </w:r>
      <w:r w:rsidRPr="00536D49">
        <w:rPr>
          <w:rFonts w:ascii="Calibri" w:hAnsi="Calibri" w:cs="Calibri"/>
        </w:rPr>
        <w:t>συστήματος</w:t>
      </w:r>
      <w:r w:rsidRPr="00536D49">
        <w:rPr>
          <w:rFonts w:ascii="Lucida Sans" w:hAnsi="Lucida Sans" w:cs="Lucida Sans"/>
        </w:rPr>
        <w:t xml:space="preserve"> </w:t>
      </w:r>
      <w:r w:rsidRPr="00536D49">
        <w:rPr>
          <w:rFonts w:ascii="Calibri" w:hAnsi="Calibri" w:cs="Calibri"/>
        </w:rPr>
        <w:t>κλιματισμού</w:t>
      </w:r>
      <w:r w:rsidRPr="00536D49">
        <w:rPr>
          <w:rFonts w:ascii="Lucida Sans" w:hAnsi="Lucida Sans" w:cs="Lucida Sans"/>
        </w:rPr>
        <w:tab/>
      </w:r>
    </w:p>
    <w:p w14:paraId="0CC6FB9D"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Ο κλιματισμός προβλέπεται να καλύψει το σύνολο των χώρων και στα δύο επίπεδα.</w:t>
      </w:r>
    </w:p>
    <w:p w14:paraId="48AF61B8"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Αναλυτικά:</w:t>
      </w:r>
    </w:p>
    <w:p w14:paraId="0B44A5B7" w14:textId="77777777" w:rsidR="00C3249F" w:rsidRPr="00536D49" w:rsidRDefault="00C3249F" w:rsidP="00536D49">
      <w:pPr>
        <w:pStyle w:val="Heading7"/>
        <w:rPr>
          <w:rFonts w:ascii="Lucida Sans" w:hAnsi="Lucida Sans" w:cs="Lucida Sans"/>
          <w:b/>
        </w:rPr>
      </w:pPr>
      <w:r w:rsidRPr="00536D49">
        <w:rPr>
          <w:rFonts w:ascii="Calibri" w:hAnsi="Calibri" w:cs="Calibri"/>
          <w:b/>
        </w:rPr>
        <w:t>Δ</w:t>
      </w:r>
      <w:r w:rsidRPr="00536D49">
        <w:rPr>
          <w:rFonts w:ascii="Lucida Sans" w:hAnsi="Lucida Sans" w:cs="Lucida Sans"/>
          <w:b/>
        </w:rPr>
        <w:t xml:space="preserve"> </w:t>
      </w:r>
      <w:r w:rsidRPr="00536D49">
        <w:rPr>
          <w:rFonts w:ascii="Calibri" w:hAnsi="Calibri" w:cs="Calibri"/>
          <w:b/>
        </w:rPr>
        <w:t>ΟΡΟΦΟΣ</w:t>
      </w:r>
    </w:p>
    <w:p w14:paraId="63961719"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Έχει εγκατασταθεί μια  αντλία θερμότητας θερμικής/ψυκτικής ισχύος 179,2/198,9 </w:t>
      </w:r>
      <w:r w:rsidRPr="00312B0C">
        <w:rPr>
          <w:rFonts w:ascii="Tahoma" w:eastAsia="Arial" w:hAnsi="Tahoma" w:cs="Tahoma"/>
          <w:szCs w:val="22"/>
        </w:rPr>
        <w:t>KW</w:t>
      </w:r>
      <w:r w:rsidRPr="00312B0C">
        <w:rPr>
          <w:rFonts w:ascii="Tahoma" w:eastAsia="Arial" w:hAnsi="Tahoma" w:cs="Tahoma"/>
          <w:szCs w:val="22"/>
          <w:lang w:val="el-GR"/>
        </w:rPr>
        <w:t xml:space="preserve"> (</w:t>
      </w:r>
      <w:r w:rsidRPr="00312B0C">
        <w:rPr>
          <w:rFonts w:ascii="Tahoma" w:eastAsia="Arial" w:hAnsi="Tahoma" w:cs="Tahoma"/>
          <w:szCs w:val="22"/>
        </w:rPr>
        <w:t>LG</w:t>
      </w:r>
      <w:r w:rsidRPr="00312B0C">
        <w:rPr>
          <w:rFonts w:ascii="Tahoma" w:eastAsia="Arial" w:hAnsi="Tahoma" w:cs="Tahoma"/>
          <w:szCs w:val="22"/>
          <w:lang w:val="el-GR"/>
        </w:rPr>
        <w:t>) στο δώμα του κτιρίου.</w:t>
      </w:r>
    </w:p>
    <w:p w14:paraId="10010E13"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Για το επίπεδο έχουν εγκατασταθεί :</w:t>
      </w:r>
    </w:p>
    <w:p w14:paraId="1385A946"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-3 εσωτερικές μονάδες θερμικής/ψυκτικής ισχύος 8,21/9,2 </w:t>
      </w:r>
      <w:r w:rsidRPr="00312B0C">
        <w:rPr>
          <w:rFonts w:ascii="Tahoma" w:eastAsia="Arial" w:hAnsi="Tahoma" w:cs="Tahoma"/>
          <w:szCs w:val="22"/>
        </w:rPr>
        <w:t>KW</w:t>
      </w:r>
    </w:p>
    <w:p w14:paraId="09BBA904"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-8 εσωτερικές μονάδες θερμικής/ψυκτικής ισχύος 10,6/11,9 </w:t>
      </w:r>
      <w:r w:rsidRPr="00312B0C">
        <w:rPr>
          <w:rFonts w:ascii="Tahoma" w:eastAsia="Arial" w:hAnsi="Tahoma" w:cs="Tahoma"/>
          <w:szCs w:val="22"/>
        </w:rPr>
        <w:t>KW</w:t>
      </w:r>
    </w:p>
    <w:p w14:paraId="7F4FB5F9"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-5 εσωτερικές μονάδες θερμικής/ψυκτικής ισχύος 12,3/13,8 </w:t>
      </w:r>
      <w:r w:rsidRPr="00312B0C">
        <w:rPr>
          <w:rFonts w:ascii="Tahoma" w:eastAsia="Arial" w:hAnsi="Tahoma" w:cs="Tahoma"/>
          <w:szCs w:val="22"/>
        </w:rPr>
        <w:t>KW</w:t>
      </w:r>
    </w:p>
    <w:p w14:paraId="30050227"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Οι μονάδες συνοδεύονται από τοπικά χειριστήρια.</w:t>
      </w:r>
    </w:p>
    <w:p w14:paraId="4B304CD6"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Στην εγκατάσταση έχει τοποθετηθεί συλλέκτης 7 αναχωρήσεων στον οποίο μπορούν να συνδεθούν καινούργιες εσωτερικές μονάδες (συνολικής ψυκτικής ισχύος 30,8 </w:t>
      </w:r>
      <w:r w:rsidRPr="00312B0C">
        <w:rPr>
          <w:rFonts w:ascii="Tahoma" w:eastAsia="Arial" w:hAnsi="Tahoma" w:cs="Tahoma"/>
          <w:szCs w:val="22"/>
        </w:rPr>
        <w:t>KW</w:t>
      </w:r>
      <w:r w:rsidRPr="00312B0C">
        <w:rPr>
          <w:rFonts w:ascii="Tahoma" w:eastAsia="Arial" w:hAnsi="Tahoma" w:cs="Tahoma"/>
          <w:szCs w:val="22"/>
          <w:lang w:val="el-GR"/>
        </w:rPr>
        <w:t>).</w:t>
      </w:r>
    </w:p>
    <w:p w14:paraId="17009033"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Από κάθε εσωτερική μονάδα αναχωρούν εύκαμπτοι αεραγωγοί οι οποίοι τροφοδοτούν 70 στόμια προσαγωγής οροφής και 40 στόμια επιστροφής αέρα (ελευθέρα στην ψευδοροφή και όχι σε σύνδεση με τις εσωτερικές μονάδες).</w:t>
      </w:r>
    </w:p>
    <w:p w14:paraId="0BA8C1EF" w14:textId="77777777" w:rsidR="00C3249F" w:rsidRPr="00312B0C" w:rsidRDefault="00C3249F" w:rsidP="00C3249F">
      <w:pPr>
        <w:spacing w:after="0" w:line="360" w:lineRule="auto"/>
        <w:rPr>
          <w:rFonts w:ascii="Tahoma" w:eastAsia="Arial" w:hAnsi="Tahoma" w:cs="Tahoma"/>
          <w:b/>
          <w:szCs w:val="22"/>
          <w:lang w:val="el-GR"/>
        </w:rPr>
      </w:pPr>
      <w:r w:rsidRPr="00312B0C">
        <w:rPr>
          <w:rFonts w:ascii="Tahoma" w:eastAsia="Arial" w:hAnsi="Tahoma" w:cs="Tahoma"/>
          <w:b/>
          <w:szCs w:val="22"/>
          <w:lang w:val="el-GR"/>
        </w:rPr>
        <w:t>Στην νέα διαμόρφωση του επιπέδου πρόκειται να δημιουργηθούν 27 χώροι. Θα γίνει προμήθεια 9 νέων εσωτερικών μονάδων οροφής (που θα συνδεθούν στον υπάρχοντα συλλέκτη) με παράλληλη μεταφορά υφισταμένων μονάδων σε νέες θέσεις. Η κάθε μονάδα (υφιστάμενες, νέες) θα έχει στόμια προσαγωγής και στόμια επιστροφής (ανεξάρτητα  για κάθε μονάδα).</w:t>
      </w:r>
    </w:p>
    <w:p w14:paraId="64249349" w14:textId="77777777" w:rsidR="00C3249F" w:rsidRPr="00312B0C" w:rsidRDefault="00C3249F" w:rsidP="00C3249F">
      <w:pPr>
        <w:spacing w:after="0" w:line="360" w:lineRule="auto"/>
        <w:rPr>
          <w:rFonts w:ascii="Tahoma" w:eastAsia="Arial" w:hAnsi="Tahoma" w:cs="Tahoma"/>
          <w:b/>
          <w:szCs w:val="22"/>
          <w:lang w:val="el-GR"/>
        </w:rPr>
      </w:pPr>
    </w:p>
    <w:p w14:paraId="6A3350D4" w14:textId="77777777" w:rsidR="00C3249F" w:rsidRPr="00536D49" w:rsidRDefault="00C3249F" w:rsidP="00536D49">
      <w:pPr>
        <w:pStyle w:val="Heading7"/>
        <w:rPr>
          <w:rFonts w:ascii="Calibri" w:hAnsi="Calibri" w:cs="Calibri"/>
          <w:b/>
        </w:rPr>
      </w:pPr>
      <w:r w:rsidRPr="00536D49">
        <w:rPr>
          <w:rFonts w:ascii="Calibri" w:hAnsi="Calibri" w:cs="Calibri"/>
          <w:b/>
        </w:rPr>
        <w:t>Ε ΟΡΟΦΟΣ</w:t>
      </w:r>
    </w:p>
    <w:p w14:paraId="4DB0B1C7"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lastRenderedPageBreak/>
        <w:t xml:space="preserve">Έχει εγκατασταθεί μια  αντλία θερμότητας θερμικής/ψυκτικής ισχύος 162,4/181,40 </w:t>
      </w:r>
      <w:r w:rsidRPr="00312B0C">
        <w:rPr>
          <w:rFonts w:ascii="Tahoma" w:eastAsia="Arial" w:hAnsi="Tahoma" w:cs="Tahoma"/>
          <w:szCs w:val="22"/>
        </w:rPr>
        <w:t>KW</w:t>
      </w:r>
      <w:r w:rsidRPr="00312B0C">
        <w:rPr>
          <w:rFonts w:ascii="Tahoma" w:eastAsia="Arial" w:hAnsi="Tahoma" w:cs="Tahoma"/>
          <w:szCs w:val="22"/>
          <w:lang w:val="el-GR"/>
        </w:rPr>
        <w:t xml:space="preserve"> (</w:t>
      </w:r>
      <w:r w:rsidRPr="00312B0C">
        <w:rPr>
          <w:rFonts w:ascii="Tahoma" w:eastAsia="Arial" w:hAnsi="Tahoma" w:cs="Tahoma"/>
          <w:szCs w:val="22"/>
        </w:rPr>
        <w:t>LG</w:t>
      </w:r>
      <w:r w:rsidRPr="00312B0C">
        <w:rPr>
          <w:rFonts w:ascii="Tahoma" w:eastAsia="Arial" w:hAnsi="Tahoma" w:cs="Tahoma"/>
          <w:szCs w:val="22"/>
          <w:lang w:val="el-GR"/>
        </w:rPr>
        <w:t>) στο δώμα του κτιρίου.</w:t>
      </w:r>
    </w:p>
    <w:p w14:paraId="0EA0F431"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Για το επίπεδο έχουν εγκατασταθεί :</w:t>
      </w:r>
    </w:p>
    <w:p w14:paraId="4FC4A78F"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-2 εσωτερικές μονάδες θερμικής/ψυκτικής ισχύος 2,2/2,5 </w:t>
      </w:r>
      <w:r w:rsidRPr="00312B0C">
        <w:rPr>
          <w:rFonts w:ascii="Tahoma" w:eastAsia="Arial" w:hAnsi="Tahoma" w:cs="Tahoma"/>
          <w:szCs w:val="22"/>
        </w:rPr>
        <w:t>KW</w:t>
      </w:r>
    </w:p>
    <w:p w14:paraId="465CF5C9"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-μίας εσωτερικής μονάδας θερμικής/ψυκτικής ισχύος 2,8/3,2 </w:t>
      </w:r>
      <w:r w:rsidRPr="00312B0C">
        <w:rPr>
          <w:rFonts w:ascii="Tahoma" w:eastAsia="Arial" w:hAnsi="Tahoma" w:cs="Tahoma"/>
          <w:szCs w:val="22"/>
        </w:rPr>
        <w:t>KW</w:t>
      </w:r>
    </w:p>
    <w:p w14:paraId="774DFBE1"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-2 εσωτερικές μονάδες θερμικής/ψυκτικής ισχύος 3,6/4,0 </w:t>
      </w:r>
      <w:r w:rsidRPr="00312B0C">
        <w:rPr>
          <w:rFonts w:ascii="Tahoma" w:eastAsia="Arial" w:hAnsi="Tahoma" w:cs="Tahoma"/>
          <w:szCs w:val="22"/>
        </w:rPr>
        <w:t>KW</w:t>
      </w:r>
    </w:p>
    <w:p w14:paraId="05C4DB1B"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-2 εσωτερικές μονάδες θερμικής/ψυκτικής ισχύος 4,5/5,0 </w:t>
      </w:r>
      <w:r w:rsidRPr="00312B0C">
        <w:rPr>
          <w:rFonts w:ascii="Tahoma" w:eastAsia="Arial" w:hAnsi="Tahoma" w:cs="Tahoma"/>
          <w:szCs w:val="22"/>
        </w:rPr>
        <w:t>KW</w:t>
      </w:r>
    </w:p>
    <w:p w14:paraId="6C1651BB"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-3 εσωτερικές μονάδες θερμικής/ψυκτικής ισχύος 7,1/8,0 </w:t>
      </w:r>
      <w:r w:rsidRPr="00312B0C">
        <w:rPr>
          <w:rFonts w:ascii="Tahoma" w:eastAsia="Arial" w:hAnsi="Tahoma" w:cs="Tahoma"/>
          <w:szCs w:val="22"/>
        </w:rPr>
        <w:t>KW</w:t>
      </w:r>
    </w:p>
    <w:p w14:paraId="2F4A523E"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-4 εσωτερικές μονάδες θερμικής/ψυκτικής ισχύος 10,6/11,9 </w:t>
      </w:r>
      <w:r w:rsidRPr="00312B0C">
        <w:rPr>
          <w:rFonts w:ascii="Tahoma" w:eastAsia="Arial" w:hAnsi="Tahoma" w:cs="Tahoma"/>
          <w:szCs w:val="22"/>
        </w:rPr>
        <w:t>KW</w:t>
      </w:r>
    </w:p>
    <w:p w14:paraId="5141F029"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-6 εσωτερικές μονάδες θερμικής/ψυκτικής ισχύος 12,3/13,8 </w:t>
      </w:r>
      <w:r w:rsidRPr="00312B0C">
        <w:rPr>
          <w:rFonts w:ascii="Tahoma" w:eastAsia="Arial" w:hAnsi="Tahoma" w:cs="Tahoma"/>
          <w:szCs w:val="22"/>
        </w:rPr>
        <w:t>KW</w:t>
      </w:r>
    </w:p>
    <w:p w14:paraId="69A7345A" w14:textId="77777777" w:rsidR="00C3249F" w:rsidRPr="00312B0C" w:rsidRDefault="00C3249F" w:rsidP="00C3249F">
      <w:pPr>
        <w:spacing w:after="0" w:line="360" w:lineRule="auto"/>
        <w:rPr>
          <w:rFonts w:ascii="Tahoma" w:eastAsia="Arial" w:hAnsi="Tahoma" w:cs="Tahoma"/>
          <w:szCs w:val="22"/>
          <w:lang w:val="el-GR"/>
        </w:rPr>
      </w:pPr>
    </w:p>
    <w:p w14:paraId="4E904A45"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Οι μονάδες συνοδεύονται από τοπικά χειριστήρια .</w:t>
      </w:r>
    </w:p>
    <w:p w14:paraId="107E1049"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Στην εγκατάσταση έχει τοποθετηθεί συλλέκτης 7 αναχωρήσεων  και συλλέκτης 4 αναχωρήσεων στους οποίους μπορούν να συνδεθούν καινούργιες εσωτερικές μονάδες (συνολικής ψυκτικής ισχύος 30,8 </w:t>
      </w:r>
      <w:r w:rsidRPr="00312B0C">
        <w:rPr>
          <w:rFonts w:ascii="Tahoma" w:eastAsia="Arial" w:hAnsi="Tahoma" w:cs="Tahoma"/>
          <w:szCs w:val="22"/>
        </w:rPr>
        <w:t>KW</w:t>
      </w:r>
      <w:r w:rsidRPr="00312B0C">
        <w:rPr>
          <w:rFonts w:ascii="Tahoma" w:eastAsia="Arial" w:hAnsi="Tahoma" w:cs="Tahoma"/>
          <w:szCs w:val="22"/>
          <w:lang w:val="el-GR"/>
        </w:rPr>
        <w:t>).</w:t>
      </w:r>
    </w:p>
    <w:p w14:paraId="4F43847B"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Από κάθε εσωτερική μονάδα αναχωρούν εύκαμπτοι αεραγωγοί οι οποίοι τροφοδοτούν 60 στόμια προσαγωγής οροφής και 20 στόμια επιστροφής αέρα (ελεύθερα στην ψευδοροφή και όχι σε σύνδεση με τις εσωτερικές μονάδες).</w:t>
      </w:r>
    </w:p>
    <w:p w14:paraId="6C3E32DB" w14:textId="77777777" w:rsidR="00C3249F" w:rsidRPr="00312B0C" w:rsidRDefault="00C3249F" w:rsidP="00C3249F">
      <w:pPr>
        <w:spacing w:after="0" w:line="360" w:lineRule="auto"/>
        <w:rPr>
          <w:rFonts w:ascii="Tahoma" w:eastAsia="Arial" w:hAnsi="Tahoma" w:cs="Tahoma"/>
          <w:b/>
          <w:szCs w:val="22"/>
          <w:lang w:val="el-GR"/>
        </w:rPr>
      </w:pPr>
      <w:r w:rsidRPr="00312B0C">
        <w:rPr>
          <w:rFonts w:ascii="Tahoma" w:eastAsia="Arial" w:hAnsi="Tahoma" w:cs="Tahoma"/>
          <w:b/>
          <w:szCs w:val="22"/>
          <w:lang w:val="el-GR"/>
        </w:rPr>
        <w:t>Στην νέα διαμόρφωση του επιπέδου πρόκειται να δημιουργηθούν 27 χώροι. Θα γίνει προμήθεια 7 νέων εσωτερικών μονάδων οροφής (που θα συνδεθούν στους υπάρχοντες συλλέκτες) με παράλληλη μεταφορά υφισταμένων μονάδων σε νέες θέσεις .Η κάθε μονάδα (υφιστάμενες, νέες) θα έχει στόμια προσαγωγής και στόμια επιστροφής (ανεξάρτητα  για κάθε μονάδα).</w:t>
      </w:r>
    </w:p>
    <w:p w14:paraId="2931E309" w14:textId="77777777" w:rsidR="00C3249F" w:rsidRPr="00312B0C" w:rsidRDefault="00C3249F" w:rsidP="00C3249F">
      <w:pPr>
        <w:spacing w:after="0" w:line="360" w:lineRule="auto"/>
        <w:rPr>
          <w:rFonts w:ascii="Tahoma" w:eastAsia="Arial" w:hAnsi="Tahoma" w:cs="Tahoma"/>
          <w:b/>
          <w:szCs w:val="22"/>
          <w:lang w:val="el-GR"/>
        </w:rPr>
      </w:pPr>
    </w:p>
    <w:p w14:paraId="79DFA443" w14:textId="77777777" w:rsidR="00C3249F" w:rsidRPr="00312B0C" w:rsidRDefault="00C3249F" w:rsidP="00C3249F">
      <w:pPr>
        <w:spacing w:after="0" w:line="360" w:lineRule="auto"/>
        <w:rPr>
          <w:rFonts w:ascii="Tahoma" w:eastAsia="Arial" w:hAnsi="Tahoma" w:cs="Tahoma"/>
          <w:b/>
          <w:szCs w:val="22"/>
          <w:lang w:val="el-GR"/>
        </w:rPr>
      </w:pPr>
    </w:p>
    <w:p w14:paraId="13AD8FEF" w14:textId="77777777" w:rsidR="00C3249F" w:rsidRPr="00536D49" w:rsidRDefault="00C3249F" w:rsidP="00536D49">
      <w:pPr>
        <w:pStyle w:val="Heading6"/>
        <w:rPr>
          <w:rFonts w:ascii="Lucida Sans" w:hAnsi="Lucida Sans" w:cs="Lucida Sans"/>
        </w:rPr>
      </w:pPr>
      <w:r w:rsidRPr="00536D49">
        <w:rPr>
          <w:rFonts w:ascii="Lucida Sans" w:hAnsi="Lucida Sans" w:cs="Lucida Sans"/>
        </w:rPr>
        <w:t xml:space="preserve">2.4  </w:t>
      </w:r>
      <w:r w:rsidRPr="00536D49">
        <w:rPr>
          <w:rFonts w:ascii="Calibri" w:hAnsi="Calibri" w:cs="Calibri"/>
        </w:rPr>
        <w:t>Εγκατάσταση</w:t>
      </w:r>
      <w:r w:rsidRPr="00536D49">
        <w:rPr>
          <w:rFonts w:ascii="Lucida Sans" w:hAnsi="Lucida Sans" w:cs="Lucida Sans"/>
        </w:rPr>
        <w:t xml:space="preserve"> </w:t>
      </w:r>
      <w:r w:rsidRPr="00536D49">
        <w:rPr>
          <w:rFonts w:ascii="Calibri" w:hAnsi="Calibri" w:cs="Calibri"/>
        </w:rPr>
        <w:t>συστήματος</w:t>
      </w:r>
      <w:r w:rsidRPr="00536D49">
        <w:rPr>
          <w:rFonts w:ascii="Lucida Sans" w:hAnsi="Lucida Sans" w:cs="Lucida Sans"/>
        </w:rPr>
        <w:t xml:space="preserve"> </w:t>
      </w:r>
      <w:r w:rsidRPr="00536D49">
        <w:rPr>
          <w:rFonts w:ascii="Calibri" w:hAnsi="Calibri" w:cs="Calibri"/>
        </w:rPr>
        <w:t>εξαερισμού</w:t>
      </w:r>
    </w:p>
    <w:p w14:paraId="09DDD4C7" w14:textId="77777777" w:rsidR="00C3249F" w:rsidRPr="00536D49" w:rsidRDefault="00C3249F" w:rsidP="00536D49">
      <w:pPr>
        <w:pStyle w:val="Heading7"/>
        <w:rPr>
          <w:rFonts w:ascii="Calibri" w:hAnsi="Calibri" w:cs="Calibri"/>
          <w:b/>
        </w:rPr>
      </w:pPr>
      <w:r w:rsidRPr="00536D49">
        <w:rPr>
          <w:rFonts w:ascii="Calibri" w:hAnsi="Calibri" w:cs="Calibri"/>
          <w:b/>
        </w:rPr>
        <w:t>Δ ΟΡΟΦΟΣ</w:t>
      </w:r>
    </w:p>
    <w:p w14:paraId="1E389E4D"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Έχουν τοποθετηθεί 2 μονάδες προσαγωγής 2.000 </w:t>
      </w:r>
      <w:r w:rsidRPr="00312B0C">
        <w:rPr>
          <w:rFonts w:ascii="Tahoma" w:eastAsia="Arial" w:hAnsi="Tahoma" w:cs="Tahoma"/>
          <w:szCs w:val="22"/>
        </w:rPr>
        <w:t>m</w:t>
      </w:r>
      <w:r w:rsidRPr="00312B0C">
        <w:rPr>
          <w:rFonts w:ascii="Tahoma" w:eastAsia="Arial" w:hAnsi="Tahoma" w:cs="Tahoma"/>
          <w:szCs w:val="22"/>
          <w:lang w:val="el-GR"/>
        </w:rPr>
        <w:t>3/</w:t>
      </w:r>
      <w:r w:rsidRPr="00312B0C">
        <w:rPr>
          <w:rFonts w:ascii="Tahoma" w:eastAsia="Arial" w:hAnsi="Tahoma" w:cs="Tahoma"/>
          <w:szCs w:val="22"/>
        </w:rPr>
        <w:t>H</w:t>
      </w:r>
      <w:r w:rsidRPr="00312B0C">
        <w:rPr>
          <w:rFonts w:ascii="Tahoma" w:eastAsia="Arial" w:hAnsi="Tahoma" w:cs="Tahoma"/>
          <w:szCs w:val="22"/>
          <w:lang w:val="el-GR"/>
        </w:rPr>
        <w:t xml:space="preserve"> νωπού αέρα εκάστη και δυο αξονικοί ανεμιστήρες απόρριψης 1500 </w:t>
      </w:r>
      <w:r w:rsidRPr="00312B0C">
        <w:rPr>
          <w:rFonts w:ascii="Tahoma" w:eastAsia="Arial" w:hAnsi="Tahoma" w:cs="Tahoma"/>
          <w:szCs w:val="22"/>
        </w:rPr>
        <w:t>m</w:t>
      </w:r>
      <w:r w:rsidRPr="00312B0C">
        <w:rPr>
          <w:rFonts w:ascii="Tahoma" w:eastAsia="Arial" w:hAnsi="Tahoma" w:cs="Tahoma"/>
          <w:szCs w:val="22"/>
          <w:lang w:val="el-GR"/>
        </w:rPr>
        <w:t>3/</w:t>
      </w:r>
      <w:r w:rsidRPr="00312B0C">
        <w:rPr>
          <w:rFonts w:ascii="Tahoma" w:eastAsia="Arial" w:hAnsi="Tahoma" w:cs="Tahoma"/>
          <w:szCs w:val="22"/>
        </w:rPr>
        <w:t>H</w:t>
      </w:r>
    </w:p>
    <w:p w14:paraId="7D1DB8CD"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rPr>
        <w:t>O</w:t>
      </w:r>
      <w:r w:rsidRPr="00312B0C">
        <w:rPr>
          <w:rFonts w:ascii="Tahoma" w:eastAsia="Arial" w:hAnsi="Tahoma" w:cs="Tahoma"/>
          <w:szCs w:val="22"/>
          <w:lang w:val="el-GR"/>
        </w:rPr>
        <w:t xml:space="preserve"> νωπός αέρας διανέμεται στους χώρους μέσω αεραγωγών και των στομίων οροφής ενώ η απόρριψη του γίνεται μέσω των στομίων απόρριψης ελεύθερα χρησιμοποιώντας σαν </w:t>
      </w:r>
      <w:r w:rsidRPr="00312B0C">
        <w:rPr>
          <w:rFonts w:ascii="Tahoma" w:eastAsia="Arial" w:hAnsi="Tahoma" w:cs="Tahoma"/>
          <w:szCs w:val="22"/>
        </w:rPr>
        <w:t>plenum</w:t>
      </w:r>
      <w:r w:rsidRPr="00312B0C">
        <w:rPr>
          <w:rFonts w:ascii="Tahoma" w:eastAsia="Arial" w:hAnsi="Tahoma" w:cs="Tahoma"/>
          <w:szCs w:val="22"/>
          <w:lang w:val="el-GR"/>
        </w:rPr>
        <w:t xml:space="preserve"> την ψευδοροφή.</w:t>
      </w:r>
    </w:p>
    <w:p w14:paraId="69F6AC14" w14:textId="77777777" w:rsidR="00C3249F" w:rsidRPr="00536D49" w:rsidRDefault="00C3249F" w:rsidP="00536D49">
      <w:pPr>
        <w:pStyle w:val="Heading7"/>
        <w:rPr>
          <w:rFonts w:ascii="Calibri" w:hAnsi="Calibri" w:cs="Calibri"/>
          <w:b/>
        </w:rPr>
      </w:pPr>
      <w:r w:rsidRPr="00536D49">
        <w:rPr>
          <w:rFonts w:ascii="Calibri" w:hAnsi="Calibri" w:cs="Calibri"/>
          <w:b/>
        </w:rPr>
        <w:t>Ε ΟΡΟΦΟΣ</w:t>
      </w:r>
    </w:p>
    <w:p w14:paraId="37346E95"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Έχουν τοποθετηθεί 2 μονάδες προσαγωγής 1.500 </w:t>
      </w:r>
      <w:r w:rsidRPr="00312B0C">
        <w:rPr>
          <w:rFonts w:ascii="Tahoma" w:eastAsia="Arial" w:hAnsi="Tahoma" w:cs="Tahoma"/>
          <w:szCs w:val="22"/>
        </w:rPr>
        <w:t>m</w:t>
      </w:r>
      <w:r w:rsidRPr="00312B0C">
        <w:rPr>
          <w:rFonts w:ascii="Tahoma" w:eastAsia="Arial" w:hAnsi="Tahoma" w:cs="Tahoma"/>
          <w:szCs w:val="22"/>
          <w:lang w:val="el-GR"/>
        </w:rPr>
        <w:t>3/</w:t>
      </w:r>
      <w:r w:rsidRPr="00312B0C">
        <w:rPr>
          <w:rFonts w:ascii="Tahoma" w:eastAsia="Arial" w:hAnsi="Tahoma" w:cs="Tahoma"/>
          <w:szCs w:val="22"/>
        </w:rPr>
        <w:t>H</w:t>
      </w:r>
      <w:r w:rsidRPr="00312B0C">
        <w:rPr>
          <w:rFonts w:ascii="Tahoma" w:eastAsia="Arial" w:hAnsi="Tahoma" w:cs="Tahoma"/>
          <w:szCs w:val="22"/>
          <w:lang w:val="el-GR"/>
        </w:rPr>
        <w:t xml:space="preserve"> νωπού αέρα εκάστη και δυο αξονικοί ανεμιστήρες απόρριψης 1500 </w:t>
      </w:r>
      <w:r w:rsidRPr="00312B0C">
        <w:rPr>
          <w:rFonts w:ascii="Tahoma" w:eastAsia="Arial" w:hAnsi="Tahoma" w:cs="Tahoma"/>
          <w:szCs w:val="22"/>
        </w:rPr>
        <w:t>m</w:t>
      </w:r>
      <w:r w:rsidRPr="00312B0C">
        <w:rPr>
          <w:rFonts w:ascii="Tahoma" w:eastAsia="Arial" w:hAnsi="Tahoma" w:cs="Tahoma"/>
          <w:szCs w:val="22"/>
          <w:lang w:val="el-GR"/>
        </w:rPr>
        <w:t>3/</w:t>
      </w:r>
      <w:r w:rsidRPr="00312B0C">
        <w:rPr>
          <w:rFonts w:ascii="Tahoma" w:eastAsia="Arial" w:hAnsi="Tahoma" w:cs="Tahoma"/>
          <w:szCs w:val="22"/>
        </w:rPr>
        <w:t>H</w:t>
      </w:r>
    </w:p>
    <w:p w14:paraId="71831282"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rPr>
        <w:lastRenderedPageBreak/>
        <w:t>O</w:t>
      </w:r>
      <w:r w:rsidRPr="00312B0C">
        <w:rPr>
          <w:rFonts w:ascii="Tahoma" w:eastAsia="Arial" w:hAnsi="Tahoma" w:cs="Tahoma"/>
          <w:szCs w:val="22"/>
          <w:lang w:val="el-GR"/>
        </w:rPr>
        <w:t xml:space="preserve"> νωπός αέρας διανέμεται στους χώρους μέσω αεραγωγών και των στομίων οροφής ενώ η απόρριψη του γίνεται μέσω των στομίων απόρριψης ελεύθερα χρησιμοποιώντας σαν </w:t>
      </w:r>
      <w:r w:rsidRPr="00312B0C">
        <w:rPr>
          <w:rFonts w:ascii="Tahoma" w:eastAsia="Arial" w:hAnsi="Tahoma" w:cs="Tahoma"/>
          <w:szCs w:val="22"/>
        </w:rPr>
        <w:t>plenum</w:t>
      </w:r>
      <w:r w:rsidRPr="00312B0C">
        <w:rPr>
          <w:rFonts w:ascii="Tahoma" w:eastAsia="Arial" w:hAnsi="Tahoma" w:cs="Tahoma"/>
          <w:szCs w:val="22"/>
          <w:lang w:val="el-GR"/>
        </w:rPr>
        <w:t xml:space="preserve"> την ψευδοροφή.</w:t>
      </w:r>
    </w:p>
    <w:p w14:paraId="4C69F0E6" w14:textId="77777777" w:rsidR="00C3249F" w:rsidRPr="00312B0C" w:rsidRDefault="00C3249F" w:rsidP="00C3249F">
      <w:pPr>
        <w:spacing w:after="0" w:line="360" w:lineRule="auto"/>
        <w:rPr>
          <w:rFonts w:ascii="Tahoma" w:eastAsia="Arial" w:hAnsi="Tahoma" w:cs="Tahoma"/>
          <w:szCs w:val="22"/>
          <w:lang w:val="el-GR"/>
        </w:rPr>
      </w:pPr>
    </w:p>
    <w:p w14:paraId="46CC9012" w14:textId="77777777" w:rsidR="00C3249F" w:rsidRPr="00536D49" w:rsidRDefault="00C3249F" w:rsidP="00536D49">
      <w:pPr>
        <w:pStyle w:val="Heading5"/>
        <w:ind w:left="1417"/>
        <w:rPr>
          <w:b w:val="0"/>
          <w:lang w:val="el-GR"/>
        </w:rPr>
      </w:pPr>
      <w:r w:rsidRPr="00536D49">
        <w:rPr>
          <w:lang w:val="el-GR"/>
        </w:rPr>
        <w:t xml:space="preserve">3. </w:t>
      </w:r>
      <w:r w:rsidRPr="00536D49">
        <w:rPr>
          <w:rFonts w:ascii="Calibri" w:hAnsi="Calibri" w:cs="Calibri"/>
          <w:lang w:val="el-GR"/>
        </w:rPr>
        <w:t>ΗΛΕΚΤΡΙΚΑ</w:t>
      </w:r>
      <w:r w:rsidRPr="00536D49">
        <w:rPr>
          <w:lang w:val="el-GR"/>
        </w:rPr>
        <w:t xml:space="preserve"> </w:t>
      </w:r>
      <w:r w:rsidRPr="00536D49">
        <w:rPr>
          <w:rFonts w:ascii="Calibri" w:hAnsi="Calibri" w:cs="Calibri"/>
          <w:lang w:val="el-GR"/>
        </w:rPr>
        <w:t>ΙΣΧΥΡΑ</w:t>
      </w:r>
    </w:p>
    <w:p w14:paraId="30BFD915" w14:textId="77777777" w:rsidR="00C3249F" w:rsidRPr="00536D49" w:rsidRDefault="00C3249F" w:rsidP="00536D49">
      <w:pPr>
        <w:pStyle w:val="Heading6"/>
        <w:rPr>
          <w:rFonts w:ascii="Lucida Sans" w:hAnsi="Lucida Sans" w:cs="Lucida Sans"/>
          <w:b w:val="0"/>
        </w:rPr>
      </w:pPr>
      <w:r w:rsidRPr="00536D49">
        <w:rPr>
          <w:rFonts w:ascii="Lucida Sans" w:hAnsi="Lucida Sans" w:cs="Lucida Sans"/>
        </w:rPr>
        <w:t xml:space="preserve">3.1 </w:t>
      </w:r>
      <w:r w:rsidRPr="00536D49">
        <w:rPr>
          <w:rFonts w:ascii="Calibri" w:hAnsi="Calibri" w:cs="Calibri"/>
        </w:rPr>
        <w:t>Φωτισμός</w:t>
      </w:r>
    </w:p>
    <w:p w14:paraId="4AF7CC9A" w14:textId="77777777" w:rsidR="00C3249F" w:rsidRPr="00536D49" w:rsidRDefault="00C3249F" w:rsidP="00536D49">
      <w:pPr>
        <w:pStyle w:val="Heading7"/>
        <w:rPr>
          <w:rFonts w:ascii="Lucida Sans" w:hAnsi="Lucida Sans" w:cs="Lucida Sans"/>
          <w:b/>
        </w:rPr>
      </w:pPr>
      <w:r w:rsidRPr="00536D49">
        <w:rPr>
          <w:rFonts w:ascii="Lucida Sans" w:hAnsi="Lucida Sans" w:cs="Lucida Sans"/>
          <w:b/>
        </w:rPr>
        <w:t xml:space="preserve">3.1.1 </w:t>
      </w:r>
      <w:r w:rsidRPr="00536D49">
        <w:rPr>
          <w:rFonts w:ascii="Calibri" w:hAnsi="Calibri" w:cs="Calibri"/>
          <w:b/>
        </w:rPr>
        <w:t>Γενικά</w:t>
      </w:r>
    </w:p>
    <w:p w14:paraId="1F70FED9" w14:textId="77777777" w:rsidR="00C3249F" w:rsidRPr="00312B0C" w:rsidRDefault="00C3249F" w:rsidP="00C3249F">
      <w:pPr>
        <w:tabs>
          <w:tab w:val="left" w:pos="284"/>
        </w:tabs>
        <w:spacing w:after="0" w:line="360" w:lineRule="auto"/>
        <w:rPr>
          <w:rFonts w:ascii="Tahoma" w:eastAsia="Arial" w:hAnsi="Tahoma" w:cs="Tahoma"/>
          <w:szCs w:val="22"/>
          <w:lang w:val="el-GR"/>
        </w:rPr>
      </w:pPr>
      <w:r w:rsidRPr="00312B0C">
        <w:rPr>
          <w:rFonts w:ascii="Tahoma" w:eastAsia="Arial" w:hAnsi="Tahoma" w:cs="Tahoma"/>
          <w:szCs w:val="22"/>
          <w:lang w:val="el-GR"/>
        </w:rPr>
        <w:t>Σκοπός της εγκατάστασης είναι εξασφάλιση της απαιτούμενης στάθμης φωτισμού σε κάθε χώρο  που δημιουργείται η τροφοδότηση των φωτιστικών αυτών, καθώς και ο έλεγχός τους.</w:t>
      </w:r>
    </w:p>
    <w:p w14:paraId="4CED8893" w14:textId="77777777" w:rsidR="00C3249F" w:rsidRPr="00312B0C" w:rsidRDefault="00C3249F" w:rsidP="00C3249F">
      <w:pPr>
        <w:tabs>
          <w:tab w:val="left" w:pos="993"/>
        </w:tabs>
        <w:spacing w:after="0" w:line="360" w:lineRule="auto"/>
        <w:rPr>
          <w:rFonts w:ascii="Tahoma" w:eastAsia="Arial" w:hAnsi="Tahoma" w:cs="Tahoma"/>
          <w:szCs w:val="22"/>
          <w:lang w:val="el-GR"/>
        </w:rPr>
      </w:pPr>
      <w:r w:rsidRPr="00312B0C">
        <w:rPr>
          <w:rFonts w:ascii="Tahoma" w:eastAsia="Arial" w:hAnsi="Tahoma" w:cs="Tahoma"/>
          <w:szCs w:val="22"/>
          <w:lang w:val="el-GR"/>
        </w:rPr>
        <w:t>Η εγκατάσταση θα είναι σύμφωνη με τους παρακάτω κανονισμούς:</w:t>
      </w:r>
    </w:p>
    <w:p w14:paraId="4F9D3CA7" w14:textId="77777777" w:rsidR="00C3249F" w:rsidRPr="00312B0C" w:rsidRDefault="00C3249F" w:rsidP="00C3249F">
      <w:pPr>
        <w:tabs>
          <w:tab w:val="left" w:pos="993"/>
        </w:tabs>
        <w:spacing w:after="0" w:line="360" w:lineRule="auto"/>
        <w:ind w:left="720"/>
        <w:rPr>
          <w:rFonts w:ascii="Tahoma" w:eastAsia="Arial" w:hAnsi="Tahoma" w:cs="Tahoma"/>
          <w:szCs w:val="22"/>
          <w:lang w:val="el-GR"/>
        </w:rPr>
      </w:pPr>
      <w:r w:rsidRPr="00312B0C">
        <w:rPr>
          <w:rFonts w:ascii="Tahoma" w:eastAsia="Arial" w:hAnsi="Tahoma" w:cs="Tahoma"/>
          <w:szCs w:val="22"/>
          <w:lang w:val="el-GR"/>
        </w:rPr>
        <w:t xml:space="preserve">α. </w:t>
      </w:r>
      <w:r w:rsidRPr="00312B0C">
        <w:rPr>
          <w:rFonts w:ascii="Tahoma" w:eastAsia="Arial" w:hAnsi="Tahoma" w:cs="Tahoma"/>
          <w:szCs w:val="22"/>
          <w:lang w:val="el-GR"/>
        </w:rPr>
        <w:tab/>
        <w:t xml:space="preserve">Ελληνικοί Κανονισμοί «Εσωτερικών Ηλεκτρικών Εγκαταστάσεων» </w:t>
      </w:r>
    </w:p>
    <w:p w14:paraId="5E2CB6EC" w14:textId="77777777" w:rsidR="00C3249F" w:rsidRPr="00312B0C" w:rsidRDefault="00C3249F" w:rsidP="00C3249F">
      <w:pPr>
        <w:tabs>
          <w:tab w:val="left" w:pos="993"/>
        </w:tabs>
        <w:spacing w:after="0" w:line="360" w:lineRule="auto"/>
        <w:ind w:left="993"/>
        <w:rPr>
          <w:rFonts w:ascii="Tahoma" w:eastAsia="Arial" w:hAnsi="Tahoma" w:cs="Tahoma"/>
          <w:szCs w:val="22"/>
          <w:lang w:val="el-GR"/>
        </w:rPr>
      </w:pPr>
      <w:r w:rsidRPr="00312B0C">
        <w:rPr>
          <w:rFonts w:ascii="Tahoma" w:eastAsia="Arial" w:hAnsi="Tahoma" w:cs="Tahoma"/>
          <w:szCs w:val="22"/>
          <w:lang w:val="el-GR"/>
        </w:rPr>
        <w:t>ΦΕΚ39/Τεύχος Β/11-4-55 και των τροποποιήσεων αυτών που έχουν εκδοθεί, ΦΕΚ293/Τεύχος Β/11-5-66 και ΦΕΚ1525/Τεύχος Β/31-12-73 ή πρόκειται να εκδοθούν μελλοντικά.</w:t>
      </w:r>
    </w:p>
    <w:p w14:paraId="747256EB" w14:textId="77777777" w:rsidR="00C3249F" w:rsidRPr="00312B0C" w:rsidRDefault="00C3249F" w:rsidP="00C3249F">
      <w:pPr>
        <w:tabs>
          <w:tab w:val="left" w:pos="993"/>
        </w:tabs>
        <w:spacing w:after="0" w:line="360" w:lineRule="auto"/>
        <w:ind w:left="993" w:hanging="284"/>
        <w:rPr>
          <w:rFonts w:ascii="Tahoma" w:eastAsia="Arial" w:hAnsi="Tahoma" w:cs="Tahoma"/>
          <w:szCs w:val="22"/>
          <w:lang w:val="el-GR"/>
        </w:rPr>
      </w:pPr>
      <w:r w:rsidRPr="00312B0C">
        <w:rPr>
          <w:rFonts w:ascii="Tahoma" w:eastAsia="Arial" w:hAnsi="Tahoma" w:cs="Tahoma"/>
          <w:szCs w:val="22"/>
          <w:lang w:val="el-GR"/>
        </w:rPr>
        <w:t>β. Οδηγίες και Κανονισμοί της ΔΕΔΔΗΕ.</w:t>
      </w:r>
    </w:p>
    <w:p w14:paraId="2567B653" w14:textId="1D7F43E7" w:rsidR="00C3249F" w:rsidRPr="00312B0C" w:rsidRDefault="00C3249F" w:rsidP="00901ABE">
      <w:pPr>
        <w:tabs>
          <w:tab w:val="left" w:pos="993"/>
        </w:tabs>
        <w:spacing w:after="0" w:line="360" w:lineRule="auto"/>
        <w:ind w:left="993" w:hanging="284"/>
        <w:rPr>
          <w:rFonts w:ascii="Tahoma" w:eastAsia="Arial" w:hAnsi="Tahoma" w:cs="Tahoma"/>
          <w:szCs w:val="22"/>
          <w:lang w:val="el-GR"/>
        </w:rPr>
      </w:pPr>
      <w:r w:rsidRPr="00312B0C">
        <w:rPr>
          <w:rFonts w:ascii="Tahoma" w:eastAsia="Arial" w:hAnsi="Tahoma" w:cs="Tahoma"/>
          <w:szCs w:val="22"/>
          <w:lang w:val="el-GR"/>
        </w:rPr>
        <w:t xml:space="preserve">γ. Γερμανικοί Κανονισμοί </w:t>
      </w:r>
      <w:r w:rsidRPr="00312B0C">
        <w:rPr>
          <w:rFonts w:ascii="Tahoma" w:eastAsia="Arial" w:hAnsi="Tahoma" w:cs="Tahoma"/>
          <w:szCs w:val="22"/>
        </w:rPr>
        <w:t>VDE</w:t>
      </w:r>
      <w:r w:rsidRPr="00312B0C">
        <w:rPr>
          <w:rFonts w:ascii="Tahoma" w:eastAsia="Arial" w:hAnsi="Tahoma" w:cs="Tahoma"/>
          <w:szCs w:val="22"/>
          <w:lang w:val="el-GR"/>
        </w:rPr>
        <w:t xml:space="preserve"> για τα θέματα που δεν καλύπτονται από τους Ελληνικούς Κανονισμούς.</w:t>
      </w:r>
    </w:p>
    <w:p w14:paraId="16CA6320" w14:textId="77777777" w:rsidR="00C3249F" w:rsidRPr="00312B0C" w:rsidRDefault="00C3249F" w:rsidP="00C3249F">
      <w:pPr>
        <w:tabs>
          <w:tab w:val="left" w:pos="993"/>
        </w:tabs>
        <w:spacing w:after="0" w:line="360" w:lineRule="auto"/>
        <w:ind w:left="709"/>
        <w:rPr>
          <w:rFonts w:ascii="Tahoma" w:eastAsia="Arial" w:hAnsi="Tahoma" w:cs="Tahoma"/>
          <w:szCs w:val="22"/>
          <w:lang w:val="el-GR"/>
        </w:rPr>
      </w:pPr>
      <w:r w:rsidRPr="00312B0C">
        <w:rPr>
          <w:rFonts w:ascii="Tahoma" w:eastAsia="Arial" w:hAnsi="Tahoma" w:cs="Tahoma"/>
          <w:szCs w:val="22"/>
          <w:lang w:val="el-GR"/>
        </w:rPr>
        <w:t xml:space="preserve">δ. Διεθνείς τροποποιήσεις και προτυποποιήσεις </w:t>
      </w:r>
      <w:r w:rsidRPr="00312B0C">
        <w:rPr>
          <w:rFonts w:ascii="Tahoma" w:eastAsia="Arial" w:hAnsi="Tahoma" w:cs="Tahoma"/>
          <w:szCs w:val="22"/>
        </w:rPr>
        <w:t>EC</w:t>
      </w:r>
      <w:r w:rsidRPr="00312B0C">
        <w:rPr>
          <w:rFonts w:ascii="Tahoma" w:eastAsia="Arial" w:hAnsi="Tahoma" w:cs="Tahoma"/>
          <w:szCs w:val="22"/>
          <w:lang w:val="el-GR"/>
        </w:rPr>
        <w:t xml:space="preserve">, </w:t>
      </w:r>
      <w:r w:rsidRPr="00312B0C">
        <w:rPr>
          <w:rFonts w:ascii="Tahoma" w:eastAsia="Arial" w:hAnsi="Tahoma" w:cs="Tahoma"/>
          <w:szCs w:val="22"/>
        </w:rPr>
        <w:t>DIN</w:t>
      </w:r>
      <w:r w:rsidRPr="00312B0C">
        <w:rPr>
          <w:rFonts w:ascii="Tahoma" w:eastAsia="Arial" w:hAnsi="Tahoma" w:cs="Tahoma"/>
          <w:szCs w:val="22"/>
          <w:lang w:val="el-GR"/>
        </w:rPr>
        <w:t xml:space="preserve">, </w:t>
      </w:r>
      <w:r w:rsidRPr="00312B0C">
        <w:rPr>
          <w:rFonts w:ascii="Tahoma" w:eastAsia="Arial" w:hAnsi="Tahoma" w:cs="Tahoma"/>
          <w:szCs w:val="22"/>
        </w:rPr>
        <w:t>IEC</w:t>
      </w:r>
      <w:r w:rsidRPr="00312B0C">
        <w:rPr>
          <w:rFonts w:ascii="Tahoma" w:eastAsia="Arial" w:hAnsi="Tahoma" w:cs="Tahoma"/>
          <w:szCs w:val="22"/>
          <w:lang w:val="el-GR"/>
        </w:rPr>
        <w:t xml:space="preserve">, </w:t>
      </w:r>
      <w:r w:rsidRPr="00312B0C">
        <w:rPr>
          <w:rFonts w:ascii="Tahoma" w:eastAsia="Arial" w:hAnsi="Tahoma" w:cs="Tahoma"/>
          <w:szCs w:val="22"/>
        </w:rPr>
        <w:t>NEMA</w:t>
      </w:r>
      <w:r w:rsidRPr="00312B0C">
        <w:rPr>
          <w:rFonts w:ascii="Tahoma" w:eastAsia="Arial" w:hAnsi="Tahoma" w:cs="Tahoma"/>
          <w:szCs w:val="22"/>
          <w:lang w:val="el-GR"/>
        </w:rPr>
        <w:t>, κλπ.</w:t>
      </w:r>
    </w:p>
    <w:p w14:paraId="6D497559" w14:textId="77777777" w:rsidR="00C3249F" w:rsidRPr="00312B0C" w:rsidRDefault="00C3249F" w:rsidP="00C3249F">
      <w:pPr>
        <w:tabs>
          <w:tab w:val="left" w:pos="284"/>
        </w:tabs>
        <w:spacing w:after="0" w:line="360" w:lineRule="auto"/>
        <w:rPr>
          <w:rFonts w:ascii="Tahoma" w:eastAsia="Arial" w:hAnsi="Tahoma" w:cs="Tahoma"/>
          <w:szCs w:val="22"/>
          <w:lang w:val="el-GR"/>
        </w:rPr>
      </w:pPr>
    </w:p>
    <w:p w14:paraId="3627D669" w14:textId="77777777" w:rsidR="00C3249F" w:rsidRPr="00536D49" w:rsidRDefault="00C3249F" w:rsidP="00536D49">
      <w:pPr>
        <w:pStyle w:val="Heading7"/>
        <w:rPr>
          <w:rFonts w:ascii="Lucida Sans" w:hAnsi="Lucida Sans" w:cs="Lucida Sans"/>
          <w:b/>
        </w:rPr>
      </w:pPr>
      <w:r w:rsidRPr="00536D49">
        <w:rPr>
          <w:rFonts w:ascii="Lucida Sans" w:hAnsi="Lucida Sans" w:cs="Lucida Sans"/>
          <w:b/>
        </w:rPr>
        <w:t xml:space="preserve">3.1.2 </w:t>
      </w:r>
      <w:r w:rsidRPr="00536D49">
        <w:rPr>
          <w:rFonts w:ascii="Calibri" w:hAnsi="Calibri" w:cs="Calibri"/>
          <w:b/>
        </w:rPr>
        <w:t>Υφιστάμενη</w:t>
      </w:r>
      <w:r w:rsidRPr="00536D49">
        <w:rPr>
          <w:rFonts w:ascii="Lucida Sans" w:hAnsi="Lucida Sans" w:cs="Lucida Sans"/>
          <w:b/>
        </w:rPr>
        <w:t xml:space="preserve"> </w:t>
      </w:r>
      <w:r w:rsidRPr="00536D49">
        <w:rPr>
          <w:rFonts w:ascii="Calibri" w:hAnsi="Calibri" w:cs="Calibri"/>
          <w:b/>
        </w:rPr>
        <w:t>κατάσταση</w:t>
      </w:r>
      <w:r w:rsidRPr="00536D49">
        <w:rPr>
          <w:rFonts w:ascii="Lucida Sans" w:hAnsi="Lucida Sans" w:cs="Lucida Sans"/>
          <w:b/>
        </w:rPr>
        <w:t xml:space="preserve"> </w:t>
      </w:r>
    </w:p>
    <w:p w14:paraId="4B53B814" w14:textId="77777777" w:rsidR="00C3249F" w:rsidRPr="00536D49" w:rsidRDefault="00C3249F" w:rsidP="00536D49">
      <w:pPr>
        <w:pStyle w:val="Heading8"/>
        <w:rPr>
          <w:rFonts w:ascii="Lucida Sans" w:hAnsi="Lucida Sans" w:cs="Lucida Sans"/>
          <w:b/>
        </w:rPr>
      </w:pPr>
      <w:r w:rsidRPr="00536D49">
        <w:rPr>
          <w:rFonts w:ascii="Calibri" w:hAnsi="Calibri" w:cs="Calibri"/>
          <w:b/>
        </w:rPr>
        <w:t>Δ</w:t>
      </w:r>
      <w:r w:rsidRPr="00536D49">
        <w:rPr>
          <w:rFonts w:ascii="Lucida Sans" w:hAnsi="Lucida Sans" w:cs="Lucida Sans"/>
          <w:b/>
        </w:rPr>
        <w:t xml:space="preserve"> </w:t>
      </w:r>
      <w:r w:rsidRPr="00536D49">
        <w:rPr>
          <w:rFonts w:ascii="Calibri" w:hAnsi="Calibri" w:cs="Calibri"/>
          <w:b/>
        </w:rPr>
        <w:t>ΟΡΟΦΟΣ</w:t>
      </w:r>
    </w:p>
    <w:p w14:paraId="08C6C604"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Έχουν εγκατασταθεί στην σημερινή κατάσταση φωτιστικά </w:t>
      </w:r>
      <w:r w:rsidRPr="00312B0C">
        <w:rPr>
          <w:rFonts w:ascii="Tahoma" w:eastAsia="Arial" w:hAnsi="Tahoma" w:cs="Tahoma"/>
          <w:szCs w:val="22"/>
        </w:rPr>
        <w:t>led</w:t>
      </w:r>
      <w:r w:rsidRPr="00312B0C">
        <w:rPr>
          <w:rFonts w:ascii="Tahoma" w:eastAsia="Arial" w:hAnsi="Tahoma" w:cs="Tahoma"/>
          <w:szCs w:val="22"/>
          <w:lang w:val="el-GR"/>
        </w:rPr>
        <w:t xml:space="preserve"> 250. Στην μελλοντική κατάσταση απαιτείται ίδιος περίπου αριθμός φωτιστικών απλά απαιτείται επιπροσθέτως η μετατόπιση περίπου 30 φωτιστικών.</w:t>
      </w:r>
    </w:p>
    <w:p w14:paraId="4CA72F3D"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Τα φωτιστικά που θα τοποθετηθούν θα είναι κατάλληλα για τοποθέτηση επί της   ψευδοροφής, ιδίου τύπου με τα υπάρχοντα.</w:t>
      </w:r>
    </w:p>
    <w:p w14:paraId="44CC224F"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 xml:space="preserve">Στα </w:t>
      </w:r>
      <w:r w:rsidRPr="00312B0C">
        <w:rPr>
          <w:rFonts w:ascii="Tahoma" w:eastAsia="Arial" w:hAnsi="Tahoma" w:cs="Tahoma"/>
          <w:szCs w:val="22"/>
        </w:rPr>
        <w:t>W</w:t>
      </w:r>
      <w:r w:rsidRPr="00312B0C">
        <w:rPr>
          <w:rFonts w:ascii="Tahoma" w:eastAsia="Arial" w:hAnsi="Tahoma" w:cs="Tahoma"/>
          <w:szCs w:val="22"/>
          <w:lang w:val="el-GR"/>
        </w:rPr>
        <w:t>.</w:t>
      </w:r>
      <w:r w:rsidRPr="00312B0C">
        <w:rPr>
          <w:rFonts w:ascii="Tahoma" w:eastAsia="Arial" w:hAnsi="Tahoma" w:cs="Tahoma"/>
          <w:szCs w:val="22"/>
        </w:rPr>
        <w:t>C</w:t>
      </w:r>
      <w:r w:rsidRPr="00312B0C">
        <w:rPr>
          <w:rFonts w:ascii="Tahoma" w:eastAsia="Arial" w:hAnsi="Tahoma" w:cs="Tahoma"/>
          <w:szCs w:val="22"/>
          <w:lang w:val="el-GR"/>
        </w:rPr>
        <w:t>. του ορόφου θα τοποθετηθούν φωτιστικά από την ιδιοκτήτρια εταιρεία.</w:t>
      </w:r>
    </w:p>
    <w:p w14:paraId="4D0A1164" w14:textId="77777777" w:rsidR="00C3249F" w:rsidRPr="00536D49" w:rsidRDefault="00C3249F" w:rsidP="00536D49">
      <w:pPr>
        <w:pStyle w:val="Heading8"/>
        <w:rPr>
          <w:rFonts w:ascii="Calibri" w:hAnsi="Calibri" w:cs="Calibri"/>
          <w:b/>
        </w:rPr>
      </w:pPr>
      <w:r w:rsidRPr="00536D49">
        <w:rPr>
          <w:rFonts w:ascii="Calibri" w:hAnsi="Calibri" w:cs="Calibri"/>
          <w:b/>
        </w:rPr>
        <w:t>Ε ΟΡΟΦΟΣ</w:t>
      </w:r>
    </w:p>
    <w:p w14:paraId="3311A71C"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Έχουν εγκατασταθεί στην σημερινή κατάσταση φωτιστικά </w:t>
      </w:r>
      <w:r w:rsidRPr="00312B0C">
        <w:rPr>
          <w:rFonts w:ascii="Tahoma" w:eastAsia="Arial" w:hAnsi="Tahoma" w:cs="Tahoma"/>
          <w:szCs w:val="22"/>
        </w:rPr>
        <w:t>led</w:t>
      </w:r>
      <w:r w:rsidRPr="00312B0C">
        <w:rPr>
          <w:rFonts w:ascii="Tahoma" w:eastAsia="Arial" w:hAnsi="Tahoma" w:cs="Tahoma"/>
          <w:szCs w:val="22"/>
          <w:lang w:val="el-GR"/>
        </w:rPr>
        <w:t xml:space="preserve"> 200. Στην μελλοντική κατάσταση απαιτείται ίδιος περίπου αριθμός φωτιστικών απλά απαιτείται επιπροσθέτως η μετατόπιση περίπου 20 φωτιστικών.</w:t>
      </w:r>
    </w:p>
    <w:p w14:paraId="47449CF0"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Τα φωτιστικά που θα τοποθετηθούν θα είναι κατάλληλα για τοποθέτηση επί της   ψευδοροφής, ιδίου τύπου με τα υπάρχοντα.</w:t>
      </w:r>
    </w:p>
    <w:p w14:paraId="2E456CC5"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 xml:space="preserve">Στα </w:t>
      </w:r>
      <w:r w:rsidRPr="00312B0C">
        <w:rPr>
          <w:rFonts w:ascii="Tahoma" w:eastAsia="Arial" w:hAnsi="Tahoma" w:cs="Tahoma"/>
          <w:szCs w:val="22"/>
        </w:rPr>
        <w:t>W</w:t>
      </w:r>
      <w:r w:rsidRPr="00312B0C">
        <w:rPr>
          <w:rFonts w:ascii="Tahoma" w:eastAsia="Arial" w:hAnsi="Tahoma" w:cs="Tahoma"/>
          <w:szCs w:val="22"/>
          <w:lang w:val="el-GR"/>
        </w:rPr>
        <w:t>.</w:t>
      </w:r>
      <w:r w:rsidRPr="00312B0C">
        <w:rPr>
          <w:rFonts w:ascii="Tahoma" w:eastAsia="Arial" w:hAnsi="Tahoma" w:cs="Tahoma"/>
          <w:szCs w:val="22"/>
        </w:rPr>
        <w:t>C</w:t>
      </w:r>
      <w:r w:rsidRPr="00312B0C">
        <w:rPr>
          <w:rFonts w:ascii="Tahoma" w:eastAsia="Arial" w:hAnsi="Tahoma" w:cs="Tahoma"/>
          <w:szCs w:val="22"/>
          <w:lang w:val="el-GR"/>
        </w:rPr>
        <w:t>. του ορόφου θα τοποθετηθούν φωτιστικά από την ιδιοκτήτρια εταιρεία.</w:t>
      </w:r>
    </w:p>
    <w:p w14:paraId="386A8348" w14:textId="77777777" w:rsidR="00C3249F" w:rsidRPr="00312B0C" w:rsidRDefault="00C3249F" w:rsidP="00C3249F">
      <w:pPr>
        <w:spacing w:after="0" w:line="360" w:lineRule="auto"/>
        <w:rPr>
          <w:rFonts w:ascii="Tahoma" w:eastAsia="Arial" w:hAnsi="Tahoma" w:cs="Tahoma"/>
          <w:szCs w:val="22"/>
          <w:lang w:val="el-GR"/>
        </w:rPr>
      </w:pPr>
    </w:p>
    <w:p w14:paraId="1C4B28BD" w14:textId="77777777" w:rsidR="00C3249F" w:rsidRPr="00536D49" w:rsidRDefault="00C3249F" w:rsidP="00536D49">
      <w:pPr>
        <w:pStyle w:val="Heading7"/>
        <w:rPr>
          <w:rFonts w:ascii="Lucida Sans" w:hAnsi="Lucida Sans" w:cs="Lucida Sans"/>
          <w:b/>
        </w:rPr>
      </w:pPr>
      <w:r w:rsidRPr="00536D49">
        <w:rPr>
          <w:rFonts w:ascii="Lucida Sans" w:hAnsi="Lucida Sans" w:cs="Lucida Sans"/>
          <w:b/>
        </w:rPr>
        <w:lastRenderedPageBreak/>
        <w:t xml:space="preserve">3.13 </w:t>
      </w:r>
      <w:r w:rsidRPr="00536D49">
        <w:rPr>
          <w:rFonts w:ascii="Calibri" w:hAnsi="Calibri" w:cs="Calibri"/>
          <w:b/>
        </w:rPr>
        <w:t>Οδεύσεις</w:t>
      </w:r>
      <w:r w:rsidRPr="00536D49">
        <w:rPr>
          <w:rFonts w:ascii="Lucida Sans" w:hAnsi="Lucida Sans" w:cs="Lucida Sans"/>
          <w:b/>
        </w:rPr>
        <w:t xml:space="preserve"> </w:t>
      </w:r>
      <w:r w:rsidRPr="00536D49">
        <w:rPr>
          <w:rFonts w:ascii="Calibri" w:hAnsi="Calibri" w:cs="Calibri"/>
          <w:b/>
        </w:rPr>
        <w:t>καλωδίων</w:t>
      </w:r>
      <w:r w:rsidRPr="00536D49">
        <w:rPr>
          <w:rFonts w:ascii="Lucida Sans" w:hAnsi="Lucida Sans" w:cs="Lucida Sans"/>
          <w:b/>
        </w:rPr>
        <w:t xml:space="preserve"> - </w:t>
      </w:r>
      <w:r w:rsidRPr="00536D49">
        <w:rPr>
          <w:rFonts w:ascii="Calibri" w:hAnsi="Calibri" w:cs="Calibri"/>
          <w:b/>
        </w:rPr>
        <w:t>Χειρισμός</w:t>
      </w:r>
      <w:r w:rsidRPr="00536D49">
        <w:rPr>
          <w:rFonts w:ascii="Lucida Sans" w:hAnsi="Lucida Sans" w:cs="Lucida Sans"/>
          <w:b/>
        </w:rPr>
        <w:t xml:space="preserve"> </w:t>
      </w:r>
      <w:r w:rsidRPr="00536D49">
        <w:rPr>
          <w:rFonts w:ascii="Calibri" w:hAnsi="Calibri" w:cs="Calibri"/>
          <w:b/>
        </w:rPr>
        <w:t>φωτιστικών</w:t>
      </w:r>
      <w:r w:rsidRPr="00536D49">
        <w:rPr>
          <w:rFonts w:ascii="Lucida Sans" w:hAnsi="Lucida Sans" w:cs="Lucida Sans"/>
          <w:b/>
        </w:rPr>
        <w:t xml:space="preserve"> </w:t>
      </w:r>
      <w:r w:rsidRPr="00536D49">
        <w:rPr>
          <w:rFonts w:ascii="Calibri" w:hAnsi="Calibri" w:cs="Calibri"/>
          <w:b/>
        </w:rPr>
        <w:t>σωμάτων</w:t>
      </w:r>
    </w:p>
    <w:p w14:paraId="0A66A358" w14:textId="77777777" w:rsidR="00C3249F" w:rsidRPr="00312B0C" w:rsidRDefault="00C3249F" w:rsidP="00C3249F">
      <w:pPr>
        <w:tabs>
          <w:tab w:val="left" w:pos="0"/>
        </w:tabs>
        <w:spacing w:after="0" w:line="360" w:lineRule="auto"/>
        <w:rPr>
          <w:rFonts w:ascii="Tahoma" w:eastAsia="Arial" w:hAnsi="Tahoma" w:cs="Tahoma"/>
          <w:szCs w:val="22"/>
          <w:lang w:val="el-GR"/>
        </w:rPr>
      </w:pPr>
      <w:r w:rsidRPr="00312B0C">
        <w:rPr>
          <w:rFonts w:ascii="Tahoma" w:eastAsia="Arial" w:hAnsi="Tahoma" w:cs="Tahoma"/>
          <w:szCs w:val="22"/>
          <w:lang w:val="el-GR"/>
        </w:rPr>
        <w:t>Τα καλώδια των κυκλωμάτων φωτισμού των χώρων στο σύνολό τους είναι 3</w:t>
      </w:r>
      <w:r w:rsidRPr="00312B0C">
        <w:rPr>
          <w:rFonts w:ascii="Tahoma" w:eastAsia="Arial" w:hAnsi="Tahoma" w:cs="Tahoma"/>
          <w:szCs w:val="22"/>
        </w:rPr>
        <w:t>x</w:t>
      </w:r>
      <w:r w:rsidRPr="00312B0C">
        <w:rPr>
          <w:rFonts w:ascii="Tahoma" w:eastAsia="Arial" w:hAnsi="Tahoma" w:cs="Tahoma"/>
          <w:szCs w:val="22"/>
          <w:lang w:val="el-GR"/>
        </w:rPr>
        <w:t>1,5</w:t>
      </w:r>
      <w:r w:rsidRPr="00312B0C">
        <w:rPr>
          <w:rFonts w:ascii="Tahoma" w:eastAsia="Arial" w:hAnsi="Tahoma" w:cs="Tahoma"/>
          <w:szCs w:val="22"/>
        </w:rPr>
        <w:t>mm</w:t>
      </w:r>
      <w:r w:rsidRPr="00312B0C">
        <w:rPr>
          <w:rFonts w:ascii="Tahoma" w:eastAsia="Arial" w:hAnsi="Tahoma" w:cs="Tahoma"/>
          <w:szCs w:val="22"/>
          <w:vertAlign w:val="superscript"/>
          <w:lang w:val="el-GR"/>
        </w:rPr>
        <w:t>2</w:t>
      </w:r>
      <w:r w:rsidRPr="00312B0C">
        <w:rPr>
          <w:rFonts w:ascii="Tahoma" w:eastAsia="Arial" w:hAnsi="Tahoma" w:cs="Tahoma"/>
          <w:szCs w:val="22"/>
          <w:lang w:val="el-GR"/>
        </w:rPr>
        <w:t xml:space="preserve">. Η εγκατάσταση θα είναι στο σύνολό της οδεύουσα στην ψευδοροφή σε σχάρες . </w:t>
      </w:r>
    </w:p>
    <w:p w14:paraId="1E9521CA" w14:textId="77777777" w:rsidR="00C3249F" w:rsidRPr="00312B0C" w:rsidRDefault="00C3249F" w:rsidP="00C3249F">
      <w:pPr>
        <w:tabs>
          <w:tab w:val="left" w:pos="0"/>
        </w:tabs>
        <w:spacing w:after="0" w:line="360" w:lineRule="auto"/>
        <w:rPr>
          <w:rFonts w:ascii="Tahoma" w:eastAsia="Arial" w:hAnsi="Tahoma" w:cs="Tahoma"/>
          <w:szCs w:val="22"/>
          <w:lang w:val="el-GR"/>
        </w:rPr>
      </w:pPr>
      <w:r w:rsidRPr="00312B0C">
        <w:rPr>
          <w:rFonts w:ascii="Tahoma" w:eastAsia="Arial" w:hAnsi="Tahoma" w:cs="Tahoma"/>
          <w:szCs w:val="22"/>
          <w:lang w:val="el-GR"/>
        </w:rPr>
        <w:t>Γενικά θα γίνουν μικρές επεμβάσεις  στα κυκλώματα τροφοδοσίας των φωτιστικών από τους ηλεκτρικούς πίνακες μέχρι τα φωτιστικά</w:t>
      </w:r>
    </w:p>
    <w:p w14:paraId="5A3E0C69" w14:textId="77777777" w:rsidR="00C3249F" w:rsidRPr="00312B0C" w:rsidRDefault="00C3249F" w:rsidP="00C3249F">
      <w:pPr>
        <w:tabs>
          <w:tab w:val="left" w:pos="0"/>
        </w:tabs>
        <w:spacing w:after="0" w:line="360" w:lineRule="auto"/>
        <w:rPr>
          <w:rFonts w:ascii="Tahoma" w:eastAsia="Arial" w:hAnsi="Tahoma" w:cs="Tahoma"/>
          <w:szCs w:val="22"/>
          <w:lang w:val="el-GR"/>
        </w:rPr>
      </w:pPr>
      <w:r w:rsidRPr="00312B0C">
        <w:rPr>
          <w:rFonts w:ascii="Tahoma" w:eastAsia="Arial" w:hAnsi="Tahoma" w:cs="Tahoma"/>
          <w:szCs w:val="22"/>
          <w:lang w:val="el-GR"/>
        </w:rPr>
        <w:t>Για τον χειρισμό των φωτιστικών σωμάτων από κάθε γραφειακό χώρο θα τοποθετηθούν διακόπτες απλοί ή διπλοί  οι οποίοι θα ελέγχουν κατά κανόνα τα φωτιστικά κάθε χωριστού γραφείου.</w:t>
      </w:r>
    </w:p>
    <w:p w14:paraId="196F03AB" w14:textId="77777777" w:rsidR="00C3249F" w:rsidRPr="00312B0C" w:rsidRDefault="00C3249F" w:rsidP="00C3249F">
      <w:pPr>
        <w:tabs>
          <w:tab w:val="left" w:pos="0"/>
        </w:tabs>
        <w:spacing w:after="0" w:line="360" w:lineRule="auto"/>
        <w:rPr>
          <w:rFonts w:ascii="Tahoma" w:eastAsia="Arial" w:hAnsi="Tahoma" w:cs="Tahoma"/>
          <w:szCs w:val="22"/>
          <w:lang w:val="el-GR"/>
        </w:rPr>
      </w:pPr>
      <w:r w:rsidRPr="00312B0C">
        <w:rPr>
          <w:rFonts w:ascii="Tahoma" w:eastAsia="Arial" w:hAnsi="Tahoma" w:cs="Tahoma"/>
          <w:szCs w:val="22"/>
          <w:lang w:val="el-GR"/>
        </w:rPr>
        <w:t>Στις εισόδους κάθε επιπέδου και για κάθε τμήμα θα διατηρηθούν οι κεντρικοί έλεγχοι φωτισμού που υπάρχουν σήμερα.</w:t>
      </w:r>
    </w:p>
    <w:p w14:paraId="52EC83B2" w14:textId="77777777" w:rsidR="00C3249F" w:rsidRPr="00312B0C" w:rsidRDefault="00C3249F" w:rsidP="00C3249F">
      <w:pPr>
        <w:tabs>
          <w:tab w:val="left" w:pos="567"/>
          <w:tab w:val="left" w:pos="709"/>
        </w:tabs>
        <w:spacing w:after="0" w:line="360" w:lineRule="auto"/>
        <w:rPr>
          <w:rFonts w:ascii="Tahoma" w:eastAsia="Arial" w:hAnsi="Tahoma" w:cs="Tahoma"/>
          <w:b/>
          <w:szCs w:val="22"/>
          <w:lang w:val="el-GR"/>
        </w:rPr>
      </w:pPr>
    </w:p>
    <w:p w14:paraId="568535EE" w14:textId="77777777" w:rsidR="00C3249F" w:rsidRPr="00536D49" w:rsidRDefault="00C3249F" w:rsidP="00536D49">
      <w:pPr>
        <w:pStyle w:val="Heading6"/>
        <w:rPr>
          <w:rFonts w:ascii="Lucida Sans" w:hAnsi="Lucida Sans" w:cs="Lucida Sans"/>
          <w:b w:val="0"/>
        </w:rPr>
      </w:pPr>
      <w:r w:rsidRPr="00536D49">
        <w:rPr>
          <w:rFonts w:ascii="Lucida Sans" w:hAnsi="Lucida Sans" w:cs="Lucida Sans"/>
        </w:rPr>
        <w:t>3.2</w:t>
      </w:r>
      <w:r w:rsidRPr="00536D49">
        <w:rPr>
          <w:rFonts w:ascii="Lucida Sans" w:hAnsi="Lucida Sans" w:cs="Lucida Sans"/>
        </w:rPr>
        <w:tab/>
      </w:r>
      <w:r w:rsidRPr="00536D49">
        <w:rPr>
          <w:rFonts w:ascii="Calibri" w:hAnsi="Calibri" w:cs="Calibri"/>
        </w:rPr>
        <w:t>Κίνηση</w:t>
      </w:r>
    </w:p>
    <w:p w14:paraId="4F72C560" w14:textId="77777777" w:rsidR="00C3249F" w:rsidRPr="00536D49" w:rsidRDefault="00C3249F" w:rsidP="00536D49">
      <w:pPr>
        <w:pStyle w:val="Heading7"/>
        <w:rPr>
          <w:rFonts w:ascii="Lucida Sans" w:hAnsi="Lucida Sans" w:cs="Lucida Sans"/>
          <w:b/>
        </w:rPr>
      </w:pPr>
      <w:r w:rsidRPr="00536D49">
        <w:rPr>
          <w:rFonts w:ascii="Lucida Sans" w:hAnsi="Lucida Sans" w:cs="Lucida Sans"/>
          <w:b/>
        </w:rPr>
        <w:t>3.2.1</w:t>
      </w:r>
      <w:r w:rsidRPr="00536D49">
        <w:rPr>
          <w:rFonts w:ascii="Lucida Sans" w:hAnsi="Lucida Sans" w:cs="Lucida Sans"/>
          <w:b/>
        </w:rPr>
        <w:tab/>
      </w:r>
      <w:r w:rsidRPr="00536D49">
        <w:rPr>
          <w:rFonts w:ascii="Calibri" w:hAnsi="Calibri" w:cs="Calibri"/>
          <w:b/>
        </w:rPr>
        <w:t>Γενικά</w:t>
      </w:r>
    </w:p>
    <w:p w14:paraId="010ACC85"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Η εγκατάσταση κίνησης θα γίνει σύμφωνα με τους κανονισμούς, όπως αυτοί περιγράφονται στην παράγραφο του φωτισμού.</w:t>
      </w:r>
    </w:p>
    <w:p w14:paraId="1654B939"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Και στα δύο επίπεδα θα τοποθετηθούν σε κάθε θέση εργασίας δυο ρευματοδότες </w:t>
      </w:r>
      <w:r w:rsidRPr="00312B0C">
        <w:rPr>
          <w:rFonts w:ascii="Tahoma" w:eastAsia="Arial" w:hAnsi="Tahoma" w:cs="Tahoma"/>
          <w:szCs w:val="22"/>
        </w:rPr>
        <w:t>schuko</w:t>
      </w:r>
      <w:r w:rsidRPr="00312B0C">
        <w:rPr>
          <w:rFonts w:ascii="Tahoma" w:eastAsia="Arial" w:hAnsi="Tahoma" w:cs="Tahoma"/>
          <w:szCs w:val="22"/>
          <w:lang w:val="el-GR"/>
        </w:rPr>
        <w:t xml:space="preserve"> 16 </w:t>
      </w:r>
      <w:r w:rsidRPr="00312B0C">
        <w:rPr>
          <w:rFonts w:ascii="Tahoma" w:eastAsia="Arial" w:hAnsi="Tahoma" w:cs="Tahoma"/>
          <w:szCs w:val="22"/>
        </w:rPr>
        <w:t>A</w:t>
      </w:r>
      <w:r w:rsidRPr="00312B0C">
        <w:rPr>
          <w:rFonts w:ascii="Tahoma" w:eastAsia="Arial" w:hAnsi="Tahoma" w:cs="Tahoma"/>
          <w:szCs w:val="22"/>
          <w:lang w:val="el-GR"/>
        </w:rPr>
        <w:t xml:space="preserve"> από το δίκτυο της ΔΕΔΔΗΕ  και ένας ρευματοδότης ομοίως </w:t>
      </w:r>
      <w:r w:rsidRPr="00312B0C">
        <w:rPr>
          <w:rFonts w:ascii="Tahoma" w:eastAsia="Arial" w:hAnsi="Tahoma" w:cs="Tahoma"/>
          <w:szCs w:val="22"/>
        </w:rPr>
        <w:t>schuko</w:t>
      </w:r>
      <w:r w:rsidRPr="00312B0C">
        <w:rPr>
          <w:rFonts w:ascii="Tahoma" w:eastAsia="Arial" w:hAnsi="Tahoma" w:cs="Tahoma"/>
          <w:szCs w:val="22"/>
          <w:lang w:val="el-GR"/>
        </w:rPr>
        <w:t xml:space="preserve"> 16 Α από το δίκτυο των </w:t>
      </w:r>
      <w:r w:rsidRPr="00312B0C">
        <w:rPr>
          <w:rFonts w:ascii="Tahoma" w:eastAsia="Arial" w:hAnsi="Tahoma" w:cs="Tahoma"/>
          <w:szCs w:val="22"/>
        </w:rPr>
        <w:t>UPS</w:t>
      </w:r>
      <w:r w:rsidRPr="00312B0C">
        <w:rPr>
          <w:rFonts w:ascii="Tahoma" w:eastAsia="Arial" w:hAnsi="Tahoma" w:cs="Tahoma"/>
          <w:szCs w:val="22"/>
          <w:lang w:val="el-GR"/>
        </w:rPr>
        <w:t xml:space="preserve"> .Τα </w:t>
      </w:r>
      <w:r w:rsidRPr="00312B0C">
        <w:rPr>
          <w:rFonts w:ascii="Tahoma" w:eastAsia="Arial" w:hAnsi="Tahoma" w:cs="Tahoma"/>
          <w:szCs w:val="22"/>
        </w:rPr>
        <w:t>UPS</w:t>
      </w:r>
      <w:r w:rsidRPr="00312B0C">
        <w:rPr>
          <w:rFonts w:ascii="Tahoma" w:eastAsia="Arial" w:hAnsi="Tahoma" w:cs="Tahoma"/>
          <w:szCs w:val="22"/>
          <w:lang w:val="el-GR"/>
        </w:rPr>
        <w:t xml:space="preserve">  θα είναι προμήθειας της εταιρείας και θα τοποθετηθεί σε χώρο στον Ε όροφο (</w:t>
      </w:r>
      <w:r w:rsidRPr="00312B0C">
        <w:rPr>
          <w:rFonts w:ascii="Tahoma" w:eastAsia="Arial" w:hAnsi="Tahoma" w:cs="Tahoma"/>
          <w:szCs w:val="22"/>
        </w:rPr>
        <w:t>computer</w:t>
      </w:r>
      <w:r w:rsidRPr="00312B0C">
        <w:rPr>
          <w:rFonts w:ascii="Tahoma" w:eastAsia="Arial" w:hAnsi="Tahoma" w:cs="Tahoma"/>
          <w:szCs w:val="22"/>
          <w:lang w:val="el-GR"/>
        </w:rPr>
        <w:t xml:space="preserve"> </w:t>
      </w:r>
      <w:r w:rsidRPr="00312B0C">
        <w:rPr>
          <w:rFonts w:ascii="Tahoma" w:eastAsia="Arial" w:hAnsi="Tahoma" w:cs="Tahoma"/>
          <w:szCs w:val="22"/>
        </w:rPr>
        <w:t>room</w:t>
      </w:r>
      <w:r w:rsidRPr="00312B0C">
        <w:rPr>
          <w:rFonts w:ascii="Tahoma" w:eastAsia="Arial" w:hAnsi="Tahoma" w:cs="Tahoma"/>
          <w:szCs w:val="22"/>
          <w:lang w:val="el-GR"/>
        </w:rPr>
        <w:t>).</w:t>
      </w:r>
    </w:p>
    <w:p w14:paraId="4B528E4F"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Συνολικά θα τοποθετηθούν 600 ρευματοδότες.</w:t>
      </w:r>
    </w:p>
    <w:p w14:paraId="392A406F"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Η τροφοδοσία θα γίνει με καλώδια 3</w:t>
      </w:r>
      <w:r w:rsidRPr="00312B0C">
        <w:rPr>
          <w:rFonts w:ascii="Tahoma" w:eastAsia="Arial" w:hAnsi="Tahoma" w:cs="Tahoma"/>
          <w:szCs w:val="22"/>
        </w:rPr>
        <w:t>X</w:t>
      </w:r>
      <w:r w:rsidRPr="00312B0C">
        <w:rPr>
          <w:rFonts w:ascii="Tahoma" w:eastAsia="Arial" w:hAnsi="Tahoma" w:cs="Tahoma"/>
          <w:szCs w:val="22"/>
          <w:lang w:val="el-GR"/>
        </w:rPr>
        <w:t>2,5, τα καλώδια θα οδεύουν  στις υπάρχουσες  σχάρες ενώ το κάθε κύκλωμα ρευματοδοτών θα τροφοδοτεί 3 με 45 ρευματοδότες κατά κανόνα.</w:t>
      </w:r>
    </w:p>
    <w:p w14:paraId="24F6A84F"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Μέσα σε κάθε γραφείο  θα τοποθετηθεί και μια παροχή από καλώδιο 3χ2,5 τχ  (4 με 5 ανά αναχώρηση ) για σύνδεση με τους αγωγούς οπτικών ινών.</w:t>
      </w:r>
    </w:p>
    <w:p w14:paraId="25A3AB34" w14:textId="77777777" w:rsidR="00C3249F" w:rsidRPr="00536D49" w:rsidRDefault="00C3249F" w:rsidP="00536D49">
      <w:pPr>
        <w:pStyle w:val="Heading7"/>
        <w:rPr>
          <w:rFonts w:ascii="Lucida Sans" w:hAnsi="Lucida Sans" w:cs="Lucida Sans"/>
          <w:b/>
        </w:rPr>
      </w:pPr>
      <w:r w:rsidRPr="00536D49">
        <w:rPr>
          <w:rFonts w:ascii="Lucida Sans" w:hAnsi="Lucida Sans" w:cs="Lucida Sans"/>
          <w:b/>
        </w:rPr>
        <w:t>3.2.2</w:t>
      </w:r>
      <w:r w:rsidRPr="00536D49">
        <w:rPr>
          <w:rFonts w:ascii="Lucida Sans" w:hAnsi="Lucida Sans" w:cs="Lucida Sans"/>
          <w:b/>
        </w:rPr>
        <w:tab/>
      </w:r>
      <w:r w:rsidRPr="00536D49">
        <w:rPr>
          <w:rFonts w:ascii="Calibri" w:hAnsi="Calibri" w:cs="Calibri"/>
          <w:b/>
        </w:rPr>
        <w:t>Πίνακες</w:t>
      </w:r>
      <w:r w:rsidRPr="00536D49">
        <w:rPr>
          <w:rFonts w:ascii="Lucida Sans" w:hAnsi="Lucida Sans" w:cs="Lucida Sans"/>
          <w:b/>
        </w:rPr>
        <w:t xml:space="preserve"> </w:t>
      </w:r>
      <w:r w:rsidRPr="00536D49">
        <w:rPr>
          <w:rFonts w:ascii="Calibri" w:hAnsi="Calibri" w:cs="Calibri"/>
          <w:b/>
        </w:rPr>
        <w:t>Διανομής</w:t>
      </w:r>
    </w:p>
    <w:p w14:paraId="12EBAED4"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Θα χρησιμοποιηθούν οι υπάρχοντες πίνακες σε κάθε επίπεδο. Πίνακας τοποθετημένος από την </w:t>
      </w:r>
      <w:r w:rsidRPr="00312B0C">
        <w:rPr>
          <w:rFonts w:ascii="Tahoma" w:eastAsia="Arial" w:hAnsi="Tahoma" w:cs="Tahoma"/>
          <w:szCs w:val="22"/>
        </w:rPr>
        <w:t>KT</w:t>
      </w:r>
      <w:r w:rsidRPr="00312B0C">
        <w:rPr>
          <w:rFonts w:ascii="Tahoma" w:eastAsia="Arial" w:hAnsi="Tahoma" w:cs="Tahoma"/>
          <w:szCs w:val="22"/>
          <w:lang w:val="el-GR"/>
        </w:rPr>
        <w:t xml:space="preserve">Π ΑΕ θα είναι μόνο για το </w:t>
      </w:r>
      <w:r w:rsidRPr="00312B0C">
        <w:rPr>
          <w:rFonts w:ascii="Tahoma" w:eastAsia="Arial" w:hAnsi="Tahoma" w:cs="Tahoma"/>
          <w:szCs w:val="22"/>
        </w:rPr>
        <w:t>UPS</w:t>
      </w:r>
      <w:r w:rsidRPr="00312B0C">
        <w:rPr>
          <w:rFonts w:ascii="Tahoma" w:eastAsia="Arial" w:hAnsi="Tahoma" w:cs="Tahoma"/>
          <w:szCs w:val="22"/>
          <w:lang w:val="el-GR"/>
        </w:rPr>
        <w:t xml:space="preserve">  που δεν αποτελεί αντικείμενο της παρούσης .</w:t>
      </w:r>
    </w:p>
    <w:p w14:paraId="769EB2AF"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Τροποποίηση των πινάκων θα γίνει για το δίκτυο του φωτισμού και της κίνησης όπως περιγράφηκε πιο πάνω.</w:t>
      </w:r>
    </w:p>
    <w:p w14:paraId="4139E234"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Η σύνδεση των τοπικών πινάκων με το δίκτυο του υποσταθμού των αντλιών θερμότητας και του ΗΖ είναι υποχρέωση της ιδιοκτησίας και δεν αποτελεί αντικείμενο της παρούσης.</w:t>
      </w:r>
    </w:p>
    <w:p w14:paraId="64A7BDD4"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Όλα τα μεταλλικά μέρη των φωτιστικών σωμάτων, των πινάκων, των μηχανημάτων και γενικά όλων των ηλεκτρικών συσκευών θα γειωθούν. Η γείωση αυτή θα πραγματοποιηθεί με ιδιαίτερο αγωγό με διατομή ίδια με αυτή των τροφοδοτικών αγωγών. Οι πόρτες των ηλεκτρικών πινάκων θα γειωθούν με το κύριο σώμα αυτών μέσω εύκαμπτου πλεκτού αγωγού χαλκού (μπλεντάζ).</w:t>
      </w:r>
    </w:p>
    <w:p w14:paraId="122A5F29" w14:textId="77777777" w:rsidR="00C3249F" w:rsidRPr="00312B0C" w:rsidRDefault="00C3249F" w:rsidP="00C3249F">
      <w:pPr>
        <w:tabs>
          <w:tab w:val="left" w:pos="567"/>
        </w:tabs>
        <w:spacing w:after="0" w:line="360" w:lineRule="auto"/>
        <w:rPr>
          <w:rFonts w:ascii="Tahoma" w:eastAsia="Arial" w:hAnsi="Tahoma" w:cs="Tahoma"/>
          <w:szCs w:val="22"/>
          <w:lang w:val="el-GR"/>
        </w:rPr>
      </w:pPr>
    </w:p>
    <w:p w14:paraId="2B034AD2" w14:textId="77777777" w:rsidR="00C3249F" w:rsidRPr="00536D49" w:rsidRDefault="00C3249F" w:rsidP="00536D49">
      <w:pPr>
        <w:pStyle w:val="Heading7"/>
        <w:rPr>
          <w:rFonts w:ascii="Lucida Sans" w:hAnsi="Lucida Sans" w:cs="Lucida Sans"/>
          <w:b/>
        </w:rPr>
      </w:pPr>
      <w:r w:rsidRPr="00536D49">
        <w:rPr>
          <w:rFonts w:ascii="Lucida Sans" w:hAnsi="Lucida Sans" w:cs="Lucida Sans"/>
          <w:b/>
        </w:rPr>
        <w:lastRenderedPageBreak/>
        <w:t xml:space="preserve">3.2.3 </w:t>
      </w:r>
      <w:r w:rsidRPr="00536D49">
        <w:rPr>
          <w:rFonts w:ascii="Calibri" w:hAnsi="Calibri" w:cs="Calibri"/>
          <w:b/>
        </w:rPr>
        <w:t>Εγκαταστάσεις</w:t>
      </w:r>
    </w:p>
    <w:p w14:paraId="385A29F0"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 xml:space="preserve">Όλοι οι ρευματοδότες θα είναι τύπου </w:t>
      </w:r>
      <w:r w:rsidRPr="00312B0C">
        <w:rPr>
          <w:rFonts w:ascii="Tahoma" w:eastAsia="Arial" w:hAnsi="Tahoma" w:cs="Tahoma"/>
          <w:szCs w:val="22"/>
        </w:rPr>
        <w:t>SCHUKO</w:t>
      </w:r>
      <w:r w:rsidRPr="00312B0C">
        <w:rPr>
          <w:rFonts w:ascii="Tahoma" w:eastAsia="Arial" w:hAnsi="Tahoma" w:cs="Tahoma"/>
          <w:szCs w:val="22"/>
          <w:lang w:val="el-GR"/>
        </w:rPr>
        <w:t xml:space="preserve"> 16</w:t>
      </w:r>
      <w:r w:rsidRPr="00312B0C">
        <w:rPr>
          <w:rFonts w:ascii="Tahoma" w:eastAsia="Arial" w:hAnsi="Tahoma" w:cs="Tahoma"/>
          <w:szCs w:val="22"/>
        </w:rPr>
        <w:t>A</w:t>
      </w:r>
      <w:r w:rsidRPr="00312B0C">
        <w:rPr>
          <w:rFonts w:ascii="Tahoma" w:eastAsia="Arial" w:hAnsi="Tahoma" w:cs="Tahoma"/>
          <w:szCs w:val="22"/>
          <w:lang w:val="el-GR"/>
        </w:rPr>
        <w:t>/230</w:t>
      </w:r>
      <w:r w:rsidRPr="00312B0C">
        <w:rPr>
          <w:rFonts w:ascii="Tahoma" w:eastAsia="Arial" w:hAnsi="Tahoma" w:cs="Tahoma"/>
          <w:szCs w:val="22"/>
        </w:rPr>
        <w:t>V</w:t>
      </w:r>
      <w:r w:rsidRPr="00312B0C">
        <w:rPr>
          <w:rFonts w:ascii="Tahoma" w:eastAsia="Arial" w:hAnsi="Tahoma" w:cs="Tahoma"/>
          <w:szCs w:val="22"/>
          <w:lang w:val="el-GR"/>
        </w:rPr>
        <w:t xml:space="preserve"> πλευρικής γείωσης.</w:t>
      </w:r>
    </w:p>
    <w:p w14:paraId="215A96A8"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Τα παροχικά καλώδια πινάκων διανομής είναι τύπου ΝΥΥ. Για τις υπόλοιπες καλωδιώσεις είναι τύπου ΝΥΜ.</w:t>
      </w:r>
    </w:p>
    <w:p w14:paraId="2B526CBF" w14:textId="77777777" w:rsidR="00C3249F" w:rsidRPr="00312B0C" w:rsidRDefault="00C3249F" w:rsidP="00C3249F">
      <w:pPr>
        <w:tabs>
          <w:tab w:val="left" w:pos="567"/>
        </w:tabs>
        <w:spacing w:after="0" w:line="360" w:lineRule="auto"/>
        <w:ind w:left="567"/>
        <w:rPr>
          <w:rFonts w:ascii="Tahoma" w:eastAsia="Arial" w:hAnsi="Tahoma" w:cs="Tahoma"/>
          <w:szCs w:val="22"/>
          <w:lang w:val="el-GR"/>
        </w:rPr>
      </w:pPr>
      <w:r w:rsidRPr="00312B0C">
        <w:rPr>
          <w:rFonts w:ascii="Tahoma" w:eastAsia="Arial" w:hAnsi="Tahoma" w:cs="Tahoma"/>
          <w:szCs w:val="22"/>
          <w:lang w:val="el-GR"/>
        </w:rPr>
        <w:t>Διατομές :</w:t>
      </w:r>
    </w:p>
    <w:p w14:paraId="14229A54" w14:textId="77777777" w:rsidR="00C3249F" w:rsidRPr="00312B0C" w:rsidRDefault="00C3249F" w:rsidP="00C3249F">
      <w:pPr>
        <w:tabs>
          <w:tab w:val="left" w:pos="567"/>
        </w:tabs>
        <w:spacing w:after="0" w:line="360" w:lineRule="auto"/>
        <w:ind w:left="567"/>
        <w:rPr>
          <w:rFonts w:ascii="Tahoma" w:eastAsia="Arial" w:hAnsi="Tahoma" w:cs="Tahoma"/>
          <w:szCs w:val="22"/>
          <w:lang w:val="el-GR"/>
        </w:rPr>
      </w:pPr>
      <w:r w:rsidRPr="00312B0C">
        <w:rPr>
          <w:rFonts w:ascii="Tahoma" w:eastAsia="Arial" w:hAnsi="Tahoma" w:cs="Tahoma"/>
          <w:szCs w:val="22"/>
          <w:lang w:val="el-GR"/>
        </w:rPr>
        <w:t>Φωτισμός (1Φ ή 3Φ)</w:t>
      </w:r>
      <w:r w:rsidRPr="00312B0C">
        <w:rPr>
          <w:rFonts w:ascii="Tahoma" w:eastAsia="Arial" w:hAnsi="Tahoma" w:cs="Tahoma"/>
          <w:szCs w:val="22"/>
          <w:lang w:val="el-GR"/>
        </w:rPr>
        <w:tab/>
      </w:r>
      <w:r w:rsidRPr="00312B0C">
        <w:rPr>
          <w:rFonts w:ascii="Tahoma" w:eastAsia="Arial" w:hAnsi="Tahoma" w:cs="Tahoma"/>
          <w:szCs w:val="22"/>
          <w:lang w:val="el-GR"/>
        </w:rPr>
        <w:tab/>
      </w:r>
      <w:r w:rsidRPr="00312B0C">
        <w:rPr>
          <w:rFonts w:ascii="Tahoma" w:eastAsia="Arial" w:hAnsi="Tahoma" w:cs="Tahoma"/>
          <w:szCs w:val="22"/>
          <w:lang w:val="el-GR"/>
        </w:rPr>
        <w:tab/>
      </w:r>
      <w:r w:rsidRPr="00312B0C">
        <w:rPr>
          <w:rFonts w:ascii="Tahoma" w:eastAsia="Arial" w:hAnsi="Tahoma" w:cs="Tahoma"/>
          <w:szCs w:val="22"/>
          <w:lang w:val="el-GR"/>
        </w:rPr>
        <w:tab/>
        <w:t>: ΝΥΜ 3</w:t>
      </w:r>
      <w:r w:rsidRPr="00312B0C">
        <w:rPr>
          <w:rFonts w:ascii="Tahoma" w:eastAsia="Arial" w:hAnsi="Tahoma" w:cs="Tahoma"/>
          <w:szCs w:val="22"/>
        </w:rPr>
        <w:t>x</w:t>
      </w:r>
      <w:r w:rsidRPr="00312B0C">
        <w:rPr>
          <w:rFonts w:ascii="Tahoma" w:eastAsia="Arial" w:hAnsi="Tahoma" w:cs="Tahoma"/>
          <w:szCs w:val="22"/>
          <w:lang w:val="el-GR"/>
        </w:rPr>
        <w:t xml:space="preserve">1,5 ή </w:t>
      </w:r>
      <w:r w:rsidRPr="00312B0C">
        <w:rPr>
          <w:rFonts w:ascii="Tahoma" w:eastAsia="Arial" w:hAnsi="Tahoma" w:cs="Tahoma"/>
          <w:szCs w:val="22"/>
        </w:rPr>
        <w:t>NYM</w:t>
      </w:r>
      <w:r w:rsidRPr="00312B0C">
        <w:rPr>
          <w:rFonts w:ascii="Tahoma" w:eastAsia="Arial" w:hAnsi="Tahoma" w:cs="Tahoma"/>
          <w:szCs w:val="22"/>
          <w:lang w:val="el-GR"/>
        </w:rPr>
        <w:t xml:space="preserve"> 5</w:t>
      </w:r>
      <w:r w:rsidRPr="00312B0C">
        <w:rPr>
          <w:rFonts w:ascii="Tahoma" w:eastAsia="Arial" w:hAnsi="Tahoma" w:cs="Tahoma"/>
          <w:szCs w:val="22"/>
        </w:rPr>
        <w:t>x</w:t>
      </w:r>
      <w:r w:rsidRPr="00312B0C">
        <w:rPr>
          <w:rFonts w:ascii="Tahoma" w:eastAsia="Arial" w:hAnsi="Tahoma" w:cs="Tahoma"/>
          <w:szCs w:val="22"/>
          <w:lang w:val="el-GR"/>
        </w:rPr>
        <w:t>1,5</w:t>
      </w:r>
    </w:p>
    <w:p w14:paraId="0E87522C" w14:textId="77777777" w:rsidR="00C3249F" w:rsidRPr="00312B0C" w:rsidRDefault="00C3249F" w:rsidP="00C3249F">
      <w:pPr>
        <w:tabs>
          <w:tab w:val="left" w:pos="567"/>
        </w:tabs>
        <w:spacing w:after="0" w:line="360" w:lineRule="auto"/>
        <w:ind w:left="567"/>
        <w:rPr>
          <w:rFonts w:ascii="Tahoma" w:eastAsia="Arial" w:hAnsi="Tahoma" w:cs="Tahoma"/>
          <w:szCs w:val="22"/>
          <w:lang w:val="el-GR"/>
        </w:rPr>
      </w:pPr>
      <w:r w:rsidRPr="00312B0C">
        <w:rPr>
          <w:rFonts w:ascii="Tahoma" w:eastAsia="Arial" w:hAnsi="Tahoma" w:cs="Tahoma"/>
          <w:szCs w:val="22"/>
          <w:lang w:val="el-GR"/>
        </w:rPr>
        <w:t>Ρευματοδότες (1Φ ή 3Φ)</w:t>
      </w:r>
      <w:r w:rsidRPr="00312B0C">
        <w:rPr>
          <w:rFonts w:ascii="Tahoma" w:eastAsia="Arial" w:hAnsi="Tahoma" w:cs="Tahoma"/>
          <w:szCs w:val="22"/>
          <w:lang w:val="el-GR"/>
        </w:rPr>
        <w:tab/>
      </w:r>
      <w:r w:rsidRPr="00312B0C">
        <w:rPr>
          <w:rFonts w:ascii="Tahoma" w:eastAsia="Arial" w:hAnsi="Tahoma" w:cs="Tahoma"/>
          <w:szCs w:val="22"/>
          <w:lang w:val="el-GR"/>
        </w:rPr>
        <w:tab/>
      </w:r>
      <w:r w:rsidRPr="00312B0C">
        <w:rPr>
          <w:rFonts w:ascii="Tahoma" w:eastAsia="Arial" w:hAnsi="Tahoma" w:cs="Tahoma"/>
          <w:szCs w:val="22"/>
          <w:lang w:val="el-GR"/>
        </w:rPr>
        <w:tab/>
        <w:t xml:space="preserve">: </w:t>
      </w:r>
      <w:r w:rsidRPr="00312B0C">
        <w:rPr>
          <w:rFonts w:ascii="Tahoma" w:eastAsia="Arial" w:hAnsi="Tahoma" w:cs="Tahoma"/>
          <w:szCs w:val="22"/>
        </w:rPr>
        <w:t>NYM</w:t>
      </w:r>
      <w:r w:rsidRPr="00312B0C">
        <w:rPr>
          <w:rFonts w:ascii="Tahoma" w:eastAsia="Arial" w:hAnsi="Tahoma" w:cs="Tahoma"/>
          <w:szCs w:val="22"/>
          <w:lang w:val="el-GR"/>
        </w:rPr>
        <w:t xml:space="preserve"> 3</w:t>
      </w:r>
      <w:r w:rsidRPr="00312B0C">
        <w:rPr>
          <w:rFonts w:ascii="Tahoma" w:eastAsia="Arial" w:hAnsi="Tahoma" w:cs="Tahoma"/>
          <w:szCs w:val="22"/>
        </w:rPr>
        <w:t>x</w:t>
      </w:r>
      <w:r w:rsidRPr="00312B0C">
        <w:rPr>
          <w:rFonts w:ascii="Tahoma" w:eastAsia="Arial" w:hAnsi="Tahoma" w:cs="Tahoma"/>
          <w:szCs w:val="22"/>
          <w:lang w:val="el-GR"/>
        </w:rPr>
        <w:t>2,5 ή ΝΥΜ 5</w:t>
      </w:r>
      <w:r w:rsidRPr="00312B0C">
        <w:rPr>
          <w:rFonts w:ascii="Tahoma" w:eastAsia="Arial" w:hAnsi="Tahoma" w:cs="Tahoma"/>
          <w:szCs w:val="22"/>
        </w:rPr>
        <w:t>x</w:t>
      </w:r>
      <w:r w:rsidRPr="00312B0C">
        <w:rPr>
          <w:rFonts w:ascii="Tahoma" w:eastAsia="Arial" w:hAnsi="Tahoma" w:cs="Tahoma"/>
          <w:szCs w:val="22"/>
          <w:lang w:val="el-GR"/>
        </w:rPr>
        <w:t>2,5</w:t>
      </w:r>
    </w:p>
    <w:p w14:paraId="4F399CF0"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Οι οδεύσεις των ηλεκτρικών γραμμών θα γίνουν ορατές εντός καναλιών,</w:t>
      </w:r>
    </w:p>
    <w:p w14:paraId="704693A7" w14:textId="77777777" w:rsidR="00C3249F" w:rsidRPr="00312B0C" w:rsidRDefault="00C3249F" w:rsidP="00C3249F">
      <w:pPr>
        <w:tabs>
          <w:tab w:val="left" w:pos="567"/>
        </w:tabs>
        <w:spacing w:after="0" w:line="360" w:lineRule="auto"/>
        <w:rPr>
          <w:rFonts w:ascii="Tahoma" w:eastAsia="Arial" w:hAnsi="Tahoma" w:cs="Tahoma"/>
          <w:szCs w:val="22"/>
          <w:lang w:val="el-GR"/>
        </w:rPr>
      </w:pPr>
    </w:p>
    <w:p w14:paraId="5E9B6028" w14:textId="77777777" w:rsidR="00C3249F" w:rsidRPr="00312B0C" w:rsidRDefault="00C3249F" w:rsidP="00C3249F">
      <w:pPr>
        <w:tabs>
          <w:tab w:val="left" w:pos="567"/>
        </w:tabs>
        <w:spacing w:after="0" w:line="360" w:lineRule="auto"/>
        <w:rPr>
          <w:rFonts w:ascii="Tahoma" w:eastAsia="Arial" w:hAnsi="Tahoma" w:cs="Tahoma"/>
          <w:szCs w:val="22"/>
          <w:lang w:val="el-GR"/>
        </w:rPr>
      </w:pPr>
      <w:r w:rsidRPr="00312B0C">
        <w:rPr>
          <w:rFonts w:ascii="Tahoma" w:eastAsia="Arial" w:hAnsi="Tahoma" w:cs="Tahoma"/>
          <w:szCs w:val="22"/>
          <w:lang w:val="el-GR"/>
        </w:rPr>
        <w:t xml:space="preserve"> </w:t>
      </w:r>
    </w:p>
    <w:p w14:paraId="5E06C1F9" w14:textId="77777777" w:rsidR="00C3249F" w:rsidRPr="00536D49" w:rsidRDefault="00C3249F" w:rsidP="00536D49">
      <w:pPr>
        <w:pStyle w:val="Heading5"/>
        <w:ind w:left="1417"/>
        <w:rPr>
          <w:b w:val="0"/>
          <w:lang w:val="el-GR"/>
        </w:rPr>
      </w:pPr>
      <w:r w:rsidRPr="00536D49">
        <w:rPr>
          <w:lang w:val="el-GR"/>
        </w:rPr>
        <w:t xml:space="preserve">4. </w:t>
      </w:r>
      <w:r w:rsidRPr="00536D49">
        <w:rPr>
          <w:rFonts w:ascii="Calibri" w:hAnsi="Calibri" w:cs="Calibri"/>
          <w:lang w:val="el-GR"/>
        </w:rPr>
        <w:t>ΗΛΕΚΤΡΙΚΑ</w:t>
      </w:r>
      <w:r w:rsidRPr="00536D49">
        <w:rPr>
          <w:lang w:val="el-GR"/>
        </w:rPr>
        <w:t xml:space="preserve"> </w:t>
      </w:r>
      <w:r w:rsidRPr="00536D49">
        <w:rPr>
          <w:rFonts w:ascii="Calibri" w:hAnsi="Calibri" w:cs="Calibri"/>
          <w:lang w:val="el-GR"/>
        </w:rPr>
        <w:t>ΑΣΘΕΝΗ</w:t>
      </w:r>
    </w:p>
    <w:p w14:paraId="3CD3C63B" w14:textId="77777777" w:rsidR="00C3249F" w:rsidRPr="00536D49" w:rsidRDefault="00C3249F" w:rsidP="00536D49">
      <w:pPr>
        <w:pStyle w:val="Heading6"/>
        <w:rPr>
          <w:rFonts w:ascii="Lucida Sans" w:hAnsi="Lucida Sans" w:cs="Lucida Sans"/>
          <w:b w:val="0"/>
        </w:rPr>
      </w:pPr>
      <w:r w:rsidRPr="00536D49">
        <w:rPr>
          <w:rFonts w:ascii="Lucida Sans" w:hAnsi="Lucida Sans" w:cs="Lucida Sans"/>
        </w:rPr>
        <w:t xml:space="preserve">4.1 </w:t>
      </w:r>
      <w:r w:rsidRPr="00536D49">
        <w:rPr>
          <w:rFonts w:ascii="Calibri" w:hAnsi="Calibri" w:cs="Calibri"/>
        </w:rPr>
        <w:t>ΓΕΝΙΚΑ</w:t>
      </w:r>
    </w:p>
    <w:p w14:paraId="23689C94" w14:textId="77777777" w:rsidR="00C3249F" w:rsidRPr="005A0D67" w:rsidRDefault="00C3249F" w:rsidP="00C3249F">
      <w:pPr>
        <w:tabs>
          <w:tab w:val="left" w:pos="567"/>
        </w:tabs>
        <w:spacing w:after="0" w:line="360" w:lineRule="auto"/>
        <w:rPr>
          <w:rFonts w:ascii="Tahoma" w:eastAsia="Arial" w:hAnsi="Tahoma" w:cs="Tahoma"/>
          <w:szCs w:val="22"/>
          <w:lang w:val="el-GR"/>
        </w:rPr>
      </w:pPr>
      <w:r w:rsidRPr="005A0D67">
        <w:rPr>
          <w:rFonts w:ascii="Tahoma" w:eastAsia="Arial" w:hAnsi="Tahoma" w:cs="Tahoma"/>
          <w:szCs w:val="22"/>
          <w:lang w:val="el-GR"/>
        </w:rPr>
        <w:t>Οι ηλεκτρικές εγκαταστάσεις των ασθενών ρευμάτων περιλαμβάνουν τις ακόλουθες επιμέρους εγκαταστάσεις:</w:t>
      </w:r>
    </w:p>
    <w:p w14:paraId="7F4B96C1" w14:textId="77777777" w:rsidR="00C3249F" w:rsidRPr="00E1302A" w:rsidRDefault="00C3249F" w:rsidP="00C3249F">
      <w:pPr>
        <w:tabs>
          <w:tab w:val="left" w:pos="567"/>
        </w:tabs>
        <w:spacing w:after="0" w:line="360" w:lineRule="auto"/>
        <w:rPr>
          <w:rFonts w:ascii="Tahoma" w:eastAsia="Arial" w:hAnsi="Tahoma" w:cs="Tahoma"/>
          <w:szCs w:val="22"/>
          <w:lang w:val="el-GR"/>
        </w:rPr>
      </w:pPr>
      <w:r w:rsidRPr="005A0D67">
        <w:rPr>
          <w:rFonts w:ascii="Tahoma" w:eastAsia="Arial" w:hAnsi="Tahoma" w:cs="Tahoma"/>
          <w:szCs w:val="22"/>
          <w:lang w:val="el-GR"/>
        </w:rPr>
        <w:tab/>
        <w:t>-</w:t>
      </w:r>
      <w:r w:rsidRPr="005A0D67">
        <w:rPr>
          <w:rFonts w:ascii="Tahoma" w:eastAsia="Arial" w:hAnsi="Tahoma" w:cs="Tahoma"/>
          <w:szCs w:val="22"/>
          <w:lang w:val="el-GR"/>
        </w:rPr>
        <w:tab/>
      </w:r>
      <w:r w:rsidRPr="00E1302A">
        <w:rPr>
          <w:rFonts w:ascii="Tahoma" w:eastAsia="Arial" w:hAnsi="Tahoma" w:cs="Tahoma"/>
          <w:szCs w:val="22"/>
          <w:lang w:val="el-GR"/>
        </w:rPr>
        <w:t xml:space="preserve">Εγκατάσταση καλωδίωσης συστήματος Ασφαλείας (συναγερμός) </w:t>
      </w:r>
    </w:p>
    <w:p w14:paraId="11E364C6" w14:textId="77777777" w:rsidR="00C3249F" w:rsidRPr="00E1302A" w:rsidRDefault="00C3249F" w:rsidP="00C3249F">
      <w:pPr>
        <w:tabs>
          <w:tab w:val="left" w:pos="567"/>
        </w:tabs>
        <w:spacing w:after="0" w:line="360" w:lineRule="auto"/>
        <w:rPr>
          <w:rFonts w:ascii="Tahoma" w:eastAsia="Arial" w:hAnsi="Tahoma" w:cs="Tahoma"/>
          <w:szCs w:val="22"/>
          <w:lang w:val="el-GR"/>
        </w:rPr>
      </w:pPr>
      <w:r w:rsidRPr="00E1302A">
        <w:rPr>
          <w:rFonts w:ascii="Tahoma" w:eastAsia="Arial" w:hAnsi="Tahoma" w:cs="Tahoma"/>
          <w:szCs w:val="22"/>
          <w:lang w:val="el-GR"/>
        </w:rPr>
        <w:tab/>
        <w:t>-</w:t>
      </w:r>
      <w:r w:rsidRPr="00E1302A">
        <w:rPr>
          <w:rFonts w:ascii="Tahoma" w:eastAsia="Arial" w:hAnsi="Tahoma" w:cs="Tahoma"/>
          <w:szCs w:val="22"/>
          <w:lang w:val="el-GR"/>
        </w:rPr>
        <w:tab/>
        <w:t>Εγκατάσταση καλωδίωσης συστήματος CCTV</w:t>
      </w:r>
    </w:p>
    <w:p w14:paraId="5B9DC0BE" w14:textId="77777777" w:rsidR="00C3249F" w:rsidRPr="00E1302A" w:rsidRDefault="00C3249F" w:rsidP="00C3249F">
      <w:pPr>
        <w:tabs>
          <w:tab w:val="left" w:pos="567"/>
        </w:tabs>
        <w:spacing w:after="0" w:line="360" w:lineRule="auto"/>
        <w:rPr>
          <w:rFonts w:ascii="Tahoma" w:eastAsia="Arial" w:hAnsi="Tahoma" w:cs="Tahoma"/>
          <w:szCs w:val="22"/>
          <w:lang w:val="el-GR"/>
        </w:rPr>
      </w:pPr>
      <w:r w:rsidRPr="00E1302A">
        <w:rPr>
          <w:rFonts w:ascii="Tahoma" w:eastAsia="Arial" w:hAnsi="Tahoma" w:cs="Tahoma"/>
          <w:szCs w:val="22"/>
          <w:lang w:val="el-GR"/>
        </w:rPr>
        <w:tab/>
        <w:t>-</w:t>
      </w:r>
      <w:r w:rsidRPr="00E1302A">
        <w:rPr>
          <w:rFonts w:ascii="Tahoma" w:eastAsia="Arial" w:hAnsi="Tahoma" w:cs="Tahoma"/>
          <w:szCs w:val="22"/>
          <w:lang w:val="el-GR"/>
        </w:rPr>
        <w:tab/>
        <w:t>Εγκατάσταση καλωδίωσης τηλεόρασης (επίγειας και δορυφορικής)</w:t>
      </w:r>
    </w:p>
    <w:p w14:paraId="4DF8176F" w14:textId="77777777" w:rsidR="00C3249F" w:rsidRPr="00E1302A" w:rsidRDefault="00C3249F" w:rsidP="00C3249F">
      <w:pPr>
        <w:tabs>
          <w:tab w:val="left" w:pos="567"/>
        </w:tabs>
        <w:spacing w:after="0" w:line="360" w:lineRule="auto"/>
        <w:rPr>
          <w:rFonts w:ascii="Tahoma" w:eastAsia="Arial" w:hAnsi="Tahoma" w:cs="Tahoma"/>
          <w:szCs w:val="22"/>
          <w:lang w:val="el-GR"/>
        </w:rPr>
      </w:pPr>
      <w:r w:rsidRPr="00E1302A">
        <w:rPr>
          <w:rFonts w:ascii="Tahoma" w:eastAsia="Arial" w:hAnsi="Tahoma" w:cs="Tahoma"/>
          <w:szCs w:val="22"/>
          <w:lang w:val="el-GR"/>
        </w:rPr>
        <w:tab/>
        <w:t xml:space="preserve">- Εγκατάσταση καλωδίωσης access </w:t>
      </w:r>
      <w:r w:rsidRPr="00E1302A">
        <w:rPr>
          <w:rFonts w:ascii="Tahoma" w:eastAsia="Arial" w:hAnsi="Tahoma" w:cs="Tahoma"/>
          <w:szCs w:val="22"/>
        </w:rPr>
        <w:t>control</w:t>
      </w:r>
    </w:p>
    <w:p w14:paraId="41A7D211" w14:textId="77777777" w:rsidR="00C3249F" w:rsidRPr="00E1302A" w:rsidRDefault="00C3249F" w:rsidP="00C3249F">
      <w:pPr>
        <w:spacing w:after="0" w:line="360" w:lineRule="auto"/>
        <w:rPr>
          <w:rFonts w:ascii="Tahoma" w:eastAsia="Arial" w:hAnsi="Tahoma" w:cs="Tahoma"/>
          <w:szCs w:val="22"/>
          <w:lang w:val="el-GR"/>
        </w:rPr>
      </w:pPr>
    </w:p>
    <w:p w14:paraId="5C185E49" w14:textId="77777777" w:rsidR="00C3249F" w:rsidRPr="00E1302A" w:rsidRDefault="00C3249F" w:rsidP="00C3249F">
      <w:pPr>
        <w:spacing w:after="0" w:line="360" w:lineRule="auto"/>
        <w:rPr>
          <w:rFonts w:ascii="Tahoma" w:eastAsia="Arial" w:hAnsi="Tahoma" w:cs="Tahoma"/>
          <w:szCs w:val="22"/>
          <w:lang w:val="el-GR"/>
        </w:rPr>
      </w:pPr>
    </w:p>
    <w:p w14:paraId="2DE5F1A2" w14:textId="77777777" w:rsidR="00C3249F" w:rsidRPr="00E1302A" w:rsidRDefault="00C3249F" w:rsidP="00536D49">
      <w:pPr>
        <w:pStyle w:val="Heading6"/>
        <w:rPr>
          <w:rFonts w:ascii="Lucida Sans" w:hAnsi="Lucida Sans" w:cs="Lucida Sans"/>
          <w:b w:val="0"/>
        </w:rPr>
      </w:pPr>
      <w:r w:rsidRPr="00E1302A">
        <w:rPr>
          <w:rFonts w:ascii="Lucida Sans" w:hAnsi="Lucida Sans" w:cs="Lucida Sans"/>
        </w:rPr>
        <w:t xml:space="preserve">4.2 </w:t>
      </w:r>
      <w:r w:rsidRPr="00E1302A">
        <w:rPr>
          <w:rFonts w:ascii="Calibri" w:hAnsi="Calibri" w:cs="Calibri"/>
        </w:rPr>
        <w:t>ΑΣΦΑΛΕΙΑ</w:t>
      </w:r>
    </w:p>
    <w:p w14:paraId="15233941" w14:textId="77777777" w:rsidR="00C3249F" w:rsidRPr="00E1302A" w:rsidRDefault="00C3249F" w:rsidP="00536D49">
      <w:pPr>
        <w:pStyle w:val="Heading7"/>
        <w:rPr>
          <w:rFonts w:ascii="Lucida Sans" w:hAnsi="Lucida Sans" w:cs="Lucida Sans"/>
          <w:b/>
        </w:rPr>
      </w:pPr>
      <w:r w:rsidRPr="00E1302A">
        <w:rPr>
          <w:rFonts w:ascii="Lucida Sans" w:hAnsi="Lucida Sans" w:cs="Lucida Sans"/>
          <w:b/>
        </w:rPr>
        <w:t xml:space="preserve">4.2.1. </w:t>
      </w:r>
      <w:r w:rsidRPr="00E1302A">
        <w:rPr>
          <w:rFonts w:ascii="Calibri" w:hAnsi="Calibri" w:cs="Calibri"/>
          <w:b/>
        </w:rPr>
        <w:t>Περιγραφή</w:t>
      </w:r>
      <w:r w:rsidRPr="00E1302A">
        <w:rPr>
          <w:rFonts w:ascii="Lucida Sans" w:hAnsi="Lucida Sans" w:cs="Lucida Sans"/>
          <w:b/>
        </w:rPr>
        <w:t xml:space="preserve"> </w:t>
      </w:r>
    </w:p>
    <w:p w14:paraId="035820D9" w14:textId="77777777" w:rsidR="00C3249F" w:rsidRPr="00E1302A" w:rsidRDefault="00C3249F" w:rsidP="00C3249F">
      <w:pPr>
        <w:spacing w:after="0" w:line="360" w:lineRule="auto"/>
        <w:rPr>
          <w:rFonts w:ascii="Tahoma" w:eastAsia="Arial" w:hAnsi="Tahoma" w:cs="Tahoma"/>
          <w:szCs w:val="22"/>
          <w:lang w:val="el-GR"/>
        </w:rPr>
      </w:pPr>
      <w:r w:rsidRPr="00E1302A">
        <w:rPr>
          <w:rFonts w:ascii="Tahoma" w:eastAsia="Arial" w:hAnsi="Tahoma" w:cs="Tahoma"/>
          <w:szCs w:val="22"/>
          <w:lang w:val="el-GR"/>
        </w:rPr>
        <w:t>Για το κτίριο θα τοποθετηθούν καλωδιώσεις για:</w:t>
      </w:r>
    </w:p>
    <w:p w14:paraId="66F0DB14" w14:textId="77777777" w:rsidR="00C3249F" w:rsidRPr="005A0D67" w:rsidRDefault="00C3249F" w:rsidP="00901ABE">
      <w:pPr>
        <w:spacing w:after="0" w:line="360" w:lineRule="auto"/>
        <w:ind w:left="720"/>
        <w:rPr>
          <w:rFonts w:ascii="Tahoma" w:eastAsia="Arial" w:hAnsi="Tahoma" w:cs="Tahoma"/>
          <w:szCs w:val="22"/>
          <w:lang w:val="el-GR"/>
        </w:rPr>
      </w:pPr>
      <w:r w:rsidRPr="00E1302A">
        <w:rPr>
          <w:rFonts w:ascii="Tahoma" w:eastAsia="Arial" w:hAnsi="Tahoma" w:cs="Tahoma"/>
          <w:szCs w:val="22"/>
          <w:lang w:val="el-GR"/>
        </w:rPr>
        <w:t xml:space="preserve">1. </w:t>
      </w:r>
      <w:r w:rsidRPr="00E1302A">
        <w:rPr>
          <w:rFonts w:ascii="Tahoma" w:eastAsia="Arial" w:hAnsi="Tahoma" w:cs="Tahoma"/>
          <w:szCs w:val="22"/>
        </w:rPr>
        <w:t>radar</w:t>
      </w:r>
      <w:r w:rsidRPr="005A0D67">
        <w:rPr>
          <w:rFonts w:ascii="Tahoma" w:eastAsia="Arial" w:hAnsi="Tahoma" w:cs="Tahoma"/>
          <w:szCs w:val="22"/>
          <w:lang w:val="el-GR"/>
        </w:rPr>
        <w:t xml:space="preserve"> </w:t>
      </w:r>
    </w:p>
    <w:p w14:paraId="41117B96" w14:textId="77777777" w:rsidR="00C3249F" w:rsidRPr="00312B0C" w:rsidRDefault="00C3249F" w:rsidP="00901ABE">
      <w:pPr>
        <w:spacing w:after="0" w:line="360" w:lineRule="auto"/>
        <w:ind w:left="720"/>
        <w:rPr>
          <w:rFonts w:ascii="Tahoma" w:eastAsia="Arial" w:hAnsi="Tahoma" w:cs="Tahoma"/>
          <w:szCs w:val="22"/>
          <w:lang w:val="el-GR"/>
        </w:rPr>
      </w:pPr>
      <w:r w:rsidRPr="005A0D67">
        <w:rPr>
          <w:rFonts w:ascii="Tahoma" w:eastAsia="Arial" w:hAnsi="Tahoma" w:cs="Tahoma"/>
          <w:szCs w:val="22"/>
          <w:lang w:val="el-GR"/>
        </w:rPr>
        <w:t>2. επαφές σε πόρτες</w:t>
      </w:r>
    </w:p>
    <w:p w14:paraId="56BF03DB" w14:textId="77777777" w:rsidR="00C3249F" w:rsidRPr="00312B0C" w:rsidRDefault="00C3249F" w:rsidP="00901ABE">
      <w:pPr>
        <w:spacing w:after="0" w:line="360" w:lineRule="auto"/>
        <w:ind w:left="720"/>
        <w:rPr>
          <w:rFonts w:ascii="Tahoma" w:eastAsia="Arial" w:hAnsi="Tahoma" w:cs="Tahoma"/>
          <w:szCs w:val="22"/>
          <w:lang w:val="el-GR"/>
        </w:rPr>
      </w:pPr>
      <w:r w:rsidRPr="00312B0C">
        <w:rPr>
          <w:rFonts w:ascii="Tahoma" w:eastAsia="Arial" w:hAnsi="Tahoma" w:cs="Tahoma"/>
          <w:szCs w:val="22"/>
          <w:lang w:val="el-GR"/>
        </w:rPr>
        <w:t xml:space="preserve">3. δέσμες στα μπαλκόνια </w:t>
      </w:r>
    </w:p>
    <w:p w14:paraId="7903C4A4" w14:textId="77777777" w:rsidR="00C3249F" w:rsidRPr="00312B0C" w:rsidRDefault="00C3249F" w:rsidP="00901ABE">
      <w:pPr>
        <w:spacing w:after="0" w:line="360" w:lineRule="auto"/>
        <w:ind w:left="720"/>
        <w:rPr>
          <w:rFonts w:ascii="Tahoma" w:eastAsia="Arial" w:hAnsi="Tahoma" w:cs="Tahoma"/>
          <w:szCs w:val="22"/>
          <w:lang w:val="el-GR"/>
        </w:rPr>
      </w:pPr>
      <w:r w:rsidRPr="00312B0C">
        <w:rPr>
          <w:rFonts w:ascii="Tahoma" w:eastAsia="Arial" w:hAnsi="Tahoma" w:cs="Tahoma"/>
          <w:szCs w:val="22"/>
          <w:lang w:val="el-GR"/>
        </w:rPr>
        <w:t>4. πληκτρολόγια</w:t>
      </w:r>
    </w:p>
    <w:p w14:paraId="209BD0D9" w14:textId="77777777" w:rsidR="00C3249F" w:rsidRPr="00312B0C" w:rsidRDefault="00C3249F" w:rsidP="00901ABE">
      <w:pPr>
        <w:spacing w:after="0" w:line="360" w:lineRule="auto"/>
        <w:ind w:left="720"/>
        <w:rPr>
          <w:rFonts w:ascii="Tahoma" w:eastAsia="Arial" w:hAnsi="Tahoma" w:cs="Tahoma"/>
          <w:szCs w:val="22"/>
          <w:lang w:val="el-GR"/>
        </w:rPr>
      </w:pPr>
      <w:r w:rsidRPr="00312B0C">
        <w:rPr>
          <w:rFonts w:ascii="Tahoma" w:eastAsia="Arial" w:hAnsi="Tahoma" w:cs="Tahoma"/>
          <w:szCs w:val="22"/>
          <w:lang w:val="el-GR"/>
        </w:rPr>
        <w:t>5. σειρήνες εξωτερικές</w:t>
      </w:r>
    </w:p>
    <w:p w14:paraId="08231DAE" w14:textId="77777777" w:rsidR="00C3249F" w:rsidRPr="00536D49" w:rsidRDefault="00C3249F" w:rsidP="00536D49">
      <w:pPr>
        <w:pStyle w:val="Heading7"/>
        <w:rPr>
          <w:rFonts w:ascii="Lucida Sans" w:hAnsi="Lucida Sans" w:cs="Lucida Sans"/>
          <w:b/>
        </w:rPr>
      </w:pPr>
      <w:r w:rsidRPr="00536D49">
        <w:rPr>
          <w:rFonts w:ascii="Lucida Sans" w:hAnsi="Lucida Sans" w:cs="Lucida Sans"/>
          <w:b/>
        </w:rPr>
        <w:t xml:space="preserve">4.2.2. </w:t>
      </w:r>
      <w:r w:rsidRPr="00536D49">
        <w:rPr>
          <w:rFonts w:ascii="Calibri" w:hAnsi="Calibri" w:cs="Calibri"/>
          <w:b/>
        </w:rPr>
        <w:t>Διαμόρφωση</w:t>
      </w:r>
      <w:r w:rsidRPr="00536D49">
        <w:rPr>
          <w:rFonts w:ascii="Lucida Sans" w:hAnsi="Lucida Sans" w:cs="Lucida Sans"/>
          <w:b/>
        </w:rPr>
        <w:t xml:space="preserve"> </w:t>
      </w:r>
    </w:p>
    <w:p w14:paraId="46364B0B"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Οι καλωδιώσεις τόσο του δικτύου επαφών, </w:t>
      </w:r>
      <w:r w:rsidRPr="00312B0C">
        <w:rPr>
          <w:rFonts w:ascii="Tahoma" w:eastAsia="Arial" w:hAnsi="Tahoma" w:cs="Tahoma"/>
          <w:szCs w:val="22"/>
        </w:rPr>
        <w:t>radar</w:t>
      </w:r>
      <w:r w:rsidRPr="00312B0C">
        <w:rPr>
          <w:rFonts w:ascii="Tahoma" w:eastAsia="Arial" w:hAnsi="Tahoma" w:cs="Tahoma"/>
          <w:szCs w:val="22"/>
          <w:lang w:val="el-GR"/>
        </w:rPr>
        <w:t xml:space="preserve">, δεσμών  όσο και των πληκτρολογίων και των σειρήνων ξεκινούν από τον Πίνακα Ασφαλείας. Οι ανιχνευτές κίνησης θα συνδέονται με τον Πίνακα Ασφαλείας, μέσω καλωδίου </w:t>
      </w:r>
      <w:r w:rsidRPr="00312B0C">
        <w:rPr>
          <w:rFonts w:ascii="Tahoma" w:eastAsia="Arial" w:hAnsi="Tahoma" w:cs="Tahoma"/>
          <w:szCs w:val="22"/>
        </w:rPr>
        <w:t>CQR</w:t>
      </w:r>
      <w:r w:rsidRPr="00312B0C">
        <w:rPr>
          <w:rFonts w:ascii="Tahoma" w:eastAsia="Arial" w:hAnsi="Tahoma" w:cs="Tahoma"/>
          <w:szCs w:val="22"/>
          <w:lang w:val="el-GR"/>
        </w:rPr>
        <w:t xml:space="preserve"> 2</w:t>
      </w:r>
      <w:r w:rsidRPr="00312B0C">
        <w:rPr>
          <w:rFonts w:ascii="Tahoma" w:eastAsia="Arial" w:hAnsi="Tahoma" w:cs="Tahoma"/>
          <w:szCs w:val="22"/>
        </w:rPr>
        <w:t>x</w:t>
      </w:r>
      <w:r w:rsidRPr="00312B0C">
        <w:rPr>
          <w:rFonts w:ascii="Tahoma" w:eastAsia="Arial" w:hAnsi="Tahoma" w:cs="Tahoma"/>
          <w:szCs w:val="22"/>
          <w:lang w:val="el-GR"/>
        </w:rPr>
        <w:t>0,22</w:t>
      </w:r>
      <w:r w:rsidRPr="00312B0C">
        <w:rPr>
          <w:rFonts w:ascii="Tahoma" w:eastAsia="Arial" w:hAnsi="Tahoma" w:cs="Tahoma"/>
          <w:szCs w:val="22"/>
        </w:rPr>
        <w:t>mm</w:t>
      </w:r>
      <w:r w:rsidRPr="00312B0C">
        <w:rPr>
          <w:rFonts w:ascii="Tahoma" w:eastAsia="Arial" w:hAnsi="Tahoma" w:cs="Tahoma"/>
          <w:szCs w:val="22"/>
          <w:vertAlign w:val="superscript"/>
          <w:lang w:val="el-GR"/>
        </w:rPr>
        <w:t>2</w:t>
      </w:r>
      <w:r w:rsidRPr="00312B0C">
        <w:rPr>
          <w:rFonts w:ascii="Tahoma" w:eastAsia="Arial" w:hAnsi="Tahoma" w:cs="Tahoma"/>
          <w:szCs w:val="22"/>
          <w:lang w:val="el-GR"/>
        </w:rPr>
        <w:t xml:space="preserve">, οι μαγνητικές επαφές συνδέονται στον πίνακα μέσω καλωδίου </w:t>
      </w:r>
      <w:r w:rsidRPr="00312B0C">
        <w:rPr>
          <w:rFonts w:ascii="Tahoma" w:eastAsia="Arial" w:hAnsi="Tahoma" w:cs="Tahoma"/>
          <w:szCs w:val="22"/>
        </w:rPr>
        <w:t>CQR</w:t>
      </w:r>
      <w:r w:rsidRPr="00312B0C">
        <w:rPr>
          <w:rFonts w:ascii="Tahoma" w:eastAsia="Arial" w:hAnsi="Tahoma" w:cs="Tahoma"/>
          <w:szCs w:val="22"/>
          <w:lang w:val="el-GR"/>
        </w:rPr>
        <w:t xml:space="preserve">  3</w:t>
      </w:r>
      <w:r w:rsidRPr="00312B0C">
        <w:rPr>
          <w:rFonts w:ascii="Tahoma" w:eastAsia="Arial" w:hAnsi="Tahoma" w:cs="Tahoma"/>
          <w:szCs w:val="22"/>
        </w:rPr>
        <w:t>x</w:t>
      </w:r>
      <w:r w:rsidRPr="00312B0C">
        <w:rPr>
          <w:rFonts w:ascii="Tahoma" w:eastAsia="Arial" w:hAnsi="Tahoma" w:cs="Tahoma"/>
          <w:szCs w:val="22"/>
          <w:lang w:val="el-GR"/>
        </w:rPr>
        <w:t>0,22</w:t>
      </w:r>
      <w:r w:rsidRPr="00312B0C">
        <w:rPr>
          <w:rFonts w:ascii="Tahoma" w:eastAsia="Arial" w:hAnsi="Tahoma" w:cs="Tahoma"/>
          <w:szCs w:val="22"/>
        </w:rPr>
        <w:t>mm</w:t>
      </w:r>
      <w:r w:rsidRPr="00312B0C">
        <w:rPr>
          <w:rFonts w:ascii="Tahoma" w:eastAsia="Arial" w:hAnsi="Tahoma" w:cs="Tahoma"/>
          <w:szCs w:val="22"/>
          <w:vertAlign w:val="superscript"/>
          <w:lang w:val="el-GR"/>
        </w:rPr>
        <w:t>2</w:t>
      </w:r>
      <w:r w:rsidRPr="00312B0C">
        <w:rPr>
          <w:rFonts w:ascii="Tahoma" w:eastAsia="Arial" w:hAnsi="Tahoma" w:cs="Tahoma"/>
          <w:szCs w:val="22"/>
          <w:lang w:val="el-GR"/>
        </w:rPr>
        <w:t xml:space="preserve">  και οι δέσμες με καλώδια </w:t>
      </w:r>
      <w:r w:rsidRPr="00312B0C">
        <w:rPr>
          <w:rFonts w:ascii="Tahoma" w:eastAsia="Arial" w:hAnsi="Tahoma" w:cs="Tahoma"/>
          <w:szCs w:val="22"/>
        </w:rPr>
        <w:t>CQR</w:t>
      </w:r>
      <w:r w:rsidRPr="00312B0C">
        <w:rPr>
          <w:rFonts w:ascii="Tahoma" w:eastAsia="Arial" w:hAnsi="Tahoma" w:cs="Tahoma"/>
          <w:szCs w:val="22"/>
          <w:lang w:val="el-GR"/>
        </w:rPr>
        <w:t xml:space="preserve"> 6</w:t>
      </w:r>
      <w:r w:rsidRPr="00312B0C">
        <w:rPr>
          <w:rFonts w:ascii="Tahoma" w:eastAsia="Arial" w:hAnsi="Tahoma" w:cs="Tahoma"/>
          <w:szCs w:val="22"/>
        </w:rPr>
        <w:t>X</w:t>
      </w:r>
      <w:r w:rsidRPr="00312B0C">
        <w:rPr>
          <w:rFonts w:ascii="Tahoma" w:eastAsia="Arial" w:hAnsi="Tahoma" w:cs="Tahoma"/>
          <w:szCs w:val="22"/>
          <w:lang w:val="el-GR"/>
        </w:rPr>
        <w:t xml:space="preserve">0,22 </w:t>
      </w:r>
      <w:r w:rsidRPr="00312B0C">
        <w:rPr>
          <w:rFonts w:ascii="Tahoma" w:eastAsia="Arial" w:hAnsi="Tahoma" w:cs="Tahoma"/>
          <w:szCs w:val="22"/>
        </w:rPr>
        <w:t>mm</w:t>
      </w:r>
      <w:r w:rsidRPr="00312B0C">
        <w:rPr>
          <w:rFonts w:ascii="Tahoma" w:eastAsia="Arial" w:hAnsi="Tahoma" w:cs="Tahoma"/>
          <w:szCs w:val="22"/>
          <w:vertAlign w:val="superscript"/>
          <w:lang w:val="el-GR"/>
        </w:rPr>
        <w:t>2</w:t>
      </w:r>
    </w:p>
    <w:p w14:paraId="2BE9ACA1"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lastRenderedPageBreak/>
        <w:t xml:space="preserve">Τα πληκτρολόγια συνδέονται με τον πίνακα ασφαλείας με καλώδιο </w:t>
      </w:r>
      <w:r w:rsidRPr="00312B0C">
        <w:rPr>
          <w:rFonts w:ascii="Tahoma" w:eastAsia="Arial" w:hAnsi="Tahoma" w:cs="Tahoma"/>
          <w:szCs w:val="22"/>
        </w:rPr>
        <w:t>CQR</w:t>
      </w:r>
      <w:r w:rsidRPr="00312B0C">
        <w:rPr>
          <w:rFonts w:ascii="Tahoma" w:eastAsia="Arial" w:hAnsi="Tahoma" w:cs="Tahoma"/>
          <w:szCs w:val="22"/>
          <w:lang w:val="el-GR"/>
        </w:rPr>
        <w:t xml:space="preserve"> 6</w:t>
      </w:r>
      <w:r w:rsidRPr="00312B0C">
        <w:rPr>
          <w:rFonts w:ascii="Tahoma" w:eastAsia="Arial" w:hAnsi="Tahoma" w:cs="Tahoma"/>
          <w:szCs w:val="22"/>
        </w:rPr>
        <w:t>x</w:t>
      </w:r>
      <w:r w:rsidRPr="00312B0C">
        <w:rPr>
          <w:rFonts w:ascii="Tahoma" w:eastAsia="Arial" w:hAnsi="Tahoma" w:cs="Tahoma"/>
          <w:szCs w:val="22"/>
          <w:lang w:val="el-GR"/>
        </w:rPr>
        <w:t>0,22</w:t>
      </w:r>
      <w:r w:rsidRPr="00312B0C">
        <w:rPr>
          <w:rFonts w:ascii="Tahoma" w:eastAsia="Arial" w:hAnsi="Tahoma" w:cs="Tahoma"/>
          <w:szCs w:val="22"/>
        </w:rPr>
        <w:t>mm</w:t>
      </w:r>
      <w:r w:rsidRPr="00312B0C">
        <w:rPr>
          <w:rFonts w:ascii="Tahoma" w:eastAsia="Arial" w:hAnsi="Tahoma" w:cs="Tahoma"/>
          <w:szCs w:val="22"/>
          <w:vertAlign w:val="superscript"/>
          <w:lang w:val="el-GR"/>
        </w:rPr>
        <w:t>2</w:t>
      </w:r>
      <w:r w:rsidRPr="00312B0C">
        <w:rPr>
          <w:rFonts w:ascii="Tahoma" w:eastAsia="Arial" w:hAnsi="Tahoma" w:cs="Tahoma"/>
          <w:szCs w:val="22"/>
          <w:lang w:val="el-GR"/>
        </w:rPr>
        <w:t xml:space="preserve">. </w:t>
      </w:r>
    </w:p>
    <w:p w14:paraId="3E9068D7"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Η εγκατάσταση των καλωδίων του συστήματος θα γίνει χωνευτή ή εντός ψευδοροφής μέσα σε μεταλλικές σχάρες ασθενών ρευμάτων. Καλωδιώσεις εντός ψευδοροφής και εκτός μεταλλικών σχαρών θα γίνουν μέσα σε πλαστικούς ηλεκτρολογικούς σωλήνες κατάλληλης διατομής. Οι εντοιχισμένες οδεύσεις θα γίνουν μέσα σε πλαστικούς ηλεκτρολογικούς σωλήνες κατάλληλης διατομής.</w:t>
      </w:r>
    </w:p>
    <w:p w14:paraId="4512DD77"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Υποχρέωση του αναδόχου είναι η παράδοση ενός ολοκληρωμένου συστήματος  καλωδιώσεων για την σύνδεση του ενεργού εξοπλισμού που δεν αποτελεί αντικείμενο της παρούσης.</w:t>
      </w:r>
    </w:p>
    <w:p w14:paraId="7FC70481" w14:textId="77777777" w:rsidR="00C3249F" w:rsidRPr="00312B0C" w:rsidRDefault="00C3249F" w:rsidP="00C3249F">
      <w:pPr>
        <w:spacing w:after="0" w:line="360" w:lineRule="auto"/>
        <w:rPr>
          <w:rFonts w:ascii="Tahoma" w:eastAsia="Arial" w:hAnsi="Tahoma" w:cs="Tahoma"/>
          <w:szCs w:val="22"/>
          <w:lang w:val="el-GR"/>
        </w:rPr>
      </w:pPr>
    </w:p>
    <w:p w14:paraId="7F4946DA" w14:textId="77777777" w:rsidR="00C3249F" w:rsidRPr="00536D49" w:rsidRDefault="00C3249F" w:rsidP="00536D49">
      <w:pPr>
        <w:pStyle w:val="Heading6"/>
        <w:rPr>
          <w:rFonts w:ascii="Lucida Sans" w:hAnsi="Lucida Sans" w:cs="Lucida Sans"/>
          <w:b w:val="0"/>
        </w:rPr>
      </w:pPr>
      <w:r w:rsidRPr="00536D49">
        <w:rPr>
          <w:rFonts w:ascii="Lucida Sans" w:hAnsi="Lucida Sans" w:cs="Lucida Sans"/>
        </w:rPr>
        <w:t xml:space="preserve">4.3 </w:t>
      </w:r>
      <w:r w:rsidRPr="00536D49">
        <w:rPr>
          <w:rFonts w:ascii="Lucida Sans" w:hAnsi="Lucida Sans" w:cs="Lucida Sans"/>
        </w:rPr>
        <w:tab/>
        <w:t>CCTV</w:t>
      </w:r>
    </w:p>
    <w:p w14:paraId="3930259D" w14:textId="77777777" w:rsidR="00C3249F" w:rsidRPr="00536D49" w:rsidRDefault="00C3249F" w:rsidP="00536D49">
      <w:pPr>
        <w:pStyle w:val="Heading7"/>
        <w:rPr>
          <w:rFonts w:ascii="Lucida Sans" w:hAnsi="Lucida Sans" w:cs="Lucida Sans"/>
          <w:b/>
        </w:rPr>
      </w:pPr>
      <w:r w:rsidRPr="00536D49">
        <w:rPr>
          <w:rFonts w:ascii="Lucida Sans" w:hAnsi="Lucida Sans" w:cs="Lucida Sans"/>
          <w:b/>
        </w:rPr>
        <w:t xml:space="preserve">4.3.1. </w:t>
      </w:r>
      <w:r w:rsidRPr="00536D49">
        <w:rPr>
          <w:rFonts w:ascii="Calibri" w:hAnsi="Calibri" w:cs="Calibri"/>
          <w:b/>
        </w:rPr>
        <w:t>Περιγραφή</w:t>
      </w:r>
      <w:r w:rsidRPr="00536D49">
        <w:rPr>
          <w:rFonts w:ascii="Lucida Sans" w:hAnsi="Lucida Sans" w:cs="Lucida Sans"/>
          <w:b/>
        </w:rPr>
        <w:t xml:space="preserve"> </w:t>
      </w:r>
    </w:p>
    <w:p w14:paraId="071FBACD" w14:textId="77777777" w:rsidR="00C3249F" w:rsidRPr="00312B0C" w:rsidRDefault="00C3249F" w:rsidP="00C3249F">
      <w:pPr>
        <w:tabs>
          <w:tab w:val="left" w:pos="0"/>
          <w:tab w:val="left" w:pos="709"/>
        </w:tabs>
        <w:spacing w:after="0" w:line="360" w:lineRule="auto"/>
        <w:ind w:hanging="709"/>
        <w:rPr>
          <w:rFonts w:ascii="Tahoma" w:eastAsia="Arial" w:hAnsi="Tahoma" w:cs="Tahoma"/>
          <w:szCs w:val="22"/>
          <w:lang w:val="el-GR"/>
        </w:rPr>
      </w:pPr>
      <w:r w:rsidRPr="00312B0C">
        <w:rPr>
          <w:rFonts w:ascii="Tahoma" w:eastAsia="Arial" w:hAnsi="Tahoma" w:cs="Tahoma"/>
          <w:szCs w:val="22"/>
          <w:lang w:val="el-GR"/>
        </w:rPr>
        <w:tab/>
        <w:t xml:space="preserve">Και για τα δύο επίπεδα στις εισόδους, στο  βοηθητικό  κλιμακοστάσιο,  στο </w:t>
      </w:r>
      <w:r w:rsidRPr="00E1302A">
        <w:rPr>
          <w:rFonts w:ascii="Tahoma" w:eastAsia="Arial" w:hAnsi="Tahoma" w:cs="Tahoma"/>
          <w:szCs w:val="22"/>
          <w:lang w:val="el-GR"/>
        </w:rPr>
        <w:t>computer</w:t>
      </w:r>
      <w:r w:rsidRPr="00312B0C">
        <w:rPr>
          <w:rFonts w:ascii="Tahoma" w:eastAsia="Arial" w:hAnsi="Tahoma" w:cs="Tahoma"/>
          <w:szCs w:val="22"/>
          <w:lang w:val="el-GR"/>
        </w:rPr>
        <w:t xml:space="preserve"> </w:t>
      </w:r>
      <w:r w:rsidRPr="00E1302A">
        <w:rPr>
          <w:rFonts w:ascii="Tahoma" w:eastAsia="Arial" w:hAnsi="Tahoma" w:cs="Tahoma"/>
          <w:szCs w:val="22"/>
          <w:lang w:val="el-GR"/>
        </w:rPr>
        <w:t>room</w:t>
      </w:r>
      <w:r w:rsidRPr="00312B0C">
        <w:rPr>
          <w:rFonts w:ascii="Tahoma" w:eastAsia="Arial" w:hAnsi="Tahoma" w:cs="Tahoma"/>
          <w:szCs w:val="22"/>
          <w:lang w:val="el-GR"/>
        </w:rPr>
        <w:t xml:space="preserve"> Θ</w:t>
      </w:r>
      <w:r w:rsidRPr="00E1302A">
        <w:rPr>
          <w:rFonts w:ascii="Tahoma" w:eastAsia="Arial" w:hAnsi="Tahoma" w:cs="Tahoma"/>
          <w:szCs w:val="22"/>
          <w:lang w:val="el-GR"/>
        </w:rPr>
        <w:t>α τοποθετηθούν</w:t>
      </w:r>
      <w:r w:rsidRPr="00312B0C">
        <w:rPr>
          <w:rFonts w:ascii="Tahoma" w:eastAsia="Arial" w:hAnsi="Tahoma" w:cs="Tahoma"/>
          <w:szCs w:val="22"/>
          <w:lang w:val="el-GR"/>
        </w:rPr>
        <w:t xml:space="preserve"> </w:t>
      </w:r>
      <w:r w:rsidRPr="00E1302A">
        <w:rPr>
          <w:rFonts w:ascii="Tahoma" w:eastAsia="Arial" w:hAnsi="Tahoma" w:cs="Tahoma"/>
          <w:szCs w:val="22"/>
          <w:lang w:val="el-GR"/>
        </w:rPr>
        <w:t xml:space="preserve">καλωδιώσεις  για το </w:t>
      </w:r>
      <w:r w:rsidRPr="00312B0C">
        <w:rPr>
          <w:rFonts w:ascii="Tahoma" w:eastAsia="Arial" w:hAnsi="Tahoma" w:cs="Tahoma"/>
          <w:szCs w:val="22"/>
          <w:lang w:val="el-GR"/>
        </w:rPr>
        <w:t xml:space="preserve">Σύστημα Κλειστού Κυκλώματος Τηλεόρασης που θα επιτρέπει την οπτική παρακολούθηση των χώρων του ώστε να είναι δυνατός ο εντοπισμός του κινδύνου, η ενημέρωση των υπευθύνων ασφαλείας και η ταχύτερη παρέμβαση. </w:t>
      </w:r>
    </w:p>
    <w:p w14:paraId="352B4F6D" w14:textId="12BDDAAE" w:rsidR="00C3249F" w:rsidRPr="00312B0C" w:rsidRDefault="00C3249F" w:rsidP="00744B5E">
      <w:pPr>
        <w:tabs>
          <w:tab w:val="left" w:pos="0"/>
          <w:tab w:val="left" w:pos="709"/>
        </w:tabs>
        <w:spacing w:after="0" w:line="360" w:lineRule="auto"/>
        <w:ind w:hanging="709"/>
        <w:rPr>
          <w:rFonts w:ascii="Tahoma" w:eastAsia="Arial" w:hAnsi="Tahoma" w:cs="Tahoma"/>
          <w:szCs w:val="22"/>
          <w:lang w:val="el-GR"/>
        </w:rPr>
      </w:pPr>
      <w:r w:rsidRPr="00312B0C">
        <w:rPr>
          <w:rFonts w:ascii="Tahoma" w:eastAsia="Arial" w:hAnsi="Tahoma" w:cs="Tahoma"/>
          <w:szCs w:val="22"/>
          <w:lang w:val="el-GR"/>
        </w:rPr>
        <w:tab/>
        <w:t xml:space="preserve">Το κέντρο </w:t>
      </w:r>
      <w:r w:rsidRPr="00312B0C">
        <w:rPr>
          <w:rFonts w:ascii="Tahoma" w:eastAsia="Arial" w:hAnsi="Tahoma" w:cs="Tahoma"/>
          <w:szCs w:val="22"/>
        </w:rPr>
        <w:t>C</w:t>
      </w:r>
      <w:r w:rsidRPr="00312B0C">
        <w:rPr>
          <w:rFonts w:ascii="Tahoma" w:eastAsia="Arial" w:hAnsi="Tahoma" w:cs="Tahoma"/>
          <w:szCs w:val="22"/>
          <w:lang w:val="el-GR"/>
        </w:rPr>
        <w:t>.</w:t>
      </w:r>
      <w:r w:rsidRPr="00312B0C">
        <w:rPr>
          <w:rFonts w:ascii="Tahoma" w:eastAsia="Arial" w:hAnsi="Tahoma" w:cs="Tahoma"/>
          <w:szCs w:val="22"/>
        </w:rPr>
        <w:t>C</w:t>
      </w:r>
      <w:r w:rsidRPr="00312B0C">
        <w:rPr>
          <w:rFonts w:ascii="Tahoma" w:eastAsia="Arial" w:hAnsi="Tahoma" w:cs="Tahoma"/>
          <w:szCs w:val="22"/>
          <w:lang w:val="el-GR"/>
        </w:rPr>
        <w:t>.</w:t>
      </w:r>
      <w:r w:rsidRPr="00312B0C">
        <w:rPr>
          <w:rFonts w:ascii="Tahoma" w:eastAsia="Arial" w:hAnsi="Tahoma" w:cs="Tahoma"/>
          <w:szCs w:val="22"/>
        </w:rPr>
        <w:t>T</w:t>
      </w:r>
      <w:r w:rsidRPr="00312B0C">
        <w:rPr>
          <w:rFonts w:ascii="Tahoma" w:eastAsia="Arial" w:hAnsi="Tahoma" w:cs="Tahoma"/>
          <w:szCs w:val="22"/>
          <w:lang w:val="el-GR"/>
        </w:rPr>
        <w:t>.</w:t>
      </w:r>
      <w:r w:rsidRPr="00312B0C">
        <w:rPr>
          <w:rFonts w:ascii="Tahoma" w:eastAsia="Arial" w:hAnsi="Tahoma" w:cs="Tahoma"/>
          <w:szCs w:val="22"/>
        </w:rPr>
        <w:t>V</w:t>
      </w:r>
      <w:r w:rsidRPr="00312B0C">
        <w:rPr>
          <w:rFonts w:ascii="Tahoma" w:eastAsia="Arial" w:hAnsi="Tahoma" w:cs="Tahoma"/>
          <w:szCs w:val="22"/>
          <w:lang w:val="el-GR"/>
        </w:rPr>
        <w:t xml:space="preserve">. θα εγκατασταθεί στο χώρο του </w:t>
      </w:r>
      <w:r w:rsidRPr="00312B0C">
        <w:rPr>
          <w:rFonts w:ascii="Tahoma" w:eastAsia="Arial" w:hAnsi="Tahoma" w:cs="Tahoma"/>
          <w:szCs w:val="22"/>
        </w:rPr>
        <w:t>computer</w:t>
      </w:r>
      <w:r w:rsidRPr="00312B0C">
        <w:rPr>
          <w:rFonts w:ascii="Tahoma" w:eastAsia="Arial" w:hAnsi="Tahoma" w:cs="Tahoma"/>
          <w:szCs w:val="22"/>
          <w:lang w:val="el-GR"/>
        </w:rPr>
        <w:t xml:space="preserve"> </w:t>
      </w:r>
      <w:r w:rsidRPr="00312B0C">
        <w:rPr>
          <w:rFonts w:ascii="Tahoma" w:eastAsia="Arial" w:hAnsi="Tahoma" w:cs="Tahoma"/>
          <w:szCs w:val="22"/>
        </w:rPr>
        <w:t>room</w:t>
      </w:r>
      <w:r w:rsidRPr="00312B0C">
        <w:rPr>
          <w:rFonts w:ascii="Tahoma" w:eastAsia="Arial" w:hAnsi="Tahoma" w:cs="Tahoma"/>
          <w:szCs w:val="22"/>
          <w:lang w:val="el-GR"/>
        </w:rPr>
        <w:t>.</w:t>
      </w:r>
    </w:p>
    <w:p w14:paraId="713CA8EB" w14:textId="77777777" w:rsidR="00C3249F" w:rsidRPr="00536D49" w:rsidRDefault="00C3249F" w:rsidP="00536D49">
      <w:pPr>
        <w:pStyle w:val="Heading7"/>
        <w:rPr>
          <w:rFonts w:ascii="Lucida Sans" w:hAnsi="Lucida Sans" w:cs="Lucida Sans"/>
          <w:b/>
        </w:rPr>
      </w:pPr>
      <w:r w:rsidRPr="00536D49">
        <w:rPr>
          <w:rFonts w:ascii="Lucida Sans" w:hAnsi="Lucida Sans" w:cs="Lucida Sans"/>
          <w:b/>
        </w:rPr>
        <w:t xml:space="preserve">4.3.2. </w:t>
      </w:r>
      <w:r w:rsidRPr="00536D49">
        <w:rPr>
          <w:rFonts w:ascii="Calibri" w:hAnsi="Calibri" w:cs="Calibri"/>
          <w:b/>
        </w:rPr>
        <w:t>Διαμόρφωση</w:t>
      </w:r>
      <w:r w:rsidRPr="00536D49">
        <w:rPr>
          <w:rFonts w:ascii="Lucida Sans" w:hAnsi="Lucida Sans" w:cs="Lucida Sans"/>
          <w:b/>
        </w:rPr>
        <w:t xml:space="preserve"> </w:t>
      </w:r>
    </w:p>
    <w:p w14:paraId="2CDD57B3"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Κάθε κάμερα θα συνδεθεί με το κέντρο με καλώδιο 2 </w:t>
      </w:r>
      <w:r w:rsidRPr="00312B0C">
        <w:rPr>
          <w:rFonts w:ascii="Tahoma" w:eastAsia="Arial" w:hAnsi="Tahoma" w:cs="Tahoma"/>
          <w:szCs w:val="22"/>
        </w:rPr>
        <w:t>UTP</w:t>
      </w:r>
      <w:r w:rsidRPr="00312B0C">
        <w:rPr>
          <w:rFonts w:ascii="Tahoma" w:eastAsia="Arial" w:hAnsi="Tahoma" w:cs="Tahoma"/>
          <w:szCs w:val="22"/>
          <w:lang w:val="el-GR"/>
        </w:rPr>
        <w:t xml:space="preserve"> </w:t>
      </w:r>
      <w:r w:rsidRPr="00312B0C">
        <w:rPr>
          <w:rFonts w:ascii="Tahoma" w:eastAsia="Arial" w:hAnsi="Tahoma" w:cs="Tahoma"/>
          <w:szCs w:val="22"/>
        </w:rPr>
        <w:t>Cat</w:t>
      </w:r>
      <w:r w:rsidRPr="00312B0C">
        <w:rPr>
          <w:rFonts w:ascii="Tahoma" w:eastAsia="Arial" w:hAnsi="Tahoma" w:cs="Tahoma"/>
          <w:szCs w:val="22"/>
          <w:lang w:val="el-GR"/>
        </w:rPr>
        <w:t xml:space="preserve"> 6 4 ‘’.</w:t>
      </w:r>
    </w:p>
    <w:p w14:paraId="427A3835"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Η εγκατάσταση των καλωδίων του συστήματος θα γίνει χωνευτή ή εντός ψευδοροφής μέσα σε μεταλλικές σχάρες ασθενών ρευμάτων. Καλωδιώσεις εντός ψευδοροφής και εκτός μεταλλικών σχαρών θα γίνουν μέσα σε πλαστικούς ηλεκτρολογικούς σωλήνες κατάλληλης διατομής. Οι εντοιχισμένες οδεύσεις θα γίνουν μέσα σε πλαστικούς ηλεκτρολογικούς σωλήνες κατάλληλης διατομής.</w:t>
      </w:r>
    </w:p>
    <w:p w14:paraId="65CB1C59"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Υποχρέωση του αναδόχου είναι η παράδοση ενός ολοκληρωμένου συστήματος  καλωδιώσεων για την σύνδεση του ενεργού εξοπλισμού που δεν αποτελεί αντικείμενο της παρούσης.</w:t>
      </w:r>
    </w:p>
    <w:p w14:paraId="3C0B6D08" w14:textId="77777777" w:rsidR="00C3249F" w:rsidRPr="00312B0C" w:rsidRDefault="00C3249F" w:rsidP="00C3249F">
      <w:pPr>
        <w:spacing w:after="0" w:line="360" w:lineRule="auto"/>
        <w:rPr>
          <w:rFonts w:ascii="Tahoma" w:eastAsia="Arial" w:hAnsi="Tahoma" w:cs="Tahoma"/>
          <w:szCs w:val="22"/>
          <w:lang w:val="el-GR"/>
        </w:rPr>
      </w:pPr>
    </w:p>
    <w:p w14:paraId="1D62988F" w14:textId="77777777" w:rsidR="00C3249F" w:rsidRPr="00536D49" w:rsidRDefault="00C3249F" w:rsidP="00536D49">
      <w:pPr>
        <w:pStyle w:val="Heading6"/>
        <w:rPr>
          <w:rFonts w:ascii="Lucida Sans" w:hAnsi="Lucida Sans" w:cs="Lucida Sans"/>
          <w:b w:val="0"/>
        </w:rPr>
      </w:pPr>
      <w:r w:rsidRPr="00536D49">
        <w:rPr>
          <w:rFonts w:ascii="Lucida Sans" w:hAnsi="Lucida Sans" w:cs="Lucida Sans"/>
        </w:rPr>
        <w:t xml:space="preserve">4.4 </w:t>
      </w:r>
      <w:r w:rsidRPr="00536D49">
        <w:rPr>
          <w:rFonts w:ascii="Lucida Sans" w:hAnsi="Lucida Sans" w:cs="Lucida Sans"/>
        </w:rPr>
        <w:tab/>
        <w:t>ACCES CONTROL</w:t>
      </w:r>
    </w:p>
    <w:p w14:paraId="50BEE615" w14:textId="77777777" w:rsidR="00C3249F" w:rsidRPr="00536D49" w:rsidRDefault="00C3249F" w:rsidP="00536D49">
      <w:pPr>
        <w:pStyle w:val="Heading7"/>
        <w:rPr>
          <w:rFonts w:ascii="Lucida Sans" w:hAnsi="Lucida Sans" w:cs="Lucida Sans"/>
          <w:b/>
        </w:rPr>
      </w:pPr>
      <w:r w:rsidRPr="00536D49">
        <w:rPr>
          <w:rFonts w:ascii="Lucida Sans" w:hAnsi="Lucida Sans" w:cs="Lucida Sans"/>
          <w:b/>
        </w:rPr>
        <w:t xml:space="preserve">4.4.1. </w:t>
      </w:r>
      <w:r w:rsidRPr="00536D49">
        <w:rPr>
          <w:rFonts w:ascii="Calibri" w:hAnsi="Calibri" w:cs="Calibri"/>
          <w:b/>
        </w:rPr>
        <w:t>Περιγραφή</w:t>
      </w:r>
      <w:r w:rsidRPr="00536D49">
        <w:rPr>
          <w:rFonts w:ascii="Lucida Sans" w:hAnsi="Lucida Sans" w:cs="Lucida Sans"/>
          <w:b/>
        </w:rPr>
        <w:t xml:space="preserve"> </w:t>
      </w:r>
    </w:p>
    <w:p w14:paraId="468D8CA5" w14:textId="77777777" w:rsidR="00C3249F" w:rsidRPr="00312B0C" w:rsidRDefault="00C3249F" w:rsidP="00C3249F">
      <w:pPr>
        <w:tabs>
          <w:tab w:val="left" w:pos="0"/>
          <w:tab w:val="left" w:pos="709"/>
        </w:tabs>
        <w:spacing w:after="0" w:line="360" w:lineRule="auto"/>
        <w:ind w:hanging="709"/>
        <w:rPr>
          <w:rFonts w:ascii="Tahoma" w:eastAsia="Arial" w:hAnsi="Tahoma" w:cs="Tahoma"/>
          <w:szCs w:val="22"/>
          <w:lang w:val="el-GR"/>
        </w:rPr>
      </w:pPr>
      <w:r w:rsidRPr="00312B0C">
        <w:rPr>
          <w:rFonts w:ascii="Tahoma" w:eastAsia="Arial" w:hAnsi="Tahoma" w:cs="Tahoma"/>
          <w:szCs w:val="22"/>
          <w:lang w:val="el-GR"/>
        </w:rPr>
        <w:tab/>
        <w:t xml:space="preserve">Και για τα δύο επίπεδα στις εισόδους στο βοηθητικό  κλιμακοστάσιο  έξω από το  </w:t>
      </w:r>
      <w:r w:rsidRPr="00E1302A">
        <w:rPr>
          <w:rFonts w:ascii="Tahoma" w:eastAsia="Arial" w:hAnsi="Tahoma" w:cs="Tahoma"/>
          <w:szCs w:val="22"/>
          <w:lang w:val="el-GR"/>
        </w:rPr>
        <w:t>computer</w:t>
      </w:r>
      <w:r w:rsidRPr="00312B0C">
        <w:rPr>
          <w:rFonts w:ascii="Tahoma" w:eastAsia="Arial" w:hAnsi="Tahoma" w:cs="Tahoma"/>
          <w:szCs w:val="22"/>
          <w:lang w:val="el-GR"/>
        </w:rPr>
        <w:t xml:space="preserve"> </w:t>
      </w:r>
      <w:r w:rsidRPr="00E1302A">
        <w:rPr>
          <w:rFonts w:ascii="Tahoma" w:eastAsia="Arial" w:hAnsi="Tahoma" w:cs="Tahoma"/>
          <w:szCs w:val="22"/>
          <w:lang w:val="el-GR"/>
        </w:rPr>
        <w:t>room</w:t>
      </w:r>
      <w:r w:rsidRPr="00312B0C">
        <w:rPr>
          <w:rFonts w:ascii="Tahoma" w:eastAsia="Arial" w:hAnsi="Tahoma" w:cs="Tahoma"/>
          <w:szCs w:val="22"/>
          <w:lang w:val="el-GR"/>
        </w:rPr>
        <w:t xml:space="preserve"> </w:t>
      </w:r>
      <w:r w:rsidRPr="00E1302A">
        <w:rPr>
          <w:rFonts w:ascii="Tahoma" w:eastAsia="Arial" w:hAnsi="Tahoma" w:cs="Tahoma"/>
          <w:szCs w:val="22"/>
          <w:lang w:val="el-GR"/>
        </w:rPr>
        <w:t>θα τοποθετηθούν</w:t>
      </w:r>
      <w:r w:rsidRPr="00312B0C">
        <w:rPr>
          <w:rFonts w:ascii="Tahoma" w:eastAsia="Arial" w:hAnsi="Tahoma" w:cs="Tahoma"/>
          <w:szCs w:val="22"/>
          <w:lang w:val="el-GR"/>
        </w:rPr>
        <w:t xml:space="preserve"> </w:t>
      </w:r>
      <w:r w:rsidRPr="00E1302A">
        <w:rPr>
          <w:rFonts w:ascii="Tahoma" w:eastAsia="Arial" w:hAnsi="Tahoma" w:cs="Tahoma"/>
          <w:szCs w:val="22"/>
          <w:lang w:val="el-GR"/>
        </w:rPr>
        <w:t xml:space="preserve">καλωδιώσεις </w:t>
      </w:r>
      <w:r w:rsidRPr="00312B0C">
        <w:rPr>
          <w:rFonts w:ascii="Tahoma" w:eastAsia="Arial" w:hAnsi="Tahoma" w:cs="Tahoma"/>
          <w:szCs w:val="22"/>
          <w:lang w:val="el-GR"/>
        </w:rPr>
        <w:t xml:space="preserve"> για το Σύστημα ελέγχου εισόδου. Το κέντρο του </w:t>
      </w:r>
      <w:r w:rsidRPr="00312B0C">
        <w:rPr>
          <w:rFonts w:ascii="Tahoma" w:eastAsia="Arial" w:hAnsi="Tahoma" w:cs="Tahoma"/>
          <w:szCs w:val="22"/>
        </w:rPr>
        <w:t>access</w:t>
      </w:r>
      <w:r w:rsidRPr="00312B0C">
        <w:rPr>
          <w:rFonts w:ascii="Tahoma" w:eastAsia="Arial" w:hAnsi="Tahoma" w:cs="Tahoma"/>
          <w:szCs w:val="22"/>
          <w:lang w:val="el-GR"/>
        </w:rPr>
        <w:t xml:space="preserve"> </w:t>
      </w:r>
      <w:r w:rsidRPr="00312B0C">
        <w:rPr>
          <w:rFonts w:ascii="Tahoma" w:eastAsia="Arial" w:hAnsi="Tahoma" w:cs="Tahoma"/>
          <w:szCs w:val="22"/>
        </w:rPr>
        <w:t>control</w:t>
      </w:r>
      <w:r w:rsidRPr="00312B0C">
        <w:rPr>
          <w:rFonts w:ascii="Tahoma" w:eastAsia="Arial" w:hAnsi="Tahoma" w:cs="Tahoma"/>
          <w:szCs w:val="22"/>
          <w:lang w:val="el-GR"/>
        </w:rPr>
        <w:t xml:space="preserve"> θα εγκατασταθεί στο χώρο του </w:t>
      </w:r>
      <w:r w:rsidRPr="00312B0C">
        <w:rPr>
          <w:rFonts w:ascii="Tahoma" w:eastAsia="Arial" w:hAnsi="Tahoma" w:cs="Tahoma"/>
          <w:szCs w:val="22"/>
        </w:rPr>
        <w:t>computer</w:t>
      </w:r>
      <w:r w:rsidRPr="00312B0C">
        <w:rPr>
          <w:rFonts w:ascii="Tahoma" w:eastAsia="Arial" w:hAnsi="Tahoma" w:cs="Tahoma"/>
          <w:szCs w:val="22"/>
          <w:lang w:val="el-GR"/>
        </w:rPr>
        <w:t xml:space="preserve"> </w:t>
      </w:r>
      <w:r w:rsidRPr="00312B0C">
        <w:rPr>
          <w:rFonts w:ascii="Tahoma" w:eastAsia="Arial" w:hAnsi="Tahoma" w:cs="Tahoma"/>
          <w:szCs w:val="22"/>
        </w:rPr>
        <w:t>room</w:t>
      </w:r>
      <w:r w:rsidRPr="00312B0C">
        <w:rPr>
          <w:rFonts w:ascii="Tahoma" w:eastAsia="Arial" w:hAnsi="Tahoma" w:cs="Tahoma"/>
          <w:szCs w:val="22"/>
          <w:lang w:val="el-GR"/>
        </w:rPr>
        <w:t>.</w:t>
      </w:r>
    </w:p>
    <w:p w14:paraId="63EBAB4B" w14:textId="77777777" w:rsidR="00C3249F" w:rsidRPr="00536D49" w:rsidRDefault="00C3249F" w:rsidP="00536D49">
      <w:pPr>
        <w:pStyle w:val="Heading7"/>
        <w:rPr>
          <w:rFonts w:ascii="Lucida Sans" w:hAnsi="Lucida Sans" w:cs="Lucida Sans"/>
          <w:b/>
        </w:rPr>
      </w:pPr>
      <w:r w:rsidRPr="00536D49">
        <w:rPr>
          <w:rFonts w:ascii="Lucida Sans" w:hAnsi="Lucida Sans" w:cs="Lucida Sans"/>
          <w:b/>
        </w:rPr>
        <w:t xml:space="preserve">4.4.2. </w:t>
      </w:r>
      <w:r w:rsidRPr="00536D49">
        <w:rPr>
          <w:rFonts w:ascii="Calibri" w:hAnsi="Calibri" w:cs="Calibri"/>
          <w:b/>
        </w:rPr>
        <w:t>Διαμόρφωση</w:t>
      </w:r>
      <w:r w:rsidRPr="00536D49">
        <w:rPr>
          <w:rFonts w:ascii="Lucida Sans" w:hAnsi="Lucida Sans" w:cs="Lucida Sans"/>
          <w:b/>
        </w:rPr>
        <w:t xml:space="preserve"> </w:t>
      </w:r>
    </w:p>
    <w:p w14:paraId="0FE6D49C"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Κάθε θέση ελέγχου  θα συνδεθεί με το κέντρο με καλώδιο  </w:t>
      </w:r>
      <w:r w:rsidRPr="00312B0C">
        <w:rPr>
          <w:rFonts w:ascii="Tahoma" w:eastAsia="Arial" w:hAnsi="Tahoma" w:cs="Tahoma"/>
          <w:szCs w:val="22"/>
        </w:rPr>
        <w:t>UTP</w:t>
      </w:r>
      <w:r w:rsidRPr="00312B0C">
        <w:rPr>
          <w:rFonts w:ascii="Tahoma" w:eastAsia="Arial" w:hAnsi="Tahoma" w:cs="Tahoma"/>
          <w:szCs w:val="22"/>
          <w:lang w:val="el-GR"/>
        </w:rPr>
        <w:t xml:space="preserve"> </w:t>
      </w:r>
      <w:r w:rsidRPr="00312B0C">
        <w:rPr>
          <w:rFonts w:ascii="Tahoma" w:eastAsia="Arial" w:hAnsi="Tahoma" w:cs="Tahoma"/>
          <w:szCs w:val="22"/>
        </w:rPr>
        <w:t>Cat</w:t>
      </w:r>
      <w:r w:rsidRPr="00312B0C">
        <w:rPr>
          <w:rFonts w:ascii="Tahoma" w:eastAsia="Arial" w:hAnsi="Tahoma" w:cs="Tahoma"/>
          <w:szCs w:val="22"/>
          <w:lang w:val="el-GR"/>
        </w:rPr>
        <w:t xml:space="preserve"> 6 4 ‘’.</w:t>
      </w:r>
    </w:p>
    <w:p w14:paraId="25772D21"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lastRenderedPageBreak/>
        <w:t>Η εγκατάσταση των καλωδίων του συστήματος θα γίνει χωνευτή ή εντός ψευδοροφής μέσα σε μεταλλικές σχάρες ασθενών ρευμάτων . Καλωδιώσεις εντός ψευδοροφής και εκτός μεταλλικών σχαρών θα γίνουν μέσα σε πλαστικούς ηλεκτρολογικούς σωλήνες κατάλληλης διατομής. Οι εντοιχισμένες οδεύσεις θα γίνουν μέσα σε πλαστικούς ηλεκτρολογικούς σωλήνες κατάλληλης διατομής.</w:t>
      </w:r>
    </w:p>
    <w:p w14:paraId="680B1743"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Υποχρέωση του αναδόχου είναι η παράδοση ενός ολοκληρωμένου συστήματος  καλωδιώσεων για την σύνδεση του ενεργού εξοπλισμού που δεν αποτελεί αντικείμενο της παρούσης.</w:t>
      </w:r>
    </w:p>
    <w:p w14:paraId="0C886219" w14:textId="77777777" w:rsidR="00C3249F" w:rsidRPr="00312B0C" w:rsidRDefault="00C3249F" w:rsidP="00C3249F">
      <w:pPr>
        <w:spacing w:after="0" w:line="360" w:lineRule="auto"/>
        <w:rPr>
          <w:rFonts w:ascii="Tahoma" w:eastAsia="Arial" w:hAnsi="Tahoma" w:cs="Tahoma"/>
          <w:b/>
          <w:szCs w:val="22"/>
          <w:lang w:val="el-GR"/>
        </w:rPr>
      </w:pPr>
    </w:p>
    <w:p w14:paraId="67281D1D" w14:textId="77777777" w:rsidR="00C3249F" w:rsidRPr="00536D49" w:rsidRDefault="00C3249F" w:rsidP="00536D49">
      <w:pPr>
        <w:pStyle w:val="Heading6"/>
        <w:rPr>
          <w:rFonts w:ascii="Lucida Sans" w:hAnsi="Lucida Sans" w:cs="Lucida Sans"/>
          <w:b w:val="0"/>
        </w:rPr>
      </w:pPr>
      <w:r w:rsidRPr="00536D49">
        <w:rPr>
          <w:rFonts w:ascii="Lucida Sans" w:hAnsi="Lucida Sans" w:cs="Lucida Sans"/>
        </w:rPr>
        <w:t xml:space="preserve">4.5 </w:t>
      </w:r>
      <w:r w:rsidRPr="00536D49">
        <w:rPr>
          <w:rFonts w:ascii="Calibri" w:hAnsi="Calibri" w:cs="Calibri"/>
        </w:rPr>
        <w:t>Τηλεόραση</w:t>
      </w:r>
    </w:p>
    <w:p w14:paraId="08F1DF0B" w14:textId="77777777" w:rsidR="00C3249F" w:rsidRPr="00312B0C" w:rsidRDefault="00C3249F" w:rsidP="00C3249F">
      <w:pPr>
        <w:tabs>
          <w:tab w:val="left" w:pos="851"/>
        </w:tabs>
        <w:spacing w:after="0" w:line="360" w:lineRule="auto"/>
        <w:rPr>
          <w:rFonts w:ascii="Tahoma" w:eastAsia="Arial" w:hAnsi="Tahoma" w:cs="Tahoma"/>
          <w:szCs w:val="22"/>
          <w:lang w:val="el-GR"/>
        </w:rPr>
      </w:pPr>
      <w:r w:rsidRPr="00312B0C">
        <w:rPr>
          <w:rFonts w:ascii="Tahoma" w:eastAsia="Arial" w:hAnsi="Tahoma" w:cs="Tahoma"/>
          <w:szCs w:val="22"/>
          <w:lang w:val="el-GR"/>
        </w:rPr>
        <w:t>Στην εγκατάσταση τηλεόρασης περιλαμβάνεται η εγκατάσταση παροχής τηλεοπτικού σήματος (επίγειου και δορυφορικού) στους χώρους  διεύθυνσης .</w:t>
      </w:r>
    </w:p>
    <w:p w14:paraId="0A836F35" w14:textId="77777777" w:rsidR="00C3249F" w:rsidRPr="00312B0C" w:rsidRDefault="00C3249F" w:rsidP="00C3249F">
      <w:pPr>
        <w:tabs>
          <w:tab w:val="left" w:pos="851"/>
        </w:tabs>
        <w:spacing w:after="0" w:line="360" w:lineRule="auto"/>
        <w:rPr>
          <w:rFonts w:ascii="Tahoma" w:eastAsia="Arial" w:hAnsi="Tahoma" w:cs="Tahoma"/>
          <w:szCs w:val="22"/>
          <w:lang w:val="el-GR"/>
        </w:rPr>
      </w:pPr>
      <w:r w:rsidRPr="00312B0C">
        <w:rPr>
          <w:rFonts w:ascii="Tahoma" w:eastAsia="Arial" w:hAnsi="Tahoma" w:cs="Tahoma"/>
          <w:szCs w:val="22"/>
          <w:lang w:val="el-GR"/>
        </w:rPr>
        <w:t>Η διάταξη του συστήματος έχει ως εξής:</w:t>
      </w:r>
    </w:p>
    <w:p w14:paraId="6F4E04FD" w14:textId="77777777" w:rsidR="00C3249F" w:rsidRPr="00312B0C" w:rsidRDefault="00C3249F" w:rsidP="00C3249F">
      <w:pPr>
        <w:tabs>
          <w:tab w:val="left" w:pos="851"/>
        </w:tabs>
        <w:spacing w:after="0" w:line="360" w:lineRule="auto"/>
        <w:rPr>
          <w:rFonts w:ascii="Tahoma" w:eastAsia="Arial" w:hAnsi="Tahoma" w:cs="Tahoma"/>
          <w:szCs w:val="22"/>
          <w:lang w:val="el-GR"/>
        </w:rPr>
      </w:pPr>
      <w:r w:rsidRPr="00312B0C">
        <w:rPr>
          <w:rFonts w:ascii="Tahoma" w:eastAsia="Arial" w:hAnsi="Tahoma" w:cs="Tahoma"/>
          <w:szCs w:val="22"/>
          <w:lang w:val="el-GR"/>
        </w:rPr>
        <w:t xml:space="preserve">Στην οροφή του κτιρίου, εγκαθίστανται, κεραία τηλεόρασης και δορυφορικό «πιάτο». Αυτά λαμβάνουν σήμα τηλεοπτικό επίγειο και δορυφορικό. Τα σήματα αυτών οδηγούνται σε πίνακα στον Ε ορόφου, όπου μέσω διακόπτη γίνεται η μικτονόμησή τους και ακολουθεί η διανομή τους στις θέσεις λήψης. Στον ίδιο πίνακα υπάρχει και ενισχυτής για την εξασφάλιση της διανομής του σήματος. </w:t>
      </w:r>
    </w:p>
    <w:p w14:paraId="1F225BB8" w14:textId="77777777" w:rsidR="00C3249F" w:rsidRPr="00312B0C" w:rsidRDefault="00C3249F" w:rsidP="00C3249F">
      <w:pPr>
        <w:tabs>
          <w:tab w:val="left" w:pos="851"/>
        </w:tabs>
        <w:spacing w:after="0" w:line="360" w:lineRule="auto"/>
        <w:rPr>
          <w:rFonts w:ascii="Tahoma" w:eastAsia="Arial" w:hAnsi="Tahoma" w:cs="Tahoma"/>
          <w:szCs w:val="22"/>
          <w:lang w:val="el-GR"/>
        </w:rPr>
      </w:pPr>
    </w:p>
    <w:p w14:paraId="0425546D"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Η εγκατάσταση των πριζών θα είναι χωνευτή ή εντός πλαστικού καναλιού όπου απαιτηθεί. Το δίκτυο αυτό θα γίνει με ομοαξονικό καλώδιο </w:t>
      </w:r>
      <w:r w:rsidRPr="00312B0C">
        <w:rPr>
          <w:rFonts w:ascii="Tahoma" w:eastAsia="Arial" w:hAnsi="Tahoma" w:cs="Tahoma"/>
          <w:szCs w:val="22"/>
        </w:rPr>
        <w:t>RG</w:t>
      </w:r>
      <w:r w:rsidRPr="00312B0C">
        <w:rPr>
          <w:rFonts w:ascii="Tahoma" w:eastAsia="Arial" w:hAnsi="Tahoma" w:cs="Tahoma"/>
          <w:szCs w:val="22"/>
          <w:lang w:val="el-GR"/>
        </w:rPr>
        <w:t xml:space="preserve">11 και </w:t>
      </w:r>
      <w:r w:rsidRPr="00312B0C">
        <w:rPr>
          <w:rFonts w:ascii="Tahoma" w:eastAsia="Arial" w:hAnsi="Tahoma" w:cs="Tahoma"/>
          <w:szCs w:val="22"/>
        </w:rPr>
        <w:t>sat</w:t>
      </w:r>
      <w:r w:rsidRPr="00312B0C">
        <w:rPr>
          <w:rFonts w:ascii="Tahoma" w:eastAsia="Arial" w:hAnsi="Tahoma" w:cs="Tahoma"/>
          <w:szCs w:val="22"/>
          <w:lang w:val="el-GR"/>
        </w:rPr>
        <w:t xml:space="preserve"> 110 .</w:t>
      </w:r>
    </w:p>
    <w:p w14:paraId="27247E04"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Υποχρέωση του αναδόχου είναι η παράδοση ενός ολοκληρωμένου συστήματος  καλωδιώσεων  και διακλαδωτών για την σύνδεση του ενεργού εξοπλισμού που δεν αποτελεί αντικείμενο της παρούσης.</w:t>
      </w:r>
    </w:p>
    <w:p w14:paraId="3E031D92" w14:textId="77777777" w:rsidR="00C3249F" w:rsidRPr="00312B0C" w:rsidRDefault="00C3249F" w:rsidP="00C3249F">
      <w:pPr>
        <w:spacing w:after="0" w:line="360" w:lineRule="auto"/>
        <w:rPr>
          <w:rFonts w:ascii="Tahoma" w:eastAsia="Arial" w:hAnsi="Tahoma" w:cs="Tahoma"/>
          <w:szCs w:val="22"/>
          <w:lang w:val="el-GR"/>
        </w:rPr>
      </w:pPr>
    </w:p>
    <w:p w14:paraId="189233C5" w14:textId="77777777" w:rsidR="00C3249F" w:rsidRPr="00536D49" w:rsidRDefault="00C3249F" w:rsidP="00536D49">
      <w:pPr>
        <w:pStyle w:val="Heading6"/>
        <w:rPr>
          <w:rFonts w:ascii="Lucida Sans" w:hAnsi="Lucida Sans" w:cs="Lucida Sans"/>
          <w:b w:val="0"/>
        </w:rPr>
      </w:pPr>
      <w:r w:rsidRPr="00536D49">
        <w:rPr>
          <w:rFonts w:ascii="Lucida Sans" w:hAnsi="Lucida Sans" w:cs="Lucida Sans"/>
        </w:rPr>
        <w:t xml:space="preserve">5. </w:t>
      </w:r>
      <w:r w:rsidRPr="00536D49">
        <w:rPr>
          <w:rFonts w:ascii="Calibri" w:hAnsi="Calibri" w:cs="Calibri"/>
        </w:rPr>
        <w:t>ΠΥΡΑΝΙΧΝΕΥΣΗ</w:t>
      </w:r>
    </w:p>
    <w:p w14:paraId="0985070C"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Οι εγκαταστάσεις  πυρανίχνευσης περιλαμβάνουν τις  καλωδιώσεις από την θέση του πίνακα πυρανίχνευσης (στο </w:t>
      </w:r>
      <w:r w:rsidRPr="00312B0C">
        <w:rPr>
          <w:rFonts w:ascii="Tahoma" w:eastAsia="Arial" w:hAnsi="Tahoma" w:cs="Tahoma"/>
          <w:szCs w:val="22"/>
        </w:rPr>
        <w:t>computer</w:t>
      </w:r>
      <w:r w:rsidRPr="00312B0C">
        <w:rPr>
          <w:rFonts w:ascii="Tahoma" w:eastAsia="Arial" w:hAnsi="Tahoma" w:cs="Tahoma"/>
          <w:szCs w:val="22"/>
          <w:lang w:val="el-GR"/>
        </w:rPr>
        <w:t xml:space="preserve"> </w:t>
      </w:r>
      <w:r w:rsidRPr="00312B0C">
        <w:rPr>
          <w:rFonts w:ascii="Tahoma" w:eastAsia="Arial" w:hAnsi="Tahoma" w:cs="Tahoma"/>
          <w:szCs w:val="22"/>
        </w:rPr>
        <w:t>room</w:t>
      </w:r>
      <w:r w:rsidRPr="00312B0C">
        <w:rPr>
          <w:rFonts w:ascii="Tahoma" w:eastAsia="Arial" w:hAnsi="Tahoma" w:cs="Tahoma"/>
          <w:szCs w:val="22"/>
          <w:lang w:val="el-GR"/>
        </w:rPr>
        <w:t>)  μέχρι τους πυρανιχνευτές.</w:t>
      </w:r>
    </w:p>
    <w:p w14:paraId="4F6BFB66"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Οι πυρανιχνευτές θα τοποθετηθούν σε κάθε γραφείο  στους διαδρόμους και στο </w:t>
      </w:r>
      <w:r w:rsidRPr="00312B0C">
        <w:rPr>
          <w:rFonts w:ascii="Tahoma" w:eastAsia="Arial" w:hAnsi="Tahoma" w:cs="Tahoma"/>
          <w:szCs w:val="22"/>
        </w:rPr>
        <w:t>computer</w:t>
      </w:r>
      <w:r w:rsidRPr="00312B0C">
        <w:rPr>
          <w:rFonts w:ascii="Tahoma" w:eastAsia="Arial" w:hAnsi="Tahoma" w:cs="Tahoma"/>
          <w:szCs w:val="22"/>
          <w:lang w:val="el-GR"/>
        </w:rPr>
        <w:t xml:space="preserve"> </w:t>
      </w:r>
      <w:r w:rsidRPr="00312B0C">
        <w:rPr>
          <w:rFonts w:ascii="Tahoma" w:eastAsia="Arial" w:hAnsi="Tahoma" w:cs="Tahoma"/>
          <w:szCs w:val="22"/>
        </w:rPr>
        <w:t>room</w:t>
      </w:r>
      <w:r w:rsidRPr="00312B0C">
        <w:rPr>
          <w:rFonts w:ascii="Tahoma" w:eastAsia="Arial" w:hAnsi="Tahoma" w:cs="Tahoma"/>
          <w:szCs w:val="22"/>
          <w:lang w:val="el-GR"/>
        </w:rPr>
        <w:t xml:space="preserve">. Έξω από τους κλειστούς χώρους θα τοποθετηθούν φωτεινοί επαναλήπτες </w:t>
      </w:r>
    </w:p>
    <w:p w14:paraId="7C98600D"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Η κάθε ζώνη θα αποτελείται από 12 πυρανιχνευτές .Η σύνδεση των πυρανιχνευτών με τον πίνακα πυρανίχνευσης  και με τους φωτεινούς επαναλήπτες θα γίνεται με καλώδιο 2χ0,75 εύκαμπτο.</w:t>
      </w:r>
    </w:p>
    <w:p w14:paraId="7CA9D76B"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Μέσα σε κάθε επίπεδο θα τοποθετηθούν </w:t>
      </w:r>
      <w:r w:rsidRPr="00E1302A">
        <w:rPr>
          <w:rFonts w:ascii="Tahoma" w:eastAsia="Arial" w:hAnsi="Tahoma" w:cs="Tahoma"/>
          <w:szCs w:val="22"/>
          <w:lang w:val="el-GR"/>
        </w:rPr>
        <w:t>φαροσειρήνες</w:t>
      </w:r>
      <w:r w:rsidRPr="00312B0C">
        <w:rPr>
          <w:rFonts w:ascii="Tahoma" w:eastAsia="Arial" w:hAnsi="Tahoma" w:cs="Tahoma"/>
          <w:szCs w:val="22"/>
          <w:lang w:val="el-GR"/>
        </w:rPr>
        <w:t>.</w:t>
      </w:r>
    </w:p>
    <w:p w14:paraId="1ABA1816"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Η εγκατάσταση των καλωδίων του συστήματος θα γίνει χωνευτή ή εντός ψευδοροφής μέσα σε μεταλλικές σχάρες ασθενών ρευμάτων. Καλωδιώσεις εντός ψευδοροφής και εκτός μεταλλικών σχαρών θα γίνουν μέσα σε πλαστικούς ηλεκτρολογικούς σωλήνες κατάλληλης διατομής. Οι </w:t>
      </w:r>
      <w:r w:rsidRPr="00312B0C">
        <w:rPr>
          <w:rFonts w:ascii="Tahoma" w:eastAsia="Arial" w:hAnsi="Tahoma" w:cs="Tahoma"/>
          <w:szCs w:val="22"/>
          <w:lang w:val="el-GR"/>
        </w:rPr>
        <w:lastRenderedPageBreak/>
        <w:t>εντοιχισμένες οδεύσεις θα γίνουν μέσα σε πλαστικούς ηλεκτρολογικούς σωλήνες κατάλληλης διατομής.</w:t>
      </w:r>
    </w:p>
    <w:p w14:paraId="703AD357" w14:textId="77777777" w:rsidR="00C3249F" w:rsidRPr="00312B0C" w:rsidRDefault="00C3249F" w:rsidP="00C3249F">
      <w:pPr>
        <w:spacing w:after="0" w:line="360" w:lineRule="auto"/>
        <w:rPr>
          <w:rFonts w:ascii="Tahoma" w:eastAsia="Arial" w:hAnsi="Tahoma" w:cs="Tahoma"/>
          <w:szCs w:val="22"/>
          <w:lang w:val="el-GR"/>
        </w:rPr>
      </w:pPr>
      <w:r w:rsidRPr="00312B0C">
        <w:rPr>
          <w:rFonts w:ascii="Tahoma" w:eastAsia="Arial" w:hAnsi="Tahoma" w:cs="Tahoma"/>
          <w:szCs w:val="22"/>
          <w:lang w:val="el-GR"/>
        </w:rPr>
        <w:t xml:space="preserve">Υποχρέωση του αναδόχου είναι η παράδοση ενός ολοκληρωμένου συστήματος  καλωδιώσεων για την σύνδεση του ενεργού </w:t>
      </w:r>
      <w:r w:rsidRPr="00E1302A">
        <w:rPr>
          <w:rFonts w:ascii="Tahoma" w:eastAsia="Arial" w:hAnsi="Tahoma" w:cs="Tahoma"/>
          <w:szCs w:val="22"/>
          <w:lang w:val="el-GR"/>
        </w:rPr>
        <w:t>εξοπλισμού που δεν αποτελεί αντικείμενο της παρούσης.</w:t>
      </w:r>
      <w:r w:rsidRPr="00312B0C">
        <w:rPr>
          <w:rFonts w:ascii="Tahoma" w:eastAsia="Arial" w:hAnsi="Tahoma" w:cs="Tahoma"/>
          <w:szCs w:val="22"/>
          <w:lang w:val="el-GR"/>
        </w:rPr>
        <w:t xml:space="preserve">  </w:t>
      </w:r>
    </w:p>
    <w:p w14:paraId="2C4D1630" w14:textId="77777777" w:rsidR="000A7F59" w:rsidRDefault="000A7F59" w:rsidP="009B01AB">
      <w:pPr>
        <w:suppressAutoHyphens w:val="0"/>
        <w:autoSpaceDE w:val="0"/>
        <w:spacing w:after="60"/>
        <w:rPr>
          <w:rFonts w:ascii="Tahoma" w:eastAsia="SimSun" w:hAnsi="Tahoma" w:cs="Tahoma"/>
          <w:i/>
          <w:color w:val="FF0000"/>
          <w:szCs w:val="22"/>
          <w:lang w:val="el-GR"/>
        </w:rPr>
      </w:pPr>
    </w:p>
    <w:p w14:paraId="54A5AEBF" w14:textId="45CA15D6" w:rsidR="000A7F59" w:rsidRPr="00E72606" w:rsidRDefault="009D40A9" w:rsidP="00536D49">
      <w:pPr>
        <w:pStyle w:val="Heading3"/>
        <w:rPr>
          <w:lang w:val="el-GR"/>
        </w:rPr>
      </w:pPr>
      <w:bookmarkStart w:id="114" w:name="_Toc56074976"/>
      <w:r w:rsidRPr="00536D49">
        <w:rPr>
          <w:lang w:val="el-GR"/>
        </w:rPr>
        <w:t>ΤΕΧΝΙΚΕΣ  ΠΡΟΔΙΑΓΡΑΦΕΣ ΗΛΕΚΤΡΟΜΗΧΑΝΟΛΟΓΙΚΩΝ ΕΓΚΑΤΑΣΤΑΣΕΩΝ</w:t>
      </w:r>
      <w:bookmarkEnd w:id="114"/>
    </w:p>
    <w:p w14:paraId="2AD758CE"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τεχνικές αυτές προδιαγραφές αφορούν στις ηλεκτρομηχανολογικές εγκαταστάσεις του έργου  «ΝΕΩΝ ΓΡΑΦΕΙΩΝ ΤΗΣ ΚΟΙΝΩΝΙΑΣ ΤΗΣ ΠΛΗΡΟΦΟΡΙΑΣ».</w:t>
      </w:r>
    </w:p>
    <w:p w14:paraId="2276969A"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εν λόγω ηλεκτρομηχανολογικές εγκαταστάσεις καλύπτουν τις ακόλουθες επιμέρους εγκαταστάσεις :</w:t>
      </w:r>
    </w:p>
    <w:p w14:paraId="3A7C5B87"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1)</w:t>
      </w:r>
      <w:r w:rsidRPr="00312B0C">
        <w:rPr>
          <w:rFonts w:ascii="Tahoma" w:eastAsia="SimSun" w:hAnsi="Tahoma" w:cs="Tahoma"/>
          <w:szCs w:val="22"/>
          <w:lang w:val="el-GR"/>
        </w:rPr>
        <w:tab/>
        <w:t>Εγκαταστάσεις</w:t>
      </w:r>
      <w:r w:rsidRPr="00312B0C">
        <w:rPr>
          <w:rFonts w:ascii="Tahoma" w:eastAsia="SimSun" w:hAnsi="Tahoma" w:cs="Tahoma"/>
          <w:szCs w:val="22"/>
          <w:lang w:val="el-GR"/>
        </w:rPr>
        <w:tab/>
        <w:t>Θερμάνσεως- Αερισμού-Κλιματισμού</w:t>
      </w:r>
    </w:p>
    <w:p w14:paraId="4FD00BC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2)</w:t>
      </w:r>
      <w:r w:rsidRPr="00312B0C">
        <w:rPr>
          <w:rFonts w:ascii="Tahoma" w:eastAsia="SimSun" w:hAnsi="Tahoma" w:cs="Tahoma"/>
          <w:szCs w:val="22"/>
          <w:lang w:val="el-GR"/>
        </w:rPr>
        <w:tab/>
        <w:t>Εγκαταστάσεις Ηλεκτρικών (ισχυρών ρευμάτων)</w:t>
      </w:r>
    </w:p>
    <w:p w14:paraId="7B5FD06A"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3)</w:t>
      </w:r>
      <w:r w:rsidRPr="00312B0C">
        <w:rPr>
          <w:rFonts w:ascii="Tahoma" w:eastAsia="SimSun" w:hAnsi="Tahoma" w:cs="Tahoma"/>
          <w:szCs w:val="22"/>
          <w:lang w:val="el-GR"/>
        </w:rPr>
        <w:tab/>
        <w:t>Εγκαταστάσεις καλωδιώσεων Ασθενών ρευμάτων</w:t>
      </w:r>
    </w:p>
    <w:p w14:paraId="25CB6287"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4)</w:t>
      </w:r>
      <w:r w:rsidRPr="00312B0C">
        <w:rPr>
          <w:rFonts w:ascii="Tahoma" w:eastAsia="SimSun" w:hAnsi="Tahoma" w:cs="Tahoma"/>
          <w:szCs w:val="22"/>
          <w:lang w:val="el-GR"/>
        </w:rPr>
        <w:tab/>
        <w:t>Εγκαταστάσεις καλωδιώσεων Πυρανίχνευσης</w:t>
      </w:r>
    </w:p>
    <w:p w14:paraId="068F9DCD"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Αντικείμενο αυτού του μέρους της μελέτης είναι ο καθορισμός των τεχνικών στοιχείων των συσκευών και μηχανημάτων των ηλεκτρομηχανολογικών εγκαταστάσεων του έργου, καθώς και των υλικών των διαφόρων δικτύων.</w:t>
      </w:r>
    </w:p>
    <w:p w14:paraId="4EA58342"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κανονισμοί με τους οποίους πρέπει να συμφωνούν τα τεχνικά στοιχεία των μηχανημάτων, συσκευών και υλικών των διαφόρων εγκαταστάσεων, αναφέρονται στην Τεχνική Περιγραφή και στις επιμέρους προδιαγραφές των υλικών και μηχανημάτων.</w:t>
      </w:r>
    </w:p>
    <w:p w14:paraId="3EA96740"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Στις επόμενες σελίδες προδιαγράφονται τα υλικά των διαφόρων δικτύων και τα τεχνικά στοιχεία των μηχανημάτων και συσκευών των ηλεκτρομηχανολογικών εγκαταστάσεων του έργου.</w:t>
      </w:r>
    </w:p>
    <w:p w14:paraId="62E19919" w14:textId="6FF42FEF" w:rsidR="00312B0C" w:rsidRPr="00536D49" w:rsidRDefault="00B311EB" w:rsidP="00536D49">
      <w:pPr>
        <w:pStyle w:val="Heading5"/>
        <w:ind w:left="1417"/>
        <w:rPr>
          <w:lang w:val="el-GR"/>
        </w:rPr>
      </w:pPr>
      <w:r w:rsidRPr="00536D49">
        <w:rPr>
          <w:rFonts w:ascii="Calibri" w:hAnsi="Calibri" w:cs="Calibri"/>
          <w:lang w:val="el-GR"/>
        </w:rPr>
        <w:t>ΘΕΡΜΑΝΣΗ</w:t>
      </w:r>
      <w:r w:rsidRPr="00536D49">
        <w:rPr>
          <w:lang w:val="el-GR"/>
        </w:rPr>
        <w:t>-</w:t>
      </w:r>
      <w:r w:rsidRPr="00536D49">
        <w:rPr>
          <w:rFonts w:ascii="Calibri" w:hAnsi="Calibri" w:cs="Calibri"/>
          <w:lang w:val="el-GR"/>
        </w:rPr>
        <w:t>ΑΕΡΙΣΜΟΣ</w:t>
      </w:r>
      <w:r w:rsidRPr="00536D49">
        <w:rPr>
          <w:lang w:val="el-GR"/>
        </w:rPr>
        <w:t>-</w:t>
      </w:r>
      <w:r w:rsidR="00312B0C" w:rsidRPr="00536D49">
        <w:rPr>
          <w:rFonts w:ascii="Calibri" w:hAnsi="Calibri" w:cs="Calibri"/>
          <w:lang w:val="el-GR"/>
        </w:rPr>
        <w:t>ΚΛΙΜΑΤΙΣΜΟΣ</w:t>
      </w:r>
    </w:p>
    <w:p w14:paraId="03BB417B"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ΓΕΝΙΚΑ</w:t>
      </w:r>
    </w:p>
    <w:p w14:paraId="41CBC6A7"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Όπως έχει αναφερθεί υπάρχει εγκατεστημένο σύστημα κλιματισμού  απ’ ευθείας εκτόνωσης, πολυδιαιρούμενο, πολλαπλών κλιματιζομενων ζωνών μεταβλητού ογκου Ψυκτικού μέσου (Variable Refrigerant Volume Inverter Type) τύπου LG ARNU.</w:t>
      </w:r>
    </w:p>
    <w:p w14:paraId="4190CCA2"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Οπου απαιτηθεί η τοποθέτηση νεων εσωτερικών μονάδων αυτές θα είναι ομοίων χαρακτηριστικών με τις υφιστάμενες ,θα συνδεθούν με επίτοιχο τοπικό χειριστήριο θα είναι δε τύπου αεραγωγού με κρυφή τοποθετηση.</w:t>
      </w:r>
    </w:p>
    <w:p w14:paraId="6B07462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Ολες οι καινούργιες  εσωτερικές μονάδες θα είναι προσυγκροτημένες και λειτουργικά ελεγμένες στο εργοστάσιο κατασκευής τους.</w:t>
      </w:r>
    </w:p>
    <w:p w14:paraId="111A53AE"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ΕΣΩΤΕΡΙΚΕΣ</w:t>
      </w:r>
      <w:r w:rsidRPr="00536D49">
        <w:rPr>
          <w:rFonts w:ascii="Lucida Sans" w:hAnsi="Lucida Sans" w:cs="Lucida Sans"/>
        </w:rPr>
        <w:t xml:space="preserve"> </w:t>
      </w:r>
      <w:r w:rsidRPr="00536D49">
        <w:rPr>
          <w:rFonts w:ascii="Calibri" w:hAnsi="Calibri" w:cs="Calibri"/>
        </w:rPr>
        <w:t>ΜΟΝΑΔΕΣ</w:t>
      </w:r>
    </w:p>
    <w:p w14:paraId="3A08FF12"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Η απόδοση των νέων  εσωτερικών μονάδων εμφανίζεται στα σχέδια.</w:t>
      </w:r>
    </w:p>
    <w:p w14:paraId="062E2C9C"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Η απόδοση αυτή θα πρέπει να επιτυγχάνεται βάσει των ονομαστικών συνθηκών λειτουργίας και παροχών ανεμιστήρα κι όχι με αύξηση της παροχής σε μικρότερου μεγέθους μονάδες, πράγμα το οποίο θα έχει επίπτωση στη στάθμη θορύβου και στην ιδιαίτερα χαμηλή θερμοκρασία εξόδου αέρα με αποτέλεσμα τα κρύα ρεύματα.</w:t>
      </w:r>
    </w:p>
    <w:p w14:paraId="347212B2"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Κάθε εσωτερική μονάδα θα συνδεθεί με δικό της επίτοιχο χειριστήριο.</w:t>
      </w:r>
    </w:p>
    <w:p w14:paraId="17440F15"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Το χειριστήριο θα διαθέτει αισθητήριο θερμοκρασίας του χώρου για καλύτερη αίσθηση και παρακολούθηση από τη μονάδα, ενώ θα η δυνατότητα απενεργοποίησής του σε περίπτωση που το χειριστήριο τοποθετηθεί σε χώρο διαφορετικό από αυτόν που βρίσκεται η μονάδα.</w:t>
      </w:r>
    </w:p>
    <w:p w14:paraId="290358FE"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lastRenderedPageBreak/>
        <w:t xml:space="preserve">Το χειριστήριο θα είναι ιδίων χαρακτηριστικών με τα υπάρχοντα (στις παλαιές μονάδες) . </w:t>
      </w:r>
    </w:p>
    <w:p w14:paraId="0079E33E"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ΨΥΚΤΙΚΟ</w:t>
      </w:r>
      <w:r w:rsidRPr="00536D49">
        <w:rPr>
          <w:rFonts w:ascii="Lucida Sans" w:hAnsi="Lucida Sans" w:cs="Lucida Sans"/>
        </w:rPr>
        <w:t xml:space="preserve"> </w:t>
      </w:r>
      <w:r w:rsidRPr="00536D49">
        <w:rPr>
          <w:rFonts w:ascii="Calibri" w:hAnsi="Calibri" w:cs="Calibri"/>
        </w:rPr>
        <w:t>ΚΥΚΛΩΜΑ</w:t>
      </w:r>
    </w:p>
    <w:p w14:paraId="5F0F6244"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Το ψυκτικό κύκλωμα θα περιλαμβάνει : accumulator, ηλεκτρικές εκτονωτικές βαλβίδες, έναν ειδικά σχεδιασμένο διαχωριστή λαδιού, συλλέκτη υγρού και όλες τις απαραίτητες βάνες και φίλτρα.</w:t>
      </w:r>
    </w:p>
    <w:p w14:paraId="6C39B301"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ΠΕΡΙΕΚΤΙΚΟΤΗΤΑ</w:t>
      </w:r>
      <w:r w:rsidRPr="00536D49">
        <w:rPr>
          <w:rFonts w:ascii="Lucida Sans" w:hAnsi="Lucida Sans" w:cs="Lucida Sans"/>
        </w:rPr>
        <w:t xml:space="preserve"> </w:t>
      </w:r>
      <w:r w:rsidRPr="00536D49">
        <w:rPr>
          <w:rFonts w:ascii="Calibri" w:hAnsi="Calibri" w:cs="Calibri"/>
        </w:rPr>
        <w:t>ΣΕ</w:t>
      </w:r>
      <w:r w:rsidRPr="00536D49">
        <w:rPr>
          <w:rFonts w:ascii="Lucida Sans" w:hAnsi="Lucida Sans" w:cs="Lucida Sans"/>
        </w:rPr>
        <w:t xml:space="preserve"> </w:t>
      </w:r>
      <w:r w:rsidRPr="00536D49">
        <w:rPr>
          <w:rFonts w:ascii="Calibri" w:hAnsi="Calibri" w:cs="Calibri"/>
        </w:rPr>
        <w:t>ΨΥΚΤ</w:t>
      </w:r>
      <w:r w:rsidRPr="00536D49">
        <w:rPr>
          <w:rFonts w:ascii="Lucida Sans" w:hAnsi="Lucida Sans" w:cs="Lucida Sans"/>
        </w:rPr>
        <w:t>I</w:t>
      </w:r>
      <w:r w:rsidRPr="00536D49">
        <w:rPr>
          <w:rFonts w:ascii="Calibri" w:hAnsi="Calibri" w:cs="Calibri"/>
        </w:rPr>
        <w:t>ΚΟ</w:t>
      </w:r>
      <w:r w:rsidRPr="00536D49">
        <w:rPr>
          <w:rFonts w:ascii="Lucida Sans" w:hAnsi="Lucida Sans" w:cs="Lucida Sans"/>
        </w:rPr>
        <w:t xml:space="preserve"> </w:t>
      </w:r>
      <w:r w:rsidRPr="00536D49">
        <w:rPr>
          <w:rFonts w:ascii="Calibri" w:hAnsi="Calibri" w:cs="Calibri"/>
        </w:rPr>
        <w:t>ΜΕΣΟ</w:t>
      </w:r>
    </w:p>
    <w:p w14:paraId="7C950CAB"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Το κάθε σύστημα  μετά την προσθήκη νέων εσωτερικών μονάδων και μεταφορά σε νέους χώρους παλαιών θα εξεταστεί ως προς την  ποσότητα σε Ψυκτικό μέσο  και ανά απαιτηθεί θα συμπληρωθεί.</w:t>
      </w:r>
    </w:p>
    <w:p w14:paraId="7D13FE1E"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ΨΥΚΤ</w:t>
      </w:r>
      <w:r w:rsidRPr="00536D49">
        <w:rPr>
          <w:rFonts w:ascii="Lucida Sans" w:hAnsi="Lucida Sans" w:cs="Lucida Sans"/>
        </w:rPr>
        <w:t>I</w:t>
      </w:r>
      <w:r w:rsidRPr="00536D49">
        <w:rPr>
          <w:rFonts w:ascii="Calibri" w:hAnsi="Calibri" w:cs="Calibri"/>
        </w:rPr>
        <w:t>ΚΕΣ</w:t>
      </w:r>
      <w:r w:rsidRPr="00536D49">
        <w:rPr>
          <w:rFonts w:ascii="Lucida Sans" w:hAnsi="Lucida Sans" w:cs="Lucida Sans"/>
        </w:rPr>
        <w:t xml:space="preserve"> </w:t>
      </w:r>
      <w:r w:rsidRPr="00536D49">
        <w:rPr>
          <w:rFonts w:ascii="Calibri" w:hAnsi="Calibri" w:cs="Calibri"/>
        </w:rPr>
        <w:t>ΣΩΛΗΝΩΣΕΙΣ</w:t>
      </w:r>
    </w:p>
    <w:p w14:paraId="0308CACD"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Οι ψυκτικές σωλήνες που θα χρησιμοποιηθούν θα είναι  χαλκού άνευ ραφής υπερβαρέως τύπου, μονωμένες με μονωτικό υλικό τύπου ARMAFLEX ελάχιστου πάχους 9mm κατάλληλο για θερμοκρασίες άνω των 120oC για τις γραμμές αερίου και 70oC για τις γραμμές υγρού. </w:t>
      </w:r>
    </w:p>
    <w:p w14:paraId="0358BE5E"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Στο δίκτυο της ψυκτικής εγκατάστασης  και όπου απαιτηθεί θα χρησιμοποιηθούν διακλαδωτήρες του αυτού τύπου με τις σωληνώσεις, ειδικής κατασκευής (joints), τα οποία θα προμηθεύσει ο ίδιος προμηθευτής των κλιματιστικών μηχανημάτων και θα είναι της αυτής κατασκευάστριας εταιρείας.</w:t>
      </w:r>
    </w:p>
    <w:p w14:paraId="7E8BCFD9"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Κάθε τέτοιο σετ διακλαδωτήρα θα περιλαμβάνει τη μόνωσή του, καπάκια και ειδική στεγανοποιητική και σταθεροποιητική ταινία.</w:t>
      </w:r>
    </w:p>
    <w:p w14:paraId="54B1B567"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ΛΕΙΤΟΥΡΓ</w:t>
      </w:r>
      <w:r w:rsidRPr="00536D49">
        <w:rPr>
          <w:rFonts w:ascii="Lucida Sans" w:hAnsi="Lucida Sans" w:cs="Lucida Sans"/>
        </w:rPr>
        <w:t>I</w:t>
      </w:r>
      <w:r w:rsidRPr="00536D49">
        <w:rPr>
          <w:rFonts w:ascii="Calibri" w:hAnsi="Calibri" w:cs="Calibri"/>
        </w:rPr>
        <w:t>Α</w:t>
      </w:r>
      <w:r w:rsidRPr="00536D49">
        <w:rPr>
          <w:rFonts w:ascii="Lucida Sans" w:hAnsi="Lucida Sans" w:cs="Lucida Sans"/>
        </w:rPr>
        <w:t xml:space="preserve"> </w:t>
      </w:r>
      <w:r w:rsidRPr="00536D49">
        <w:rPr>
          <w:rFonts w:ascii="Calibri" w:hAnsi="Calibri" w:cs="Calibri"/>
        </w:rPr>
        <w:t>ΑΠΟΨΥΞΗΣ</w:t>
      </w:r>
    </w:p>
    <w:p w14:paraId="40890B9B"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Η απόψυξη (defrost) θα γίνεται με ειδικά πρόγραμμα, όπου η θερμοκρασία εκκίνησης του defrost (θερμοκρασία στοιχείου) θα μεταβάλλεται σύμφωνα με την θερμοκρασία περιβάλλοντος και εφ’ όσον δημιουργηθεί πάγος, για την αποφυγή άσκοπων αποψύξεων.</w:t>
      </w:r>
    </w:p>
    <w:p w14:paraId="6031C6B9"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ΔΙΚΤΥΟ</w:t>
      </w:r>
      <w:r w:rsidRPr="00536D49">
        <w:rPr>
          <w:rFonts w:ascii="Lucida Sans" w:hAnsi="Lucida Sans" w:cs="Lucida Sans"/>
        </w:rPr>
        <w:t xml:space="preserve"> </w:t>
      </w:r>
      <w:r w:rsidRPr="00536D49">
        <w:rPr>
          <w:rFonts w:ascii="Calibri" w:hAnsi="Calibri" w:cs="Calibri"/>
        </w:rPr>
        <w:t>ΑΕΡΑΓΩΓΩΝ</w:t>
      </w:r>
    </w:p>
    <w:p w14:paraId="70A1A289"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Όπου απαιτούνται  αεραγωγοί ορθογωνικής διατομής αυτοί θα κατασκευασθούν από γαλβανισμένα χαλυβδόφυλλα που το πάχος τους θα καθορίζεται από τις διαστάσεις  του αεραγωγού.</w:t>
      </w:r>
    </w:p>
    <w:p w14:paraId="03E5613A"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συνδέσεις των αεραγωγών μεταξύ τους θα γίνονται με την εισχώρηση του ενός τμήματος μέσα στο άλλο («φορητές») με επικάλυψη τουλάχιστον 50mm και κατά τη φορά της ροής του αέρα.</w:t>
      </w:r>
    </w:p>
    <w:p w14:paraId="11CFA080"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Όλοι οι αεραγωγοί προσαγωγής αέρα καθώς και οι αεραγωγοί επιστροφής που διέρχονται από μη κλιματιζόμενους χώρους, θα μονωθούν για αποφυγή απωλειών θερμότητας ή ψύχους καθώς και συμπυκνώσεως υδρατμών πάνω στις κρύες εξωτερικές τους επιφάνειες, κατά την καλοκαιρινή λειτουργία.</w:t>
      </w:r>
    </w:p>
    <w:p w14:paraId="654D0B57"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Η μόνωση θα γίνει με πάπλωμα υαλοβάμβακα πάχους 1" (25mm), ειδικού βάρους 16 kg/m3, κατάλληλου για θερμοκρασίες λειτουργίας από 2οC μέχρι 230οC.</w:t>
      </w:r>
    </w:p>
    <w:p w14:paraId="57B8F553"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Το πάπλωμα υαλοβάμβακα θα έχει εξωτερικά στεγανοποιητικό μανδύα από λεπτό φύλλο αλουμίνιου, που θα είναι κολλημένο πάνω σε χαρτί, ενισχυμένο με πλέγμα ινών γυαλιού (GLASS FILAMENT REINFORCED, PAPER LAMINATED ALUMINIUM FOIL). </w:t>
      </w:r>
    </w:p>
    <w:p w14:paraId="6DA8607E"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Το πάπλωμα υαλοβάμβακα θα κολλιέται πάνω στους αεραγωγούς με ειδική κόλλα, ανθεκτική στη θερμοκρασία λειτουργίας τους, και θα δένεται εξωτερικά με αυτοσυγκόλλητη ταινία αλουμίνιου, με την οποία και θα στεγανοποιούνται τελείως οι αρμοί.</w:t>
      </w:r>
    </w:p>
    <w:p w14:paraId="6F8ABED4"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Πριν από τη μόνωση, οι επιφάνειες των αεραγωγών θα καθαρίζονται με προσοχή και θα απολιπαίνονται τελείως.</w:t>
      </w:r>
    </w:p>
    <w:p w14:paraId="5EF7ECB3"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ΕΥΚΑΜΠΤΟΙ</w:t>
      </w:r>
      <w:r w:rsidRPr="00536D49">
        <w:rPr>
          <w:rFonts w:ascii="Lucida Sans" w:hAnsi="Lucida Sans" w:cs="Lucida Sans"/>
        </w:rPr>
        <w:t xml:space="preserve"> </w:t>
      </w:r>
      <w:r w:rsidRPr="00536D49">
        <w:rPr>
          <w:rFonts w:ascii="Calibri" w:hAnsi="Calibri" w:cs="Calibri"/>
        </w:rPr>
        <w:t>ΑΕΡΑΓΩΓΟΙ</w:t>
      </w:r>
    </w:p>
    <w:p w14:paraId="0C17A666"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συνδέσεις των εσωτερικών μονάδων και των αεραγωγών (όπου απαιτείται) με τα στόμια προσαγωγής και επιστροφής αέρα οροφής και με κιβώτιο, θα γίνονται με εύκαμπτους μεταλλικούς αεραγωγούς κυκλικής διατομής.</w:t>
      </w:r>
    </w:p>
    <w:p w14:paraId="02574EF5"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lastRenderedPageBreak/>
        <w:t>Οι εύκαμπτοι αεραγωγοί θα είναι κατασκευασμένοι από έλασμα αλουμινίου κατά DIN 24.145, πάχους 0,14mm, η δε διαμόρφωση των κυκλικών αεραγωγών θα πραγματοποιείται με συνδυασμό σπειροειδούς αύλακος και κυματοειδούς προφίλ, με συνεχή στεγανή σπειροειδή ραφή-θηλύκωμα (ACME LOCK).</w:t>
      </w:r>
    </w:p>
    <w:p w14:paraId="6A7CAD72"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Η εγκατάσταση των εύκαμπτων αεραγωγών θα γίνεται πάνω σε δακτύλιο από χαλύβδινο έλασμα που θα προβλέπεται πάνω στα κιβώτια στομίων από γαλβανισμένη λαμαρίνα, και στους ορθογωνικούς αεραγωγούς, πάνω στο οποίο θα προσδένεται το άκρο του εύκαμπτου αεραγωγού συσφιγγόμενο και προσδενόμενο με μεταλλικό σφιγκτήρα.</w:t>
      </w:r>
    </w:p>
    <w:p w14:paraId="4C16E135"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εύκαμπτοι αεραγωγοί προσαγωγής αέρα θα μονωθούν όπως και οι λοιποί αεραγωγοί.</w:t>
      </w:r>
    </w:p>
    <w:p w14:paraId="415A3CD3"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ΣΤΟΜΙΑ</w:t>
      </w:r>
      <w:r w:rsidRPr="00536D49">
        <w:rPr>
          <w:rFonts w:ascii="Lucida Sans" w:hAnsi="Lucida Sans" w:cs="Lucida Sans"/>
        </w:rPr>
        <w:t xml:space="preserve"> </w:t>
      </w:r>
      <w:r w:rsidRPr="00536D49">
        <w:rPr>
          <w:rFonts w:ascii="Calibri" w:hAnsi="Calibri" w:cs="Calibri"/>
        </w:rPr>
        <w:t>ΠΡΟΣΑΓΩΓΗΣ</w:t>
      </w:r>
      <w:r w:rsidRPr="00536D49">
        <w:rPr>
          <w:rFonts w:ascii="Lucida Sans" w:hAnsi="Lucida Sans" w:cs="Lucida Sans"/>
        </w:rPr>
        <w:t xml:space="preserve"> </w:t>
      </w:r>
      <w:r w:rsidRPr="00536D49">
        <w:rPr>
          <w:rFonts w:ascii="Calibri" w:hAnsi="Calibri" w:cs="Calibri"/>
        </w:rPr>
        <w:t>ΟΡΟΦΗΣ</w:t>
      </w:r>
      <w:r w:rsidRPr="00536D49">
        <w:rPr>
          <w:rFonts w:ascii="Lucida Sans" w:hAnsi="Lucida Sans" w:cs="Lucida Sans"/>
        </w:rPr>
        <w:t xml:space="preserve">, </w:t>
      </w:r>
      <w:r w:rsidRPr="00536D49">
        <w:rPr>
          <w:rFonts w:ascii="Calibri" w:hAnsi="Calibri" w:cs="Calibri"/>
        </w:rPr>
        <w:t>ΤΕΤΡΑΓΩΝΑ</w:t>
      </w:r>
      <w:r w:rsidRPr="00536D49">
        <w:rPr>
          <w:rFonts w:ascii="Lucida Sans" w:hAnsi="Lucida Sans" w:cs="Lucida Sans"/>
        </w:rPr>
        <w:t xml:space="preserve"> </w:t>
      </w:r>
    </w:p>
    <w:p w14:paraId="3DDC46E4"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Αυτά θα είναι με σχήμα τετράγωνο  και θα αποτελούνται από συγκεντρικά ελάσματα που η μορφή και η θέση τους θα  είναι η κατάλληλη για να επιτυγχάνεται το επιθυμητό διάγραμμα κατευθύνσεως του αέρα. Θα είναι καλαίσθητης εμφανίσεως, κατάλληλα για εγκατάσταση πάνω στην οροφή (ψευδοροφή).Θα τοποθετηθούν ιδίου τύπου στόμια με τα υπάρχοντα.</w:t>
      </w:r>
    </w:p>
    <w:p w14:paraId="4698634F"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Κάθε στόμιο θα έχει παρέμβυσμα από αφρώδες ελαστικό για τη στεγανή προσαρμογή του  πάνω στην ψευδοροφή.</w:t>
      </w:r>
    </w:p>
    <w:p w14:paraId="5F26964E"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Θα χρησιμοποιηθούν στόμια ιδίου τύπου με τα υφιστάμενα.</w:t>
      </w:r>
    </w:p>
    <w:p w14:paraId="3391D760"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ΣΤΟΜΙΑ</w:t>
      </w:r>
      <w:r w:rsidRPr="00536D49">
        <w:rPr>
          <w:rFonts w:ascii="Lucida Sans" w:hAnsi="Lucida Sans" w:cs="Lucida Sans"/>
        </w:rPr>
        <w:t xml:space="preserve"> </w:t>
      </w:r>
      <w:r w:rsidRPr="00536D49">
        <w:rPr>
          <w:rFonts w:ascii="Calibri" w:hAnsi="Calibri" w:cs="Calibri"/>
        </w:rPr>
        <w:t>ΕΠΙΣΤΡΟΦΗΣ</w:t>
      </w:r>
      <w:r w:rsidRPr="00536D49">
        <w:rPr>
          <w:rFonts w:ascii="Lucida Sans" w:hAnsi="Lucida Sans" w:cs="Lucida Sans"/>
        </w:rPr>
        <w:t xml:space="preserve"> </w:t>
      </w:r>
      <w:r w:rsidRPr="00536D49">
        <w:rPr>
          <w:rFonts w:ascii="Calibri" w:hAnsi="Calibri" w:cs="Calibri"/>
        </w:rPr>
        <w:t>ΟΡΟΦΗΣ</w:t>
      </w:r>
      <w:r w:rsidRPr="00536D49">
        <w:rPr>
          <w:rFonts w:ascii="Lucida Sans" w:hAnsi="Lucida Sans" w:cs="Lucida Sans"/>
        </w:rPr>
        <w:t xml:space="preserve"> </w:t>
      </w:r>
      <w:r w:rsidRPr="00536D49">
        <w:rPr>
          <w:rFonts w:ascii="Calibri" w:hAnsi="Calibri" w:cs="Calibri"/>
        </w:rPr>
        <w:t>ΤΕΤΡΑΓΩΝΑ</w:t>
      </w:r>
      <w:r w:rsidRPr="00536D49">
        <w:rPr>
          <w:rFonts w:ascii="Lucida Sans" w:hAnsi="Lucida Sans" w:cs="Lucida Sans"/>
        </w:rPr>
        <w:t xml:space="preserve"> </w:t>
      </w:r>
    </w:p>
    <w:p w14:paraId="0E0A1D7F"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Αυτά θα είναι όμοια με τα στόμια προσαγωγής οροφής, αλλά δεν θα έχουν σχάρα ισοκατανομής του αέρα.</w:t>
      </w:r>
    </w:p>
    <w:p w14:paraId="351A4B5B"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Θα χρησιμοποιηθούν στόμια ιδίου τύπου με τα υφιστάμενα</w:t>
      </w:r>
    </w:p>
    <w:p w14:paraId="4CC9C111"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ΣΤΟΜΙΑ</w:t>
      </w:r>
      <w:r w:rsidRPr="00536D49">
        <w:rPr>
          <w:rFonts w:ascii="Lucida Sans" w:hAnsi="Lucida Sans" w:cs="Lucida Sans"/>
        </w:rPr>
        <w:t xml:space="preserve"> </w:t>
      </w:r>
      <w:r w:rsidRPr="00536D49">
        <w:rPr>
          <w:rFonts w:ascii="Calibri" w:hAnsi="Calibri" w:cs="Calibri"/>
        </w:rPr>
        <w:t>ΛΗΨΕΩΣ</w:t>
      </w:r>
      <w:r w:rsidRPr="00536D49">
        <w:rPr>
          <w:rFonts w:ascii="Lucida Sans" w:hAnsi="Lucida Sans" w:cs="Lucida Sans"/>
        </w:rPr>
        <w:t xml:space="preserve"> </w:t>
      </w:r>
      <w:r w:rsidRPr="00536D49">
        <w:rPr>
          <w:rFonts w:ascii="Calibri" w:hAnsi="Calibri" w:cs="Calibri"/>
        </w:rPr>
        <w:t>ΝΩΠΟΥ</w:t>
      </w:r>
      <w:r w:rsidRPr="00536D49">
        <w:rPr>
          <w:rFonts w:ascii="Lucida Sans" w:hAnsi="Lucida Sans" w:cs="Lucida Sans"/>
        </w:rPr>
        <w:t xml:space="preserve"> </w:t>
      </w:r>
      <w:r w:rsidRPr="00536D49">
        <w:rPr>
          <w:rFonts w:ascii="Calibri" w:hAnsi="Calibri" w:cs="Calibri"/>
        </w:rPr>
        <w:t>ΑΕΡΑ</w:t>
      </w:r>
      <w:r w:rsidRPr="00536D49">
        <w:rPr>
          <w:rFonts w:ascii="Lucida Sans" w:hAnsi="Lucida Sans" w:cs="Lucida Sans"/>
        </w:rPr>
        <w:t xml:space="preserve"> </w:t>
      </w:r>
      <w:r w:rsidRPr="00536D49">
        <w:rPr>
          <w:rFonts w:ascii="Calibri" w:hAnsi="Calibri" w:cs="Calibri"/>
        </w:rPr>
        <w:t>Η</w:t>
      </w:r>
      <w:r w:rsidRPr="00536D49">
        <w:rPr>
          <w:rFonts w:ascii="Lucida Sans" w:hAnsi="Lucida Sans" w:cs="Lucida Sans"/>
        </w:rPr>
        <w:t xml:space="preserve"> </w:t>
      </w:r>
      <w:r w:rsidRPr="00536D49">
        <w:rPr>
          <w:rFonts w:ascii="Calibri" w:hAnsi="Calibri" w:cs="Calibri"/>
        </w:rPr>
        <w:t>ΑΠΟΡΡΙΨΕΩΣ</w:t>
      </w:r>
      <w:r w:rsidRPr="00536D49">
        <w:rPr>
          <w:rFonts w:ascii="Lucida Sans" w:hAnsi="Lucida Sans" w:cs="Lucida Sans"/>
        </w:rPr>
        <w:t xml:space="preserve"> </w:t>
      </w:r>
      <w:r w:rsidRPr="00536D49">
        <w:rPr>
          <w:rFonts w:ascii="Calibri" w:hAnsi="Calibri" w:cs="Calibri"/>
        </w:rPr>
        <w:t>ΑΕΡΑ</w:t>
      </w:r>
      <w:r w:rsidRPr="00536D49">
        <w:rPr>
          <w:rFonts w:ascii="Lucida Sans" w:hAnsi="Lucida Sans" w:cs="Lucida Sans"/>
        </w:rPr>
        <w:t xml:space="preserve"> </w:t>
      </w:r>
      <w:r w:rsidRPr="00536D49">
        <w:rPr>
          <w:rFonts w:ascii="Calibri" w:hAnsi="Calibri" w:cs="Calibri"/>
        </w:rPr>
        <w:t>ΣΤΟ</w:t>
      </w:r>
      <w:r w:rsidRPr="00536D49">
        <w:rPr>
          <w:rFonts w:ascii="Lucida Sans" w:hAnsi="Lucida Sans" w:cs="Lucida Sans"/>
        </w:rPr>
        <w:t xml:space="preserve"> </w:t>
      </w:r>
      <w:r w:rsidRPr="00536D49">
        <w:rPr>
          <w:rFonts w:ascii="Calibri" w:hAnsi="Calibri" w:cs="Calibri"/>
        </w:rPr>
        <w:t>ΥΠΑΙΘΡΟ</w:t>
      </w:r>
    </w:p>
    <w:p w14:paraId="73008F4D"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Όπου χρειαστεί να τοποθετηθούν, αυτά θα είναι κατάλληλα για τοποθέτηση σε εξωτερικούς τοίχους για τη λήψη νωπού αέρα ή απορρίψεως αέρα  στο ύπαιθρο. Τα στόμια αυτά θα έχουν μια σειρά σταθερών οριζοντίων πτερυγίων με κλίση 45, και θα είναι διαμορφωμένα κατά τρόπο που θα αποκλείει την είσοδο βρόχινων νερών.</w:t>
      </w:r>
    </w:p>
    <w:p w14:paraId="7B0D353B"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Τα στόμια λήψεως νωπού ή απορρίψεως αέρα θα είναι κατασκευασμένα από αλουμίνιο, βαμμένα με βαφή φούρνου και θα φέρουν εσωτερικό μεταλλικό πλέγμα, αποκλείοντας την είσοδο εντόμων.</w:t>
      </w:r>
    </w:p>
    <w:p w14:paraId="44C00BC0" w14:textId="77777777" w:rsidR="00312B0C" w:rsidRPr="00312B0C" w:rsidRDefault="00312B0C" w:rsidP="00312B0C">
      <w:pPr>
        <w:suppressAutoHyphens w:val="0"/>
        <w:autoSpaceDE w:val="0"/>
        <w:spacing w:after="60"/>
        <w:rPr>
          <w:rFonts w:ascii="Tahoma" w:eastAsia="SimSun" w:hAnsi="Tahoma" w:cs="Tahoma"/>
          <w:szCs w:val="22"/>
          <w:lang w:val="el-GR"/>
        </w:rPr>
      </w:pPr>
    </w:p>
    <w:p w14:paraId="168F8D35"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Τα στηρίγματα δεν θα απέχουν μεταξύ τους περισσότερο από 2,5 μέτρα.</w:t>
      </w:r>
    </w:p>
    <w:p w14:paraId="1C28F689"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Τα κιβώτια ανάμιξης αέρα θα κατασκευάζονται από γαλβανισμένη λαμαρίνα πάχους 1,5 χλστ. και θα ενισχύονται με σιδερογωνιά που να έχει πάχος ανάλογα με τις διαστάσεις αυτών. Θα φέρουν επίσης πόρτες ασφαλείς και στεγανές.</w:t>
      </w:r>
    </w:p>
    <w:p w14:paraId="3DBE088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 </w:t>
      </w:r>
    </w:p>
    <w:p w14:paraId="3E591128" w14:textId="060CC7A3" w:rsidR="00312B0C" w:rsidRPr="00536D49" w:rsidRDefault="00312B0C" w:rsidP="00536D49">
      <w:pPr>
        <w:pStyle w:val="Heading5"/>
        <w:ind w:left="1417"/>
        <w:rPr>
          <w:rFonts w:ascii="Calibri" w:hAnsi="Calibri" w:cs="Calibri"/>
          <w:lang w:val="el-GR"/>
        </w:rPr>
      </w:pPr>
      <w:r w:rsidRPr="00536D49">
        <w:rPr>
          <w:rFonts w:ascii="Calibri" w:hAnsi="Calibri" w:cs="Calibri"/>
          <w:lang w:val="el-GR"/>
        </w:rPr>
        <w:t>ΗΛΕΚΤΡΙΚΕΣ ΕΓΚΑΤΑΣΤΑΣΕΙΣ ΙΣΧΥΡΩΝ ΡΕΥΜΑΤΩΝ</w:t>
      </w:r>
    </w:p>
    <w:p w14:paraId="79F412A1"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ΓΡΑΜΜΕΣ</w:t>
      </w:r>
      <w:r w:rsidRPr="00536D49">
        <w:rPr>
          <w:rFonts w:ascii="Lucida Sans" w:hAnsi="Lucida Sans" w:cs="Lucida Sans"/>
        </w:rPr>
        <w:t xml:space="preserve"> </w:t>
      </w:r>
      <w:r w:rsidRPr="00536D49">
        <w:rPr>
          <w:rFonts w:ascii="Calibri" w:hAnsi="Calibri" w:cs="Calibri"/>
        </w:rPr>
        <w:t>ΦΩΤΙΣΜΟΥ</w:t>
      </w:r>
    </w:p>
    <w:p w14:paraId="237BA84C"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νέες γραμμές φωτισμού , ρευματοδοτών και συσκευών, θα είναι εσωτερικά του κτιρίου χωνευτές με αγωγούς H07V-U και εξωτερικά χωνευτές μέσα σε χαλυβδοσωλήνα με καλώδιο τύπου A05VV-U.</w:t>
      </w:r>
    </w:p>
    <w:p w14:paraId="59F41E2F"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Όπου οδεύουν εντός ψευδοροφής αυτές θα είναι τύπου A05VV-U στηριγμένες στην οροφή με ανάλογα πλαστικά στηρίγματα ή, αν είναι πάνω από δύο, επί σιδηροδρόμων επίσης στη οροφή.</w:t>
      </w:r>
    </w:p>
    <w:p w14:paraId="0536E238"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ΦΩΤΙΣΤΙΚΑ</w:t>
      </w:r>
      <w:r w:rsidRPr="00536D49">
        <w:rPr>
          <w:rFonts w:ascii="Lucida Sans" w:hAnsi="Lucida Sans" w:cs="Lucida Sans"/>
        </w:rPr>
        <w:t xml:space="preserve"> </w:t>
      </w:r>
      <w:r w:rsidRPr="00536D49">
        <w:rPr>
          <w:rFonts w:ascii="Calibri" w:hAnsi="Calibri" w:cs="Calibri"/>
        </w:rPr>
        <w:t>ΣΩΜΑΤΑ</w:t>
      </w:r>
    </w:p>
    <w:p w14:paraId="25913C76"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lastRenderedPageBreak/>
        <w:t>Τα φωτιστικά σώματα θα είναι τύπου    LED  τύπου ψευδοροφής ,spot κλπ. όμοιου τύπου με τα ήδη εγκατεστημένα..</w:t>
      </w:r>
    </w:p>
    <w:p w14:paraId="4FC94499"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ΡΕΥΜΑΤΟΔΟΤΕΣ</w:t>
      </w:r>
    </w:p>
    <w:p w14:paraId="7759713A"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Οι ρευματοδότες θα είναι  χωνευτοί, τριποδικοί (με επαφή γειώσεως) 10Α ή SCHUCCO 16 Α. </w:t>
      </w:r>
    </w:p>
    <w:p w14:paraId="3D59C17F"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ΔΙΑΚΟΠΤΕΣ</w:t>
      </w:r>
      <w:r w:rsidRPr="00536D49">
        <w:rPr>
          <w:rFonts w:ascii="Lucida Sans" w:hAnsi="Lucida Sans" w:cs="Lucida Sans"/>
        </w:rPr>
        <w:t xml:space="preserve"> - </w:t>
      </w:r>
      <w:r w:rsidRPr="00536D49">
        <w:rPr>
          <w:rFonts w:ascii="Calibri" w:hAnsi="Calibri" w:cs="Calibri"/>
        </w:rPr>
        <w:t>ΚΟΥΤΙΑ</w:t>
      </w:r>
      <w:r w:rsidRPr="00536D49">
        <w:rPr>
          <w:rFonts w:ascii="Lucida Sans" w:hAnsi="Lucida Sans" w:cs="Lucida Sans"/>
        </w:rPr>
        <w:t xml:space="preserve"> </w:t>
      </w:r>
      <w:r w:rsidRPr="00536D49">
        <w:rPr>
          <w:rFonts w:ascii="Calibri" w:hAnsi="Calibri" w:cs="Calibri"/>
        </w:rPr>
        <w:t>ΟΡΓΑΝΩΝ</w:t>
      </w:r>
      <w:r w:rsidRPr="00536D49">
        <w:rPr>
          <w:rFonts w:ascii="Lucida Sans" w:hAnsi="Lucida Sans" w:cs="Lucida Sans"/>
        </w:rPr>
        <w:t xml:space="preserve"> </w:t>
      </w:r>
      <w:r w:rsidRPr="00536D49">
        <w:rPr>
          <w:rFonts w:ascii="Calibri" w:hAnsi="Calibri" w:cs="Calibri"/>
        </w:rPr>
        <w:t>ΔΙΑΚΟΠΗΣ</w:t>
      </w:r>
    </w:p>
    <w:p w14:paraId="3760EFB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Όλα τα κουτιά οργάνων θα είναι τύπου χάρτου. Οι διακόπτες θα είναι τύπου πλήκτρου, χωνευτοί 10 Α ανάλογοι των ρευματοδοτών.</w:t>
      </w:r>
    </w:p>
    <w:p w14:paraId="1CD828E1"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ΑΓΩΓΟΙ</w:t>
      </w:r>
      <w:r w:rsidRPr="00536D49">
        <w:rPr>
          <w:rFonts w:ascii="Lucida Sans" w:hAnsi="Lucida Sans" w:cs="Lucida Sans"/>
        </w:rPr>
        <w:t>-</w:t>
      </w:r>
      <w:r w:rsidRPr="00536D49">
        <w:rPr>
          <w:rFonts w:ascii="Calibri" w:hAnsi="Calibri" w:cs="Calibri"/>
        </w:rPr>
        <w:t>ΚΑΛΩΔΙΟ</w:t>
      </w:r>
      <w:r w:rsidRPr="00536D49">
        <w:rPr>
          <w:rFonts w:ascii="Lucida Sans" w:hAnsi="Lucida Sans" w:cs="Lucida Sans"/>
        </w:rPr>
        <w:t>-</w:t>
      </w:r>
      <w:r w:rsidRPr="00536D49">
        <w:rPr>
          <w:rFonts w:ascii="Calibri" w:hAnsi="Calibri" w:cs="Calibri"/>
        </w:rPr>
        <w:t>ΓΥΜΝΟΙ</w:t>
      </w:r>
      <w:r w:rsidRPr="00536D49">
        <w:rPr>
          <w:rFonts w:ascii="Lucida Sans" w:hAnsi="Lucida Sans" w:cs="Lucida Sans"/>
        </w:rPr>
        <w:t xml:space="preserve"> </w:t>
      </w:r>
      <w:r w:rsidRPr="00536D49">
        <w:rPr>
          <w:rFonts w:ascii="Calibri" w:hAnsi="Calibri" w:cs="Calibri"/>
        </w:rPr>
        <w:t>ΧΑΛΚΙΝΟΙ</w:t>
      </w:r>
      <w:r w:rsidRPr="00536D49">
        <w:rPr>
          <w:rFonts w:ascii="Lucida Sans" w:hAnsi="Lucida Sans" w:cs="Lucida Sans"/>
        </w:rPr>
        <w:t xml:space="preserve"> </w:t>
      </w:r>
      <w:r w:rsidRPr="00536D49">
        <w:rPr>
          <w:rFonts w:ascii="Calibri" w:hAnsi="Calibri" w:cs="Calibri"/>
        </w:rPr>
        <w:t>ΑΓΩΓΟΙ</w:t>
      </w:r>
    </w:p>
    <w:p w14:paraId="71839D1E"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αγωγοί που θα χρησιμοποιηθούν στις χωνευτές ή ορατές ηλεκτρικές εγκαταστάσεις, μέσα σε πλαστικούς ή χαλύβδινους σωλήνες, θα έχουν θερμοπλαστική μόνωση και θα είναι τύπου Η07V-U, σύμφωνα με τον πίνακα Ι του άρθρου 126, ΦΕΚ 558/55 και των τροποποιήσεων δι’ υπουργικών αποφάσεων έως την 31.16.1973 και VDE 0259/69 (DIN 47.702).</w:t>
      </w:r>
    </w:p>
    <w:p w14:paraId="612F6F86"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αγωγοί διατομής μέχρι 4mm2 θα είναι μονόκλωνοι, ενώ αγωγοί από 6mm2 και πάνω θα είναι πολύκλωνοι.</w:t>
      </w:r>
    </w:p>
    <w:p w14:paraId="73D6499C"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Τα καλώδια που θα χρησιμοποιηθούν στις ορατές εγκαταστάσεις ή μέσα σε πλαστικούς ή χαλύβδινους σωλήνες θα έχουν αγωγούς από χαλκό με θερμοπλαστική μόνωση και εξωτερικά προστατευτικό περίβλημα από θερμοπλαστική ουσία και θα είναι τύπου J1VV-U ή A05VV-U.</w:t>
      </w:r>
    </w:p>
    <w:p w14:paraId="7ED2CF04"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Τα καλώδια θα είναι αδιάβρωτα πολυπολικά σύμφωνα με τον πίνακα Ι του άρθρου 126 και λοιπά όπως στην παράγραφο 1 και VDE 0250/69, 0271/69 (DIN 47705).</w:t>
      </w:r>
    </w:p>
    <w:p w14:paraId="785CDBA3"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Oι αγωγοί των καλωδίων θα είναι μονόκλωνοι ή πολύκλωνοι (ανάλογα με την διατομή), με διατομή κυκλικού τομέα.</w:t>
      </w:r>
    </w:p>
    <w:p w14:paraId="1D6300EA"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Σε  όσες περιπτώσεις προβλέπονται ανεξάρτητες γραμμές γειώσεως, αυτές θα κατασκευασθούν με γυμνούς χάλκινους αγωγούς.</w:t>
      </w:r>
    </w:p>
    <w:p w14:paraId="7A26DEDB"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    Οι γυμνοί χάλκινοι αγωγοί θα είναι σύμφωνα με VDE 0255/51 και VDE 0255/56.</w:t>
      </w:r>
    </w:p>
    <w:p w14:paraId="02A9F7E7"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ΣΩΛΗΝΕΣ</w:t>
      </w:r>
      <w:r w:rsidRPr="00536D49">
        <w:rPr>
          <w:rFonts w:ascii="Lucida Sans" w:hAnsi="Lucida Sans" w:cs="Lucida Sans"/>
        </w:rPr>
        <w:t xml:space="preserve"> - </w:t>
      </w:r>
      <w:r w:rsidRPr="00536D49">
        <w:rPr>
          <w:rFonts w:ascii="Calibri" w:hAnsi="Calibri" w:cs="Calibri"/>
        </w:rPr>
        <w:t>ΚΟΥΤΙΑ</w:t>
      </w:r>
      <w:r w:rsidRPr="00536D49">
        <w:rPr>
          <w:rFonts w:ascii="Lucida Sans" w:hAnsi="Lucida Sans" w:cs="Lucida Sans"/>
        </w:rPr>
        <w:t xml:space="preserve"> </w:t>
      </w:r>
      <w:r w:rsidRPr="00536D49">
        <w:rPr>
          <w:rFonts w:ascii="Calibri" w:hAnsi="Calibri" w:cs="Calibri"/>
        </w:rPr>
        <w:t>ΟΡΓΑΝΩΝ</w:t>
      </w:r>
      <w:r w:rsidRPr="00536D49">
        <w:rPr>
          <w:rFonts w:ascii="Lucida Sans" w:hAnsi="Lucida Sans" w:cs="Lucida Sans"/>
        </w:rPr>
        <w:t xml:space="preserve"> </w:t>
      </w:r>
      <w:r w:rsidRPr="00536D49">
        <w:rPr>
          <w:rFonts w:ascii="Calibri" w:hAnsi="Calibri" w:cs="Calibri"/>
        </w:rPr>
        <w:t>ΔΙΑΚΟΠΗΣ</w:t>
      </w:r>
      <w:r w:rsidRPr="00536D49">
        <w:rPr>
          <w:rFonts w:ascii="Lucida Sans" w:hAnsi="Lucida Sans" w:cs="Lucida Sans"/>
        </w:rPr>
        <w:t xml:space="preserve"> - </w:t>
      </w:r>
      <w:r w:rsidRPr="00536D49">
        <w:rPr>
          <w:rFonts w:ascii="Calibri" w:hAnsi="Calibri" w:cs="Calibri"/>
        </w:rPr>
        <w:t>ΚΟΥΤΙΑ</w:t>
      </w:r>
      <w:r w:rsidRPr="00536D49">
        <w:rPr>
          <w:rFonts w:ascii="Lucida Sans" w:hAnsi="Lucida Sans" w:cs="Lucida Sans"/>
        </w:rPr>
        <w:t xml:space="preserve"> </w:t>
      </w:r>
      <w:r w:rsidRPr="00536D49">
        <w:rPr>
          <w:rFonts w:ascii="Calibri" w:hAnsi="Calibri" w:cs="Calibri"/>
        </w:rPr>
        <w:t>ΔΙΑΚΛΑΔΩΣΕΩΣ</w:t>
      </w:r>
    </w:p>
    <w:p w14:paraId="5A3D919A"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πλαστικοί σωλήνες και τα εξαρτήματά τους θα είναι εγκεκριμένα από το Υπουργείο Βιομηχανίας Ενεργείας και Τεχνολογίας, του βαρύτερου στην αγορά τύπου, με πάχος τοιχωμάτων τουλάχιστον 1,25mm.</w:t>
      </w:r>
    </w:p>
    <w:p w14:paraId="56E09BE5" w14:textId="344F654A" w:rsidR="00B311EB" w:rsidRPr="00B311EB" w:rsidRDefault="00312B0C" w:rsidP="00B311EB">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Oι πλαστικοί σωλήνες που θα χρησιμοποιηθούν θα είναι από PVC με τα παρακάτω στοιχεία: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2379"/>
        <w:gridCol w:w="2379"/>
        <w:gridCol w:w="2379"/>
      </w:tblGrid>
      <w:tr w:rsidR="00B311EB" w:rsidRPr="008D6483" w14:paraId="77B6ABFC" w14:textId="77777777" w:rsidTr="00113573">
        <w:tc>
          <w:tcPr>
            <w:tcW w:w="2378" w:type="dxa"/>
            <w:tcBorders>
              <w:top w:val="single" w:sz="4" w:space="0" w:color="auto"/>
              <w:left w:val="single" w:sz="4" w:space="0" w:color="auto"/>
              <w:bottom w:val="single" w:sz="4" w:space="0" w:color="auto"/>
              <w:right w:val="single" w:sz="4" w:space="0" w:color="auto"/>
            </w:tcBorders>
            <w:shd w:val="clear" w:color="auto" w:fill="auto"/>
          </w:tcPr>
          <w:p w14:paraId="01C97F34" w14:textId="77777777" w:rsidR="00B311EB" w:rsidRPr="008D6483" w:rsidRDefault="00B311EB" w:rsidP="00113573">
            <w:pPr>
              <w:tabs>
                <w:tab w:val="left" w:pos="1134"/>
                <w:tab w:val="left" w:pos="1276"/>
                <w:tab w:val="left" w:pos="5387"/>
                <w:tab w:val="left" w:pos="6663"/>
                <w:tab w:val="left" w:pos="7797"/>
              </w:tabs>
              <w:rPr>
                <w:lang w:val="el-GR"/>
              </w:rPr>
            </w:pPr>
            <w:r w:rsidRPr="008D6483">
              <w:rPr>
                <w:lang w:val="el-GR"/>
              </w:rPr>
              <w:t>Ονομαστική διάμετρος</w:t>
            </w:r>
          </w:p>
        </w:tc>
        <w:tc>
          <w:tcPr>
            <w:tcW w:w="2379" w:type="dxa"/>
            <w:tcBorders>
              <w:top w:val="single" w:sz="4" w:space="0" w:color="auto"/>
              <w:left w:val="single" w:sz="4" w:space="0" w:color="auto"/>
              <w:bottom w:val="single" w:sz="4" w:space="0" w:color="auto"/>
              <w:right w:val="single" w:sz="4" w:space="0" w:color="auto"/>
            </w:tcBorders>
            <w:shd w:val="clear" w:color="auto" w:fill="auto"/>
          </w:tcPr>
          <w:p w14:paraId="2A21ADA8" w14:textId="77777777" w:rsidR="00B311EB" w:rsidRPr="008D6483" w:rsidRDefault="00B311EB" w:rsidP="00113573">
            <w:pPr>
              <w:tabs>
                <w:tab w:val="left" w:pos="1134"/>
                <w:tab w:val="left" w:pos="1276"/>
                <w:tab w:val="left" w:pos="5387"/>
                <w:tab w:val="left" w:pos="6663"/>
                <w:tab w:val="left" w:pos="7797"/>
              </w:tabs>
              <w:rPr>
                <w:lang w:val="el-GR"/>
              </w:rPr>
            </w:pPr>
            <w:r w:rsidRPr="008D6483">
              <w:rPr>
                <w:lang w:val="el-GR"/>
              </w:rPr>
              <w:t>Πραγματική εσωτερική διάμετρος</w:t>
            </w:r>
          </w:p>
        </w:tc>
        <w:tc>
          <w:tcPr>
            <w:tcW w:w="2379" w:type="dxa"/>
            <w:tcBorders>
              <w:top w:val="single" w:sz="4" w:space="0" w:color="auto"/>
              <w:left w:val="single" w:sz="4" w:space="0" w:color="auto"/>
              <w:bottom w:val="single" w:sz="4" w:space="0" w:color="auto"/>
              <w:right w:val="single" w:sz="4" w:space="0" w:color="auto"/>
            </w:tcBorders>
            <w:shd w:val="clear" w:color="auto" w:fill="auto"/>
          </w:tcPr>
          <w:p w14:paraId="690FCF9C" w14:textId="77777777" w:rsidR="00B311EB" w:rsidRPr="008D6483" w:rsidRDefault="00B311EB" w:rsidP="00113573">
            <w:pPr>
              <w:tabs>
                <w:tab w:val="left" w:pos="1134"/>
                <w:tab w:val="left" w:pos="1276"/>
                <w:tab w:val="left" w:pos="5387"/>
                <w:tab w:val="left" w:pos="6663"/>
                <w:tab w:val="left" w:pos="7797"/>
              </w:tabs>
              <w:rPr>
                <w:lang w:val="el-GR"/>
              </w:rPr>
            </w:pPr>
            <w:r w:rsidRPr="008D6483">
              <w:rPr>
                <w:lang w:val="el-GR"/>
              </w:rPr>
              <w:t>Πραγματική εξωτερική διάμετρος</w:t>
            </w:r>
          </w:p>
        </w:tc>
        <w:tc>
          <w:tcPr>
            <w:tcW w:w="2379" w:type="dxa"/>
            <w:tcBorders>
              <w:top w:val="single" w:sz="4" w:space="0" w:color="auto"/>
              <w:left w:val="single" w:sz="4" w:space="0" w:color="auto"/>
              <w:bottom w:val="single" w:sz="4" w:space="0" w:color="auto"/>
              <w:right w:val="single" w:sz="4" w:space="0" w:color="auto"/>
            </w:tcBorders>
            <w:shd w:val="clear" w:color="auto" w:fill="auto"/>
          </w:tcPr>
          <w:p w14:paraId="1E9C92C1" w14:textId="77777777" w:rsidR="00B311EB" w:rsidRPr="008D6483" w:rsidRDefault="00B311EB" w:rsidP="00113573">
            <w:pPr>
              <w:tabs>
                <w:tab w:val="left" w:pos="1134"/>
                <w:tab w:val="left" w:pos="1276"/>
                <w:tab w:val="left" w:pos="5387"/>
                <w:tab w:val="left" w:pos="6663"/>
                <w:tab w:val="left" w:pos="7797"/>
              </w:tabs>
              <w:rPr>
                <w:lang w:val="el-GR"/>
              </w:rPr>
            </w:pPr>
            <w:r w:rsidRPr="008D6483">
              <w:rPr>
                <w:lang w:val="el-GR"/>
              </w:rPr>
              <w:t>Πάχος τοιχώματος</w:t>
            </w:r>
          </w:p>
        </w:tc>
      </w:tr>
      <w:tr w:rsidR="00B311EB" w:rsidRPr="008D6483" w14:paraId="050A96F4" w14:textId="77777777" w:rsidTr="00113573">
        <w:tc>
          <w:tcPr>
            <w:tcW w:w="2378" w:type="dxa"/>
            <w:tcBorders>
              <w:top w:val="single" w:sz="4" w:space="0" w:color="auto"/>
              <w:left w:val="single" w:sz="4" w:space="0" w:color="auto"/>
              <w:bottom w:val="single" w:sz="4" w:space="0" w:color="auto"/>
              <w:right w:val="single" w:sz="4" w:space="0" w:color="auto"/>
            </w:tcBorders>
            <w:shd w:val="clear" w:color="auto" w:fill="auto"/>
          </w:tcPr>
          <w:p w14:paraId="35F0D364" w14:textId="77777777" w:rsidR="00B311EB" w:rsidRPr="008D6095" w:rsidRDefault="00B311EB" w:rsidP="00113573">
            <w:pPr>
              <w:tabs>
                <w:tab w:val="left" w:pos="1134"/>
                <w:tab w:val="left" w:pos="1276"/>
                <w:tab w:val="left" w:pos="5387"/>
                <w:tab w:val="left" w:pos="6663"/>
                <w:tab w:val="left" w:pos="7797"/>
              </w:tabs>
            </w:pPr>
            <w:r w:rsidRPr="008D6483">
              <w:rPr>
                <w:lang w:val="el-GR"/>
              </w:rPr>
              <w:t>13,5</w:t>
            </w:r>
            <w:r>
              <w:t>mm</w:t>
            </w:r>
          </w:p>
        </w:tc>
        <w:tc>
          <w:tcPr>
            <w:tcW w:w="2379" w:type="dxa"/>
            <w:tcBorders>
              <w:top w:val="single" w:sz="4" w:space="0" w:color="auto"/>
              <w:left w:val="single" w:sz="4" w:space="0" w:color="auto"/>
              <w:bottom w:val="single" w:sz="4" w:space="0" w:color="auto"/>
              <w:right w:val="single" w:sz="4" w:space="0" w:color="auto"/>
            </w:tcBorders>
            <w:shd w:val="clear" w:color="auto" w:fill="auto"/>
          </w:tcPr>
          <w:p w14:paraId="72EA6C15" w14:textId="77777777" w:rsidR="00B311EB" w:rsidRPr="008D6095" w:rsidRDefault="00B311EB" w:rsidP="00113573">
            <w:pPr>
              <w:tabs>
                <w:tab w:val="left" w:pos="1134"/>
                <w:tab w:val="left" w:pos="1276"/>
                <w:tab w:val="left" w:pos="5387"/>
                <w:tab w:val="left" w:pos="6663"/>
                <w:tab w:val="left" w:pos="7797"/>
              </w:tabs>
            </w:pPr>
            <w:r>
              <w:t>13,5 mm</w:t>
            </w:r>
          </w:p>
        </w:tc>
        <w:tc>
          <w:tcPr>
            <w:tcW w:w="2379" w:type="dxa"/>
            <w:tcBorders>
              <w:top w:val="single" w:sz="4" w:space="0" w:color="auto"/>
              <w:left w:val="single" w:sz="4" w:space="0" w:color="auto"/>
              <w:bottom w:val="single" w:sz="4" w:space="0" w:color="auto"/>
              <w:right w:val="single" w:sz="4" w:space="0" w:color="auto"/>
            </w:tcBorders>
            <w:shd w:val="clear" w:color="auto" w:fill="auto"/>
          </w:tcPr>
          <w:p w14:paraId="264149C8" w14:textId="77777777" w:rsidR="00B311EB" w:rsidRPr="008D6095" w:rsidRDefault="00B311EB" w:rsidP="00113573">
            <w:pPr>
              <w:tabs>
                <w:tab w:val="left" w:pos="1134"/>
                <w:tab w:val="left" w:pos="1276"/>
                <w:tab w:val="left" w:pos="5387"/>
                <w:tab w:val="left" w:pos="6663"/>
                <w:tab w:val="left" w:pos="7797"/>
              </w:tabs>
            </w:pPr>
            <w:r>
              <w:t>16 mm</w:t>
            </w:r>
          </w:p>
        </w:tc>
        <w:tc>
          <w:tcPr>
            <w:tcW w:w="2379" w:type="dxa"/>
            <w:tcBorders>
              <w:top w:val="single" w:sz="4" w:space="0" w:color="auto"/>
              <w:left w:val="single" w:sz="4" w:space="0" w:color="auto"/>
              <w:bottom w:val="single" w:sz="4" w:space="0" w:color="auto"/>
              <w:right w:val="single" w:sz="4" w:space="0" w:color="auto"/>
            </w:tcBorders>
            <w:shd w:val="clear" w:color="auto" w:fill="auto"/>
          </w:tcPr>
          <w:p w14:paraId="31B843B7" w14:textId="77777777" w:rsidR="00B311EB" w:rsidRPr="008D6095" w:rsidRDefault="00B311EB" w:rsidP="00113573">
            <w:pPr>
              <w:tabs>
                <w:tab w:val="left" w:pos="1134"/>
                <w:tab w:val="left" w:pos="1276"/>
                <w:tab w:val="left" w:pos="5387"/>
                <w:tab w:val="left" w:pos="6663"/>
                <w:tab w:val="left" w:pos="7797"/>
              </w:tabs>
            </w:pPr>
            <w:r>
              <w:t>1,25 mm</w:t>
            </w:r>
          </w:p>
        </w:tc>
      </w:tr>
      <w:tr w:rsidR="00B311EB" w:rsidRPr="008D6483" w14:paraId="0CF2132C" w14:textId="77777777" w:rsidTr="00113573">
        <w:tc>
          <w:tcPr>
            <w:tcW w:w="2378" w:type="dxa"/>
            <w:tcBorders>
              <w:top w:val="single" w:sz="4" w:space="0" w:color="auto"/>
              <w:left w:val="single" w:sz="4" w:space="0" w:color="auto"/>
              <w:bottom w:val="single" w:sz="4" w:space="0" w:color="auto"/>
              <w:right w:val="single" w:sz="4" w:space="0" w:color="auto"/>
            </w:tcBorders>
            <w:shd w:val="clear" w:color="auto" w:fill="auto"/>
          </w:tcPr>
          <w:p w14:paraId="024DCF75" w14:textId="77777777" w:rsidR="00B311EB" w:rsidRPr="008D6095" w:rsidRDefault="00B311EB" w:rsidP="00113573">
            <w:pPr>
              <w:tabs>
                <w:tab w:val="left" w:pos="1134"/>
                <w:tab w:val="left" w:pos="1276"/>
                <w:tab w:val="left" w:pos="5387"/>
                <w:tab w:val="left" w:pos="6663"/>
                <w:tab w:val="left" w:pos="7797"/>
              </w:tabs>
            </w:pPr>
            <w:r w:rsidRPr="008D6483">
              <w:rPr>
                <w:lang w:val="el-GR"/>
              </w:rPr>
              <w:t>17</w:t>
            </w:r>
            <w:r>
              <w:t>mm</w:t>
            </w:r>
          </w:p>
        </w:tc>
        <w:tc>
          <w:tcPr>
            <w:tcW w:w="2379" w:type="dxa"/>
            <w:tcBorders>
              <w:top w:val="single" w:sz="4" w:space="0" w:color="auto"/>
              <w:left w:val="single" w:sz="4" w:space="0" w:color="auto"/>
              <w:bottom w:val="single" w:sz="4" w:space="0" w:color="auto"/>
              <w:right w:val="single" w:sz="4" w:space="0" w:color="auto"/>
            </w:tcBorders>
            <w:shd w:val="clear" w:color="auto" w:fill="auto"/>
          </w:tcPr>
          <w:p w14:paraId="7E1C738C" w14:textId="77777777" w:rsidR="00B311EB" w:rsidRPr="008D6095" w:rsidRDefault="00B311EB" w:rsidP="00113573">
            <w:pPr>
              <w:tabs>
                <w:tab w:val="left" w:pos="1134"/>
                <w:tab w:val="left" w:pos="1276"/>
                <w:tab w:val="left" w:pos="5387"/>
                <w:tab w:val="left" w:pos="6663"/>
                <w:tab w:val="left" w:pos="7797"/>
              </w:tabs>
            </w:pPr>
            <w:r>
              <w:t>17 mm</w:t>
            </w:r>
          </w:p>
        </w:tc>
        <w:tc>
          <w:tcPr>
            <w:tcW w:w="2379" w:type="dxa"/>
            <w:tcBorders>
              <w:top w:val="single" w:sz="4" w:space="0" w:color="auto"/>
              <w:left w:val="single" w:sz="4" w:space="0" w:color="auto"/>
              <w:bottom w:val="single" w:sz="4" w:space="0" w:color="auto"/>
              <w:right w:val="single" w:sz="4" w:space="0" w:color="auto"/>
            </w:tcBorders>
            <w:shd w:val="clear" w:color="auto" w:fill="auto"/>
          </w:tcPr>
          <w:p w14:paraId="2489BCF9" w14:textId="77777777" w:rsidR="00B311EB" w:rsidRPr="008D6095" w:rsidRDefault="00B311EB" w:rsidP="00113573">
            <w:pPr>
              <w:tabs>
                <w:tab w:val="left" w:pos="1134"/>
                <w:tab w:val="left" w:pos="1276"/>
                <w:tab w:val="left" w:pos="5387"/>
                <w:tab w:val="left" w:pos="6663"/>
                <w:tab w:val="left" w:pos="7797"/>
              </w:tabs>
            </w:pPr>
            <w:r>
              <w:t>20 mm</w:t>
            </w:r>
          </w:p>
        </w:tc>
        <w:tc>
          <w:tcPr>
            <w:tcW w:w="2379" w:type="dxa"/>
            <w:tcBorders>
              <w:top w:val="single" w:sz="4" w:space="0" w:color="auto"/>
              <w:left w:val="single" w:sz="4" w:space="0" w:color="auto"/>
              <w:bottom w:val="single" w:sz="4" w:space="0" w:color="auto"/>
              <w:right w:val="single" w:sz="4" w:space="0" w:color="auto"/>
            </w:tcBorders>
            <w:shd w:val="clear" w:color="auto" w:fill="auto"/>
          </w:tcPr>
          <w:p w14:paraId="53235148" w14:textId="77777777" w:rsidR="00B311EB" w:rsidRPr="008D6095" w:rsidRDefault="00B311EB" w:rsidP="00113573">
            <w:pPr>
              <w:tabs>
                <w:tab w:val="left" w:pos="1134"/>
                <w:tab w:val="left" w:pos="1276"/>
                <w:tab w:val="left" w:pos="5387"/>
                <w:tab w:val="left" w:pos="6663"/>
                <w:tab w:val="left" w:pos="7797"/>
              </w:tabs>
            </w:pPr>
            <w:r>
              <w:t>1,5 mm</w:t>
            </w:r>
          </w:p>
        </w:tc>
      </w:tr>
      <w:tr w:rsidR="00B311EB" w:rsidRPr="008D6483" w14:paraId="1DD8895E" w14:textId="77777777" w:rsidTr="00113573">
        <w:tc>
          <w:tcPr>
            <w:tcW w:w="2378" w:type="dxa"/>
            <w:tcBorders>
              <w:top w:val="single" w:sz="4" w:space="0" w:color="auto"/>
              <w:left w:val="single" w:sz="4" w:space="0" w:color="auto"/>
              <w:bottom w:val="single" w:sz="4" w:space="0" w:color="auto"/>
              <w:right w:val="single" w:sz="4" w:space="0" w:color="auto"/>
            </w:tcBorders>
            <w:shd w:val="clear" w:color="auto" w:fill="auto"/>
          </w:tcPr>
          <w:p w14:paraId="3DD6348F" w14:textId="77777777" w:rsidR="00B311EB" w:rsidRPr="008D6095" w:rsidRDefault="00B311EB" w:rsidP="00113573">
            <w:pPr>
              <w:tabs>
                <w:tab w:val="left" w:pos="1134"/>
                <w:tab w:val="left" w:pos="1276"/>
                <w:tab w:val="left" w:pos="5387"/>
                <w:tab w:val="left" w:pos="6663"/>
                <w:tab w:val="left" w:pos="7797"/>
              </w:tabs>
            </w:pPr>
            <w:r w:rsidRPr="008D6483">
              <w:rPr>
                <w:lang w:val="el-GR"/>
              </w:rPr>
              <w:t>23</w:t>
            </w:r>
            <w:r>
              <w:t>,6mm</w:t>
            </w:r>
          </w:p>
        </w:tc>
        <w:tc>
          <w:tcPr>
            <w:tcW w:w="2379" w:type="dxa"/>
            <w:tcBorders>
              <w:top w:val="single" w:sz="4" w:space="0" w:color="auto"/>
              <w:left w:val="single" w:sz="4" w:space="0" w:color="auto"/>
              <w:bottom w:val="single" w:sz="4" w:space="0" w:color="auto"/>
              <w:right w:val="single" w:sz="4" w:space="0" w:color="auto"/>
            </w:tcBorders>
            <w:shd w:val="clear" w:color="auto" w:fill="auto"/>
          </w:tcPr>
          <w:p w14:paraId="5DAB26EB" w14:textId="77777777" w:rsidR="00B311EB" w:rsidRPr="008D6095" w:rsidRDefault="00B311EB" w:rsidP="00113573">
            <w:pPr>
              <w:tabs>
                <w:tab w:val="left" w:pos="1134"/>
                <w:tab w:val="left" w:pos="1276"/>
                <w:tab w:val="left" w:pos="5387"/>
                <w:tab w:val="left" w:pos="6663"/>
                <w:tab w:val="left" w:pos="7797"/>
              </w:tabs>
            </w:pPr>
            <w:r>
              <w:t>23,6 mm</w:t>
            </w:r>
          </w:p>
        </w:tc>
        <w:tc>
          <w:tcPr>
            <w:tcW w:w="2379" w:type="dxa"/>
            <w:tcBorders>
              <w:top w:val="single" w:sz="4" w:space="0" w:color="auto"/>
              <w:left w:val="single" w:sz="4" w:space="0" w:color="auto"/>
              <w:bottom w:val="single" w:sz="4" w:space="0" w:color="auto"/>
              <w:right w:val="single" w:sz="4" w:space="0" w:color="auto"/>
            </w:tcBorders>
            <w:shd w:val="clear" w:color="auto" w:fill="auto"/>
          </w:tcPr>
          <w:p w14:paraId="0A00DE77" w14:textId="77777777" w:rsidR="00B311EB" w:rsidRPr="008D6095" w:rsidRDefault="00B311EB" w:rsidP="00113573">
            <w:pPr>
              <w:tabs>
                <w:tab w:val="left" w:pos="1134"/>
                <w:tab w:val="left" w:pos="1276"/>
                <w:tab w:val="left" w:pos="5387"/>
                <w:tab w:val="left" w:pos="6663"/>
                <w:tab w:val="left" w:pos="7797"/>
              </w:tabs>
            </w:pPr>
            <w:r>
              <w:t>27 mm</w:t>
            </w:r>
          </w:p>
        </w:tc>
        <w:tc>
          <w:tcPr>
            <w:tcW w:w="2379" w:type="dxa"/>
            <w:tcBorders>
              <w:top w:val="single" w:sz="4" w:space="0" w:color="auto"/>
              <w:left w:val="single" w:sz="4" w:space="0" w:color="auto"/>
              <w:bottom w:val="single" w:sz="4" w:space="0" w:color="auto"/>
              <w:right w:val="single" w:sz="4" w:space="0" w:color="auto"/>
            </w:tcBorders>
            <w:shd w:val="clear" w:color="auto" w:fill="auto"/>
          </w:tcPr>
          <w:p w14:paraId="5E632D95" w14:textId="77777777" w:rsidR="00B311EB" w:rsidRPr="008D6095" w:rsidRDefault="00B311EB" w:rsidP="00113573">
            <w:pPr>
              <w:tabs>
                <w:tab w:val="left" w:pos="1134"/>
                <w:tab w:val="left" w:pos="1276"/>
                <w:tab w:val="left" w:pos="5387"/>
                <w:tab w:val="left" w:pos="6663"/>
                <w:tab w:val="left" w:pos="7797"/>
              </w:tabs>
            </w:pPr>
            <w:r>
              <w:t>1,7 mm</w:t>
            </w:r>
          </w:p>
        </w:tc>
      </w:tr>
    </w:tbl>
    <w:p w14:paraId="171AA5A1" w14:textId="77777777" w:rsidR="00B311EB" w:rsidRPr="0098504E" w:rsidRDefault="00B311EB" w:rsidP="00B311EB">
      <w:pPr>
        <w:tabs>
          <w:tab w:val="left" w:pos="1134"/>
          <w:tab w:val="left" w:pos="1276"/>
          <w:tab w:val="left" w:pos="5387"/>
          <w:tab w:val="left" w:pos="6663"/>
          <w:tab w:val="left" w:pos="7797"/>
        </w:tabs>
        <w:ind w:left="851" w:hanging="851"/>
        <w:rPr>
          <w:lang w:val="el-GR"/>
        </w:rPr>
      </w:pPr>
    </w:p>
    <w:p w14:paraId="2DF37348" w14:textId="77777777" w:rsidR="00312B0C" w:rsidRPr="00312B0C" w:rsidRDefault="00312B0C" w:rsidP="00312B0C">
      <w:pPr>
        <w:suppressAutoHyphens w:val="0"/>
        <w:autoSpaceDE w:val="0"/>
        <w:spacing w:after="60"/>
        <w:rPr>
          <w:rFonts w:ascii="Tahoma" w:eastAsia="SimSun" w:hAnsi="Tahoma" w:cs="Tahoma"/>
          <w:szCs w:val="22"/>
          <w:lang w:val="el-GR"/>
        </w:rPr>
      </w:pPr>
    </w:p>
    <w:p w14:paraId="0F418A4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χαλυβδοσωλήνες που θα χρησιμοποιηθούν για τις εγκαταστάσεις με αγωγούς H07V-U θα είναι συγκολλημένης ραφής με κατάλληλο σπείρωμα και μονωτική επένδυση όπως το άρθρο 146 παρ. 4, ΦΕΚ 598/55, ενώ για τις εγκαταστάσεις με καλώδια A05VV-U ή J1VV-U, οι χαλυβδοσωλήνες δεν θα έχουν μονωτική επένδυση.</w:t>
      </w:r>
    </w:p>
    <w:p w14:paraId="6061A72B"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lastRenderedPageBreak/>
        <w:t>Για ορατή εγκατάσταση πάνω σε τοίχο θα χρησιμοποιηθούν κουτιά διακλαδώσεως και διελεύσεως τύπου ανθυγρού από βακελίτη εγκεκριμένα από το Υπουργείο Βιομηχανίας Ενέργειας και Τεχνολογίας.</w:t>
      </w:r>
    </w:p>
    <w:p w14:paraId="1C1CBA48" w14:textId="4026BF6D" w:rsidR="00B311EB" w:rsidRPr="00B311EB" w:rsidRDefault="00B311EB" w:rsidP="00B311EB">
      <w:pPr>
        <w:pStyle w:val="BodyText"/>
        <w:rPr>
          <w:rFonts w:ascii="Tahoma" w:eastAsia="SimSun" w:hAnsi="Tahoma" w:cs="Tahoma"/>
          <w:szCs w:val="22"/>
          <w:lang w:val="el-GR"/>
        </w:rPr>
      </w:pPr>
      <w:r w:rsidRPr="00B311EB">
        <w:rPr>
          <w:rFonts w:ascii="Tahoma" w:eastAsia="SimSun" w:hAnsi="Tahoma" w:cs="Tahoma"/>
          <w:szCs w:val="22"/>
          <w:lang w:val="el-GR"/>
        </w:rPr>
        <w:t>Οι τύποι που θα εγκατασταθούν είναι :</w:t>
      </w:r>
    </w:p>
    <w:p w14:paraId="15230E5C" w14:textId="77777777" w:rsidR="00B311EB" w:rsidRPr="00B311EB" w:rsidRDefault="00B311EB" w:rsidP="00B311EB">
      <w:pPr>
        <w:pStyle w:val="BodyText"/>
        <w:rPr>
          <w:rFonts w:ascii="Tahoma" w:eastAsia="SimSun" w:hAnsi="Tahoma" w:cs="Tahoma"/>
          <w:szCs w:val="22"/>
          <w:lang w:val="el-GR"/>
        </w:rPr>
      </w:pPr>
      <w:r w:rsidRPr="00B311EB">
        <w:rPr>
          <w:rFonts w:ascii="Tahoma" w:eastAsia="SimSun" w:hAnsi="Tahoma" w:cs="Tahoma"/>
          <w:szCs w:val="22"/>
          <w:lang w:val="el-GR"/>
        </w:rPr>
        <w:tab/>
        <w:t>Α.Κ1</w:t>
      </w:r>
      <w:r w:rsidRPr="00B311EB">
        <w:rPr>
          <w:rFonts w:ascii="Tahoma" w:eastAsia="SimSun" w:hAnsi="Tahoma" w:cs="Tahoma"/>
          <w:szCs w:val="22"/>
          <w:lang w:val="el-GR"/>
        </w:rPr>
        <w:tab/>
        <w:t>Φ 80mm</w:t>
      </w:r>
      <w:r w:rsidRPr="00B311EB">
        <w:rPr>
          <w:rFonts w:ascii="Tahoma" w:eastAsia="SimSun" w:hAnsi="Tahoma" w:cs="Tahoma"/>
          <w:szCs w:val="22"/>
          <w:lang w:val="el-GR"/>
        </w:rPr>
        <w:tab/>
        <w:t>ταυ</w:t>
      </w:r>
    </w:p>
    <w:p w14:paraId="7CEAADB8" w14:textId="77777777" w:rsidR="00B311EB" w:rsidRPr="00B311EB" w:rsidRDefault="00B311EB" w:rsidP="00B311EB">
      <w:pPr>
        <w:pStyle w:val="BodyText"/>
        <w:rPr>
          <w:rFonts w:ascii="Tahoma" w:eastAsia="SimSun" w:hAnsi="Tahoma" w:cs="Tahoma"/>
          <w:szCs w:val="22"/>
          <w:lang w:val="el-GR"/>
        </w:rPr>
      </w:pPr>
      <w:r w:rsidRPr="00B311EB">
        <w:rPr>
          <w:rFonts w:ascii="Tahoma" w:eastAsia="SimSun" w:hAnsi="Tahoma" w:cs="Tahoma"/>
          <w:szCs w:val="22"/>
          <w:lang w:val="el-GR"/>
        </w:rPr>
        <w:tab/>
        <w:t>Β.Κ2</w:t>
      </w:r>
      <w:r w:rsidRPr="00B311EB">
        <w:rPr>
          <w:rFonts w:ascii="Tahoma" w:eastAsia="SimSun" w:hAnsi="Tahoma" w:cs="Tahoma"/>
          <w:szCs w:val="22"/>
          <w:lang w:val="el-GR"/>
        </w:rPr>
        <w:tab/>
        <w:t>Φ 80mm</w:t>
      </w:r>
      <w:r w:rsidRPr="00B311EB">
        <w:rPr>
          <w:rFonts w:ascii="Tahoma" w:eastAsia="SimSun" w:hAnsi="Tahoma" w:cs="Tahoma"/>
          <w:szCs w:val="22"/>
          <w:lang w:val="el-GR"/>
        </w:rPr>
        <w:tab/>
        <w:t>σταυρός</w:t>
      </w:r>
    </w:p>
    <w:p w14:paraId="521764ED" w14:textId="77777777" w:rsidR="00B311EB" w:rsidRPr="00B311EB" w:rsidRDefault="00B311EB" w:rsidP="00B311EB">
      <w:pPr>
        <w:pStyle w:val="BodyText"/>
        <w:rPr>
          <w:rFonts w:ascii="Tahoma" w:eastAsia="SimSun" w:hAnsi="Tahoma" w:cs="Tahoma"/>
          <w:szCs w:val="22"/>
          <w:lang w:val="el-GR"/>
        </w:rPr>
      </w:pPr>
      <w:r w:rsidRPr="00B311EB">
        <w:rPr>
          <w:rFonts w:ascii="Tahoma" w:eastAsia="SimSun" w:hAnsi="Tahoma" w:cs="Tahoma"/>
          <w:szCs w:val="22"/>
          <w:lang w:val="el-GR"/>
        </w:rPr>
        <w:tab/>
        <w:t>Γ. Κ3</w:t>
      </w:r>
      <w:r w:rsidRPr="00B311EB">
        <w:rPr>
          <w:rFonts w:ascii="Tahoma" w:eastAsia="SimSun" w:hAnsi="Tahoma" w:cs="Tahoma"/>
          <w:szCs w:val="22"/>
          <w:lang w:val="el-GR"/>
        </w:rPr>
        <w:tab/>
        <w:t>100Χ100mm</w:t>
      </w:r>
      <w:r w:rsidRPr="00B311EB">
        <w:rPr>
          <w:rFonts w:ascii="Tahoma" w:eastAsia="SimSun" w:hAnsi="Tahoma" w:cs="Tahoma"/>
          <w:szCs w:val="22"/>
          <w:lang w:val="el-GR"/>
        </w:rPr>
        <w:tab/>
        <w:t>τετράγωνο μικρό</w:t>
      </w:r>
    </w:p>
    <w:p w14:paraId="6687C651" w14:textId="77777777" w:rsidR="00B311EB" w:rsidRPr="00B311EB" w:rsidRDefault="00B311EB" w:rsidP="00B311EB">
      <w:pPr>
        <w:pStyle w:val="BodyText"/>
        <w:rPr>
          <w:rFonts w:ascii="Tahoma" w:eastAsia="SimSun" w:hAnsi="Tahoma" w:cs="Tahoma"/>
          <w:szCs w:val="22"/>
          <w:lang w:val="el-GR"/>
        </w:rPr>
      </w:pPr>
      <w:r w:rsidRPr="00B311EB">
        <w:rPr>
          <w:rFonts w:ascii="Tahoma" w:eastAsia="SimSun" w:hAnsi="Tahoma" w:cs="Tahoma"/>
          <w:szCs w:val="22"/>
          <w:lang w:val="el-GR"/>
        </w:rPr>
        <w:tab/>
        <w:t>Δ. Κ4</w:t>
      </w:r>
      <w:r w:rsidRPr="00B311EB">
        <w:rPr>
          <w:rFonts w:ascii="Tahoma" w:eastAsia="SimSun" w:hAnsi="Tahoma" w:cs="Tahoma"/>
          <w:szCs w:val="22"/>
          <w:lang w:val="el-GR"/>
        </w:rPr>
        <w:tab/>
        <w:t>150Χ150mm</w:t>
      </w:r>
      <w:r w:rsidRPr="00B311EB">
        <w:rPr>
          <w:rFonts w:ascii="Tahoma" w:eastAsia="SimSun" w:hAnsi="Tahoma" w:cs="Tahoma"/>
          <w:szCs w:val="22"/>
          <w:lang w:val="el-GR"/>
        </w:rPr>
        <w:tab/>
        <w:t>τετράγωνο μεγάλο</w:t>
      </w:r>
    </w:p>
    <w:p w14:paraId="796FDE50"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Για  το τμήμα της εγκαταστάσεως, κάτω από την ψευδοροφή και όπου αλλού απαιτηθεί να γίνει χωνευτή εγκατάσταση θα χρησιμοποιηθούν κουτιά διακλαδώσεως πλαστικά.</w:t>
      </w:r>
    </w:p>
    <w:p w14:paraId="3A407BC7"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Όλα τα παραπάνω κουτιά είναι επίσης εγκεκριμένα από το Υπουργείο Βιομηχανίας Ενέργειας και Τεχνολογίας.</w:t>
      </w:r>
    </w:p>
    <w:p w14:paraId="6C22522B"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ΣΧΑΡΕΣ</w:t>
      </w:r>
      <w:r w:rsidRPr="00536D49">
        <w:rPr>
          <w:rFonts w:ascii="Lucida Sans" w:hAnsi="Lucida Sans" w:cs="Lucida Sans"/>
        </w:rPr>
        <w:t xml:space="preserve"> </w:t>
      </w:r>
      <w:r w:rsidRPr="00536D49">
        <w:rPr>
          <w:rFonts w:ascii="Calibri" w:hAnsi="Calibri" w:cs="Calibri"/>
        </w:rPr>
        <w:t>ΤΟΠΟΘΕΤΗΣΕΩΣ</w:t>
      </w:r>
      <w:r w:rsidRPr="00536D49">
        <w:rPr>
          <w:rFonts w:ascii="Lucida Sans" w:hAnsi="Lucida Sans" w:cs="Lucida Sans"/>
        </w:rPr>
        <w:t xml:space="preserve"> </w:t>
      </w:r>
      <w:r w:rsidRPr="00536D49">
        <w:rPr>
          <w:rFonts w:ascii="Calibri" w:hAnsi="Calibri" w:cs="Calibri"/>
        </w:rPr>
        <w:t>ΚΑΛΩΔΙΩΝ</w:t>
      </w:r>
    </w:p>
    <w:p w14:paraId="3B712E29"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Κατά τις ομαδικές οδεύσεις καλωδίων ισχυρών ρευμάτων A05VV-U ή J1VV-U ή γυμνού χάλκινου αγωγού, θα χρησιμοποιηθούν, ανάλογα προς τη θέση τους και τις απαιτήσεις ασφάλειας, μεταλλικές σχάρες, από διάτρητη γαλβανισμένη λαμαρίνα, ανοικτού τύπου, με τα κατάλληλα εξαρτήματά τους για στήριξη των ίδιων και των καλωδίων, ενώ για τις ομαδικές οδεύσεις καλωδίων ασθενών ρευμάτων (αν απαιτηθεί) θα χρησιμοποιηθούν μεταλλικές σχάρες κλειστού τύπου (με καπάκι).</w:t>
      </w:r>
    </w:p>
    <w:tbl>
      <w:tblPr>
        <w:tblW w:w="0" w:type="auto"/>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1276"/>
        <w:gridCol w:w="1417"/>
        <w:gridCol w:w="1701"/>
        <w:gridCol w:w="1560"/>
      </w:tblGrid>
      <w:tr w:rsidR="00B311EB" w:rsidRPr="0098504E" w14:paraId="2A1EB782" w14:textId="77777777" w:rsidTr="00D005D0">
        <w:trPr>
          <w:trHeight w:val="918"/>
        </w:trPr>
        <w:tc>
          <w:tcPr>
            <w:tcW w:w="709" w:type="dxa"/>
            <w:tcBorders>
              <w:top w:val="single" w:sz="6" w:space="0" w:color="auto"/>
              <w:left w:val="single" w:sz="6" w:space="0" w:color="auto"/>
              <w:bottom w:val="single" w:sz="6" w:space="0" w:color="auto"/>
              <w:right w:val="single" w:sz="6" w:space="0" w:color="auto"/>
            </w:tcBorders>
          </w:tcPr>
          <w:p w14:paraId="7A6B387E"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rPr>
                <w:lang w:val="el-GR"/>
              </w:rPr>
            </w:pPr>
          </w:p>
          <w:p w14:paraId="7E632238"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rPr>
                <w:lang w:val="el-GR"/>
              </w:rPr>
            </w:pPr>
            <w:r w:rsidRPr="0098504E">
              <w:rPr>
                <w:lang w:val="el-GR"/>
              </w:rPr>
              <w:t>α/α</w:t>
            </w:r>
          </w:p>
        </w:tc>
        <w:tc>
          <w:tcPr>
            <w:tcW w:w="1276" w:type="dxa"/>
            <w:tcBorders>
              <w:top w:val="single" w:sz="6" w:space="0" w:color="auto"/>
              <w:left w:val="single" w:sz="6" w:space="0" w:color="auto"/>
              <w:bottom w:val="single" w:sz="6" w:space="0" w:color="auto"/>
              <w:right w:val="single" w:sz="6" w:space="0" w:color="auto"/>
            </w:tcBorders>
          </w:tcPr>
          <w:p w14:paraId="3C24C6A4"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rPr>
                <w:lang w:val="el-GR"/>
              </w:rPr>
            </w:pPr>
          </w:p>
          <w:p w14:paraId="1B8710DC" w14:textId="1FF70A21" w:rsidR="00B311EB" w:rsidRPr="0098504E" w:rsidRDefault="00B311EB" w:rsidP="00D005D0">
            <w:pPr>
              <w:tabs>
                <w:tab w:val="left" w:pos="1134"/>
                <w:tab w:val="left" w:pos="1276"/>
                <w:tab w:val="left" w:pos="1985"/>
                <w:tab w:val="left" w:pos="3969"/>
                <w:tab w:val="left" w:pos="5387"/>
                <w:tab w:val="left" w:pos="6663"/>
                <w:tab w:val="left" w:pos="7797"/>
              </w:tabs>
              <w:ind w:left="851" w:hanging="851"/>
              <w:jc w:val="center"/>
              <w:rPr>
                <w:lang w:val="el-GR"/>
              </w:rPr>
            </w:pPr>
            <w:r w:rsidRPr="0098504E">
              <w:rPr>
                <w:lang w:val="el-GR"/>
              </w:rPr>
              <w:t>Διαστάσεις</w:t>
            </w:r>
          </w:p>
        </w:tc>
        <w:tc>
          <w:tcPr>
            <w:tcW w:w="1417" w:type="dxa"/>
            <w:tcBorders>
              <w:top w:val="single" w:sz="6" w:space="0" w:color="auto"/>
              <w:left w:val="single" w:sz="6" w:space="0" w:color="auto"/>
              <w:bottom w:val="single" w:sz="6" w:space="0" w:color="auto"/>
              <w:right w:val="single" w:sz="6" w:space="0" w:color="auto"/>
            </w:tcBorders>
          </w:tcPr>
          <w:p w14:paraId="279E9420" w14:textId="77777777" w:rsidR="00B311EB" w:rsidRPr="0098504E" w:rsidRDefault="00B311EB" w:rsidP="00113573">
            <w:pPr>
              <w:tabs>
                <w:tab w:val="left" w:pos="1134"/>
                <w:tab w:val="left" w:pos="1276"/>
                <w:tab w:val="left" w:pos="1985"/>
                <w:tab w:val="left" w:pos="3969"/>
                <w:tab w:val="left" w:pos="5387"/>
                <w:tab w:val="left" w:pos="6663"/>
                <w:tab w:val="left" w:pos="7797"/>
              </w:tabs>
              <w:jc w:val="center"/>
              <w:rPr>
                <w:lang w:val="el-GR"/>
              </w:rPr>
            </w:pPr>
            <w:r w:rsidRPr="0098504E">
              <w:rPr>
                <w:lang w:val="el-GR"/>
              </w:rPr>
              <w:t>Πάχος ελάσματος</w:t>
            </w:r>
          </w:p>
        </w:tc>
        <w:tc>
          <w:tcPr>
            <w:tcW w:w="1701" w:type="dxa"/>
            <w:tcBorders>
              <w:top w:val="single" w:sz="6" w:space="0" w:color="auto"/>
              <w:left w:val="single" w:sz="6" w:space="0" w:color="auto"/>
              <w:bottom w:val="single" w:sz="6" w:space="0" w:color="auto"/>
              <w:right w:val="single" w:sz="6" w:space="0" w:color="auto"/>
            </w:tcBorders>
          </w:tcPr>
          <w:p w14:paraId="09A55F0D" w14:textId="77777777" w:rsidR="00B311EB" w:rsidRPr="0098504E" w:rsidRDefault="00B311EB" w:rsidP="00113573">
            <w:pPr>
              <w:tabs>
                <w:tab w:val="left" w:pos="1134"/>
                <w:tab w:val="left" w:pos="1276"/>
                <w:tab w:val="left" w:pos="1985"/>
                <w:tab w:val="left" w:pos="3969"/>
                <w:tab w:val="left" w:pos="5387"/>
                <w:tab w:val="left" w:pos="6663"/>
                <w:tab w:val="left" w:pos="7797"/>
              </w:tabs>
              <w:jc w:val="center"/>
              <w:rPr>
                <w:lang w:val="el-GR"/>
              </w:rPr>
            </w:pPr>
            <w:r w:rsidRPr="0098504E">
              <w:rPr>
                <w:lang w:val="el-GR"/>
              </w:rPr>
              <w:t>Βάρος φορτίσεως τουλάχιστον</w:t>
            </w:r>
          </w:p>
        </w:tc>
        <w:tc>
          <w:tcPr>
            <w:tcW w:w="1560" w:type="dxa"/>
            <w:tcBorders>
              <w:top w:val="single" w:sz="6" w:space="0" w:color="auto"/>
              <w:left w:val="single" w:sz="6" w:space="0" w:color="auto"/>
              <w:bottom w:val="single" w:sz="6" w:space="0" w:color="auto"/>
              <w:right w:val="single" w:sz="6" w:space="0" w:color="auto"/>
            </w:tcBorders>
          </w:tcPr>
          <w:p w14:paraId="283C3DE1" w14:textId="77777777" w:rsidR="00B311EB" w:rsidRPr="0098504E" w:rsidRDefault="00B311EB" w:rsidP="00113573">
            <w:pPr>
              <w:tabs>
                <w:tab w:val="left" w:pos="1134"/>
                <w:tab w:val="left" w:pos="1276"/>
                <w:tab w:val="left" w:pos="1985"/>
                <w:tab w:val="left" w:pos="3969"/>
                <w:tab w:val="left" w:pos="5387"/>
                <w:tab w:val="left" w:pos="6663"/>
                <w:tab w:val="left" w:pos="7797"/>
              </w:tabs>
              <w:jc w:val="center"/>
              <w:rPr>
                <w:lang w:val="el-GR"/>
              </w:rPr>
            </w:pPr>
            <w:r w:rsidRPr="0098504E">
              <w:rPr>
                <w:lang w:val="el-GR"/>
              </w:rPr>
              <w:t>Αποστάσεις στηριγμάτων</w:t>
            </w:r>
          </w:p>
        </w:tc>
      </w:tr>
      <w:tr w:rsidR="00B311EB" w:rsidRPr="0098504E" w14:paraId="458740BC" w14:textId="77777777" w:rsidTr="00D005D0">
        <w:tc>
          <w:tcPr>
            <w:tcW w:w="709" w:type="dxa"/>
            <w:tcBorders>
              <w:top w:val="single" w:sz="6" w:space="0" w:color="auto"/>
              <w:left w:val="single" w:sz="6" w:space="0" w:color="auto"/>
              <w:bottom w:val="single" w:sz="6" w:space="0" w:color="auto"/>
              <w:right w:val="single" w:sz="6" w:space="0" w:color="auto"/>
            </w:tcBorders>
          </w:tcPr>
          <w:p w14:paraId="7772B6BD"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rPr>
                <w:lang w:val="el-GR"/>
              </w:rPr>
            </w:pPr>
          </w:p>
          <w:p w14:paraId="06D95990"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r w:rsidRPr="0098504E">
              <w:t>1</w:t>
            </w:r>
          </w:p>
        </w:tc>
        <w:tc>
          <w:tcPr>
            <w:tcW w:w="1276" w:type="dxa"/>
            <w:tcBorders>
              <w:top w:val="single" w:sz="6" w:space="0" w:color="auto"/>
              <w:left w:val="single" w:sz="6" w:space="0" w:color="auto"/>
              <w:bottom w:val="single" w:sz="6" w:space="0" w:color="auto"/>
              <w:right w:val="single" w:sz="6" w:space="0" w:color="auto"/>
            </w:tcBorders>
          </w:tcPr>
          <w:p w14:paraId="5B4DA82D"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pPr>
          </w:p>
          <w:p w14:paraId="4D39AF66"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r w:rsidRPr="0098504E">
              <w:t>100Χ52mm</w:t>
            </w:r>
          </w:p>
        </w:tc>
        <w:tc>
          <w:tcPr>
            <w:tcW w:w="1417" w:type="dxa"/>
            <w:tcBorders>
              <w:top w:val="single" w:sz="6" w:space="0" w:color="auto"/>
              <w:left w:val="single" w:sz="6" w:space="0" w:color="auto"/>
              <w:bottom w:val="single" w:sz="6" w:space="0" w:color="auto"/>
              <w:right w:val="single" w:sz="6" w:space="0" w:color="auto"/>
            </w:tcBorders>
          </w:tcPr>
          <w:p w14:paraId="390AA8DB"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p>
          <w:p w14:paraId="68FCBA5D"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r w:rsidRPr="0098504E">
              <w:t>0,75mm</w:t>
            </w:r>
          </w:p>
        </w:tc>
        <w:tc>
          <w:tcPr>
            <w:tcW w:w="1701" w:type="dxa"/>
            <w:tcBorders>
              <w:top w:val="single" w:sz="6" w:space="0" w:color="auto"/>
              <w:left w:val="single" w:sz="6" w:space="0" w:color="auto"/>
              <w:bottom w:val="single" w:sz="6" w:space="0" w:color="auto"/>
              <w:right w:val="single" w:sz="6" w:space="0" w:color="auto"/>
            </w:tcBorders>
          </w:tcPr>
          <w:p w14:paraId="428675B3"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p>
          <w:p w14:paraId="3B5E2DCB"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r w:rsidRPr="0098504E">
              <w:t>20kg/m</w:t>
            </w:r>
          </w:p>
        </w:tc>
        <w:tc>
          <w:tcPr>
            <w:tcW w:w="1560" w:type="dxa"/>
            <w:tcBorders>
              <w:top w:val="single" w:sz="6" w:space="0" w:color="auto"/>
              <w:left w:val="single" w:sz="6" w:space="0" w:color="auto"/>
              <w:bottom w:val="single" w:sz="6" w:space="0" w:color="auto"/>
              <w:right w:val="single" w:sz="6" w:space="0" w:color="auto"/>
            </w:tcBorders>
          </w:tcPr>
          <w:p w14:paraId="270F8F74"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pPr>
          </w:p>
          <w:p w14:paraId="1AFF0C4A"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r w:rsidRPr="0098504E">
              <w:t>1,50/2,00m</w:t>
            </w:r>
          </w:p>
        </w:tc>
      </w:tr>
      <w:tr w:rsidR="00B311EB" w:rsidRPr="0098504E" w14:paraId="06D96B09" w14:textId="77777777" w:rsidTr="00D005D0">
        <w:tc>
          <w:tcPr>
            <w:tcW w:w="709" w:type="dxa"/>
            <w:tcBorders>
              <w:top w:val="single" w:sz="6" w:space="0" w:color="auto"/>
              <w:left w:val="single" w:sz="6" w:space="0" w:color="auto"/>
              <w:bottom w:val="single" w:sz="6" w:space="0" w:color="auto"/>
              <w:right w:val="single" w:sz="6" w:space="0" w:color="auto"/>
            </w:tcBorders>
          </w:tcPr>
          <w:p w14:paraId="70CB3B91"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pPr>
          </w:p>
          <w:p w14:paraId="3FB9309F"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r w:rsidRPr="0098504E">
              <w:t>2</w:t>
            </w:r>
          </w:p>
        </w:tc>
        <w:tc>
          <w:tcPr>
            <w:tcW w:w="1276" w:type="dxa"/>
            <w:tcBorders>
              <w:top w:val="single" w:sz="6" w:space="0" w:color="auto"/>
              <w:left w:val="single" w:sz="6" w:space="0" w:color="auto"/>
              <w:bottom w:val="single" w:sz="6" w:space="0" w:color="auto"/>
              <w:right w:val="single" w:sz="6" w:space="0" w:color="auto"/>
            </w:tcBorders>
          </w:tcPr>
          <w:p w14:paraId="3E8B22D9"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pPr>
          </w:p>
          <w:p w14:paraId="7AC4A590"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r w:rsidRPr="0098504E">
              <w:t>195Χ52mm</w:t>
            </w:r>
          </w:p>
        </w:tc>
        <w:tc>
          <w:tcPr>
            <w:tcW w:w="1417" w:type="dxa"/>
            <w:tcBorders>
              <w:top w:val="single" w:sz="6" w:space="0" w:color="auto"/>
              <w:left w:val="single" w:sz="6" w:space="0" w:color="auto"/>
              <w:bottom w:val="single" w:sz="6" w:space="0" w:color="auto"/>
              <w:right w:val="single" w:sz="6" w:space="0" w:color="auto"/>
            </w:tcBorders>
          </w:tcPr>
          <w:p w14:paraId="65107122"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p>
          <w:p w14:paraId="42D10DE0"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r w:rsidRPr="0098504E">
              <w:t>0,75mm</w:t>
            </w:r>
          </w:p>
        </w:tc>
        <w:tc>
          <w:tcPr>
            <w:tcW w:w="1701" w:type="dxa"/>
            <w:tcBorders>
              <w:top w:val="single" w:sz="6" w:space="0" w:color="auto"/>
              <w:left w:val="single" w:sz="6" w:space="0" w:color="auto"/>
              <w:bottom w:val="single" w:sz="6" w:space="0" w:color="auto"/>
              <w:right w:val="single" w:sz="6" w:space="0" w:color="auto"/>
            </w:tcBorders>
          </w:tcPr>
          <w:p w14:paraId="690E331F"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p>
          <w:p w14:paraId="60CC29EA"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r w:rsidRPr="0098504E">
              <w:t>20kg/m</w:t>
            </w:r>
          </w:p>
        </w:tc>
        <w:tc>
          <w:tcPr>
            <w:tcW w:w="1560" w:type="dxa"/>
            <w:tcBorders>
              <w:top w:val="single" w:sz="6" w:space="0" w:color="auto"/>
              <w:left w:val="single" w:sz="6" w:space="0" w:color="auto"/>
              <w:bottom w:val="single" w:sz="6" w:space="0" w:color="auto"/>
              <w:right w:val="single" w:sz="6" w:space="0" w:color="auto"/>
            </w:tcBorders>
          </w:tcPr>
          <w:p w14:paraId="1370E74D"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pPr>
          </w:p>
          <w:p w14:paraId="6D664106" w14:textId="77777777" w:rsidR="00B311EB" w:rsidRPr="0098504E" w:rsidRDefault="00B311EB" w:rsidP="00113573">
            <w:pPr>
              <w:tabs>
                <w:tab w:val="left" w:pos="1134"/>
                <w:tab w:val="left" w:pos="1276"/>
                <w:tab w:val="left" w:pos="1985"/>
                <w:tab w:val="left" w:pos="3969"/>
                <w:tab w:val="left" w:pos="5387"/>
                <w:tab w:val="left" w:pos="6663"/>
                <w:tab w:val="left" w:pos="7797"/>
              </w:tabs>
              <w:ind w:left="851" w:hanging="851"/>
              <w:jc w:val="center"/>
            </w:pPr>
            <w:r w:rsidRPr="0098504E">
              <w:t>1,50/2,00m</w:t>
            </w:r>
          </w:p>
        </w:tc>
      </w:tr>
    </w:tbl>
    <w:p w14:paraId="4D02D759"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Το υλικό θα είναι χαλυβδόφυλλο προγαλβανισμένο.</w:t>
      </w:r>
    </w:p>
    <w:p w14:paraId="010C5A9C"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Το καπάκι στις σχάρες των ασθενών ρευμάτων θα στηρίζεται με CLIPS.</w:t>
      </w:r>
    </w:p>
    <w:p w14:paraId="6A7843E5"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ΔΙΑΚΟΠΤΕΣ</w:t>
      </w:r>
      <w:r w:rsidRPr="00536D49">
        <w:rPr>
          <w:rFonts w:ascii="Lucida Sans" w:hAnsi="Lucida Sans" w:cs="Lucida Sans"/>
        </w:rPr>
        <w:t>-</w:t>
      </w:r>
      <w:r w:rsidRPr="00536D49">
        <w:rPr>
          <w:rFonts w:ascii="Calibri" w:hAnsi="Calibri" w:cs="Calibri"/>
        </w:rPr>
        <w:t>ΡΕΥΜΑΤΟΔΟΤΕΣ</w:t>
      </w:r>
      <w:r w:rsidRPr="00536D49">
        <w:rPr>
          <w:rFonts w:ascii="Lucida Sans" w:hAnsi="Lucida Sans" w:cs="Lucida Sans"/>
        </w:rPr>
        <w:t>-</w:t>
      </w:r>
      <w:r w:rsidRPr="00536D49">
        <w:rPr>
          <w:rFonts w:ascii="Calibri" w:hAnsi="Calibri" w:cs="Calibri"/>
        </w:rPr>
        <w:t>ΜΠΟΥΤΟΝ</w:t>
      </w:r>
    </w:p>
    <w:p w14:paraId="60417BD8"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διακόπτες που θα χρησιμοποιηθούν θα έχουν γενικά πλήκτρο, και θα είναι εντάσεως διακοπής τουλάχιστον 10Α και βαθμού στεγανότητας που απαιτείται από τους κανονισμούς. Δηλαδή στους χώρους που ανήκουν κατά τους κανονισμούς στην κατηγορία των ξηρών, οι διακόπτες θα είναι χωνευτοί, λευκοί, τετράγωνοι, και στους χώρους της κατηγορίας των πρόσκαιρα ή μόνιμα υγρών, οι διακόπτες θα είναι στεγανοί (με πλήκτρο επίσης).</w:t>
      </w:r>
    </w:p>
    <w:p w14:paraId="4B38FCBD"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ρευματοδότες που θα χρησιμοποιηθούν θα είναι γενικά εντάσεως λειτουργίας 16Α και βαθμού στεγανότητας όπως ορίζεται στα σχέδια. Στους χώρους γραφείων οι ρευματοδότες θα είναι χωνευτοί, τετράγωνοι, λευκοί τύπου ΣΟΥΚΟ.</w:t>
      </w:r>
    </w:p>
    <w:p w14:paraId="6444AE62"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Σε χώρους όπου απαιτούνται διπλοί ρευματοδότες θα τοποθετηθούν κατάλληλα τα κουτιά οργάνων διακοπής με δυο ρευματοδότες.</w:t>
      </w:r>
    </w:p>
    <w:p w14:paraId="39E2C9A2"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Tα πιεστικά κουμπιά (μπουτόν) που θα χρησιμοποιηθούν θα είναι εντάσεως λειτουργίας 6Α και βαθμού στεγανότητας όπως ορίζεται στα σχέδια.</w:t>
      </w:r>
    </w:p>
    <w:p w14:paraId="4FEA8ABA" w14:textId="42307B28" w:rsidR="00312B0C" w:rsidRPr="00536D49" w:rsidRDefault="00312B0C" w:rsidP="00536D49">
      <w:pPr>
        <w:pStyle w:val="Heading6"/>
        <w:rPr>
          <w:rFonts w:ascii="Lucida Sans" w:hAnsi="Lucida Sans" w:cs="Lucida Sans"/>
        </w:rPr>
      </w:pPr>
      <w:r w:rsidRPr="00536D49">
        <w:rPr>
          <w:rFonts w:ascii="Lucida Sans" w:hAnsi="Lucida Sans" w:cs="Lucida Sans"/>
        </w:rPr>
        <w:tab/>
        <w:t>•</w:t>
      </w:r>
      <w:r w:rsidRPr="00536D49">
        <w:rPr>
          <w:rFonts w:ascii="Lucida Sans" w:hAnsi="Lucida Sans" w:cs="Lucida Sans"/>
        </w:rPr>
        <w:tab/>
      </w:r>
      <w:r w:rsidRPr="00536D49">
        <w:rPr>
          <w:rFonts w:ascii="Calibri" w:hAnsi="Calibri" w:cs="Calibri"/>
        </w:rPr>
        <w:t>ΤΡΟΠΟΣ</w:t>
      </w:r>
      <w:r w:rsidRPr="00536D49">
        <w:rPr>
          <w:rFonts w:ascii="Lucida Sans" w:hAnsi="Lucida Sans" w:cs="Lucida Sans"/>
        </w:rPr>
        <w:t xml:space="preserve"> </w:t>
      </w:r>
      <w:r w:rsidRPr="00536D49">
        <w:rPr>
          <w:rFonts w:ascii="Calibri" w:hAnsi="Calibri" w:cs="Calibri"/>
        </w:rPr>
        <w:t>ΚΑΤΑΣΚΕΥΗΣ</w:t>
      </w:r>
      <w:r w:rsidRPr="00536D49">
        <w:rPr>
          <w:rFonts w:ascii="Lucida Sans" w:hAnsi="Lucida Sans" w:cs="Lucida Sans"/>
        </w:rPr>
        <w:t xml:space="preserve"> </w:t>
      </w:r>
      <w:r w:rsidRPr="00536D49">
        <w:rPr>
          <w:rFonts w:ascii="Calibri" w:hAnsi="Calibri" w:cs="Calibri"/>
        </w:rPr>
        <w:t>ΗΛΕΚΤΡΙΚΩΝ</w:t>
      </w:r>
      <w:r w:rsidRPr="00536D49">
        <w:rPr>
          <w:rFonts w:ascii="Lucida Sans" w:hAnsi="Lucida Sans" w:cs="Lucida Sans"/>
        </w:rPr>
        <w:t xml:space="preserve"> </w:t>
      </w:r>
      <w:r w:rsidRPr="00536D49">
        <w:rPr>
          <w:rFonts w:ascii="Calibri" w:hAnsi="Calibri" w:cs="Calibri"/>
        </w:rPr>
        <w:t>ΓΡΑΜΜΩΝ</w:t>
      </w:r>
    </w:p>
    <w:p w14:paraId="73D8DC6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lastRenderedPageBreak/>
        <w:t>Οι ηλεκτρικές εγκαταστάσεις του κτιρίου θα κατασκευασθούν σε γενικές γραμμές σύμφωνα με τα ακόλουθα :</w:t>
      </w:r>
    </w:p>
    <w:p w14:paraId="618B7B22"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Οι ηλεκτρικές γραμμές πάνω από  ψευδοροφές θα κατασκευασθούν : </w:t>
      </w:r>
    </w:p>
    <w:p w14:paraId="3EFFB7F8"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Α. Με καλώδια A05VV-U πάνω σε μεταλλική διάτρητη σχάρα ανοικτού τύπου .</w:t>
      </w:r>
    </w:p>
    <w:p w14:paraId="73417F28"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Β. Με καλώδια A05VV-U μέσα σε χαλύβδινο σωλήνα, ο οποίος θα εγκατασταθεί στην επιφάνεια του τοίχου ή της οροφής.</w:t>
      </w:r>
    </w:p>
    <w:p w14:paraId="32B8081C"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Γ. Με καλώδια A05VV-U ορατά πάνω σε στηρίγματα.</w:t>
      </w:r>
    </w:p>
    <w:p w14:paraId="591BE746" w14:textId="77777777" w:rsidR="00312B0C" w:rsidRPr="00312B0C" w:rsidRDefault="00312B0C" w:rsidP="00312B0C">
      <w:pPr>
        <w:suppressAutoHyphens w:val="0"/>
        <w:autoSpaceDE w:val="0"/>
        <w:spacing w:after="60"/>
        <w:rPr>
          <w:rFonts w:ascii="Tahoma" w:eastAsia="SimSun" w:hAnsi="Tahoma" w:cs="Tahoma"/>
          <w:szCs w:val="22"/>
          <w:lang w:val="el-GR"/>
        </w:rPr>
      </w:pPr>
    </w:p>
    <w:p w14:paraId="1E843EC0"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ηλεκτρικές γραμμές κάτω από το ύψος της ψευδοροφής θα κατασκευαστούν γενικά :</w:t>
      </w:r>
    </w:p>
    <w:p w14:paraId="526808D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Α. Με αγωγούς H07V-U μέσα σε πλαστικό σωλήνα χωνευτό στον τοίχο</w:t>
      </w:r>
    </w:p>
    <w:p w14:paraId="7C27152F"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Β. Με αγωγούς A05VV-U ή H07V-U μέσα σε χαλύβδινο σωλήνα χωνευτό στο τοίχο (υγροί χώροι κλπ.)</w:t>
      </w:r>
    </w:p>
    <w:p w14:paraId="0264B56C" w14:textId="77777777" w:rsidR="00312B0C" w:rsidRPr="00312B0C" w:rsidRDefault="00312B0C" w:rsidP="00312B0C">
      <w:pPr>
        <w:suppressAutoHyphens w:val="0"/>
        <w:autoSpaceDE w:val="0"/>
        <w:spacing w:after="60"/>
        <w:rPr>
          <w:rFonts w:ascii="Tahoma" w:eastAsia="SimSun" w:hAnsi="Tahoma" w:cs="Tahoma"/>
          <w:szCs w:val="22"/>
          <w:lang w:val="el-GR"/>
        </w:rPr>
      </w:pPr>
    </w:p>
    <w:p w14:paraId="6C90A1C2"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ηλεκτρικές γραμμές σε χώρους που δεν έχουν ψευδοροφή, θα κατασκευασθούν, σύμφωνα με τις παραπάνω παραγράφους .</w:t>
      </w:r>
    </w:p>
    <w:p w14:paraId="039A9228"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Στα σημεία όπου απαιτείται μηχανική προστασία των ηλεκτρικών γραμμών (περάσματα, τυφλά σημεία κλπ.), αυτές θα τοποθετηθούν μέσα σε χαλύβδινους σωλήνες.</w:t>
      </w:r>
    </w:p>
    <w:p w14:paraId="5BE5CAB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ηλεκτρικές γραμμές τροφοδοτήσεως των ηλεκτρικών πινάκων θα κατασκευασθούν με καλώδια θερμοπλαστικής μονώσεως, τύπου J1VV-U πάνω σε σχάρες ανοικτού τύπου, ή μέσα σε χαλύβδινους ή γαλβανισμένους σωλήνες.</w:t>
      </w:r>
    </w:p>
    <w:p w14:paraId="199DD10E" w14:textId="2D2B5561" w:rsid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ορατοί χαλυβδοσωλήνες, εκτός ψευδοροφών, αφού καθαρισθούν θα βαφούν με μια στρώση μίνιου και δύο στρώσεις ελαιοχρώματος ενώ, οι μέσα στις ψευδοροφές, θα βαφούν με δύο στρώσεις μίνιου. Οι σωλήνες θα βάφονται πριν την εγκατάστασή τους.</w:t>
      </w:r>
    </w:p>
    <w:p w14:paraId="5669B703"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ΗΛΕΚΤΡΙΚΕΣ</w:t>
      </w:r>
      <w:r w:rsidRPr="00536D49">
        <w:rPr>
          <w:rFonts w:ascii="Lucida Sans" w:hAnsi="Lucida Sans" w:cs="Lucida Sans"/>
        </w:rPr>
        <w:t xml:space="preserve"> </w:t>
      </w:r>
      <w:r w:rsidRPr="00536D49">
        <w:rPr>
          <w:rFonts w:ascii="Calibri" w:hAnsi="Calibri" w:cs="Calibri"/>
        </w:rPr>
        <w:t>ΓΡΑΜΜΕΣ</w:t>
      </w:r>
      <w:r w:rsidRPr="00536D49">
        <w:rPr>
          <w:rFonts w:ascii="Lucida Sans" w:hAnsi="Lucida Sans" w:cs="Lucida Sans"/>
        </w:rPr>
        <w:t xml:space="preserve"> </w:t>
      </w:r>
      <w:r w:rsidRPr="00536D49">
        <w:rPr>
          <w:rFonts w:ascii="Calibri" w:hAnsi="Calibri" w:cs="Calibri"/>
        </w:rPr>
        <w:t>ΜΕ</w:t>
      </w:r>
      <w:r w:rsidRPr="00536D49">
        <w:rPr>
          <w:rFonts w:ascii="Lucida Sans" w:hAnsi="Lucida Sans" w:cs="Lucida Sans"/>
        </w:rPr>
        <w:t xml:space="preserve"> </w:t>
      </w:r>
      <w:r w:rsidRPr="00536D49">
        <w:rPr>
          <w:rFonts w:ascii="Calibri" w:hAnsi="Calibri" w:cs="Calibri"/>
        </w:rPr>
        <w:t>ΑΓΩΓΟΥΣ</w:t>
      </w:r>
      <w:r w:rsidRPr="00536D49">
        <w:rPr>
          <w:rFonts w:ascii="Lucida Sans" w:hAnsi="Lucida Sans" w:cs="Lucida Sans"/>
        </w:rPr>
        <w:t xml:space="preserve"> H07V-U</w:t>
      </w:r>
    </w:p>
    <w:p w14:paraId="59EC7EA7"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ηλεκτρικές γραμμές με αγωγούς θερμοπλαστικής μονώσεως τύπου H07V-U, θα κατασκευαστούν σύμφωνα με τις παρακάτω παραγράφους.</w:t>
      </w:r>
    </w:p>
    <w:p w14:paraId="60C3B484"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σωλήνες θα είναι πλαστικοί, εντοιχισμένοι ή επίτοιχοι (εκτός των διαδρομών για τις οποίες καθορίζεται ότι θα χρησιμοποιηθούν χαλυβδοσωλήνες) με όλα τα ειδικά εξαρτήματα τους (μούφες, μαστοί, συστολές κλπ.).</w:t>
      </w:r>
    </w:p>
    <w:p w14:paraId="4EF122B7"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εντοιχισμένοι σωλήνες, τα κουτιά διακλαδώσεως και τα κουτιά διακοπτών, πριζών κλπ., θα τοποθετηθούν πριν από την εργασία των επιχρισμάτων, και σε τέτοιο βάθος ώστε οι σωλήνες να καλύπτονται τελείως από το τελικό επίχρισμα, και τα κουτιά να βρίσκονται στο ίδιο επίπεδο με την επιφάνειά του.</w:t>
      </w:r>
    </w:p>
    <w:p w14:paraId="13CD9C80"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Τα αυλάκια για την τοποθέτηση των σωλήνων θα ανοίγονται με μεγάλη επιμέλεια, ώστε να περιορίζονται στο ελάχιστο οι φθορές των οικοδομικών στοιχείων.</w:t>
      </w:r>
    </w:p>
    <w:p w14:paraId="51F9A20E"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.Η στερέωση των σωλήνων στους τοίχους θα γίνεται με τσιμεντοκονία. Απαγορεύεται εντελώς η χρήση γύψου.</w:t>
      </w:r>
    </w:p>
    <w:p w14:paraId="70CADED5"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Δεν θα υπάρχουν ενώσεις (ματίσεις) σωλήνων, μέσα στο πάχος των τοίχων ή των οροφών.</w:t>
      </w:r>
    </w:p>
    <w:p w14:paraId="31D372DD"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επιτρεπόμενες καμπυλώσεις σωλήνων, χωρίς την μεσολάβηση κουτιού διακλαδώσεως, είναι κατ’ ανώτατο όριο τρεις.</w:t>
      </w:r>
    </w:p>
    <w:p w14:paraId="17EA47E7"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σωλήνες θα τοποθετηθούν με μικρή κλίση προς τα κουτιά διακλαδώσεως, και δεν θα σχηματίζουν σιφώνια.</w:t>
      </w:r>
    </w:p>
    <w:p w14:paraId="11D52490"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πλαστικοί σωλήνες, στα ευθύγραμμα τμήματά τους, θα συνδεθούν μεταξύ τους, όπου απαιτηθεί, με μούφα που θα υπάρχει στο άκρο του σωλήνα ή με προκατασκευασμένη διπλή μούφα.</w:t>
      </w:r>
    </w:p>
    <w:p w14:paraId="38E87244"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lastRenderedPageBreak/>
        <w:t>Όλες οι γωνίες, καμπύλες, τα S κλπ. θα γίνουν με πλαστικό εύκαμπτο σωλήνα, ελικοειδή, πάχους τοιχώματος της ίδιας τάξεως με τον ευθύγραμμο σωλήνα, και διαμέτρου ίσης με την εξωτερική του σωλήνα.</w:t>
      </w:r>
    </w:p>
    <w:p w14:paraId="48747F42"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Στην είσοδο και έξοδο του κουτιού θα τοποθετηθεί ειδικά κατασκευασμένο τεμάχιο, συστολικό με σπείρωμα.</w:t>
      </w:r>
    </w:p>
    <w:p w14:paraId="3842D7AD"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Όπου ο σωλήνας βρίσκεται στο ίδιο ύψος με τα κουτιά, θα μπαίνει ο σωλήνας απ’ ευθείας, ενώ εάν η είσοδος ή η έξοδος του κουτιού είναι σε διαφορετικό ύψος από τον σωλήνα και θα πρέπει να γίνει καμπύλη ή S τότε θα μπει στο συστολικό ένα κομμάτι περίπου 10 cm και μετά θα γίνει σύνδεση του κομματιού αυτού με τον υπόλοιπο σωλήνα με χρησιμοποίηση του ανάλογου ελικοειδή σωλήνα.</w:t>
      </w:r>
    </w:p>
    <w:p w14:paraId="7758D35F" w14:textId="77777777" w:rsidR="00312B0C" w:rsidRPr="00312B0C" w:rsidRDefault="00312B0C" w:rsidP="00312B0C">
      <w:pPr>
        <w:suppressAutoHyphens w:val="0"/>
        <w:autoSpaceDE w:val="0"/>
        <w:spacing w:after="60"/>
        <w:rPr>
          <w:rFonts w:ascii="Tahoma" w:eastAsia="SimSun" w:hAnsi="Tahoma" w:cs="Tahoma"/>
          <w:szCs w:val="22"/>
          <w:lang w:val="el-GR"/>
        </w:rPr>
      </w:pPr>
    </w:p>
    <w:p w14:paraId="25B1E750"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Επίσης τα κουτιά διακλαδώσεως, που προβλέπεται να εγκατασταθούν μέσα στη μεταλλική σχάρα, μπορούν να τοποθετηθούν στον τοίχο, εφ’ όσον υπάρχει μικρή απόσταση, μεταξύ σχάρας και τοίχου.</w:t>
      </w:r>
    </w:p>
    <w:p w14:paraId="3503AF05"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Θα χρησιμοποιηθούν κουτιά διακλαδώσεως κυκλικά, τετραγωνικά ή ορθογώνια, κατάλληλα κάθε φορά για τον τύπο του σωλήνα, ή του καλωδίου, για το οποίο χρησιμοποιούνται.</w:t>
      </w:r>
    </w:p>
    <w:p w14:paraId="695E2D2D"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Κυκλικά κουτιά θα χρησιμοποιηθούν μέχρι το πολύ τεσσάρων διευθύνσεων.</w:t>
      </w:r>
    </w:p>
    <w:p w14:paraId="5CF819CC"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Σε καμία περίπτωση δεν θα χρησιμοποιηθούν κουτιά διαμέτρου μικρότερης από 70mm.</w:t>
      </w:r>
    </w:p>
    <w:p w14:paraId="35028A04"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Το μέγεθος των κουτιών που θα χρησιμοποιηθούν είναι :</w:t>
      </w:r>
    </w:p>
    <w:p w14:paraId="61943F6F" w14:textId="15EEE840"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 (α) Κουτί Φ 80mm για διακλαδώσεις : 5 αγωγών των1,5mm2 ή</w:t>
      </w:r>
    </w:p>
    <w:p w14:paraId="0F5280E2" w14:textId="58F1899E"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 </w:t>
      </w:r>
      <w:r w:rsidRPr="00312B0C">
        <w:rPr>
          <w:rFonts w:ascii="Tahoma" w:eastAsia="SimSun" w:hAnsi="Tahoma" w:cs="Tahoma"/>
          <w:szCs w:val="22"/>
          <w:lang w:val="el-GR"/>
        </w:rPr>
        <w:tab/>
        <w:t xml:space="preserve">  3</w:t>
      </w:r>
      <w:r w:rsidR="00901ABE" w:rsidRPr="00752825">
        <w:rPr>
          <w:rFonts w:ascii="Tahoma" w:eastAsia="SimSun" w:hAnsi="Tahoma" w:cs="Tahoma"/>
          <w:szCs w:val="22"/>
          <w:lang w:val="el-GR"/>
        </w:rPr>
        <w:t xml:space="preserve"> </w:t>
      </w:r>
      <w:r w:rsidRPr="00312B0C">
        <w:rPr>
          <w:rFonts w:ascii="Tahoma" w:eastAsia="SimSun" w:hAnsi="Tahoma" w:cs="Tahoma"/>
          <w:szCs w:val="22"/>
          <w:lang w:val="el-GR"/>
        </w:rPr>
        <w:t xml:space="preserve">αγωγών των2,5mm2 3 </w:t>
      </w:r>
      <w:r w:rsidRPr="00312B0C">
        <w:rPr>
          <w:rFonts w:ascii="Tahoma" w:eastAsia="SimSun" w:hAnsi="Tahoma" w:cs="Tahoma"/>
          <w:szCs w:val="22"/>
          <w:lang w:val="el-GR"/>
        </w:rPr>
        <w:tab/>
        <w:t>ή</w:t>
      </w:r>
    </w:p>
    <w:p w14:paraId="6B2725BB"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 </w:t>
      </w:r>
      <w:r w:rsidRPr="00312B0C">
        <w:rPr>
          <w:rFonts w:ascii="Tahoma" w:eastAsia="SimSun" w:hAnsi="Tahoma" w:cs="Tahoma"/>
          <w:szCs w:val="22"/>
          <w:lang w:val="el-GR"/>
        </w:rPr>
        <w:tab/>
        <w:t xml:space="preserve">  3 αγωγών 4mm2</w:t>
      </w:r>
    </w:p>
    <w:p w14:paraId="30E4E2BE" w14:textId="0950A490"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 (β ) Κουτί τετράγωνο 100 Χ 100 mm για διακλαδώσεις</w:t>
      </w:r>
    </w:p>
    <w:p w14:paraId="57DB59E8"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 </w:t>
      </w:r>
      <w:r w:rsidRPr="00312B0C">
        <w:rPr>
          <w:rFonts w:ascii="Tahoma" w:eastAsia="SimSun" w:hAnsi="Tahoma" w:cs="Tahoma"/>
          <w:szCs w:val="22"/>
          <w:lang w:val="el-GR"/>
        </w:rPr>
        <w:tab/>
        <w:t>7 αγωγών των 1,5mm2 ή</w:t>
      </w:r>
    </w:p>
    <w:p w14:paraId="1514ECAE"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 </w:t>
      </w:r>
      <w:r w:rsidRPr="00312B0C">
        <w:rPr>
          <w:rFonts w:ascii="Tahoma" w:eastAsia="SimSun" w:hAnsi="Tahoma" w:cs="Tahoma"/>
          <w:szCs w:val="22"/>
          <w:lang w:val="el-GR"/>
        </w:rPr>
        <w:tab/>
        <w:t>5 αγωγών των 21,5mm2 ή</w:t>
      </w:r>
    </w:p>
    <w:p w14:paraId="5EC8890E"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5 αγωγών των 4mm2 ή</w:t>
      </w:r>
    </w:p>
    <w:p w14:paraId="4E3EC09E" w14:textId="77777777" w:rsidR="00312B0C" w:rsidRPr="00312B0C" w:rsidRDefault="00312B0C" w:rsidP="00312B0C">
      <w:pPr>
        <w:suppressAutoHyphens w:val="0"/>
        <w:autoSpaceDE w:val="0"/>
        <w:spacing w:after="60"/>
        <w:rPr>
          <w:rFonts w:ascii="Tahoma" w:eastAsia="SimSun" w:hAnsi="Tahoma" w:cs="Tahoma"/>
          <w:szCs w:val="22"/>
          <w:lang w:val="el-GR"/>
        </w:rPr>
      </w:pPr>
    </w:p>
    <w:p w14:paraId="587041C4"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αγωγοί θα έχουν χαρακτηριστικά χρώματα για τις φάσεις, τον ουδέτερο και την γείωση, σ’ όλο τους το μήκος.</w:t>
      </w:r>
    </w:p>
    <w:p w14:paraId="6597EA45"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διακλαδώσεις θα γίνονται αποκλειστικά και μόνο με καπς.</w:t>
      </w:r>
    </w:p>
    <w:p w14:paraId="100352C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Για την αναγνώριση των γραμμών που αναχωρούν από τον πίνακα οι αγωγοί κάθε γραμμής θα φέρουν τον ίδιο χαρακτηριστικό αριθμό από πλαστικό δακτυλίδι, αριθμημένο ή ειδική ταινία όταν αναχωρούν από τον πίνακα διανομής, και όταν φθάνουν στο πρώτο κουτί διακλαδώσεως, των καταναλώσεων που τροφοδοτούν.</w:t>
      </w:r>
    </w:p>
    <w:p w14:paraId="6A8A68FD"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ορατές σωληνώσεις θα στηρίζονται με δύο στηρίγματα σε κάθε μέτρο μήκους.</w:t>
      </w:r>
    </w:p>
    <w:p w14:paraId="5AEA9890"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Τα διάφορα εξαρτήματα για την στερέωση των σωληνώσεων στα οικοδομικά στοιχεία, όπως π.χ. στηρίγματα τοίχου, αναρτήρες οροφής, ελάσματα αναρτήσεως, ή άλλα ελάσματα ειδικής μορφής, πρέπει να είναι μεταλλικά, εγκεκριμένου τύπου και γαλβανισμένα με θερμό, ή ηλεκτρολυτικό γαλβανισμό.</w:t>
      </w:r>
    </w:p>
    <w:p w14:paraId="74EBA04E" w14:textId="3C06DB24"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Τα στηρίγματα θα ακυρώνονται στα οικοδομικά στοιχεία, μέσω κοχλιών και εκτονωτικών (ΟΥΠΑΤ) ή καρφιών ΗΙLΤΙ.</w:t>
      </w:r>
    </w:p>
    <w:p w14:paraId="0E71C1EE"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κενοί σωλήνες θα πωματίζονται στα άκρα τους και θα φέρουν οδηγούς από γαλβανισμένο σύρμα, διαμέτρου Φ = 0,5 mm.</w:t>
      </w:r>
    </w:p>
    <w:p w14:paraId="3D298906"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Κατά την αφαίρεση της θερμοπλαστικής μονώσεως των άκρων των αγωγών, πρέπει να δίνεται μεγάλη προσοχή, ώστε να μη δημιουργούνται εγκοπές που ελαττώνουν την διατομή τους.</w:t>
      </w:r>
    </w:p>
    <w:p w14:paraId="7D7A828B"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Οι επακριβείς θέσεις των διαφόρων ηλεκτρικών σημείων θα καθορισθούν σε συνεργασία με την Επίβλεψη. </w:t>
      </w:r>
    </w:p>
    <w:p w14:paraId="5FEF06C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lastRenderedPageBreak/>
        <w:t>Επίσης θα πρέπει να δοθεί μεγάλη προσοχή, ώστε τα κουτιά οργάνων διακοπής (κουτιά διακοπτών και ρευματοδοτών) που θα εγκατασταθούν σε διαχωριστικούς τοίχους αντικρυστά, να έχουν απόσταση τουλάχιστον 0,30m, για ακουστικούς λόγους.</w:t>
      </w:r>
    </w:p>
    <w:p w14:paraId="6FE3087B"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Η αντιστοιχία διαμέτρου σωλήνα με την διατομή και τον αριθμό των διερχομένων αγωγών, καθορίζεται από τον παρακάτω πίνακα.</w:t>
      </w:r>
    </w:p>
    <w:p w14:paraId="73C945E0" w14:textId="77777777" w:rsidR="00312B0C" w:rsidRPr="00312B0C" w:rsidRDefault="00312B0C" w:rsidP="00312B0C">
      <w:pPr>
        <w:suppressAutoHyphens w:val="0"/>
        <w:autoSpaceDE w:val="0"/>
        <w:spacing w:after="60"/>
        <w:rPr>
          <w:rFonts w:ascii="Tahoma" w:eastAsia="SimSun" w:hAnsi="Tahoma" w:cs="Tahoma"/>
          <w:szCs w:val="22"/>
          <w:lang w:val="el-GR"/>
        </w:rPr>
      </w:pPr>
    </w:p>
    <w:p w14:paraId="0B8A917F" w14:textId="75C5DC76"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(α) Μέχρι 3 αγωγοί 1,5 mm2 : Πλαστικός σωλήνας Φ 13,5mm ή  </w:t>
      </w:r>
      <w:r w:rsidRPr="00312B0C">
        <w:rPr>
          <w:rFonts w:ascii="Tahoma" w:eastAsia="SimSun" w:hAnsi="Tahoma" w:cs="Tahoma"/>
          <w:szCs w:val="22"/>
          <w:lang w:val="el-GR"/>
        </w:rPr>
        <w:tab/>
        <w:t>χαλυβδοσωλήνας Φ 13,5 mm</w:t>
      </w:r>
    </w:p>
    <w:p w14:paraId="5DFC76FF" w14:textId="42A784E4"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(β) 4 έως 7 αγωγοί 1,5 mm2 : Πλαστικός σωλήνας Φ 16 mm ή   </w:t>
      </w:r>
      <w:r w:rsidRPr="00312B0C">
        <w:rPr>
          <w:rFonts w:ascii="Tahoma" w:eastAsia="SimSun" w:hAnsi="Tahoma" w:cs="Tahoma"/>
          <w:szCs w:val="22"/>
          <w:lang w:val="el-GR"/>
        </w:rPr>
        <w:tab/>
        <w:t>χαλυβδοσωλήνας Φ 16 mm</w:t>
      </w:r>
    </w:p>
    <w:p w14:paraId="396E07E1" w14:textId="2FA1F991"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(γ)  8 έως 12 αγωγοί 1,5 mm2 : Πλαστικός σωλήνας Φ 23mm ή  </w:t>
      </w:r>
      <w:r w:rsidRPr="00312B0C">
        <w:rPr>
          <w:rFonts w:ascii="Tahoma" w:eastAsia="SimSun" w:hAnsi="Tahoma" w:cs="Tahoma"/>
          <w:szCs w:val="22"/>
          <w:lang w:val="el-GR"/>
        </w:rPr>
        <w:tab/>
        <w:t>χαλυβδοσωλήνας Φ 21 mm</w:t>
      </w:r>
    </w:p>
    <w:p w14:paraId="4D310426" w14:textId="73F0083D"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(δ) Μέχρι 2 αγωγοί 2,5 mm2 : Πλαστικός σωλήνας Φ 13,5 mm ή  </w:t>
      </w:r>
      <w:r w:rsidRPr="00312B0C">
        <w:rPr>
          <w:rFonts w:ascii="Tahoma" w:eastAsia="SimSun" w:hAnsi="Tahoma" w:cs="Tahoma"/>
          <w:szCs w:val="22"/>
          <w:lang w:val="el-GR"/>
        </w:rPr>
        <w:tab/>
        <w:t>χαλυβδοσωλήνας Φ 13,5 mm</w:t>
      </w:r>
    </w:p>
    <w:p w14:paraId="6C791598" w14:textId="5A7900D2"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(ε) 3 ή 4 αγωγοί 2,5 mm2 </w:t>
      </w:r>
      <w:r w:rsidRPr="00312B0C">
        <w:rPr>
          <w:rFonts w:ascii="Tahoma" w:eastAsia="SimSun" w:hAnsi="Tahoma" w:cs="Tahoma"/>
          <w:szCs w:val="22"/>
          <w:lang w:val="el-GR"/>
        </w:rPr>
        <w:tab/>
        <w:t xml:space="preserve">: Πλαστικός σωλήνας Φ 16mm ή  </w:t>
      </w:r>
      <w:r w:rsidRPr="00312B0C">
        <w:rPr>
          <w:rFonts w:ascii="Tahoma" w:eastAsia="SimSun" w:hAnsi="Tahoma" w:cs="Tahoma"/>
          <w:szCs w:val="22"/>
          <w:lang w:val="el-GR"/>
        </w:rPr>
        <w:tab/>
        <w:t>χαλυβδοσωλήνας Φ 16 mm</w:t>
      </w:r>
    </w:p>
    <w:p w14:paraId="7C3E68B8" w14:textId="6F217172"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(στ) 3 ή 4 αγωγοί 4 mm2 </w:t>
      </w:r>
      <w:r w:rsidRPr="00312B0C">
        <w:rPr>
          <w:rFonts w:ascii="Tahoma" w:eastAsia="SimSun" w:hAnsi="Tahoma" w:cs="Tahoma"/>
          <w:szCs w:val="22"/>
          <w:lang w:val="el-GR"/>
        </w:rPr>
        <w:tab/>
        <w:t xml:space="preserve">: Πλαστικός σωλήνας Φ 23mm ή  </w:t>
      </w:r>
      <w:r w:rsidRPr="00312B0C">
        <w:rPr>
          <w:rFonts w:ascii="Tahoma" w:eastAsia="SimSun" w:hAnsi="Tahoma" w:cs="Tahoma"/>
          <w:szCs w:val="22"/>
          <w:lang w:val="el-GR"/>
        </w:rPr>
        <w:tab/>
        <w:t>χαλυβδοσωλήνας Φ 21 mm</w:t>
      </w:r>
    </w:p>
    <w:p w14:paraId="01444878" w14:textId="710A1799"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(ζ) 3 ή 4 αγωγοί 6 mm2 </w:t>
      </w:r>
      <w:r w:rsidRPr="00312B0C">
        <w:rPr>
          <w:rFonts w:ascii="Tahoma" w:eastAsia="SimSun" w:hAnsi="Tahoma" w:cs="Tahoma"/>
          <w:szCs w:val="22"/>
          <w:lang w:val="el-GR"/>
        </w:rPr>
        <w:tab/>
        <w:t xml:space="preserve">: Πλαστικός σωλήνας Φ 23mm ή </w:t>
      </w:r>
      <w:r w:rsidRPr="00312B0C">
        <w:rPr>
          <w:rFonts w:ascii="Tahoma" w:eastAsia="SimSun" w:hAnsi="Tahoma" w:cs="Tahoma"/>
          <w:szCs w:val="22"/>
          <w:lang w:val="el-GR"/>
        </w:rPr>
        <w:tab/>
        <w:t>χαλυβδοσωλήνας Φ 21mm</w:t>
      </w:r>
    </w:p>
    <w:p w14:paraId="339CCD2E" w14:textId="2B384C15"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(η) 3 αγωγοί 10 mm2 : Πλαστικός σωλήνας Φ 23 mm ή  χαλυβδοσωλήνας Φ 21 mm</w:t>
      </w:r>
    </w:p>
    <w:p w14:paraId="21783049" w14:textId="29CB9314"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(θ) 5 αγωγοί 10 mm2 : Χαλυβδοσωλήνας Φ 29 mm</w:t>
      </w:r>
    </w:p>
    <w:p w14:paraId="4A796056" w14:textId="77777777" w:rsidR="00312B0C" w:rsidRPr="00312B0C" w:rsidRDefault="00312B0C" w:rsidP="00312B0C">
      <w:pPr>
        <w:suppressAutoHyphens w:val="0"/>
        <w:autoSpaceDE w:val="0"/>
        <w:spacing w:after="60"/>
        <w:rPr>
          <w:rFonts w:ascii="Tahoma" w:eastAsia="SimSun" w:hAnsi="Tahoma" w:cs="Tahoma"/>
          <w:szCs w:val="22"/>
          <w:lang w:val="el-GR"/>
        </w:rPr>
      </w:pPr>
    </w:p>
    <w:p w14:paraId="2D7193E7"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Απαγορεύεται η μεταβολή διατομής του αγωγού σ’ ένα κύκλωμα, χωρίς να παρεμβληθούν στοιχεία ασφάλισης.</w:t>
      </w:r>
    </w:p>
    <w:p w14:paraId="3BFC27B1"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ΗΛΕΚΤΡΙΚΕΣ</w:t>
      </w:r>
      <w:r w:rsidRPr="00536D49">
        <w:rPr>
          <w:rFonts w:ascii="Lucida Sans" w:hAnsi="Lucida Sans" w:cs="Lucida Sans"/>
        </w:rPr>
        <w:t xml:space="preserve"> </w:t>
      </w:r>
      <w:r w:rsidRPr="00536D49">
        <w:rPr>
          <w:rFonts w:ascii="Calibri" w:hAnsi="Calibri" w:cs="Calibri"/>
        </w:rPr>
        <w:t>ΓΡΑΜΜΕΣ</w:t>
      </w:r>
      <w:r w:rsidRPr="00536D49">
        <w:rPr>
          <w:rFonts w:ascii="Lucida Sans" w:hAnsi="Lucida Sans" w:cs="Lucida Sans"/>
        </w:rPr>
        <w:t xml:space="preserve"> </w:t>
      </w:r>
      <w:r w:rsidRPr="00536D49">
        <w:rPr>
          <w:rFonts w:ascii="Calibri" w:hAnsi="Calibri" w:cs="Calibri"/>
        </w:rPr>
        <w:t>ΜΕ</w:t>
      </w:r>
      <w:r w:rsidRPr="00536D49">
        <w:rPr>
          <w:rFonts w:ascii="Lucida Sans" w:hAnsi="Lucida Sans" w:cs="Lucida Sans"/>
        </w:rPr>
        <w:t xml:space="preserve"> </w:t>
      </w:r>
      <w:r w:rsidRPr="00536D49">
        <w:rPr>
          <w:rFonts w:ascii="Calibri" w:hAnsi="Calibri" w:cs="Calibri"/>
        </w:rPr>
        <w:t>ΚΑΛΩΔΙΑ</w:t>
      </w:r>
      <w:r w:rsidRPr="00536D49">
        <w:rPr>
          <w:rFonts w:ascii="Lucida Sans" w:hAnsi="Lucida Sans" w:cs="Lucida Sans"/>
        </w:rPr>
        <w:t xml:space="preserve"> A05VV-U </w:t>
      </w:r>
      <w:r w:rsidRPr="00536D49">
        <w:rPr>
          <w:rFonts w:ascii="Calibri" w:hAnsi="Calibri" w:cs="Calibri"/>
        </w:rPr>
        <w:t>Η</w:t>
      </w:r>
      <w:r w:rsidRPr="00536D49">
        <w:rPr>
          <w:rFonts w:ascii="Lucida Sans" w:hAnsi="Lucida Sans" w:cs="Lucida Sans"/>
        </w:rPr>
        <w:t xml:space="preserve"> J1VV-U</w:t>
      </w:r>
    </w:p>
    <w:p w14:paraId="2B1AF91D"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ηλεκτρικές γραμμές με καλώδια με θερμοπλαστική μόνωση, τύπου A05VV-U ή J1VV-U, προβλέπονται ορατές ή χωνευτές μέσα σε πλαστικούς ή χαλύβδινους σωλήνες ή πάνω σε μεταλλική σχάρα από διάτρητη λαμαρίνα, ανοικτού τύπου ή μέσα σε πλαστικά κανάλια ή και ορατές επί στηριγμάτων.</w:t>
      </w:r>
    </w:p>
    <w:p w14:paraId="44D39EFB"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Σε περίπτωση γραμμών από καλώδια A05VV-U ή J1VV-U μέσα σε χαλυβδοσωλήνες, καθορίζεται ότι η εσωτερική  διάμετρος του χαλυβδοσωλήνα θα είναι τουλάχιστον διπλάσια της εξωτερικής διαμέτρου του περιεχομένου καλωδίου.</w:t>
      </w:r>
    </w:p>
    <w:p w14:paraId="0586EE09"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ορατές γραμμές με καλώδια A05VV-U ή J1VV-U, θα κατασκευάζονται με στηρίγματα αποστάσεως από πλαστικό υλικό, που θα απέχουν μεταξύ τους 30cm το πολύ, εκτός από τα σημεία κάμψεως, όπου η πυκνότητα θα είναι μεγαλύτερη.</w:t>
      </w:r>
    </w:p>
    <w:p w14:paraId="2466837F"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Σε περίπτωση παράλληλης όδευσης σε τοίχους ή οροφές, περισσότερων των τριών ορατών γραμμών με καλώδια J1VV-U ή A05VV-U τα στηρίγματα των διαφόρων γραμμών θα βρίσκονται σε ευθεία και θα είναι ειδικής μορφής, ώστε να στερεώνονται σε ειδικής διατομής μεταλλικές ράβδους («σιδηρόδρομος»). Οι μεταλλικές ράβδοι θα είναι γαλβανισμένες εν θερμώ ή ηλεκτρολυτικά.</w:t>
      </w:r>
    </w:p>
    <w:p w14:paraId="0BCF69C5"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Κατά τις ομαδικές οδεύσεις καλωδίων ισχυρών ρευμάτων, θα χρησιμοποιηθούν, ανάλογα με τις θέσεις και τις απαιτήσεις ασφαλείας, σχάρες ανοικτού τύπου. Κάθε σχάρα θα έχει χωρητικότητα καλωδίων κατά 20% τουλάχιστον μεγαλύτερη από αυτήν της φάσεως κατασκευής.</w:t>
      </w:r>
    </w:p>
    <w:p w14:paraId="2F195ABF"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 μέγιστος αριθμός καλωδίων A05VV-U μέσα σε πλαστικά κανάλια θα δίνεται από τον κατασκευαστή τους ανάλογα με την διατομή του καλωδίου.</w:t>
      </w:r>
    </w:p>
    <w:p w14:paraId="7ABB235B"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Ειδικά τονίζεται ότι οι διαδρομές καλωδίων A05VV-U ή J1VV-U, για τροφοδότηση μηχανημάτων, θα είναι συνεχείς από το τοπικό πίνακα τροφοδοτήσεως τους μέχρι το προβλεπόμενο μηχάνημα.</w:t>
      </w:r>
    </w:p>
    <w:p w14:paraId="78484F5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διακλαδώσεις των καλωδίων A05VV-U ή J1VV-U θα γίνονται σε κουτιά.</w:t>
      </w:r>
    </w:p>
    <w:p w14:paraId="0917E0F9"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Στην είσοδο και έξοδο κάθε κουτιού, θα υπάρχει κάτω από το συστολικό ειδικό τεμάχιο, μια πλαστική ροδέλα που θα εξασφαλίζει την στεγανότητα.</w:t>
      </w:r>
    </w:p>
    <w:p w14:paraId="741E5E63"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Επίσης κατά την είσοδο ή έξοδο του καλωδίου A05VV-U ή J1VV-U (όταν είναι ορατό στο τοίχο), από το κουτί διακλαδώσεως, θα παρεμβάλλεται, μεταξύ στυπιοθλίπτη και κουτιού διακλαδώσεως πλαστική ροδέλα που θα εξασφαλίζει την στεγανότητα.</w:t>
      </w:r>
    </w:p>
    <w:p w14:paraId="76C5B843" w14:textId="77777777" w:rsidR="00312B0C" w:rsidRPr="00536D49" w:rsidRDefault="00312B0C" w:rsidP="00536D49">
      <w:pPr>
        <w:pStyle w:val="Heading6"/>
        <w:rPr>
          <w:rFonts w:ascii="Lucida Sans" w:hAnsi="Lucida Sans" w:cs="Lucida Sans"/>
        </w:rPr>
      </w:pPr>
      <w:r w:rsidRPr="00536D49">
        <w:rPr>
          <w:rFonts w:ascii="Lucida Sans" w:hAnsi="Lucida Sans" w:cs="Lucida Sans"/>
        </w:rPr>
        <w:lastRenderedPageBreak/>
        <w:t>•</w:t>
      </w:r>
      <w:r w:rsidRPr="00536D49">
        <w:rPr>
          <w:rFonts w:ascii="Lucida Sans" w:hAnsi="Lucida Sans" w:cs="Lucida Sans"/>
        </w:rPr>
        <w:tab/>
      </w:r>
      <w:r w:rsidRPr="00536D49">
        <w:rPr>
          <w:rFonts w:ascii="Calibri" w:hAnsi="Calibri" w:cs="Calibri"/>
        </w:rPr>
        <w:t>ΓΡΑΜΜΕΣ</w:t>
      </w:r>
      <w:r w:rsidRPr="00536D49">
        <w:rPr>
          <w:rFonts w:ascii="Lucida Sans" w:hAnsi="Lucida Sans" w:cs="Lucida Sans"/>
        </w:rPr>
        <w:t xml:space="preserve"> </w:t>
      </w:r>
      <w:r w:rsidRPr="00536D49">
        <w:rPr>
          <w:rFonts w:ascii="Calibri" w:hAnsi="Calibri" w:cs="Calibri"/>
        </w:rPr>
        <w:t>ΑΠΟ</w:t>
      </w:r>
      <w:r w:rsidRPr="00536D49">
        <w:rPr>
          <w:rFonts w:ascii="Lucida Sans" w:hAnsi="Lucida Sans" w:cs="Lucida Sans"/>
        </w:rPr>
        <w:t xml:space="preserve"> </w:t>
      </w:r>
      <w:r w:rsidRPr="00536D49">
        <w:rPr>
          <w:rFonts w:ascii="Calibri" w:hAnsi="Calibri" w:cs="Calibri"/>
        </w:rPr>
        <w:t>ΓΥΜΝΟ</w:t>
      </w:r>
      <w:r w:rsidRPr="00536D49">
        <w:rPr>
          <w:rFonts w:ascii="Lucida Sans" w:hAnsi="Lucida Sans" w:cs="Lucida Sans"/>
        </w:rPr>
        <w:t xml:space="preserve"> </w:t>
      </w:r>
      <w:r w:rsidRPr="00536D49">
        <w:rPr>
          <w:rFonts w:ascii="Calibri" w:hAnsi="Calibri" w:cs="Calibri"/>
        </w:rPr>
        <w:t>ΧΑΛΚΟ</w:t>
      </w:r>
    </w:p>
    <w:p w14:paraId="5CC4A643"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Σε όσες περιπτώσεις προβλέπονται ανεξάρτητες γραμμές γειώσεως, αυτές θα κατασκευασθούν γενικά με γυμνούς χάλκινους αγωγούς, μέσα σε σωλήνες, ή επί στηριγμάτων, ή πάνω σε μεταλλική σχάρα ανοικτού τύπου. Ισχύουν και εδώ όσα αναφέρθηκαν στις προηγούμενες παραγράφους για τα καλώδια A05VV-U, όσον αφορά τις διαμέτρους σωλήνων, τα στηρίγματα κλπ.</w:t>
      </w:r>
    </w:p>
    <w:p w14:paraId="410228F9" w14:textId="77777777" w:rsidR="00312B0C" w:rsidRPr="00312B0C" w:rsidRDefault="00312B0C" w:rsidP="00312B0C">
      <w:pPr>
        <w:suppressAutoHyphens w:val="0"/>
        <w:autoSpaceDE w:val="0"/>
        <w:spacing w:after="60"/>
        <w:rPr>
          <w:rFonts w:ascii="Tahoma" w:eastAsia="SimSun" w:hAnsi="Tahoma" w:cs="Tahoma"/>
          <w:szCs w:val="22"/>
          <w:lang w:val="el-GR"/>
        </w:rPr>
      </w:pPr>
    </w:p>
    <w:p w14:paraId="0AEAA470" w14:textId="2FBD6158" w:rsidR="00312B0C" w:rsidRPr="00536D49" w:rsidRDefault="00312B0C" w:rsidP="00536D49">
      <w:pPr>
        <w:pStyle w:val="Heading5"/>
        <w:ind w:left="1417"/>
        <w:rPr>
          <w:rFonts w:ascii="Calibri" w:hAnsi="Calibri" w:cs="Calibri"/>
          <w:lang w:val="el-GR"/>
        </w:rPr>
      </w:pPr>
      <w:r w:rsidRPr="00536D49">
        <w:rPr>
          <w:rFonts w:ascii="Calibri" w:hAnsi="Calibri" w:cs="Calibri"/>
          <w:lang w:val="el-GR"/>
        </w:rPr>
        <w:t>ΕΓΚΑΤΑΣΤΑΣΗ ΑΣΘΕΝΩΝ ΡΕΥΜΑΤΩΝ</w:t>
      </w:r>
    </w:p>
    <w:p w14:paraId="66B31734"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ΓΕΝΙΚΑ</w:t>
      </w:r>
    </w:p>
    <w:p w14:paraId="0A8C2194"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Για τα ασθενή ρεύματα θα τοποθετηθούν μόνο τα δίκτυα καλωδίων  και η προμήθεια σύνδεση και λειτουργεία του ενεργού εξοπλισμού θα γίνει σε νέα εργολαβία.</w:t>
      </w:r>
    </w:p>
    <w:p w14:paraId="7D575B8A"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ΕΓΚΑΤΑΣΤΑΣΗ</w:t>
      </w:r>
      <w:r w:rsidRPr="00536D49">
        <w:rPr>
          <w:rFonts w:ascii="Lucida Sans" w:hAnsi="Lucida Sans" w:cs="Lucida Sans"/>
        </w:rPr>
        <w:t xml:space="preserve"> </w:t>
      </w:r>
      <w:r w:rsidRPr="00536D49">
        <w:rPr>
          <w:rFonts w:ascii="Calibri" w:hAnsi="Calibri" w:cs="Calibri"/>
        </w:rPr>
        <w:t>ΣΩΛΗΝΩΣΕΩΝ</w:t>
      </w:r>
    </w:p>
    <w:p w14:paraId="432E9B25"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Οι σωλήνες που προβλέπεται να χρησιμοποιηθούν για την προστασία των καλωδίων στην εγκατάσταση είναι οι παρακάτω :</w:t>
      </w:r>
    </w:p>
    <w:p w14:paraId="77AE6CA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α.</w:t>
      </w:r>
      <w:r w:rsidRPr="00312B0C">
        <w:rPr>
          <w:rFonts w:ascii="Tahoma" w:eastAsia="SimSun" w:hAnsi="Tahoma" w:cs="Tahoma"/>
          <w:szCs w:val="22"/>
          <w:lang w:val="el-GR"/>
        </w:rPr>
        <w:tab/>
        <w:t>Σωλήνες πλαστικοί (ίσιοι ή σπιράλ) βαρέως τύπου</w:t>
      </w:r>
    </w:p>
    <w:p w14:paraId="798A4E4D"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β.</w:t>
      </w:r>
      <w:r w:rsidRPr="00312B0C">
        <w:rPr>
          <w:rFonts w:ascii="Tahoma" w:eastAsia="SimSun" w:hAnsi="Tahoma" w:cs="Tahoma"/>
          <w:szCs w:val="22"/>
          <w:lang w:val="el-GR"/>
        </w:rPr>
        <w:tab/>
        <w:t>Σωλήνες χαλύβδινοι με μόνωση για χωνευτή ή χωρίς μόνωση</w:t>
      </w:r>
    </w:p>
    <w:p w14:paraId="49EADCE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r>
      <w:r w:rsidRPr="00312B0C">
        <w:rPr>
          <w:rFonts w:ascii="Tahoma" w:eastAsia="SimSun" w:hAnsi="Tahoma" w:cs="Tahoma"/>
          <w:szCs w:val="22"/>
          <w:lang w:val="el-GR"/>
        </w:rPr>
        <w:tab/>
        <w:t>για ορατή εγκατάσταση</w:t>
      </w:r>
    </w:p>
    <w:p w14:paraId="522875C9"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γ.</w:t>
      </w:r>
      <w:r w:rsidRPr="00312B0C">
        <w:rPr>
          <w:rFonts w:ascii="Tahoma" w:eastAsia="SimSun" w:hAnsi="Tahoma" w:cs="Tahoma"/>
          <w:szCs w:val="22"/>
          <w:lang w:val="el-GR"/>
        </w:rPr>
        <w:tab/>
        <w:t xml:space="preserve">Σωλήνες εύκαμπτοι από σκληρό PVC ή σκληρό Ρ.Ε (τύπου </w:t>
      </w:r>
    </w:p>
    <w:p w14:paraId="753B75E2"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r>
      <w:r w:rsidRPr="00312B0C">
        <w:rPr>
          <w:rFonts w:ascii="Tahoma" w:eastAsia="SimSun" w:hAnsi="Tahoma" w:cs="Tahoma"/>
          <w:szCs w:val="22"/>
          <w:lang w:val="el-GR"/>
        </w:rPr>
        <w:tab/>
        <w:t>EL-FLEX)</w:t>
      </w:r>
    </w:p>
    <w:p w14:paraId="05266574"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δ.</w:t>
      </w:r>
      <w:r w:rsidRPr="00312B0C">
        <w:rPr>
          <w:rFonts w:ascii="Tahoma" w:eastAsia="SimSun" w:hAnsi="Tahoma" w:cs="Tahoma"/>
          <w:szCs w:val="22"/>
          <w:lang w:val="el-GR"/>
        </w:rPr>
        <w:tab/>
        <w:t>Σιδηροσωλήνες γαλβανισμένοι βαρέως τύπου</w:t>
      </w:r>
    </w:p>
    <w:p w14:paraId="2D0EBA7B"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ε.</w:t>
      </w:r>
      <w:r w:rsidRPr="00312B0C">
        <w:rPr>
          <w:rFonts w:ascii="Tahoma" w:eastAsia="SimSun" w:hAnsi="Tahoma" w:cs="Tahoma"/>
          <w:szCs w:val="22"/>
          <w:lang w:val="el-GR"/>
        </w:rPr>
        <w:tab/>
        <w:t>Σωλήνες από PVC, πιέσεως 6 ατμοσφαιρών</w:t>
      </w:r>
    </w:p>
    <w:p w14:paraId="1C6422A5"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Μεταλλικές εσχάρες μεταφοράς καλωδίων από γαλβανισμένη λαμαρίνα κλειστού τύπου για την αποφυγή επιδράσεων από εγκατάσταση ισχυρών ρευμάτων.</w:t>
      </w:r>
    </w:p>
    <w:p w14:paraId="4891CBD6" w14:textId="77777777" w:rsidR="00312B0C" w:rsidRPr="00312B0C" w:rsidRDefault="00312B0C" w:rsidP="00312B0C">
      <w:pPr>
        <w:suppressAutoHyphens w:val="0"/>
        <w:autoSpaceDE w:val="0"/>
        <w:spacing w:after="60"/>
        <w:rPr>
          <w:rFonts w:ascii="Tahoma" w:eastAsia="SimSun" w:hAnsi="Tahoma" w:cs="Tahoma"/>
          <w:szCs w:val="22"/>
          <w:lang w:val="el-GR"/>
        </w:rPr>
      </w:pPr>
    </w:p>
    <w:p w14:paraId="489934A7" w14:textId="3DCBAC04" w:rsidR="00312B0C" w:rsidRPr="00536D49" w:rsidRDefault="00312B0C" w:rsidP="00536D49">
      <w:pPr>
        <w:pStyle w:val="Heading5"/>
        <w:ind w:left="1417"/>
        <w:rPr>
          <w:rFonts w:ascii="Calibri" w:hAnsi="Calibri" w:cs="Calibri"/>
          <w:lang w:val="el-GR"/>
        </w:rPr>
      </w:pPr>
      <w:r w:rsidRPr="00536D49">
        <w:rPr>
          <w:rFonts w:ascii="Calibri" w:hAnsi="Calibri" w:cs="Calibri"/>
          <w:lang w:val="el-GR"/>
        </w:rPr>
        <w:t xml:space="preserve">ΕΓΚΑΤΑΣΤΑΣΕΙΣ ΣΗΜΑΤΟΣ ΚΕΡΑΙΑΣ </w:t>
      </w:r>
      <w:r w:rsidRPr="00536D49">
        <w:rPr>
          <w:rFonts w:ascii="Calibri" w:hAnsi="Calibri" w:cs="Calibri"/>
        </w:rPr>
        <w:t>T</w:t>
      </w:r>
      <w:r w:rsidRPr="00536D49">
        <w:rPr>
          <w:rFonts w:ascii="Calibri" w:hAnsi="Calibri" w:cs="Calibri"/>
          <w:lang w:val="el-GR"/>
        </w:rPr>
        <w:t>.</w:t>
      </w:r>
      <w:r w:rsidRPr="00536D49">
        <w:rPr>
          <w:rFonts w:ascii="Calibri" w:hAnsi="Calibri" w:cs="Calibri"/>
        </w:rPr>
        <w:t>V</w:t>
      </w:r>
      <w:r w:rsidRPr="00536D49">
        <w:rPr>
          <w:rFonts w:ascii="Calibri" w:hAnsi="Calibri" w:cs="Calibri"/>
          <w:lang w:val="el-GR"/>
        </w:rPr>
        <w:t>-</w:t>
      </w:r>
      <w:r w:rsidRPr="00536D49">
        <w:rPr>
          <w:rFonts w:ascii="Calibri" w:hAnsi="Calibri" w:cs="Calibri"/>
        </w:rPr>
        <w:t>R</w:t>
      </w:r>
    </w:p>
    <w:p w14:paraId="3885CCD3"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ΤΕΡΜΑΤΙΚΗ</w:t>
      </w:r>
      <w:r w:rsidRPr="00536D49">
        <w:rPr>
          <w:rFonts w:ascii="Lucida Sans" w:hAnsi="Lucida Sans" w:cs="Lucida Sans"/>
        </w:rPr>
        <w:t xml:space="preserve"> </w:t>
      </w:r>
      <w:r w:rsidRPr="00536D49">
        <w:rPr>
          <w:rFonts w:ascii="Calibri" w:hAnsi="Calibri" w:cs="Calibri"/>
        </w:rPr>
        <w:t>ΜΟΝΑΔΑ</w:t>
      </w:r>
      <w:r w:rsidRPr="00536D49">
        <w:rPr>
          <w:rFonts w:ascii="Lucida Sans" w:hAnsi="Lucida Sans" w:cs="Lucida Sans"/>
        </w:rPr>
        <w:t xml:space="preserve"> </w:t>
      </w:r>
      <w:r w:rsidRPr="00536D49">
        <w:rPr>
          <w:rFonts w:ascii="Calibri" w:hAnsi="Calibri" w:cs="Calibri"/>
        </w:rPr>
        <w:t>ΚΕΝΤΡΙΚΗΣ</w:t>
      </w:r>
      <w:r w:rsidRPr="00536D49">
        <w:rPr>
          <w:rFonts w:ascii="Lucida Sans" w:hAnsi="Lucida Sans" w:cs="Lucida Sans"/>
        </w:rPr>
        <w:t xml:space="preserve"> </w:t>
      </w:r>
      <w:r w:rsidRPr="00536D49">
        <w:rPr>
          <w:rFonts w:ascii="Calibri" w:hAnsi="Calibri" w:cs="Calibri"/>
        </w:rPr>
        <w:t>ΚΕΡΑΙΑΣ</w:t>
      </w:r>
      <w:r w:rsidRPr="00536D49">
        <w:rPr>
          <w:rFonts w:ascii="Lucida Sans" w:hAnsi="Lucida Sans" w:cs="Lucida Sans"/>
        </w:rPr>
        <w:t xml:space="preserve"> T.V-R (</w:t>
      </w:r>
      <w:r w:rsidRPr="00536D49">
        <w:rPr>
          <w:rFonts w:ascii="Calibri" w:hAnsi="Calibri" w:cs="Calibri"/>
        </w:rPr>
        <w:t>ΠΡΟΜΗΘΕΙΑ</w:t>
      </w:r>
      <w:r w:rsidRPr="00536D49">
        <w:rPr>
          <w:rFonts w:ascii="Lucida Sans" w:hAnsi="Lucida Sans" w:cs="Lucida Sans"/>
        </w:rPr>
        <w:t xml:space="preserve"> </w:t>
      </w:r>
      <w:r w:rsidRPr="00536D49">
        <w:rPr>
          <w:rFonts w:ascii="Calibri" w:hAnsi="Calibri" w:cs="Calibri"/>
        </w:rPr>
        <w:t>ΕΡΓΟΔΟΤΗ</w:t>
      </w:r>
      <w:r w:rsidRPr="00536D49">
        <w:rPr>
          <w:rFonts w:ascii="Lucida Sans" w:hAnsi="Lucida Sans" w:cs="Lucida Sans"/>
        </w:rPr>
        <w:t>)</w:t>
      </w:r>
    </w:p>
    <w:p w14:paraId="000F928C"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Η τερματική μονάδα κεντρικής κεραίας TV-R περιλαμβάνει :</w:t>
      </w:r>
    </w:p>
    <w:p w14:paraId="7075BACE"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α.</w:t>
      </w:r>
      <w:r w:rsidRPr="00312B0C">
        <w:rPr>
          <w:rFonts w:ascii="Tahoma" w:eastAsia="SimSun" w:hAnsi="Tahoma" w:cs="Tahoma"/>
          <w:szCs w:val="22"/>
          <w:lang w:val="el-GR"/>
        </w:rPr>
        <w:tab/>
        <w:t>Μια κεραία για λήψη FM</w:t>
      </w:r>
    </w:p>
    <w:p w14:paraId="6F8C68A5"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β.</w:t>
      </w:r>
      <w:r w:rsidRPr="00312B0C">
        <w:rPr>
          <w:rFonts w:ascii="Tahoma" w:eastAsia="SimSun" w:hAnsi="Tahoma" w:cs="Tahoma"/>
          <w:szCs w:val="22"/>
          <w:lang w:val="el-GR"/>
        </w:rPr>
        <w:tab/>
        <w:t>Μια κεραία για λήψη  VHF</w:t>
      </w:r>
    </w:p>
    <w:p w14:paraId="78977A7F"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γ.</w:t>
      </w:r>
      <w:r w:rsidRPr="00312B0C">
        <w:rPr>
          <w:rFonts w:ascii="Tahoma" w:eastAsia="SimSun" w:hAnsi="Tahoma" w:cs="Tahoma"/>
          <w:szCs w:val="22"/>
          <w:lang w:val="el-GR"/>
        </w:rPr>
        <w:tab/>
        <w:t>Μια κεραία για λήψη UHF</w:t>
      </w:r>
    </w:p>
    <w:p w14:paraId="6643646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δ.</w:t>
      </w:r>
      <w:r w:rsidRPr="00312B0C">
        <w:rPr>
          <w:rFonts w:ascii="Tahoma" w:eastAsia="SimSun" w:hAnsi="Tahoma" w:cs="Tahoma"/>
          <w:szCs w:val="22"/>
          <w:lang w:val="el-GR"/>
        </w:rPr>
        <w:tab/>
        <w:t xml:space="preserve">Μια δορυφορική κεραία </w:t>
      </w:r>
    </w:p>
    <w:p w14:paraId="426EBC06"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δ.</w:t>
      </w:r>
      <w:r w:rsidRPr="00312B0C">
        <w:rPr>
          <w:rFonts w:ascii="Tahoma" w:eastAsia="SimSun" w:hAnsi="Tahoma" w:cs="Tahoma"/>
          <w:szCs w:val="22"/>
          <w:lang w:val="el-GR"/>
        </w:rPr>
        <w:tab/>
        <w:t>Τροφοδοτικό</w:t>
      </w:r>
    </w:p>
    <w:p w14:paraId="2D300367"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ε.</w:t>
      </w:r>
      <w:r w:rsidRPr="00312B0C">
        <w:rPr>
          <w:rFonts w:ascii="Tahoma" w:eastAsia="SimSun" w:hAnsi="Tahoma" w:cs="Tahoma"/>
          <w:szCs w:val="22"/>
          <w:lang w:val="el-GR"/>
        </w:rPr>
        <w:tab/>
        <w:t>Αυτόματους ρυθμιστές</w:t>
      </w:r>
    </w:p>
    <w:p w14:paraId="25FF5C5D"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στ.</w:t>
      </w:r>
      <w:r w:rsidRPr="00312B0C">
        <w:rPr>
          <w:rFonts w:ascii="Tahoma" w:eastAsia="SimSun" w:hAnsi="Tahoma" w:cs="Tahoma"/>
          <w:szCs w:val="22"/>
          <w:lang w:val="el-GR"/>
        </w:rPr>
        <w:tab/>
        <w:t>Ενισχυτές σήματος καναλιών</w:t>
      </w:r>
    </w:p>
    <w:p w14:paraId="50871C5F" w14:textId="77777777" w:rsidR="00312B0C" w:rsidRPr="00312B0C" w:rsidRDefault="00312B0C" w:rsidP="00312B0C">
      <w:pPr>
        <w:suppressAutoHyphens w:val="0"/>
        <w:autoSpaceDE w:val="0"/>
        <w:spacing w:after="60"/>
        <w:rPr>
          <w:rFonts w:ascii="Tahoma" w:eastAsia="SimSun" w:hAnsi="Tahoma" w:cs="Tahoma"/>
          <w:szCs w:val="22"/>
          <w:lang w:val="el-GR"/>
        </w:rPr>
      </w:pPr>
    </w:p>
    <w:p w14:paraId="6A58586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κεραίες θα εγκατασταθούν στο δώμα σε ιστό ύψους 3,0 μέτρων  για το επίγειο σήμα. .</w:t>
      </w:r>
    </w:p>
    <w:p w14:paraId="6620B364"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ΔΙΑΚΛΑΔΩΤΗΡΕΣ</w:t>
      </w:r>
      <w:r w:rsidRPr="00536D49">
        <w:rPr>
          <w:rFonts w:ascii="Lucida Sans" w:hAnsi="Lucida Sans" w:cs="Lucida Sans"/>
        </w:rPr>
        <w:t xml:space="preserve"> </w:t>
      </w:r>
      <w:r w:rsidRPr="00536D49">
        <w:rPr>
          <w:rFonts w:ascii="Calibri" w:hAnsi="Calibri" w:cs="Calibri"/>
        </w:rPr>
        <w:t>ΚΑΙ</w:t>
      </w:r>
      <w:r w:rsidRPr="00536D49">
        <w:rPr>
          <w:rFonts w:ascii="Lucida Sans" w:hAnsi="Lucida Sans" w:cs="Lucida Sans"/>
        </w:rPr>
        <w:t xml:space="preserve"> </w:t>
      </w:r>
      <w:r w:rsidRPr="00536D49">
        <w:rPr>
          <w:rFonts w:ascii="Calibri" w:hAnsi="Calibri" w:cs="Calibri"/>
        </w:rPr>
        <w:t>ΔΙΑΝΕΜΗΤΕΣ</w:t>
      </w:r>
      <w:r w:rsidRPr="00536D49">
        <w:rPr>
          <w:rFonts w:ascii="Lucida Sans" w:hAnsi="Lucida Sans" w:cs="Lucida Sans"/>
        </w:rPr>
        <w:t xml:space="preserve"> </w:t>
      </w:r>
      <w:r w:rsidRPr="00536D49">
        <w:rPr>
          <w:rFonts w:ascii="Calibri" w:hAnsi="Calibri" w:cs="Calibri"/>
        </w:rPr>
        <w:t>ΣΗΜΑΤΟΣ</w:t>
      </w:r>
      <w:r w:rsidRPr="00536D49">
        <w:rPr>
          <w:rFonts w:ascii="Lucida Sans" w:hAnsi="Lucida Sans" w:cs="Lucida Sans"/>
        </w:rPr>
        <w:t xml:space="preserve"> </w:t>
      </w:r>
      <w:r w:rsidRPr="00536D49">
        <w:rPr>
          <w:rFonts w:ascii="Calibri" w:hAnsi="Calibri" w:cs="Calibri"/>
        </w:rPr>
        <w:t>ΚΕΡΑΙΑΣ</w:t>
      </w:r>
      <w:r w:rsidRPr="00536D49">
        <w:rPr>
          <w:rFonts w:ascii="Lucida Sans" w:hAnsi="Lucida Sans" w:cs="Lucida Sans"/>
        </w:rPr>
        <w:t xml:space="preserve"> TV-R (</w:t>
      </w:r>
      <w:r w:rsidRPr="00536D49">
        <w:rPr>
          <w:rFonts w:ascii="Calibri" w:hAnsi="Calibri" w:cs="Calibri"/>
        </w:rPr>
        <w:t>ΠΡΟΜΗΘΕΙΑ</w:t>
      </w:r>
      <w:r w:rsidRPr="00536D49">
        <w:rPr>
          <w:rFonts w:ascii="Lucida Sans" w:hAnsi="Lucida Sans" w:cs="Lucida Sans"/>
        </w:rPr>
        <w:t xml:space="preserve"> </w:t>
      </w:r>
      <w:r w:rsidRPr="00536D49">
        <w:rPr>
          <w:rFonts w:ascii="Calibri" w:hAnsi="Calibri" w:cs="Calibri"/>
        </w:rPr>
        <w:t>ΕΓΚΑΤΑΣΤΑΤΗ</w:t>
      </w:r>
      <w:r w:rsidRPr="00536D49">
        <w:rPr>
          <w:rFonts w:ascii="Lucida Sans" w:hAnsi="Lucida Sans" w:cs="Lucida Sans"/>
        </w:rPr>
        <w:t>)</w:t>
      </w:r>
    </w:p>
    <w:p w14:paraId="0F8EF2F9"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Οι διακλαδώσεις των ομοαξονικών καλωδίων που χρειάζονται για τη διαμόρφωση του δικτύου διανομής, θα γίνονται σε ειδικούς διανεμητές σήματος και θα είναι :</w:t>
      </w:r>
    </w:p>
    <w:p w14:paraId="7A0C06A8"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α.</w:t>
      </w:r>
      <w:r w:rsidRPr="00312B0C">
        <w:rPr>
          <w:rFonts w:ascii="Tahoma" w:eastAsia="SimSun" w:hAnsi="Tahoma" w:cs="Tahoma"/>
          <w:szCs w:val="22"/>
          <w:lang w:val="el-GR"/>
        </w:rPr>
        <w:tab/>
        <w:t>Διανεμητές μιας εισόδου και δυο εξόδων</w:t>
      </w:r>
    </w:p>
    <w:p w14:paraId="3A6850D2"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β.</w:t>
      </w:r>
      <w:r w:rsidRPr="00312B0C">
        <w:rPr>
          <w:rFonts w:ascii="Tahoma" w:eastAsia="SimSun" w:hAnsi="Tahoma" w:cs="Tahoma"/>
          <w:szCs w:val="22"/>
          <w:lang w:val="el-GR"/>
        </w:rPr>
        <w:tab/>
        <w:t>Διανεμητές μιας εισόδου και τριών εξόδων</w:t>
      </w:r>
    </w:p>
    <w:p w14:paraId="4EF15072"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lastRenderedPageBreak/>
        <w:tab/>
        <w:t>γ.</w:t>
      </w:r>
      <w:r w:rsidRPr="00312B0C">
        <w:rPr>
          <w:rFonts w:ascii="Tahoma" w:eastAsia="SimSun" w:hAnsi="Tahoma" w:cs="Tahoma"/>
          <w:szCs w:val="22"/>
          <w:lang w:val="el-GR"/>
        </w:rPr>
        <w:tab/>
        <w:t>Διανεμητές μιας εισόδου και τεσσάρων εξόδων</w:t>
      </w:r>
    </w:p>
    <w:p w14:paraId="39825797" w14:textId="77777777" w:rsidR="00312B0C" w:rsidRPr="00536D49" w:rsidRDefault="00312B0C" w:rsidP="00536D49">
      <w:pPr>
        <w:pStyle w:val="Heading6"/>
        <w:rPr>
          <w:rFonts w:ascii="Lucida Sans" w:hAnsi="Lucida Sans" w:cs="Lucida Sans"/>
        </w:rPr>
      </w:pPr>
      <w:r w:rsidRPr="00536D49">
        <w:rPr>
          <w:rFonts w:ascii="Lucida Sans" w:hAnsi="Lucida Sans" w:cs="Lucida Sans"/>
        </w:rPr>
        <w:t>•</w:t>
      </w:r>
      <w:r w:rsidRPr="00536D49">
        <w:rPr>
          <w:rFonts w:ascii="Lucida Sans" w:hAnsi="Lucida Sans" w:cs="Lucida Sans"/>
        </w:rPr>
        <w:tab/>
      </w:r>
      <w:r w:rsidRPr="00536D49">
        <w:rPr>
          <w:rFonts w:ascii="Calibri" w:hAnsi="Calibri" w:cs="Calibri"/>
        </w:rPr>
        <w:t>ΚΑΛΩΔΙΩΣΕΙΣ</w:t>
      </w:r>
    </w:p>
    <w:p w14:paraId="5866FE64"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Τα καλώδια που θα χρησιμοποιηθούν στις εγκαταστάσεις σήματος κεραίας TV θα είναι τύπου RG11  για το επίγειο σήμα και SAT 110 (τύπου ΒΙΟΚΑΛ VECTOR)  για το δορυφορικό. </w:t>
      </w:r>
    </w:p>
    <w:p w14:paraId="0C0C5BA4" w14:textId="77777777" w:rsidR="00312B0C" w:rsidRPr="00312B0C" w:rsidRDefault="00312B0C" w:rsidP="00312B0C">
      <w:pPr>
        <w:suppressAutoHyphens w:val="0"/>
        <w:autoSpaceDE w:val="0"/>
        <w:spacing w:after="60"/>
        <w:rPr>
          <w:rFonts w:ascii="Tahoma" w:eastAsia="SimSun" w:hAnsi="Tahoma" w:cs="Tahoma"/>
          <w:szCs w:val="22"/>
          <w:lang w:val="el-GR"/>
        </w:rPr>
      </w:pPr>
    </w:p>
    <w:p w14:paraId="51244905" w14:textId="2F98FC3C" w:rsidR="00312B0C" w:rsidRPr="00536D49" w:rsidRDefault="00312B0C" w:rsidP="00536D49">
      <w:pPr>
        <w:pStyle w:val="Heading5"/>
        <w:ind w:left="1417"/>
        <w:rPr>
          <w:rFonts w:ascii="Calibri" w:hAnsi="Calibri" w:cs="Calibri"/>
          <w:lang w:val="el-GR"/>
        </w:rPr>
      </w:pPr>
      <w:r w:rsidRPr="00536D49">
        <w:rPr>
          <w:rFonts w:ascii="Calibri" w:hAnsi="Calibri" w:cs="Calibri"/>
          <w:lang w:val="el-GR"/>
        </w:rPr>
        <w:t>ΣΥΣΤΗΜΑ ΑΣΦΑΛΕΙΑΣ</w:t>
      </w:r>
    </w:p>
    <w:p w14:paraId="68EC972C" w14:textId="34DEB28A"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  Μέσα στους χώρους και σε θέσεις που φαίνεται στα σχέδια θα τοποθετηθούν </w:t>
      </w:r>
    </w:p>
    <w:p w14:paraId="577071FD" w14:textId="77777777" w:rsidR="00312B0C" w:rsidRPr="00312B0C" w:rsidRDefault="00312B0C" w:rsidP="002A4C08">
      <w:pPr>
        <w:suppressAutoHyphens w:val="0"/>
        <w:autoSpaceDE w:val="0"/>
        <w:spacing w:after="60"/>
        <w:ind w:left="720"/>
        <w:rPr>
          <w:rFonts w:ascii="Tahoma" w:eastAsia="SimSun" w:hAnsi="Tahoma" w:cs="Tahoma"/>
          <w:szCs w:val="22"/>
          <w:lang w:val="el-GR"/>
        </w:rPr>
      </w:pPr>
      <w:r w:rsidRPr="00312B0C">
        <w:rPr>
          <w:rFonts w:ascii="Tahoma" w:eastAsia="SimSun" w:hAnsi="Tahoma" w:cs="Tahoma"/>
          <w:szCs w:val="22"/>
          <w:lang w:val="el-GR"/>
        </w:rPr>
        <w:t>1.radar</w:t>
      </w:r>
    </w:p>
    <w:p w14:paraId="0FD1CC2F" w14:textId="77777777" w:rsidR="00312B0C" w:rsidRPr="00312B0C" w:rsidRDefault="00312B0C" w:rsidP="002A4C08">
      <w:pPr>
        <w:suppressAutoHyphens w:val="0"/>
        <w:autoSpaceDE w:val="0"/>
        <w:spacing w:after="60"/>
        <w:ind w:left="720"/>
        <w:rPr>
          <w:rFonts w:ascii="Tahoma" w:eastAsia="SimSun" w:hAnsi="Tahoma" w:cs="Tahoma"/>
          <w:szCs w:val="22"/>
          <w:lang w:val="el-GR"/>
        </w:rPr>
      </w:pPr>
      <w:r w:rsidRPr="00312B0C">
        <w:rPr>
          <w:rFonts w:ascii="Tahoma" w:eastAsia="SimSun" w:hAnsi="Tahoma" w:cs="Tahoma"/>
          <w:szCs w:val="22"/>
          <w:lang w:val="el-GR"/>
        </w:rPr>
        <w:t>2.επαφές</w:t>
      </w:r>
    </w:p>
    <w:p w14:paraId="7E92CF4F" w14:textId="77777777" w:rsidR="00312B0C" w:rsidRPr="00312B0C" w:rsidRDefault="00312B0C" w:rsidP="002A4C08">
      <w:pPr>
        <w:suppressAutoHyphens w:val="0"/>
        <w:autoSpaceDE w:val="0"/>
        <w:spacing w:after="60"/>
        <w:ind w:left="720"/>
        <w:rPr>
          <w:rFonts w:ascii="Tahoma" w:eastAsia="SimSun" w:hAnsi="Tahoma" w:cs="Tahoma"/>
          <w:szCs w:val="22"/>
          <w:lang w:val="el-GR"/>
        </w:rPr>
      </w:pPr>
      <w:r w:rsidRPr="00312B0C">
        <w:rPr>
          <w:rFonts w:ascii="Tahoma" w:eastAsia="SimSun" w:hAnsi="Tahoma" w:cs="Tahoma"/>
          <w:szCs w:val="22"/>
          <w:lang w:val="el-GR"/>
        </w:rPr>
        <w:t xml:space="preserve">3.δεσμες στα μπαλκόνια </w:t>
      </w:r>
    </w:p>
    <w:p w14:paraId="6127F84B" w14:textId="77777777" w:rsidR="00312B0C" w:rsidRPr="00312B0C" w:rsidRDefault="00312B0C" w:rsidP="002A4C08">
      <w:pPr>
        <w:suppressAutoHyphens w:val="0"/>
        <w:autoSpaceDE w:val="0"/>
        <w:spacing w:after="60"/>
        <w:ind w:left="720"/>
        <w:rPr>
          <w:rFonts w:ascii="Tahoma" w:eastAsia="SimSun" w:hAnsi="Tahoma" w:cs="Tahoma"/>
          <w:szCs w:val="22"/>
          <w:lang w:val="el-GR"/>
        </w:rPr>
      </w:pPr>
      <w:r w:rsidRPr="00312B0C">
        <w:rPr>
          <w:rFonts w:ascii="Tahoma" w:eastAsia="SimSun" w:hAnsi="Tahoma" w:cs="Tahoma"/>
          <w:szCs w:val="22"/>
          <w:lang w:val="el-GR"/>
        </w:rPr>
        <w:t>4.πληκρολόγια</w:t>
      </w:r>
    </w:p>
    <w:p w14:paraId="556D32FB" w14:textId="77777777" w:rsidR="00312B0C" w:rsidRPr="00312B0C" w:rsidRDefault="00312B0C" w:rsidP="002A4C08">
      <w:pPr>
        <w:suppressAutoHyphens w:val="0"/>
        <w:autoSpaceDE w:val="0"/>
        <w:spacing w:after="60"/>
        <w:ind w:left="720"/>
        <w:rPr>
          <w:rFonts w:ascii="Tahoma" w:eastAsia="SimSun" w:hAnsi="Tahoma" w:cs="Tahoma"/>
          <w:szCs w:val="22"/>
          <w:lang w:val="el-GR"/>
        </w:rPr>
      </w:pPr>
      <w:r w:rsidRPr="00312B0C">
        <w:rPr>
          <w:rFonts w:ascii="Tahoma" w:eastAsia="SimSun" w:hAnsi="Tahoma" w:cs="Tahoma"/>
          <w:szCs w:val="22"/>
          <w:lang w:val="el-GR"/>
        </w:rPr>
        <w:t>5.πίνακας συναγερμού</w:t>
      </w:r>
    </w:p>
    <w:p w14:paraId="5949A9F0"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Θα χρησιμοποιηθούν καλώδια τύπου CQR  ανάλογων ζευγών, αναλυτικά :</w:t>
      </w:r>
    </w:p>
    <w:p w14:paraId="7A094575"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RADAR, Σε κάθε θα χρησιμοποιηθούν 2 ζευγών 0,22 τχ</w:t>
      </w:r>
    </w:p>
    <w:p w14:paraId="50BAA193"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ΕΠΑΦΕΣ, Σε κάθε θα χρησιμοποιηθούν 3 ζευγών 0,22 τχ</w:t>
      </w:r>
    </w:p>
    <w:p w14:paraId="22D558D9"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ΔΕΣΜΕΣ, Ανά ζευγάρι 6 ζευγών 0,22 τχ.</w:t>
      </w:r>
    </w:p>
    <w:p w14:paraId="6DBE4B81"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ΠΛΗΚΤΡΟΛΟΓΙΑ, Σε κάθε θα χρησιμοποιηθούν 6 ζευγών 0,22 τχ</w:t>
      </w:r>
    </w:p>
    <w:p w14:paraId="3863896D"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Όλα τα καλώδια θα ξεκινούν από τον πίνακα συναγερμού (μέσα από το computer room)</w:t>
      </w:r>
    </w:p>
    <w:p w14:paraId="5D9BF449"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Η όδευση των καλωδίων θα γίνεται είτε σε ανεξάρτητους σωλήνες είτε σε σχάρες ασθενών</w:t>
      </w:r>
    </w:p>
    <w:p w14:paraId="42F77E9E" w14:textId="77777777" w:rsidR="00312B0C" w:rsidRPr="00312B0C" w:rsidRDefault="00312B0C" w:rsidP="00312B0C">
      <w:pPr>
        <w:suppressAutoHyphens w:val="0"/>
        <w:autoSpaceDE w:val="0"/>
        <w:spacing w:after="60"/>
        <w:rPr>
          <w:rFonts w:ascii="Tahoma" w:eastAsia="SimSun" w:hAnsi="Tahoma" w:cs="Tahoma"/>
          <w:szCs w:val="22"/>
          <w:lang w:val="el-GR"/>
        </w:rPr>
      </w:pPr>
    </w:p>
    <w:p w14:paraId="2BC15508" w14:textId="0BA52F8F" w:rsidR="00312B0C" w:rsidRPr="002A4C08" w:rsidRDefault="00312B0C" w:rsidP="002A4C08">
      <w:pPr>
        <w:pStyle w:val="ListParagraph"/>
        <w:numPr>
          <w:ilvl w:val="0"/>
          <w:numId w:val="25"/>
        </w:numPr>
        <w:suppressAutoHyphens w:val="0"/>
        <w:autoSpaceDE w:val="0"/>
        <w:spacing w:after="60"/>
        <w:rPr>
          <w:rFonts w:ascii="Tahoma" w:eastAsia="SimSun" w:hAnsi="Tahoma" w:cs="Tahoma"/>
          <w:szCs w:val="22"/>
          <w:lang w:val="el-GR"/>
        </w:rPr>
      </w:pPr>
      <w:r w:rsidRPr="002A4C08">
        <w:rPr>
          <w:rFonts w:ascii="Tahoma" w:eastAsia="SimSun" w:hAnsi="Tahoma" w:cs="Tahoma"/>
          <w:szCs w:val="22"/>
          <w:lang w:val="el-GR"/>
        </w:rPr>
        <w:t>CCTV</w:t>
      </w:r>
    </w:p>
    <w:p w14:paraId="32E7E162" w14:textId="12AFBF40"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 xml:space="preserve">Σε  κάθε θέση που θα τοποθετηθεί κάμερα (οι  θέσεις φαίνεται στα σχέδια) θα οδηγηθούν  καλώδια (2 UTP 4’’ CAT 6 ) ανεξάρτητα σε κάθε κάμερα από την θέση του control  ελέγχου στην θέση του </w:t>
      </w:r>
      <w:r w:rsidR="002F419B" w:rsidRPr="00312B0C">
        <w:rPr>
          <w:rFonts w:ascii="Tahoma" w:eastAsia="SimSun" w:hAnsi="Tahoma" w:cs="Tahoma"/>
          <w:szCs w:val="22"/>
          <w:lang w:val="el-GR"/>
        </w:rPr>
        <w:t>Computer</w:t>
      </w:r>
      <w:r w:rsidRPr="00312B0C">
        <w:rPr>
          <w:rFonts w:ascii="Tahoma" w:eastAsia="SimSun" w:hAnsi="Tahoma" w:cs="Tahoma"/>
          <w:szCs w:val="22"/>
          <w:lang w:val="el-GR"/>
        </w:rPr>
        <w:t xml:space="preserve"> </w:t>
      </w:r>
      <w:r w:rsidR="002F419B">
        <w:rPr>
          <w:rFonts w:ascii="Tahoma" w:eastAsia="SimSun" w:hAnsi="Tahoma" w:cs="Tahoma"/>
          <w:szCs w:val="22"/>
          <w:lang w:val="en-US"/>
        </w:rPr>
        <w:t>R</w:t>
      </w:r>
      <w:r w:rsidRPr="00312B0C">
        <w:rPr>
          <w:rFonts w:ascii="Tahoma" w:eastAsia="SimSun" w:hAnsi="Tahoma" w:cs="Tahoma"/>
          <w:szCs w:val="22"/>
          <w:lang w:val="el-GR"/>
        </w:rPr>
        <w:t xml:space="preserve">oom. </w:t>
      </w:r>
    </w:p>
    <w:p w14:paraId="04BE3F67"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Η όδευση των καλωδίων θα γίνεται είτε σε ανεξάρτητους σωλήνες είτε σε σχάρες ασθενών.</w:t>
      </w:r>
    </w:p>
    <w:p w14:paraId="1192FAE2" w14:textId="77777777" w:rsidR="00312B0C" w:rsidRPr="00312B0C" w:rsidRDefault="00312B0C" w:rsidP="00312B0C">
      <w:pPr>
        <w:suppressAutoHyphens w:val="0"/>
        <w:autoSpaceDE w:val="0"/>
        <w:spacing w:after="60"/>
        <w:rPr>
          <w:rFonts w:ascii="Tahoma" w:eastAsia="SimSun" w:hAnsi="Tahoma" w:cs="Tahoma"/>
          <w:szCs w:val="22"/>
          <w:lang w:val="el-GR"/>
        </w:rPr>
      </w:pPr>
    </w:p>
    <w:p w14:paraId="4EAF66E0" w14:textId="77777777" w:rsidR="00312B0C" w:rsidRPr="00312B0C" w:rsidRDefault="00312B0C" w:rsidP="00312B0C">
      <w:pPr>
        <w:suppressAutoHyphens w:val="0"/>
        <w:autoSpaceDE w:val="0"/>
        <w:spacing w:after="60"/>
        <w:rPr>
          <w:rFonts w:ascii="Tahoma" w:eastAsia="SimSun" w:hAnsi="Tahoma" w:cs="Tahoma"/>
          <w:szCs w:val="22"/>
          <w:lang w:val="el-GR"/>
        </w:rPr>
      </w:pPr>
    </w:p>
    <w:p w14:paraId="3A0A70BF" w14:textId="6ADC0138" w:rsidR="00312B0C" w:rsidRPr="002A4C08" w:rsidRDefault="00312B0C" w:rsidP="002A4C08">
      <w:pPr>
        <w:pStyle w:val="ListParagraph"/>
        <w:numPr>
          <w:ilvl w:val="0"/>
          <w:numId w:val="25"/>
        </w:numPr>
        <w:suppressAutoHyphens w:val="0"/>
        <w:autoSpaceDE w:val="0"/>
        <w:spacing w:after="60"/>
        <w:rPr>
          <w:rFonts w:ascii="Tahoma" w:eastAsia="SimSun" w:hAnsi="Tahoma" w:cs="Tahoma"/>
          <w:szCs w:val="22"/>
          <w:lang w:val="el-GR"/>
        </w:rPr>
      </w:pPr>
      <w:r w:rsidRPr="002A4C08">
        <w:rPr>
          <w:rFonts w:ascii="Tahoma" w:eastAsia="SimSun" w:hAnsi="Tahoma" w:cs="Tahoma"/>
          <w:szCs w:val="22"/>
          <w:lang w:val="el-GR"/>
        </w:rPr>
        <w:t>ACCES CONTROL</w:t>
      </w:r>
    </w:p>
    <w:p w14:paraId="797F9669"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 xml:space="preserve">Σε  κάθε θέση που θα τοποθετηθεί έλεγχος εισόδου  (οι  θέσεις φαίνεται στα σχέδια) θα οδηγηθούν  καλώδια ( UTP 4’’ CAT 6 ) από την θέση του  computer room . </w:t>
      </w:r>
    </w:p>
    <w:p w14:paraId="2EBA2AC3"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ab/>
        <w:t>Η όδευση των καλωδίων θα γίνεται είτε σε ανεξάρτητους σωλήνες είτε σε σχάρες ασθενών.</w:t>
      </w:r>
    </w:p>
    <w:p w14:paraId="4106270E"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  </w:t>
      </w:r>
    </w:p>
    <w:p w14:paraId="241513D0" w14:textId="4D84FC82" w:rsidR="00312B0C" w:rsidRPr="002A4C08" w:rsidRDefault="00312B0C" w:rsidP="002A4C08">
      <w:pPr>
        <w:pStyle w:val="ListParagraph"/>
        <w:numPr>
          <w:ilvl w:val="0"/>
          <w:numId w:val="25"/>
        </w:numPr>
        <w:suppressAutoHyphens w:val="0"/>
        <w:autoSpaceDE w:val="0"/>
        <w:spacing w:after="60"/>
        <w:rPr>
          <w:rFonts w:ascii="Tahoma" w:eastAsia="SimSun" w:hAnsi="Tahoma" w:cs="Tahoma"/>
          <w:szCs w:val="22"/>
          <w:lang w:val="el-GR"/>
        </w:rPr>
      </w:pPr>
      <w:r w:rsidRPr="002A4C08">
        <w:rPr>
          <w:rFonts w:ascii="Tahoma" w:eastAsia="SimSun" w:hAnsi="Tahoma" w:cs="Tahoma"/>
          <w:szCs w:val="22"/>
          <w:lang w:val="el-GR"/>
        </w:rPr>
        <w:t>ΕΓΚΑΤΑΣΤΑΣΗ ΠΥΡΑΝΙΧΝΕΥΣΗΣ</w:t>
      </w:r>
    </w:p>
    <w:p w14:paraId="57A5D03A"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Όλες οι καλωδιώσεις του συστήματος θα γίνονται χρησιμοποιώντας καλώδιο διπολικό διατομής 0,75 mm2 (2χ0,75) εύκαμπτο . </w:t>
      </w:r>
    </w:p>
    <w:p w14:paraId="0F322DB8"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Η  κάθε ζώνη θα περιλαμβάνει 12 πυρανιχνευτές στο μέγιστο .</w:t>
      </w:r>
    </w:p>
    <w:p w14:paraId="1310ADDC"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Μια ζώνη  ανά επίπεδο θα περιλαμβάνει τα μπουτόν.</w:t>
      </w:r>
    </w:p>
    <w:p w14:paraId="01EA8560"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Τέλος θα υπάρχουν  και δύο  φαροσειρήνες ανά επίπεδο.</w:t>
      </w:r>
    </w:p>
    <w:p w14:paraId="1D0B6D0C"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 xml:space="preserve"> Η όδευση των καλωδίων θα γίνεται είτε σε ανεξάρτητους σωλήνες είτε σε σχάρες ασθενών</w:t>
      </w:r>
    </w:p>
    <w:p w14:paraId="5A632F8A"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Ο πίνακας πυρανίχνευσης θα τοποθετηθεί μέσα στο computer room.</w:t>
      </w:r>
    </w:p>
    <w:p w14:paraId="2A23AB3C" w14:textId="77777777" w:rsidR="00312B0C" w:rsidRPr="00312B0C"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t>Η θέση των πυρανιχνευτών κομβίων κλπ. φαίνονται στα σχέδια.</w:t>
      </w:r>
    </w:p>
    <w:p w14:paraId="4ED112C6" w14:textId="356CD811" w:rsidR="0060391D" w:rsidRDefault="00312B0C" w:rsidP="00312B0C">
      <w:pPr>
        <w:suppressAutoHyphens w:val="0"/>
        <w:autoSpaceDE w:val="0"/>
        <w:spacing w:after="60"/>
        <w:rPr>
          <w:rFonts w:ascii="Tahoma" w:eastAsia="SimSun" w:hAnsi="Tahoma" w:cs="Tahoma"/>
          <w:szCs w:val="22"/>
          <w:lang w:val="el-GR"/>
        </w:rPr>
      </w:pPr>
      <w:r w:rsidRPr="00312B0C">
        <w:rPr>
          <w:rFonts w:ascii="Tahoma" w:eastAsia="SimSun" w:hAnsi="Tahoma" w:cs="Tahoma"/>
          <w:szCs w:val="22"/>
          <w:lang w:val="el-GR"/>
        </w:rPr>
        <w:lastRenderedPageBreak/>
        <w:t>Με τις ίδιες καλωδιώσεις θα γίνεται και η σύνδεση  των πυρανιχνευτών με τους φωτεινούς επαναλήπτες.</w:t>
      </w:r>
    </w:p>
    <w:p w14:paraId="4EE10F66" w14:textId="4E20276A" w:rsidR="0060391D" w:rsidRDefault="0060391D" w:rsidP="009B01AB">
      <w:pPr>
        <w:suppressAutoHyphens w:val="0"/>
        <w:autoSpaceDE w:val="0"/>
        <w:spacing w:after="60"/>
        <w:rPr>
          <w:rFonts w:ascii="Tahoma" w:eastAsia="SimSun" w:hAnsi="Tahoma" w:cs="Tahoma"/>
          <w:szCs w:val="22"/>
          <w:lang w:val="el-GR"/>
        </w:rPr>
      </w:pPr>
    </w:p>
    <w:p w14:paraId="240113B2" w14:textId="77777777" w:rsidR="009B01AB" w:rsidRPr="009B01AB" w:rsidRDefault="009B01AB" w:rsidP="009B01AB">
      <w:pPr>
        <w:pStyle w:val="normalwithoutspacing"/>
        <w:rPr>
          <w:rFonts w:ascii="Tahoma" w:hAnsi="Tahoma" w:cs="Tahoma"/>
        </w:rPr>
      </w:pPr>
    </w:p>
    <w:p w14:paraId="585D4BEF" w14:textId="77777777" w:rsidR="009B01AB" w:rsidRPr="00E72606" w:rsidRDefault="009B01AB" w:rsidP="00536D49">
      <w:pPr>
        <w:pStyle w:val="Heading3"/>
        <w:rPr>
          <w:lang w:val="el-GR"/>
        </w:rPr>
      </w:pPr>
      <w:bookmarkStart w:id="115" w:name="_Toc56074977"/>
      <w:r w:rsidRPr="00536D49">
        <w:rPr>
          <w:lang w:val="el-GR"/>
        </w:rPr>
        <w:t>ΜΕΡΟΣ Β - ΟΙΚΟΝΟΜΙΚΟ ΑΝΤΙΚΕΙΜΕΝΟ ΤΗΣ ΣΥΜΒΑΣΗΣ</w:t>
      </w:r>
      <w:bookmarkEnd w:id="115"/>
    </w:p>
    <w:p w14:paraId="7C765A6F" w14:textId="232AFBE1" w:rsidR="000A7F59" w:rsidRPr="00BB145D" w:rsidRDefault="009B01AB" w:rsidP="000A7F59">
      <w:pPr>
        <w:suppressAutoHyphens w:val="0"/>
        <w:autoSpaceDE w:val="0"/>
        <w:spacing w:after="60"/>
        <w:rPr>
          <w:rFonts w:ascii="Tahoma" w:eastAsia="SimSun" w:hAnsi="Tahoma" w:cs="Tahoma"/>
          <w:szCs w:val="22"/>
          <w:lang w:val="el-GR"/>
        </w:rPr>
      </w:pPr>
      <w:r w:rsidRPr="009B01AB">
        <w:rPr>
          <w:rFonts w:ascii="Tahoma" w:eastAsia="SimSun" w:hAnsi="Tahoma" w:cs="Tahoma"/>
          <w:szCs w:val="22"/>
          <w:lang w:val="el-GR"/>
        </w:rPr>
        <w:t xml:space="preserve">Ανάλυση και Τεκμηρίωση προϋπολογισμού/Συνολική και ανά τμήμα/μονάδα </w:t>
      </w:r>
      <w:r w:rsidR="007179C2">
        <w:rPr>
          <w:rFonts w:ascii="Tahoma" w:eastAsia="SimSun" w:hAnsi="Tahoma" w:cs="Tahoma"/>
          <w:szCs w:val="22"/>
          <w:lang w:val="el-GR"/>
        </w:rPr>
        <w:t>σ</w:t>
      </w:r>
      <w:r w:rsidR="00F82B42">
        <w:rPr>
          <w:rFonts w:ascii="Tahoma" w:hAnsi="Tahoma" w:cs="Tahoma"/>
          <w:lang w:val="el-GR"/>
        </w:rPr>
        <w:t xml:space="preserve">ύμφωνα με τον πίνακα </w:t>
      </w:r>
      <w:r w:rsidR="00F82B42" w:rsidRPr="00BB145D">
        <w:rPr>
          <w:rFonts w:ascii="Tahoma" w:eastAsia="SimSun" w:hAnsi="Tahoma" w:cs="Tahoma"/>
          <w:szCs w:val="22"/>
          <w:lang w:val="el-GR"/>
        </w:rPr>
        <w:t>ΤΙΜΟΛΟΓΙΟ ΠΡΟΣΦΟΡΑΣ ΙΣΧΥΡΩΝ-ΑΣΘΕΝΩΝ -ΚΛΙΜΑΤΙΣΜΟΥ ΚΤΙΡΙΟΥ ΚΤΠ ΣΤΗΝ Λ.ΣΥΓΓΡΟΥ 194, που ακολουθεί.</w:t>
      </w:r>
    </w:p>
    <w:p w14:paraId="1A669B4C" w14:textId="77777777" w:rsidR="000A7F59" w:rsidRPr="009B01AB" w:rsidRDefault="000A7F59" w:rsidP="00F23782">
      <w:pPr>
        <w:rPr>
          <w:rFonts w:ascii="Tahoma" w:hAnsi="Tahoma" w:cs="Tahoma"/>
          <w:sz w:val="20"/>
          <w:szCs w:val="20"/>
          <w:lang w:val="el-GR" w:eastAsia="el-GR"/>
        </w:rPr>
      </w:pPr>
      <w:r>
        <w:rPr>
          <w:rFonts w:ascii="Tahoma" w:hAnsi="Tahoma" w:cs="Tahoma"/>
          <w:sz w:val="20"/>
          <w:szCs w:val="20"/>
          <w:lang w:val="el-GR" w:eastAsia="el-GR"/>
        </w:rPr>
        <w:br w:type="page"/>
      </w:r>
    </w:p>
    <w:tbl>
      <w:tblPr>
        <w:tblW w:w="9765" w:type="dxa"/>
        <w:jc w:val="center"/>
        <w:tblLook w:val="04A0" w:firstRow="1" w:lastRow="0" w:firstColumn="1" w:lastColumn="0" w:noHBand="0" w:noVBand="1"/>
      </w:tblPr>
      <w:tblGrid>
        <w:gridCol w:w="547"/>
        <w:gridCol w:w="4149"/>
        <w:gridCol w:w="1025"/>
        <w:gridCol w:w="1104"/>
        <w:gridCol w:w="1032"/>
        <w:gridCol w:w="909"/>
        <w:gridCol w:w="999"/>
      </w:tblGrid>
      <w:tr w:rsidR="000A7F59" w:rsidRPr="000A4619" w14:paraId="27D9F8EA" w14:textId="77777777" w:rsidTr="00B209D6">
        <w:trPr>
          <w:trHeight w:val="555"/>
          <w:jc w:val="center"/>
        </w:trPr>
        <w:tc>
          <w:tcPr>
            <w:tcW w:w="9765" w:type="dxa"/>
            <w:gridSpan w:val="7"/>
            <w:tcBorders>
              <w:top w:val="single" w:sz="8" w:space="0" w:color="000000"/>
              <w:left w:val="single" w:sz="8" w:space="0" w:color="000000"/>
              <w:bottom w:val="single" w:sz="8" w:space="0" w:color="000000"/>
              <w:right w:val="single" w:sz="8" w:space="0" w:color="000000"/>
            </w:tcBorders>
            <w:shd w:val="clear" w:color="CCCCFF" w:fill="C0C0C0"/>
            <w:noWrap/>
            <w:vAlign w:val="center"/>
            <w:hideMark/>
          </w:tcPr>
          <w:p w14:paraId="6D6070F3" w14:textId="3A6301B2" w:rsidR="000A7F59" w:rsidRPr="002F419B" w:rsidRDefault="00DB6457" w:rsidP="000A7F59">
            <w:pPr>
              <w:spacing w:after="0"/>
              <w:jc w:val="center"/>
              <w:rPr>
                <w:rFonts w:ascii="Arial" w:hAnsi="Arial" w:cs="Arial"/>
                <w:b/>
                <w:bCs/>
                <w:sz w:val="20"/>
                <w:szCs w:val="20"/>
                <w:lang w:val="el-GR" w:eastAsia="el-GR"/>
              </w:rPr>
            </w:pPr>
            <w:r>
              <w:rPr>
                <w:rFonts w:ascii="Arial" w:hAnsi="Arial" w:cs="Arial"/>
                <w:b/>
                <w:bCs/>
                <w:sz w:val="20"/>
                <w:szCs w:val="20"/>
                <w:lang w:val="el-GR" w:eastAsia="el-GR"/>
              </w:rPr>
              <w:lastRenderedPageBreak/>
              <w:t xml:space="preserve">ΤΕΚΜΗΡΙΩΣΗ ΠΡΟΫΠΟΛΟΓΙΣΜΟΥ  </w:t>
            </w:r>
            <w:r w:rsidR="000A7F59" w:rsidRPr="002F419B">
              <w:rPr>
                <w:rFonts w:ascii="Arial" w:hAnsi="Arial" w:cs="Arial"/>
                <w:b/>
                <w:bCs/>
                <w:sz w:val="20"/>
                <w:szCs w:val="20"/>
                <w:lang w:val="el-GR" w:eastAsia="el-GR"/>
              </w:rPr>
              <w:t>ΙΣΧΥΡΩΝ-ΑΣΘΕΝΩΝ -ΚΛΙΜΑΤΙΣΜΟΥ ΚΤΙΡΙΟΥ ΚΤΠ ΣΤΗΝ Λ.ΣΥΓΓΡΟΥ</w:t>
            </w:r>
          </w:p>
        </w:tc>
      </w:tr>
      <w:tr w:rsidR="000A7F59" w:rsidRPr="000A4619" w14:paraId="579A412A" w14:textId="77777777" w:rsidTr="00B209D6">
        <w:trPr>
          <w:trHeight w:val="150"/>
          <w:jc w:val="center"/>
        </w:trPr>
        <w:tc>
          <w:tcPr>
            <w:tcW w:w="547" w:type="dxa"/>
            <w:tcBorders>
              <w:top w:val="nil"/>
              <w:left w:val="nil"/>
              <w:bottom w:val="nil"/>
              <w:right w:val="nil"/>
            </w:tcBorders>
            <w:shd w:val="clear" w:color="auto" w:fill="auto"/>
            <w:vAlign w:val="center"/>
            <w:hideMark/>
          </w:tcPr>
          <w:p w14:paraId="702EEC5E" w14:textId="77777777" w:rsidR="000A7F59" w:rsidRPr="002F419B" w:rsidRDefault="000A7F59" w:rsidP="000A7F59">
            <w:pPr>
              <w:spacing w:after="0"/>
              <w:jc w:val="center"/>
              <w:rPr>
                <w:rFonts w:ascii="Arial" w:hAnsi="Arial" w:cs="Arial"/>
                <w:sz w:val="16"/>
                <w:szCs w:val="16"/>
                <w:lang w:val="el-GR" w:eastAsia="el-GR"/>
              </w:rPr>
            </w:pPr>
          </w:p>
        </w:tc>
        <w:tc>
          <w:tcPr>
            <w:tcW w:w="4149" w:type="dxa"/>
            <w:tcBorders>
              <w:top w:val="nil"/>
              <w:left w:val="nil"/>
              <w:bottom w:val="nil"/>
              <w:right w:val="nil"/>
            </w:tcBorders>
            <w:shd w:val="clear" w:color="auto" w:fill="auto"/>
            <w:vAlign w:val="center"/>
            <w:hideMark/>
          </w:tcPr>
          <w:p w14:paraId="532EB74D" w14:textId="77777777" w:rsidR="000A7F59" w:rsidRPr="002F419B" w:rsidRDefault="000A7F59" w:rsidP="000A7F59">
            <w:pPr>
              <w:spacing w:after="0"/>
              <w:jc w:val="center"/>
              <w:rPr>
                <w:rFonts w:ascii="Arial" w:hAnsi="Arial" w:cs="Arial"/>
                <w:sz w:val="16"/>
                <w:szCs w:val="16"/>
                <w:lang w:val="el-GR" w:eastAsia="el-GR"/>
              </w:rPr>
            </w:pPr>
          </w:p>
        </w:tc>
        <w:tc>
          <w:tcPr>
            <w:tcW w:w="1025" w:type="dxa"/>
            <w:tcBorders>
              <w:top w:val="nil"/>
              <w:left w:val="nil"/>
              <w:bottom w:val="nil"/>
              <w:right w:val="nil"/>
            </w:tcBorders>
            <w:shd w:val="clear" w:color="auto" w:fill="auto"/>
            <w:vAlign w:val="center"/>
            <w:hideMark/>
          </w:tcPr>
          <w:p w14:paraId="423AE734" w14:textId="77777777" w:rsidR="000A7F59" w:rsidRPr="002F419B" w:rsidRDefault="000A7F59" w:rsidP="000A7F59">
            <w:pPr>
              <w:spacing w:after="0"/>
              <w:jc w:val="center"/>
              <w:rPr>
                <w:rFonts w:ascii="Arial" w:hAnsi="Arial" w:cs="Arial"/>
                <w:sz w:val="16"/>
                <w:szCs w:val="16"/>
                <w:lang w:val="el-GR" w:eastAsia="el-GR"/>
              </w:rPr>
            </w:pPr>
          </w:p>
        </w:tc>
        <w:tc>
          <w:tcPr>
            <w:tcW w:w="1104" w:type="dxa"/>
            <w:tcBorders>
              <w:top w:val="nil"/>
              <w:left w:val="nil"/>
              <w:bottom w:val="nil"/>
              <w:right w:val="nil"/>
            </w:tcBorders>
            <w:shd w:val="clear" w:color="auto" w:fill="auto"/>
            <w:vAlign w:val="center"/>
            <w:hideMark/>
          </w:tcPr>
          <w:p w14:paraId="68C494BF" w14:textId="77777777" w:rsidR="000A7F59" w:rsidRPr="002F419B" w:rsidRDefault="000A7F59" w:rsidP="000A7F59">
            <w:pPr>
              <w:spacing w:after="0"/>
              <w:jc w:val="center"/>
              <w:rPr>
                <w:rFonts w:ascii="Arial" w:hAnsi="Arial" w:cs="Arial"/>
                <w:sz w:val="16"/>
                <w:szCs w:val="16"/>
                <w:lang w:val="el-GR" w:eastAsia="el-GR"/>
              </w:rPr>
            </w:pPr>
          </w:p>
        </w:tc>
        <w:tc>
          <w:tcPr>
            <w:tcW w:w="1032" w:type="dxa"/>
            <w:tcBorders>
              <w:top w:val="nil"/>
              <w:left w:val="nil"/>
              <w:bottom w:val="nil"/>
              <w:right w:val="nil"/>
            </w:tcBorders>
            <w:shd w:val="clear" w:color="auto" w:fill="auto"/>
            <w:vAlign w:val="center"/>
            <w:hideMark/>
          </w:tcPr>
          <w:p w14:paraId="588B61F0" w14:textId="77777777" w:rsidR="000A7F59" w:rsidRPr="002F419B" w:rsidRDefault="000A7F59" w:rsidP="000A7F59">
            <w:pPr>
              <w:spacing w:after="0"/>
              <w:jc w:val="center"/>
              <w:rPr>
                <w:rFonts w:ascii="Arial" w:hAnsi="Arial" w:cs="Arial"/>
                <w:sz w:val="16"/>
                <w:szCs w:val="16"/>
                <w:lang w:val="el-GR" w:eastAsia="el-GR"/>
              </w:rPr>
            </w:pPr>
          </w:p>
        </w:tc>
        <w:tc>
          <w:tcPr>
            <w:tcW w:w="909" w:type="dxa"/>
            <w:tcBorders>
              <w:top w:val="nil"/>
              <w:left w:val="nil"/>
              <w:bottom w:val="nil"/>
              <w:right w:val="nil"/>
            </w:tcBorders>
            <w:shd w:val="clear" w:color="auto" w:fill="auto"/>
            <w:vAlign w:val="center"/>
            <w:hideMark/>
          </w:tcPr>
          <w:p w14:paraId="76392C5F" w14:textId="77777777" w:rsidR="000A7F59" w:rsidRPr="002F419B" w:rsidRDefault="000A7F59" w:rsidP="000A7F59">
            <w:pPr>
              <w:spacing w:after="0"/>
              <w:jc w:val="center"/>
              <w:rPr>
                <w:rFonts w:ascii="Arial" w:hAnsi="Arial" w:cs="Arial"/>
                <w:sz w:val="16"/>
                <w:szCs w:val="16"/>
                <w:lang w:val="el-GR" w:eastAsia="el-GR"/>
              </w:rPr>
            </w:pPr>
          </w:p>
        </w:tc>
        <w:tc>
          <w:tcPr>
            <w:tcW w:w="999" w:type="dxa"/>
            <w:tcBorders>
              <w:top w:val="nil"/>
              <w:left w:val="nil"/>
              <w:bottom w:val="nil"/>
              <w:right w:val="nil"/>
            </w:tcBorders>
            <w:shd w:val="clear" w:color="auto" w:fill="auto"/>
            <w:vAlign w:val="center"/>
            <w:hideMark/>
          </w:tcPr>
          <w:p w14:paraId="0A681FD7" w14:textId="77777777" w:rsidR="000A7F59" w:rsidRPr="002F419B" w:rsidRDefault="000A7F59" w:rsidP="000A7F59">
            <w:pPr>
              <w:spacing w:after="0"/>
              <w:jc w:val="center"/>
              <w:rPr>
                <w:rFonts w:ascii="Arial" w:hAnsi="Arial" w:cs="Arial"/>
                <w:sz w:val="16"/>
                <w:szCs w:val="16"/>
                <w:lang w:val="el-GR" w:eastAsia="el-GR"/>
              </w:rPr>
            </w:pPr>
          </w:p>
        </w:tc>
      </w:tr>
      <w:tr w:rsidR="000A7F59" w:rsidRPr="001D75F9" w14:paraId="741B65FD" w14:textId="77777777" w:rsidTr="00B209D6">
        <w:trPr>
          <w:trHeight w:val="583"/>
          <w:jc w:val="center"/>
        </w:trPr>
        <w:tc>
          <w:tcPr>
            <w:tcW w:w="547" w:type="dxa"/>
            <w:tcBorders>
              <w:top w:val="double" w:sz="6" w:space="0" w:color="auto"/>
              <w:left w:val="double" w:sz="6" w:space="0" w:color="auto"/>
              <w:bottom w:val="double" w:sz="6" w:space="0" w:color="auto"/>
              <w:right w:val="double" w:sz="6" w:space="0" w:color="auto"/>
            </w:tcBorders>
            <w:shd w:val="clear" w:color="CCCCFF" w:fill="C0C0C0"/>
            <w:vAlign w:val="center"/>
            <w:hideMark/>
          </w:tcPr>
          <w:p w14:paraId="53C2BBBA"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Α/Α</w:t>
            </w:r>
          </w:p>
        </w:tc>
        <w:tc>
          <w:tcPr>
            <w:tcW w:w="4149" w:type="dxa"/>
            <w:tcBorders>
              <w:top w:val="double" w:sz="6" w:space="0" w:color="auto"/>
              <w:left w:val="nil"/>
              <w:bottom w:val="double" w:sz="6" w:space="0" w:color="auto"/>
              <w:right w:val="double" w:sz="6" w:space="0" w:color="auto"/>
            </w:tcBorders>
            <w:shd w:val="clear" w:color="CCCCFF" w:fill="C0C0C0"/>
            <w:vAlign w:val="center"/>
            <w:hideMark/>
          </w:tcPr>
          <w:p w14:paraId="70A8B5BE"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ΕΡΓΑΣΙΑ</w:t>
            </w:r>
          </w:p>
        </w:tc>
        <w:tc>
          <w:tcPr>
            <w:tcW w:w="1025" w:type="dxa"/>
            <w:tcBorders>
              <w:top w:val="double" w:sz="6" w:space="0" w:color="auto"/>
              <w:left w:val="nil"/>
              <w:bottom w:val="double" w:sz="6" w:space="0" w:color="auto"/>
              <w:right w:val="double" w:sz="6" w:space="0" w:color="auto"/>
            </w:tcBorders>
            <w:shd w:val="clear" w:color="CCCCFF" w:fill="C0C0C0"/>
            <w:vAlign w:val="center"/>
            <w:hideMark/>
          </w:tcPr>
          <w:p w14:paraId="13513ECD"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ΜΜ</w:t>
            </w:r>
          </w:p>
        </w:tc>
        <w:tc>
          <w:tcPr>
            <w:tcW w:w="1104" w:type="dxa"/>
            <w:tcBorders>
              <w:top w:val="double" w:sz="6" w:space="0" w:color="auto"/>
              <w:left w:val="nil"/>
              <w:bottom w:val="double" w:sz="6" w:space="0" w:color="auto"/>
              <w:right w:val="double" w:sz="6" w:space="0" w:color="auto"/>
            </w:tcBorders>
            <w:shd w:val="clear" w:color="CCCCFF" w:fill="C0C0C0"/>
            <w:vAlign w:val="center"/>
            <w:hideMark/>
          </w:tcPr>
          <w:p w14:paraId="2EE2ECDB"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 xml:space="preserve"> ΠΟΣΟΤΗΤΑ </w:t>
            </w:r>
          </w:p>
        </w:tc>
        <w:tc>
          <w:tcPr>
            <w:tcW w:w="1032" w:type="dxa"/>
            <w:tcBorders>
              <w:top w:val="double" w:sz="6" w:space="0" w:color="auto"/>
              <w:left w:val="nil"/>
              <w:bottom w:val="double" w:sz="6" w:space="0" w:color="auto"/>
              <w:right w:val="double" w:sz="6" w:space="0" w:color="auto"/>
            </w:tcBorders>
            <w:shd w:val="clear" w:color="CCCCFF" w:fill="C0C0C0"/>
            <w:vAlign w:val="center"/>
            <w:hideMark/>
          </w:tcPr>
          <w:p w14:paraId="52A551BE"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ΤΙΜΗ</w:t>
            </w:r>
            <w:r w:rsidRPr="002F419B">
              <w:rPr>
                <w:rFonts w:ascii="Arial" w:hAnsi="Arial" w:cs="Arial"/>
                <w:b/>
                <w:bCs/>
                <w:sz w:val="16"/>
                <w:szCs w:val="16"/>
                <w:lang w:eastAsia="el-GR"/>
              </w:rPr>
              <w:br/>
              <w:t>ΜΟΝΑΔΑΣ</w:t>
            </w:r>
          </w:p>
        </w:tc>
        <w:tc>
          <w:tcPr>
            <w:tcW w:w="909" w:type="dxa"/>
            <w:tcBorders>
              <w:top w:val="double" w:sz="6" w:space="0" w:color="auto"/>
              <w:left w:val="nil"/>
              <w:bottom w:val="double" w:sz="6" w:space="0" w:color="auto"/>
              <w:right w:val="double" w:sz="6" w:space="0" w:color="auto"/>
            </w:tcBorders>
            <w:shd w:val="clear" w:color="CCCCFF" w:fill="C0C0C0"/>
            <w:vAlign w:val="center"/>
            <w:hideMark/>
          </w:tcPr>
          <w:p w14:paraId="2B3DCB1A"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TEΛΙΚΗ ΔΑΠΑΝΗ</w:t>
            </w:r>
          </w:p>
        </w:tc>
        <w:tc>
          <w:tcPr>
            <w:tcW w:w="999" w:type="dxa"/>
            <w:tcBorders>
              <w:top w:val="double" w:sz="6" w:space="0" w:color="auto"/>
              <w:left w:val="nil"/>
              <w:bottom w:val="double" w:sz="6" w:space="0" w:color="auto"/>
              <w:right w:val="double" w:sz="6" w:space="0" w:color="auto"/>
            </w:tcBorders>
            <w:shd w:val="clear" w:color="CCCCFF" w:fill="C0C0C0"/>
            <w:vAlign w:val="center"/>
            <w:hideMark/>
          </w:tcPr>
          <w:p w14:paraId="7CA57F8E"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ΠΟΙΟΤΙΚΑ</w:t>
            </w:r>
            <w:r w:rsidRPr="002F419B">
              <w:rPr>
                <w:rFonts w:ascii="Arial" w:hAnsi="Arial" w:cs="Arial"/>
                <w:b/>
                <w:bCs/>
                <w:sz w:val="16"/>
                <w:szCs w:val="16"/>
                <w:lang w:eastAsia="el-GR"/>
              </w:rPr>
              <w:br/>
              <w:t>ΣΤΟΙΧΕΙΑ</w:t>
            </w:r>
          </w:p>
        </w:tc>
      </w:tr>
      <w:tr w:rsidR="000A7F59" w:rsidRPr="001D75F9" w14:paraId="5A88577B" w14:textId="77777777" w:rsidTr="00B209D6">
        <w:trPr>
          <w:trHeight w:val="135"/>
          <w:jc w:val="center"/>
        </w:trPr>
        <w:tc>
          <w:tcPr>
            <w:tcW w:w="547" w:type="dxa"/>
            <w:tcBorders>
              <w:top w:val="nil"/>
              <w:left w:val="single" w:sz="4" w:space="0" w:color="000000"/>
              <w:bottom w:val="nil"/>
              <w:right w:val="single" w:sz="4" w:space="0" w:color="000000"/>
            </w:tcBorders>
            <w:shd w:val="clear" w:color="auto" w:fill="auto"/>
            <w:vAlign w:val="center"/>
            <w:hideMark/>
          </w:tcPr>
          <w:p w14:paraId="5A24A168"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 </w:t>
            </w:r>
          </w:p>
        </w:tc>
        <w:tc>
          <w:tcPr>
            <w:tcW w:w="4149" w:type="dxa"/>
            <w:tcBorders>
              <w:top w:val="nil"/>
              <w:left w:val="nil"/>
              <w:bottom w:val="nil"/>
              <w:right w:val="single" w:sz="4" w:space="0" w:color="000000"/>
            </w:tcBorders>
            <w:shd w:val="clear" w:color="auto" w:fill="auto"/>
            <w:vAlign w:val="center"/>
            <w:hideMark/>
          </w:tcPr>
          <w:p w14:paraId="4A50EE6B"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 </w:t>
            </w:r>
          </w:p>
        </w:tc>
        <w:tc>
          <w:tcPr>
            <w:tcW w:w="1025" w:type="dxa"/>
            <w:tcBorders>
              <w:top w:val="nil"/>
              <w:left w:val="nil"/>
              <w:bottom w:val="nil"/>
              <w:right w:val="single" w:sz="4" w:space="0" w:color="000000"/>
            </w:tcBorders>
            <w:shd w:val="clear" w:color="auto" w:fill="auto"/>
            <w:vAlign w:val="center"/>
            <w:hideMark/>
          </w:tcPr>
          <w:p w14:paraId="1DD75E55"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 </w:t>
            </w:r>
          </w:p>
        </w:tc>
        <w:tc>
          <w:tcPr>
            <w:tcW w:w="1104" w:type="dxa"/>
            <w:tcBorders>
              <w:top w:val="nil"/>
              <w:left w:val="nil"/>
              <w:bottom w:val="nil"/>
              <w:right w:val="nil"/>
            </w:tcBorders>
            <w:shd w:val="clear" w:color="auto" w:fill="auto"/>
            <w:vAlign w:val="center"/>
            <w:hideMark/>
          </w:tcPr>
          <w:p w14:paraId="6A4AA616"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 </w:t>
            </w:r>
          </w:p>
        </w:tc>
        <w:tc>
          <w:tcPr>
            <w:tcW w:w="1032" w:type="dxa"/>
            <w:tcBorders>
              <w:top w:val="nil"/>
              <w:left w:val="single" w:sz="4" w:space="0" w:color="000000"/>
              <w:bottom w:val="nil"/>
              <w:right w:val="single" w:sz="4" w:space="0" w:color="000000"/>
            </w:tcBorders>
            <w:shd w:val="clear" w:color="auto" w:fill="auto"/>
            <w:vAlign w:val="center"/>
            <w:hideMark/>
          </w:tcPr>
          <w:p w14:paraId="4CD29792"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 </w:t>
            </w:r>
          </w:p>
        </w:tc>
        <w:tc>
          <w:tcPr>
            <w:tcW w:w="909" w:type="dxa"/>
            <w:tcBorders>
              <w:top w:val="nil"/>
              <w:left w:val="nil"/>
              <w:bottom w:val="nil"/>
              <w:right w:val="single" w:sz="4" w:space="0" w:color="000000"/>
            </w:tcBorders>
            <w:shd w:val="clear" w:color="auto" w:fill="auto"/>
            <w:vAlign w:val="center"/>
            <w:hideMark/>
          </w:tcPr>
          <w:p w14:paraId="460DA65D"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 </w:t>
            </w:r>
          </w:p>
        </w:tc>
        <w:tc>
          <w:tcPr>
            <w:tcW w:w="999" w:type="dxa"/>
            <w:tcBorders>
              <w:top w:val="nil"/>
              <w:left w:val="nil"/>
              <w:bottom w:val="nil"/>
              <w:right w:val="single" w:sz="4" w:space="0" w:color="000000"/>
            </w:tcBorders>
            <w:shd w:val="clear" w:color="auto" w:fill="auto"/>
            <w:vAlign w:val="center"/>
            <w:hideMark/>
          </w:tcPr>
          <w:p w14:paraId="14B40DF6"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 </w:t>
            </w:r>
          </w:p>
        </w:tc>
      </w:tr>
      <w:tr w:rsidR="00B209D6" w:rsidRPr="001D75F9" w14:paraId="0232D47A" w14:textId="77777777" w:rsidTr="00B209D6">
        <w:trPr>
          <w:trHeight w:val="420"/>
          <w:jc w:val="center"/>
        </w:trPr>
        <w:tc>
          <w:tcPr>
            <w:tcW w:w="547" w:type="dxa"/>
            <w:tcBorders>
              <w:top w:val="double" w:sz="6" w:space="0" w:color="auto"/>
              <w:left w:val="double" w:sz="6" w:space="0" w:color="auto"/>
              <w:bottom w:val="double" w:sz="6" w:space="0" w:color="auto"/>
              <w:right w:val="single" w:sz="4" w:space="0" w:color="000000"/>
            </w:tcBorders>
            <w:shd w:val="clear" w:color="CCCCFF" w:fill="99CCFF"/>
            <w:vAlign w:val="center"/>
            <w:hideMark/>
          </w:tcPr>
          <w:p w14:paraId="3B90DD9B"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Α.</w:t>
            </w:r>
          </w:p>
        </w:tc>
        <w:tc>
          <w:tcPr>
            <w:tcW w:w="4149" w:type="dxa"/>
            <w:tcBorders>
              <w:top w:val="double" w:sz="6" w:space="0" w:color="auto"/>
              <w:left w:val="nil"/>
              <w:bottom w:val="double" w:sz="6" w:space="0" w:color="auto"/>
              <w:right w:val="single" w:sz="4" w:space="0" w:color="000000"/>
            </w:tcBorders>
            <w:shd w:val="clear" w:color="CCCCFF" w:fill="99CCFF"/>
            <w:vAlign w:val="center"/>
            <w:hideMark/>
          </w:tcPr>
          <w:p w14:paraId="3F924792" w14:textId="77777777" w:rsidR="000A7F59" w:rsidRPr="002F419B" w:rsidRDefault="000A7F59" w:rsidP="000A7F59">
            <w:pPr>
              <w:spacing w:after="0"/>
              <w:rPr>
                <w:rFonts w:ascii="Arial" w:hAnsi="Arial" w:cs="Arial"/>
                <w:b/>
                <w:bCs/>
                <w:sz w:val="16"/>
                <w:szCs w:val="16"/>
                <w:lang w:eastAsia="el-GR"/>
              </w:rPr>
            </w:pPr>
            <w:r w:rsidRPr="002F419B">
              <w:rPr>
                <w:rFonts w:ascii="Arial" w:hAnsi="Arial" w:cs="Arial"/>
                <w:b/>
                <w:bCs/>
                <w:sz w:val="16"/>
                <w:szCs w:val="16"/>
                <w:lang w:eastAsia="el-GR"/>
              </w:rPr>
              <w:t>ΗΛΕΚΤΡΟΛΟΓΙΚΗ ΕΓΚΑΤΑΣΤΑΣΗ ΦΩΤΙΣΜΟΥ</w:t>
            </w:r>
          </w:p>
        </w:tc>
        <w:tc>
          <w:tcPr>
            <w:tcW w:w="1025" w:type="dxa"/>
            <w:tcBorders>
              <w:top w:val="double" w:sz="6" w:space="0" w:color="auto"/>
              <w:left w:val="nil"/>
              <w:bottom w:val="double" w:sz="6" w:space="0" w:color="auto"/>
              <w:right w:val="single" w:sz="4" w:space="0" w:color="000000"/>
            </w:tcBorders>
            <w:shd w:val="clear" w:color="000000" w:fill="99CCFF"/>
            <w:vAlign w:val="center"/>
            <w:hideMark/>
          </w:tcPr>
          <w:p w14:paraId="69D071B8"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104" w:type="dxa"/>
            <w:tcBorders>
              <w:top w:val="double" w:sz="6" w:space="0" w:color="auto"/>
              <w:left w:val="nil"/>
              <w:bottom w:val="double" w:sz="6" w:space="0" w:color="auto"/>
              <w:right w:val="nil"/>
            </w:tcBorders>
            <w:shd w:val="clear" w:color="000000" w:fill="99CCFF"/>
            <w:vAlign w:val="center"/>
            <w:hideMark/>
          </w:tcPr>
          <w:p w14:paraId="7CA79D3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032" w:type="dxa"/>
            <w:tcBorders>
              <w:top w:val="double" w:sz="6" w:space="0" w:color="auto"/>
              <w:left w:val="single" w:sz="4" w:space="0" w:color="000000"/>
              <w:bottom w:val="double" w:sz="6" w:space="0" w:color="auto"/>
              <w:right w:val="single" w:sz="4" w:space="0" w:color="000000"/>
            </w:tcBorders>
            <w:shd w:val="clear" w:color="000000" w:fill="99CCFF"/>
            <w:noWrap/>
            <w:vAlign w:val="center"/>
            <w:hideMark/>
          </w:tcPr>
          <w:p w14:paraId="454682F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09" w:type="dxa"/>
            <w:tcBorders>
              <w:top w:val="double" w:sz="6" w:space="0" w:color="auto"/>
              <w:left w:val="nil"/>
              <w:bottom w:val="double" w:sz="6" w:space="0" w:color="auto"/>
              <w:right w:val="single" w:sz="4" w:space="0" w:color="000000"/>
            </w:tcBorders>
            <w:shd w:val="clear" w:color="000000" w:fill="99CCFF"/>
            <w:noWrap/>
            <w:vAlign w:val="center"/>
            <w:hideMark/>
          </w:tcPr>
          <w:p w14:paraId="3D1A5A7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99" w:type="dxa"/>
            <w:tcBorders>
              <w:top w:val="double" w:sz="6" w:space="0" w:color="auto"/>
              <w:left w:val="nil"/>
              <w:bottom w:val="double" w:sz="6" w:space="0" w:color="auto"/>
              <w:right w:val="double" w:sz="6" w:space="0" w:color="auto"/>
            </w:tcBorders>
            <w:shd w:val="clear" w:color="000000" w:fill="99CCFF"/>
            <w:vAlign w:val="center"/>
            <w:hideMark/>
          </w:tcPr>
          <w:p w14:paraId="370CD42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5BD113DD" w14:textId="77777777" w:rsidTr="00B209D6">
        <w:trPr>
          <w:trHeight w:val="810"/>
          <w:jc w:val="center"/>
        </w:trPr>
        <w:tc>
          <w:tcPr>
            <w:tcW w:w="547" w:type="dxa"/>
            <w:tcBorders>
              <w:top w:val="single" w:sz="4" w:space="0" w:color="000000"/>
              <w:left w:val="double" w:sz="6" w:space="0" w:color="auto"/>
              <w:bottom w:val="single" w:sz="4" w:space="0" w:color="000000"/>
              <w:right w:val="single" w:sz="4" w:space="0" w:color="000000"/>
            </w:tcBorders>
            <w:shd w:val="clear" w:color="auto" w:fill="auto"/>
            <w:vAlign w:val="center"/>
            <w:hideMark/>
          </w:tcPr>
          <w:p w14:paraId="730E01A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Α.1</w:t>
            </w:r>
          </w:p>
        </w:tc>
        <w:tc>
          <w:tcPr>
            <w:tcW w:w="4149" w:type="dxa"/>
            <w:tcBorders>
              <w:top w:val="single" w:sz="4" w:space="0" w:color="000000"/>
              <w:left w:val="nil"/>
              <w:bottom w:val="single" w:sz="4" w:space="0" w:color="000000"/>
              <w:right w:val="single" w:sz="4" w:space="0" w:color="000000"/>
            </w:tcBorders>
            <w:shd w:val="clear" w:color="auto" w:fill="auto"/>
            <w:vAlign w:val="center"/>
            <w:hideMark/>
          </w:tcPr>
          <w:p w14:paraId="7B62E38C"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ΜΕΤΑΦΟΡΑ ΦΩΤΙΣΤΙΚΟΥ ΣΩΜΑΤΟΣ  ΕΣΩΤΕΡΙΚΟΥ ΧΩΡΟΥ  ΨΕΥΔΟΡΟΦΗΣ,(ΑΠΟΞΗΛΩΣΗ ΑΠΟ ΥΠΑΡΧΟΥΣΑ ΘΕΣΗ ΚΑΙ ΜΕΤΑΦΟΡΑ ΣΕ ΝΕΑ )  ΜΕ ΤΗΝ ΑΝΑΛΟΓΙΑ ΣΕ ΚΑΛΩΔΙΟ, ΠΛΑΣΤΙΚΟ ΗΛΕΚΤΡΟΛΟΓΙΚΟ ΣΩΛΗΝΑ, ΚΟΥΤΙΑ ΔΙΑΚΛΑΔΩΣΗΣ  ΚΑΙ ΚΑΘΕ ΥΛΙΚΟ ΜΙΚΡΟΥΛΙΚΟ ΚΑΙ ΕΡΓΑΣΙΑ ΠΛΗΡΩΣ ΤΕΛΕΙΩΜΕΝΗ.</w:t>
            </w:r>
          </w:p>
        </w:tc>
        <w:tc>
          <w:tcPr>
            <w:tcW w:w="1025" w:type="dxa"/>
            <w:tcBorders>
              <w:top w:val="single" w:sz="4" w:space="0" w:color="000000"/>
              <w:left w:val="nil"/>
              <w:bottom w:val="single" w:sz="4" w:space="0" w:color="000000"/>
              <w:right w:val="single" w:sz="4" w:space="0" w:color="000000"/>
            </w:tcBorders>
            <w:shd w:val="clear" w:color="auto" w:fill="auto"/>
            <w:noWrap/>
            <w:vAlign w:val="center"/>
            <w:hideMark/>
          </w:tcPr>
          <w:p w14:paraId="1BC06E5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single" w:sz="4" w:space="0" w:color="000000"/>
              <w:left w:val="nil"/>
              <w:bottom w:val="single" w:sz="4" w:space="0" w:color="000000"/>
              <w:right w:val="nil"/>
            </w:tcBorders>
            <w:shd w:val="clear" w:color="auto" w:fill="auto"/>
            <w:vAlign w:val="center"/>
            <w:hideMark/>
          </w:tcPr>
          <w:p w14:paraId="4054E80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50,00</w:t>
            </w:r>
          </w:p>
        </w:tc>
        <w:tc>
          <w:tcPr>
            <w:tcW w:w="103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4561CC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30,00</w:t>
            </w:r>
          </w:p>
        </w:tc>
        <w:tc>
          <w:tcPr>
            <w:tcW w:w="909" w:type="dxa"/>
            <w:tcBorders>
              <w:top w:val="single" w:sz="4" w:space="0" w:color="000000"/>
              <w:left w:val="nil"/>
              <w:bottom w:val="single" w:sz="4" w:space="0" w:color="000000"/>
              <w:right w:val="single" w:sz="4" w:space="0" w:color="000000"/>
            </w:tcBorders>
            <w:shd w:val="clear" w:color="auto" w:fill="auto"/>
            <w:noWrap/>
            <w:vAlign w:val="center"/>
            <w:hideMark/>
          </w:tcPr>
          <w:p w14:paraId="469AB5AA"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1.500,00</w:t>
            </w:r>
          </w:p>
        </w:tc>
        <w:tc>
          <w:tcPr>
            <w:tcW w:w="999" w:type="dxa"/>
            <w:tcBorders>
              <w:top w:val="single" w:sz="4" w:space="0" w:color="000000"/>
              <w:left w:val="nil"/>
              <w:bottom w:val="single" w:sz="4" w:space="0" w:color="000000"/>
              <w:right w:val="double" w:sz="6" w:space="0" w:color="auto"/>
            </w:tcBorders>
            <w:shd w:val="clear" w:color="auto" w:fill="auto"/>
            <w:vAlign w:val="center"/>
            <w:hideMark/>
          </w:tcPr>
          <w:p w14:paraId="38381D8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4E44421A" w14:textId="77777777" w:rsidTr="00B209D6">
        <w:trPr>
          <w:trHeight w:val="6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7EF3E6FD"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Α.2</w:t>
            </w:r>
          </w:p>
        </w:tc>
        <w:tc>
          <w:tcPr>
            <w:tcW w:w="4149" w:type="dxa"/>
            <w:tcBorders>
              <w:top w:val="nil"/>
              <w:left w:val="nil"/>
              <w:bottom w:val="single" w:sz="4" w:space="0" w:color="000000"/>
              <w:right w:val="single" w:sz="4" w:space="0" w:color="000000"/>
            </w:tcBorders>
            <w:shd w:val="clear" w:color="auto" w:fill="auto"/>
            <w:vAlign w:val="center"/>
            <w:hideMark/>
          </w:tcPr>
          <w:p w14:paraId="6DF172B7"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ΑΠΟΤΥΠΩΣΗ ΔΙΚΤΥΟΥ ΣΥΝΔΕΣΗΣ ΦΩΤΙΣΤΙΚΩΝ ΣΩΜΑΤΩΝ  ΑΠΟ ΤΟΥΣ ΤΟΠΙΚΟΥΣ ΠΙΝΑΚΕΣ ΜΕΧΡΙ ΤΑ ΦΩΤΙΣΤΙΚΑ ΣΩΜΑΤΑ ( ΕΡΓΑΣΙΑ ΠΛΗΡΩΣ ΤΕΛΕΙΩΜΕΝΗ).</w:t>
            </w:r>
          </w:p>
        </w:tc>
        <w:tc>
          <w:tcPr>
            <w:tcW w:w="1025" w:type="dxa"/>
            <w:tcBorders>
              <w:top w:val="nil"/>
              <w:left w:val="nil"/>
              <w:bottom w:val="single" w:sz="4" w:space="0" w:color="000000"/>
              <w:right w:val="single" w:sz="4" w:space="0" w:color="000000"/>
            </w:tcBorders>
            <w:shd w:val="clear" w:color="auto" w:fill="auto"/>
            <w:vAlign w:val="center"/>
            <w:hideMark/>
          </w:tcPr>
          <w:p w14:paraId="62CACB9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ΚΑΤ ΑΠΟΚΟΠΗ</w:t>
            </w:r>
          </w:p>
        </w:tc>
        <w:tc>
          <w:tcPr>
            <w:tcW w:w="1104" w:type="dxa"/>
            <w:tcBorders>
              <w:top w:val="nil"/>
              <w:left w:val="nil"/>
              <w:bottom w:val="single" w:sz="4" w:space="0" w:color="000000"/>
              <w:right w:val="nil"/>
            </w:tcBorders>
            <w:shd w:val="clear" w:color="auto" w:fill="auto"/>
            <w:vAlign w:val="center"/>
            <w:hideMark/>
          </w:tcPr>
          <w:p w14:paraId="18F15C7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7E74F75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1.000,00</w:t>
            </w:r>
          </w:p>
        </w:tc>
        <w:tc>
          <w:tcPr>
            <w:tcW w:w="909" w:type="dxa"/>
            <w:tcBorders>
              <w:top w:val="nil"/>
              <w:left w:val="nil"/>
              <w:bottom w:val="single" w:sz="4" w:space="0" w:color="000000"/>
              <w:right w:val="single" w:sz="4" w:space="0" w:color="000000"/>
            </w:tcBorders>
            <w:shd w:val="clear" w:color="auto" w:fill="auto"/>
            <w:noWrap/>
            <w:vAlign w:val="center"/>
            <w:hideMark/>
          </w:tcPr>
          <w:p w14:paraId="684130E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1.000,00</w:t>
            </w:r>
          </w:p>
        </w:tc>
        <w:tc>
          <w:tcPr>
            <w:tcW w:w="999" w:type="dxa"/>
            <w:tcBorders>
              <w:top w:val="nil"/>
              <w:left w:val="nil"/>
              <w:bottom w:val="single" w:sz="4" w:space="0" w:color="000000"/>
              <w:right w:val="double" w:sz="6" w:space="0" w:color="auto"/>
            </w:tcBorders>
            <w:shd w:val="clear" w:color="auto" w:fill="auto"/>
            <w:vAlign w:val="center"/>
            <w:hideMark/>
          </w:tcPr>
          <w:p w14:paraId="27FDCA3D"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3F46BAD5" w14:textId="77777777" w:rsidTr="00B209D6">
        <w:trPr>
          <w:trHeight w:val="6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2BA8C54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Α.3</w:t>
            </w:r>
          </w:p>
        </w:tc>
        <w:tc>
          <w:tcPr>
            <w:tcW w:w="4149" w:type="dxa"/>
            <w:tcBorders>
              <w:top w:val="nil"/>
              <w:left w:val="nil"/>
              <w:bottom w:val="single" w:sz="4" w:space="0" w:color="000000"/>
              <w:right w:val="single" w:sz="4" w:space="0" w:color="000000"/>
            </w:tcBorders>
            <w:shd w:val="clear" w:color="auto" w:fill="auto"/>
            <w:vAlign w:val="center"/>
            <w:hideMark/>
          </w:tcPr>
          <w:p w14:paraId="04A4E281"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ΠΡΟΜΗΘΕΙΑ ΤΟΠΟΘΕΤΗΣΗ ΣΥΝΔΕΣΗ  ΔΙΑΚΟΠΤΗ ΑΦΗΣ ΣΒΕΣΗΣ ΦΩΤΙΣΤΙΚΩΝ ΑΝΑ ΓΡΑΦΕΙΟ   ΜΕ ΤΗΝ ΑΝΑΛΟΓΙΑ ΣΕ ΚΑΛΩΔΙΟ  ΚΑΙ ΟΛΑ ΤΑ ΥΛΙΚΑ ΚΑΙ ΜΙΚΡΟΥΛΙΚΑ ΚΑΙ ΕΡΓΑΣΙΑ ΠΛΗΡΩΣ ΤΕΛΕΙΩΜΕΝΗ.</w:t>
            </w:r>
          </w:p>
        </w:tc>
        <w:tc>
          <w:tcPr>
            <w:tcW w:w="1025" w:type="dxa"/>
            <w:tcBorders>
              <w:top w:val="nil"/>
              <w:left w:val="nil"/>
              <w:bottom w:val="single" w:sz="4" w:space="0" w:color="000000"/>
              <w:right w:val="single" w:sz="4" w:space="0" w:color="000000"/>
            </w:tcBorders>
            <w:shd w:val="clear" w:color="auto" w:fill="auto"/>
            <w:noWrap/>
            <w:vAlign w:val="center"/>
            <w:hideMark/>
          </w:tcPr>
          <w:p w14:paraId="44921AB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single" w:sz="4" w:space="0" w:color="000000"/>
              <w:right w:val="nil"/>
            </w:tcBorders>
            <w:shd w:val="clear" w:color="auto" w:fill="auto"/>
            <w:vAlign w:val="center"/>
            <w:hideMark/>
          </w:tcPr>
          <w:p w14:paraId="34170278"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150,00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71C68D5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30,00</w:t>
            </w:r>
          </w:p>
        </w:tc>
        <w:tc>
          <w:tcPr>
            <w:tcW w:w="909" w:type="dxa"/>
            <w:tcBorders>
              <w:top w:val="nil"/>
              <w:left w:val="nil"/>
              <w:bottom w:val="single" w:sz="4" w:space="0" w:color="000000"/>
              <w:right w:val="single" w:sz="4" w:space="0" w:color="000000"/>
            </w:tcBorders>
            <w:shd w:val="clear" w:color="auto" w:fill="auto"/>
            <w:noWrap/>
            <w:vAlign w:val="center"/>
            <w:hideMark/>
          </w:tcPr>
          <w:p w14:paraId="6928EA9D"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4.500,00</w:t>
            </w:r>
          </w:p>
        </w:tc>
        <w:tc>
          <w:tcPr>
            <w:tcW w:w="999" w:type="dxa"/>
            <w:tcBorders>
              <w:top w:val="nil"/>
              <w:left w:val="nil"/>
              <w:bottom w:val="single" w:sz="4" w:space="0" w:color="000000"/>
              <w:right w:val="double" w:sz="6" w:space="0" w:color="auto"/>
            </w:tcBorders>
            <w:shd w:val="clear" w:color="auto" w:fill="auto"/>
            <w:vAlign w:val="center"/>
            <w:hideMark/>
          </w:tcPr>
          <w:p w14:paraId="61BD893C"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59858F76" w14:textId="77777777" w:rsidTr="00B209D6">
        <w:trPr>
          <w:trHeight w:val="6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177A56C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Α4</w:t>
            </w:r>
          </w:p>
        </w:tc>
        <w:tc>
          <w:tcPr>
            <w:tcW w:w="4149" w:type="dxa"/>
            <w:tcBorders>
              <w:top w:val="nil"/>
              <w:left w:val="nil"/>
              <w:bottom w:val="single" w:sz="4" w:space="0" w:color="000000"/>
              <w:right w:val="single" w:sz="4" w:space="0" w:color="000000"/>
            </w:tcBorders>
            <w:shd w:val="clear" w:color="auto" w:fill="auto"/>
            <w:vAlign w:val="center"/>
            <w:hideMark/>
          </w:tcPr>
          <w:p w14:paraId="4B5F91CB"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ΕΡΓΑΣΙΑ ΕΠΕΚΤΑΣΗΣ  ΤΩΝ   ΗΛΕΚΤΡΙΚΩΝΣ ΠΙΝΑΚΩΝ ΚΑΙ ΤΟΠΟΘΕΤΗΣΗ ΤΩΝ ΥΛΙΚΩΝ (ΡΕΛΕ ΚΛΠ ) ΤΟΥ ΣΥΣΤΗΜΑΤΟΣ Β</w:t>
            </w:r>
            <w:r w:rsidRPr="002F419B">
              <w:rPr>
                <w:rFonts w:ascii="Arial" w:hAnsi="Arial" w:cs="Arial"/>
                <w:sz w:val="16"/>
                <w:szCs w:val="16"/>
                <w:lang w:eastAsia="el-GR"/>
              </w:rPr>
              <w:t>US</w:t>
            </w:r>
            <w:r w:rsidRPr="002F419B">
              <w:rPr>
                <w:rFonts w:ascii="Arial" w:hAnsi="Arial" w:cs="Arial"/>
                <w:sz w:val="16"/>
                <w:szCs w:val="16"/>
                <w:lang w:val="el-GR" w:eastAsia="el-GR"/>
              </w:rPr>
              <w:t xml:space="preserve">  ΜΕ ΚΑΘΕ ΥΛΙΚΟ ΜΙΚΡΟΥΛΙΚΟ ΚΑΙ ΕΡΓΑΣΙΑ ΠΛΗΡΩΣ ΤΕΛΕΙΩΜΕΝΗ. </w:t>
            </w:r>
          </w:p>
        </w:tc>
        <w:tc>
          <w:tcPr>
            <w:tcW w:w="1025" w:type="dxa"/>
            <w:tcBorders>
              <w:top w:val="nil"/>
              <w:left w:val="nil"/>
              <w:bottom w:val="single" w:sz="4" w:space="0" w:color="000000"/>
              <w:right w:val="single" w:sz="4" w:space="0" w:color="000000"/>
            </w:tcBorders>
            <w:shd w:val="clear" w:color="auto" w:fill="auto"/>
            <w:noWrap/>
            <w:vAlign w:val="center"/>
            <w:hideMark/>
          </w:tcPr>
          <w:p w14:paraId="2C68E48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single" w:sz="4" w:space="0" w:color="000000"/>
              <w:right w:val="nil"/>
            </w:tcBorders>
            <w:shd w:val="clear" w:color="auto" w:fill="auto"/>
            <w:vAlign w:val="center"/>
            <w:hideMark/>
          </w:tcPr>
          <w:p w14:paraId="4F12CE7A"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1F87FF3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1.000,00</w:t>
            </w:r>
          </w:p>
        </w:tc>
        <w:tc>
          <w:tcPr>
            <w:tcW w:w="909" w:type="dxa"/>
            <w:tcBorders>
              <w:top w:val="nil"/>
              <w:left w:val="nil"/>
              <w:bottom w:val="single" w:sz="4" w:space="0" w:color="000000"/>
              <w:right w:val="single" w:sz="4" w:space="0" w:color="000000"/>
            </w:tcBorders>
            <w:shd w:val="clear" w:color="auto" w:fill="auto"/>
            <w:noWrap/>
            <w:vAlign w:val="center"/>
            <w:hideMark/>
          </w:tcPr>
          <w:p w14:paraId="3F564269"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2.000,00</w:t>
            </w:r>
          </w:p>
        </w:tc>
        <w:tc>
          <w:tcPr>
            <w:tcW w:w="999" w:type="dxa"/>
            <w:tcBorders>
              <w:top w:val="nil"/>
              <w:left w:val="nil"/>
              <w:bottom w:val="single" w:sz="4" w:space="0" w:color="000000"/>
              <w:right w:val="double" w:sz="6" w:space="0" w:color="auto"/>
            </w:tcBorders>
            <w:shd w:val="clear" w:color="auto" w:fill="auto"/>
            <w:vAlign w:val="center"/>
            <w:hideMark/>
          </w:tcPr>
          <w:p w14:paraId="6B3E8BC9"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48D367D5" w14:textId="77777777" w:rsidTr="00B209D6">
        <w:trPr>
          <w:trHeight w:val="6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73DD7C0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Α.5</w:t>
            </w:r>
          </w:p>
        </w:tc>
        <w:tc>
          <w:tcPr>
            <w:tcW w:w="4149" w:type="dxa"/>
            <w:tcBorders>
              <w:top w:val="nil"/>
              <w:left w:val="nil"/>
              <w:bottom w:val="single" w:sz="4" w:space="0" w:color="000000"/>
              <w:right w:val="single" w:sz="4" w:space="0" w:color="000000"/>
            </w:tcBorders>
            <w:shd w:val="clear" w:color="auto" w:fill="auto"/>
            <w:vAlign w:val="center"/>
            <w:hideMark/>
          </w:tcPr>
          <w:p w14:paraId="12EB1FE9"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 xml:space="preserve">ΕΓΚΑΤΑΣΤΑΣΗ ΚΑΙ ΣΥΝΔΕΣΗ  ΝΕΟΥ  ΦΩΤΙΣΤΙΚΟΥ ΣΩΜΑΤΟΣ,( ΑΝ ΑΠΑΙΤΗΘΕΙ ΣΤΗΝ ΑΙΘΟΥΣΑ ΣΥΜΒΟΥΛΕΙΩΝ ,ΠΡΟΕΔΡΟΥ ΚΛΠ ΜΕ ΤΗΝ ΑΞΙΑ ΤΟΥ ΦΩΤΙΣΤΙΚΟΥ ΣΩΜΑΤΟΣ ΜΕΧΡΙ 30 </w:t>
            </w:r>
            <w:r w:rsidRPr="002F419B">
              <w:rPr>
                <w:rFonts w:ascii="Arial" w:hAnsi="Arial" w:cs="Arial"/>
                <w:sz w:val="16"/>
                <w:szCs w:val="16"/>
                <w:lang w:eastAsia="el-GR"/>
              </w:rPr>
              <w:t>EYRO</w:t>
            </w:r>
            <w:r w:rsidRPr="002F419B">
              <w:rPr>
                <w:rFonts w:ascii="Arial" w:hAnsi="Arial" w:cs="Arial"/>
                <w:sz w:val="16"/>
                <w:szCs w:val="16"/>
                <w:lang w:val="el-GR" w:eastAsia="el-GR"/>
              </w:rPr>
              <w:t>) ΚΑΘΩΣ ΚΑΙ ΤΑ ΑΠΑΙΤΟΥΜΕΝΑ ΥΛΙΚΑ ΚΑΙ ΜΙΚΡΟΥΛΙΚΑ ΚΑΙ ΕΡΓΑΣΙΑ ΠΛΗΡΩΣ ΤΕΛΕΙΩΜΕΝΗ.</w:t>
            </w:r>
          </w:p>
        </w:tc>
        <w:tc>
          <w:tcPr>
            <w:tcW w:w="1025" w:type="dxa"/>
            <w:tcBorders>
              <w:top w:val="nil"/>
              <w:left w:val="nil"/>
              <w:bottom w:val="single" w:sz="4" w:space="0" w:color="000000"/>
              <w:right w:val="single" w:sz="4" w:space="0" w:color="000000"/>
            </w:tcBorders>
            <w:shd w:val="clear" w:color="auto" w:fill="auto"/>
            <w:noWrap/>
            <w:vAlign w:val="center"/>
            <w:hideMark/>
          </w:tcPr>
          <w:p w14:paraId="6133F6B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single" w:sz="4" w:space="0" w:color="000000"/>
              <w:right w:val="nil"/>
            </w:tcBorders>
            <w:shd w:val="clear" w:color="auto" w:fill="auto"/>
            <w:vAlign w:val="center"/>
            <w:hideMark/>
          </w:tcPr>
          <w:p w14:paraId="218C0EB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151C51BA"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80,00</w:t>
            </w:r>
          </w:p>
        </w:tc>
        <w:tc>
          <w:tcPr>
            <w:tcW w:w="909" w:type="dxa"/>
            <w:tcBorders>
              <w:top w:val="nil"/>
              <w:left w:val="nil"/>
              <w:bottom w:val="single" w:sz="4" w:space="0" w:color="000000"/>
              <w:right w:val="single" w:sz="4" w:space="0" w:color="000000"/>
            </w:tcBorders>
            <w:shd w:val="clear" w:color="auto" w:fill="auto"/>
            <w:noWrap/>
            <w:vAlign w:val="center"/>
            <w:hideMark/>
          </w:tcPr>
          <w:p w14:paraId="7A781399"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800,00</w:t>
            </w:r>
          </w:p>
        </w:tc>
        <w:tc>
          <w:tcPr>
            <w:tcW w:w="999" w:type="dxa"/>
            <w:tcBorders>
              <w:top w:val="nil"/>
              <w:left w:val="nil"/>
              <w:bottom w:val="single" w:sz="4" w:space="0" w:color="000000"/>
              <w:right w:val="double" w:sz="6" w:space="0" w:color="auto"/>
            </w:tcBorders>
            <w:shd w:val="clear" w:color="auto" w:fill="auto"/>
            <w:vAlign w:val="center"/>
            <w:hideMark/>
          </w:tcPr>
          <w:p w14:paraId="6B94DC4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06998AE6" w14:textId="77777777" w:rsidTr="00B209D6">
        <w:trPr>
          <w:trHeight w:val="210"/>
          <w:jc w:val="center"/>
        </w:trPr>
        <w:tc>
          <w:tcPr>
            <w:tcW w:w="547" w:type="dxa"/>
            <w:tcBorders>
              <w:top w:val="nil"/>
              <w:left w:val="double" w:sz="6" w:space="0" w:color="auto"/>
              <w:bottom w:val="nil"/>
              <w:right w:val="single" w:sz="4" w:space="0" w:color="000000"/>
            </w:tcBorders>
            <w:shd w:val="clear" w:color="auto" w:fill="auto"/>
            <w:vAlign w:val="center"/>
            <w:hideMark/>
          </w:tcPr>
          <w:p w14:paraId="714340B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Α.6</w:t>
            </w:r>
          </w:p>
        </w:tc>
        <w:tc>
          <w:tcPr>
            <w:tcW w:w="4149" w:type="dxa"/>
            <w:tcBorders>
              <w:top w:val="nil"/>
              <w:left w:val="nil"/>
              <w:bottom w:val="nil"/>
              <w:right w:val="single" w:sz="4" w:space="0" w:color="000000"/>
            </w:tcBorders>
            <w:shd w:val="clear" w:color="auto" w:fill="auto"/>
            <w:vAlign w:val="center"/>
            <w:hideMark/>
          </w:tcPr>
          <w:p w14:paraId="3C160991" w14:textId="77777777"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ΚΑΤΑΣΚΕΥΗ ΣΧΕΔΙΩΝ AS BUILT</w:t>
            </w:r>
          </w:p>
        </w:tc>
        <w:tc>
          <w:tcPr>
            <w:tcW w:w="1025" w:type="dxa"/>
            <w:tcBorders>
              <w:top w:val="nil"/>
              <w:left w:val="nil"/>
              <w:bottom w:val="nil"/>
              <w:right w:val="single" w:sz="4" w:space="0" w:color="000000"/>
            </w:tcBorders>
            <w:shd w:val="clear" w:color="auto" w:fill="auto"/>
            <w:vAlign w:val="center"/>
            <w:hideMark/>
          </w:tcPr>
          <w:p w14:paraId="3479C0F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nil"/>
              <w:right w:val="nil"/>
            </w:tcBorders>
            <w:shd w:val="clear" w:color="auto" w:fill="auto"/>
            <w:vAlign w:val="center"/>
            <w:hideMark/>
          </w:tcPr>
          <w:p w14:paraId="3DEB990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w:t>
            </w:r>
          </w:p>
        </w:tc>
        <w:tc>
          <w:tcPr>
            <w:tcW w:w="1032" w:type="dxa"/>
            <w:tcBorders>
              <w:top w:val="nil"/>
              <w:left w:val="single" w:sz="4" w:space="0" w:color="000000"/>
              <w:bottom w:val="nil"/>
              <w:right w:val="single" w:sz="4" w:space="0" w:color="000000"/>
            </w:tcBorders>
            <w:shd w:val="clear" w:color="auto" w:fill="auto"/>
            <w:noWrap/>
            <w:vAlign w:val="center"/>
            <w:hideMark/>
          </w:tcPr>
          <w:p w14:paraId="125B1D6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400,00</w:t>
            </w:r>
          </w:p>
        </w:tc>
        <w:tc>
          <w:tcPr>
            <w:tcW w:w="909" w:type="dxa"/>
            <w:tcBorders>
              <w:top w:val="nil"/>
              <w:left w:val="nil"/>
              <w:bottom w:val="nil"/>
              <w:right w:val="single" w:sz="4" w:space="0" w:color="000000"/>
            </w:tcBorders>
            <w:shd w:val="clear" w:color="auto" w:fill="auto"/>
            <w:noWrap/>
            <w:vAlign w:val="center"/>
            <w:hideMark/>
          </w:tcPr>
          <w:p w14:paraId="4C82D8AC"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400,00</w:t>
            </w:r>
          </w:p>
        </w:tc>
        <w:tc>
          <w:tcPr>
            <w:tcW w:w="999" w:type="dxa"/>
            <w:tcBorders>
              <w:top w:val="nil"/>
              <w:left w:val="nil"/>
              <w:bottom w:val="nil"/>
              <w:right w:val="double" w:sz="6" w:space="0" w:color="auto"/>
            </w:tcBorders>
            <w:shd w:val="clear" w:color="auto" w:fill="auto"/>
            <w:vAlign w:val="center"/>
            <w:hideMark/>
          </w:tcPr>
          <w:p w14:paraId="52BF0E6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221182C1" w14:textId="77777777" w:rsidTr="00B209D6">
        <w:trPr>
          <w:trHeight w:val="360"/>
          <w:jc w:val="center"/>
        </w:trPr>
        <w:tc>
          <w:tcPr>
            <w:tcW w:w="7857" w:type="dxa"/>
            <w:gridSpan w:val="5"/>
            <w:tcBorders>
              <w:top w:val="double" w:sz="6" w:space="0" w:color="auto"/>
              <w:left w:val="double" w:sz="6" w:space="0" w:color="auto"/>
              <w:bottom w:val="double" w:sz="6" w:space="0" w:color="auto"/>
              <w:right w:val="double" w:sz="6" w:space="0" w:color="000000"/>
            </w:tcBorders>
            <w:shd w:val="clear" w:color="CCCCFF" w:fill="CC99FF"/>
            <w:vAlign w:val="center"/>
            <w:hideMark/>
          </w:tcPr>
          <w:p w14:paraId="4B725379"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ΣΥΝΟΛΟ ΗΛΕΚΤΡΟΛΟΓΙΚΗΣ ΕΓΚΑΤΑΣΤΑΣΗΣ ΦΩΤΙΣΜΟΥ</w:t>
            </w:r>
          </w:p>
        </w:tc>
        <w:tc>
          <w:tcPr>
            <w:tcW w:w="1908" w:type="dxa"/>
            <w:gridSpan w:val="2"/>
            <w:tcBorders>
              <w:top w:val="double" w:sz="6" w:space="0" w:color="auto"/>
              <w:left w:val="nil"/>
              <w:bottom w:val="double" w:sz="6" w:space="0" w:color="auto"/>
              <w:right w:val="double" w:sz="6" w:space="0" w:color="000000"/>
            </w:tcBorders>
            <w:shd w:val="clear" w:color="CCCCFF" w:fill="CC99FF"/>
            <w:vAlign w:val="center"/>
            <w:hideMark/>
          </w:tcPr>
          <w:p w14:paraId="7BF93274"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10.200,00</w:t>
            </w:r>
          </w:p>
        </w:tc>
      </w:tr>
      <w:tr w:rsidR="000A7F59" w:rsidRPr="001D75F9" w14:paraId="38B30E92" w14:textId="77777777" w:rsidTr="00B209D6">
        <w:trPr>
          <w:trHeight w:val="270"/>
          <w:jc w:val="center"/>
        </w:trPr>
        <w:tc>
          <w:tcPr>
            <w:tcW w:w="547" w:type="dxa"/>
            <w:tcBorders>
              <w:top w:val="nil"/>
              <w:left w:val="nil"/>
              <w:bottom w:val="nil"/>
              <w:right w:val="nil"/>
            </w:tcBorders>
            <w:shd w:val="clear" w:color="auto" w:fill="auto"/>
            <w:vAlign w:val="center"/>
            <w:hideMark/>
          </w:tcPr>
          <w:p w14:paraId="14D1EE46" w14:textId="77777777" w:rsidR="000A7F59" w:rsidRPr="002F419B" w:rsidRDefault="000A7F59" w:rsidP="000A7F59">
            <w:pPr>
              <w:spacing w:after="0"/>
              <w:jc w:val="center"/>
              <w:rPr>
                <w:rFonts w:ascii="Arial" w:hAnsi="Arial" w:cs="Arial"/>
                <w:sz w:val="16"/>
                <w:szCs w:val="16"/>
                <w:lang w:eastAsia="el-GR"/>
              </w:rPr>
            </w:pPr>
          </w:p>
        </w:tc>
        <w:tc>
          <w:tcPr>
            <w:tcW w:w="4149" w:type="dxa"/>
            <w:tcBorders>
              <w:top w:val="nil"/>
              <w:left w:val="nil"/>
              <w:bottom w:val="nil"/>
              <w:right w:val="nil"/>
            </w:tcBorders>
            <w:shd w:val="clear" w:color="auto" w:fill="auto"/>
            <w:vAlign w:val="center"/>
            <w:hideMark/>
          </w:tcPr>
          <w:p w14:paraId="54AEA3D5" w14:textId="77777777" w:rsidR="000A7F59" w:rsidRPr="002F419B" w:rsidRDefault="000A7F59" w:rsidP="000A7F59">
            <w:pPr>
              <w:spacing w:after="0"/>
              <w:rPr>
                <w:rFonts w:ascii="Arial" w:hAnsi="Arial" w:cs="Arial"/>
                <w:sz w:val="16"/>
                <w:szCs w:val="16"/>
                <w:lang w:eastAsia="el-GR"/>
              </w:rPr>
            </w:pPr>
          </w:p>
        </w:tc>
        <w:tc>
          <w:tcPr>
            <w:tcW w:w="1025" w:type="dxa"/>
            <w:tcBorders>
              <w:top w:val="nil"/>
              <w:left w:val="nil"/>
              <w:bottom w:val="nil"/>
              <w:right w:val="nil"/>
            </w:tcBorders>
            <w:shd w:val="clear" w:color="auto" w:fill="auto"/>
            <w:vAlign w:val="center"/>
            <w:hideMark/>
          </w:tcPr>
          <w:p w14:paraId="4AD00941" w14:textId="77777777" w:rsidR="000A7F59" w:rsidRPr="002F419B" w:rsidRDefault="000A7F59" w:rsidP="000A7F59">
            <w:pPr>
              <w:spacing w:after="0"/>
              <w:jc w:val="center"/>
              <w:rPr>
                <w:rFonts w:ascii="Arial" w:hAnsi="Arial" w:cs="Arial"/>
                <w:sz w:val="16"/>
                <w:szCs w:val="16"/>
                <w:lang w:eastAsia="el-GR"/>
              </w:rPr>
            </w:pPr>
          </w:p>
        </w:tc>
        <w:tc>
          <w:tcPr>
            <w:tcW w:w="1104" w:type="dxa"/>
            <w:tcBorders>
              <w:top w:val="nil"/>
              <w:left w:val="nil"/>
              <w:bottom w:val="nil"/>
              <w:right w:val="nil"/>
            </w:tcBorders>
            <w:shd w:val="clear" w:color="auto" w:fill="auto"/>
            <w:vAlign w:val="center"/>
            <w:hideMark/>
          </w:tcPr>
          <w:p w14:paraId="29FFEB84" w14:textId="77777777" w:rsidR="000A7F59" w:rsidRPr="002F419B" w:rsidRDefault="000A7F59" w:rsidP="000A7F59">
            <w:pPr>
              <w:spacing w:after="0"/>
              <w:jc w:val="center"/>
              <w:rPr>
                <w:rFonts w:ascii="Arial" w:hAnsi="Arial" w:cs="Arial"/>
                <w:sz w:val="16"/>
                <w:szCs w:val="16"/>
                <w:lang w:eastAsia="el-GR"/>
              </w:rPr>
            </w:pPr>
          </w:p>
        </w:tc>
        <w:tc>
          <w:tcPr>
            <w:tcW w:w="1032" w:type="dxa"/>
            <w:tcBorders>
              <w:top w:val="nil"/>
              <w:left w:val="nil"/>
              <w:bottom w:val="nil"/>
              <w:right w:val="nil"/>
            </w:tcBorders>
            <w:shd w:val="clear" w:color="auto" w:fill="auto"/>
            <w:noWrap/>
            <w:vAlign w:val="center"/>
            <w:hideMark/>
          </w:tcPr>
          <w:p w14:paraId="59FAE5D1" w14:textId="77777777" w:rsidR="000A7F59" w:rsidRPr="002F419B" w:rsidRDefault="000A7F59" w:rsidP="000A7F59">
            <w:pPr>
              <w:spacing w:after="0"/>
              <w:jc w:val="center"/>
              <w:rPr>
                <w:rFonts w:ascii="Arial" w:hAnsi="Arial" w:cs="Arial"/>
                <w:sz w:val="16"/>
                <w:szCs w:val="16"/>
                <w:lang w:eastAsia="el-GR"/>
              </w:rPr>
            </w:pPr>
          </w:p>
        </w:tc>
        <w:tc>
          <w:tcPr>
            <w:tcW w:w="909" w:type="dxa"/>
            <w:tcBorders>
              <w:top w:val="nil"/>
              <w:left w:val="nil"/>
              <w:bottom w:val="nil"/>
              <w:right w:val="nil"/>
            </w:tcBorders>
            <w:shd w:val="clear" w:color="auto" w:fill="auto"/>
            <w:noWrap/>
            <w:vAlign w:val="center"/>
            <w:hideMark/>
          </w:tcPr>
          <w:p w14:paraId="094F6BFB" w14:textId="77777777" w:rsidR="000A7F59" w:rsidRPr="002F419B" w:rsidRDefault="000A7F59" w:rsidP="000A7F59">
            <w:pPr>
              <w:spacing w:after="0"/>
              <w:jc w:val="center"/>
              <w:rPr>
                <w:rFonts w:ascii="Arial" w:hAnsi="Arial" w:cs="Arial"/>
                <w:sz w:val="16"/>
                <w:szCs w:val="16"/>
                <w:lang w:eastAsia="el-GR"/>
              </w:rPr>
            </w:pPr>
          </w:p>
        </w:tc>
        <w:tc>
          <w:tcPr>
            <w:tcW w:w="999" w:type="dxa"/>
            <w:tcBorders>
              <w:top w:val="nil"/>
              <w:left w:val="nil"/>
              <w:bottom w:val="nil"/>
              <w:right w:val="nil"/>
            </w:tcBorders>
            <w:shd w:val="clear" w:color="auto" w:fill="auto"/>
            <w:vAlign w:val="center"/>
            <w:hideMark/>
          </w:tcPr>
          <w:p w14:paraId="46EE229F" w14:textId="77777777" w:rsidR="000A7F59" w:rsidRPr="002F419B" w:rsidRDefault="000A7F59" w:rsidP="000A7F59">
            <w:pPr>
              <w:spacing w:after="0"/>
              <w:jc w:val="center"/>
              <w:rPr>
                <w:rFonts w:ascii="Arial" w:hAnsi="Arial" w:cs="Arial"/>
                <w:sz w:val="16"/>
                <w:szCs w:val="16"/>
                <w:lang w:eastAsia="el-GR"/>
              </w:rPr>
            </w:pPr>
          </w:p>
        </w:tc>
      </w:tr>
      <w:tr w:rsidR="00B209D6" w:rsidRPr="001D75F9" w14:paraId="4955F779" w14:textId="77777777" w:rsidTr="00B209D6">
        <w:trPr>
          <w:trHeight w:val="420"/>
          <w:jc w:val="center"/>
        </w:trPr>
        <w:tc>
          <w:tcPr>
            <w:tcW w:w="547" w:type="dxa"/>
            <w:tcBorders>
              <w:top w:val="double" w:sz="6" w:space="0" w:color="auto"/>
              <w:left w:val="double" w:sz="6" w:space="0" w:color="auto"/>
              <w:bottom w:val="double" w:sz="6" w:space="0" w:color="auto"/>
              <w:right w:val="single" w:sz="4" w:space="0" w:color="000000"/>
            </w:tcBorders>
            <w:shd w:val="clear" w:color="CCCCFF" w:fill="99CCFF"/>
            <w:vAlign w:val="center"/>
            <w:hideMark/>
          </w:tcPr>
          <w:p w14:paraId="4842C497"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Β.</w:t>
            </w:r>
          </w:p>
        </w:tc>
        <w:tc>
          <w:tcPr>
            <w:tcW w:w="4149" w:type="dxa"/>
            <w:tcBorders>
              <w:top w:val="double" w:sz="6" w:space="0" w:color="auto"/>
              <w:left w:val="nil"/>
              <w:bottom w:val="double" w:sz="6" w:space="0" w:color="auto"/>
              <w:right w:val="single" w:sz="4" w:space="0" w:color="000000"/>
            </w:tcBorders>
            <w:shd w:val="clear" w:color="CCCCFF" w:fill="99CCFF"/>
            <w:vAlign w:val="center"/>
            <w:hideMark/>
          </w:tcPr>
          <w:p w14:paraId="447CAE9F" w14:textId="77777777" w:rsidR="000A7F59" w:rsidRPr="002F419B" w:rsidRDefault="000A7F59" w:rsidP="000A7F59">
            <w:pPr>
              <w:spacing w:after="0"/>
              <w:rPr>
                <w:rFonts w:ascii="Arial" w:hAnsi="Arial" w:cs="Arial"/>
                <w:b/>
                <w:bCs/>
                <w:sz w:val="16"/>
                <w:szCs w:val="16"/>
                <w:lang w:eastAsia="el-GR"/>
              </w:rPr>
            </w:pPr>
            <w:r w:rsidRPr="002F419B">
              <w:rPr>
                <w:rFonts w:ascii="Arial" w:hAnsi="Arial" w:cs="Arial"/>
                <w:b/>
                <w:bCs/>
                <w:sz w:val="16"/>
                <w:szCs w:val="16"/>
                <w:lang w:eastAsia="el-GR"/>
              </w:rPr>
              <w:t>ΗΛΕΚΤΡΟΛΟΓΙΚΗ ΕΓΚΑΤΑΣΤΑΣΗ ΚΙΝΗΣΗΣ</w:t>
            </w:r>
          </w:p>
        </w:tc>
        <w:tc>
          <w:tcPr>
            <w:tcW w:w="1025" w:type="dxa"/>
            <w:tcBorders>
              <w:top w:val="double" w:sz="6" w:space="0" w:color="auto"/>
              <w:left w:val="nil"/>
              <w:bottom w:val="double" w:sz="6" w:space="0" w:color="auto"/>
              <w:right w:val="single" w:sz="4" w:space="0" w:color="000000"/>
            </w:tcBorders>
            <w:shd w:val="clear" w:color="000000" w:fill="99CCFF"/>
            <w:vAlign w:val="center"/>
            <w:hideMark/>
          </w:tcPr>
          <w:p w14:paraId="7E43D47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104" w:type="dxa"/>
            <w:tcBorders>
              <w:top w:val="double" w:sz="6" w:space="0" w:color="auto"/>
              <w:left w:val="nil"/>
              <w:bottom w:val="double" w:sz="6" w:space="0" w:color="auto"/>
              <w:right w:val="nil"/>
            </w:tcBorders>
            <w:shd w:val="clear" w:color="000000" w:fill="99CCFF"/>
            <w:vAlign w:val="center"/>
            <w:hideMark/>
          </w:tcPr>
          <w:p w14:paraId="0B3AB6B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032" w:type="dxa"/>
            <w:tcBorders>
              <w:top w:val="double" w:sz="6" w:space="0" w:color="auto"/>
              <w:left w:val="single" w:sz="4" w:space="0" w:color="000000"/>
              <w:bottom w:val="double" w:sz="6" w:space="0" w:color="auto"/>
              <w:right w:val="single" w:sz="4" w:space="0" w:color="000000"/>
            </w:tcBorders>
            <w:shd w:val="clear" w:color="000000" w:fill="99CCFF"/>
            <w:noWrap/>
            <w:vAlign w:val="center"/>
            <w:hideMark/>
          </w:tcPr>
          <w:p w14:paraId="668164D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09" w:type="dxa"/>
            <w:tcBorders>
              <w:top w:val="double" w:sz="6" w:space="0" w:color="auto"/>
              <w:left w:val="nil"/>
              <w:bottom w:val="double" w:sz="6" w:space="0" w:color="auto"/>
              <w:right w:val="single" w:sz="4" w:space="0" w:color="000000"/>
            </w:tcBorders>
            <w:shd w:val="clear" w:color="000000" w:fill="99CCFF"/>
            <w:noWrap/>
            <w:vAlign w:val="center"/>
            <w:hideMark/>
          </w:tcPr>
          <w:p w14:paraId="0D07B4A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99" w:type="dxa"/>
            <w:tcBorders>
              <w:top w:val="double" w:sz="6" w:space="0" w:color="auto"/>
              <w:left w:val="nil"/>
              <w:bottom w:val="double" w:sz="6" w:space="0" w:color="auto"/>
              <w:right w:val="double" w:sz="6" w:space="0" w:color="auto"/>
            </w:tcBorders>
            <w:shd w:val="clear" w:color="000000" w:fill="99CCFF"/>
            <w:vAlign w:val="center"/>
            <w:hideMark/>
          </w:tcPr>
          <w:p w14:paraId="7BAA24E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44942DD0" w14:textId="77777777" w:rsidTr="00B209D6">
        <w:trPr>
          <w:trHeight w:val="410"/>
          <w:jc w:val="center"/>
        </w:trPr>
        <w:tc>
          <w:tcPr>
            <w:tcW w:w="547" w:type="dxa"/>
            <w:tcBorders>
              <w:top w:val="single" w:sz="4" w:space="0" w:color="000000"/>
              <w:left w:val="double" w:sz="6" w:space="0" w:color="auto"/>
              <w:bottom w:val="single" w:sz="4" w:space="0" w:color="000000"/>
              <w:right w:val="single" w:sz="4" w:space="0" w:color="000000"/>
            </w:tcBorders>
            <w:shd w:val="clear" w:color="auto" w:fill="auto"/>
            <w:vAlign w:val="center"/>
            <w:hideMark/>
          </w:tcPr>
          <w:p w14:paraId="0203C31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Β.1</w:t>
            </w:r>
          </w:p>
        </w:tc>
        <w:tc>
          <w:tcPr>
            <w:tcW w:w="4149" w:type="dxa"/>
            <w:tcBorders>
              <w:top w:val="single" w:sz="4" w:space="0" w:color="000000"/>
              <w:left w:val="nil"/>
              <w:bottom w:val="single" w:sz="4" w:space="0" w:color="000000"/>
              <w:right w:val="single" w:sz="4" w:space="0" w:color="000000"/>
            </w:tcBorders>
            <w:shd w:val="clear" w:color="auto" w:fill="auto"/>
            <w:vAlign w:val="center"/>
            <w:hideMark/>
          </w:tcPr>
          <w:p w14:paraId="655FEC92"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ΠΑΡΟΧΙΚΟ ΚΑΛΩΔΙΟ  ΠΙΝΑΚΑ ΗΠ-Π-</w:t>
            </w:r>
            <w:r w:rsidRPr="002F419B">
              <w:rPr>
                <w:rFonts w:ascii="Arial" w:hAnsi="Arial" w:cs="Arial"/>
                <w:sz w:val="16"/>
                <w:szCs w:val="16"/>
                <w:lang w:eastAsia="el-GR"/>
              </w:rPr>
              <w:t>UPS</w:t>
            </w:r>
            <w:r w:rsidRPr="002F419B">
              <w:rPr>
                <w:rFonts w:ascii="Arial" w:hAnsi="Arial" w:cs="Arial"/>
                <w:sz w:val="16"/>
                <w:szCs w:val="16"/>
                <w:lang w:val="el-GR" w:eastAsia="el-GR"/>
              </w:rPr>
              <w:t xml:space="preserve">  ΜΕ ΟΛΑ ΤΑ ΥΛΙΚΑ ΚΑΙ ΜΙΚΡΟΥΛΙΚΑ ΚΑΙ ΕΡΓΑΣΙΑ ΠΛΗΡΩΣ ΤΕΛΕΙΩΜΕΝΗ ΝΥΥ 5Χ10 ΜΜ2</w:t>
            </w:r>
          </w:p>
        </w:tc>
        <w:tc>
          <w:tcPr>
            <w:tcW w:w="1025" w:type="dxa"/>
            <w:tcBorders>
              <w:top w:val="single" w:sz="4" w:space="0" w:color="000000"/>
              <w:left w:val="nil"/>
              <w:bottom w:val="single" w:sz="4" w:space="0" w:color="000000"/>
              <w:right w:val="single" w:sz="4" w:space="0" w:color="000000"/>
            </w:tcBorders>
            <w:shd w:val="clear" w:color="auto" w:fill="auto"/>
            <w:noWrap/>
            <w:vAlign w:val="center"/>
            <w:hideMark/>
          </w:tcPr>
          <w:p w14:paraId="2C03851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ΜΜ</w:t>
            </w:r>
          </w:p>
        </w:tc>
        <w:tc>
          <w:tcPr>
            <w:tcW w:w="1104" w:type="dxa"/>
            <w:tcBorders>
              <w:top w:val="single" w:sz="4" w:space="0" w:color="000000"/>
              <w:left w:val="nil"/>
              <w:bottom w:val="single" w:sz="4" w:space="0" w:color="000000"/>
              <w:right w:val="nil"/>
            </w:tcBorders>
            <w:shd w:val="clear" w:color="auto" w:fill="auto"/>
            <w:vAlign w:val="center"/>
            <w:hideMark/>
          </w:tcPr>
          <w:p w14:paraId="1E16A5D8"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15,00</w:t>
            </w:r>
          </w:p>
        </w:tc>
        <w:tc>
          <w:tcPr>
            <w:tcW w:w="10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E5100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12,00</w:t>
            </w:r>
          </w:p>
        </w:tc>
        <w:tc>
          <w:tcPr>
            <w:tcW w:w="909" w:type="dxa"/>
            <w:tcBorders>
              <w:top w:val="single" w:sz="4" w:space="0" w:color="000000"/>
              <w:left w:val="nil"/>
              <w:bottom w:val="single" w:sz="4" w:space="0" w:color="000000"/>
              <w:right w:val="single" w:sz="4" w:space="0" w:color="000000"/>
            </w:tcBorders>
            <w:shd w:val="clear" w:color="auto" w:fill="auto"/>
            <w:vAlign w:val="center"/>
            <w:hideMark/>
          </w:tcPr>
          <w:p w14:paraId="1FA5D8F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180,00</w:t>
            </w:r>
          </w:p>
        </w:tc>
        <w:tc>
          <w:tcPr>
            <w:tcW w:w="999" w:type="dxa"/>
            <w:tcBorders>
              <w:top w:val="single" w:sz="4" w:space="0" w:color="000000"/>
              <w:left w:val="nil"/>
              <w:bottom w:val="single" w:sz="4" w:space="0" w:color="000000"/>
              <w:right w:val="double" w:sz="6" w:space="0" w:color="auto"/>
            </w:tcBorders>
            <w:shd w:val="clear" w:color="auto" w:fill="auto"/>
            <w:vAlign w:val="center"/>
            <w:hideMark/>
          </w:tcPr>
          <w:p w14:paraId="3880E9C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38E440A2" w14:textId="77777777" w:rsidTr="00B209D6">
        <w:trPr>
          <w:trHeight w:val="4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03AE4DD9"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Β.2</w:t>
            </w:r>
          </w:p>
        </w:tc>
        <w:tc>
          <w:tcPr>
            <w:tcW w:w="4149" w:type="dxa"/>
            <w:tcBorders>
              <w:top w:val="nil"/>
              <w:left w:val="nil"/>
              <w:bottom w:val="single" w:sz="4" w:space="0" w:color="000000"/>
              <w:right w:val="single" w:sz="4" w:space="0" w:color="000000"/>
            </w:tcBorders>
            <w:shd w:val="clear" w:color="auto" w:fill="auto"/>
            <w:vAlign w:val="center"/>
            <w:hideMark/>
          </w:tcPr>
          <w:p w14:paraId="50ED23AC"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ΗΛΕΚΤΡΟΛΟΓΙΚΗ ΣΥΝΔΕΣΗ ΑΝΕΜΙΣΤΗΡΑ ΕΞΑΕΡΙΣΜΟΥ (ΑΝ ΑΠΙΤΗΘΕΙ)  ΜΕ ΤΑ ΥΛΙΚΑ ΤΑ  ΜΙΚΡΟΥΛΙΚΑ ΚΑΙ ΕΡΓΑΣΙΑΣΙΑ ΠΛΗΡΩΣ ΤΕΛΕΙΩΜΕΝΗ.</w:t>
            </w:r>
          </w:p>
        </w:tc>
        <w:tc>
          <w:tcPr>
            <w:tcW w:w="1025" w:type="dxa"/>
            <w:tcBorders>
              <w:top w:val="nil"/>
              <w:left w:val="nil"/>
              <w:bottom w:val="single" w:sz="4" w:space="0" w:color="000000"/>
              <w:right w:val="single" w:sz="4" w:space="0" w:color="000000"/>
            </w:tcBorders>
            <w:shd w:val="clear" w:color="auto" w:fill="auto"/>
            <w:noWrap/>
            <w:vAlign w:val="center"/>
            <w:hideMark/>
          </w:tcPr>
          <w:p w14:paraId="347E4CE9"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ΜΜ</w:t>
            </w:r>
          </w:p>
        </w:tc>
        <w:tc>
          <w:tcPr>
            <w:tcW w:w="1104" w:type="dxa"/>
            <w:tcBorders>
              <w:top w:val="nil"/>
              <w:left w:val="nil"/>
              <w:bottom w:val="single" w:sz="4" w:space="0" w:color="000000"/>
              <w:right w:val="nil"/>
            </w:tcBorders>
            <w:shd w:val="clear" w:color="auto" w:fill="auto"/>
            <w:vAlign w:val="center"/>
            <w:hideMark/>
          </w:tcPr>
          <w:p w14:paraId="6C594ECC"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3930E53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12,00</w:t>
            </w:r>
          </w:p>
        </w:tc>
        <w:tc>
          <w:tcPr>
            <w:tcW w:w="909" w:type="dxa"/>
            <w:tcBorders>
              <w:top w:val="nil"/>
              <w:left w:val="nil"/>
              <w:bottom w:val="single" w:sz="4" w:space="0" w:color="auto"/>
              <w:right w:val="single" w:sz="4" w:space="0" w:color="auto"/>
            </w:tcBorders>
            <w:shd w:val="clear" w:color="auto" w:fill="auto"/>
            <w:vAlign w:val="center"/>
            <w:hideMark/>
          </w:tcPr>
          <w:p w14:paraId="23D73C3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12,00</w:t>
            </w:r>
          </w:p>
        </w:tc>
        <w:tc>
          <w:tcPr>
            <w:tcW w:w="999" w:type="dxa"/>
            <w:tcBorders>
              <w:top w:val="nil"/>
              <w:left w:val="nil"/>
              <w:bottom w:val="single" w:sz="4" w:space="0" w:color="000000"/>
              <w:right w:val="double" w:sz="6" w:space="0" w:color="auto"/>
            </w:tcBorders>
            <w:shd w:val="clear" w:color="auto" w:fill="auto"/>
            <w:vAlign w:val="center"/>
            <w:hideMark/>
          </w:tcPr>
          <w:p w14:paraId="132CCDEA"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2CCFC2EB" w14:textId="77777777" w:rsidTr="00B209D6">
        <w:trPr>
          <w:trHeight w:val="8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27904A4A"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Β.3</w:t>
            </w:r>
          </w:p>
        </w:tc>
        <w:tc>
          <w:tcPr>
            <w:tcW w:w="4149" w:type="dxa"/>
            <w:tcBorders>
              <w:top w:val="nil"/>
              <w:left w:val="nil"/>
              <w:bottom w:val="single" w:sz="4" w:space="0" w:color="000000"/>
              <w:right w:val="single" w:sz="4" w:space="0" w:color="000000"/>
            </w:tcBorders>
            <w:shd w:val="clear" w:color="auto" w:fill="auto"/>
            <w:vAlign w:val="center"/>
            <w:hideMark/>
          </w:tcPr>
          <w:p w14:paraId="657EBEA4"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 xml:space="preserve">ΣΗΜΕΙΟ ΤΡΙΠΛΟΥ ΡΕΥΜΑΤΟΔΟΤΗ </w:t>
            </w:r>
            <w:r w:rsidRPr="002F419B">
              <w:rPr>
                <w:rFonts w:ascii="Arial" w:hAnsi="Arial" w:cs="Arial"/>
                <w:sz w:val="16"/>
                <w:szCs w:val="16"/>
                <w:lang w:eastAsia="el-GR"/>
              </w:rPr>
              <w:t>SCHUKO</w:t>
            </w:r>
            <w:r w:rsidRPr="002F419B">
              <w:rPr>
                <w:rFonts w:ascii="Arial" w:hAnsi="Arial" w:cs="Arial"/>
                <w:sz w:val="16"/>
                <w:szCs w:val="16"/>
                <w:lang w:val="el-GR" w:eastAsia="el-GR"/>
              </w:rPr>
              <w:t xml:space="preserve">,(ΜΕ ΔΥΟ   ΡΕΥΜΑΤΟΔΟΤΕΣ ΑΠΟ ΠΙΝΑΚΑ ΔΕΗ ΚΑΙ ΕΝΑΝ ΑΠΟ ΠΙΝΑΚΑ </w:t>
            </w:r>
            <w:r w:rsidRPr="002F419B">
              <w:rPr>
                <w:rFonts w:ascii="Arial" w:hAnsi="Arial" w:cs="Arial"/>
                <w:sz w:val="16"/>
                <w:szCs w:val="16"/>
                <w:lang w:eastAsia="el-GR"/>
              </w:rPr>
              <w:t>UPS</w:t>
            </w:r>
            <w:r w:rsidRPr="002F419B">
              <w:rPr>
                <w:rFonts w:ascii="Arial" w:hAnsi="Arial" w:cs="Arial"/>
                <w:sz w:val="16"/>
                <w:szCs w:val="16"/>
                <w:lang w:val="el-GR" w:eastAsia="el-GR"/>
              </w:rPr>
              <w:t>)   ΜΕ ΤΗΝ ΑΝΑΛΟΓΙΑ ΣΕ ΚΑΛΩΔΙΟ, ΠΛΑΣΤΙΚΟ ΗΛΕΚΤΡΟΛΟΓΙΚΟ ΣΩΛΗΝΑ, ΚΟΥΤΙΑ ΔΙΑΚΛΑΔΩΣΗΣ  ΚΑΙ ΚΑΘΕ ΥΛΙΚΟ ΚΑΙ ΜΙΚΡΟΥΛΙΚΟ ΚΑΙ ΕΡΓΑΣΙΑ ΠΛΗΡΩΣ ΤΕΛΕΙΩΜΕΝΗ.</w:t>
            </w:r>
          </w:p>
        </w:tc>
        <w:tc>
          <w:tcPr>
            <w:tcW w:w="1025" w:type="dxa"/>
            <w:tcBorders>
              <w:top w:val="nil"/>
              <w:left w:val="nil"/>
              <w:bottom w:val="single" w:sz="4" w:space="0" w:color="000000"/>
              <w:right w:val="single" w:sz="4" w:space="0" w:color="000000"/>
            </w:tcBorders>
            <w:shd w:val="clear" w:color="auto" w:fill="auto"/>
            <w:noWrap/>
            <w:vAlign w:val="center"/>
            <w:hideMark/>
          </w:tcPr>
          <w:p w14:paraId="4A64778A"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single" w:sz="4" w:space="0" w:color="000000"/>
              <w:right w:val="nil"/>
            </w:tcBorders>
            <w:shd w:val="clear" w:color="auto" w:fill="auto"/>
            <w:vAlign w:val="center"/>
            <w:hideMark/>
          </w:tcPr>
          <w:p w14:paraId="0B4ABA6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200,00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4CDEEAD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40,00</w:t>
            </w:r>
          </w:p>
        </w:tc>
        <w:tc>
          <w:tcPr>
            <w:tcW w:w="909" w:type="dxa"/>
            <w:tcBorders>
              <w:top w:val="nil"/>
              <w:left w:val="nil"/>
              <w:bottom w:val="single" w:sz="4" w:space="0" w:color="auto"/>
              <w:right w:val="single" w:sz="4" w:space="0" w:color="auto"/>
            </w:tcBorders>
            <w:shd w:val="clear" w:color="auto" w:fill="auto"/>
            <w:vAlign w:val="center"/>
            <w:hideMark/>
          </w:tcPr>
          <w:p w14:paraId="1EE54FD8"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8.000,00</w:t>
            </w:r>
          </w:p>
        </w:tc>
        <w:tc>
          <w:tcPr>
            <w:tcW w:w="999" w:type="dxa"/>
            <w:tcBorders>
              <w:top w:val="nil"/>
              <w:left w:val="nil"/>
              <w:bottom w:val="single" w:sz="4" w:space="0" w:color="000000"/>
              <w:right w:val="double" w:sz="6" w:space="0" w:color="auto"/>
            </w:tcBorders>
            <w:shd w:val="clear" w:color="auto" w:fill="auto"/>
            <w:vAlign w:val="center"/>
            <w:hideMark/>
          </w:tcPr>
          <w:p w14:paraId="5E34DB59"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7FB1AFB9" w14:textId="77777777" w:rsidTr="00B209D6">
        <w:trPr>
          <w:trHeight w:val="4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3975863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Β.4</w:t>
            </w:r>
          </w:p>
        </w:tc>
        <w:tc>
          <w:tcPr>
            <w:tcW w:w="4149" w:type="dxa"/>
            <w:tcBorders>
              <w:top w:val="nil"/>
              <w:left w:val="nil"/>
              <w:bottom w:val="single" w:sz="4" w:space="0" w:color="000000"/>
              <w:right w:val="single" w:sz="4" w:space="0" w:color="000000"/>
            </w:tcBorders>
            <w:shd w:val="clear" w:color="auto" w:fill="auto"/>
            <w:vAlign w:val="center"/>
            <w:hideMark/>
          </w:tcPr>
          <w:p w14:paraId="6CA9D0F4"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 xml:space="preserve">ΠΡΟΜΗΘΕΙΑ ,ΕΓΚΑΤΑΣΤΑΣΗ ΚΑΙ ΣΥΝΔΕΣΗ ΡΕΥΜΑΤΟΔΟΤΗ </w:t>
            </w:r>
            <w:r w:rsidRPr="002F419B">
              <w:rPr>
                <w:rFonts w:ascii="Arial" w:hAnsi="Arial" w:cs="Arial"/>
                <w:sz w:val="16"/>
                <w:szCs w:val="16"/>
                <w:lang w:eastAsia="el-GR"/>
              </w:rPr>
              <w:t>SCHUKO</w:t>
            </w:r>
            <w:r w:rsidRPr="002F419B">
              <w:rPr>
                <w:rFonts w:ascii="Arial" w:hAnsi="Arial" w:cs="Arial"/>
                <w:sz w:val="16"/>
                <w:szCs w:val="16"/>
                <w:lang w:val="el-GR" w:eastAsia="el-GR"/>
              </w:rPr>
              <w:t xml:space="preserve"> 16</w:t>
            </w:r>
            <w:r w:rsidRPr="002F419B">
              <w:rPr>
                <w:rFonts w:ascii="Arial" w:hAnsi="Arial" w:cs="Arial"/>
                <w:sz w:val="16"/>
                <w:szCs w:val="16"/>
                <w:lang w:eastAsia="el-GR"/>
              </w:rPr>
              <w:t>A</w:t>
            </w:r>
            <w:r w:rsidRPr="002F419B">
              <w:rPr>
                <w:rFonts w:ascii="Arial" w:hAnsi="Arial" w:cs="Arial"/>
                <w:sz w:val="16"/>
                <w:szCs w:val="16"/>
                <w:lang w:val="el-GR" w:eastAsia="el-GR"/>
              </w:rPr>
              <w:t xml:space="preserve">  ΚΑΙ ΚΑΘΕ ΥΛΙΚΟ ΚΑΙ ΜΙΚΡΟΥΛΙΚΟ ΚΑΙ ΕΡΓΑΣΙΑ ΠΛΗΡΩΣ ΤΕΛΕΙΩΜΕΝΗ.</w:t>
            </w:r>
          </w:p>
        </w:tc>
        <w:tc>
          <w:tcPr>
            <w:tcW w:w="1025" w:type="dxa"/>
            <w:tcBorders>
              <w:top w:val="nil"/>
              <w:left w:val="nil"/>
              <w:bottom w:val="single" w:sz="4" w:space="0" w:color="000000"/>
              <w:right w:val="single" w:sz="4" w:space="0" w:color="000000"/>
            </w:tcBorders>
            <w:shd w:val="clear" w:color="auto" w:fill="auto"/>
            <w:noWrap/>
            <w:vAlign w:val="center"/>
            <w:hideMark/>
          </w:tcPr>
          <w:p w14:paraId="49C20199"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single" w:sz="4" w:space="0" w:color="000000"/>
              <w:right w:val="nil"/>
            </w:tcBorders>
            <w:shd w:val="clear" w:color="auto" w:fill="auto"/>
            <w:vAlign w:val="center"/>
            <w:hideMark/>
          </w:tcPr>
          <w:p w14:paraId="32C42638"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600,00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29FB11C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w:t>
            </w:r>
          </w:p>
        </w:tc>
        <w:tc>
          <w:tcPr>
            <w:tcW w:w="909" w:type="dxa"/>
            <w:tcBorders>
              <w:top w:val="nil"/>
              <w:left w:val="nil"/>
              <w:bottom w:val="single" w:sz="4" w:space="0" w:color="auto"/>
              <w:right w:val="single" w:sz="4" w:space="0" w:color="auto"/>
            </w:tcBorders>
            <w:shd w:val="clear" w:color="auto" w:fill="auto"/>
            <w:vAlign w:val="center"/>
            <w:hideMark/>
          </w:tcPr>
          <w:p w14:paraId="1FE6CF0D"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3.000,00</w:t>
            </w:r>
          </w:p>
        </w:tc>
        <w:tc>
          <w:tcPr>
            <w:tcW w:w="999" w:type="dxa"/>
            <w:tcBorders>
              <w:top w:val="nil"/>
              <w:left w:val="nil"/>
              <w:bottom w:val="single" w:sz="4" w:space="0" w:color="000000"/>
              <w:right w:val="double" w:sz="6" w:space="0" w:color="auto"/>
            </w:tcBorders>
            <w:shd w:val="clear" w:color="auto" w:fill="auto"/>
            <w:vAlign w:val="center"/>
            <w:hideMark/>
          </w:tcPr>
          <w:p w14:paraId="74A1D69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2FA42305" w14:textId="77777777" w:rsidTr="00B209D6">
        <w:trPr>
          <w:trHeight w:val="8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5EAF42D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Β.5</w:t>
            </w:r>
          </w:p>
        </w:tc>
        <w:tc>
          <w:tcPr>
            <w:tcW w:w="4149" w:type="dxa"/>
            <w:tcBorders>
              <w:top w:val="nil"/>
              <w:left w:val="nil"/>
              <w:bottom w:val="single" w:sz="4" w:space="0" w:color="000000"/>
              <w:right w:val="single" w:sz="4" w:space="0" w:color="000000"/>
            </w:tcBorders>
            <w:shd w:val="clear" w:color="auto" w:fill="auto"/>
            <w:vAlign w:val="center"/>
            <w:hideMark/>
          </w:tcPr>
          <w:p w14:paraId="04A33A73"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 xml:space="preserve">ΠΡΟΜΗΘΕΙΑ ΚΑΙ ΕΓΚΑΤΑΣΤΑΣΗ ΓΑΛΒΑΝΙΣΜΕΝΗΣ ΗΛΕΚΤΡΟΛΟΓΙΚΗΣ ΕΣΧΑΡΑΣ ΜΕ ΤΥΠΟΠΟΙΗΜΕΝΑ ΕΞΑΡΤΗΜΑΤΑ ΣΤΗΡΙΓΜΑΤΑ  ΚΑΙ ΚΑΘΕ ΥΛΙΚΟ ΚΑΙ ΜΙΚΡΟΥΛΙΚΟ ΚΑΙ ΕΡΓΑΣΙΑ ΠΛΗΡΩΣ ΤΕΛΕΙΩΜΕΝΗ ΔΙΑΤΟΜΗΣ 300Χ50 ΜΜ.(ΣΥΜΠΛΗΡΩΜΑΤΙΚΗ ΤΗΣ ΥΠΑΡΧΟΥΣΑΣ) </w:t>
            </w:r>
          </w:p>
        </w:tc>
        <w:tc>
          <w:tcPr>
            <w:tcW w:w="1025" w:type="dxa"/>
            <w:tcBorders>
              <w:top w:val="nil"/>
              <w:left w:val="nil"/>
              <w:bottom w:val="single" w:sz="4" w:space="0" w:color="000000"/>
              <w:right w:val="single" w:sz="4" w:space="0" w:color="000000"/>
            </w:tcBorders>
            <w:shd w:val="clear" w:color="auto" w:fill="auto"/>
            <w:noWrap/>
            <w:vAlign w:val="center"/>
            <w:hideMark/>
          </w:tcPr>
          <w:p w14:paraId="0505FE2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ΜΜ</w:t>
            </w:r>
          </w:p>
        </w:tc>
        <w:tc>
          <w:tcPr>
            <w:tcW w:w="1104" w:type="dxa"/>
            <w:tcBorders>
              <w:top w:val="nil"/>
              <w:left w:val="nil"/>
              <w:bottom w:val="single" w:sz="4" w:space="0" w:color="000000"/>
              <w:right w:val="nil"/>
            </w:tcBorders>
            <w:shd w:val="clear" w:color="auto" w:fill="auto"/>
            <w:vAlign w:val="center"/>
            <w:hideMark/>
          </w:tcPr>
          <w:p w14:paraId="51F5119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20,00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41B0906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12,80</w:t>
            </w:r>
          </w:p>
        </w:tc>
        <w:tc>
          <w:tcPr>
            <w:tcW w:w="909" w:type="dxa"/>
            <w:tcBorders>
              <w:top w:val="nil"/>
              <w:left w:val="nil"/>
              <w:bottom w:val="single" w:sz="4" w:space="0" w:color="auto"/>
              <w:right w:val="single" w:sz="4" w:space="0" w:color="auto"/>
            </w:tcBorders>
            <w:shd w:val="clear" w:color="auto" w:fill="auto"/>
            <w:vAlign w:val="center"/>
            <w:hideMark/>
          </w:tcPr>
          <w:p w14:paraId="2DA0318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256,00</w:t>
            </w:r>
          </w:p>
        </w:tc>
        <w:tc>
          <w:tcPr>
            <w:tcW w:w="999" w:type="dxa"/>
            <w:tcBorders>
              <w:top w:val="nil"/>
              <w:left w:val="nil"/>
              <w:bottom w:val="single" w:sz="4" w:space="0" w:color="000000"/>
              <w:right w:val="double" w:sz="6" w:space="0" w:color="auto"/>
            </w:tcBorders>
            <w:shd w:val="clear" w:color="auto" w:fill="auto"/>
            <w:vAlign w:val="center"/>
            <w:hideMark/>
          </w:tcPr>
          <w:p w14:paraId="7599FDA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048153C8" w14:textId="77777777" w:rsidTr="00B209D6">
        <w:trPr>
          <w:trHeight w:val="210"/>
          <w:jc w:val="center"/>
        </w:trPr>
        <w:tc>
          <w:tcPr>
            <w:tcW w:w="547" w:type="dxa"/>
            <w:tcBorders>
              <w:top w:val="nil"/>
              <w:left w:val="double" w:sz="6" w:space="0" w:color="auto"/>
              <w:bottom w:val="double" w:sz="6" w:space="0" w:color="auto"/>
              <w:right w:val="single" w:sz="4" w:space="0" w:color="000000"/>
            </w:tcBorders>
            <w:shd w:val="clear" w:color="auto" w:fill="auto"/>
            <w:vAlign w:val="center"/>
            <w:hideMark/>
          </w:tcPr>
          <w:p w14:paraId="46E0315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Β.6</w:t>
            </w:r>
          </w:p>
        </w:tc>
        <w:tc>
          <w:tcPr>
            <w:tcW w:w="4149" w:type="dxa"/>
            <w:tcBorders>
              <w:top w:val="nil"/>
              <w:left w:val="nil"/>
              <w:bottom w:val="double" w:sz="6" w:space="0" w:color="auto"/>
              <w:right w:val="single" w:sz="4" w:space="0" w:color="000000"/>
            </w:tcBorders>
            <w:shd w:val="clear" w:color="auto" w:fill="auto"/>
            <w:vAlign w:val="center"/>
            <w:hideMark/>
          </w:tcPr>
          <w:p w14:paraId="21D184C3" w14:textId="77777777"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ΚΑΤΑΣΚΕΥΗ ΣΧΕΔΙΩΝ AS BUILT</w:t>
            </w:r>
          </w:p>
        </w:tc>
        <w:tc>
          <w:tcPr>
            <w:tcW w:w="1025" w:type="dxa"/>
            <w:tcBorders>
              <w:top w:val="nil"/>
              <w:left w:val="nil"/>
              <w:bottom w:val="double" w:sz="6" w:space="0" w:color="auto"/>
              <w:right w:val="single" w:sz="4" w:space="0" w:color="000000"/>
            </w:tcBorders>
            <w:shd w:val="clear" w:color="auto" w:fill="auto"/>
            <w:vAlign w:val="center"/>
            <w:hideMark/>
          </w:tcPr>
          <w:p w14:paraId="7DDF027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double" w:sz="6" w:space="0" w:color="auto"/>
              <w:right w:val="nil"/>
            </w:tcBorders>
            <w:shd w:val="clear" w:color="auto" w:fill="auto"/>
            <w:vAlign w:val="center"/>
            <w:hideMark/>
          </w:tcPr>
          <w:p w14:paraId="6F6F1A1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w:t>
            </w:r>
          </w:p>
        </w:tc>
        <w:tc>
          <w:tcPr>
            <w:tcW w:w="1032" w:type="dxa"/>
            <w:tcBorders>
              <w:top w:val="nil"/>
              <w:left w:val="single" w:sz="4" w:space="0" w:color="000000"/>
              <w:bottom w:val="double" w:sz="6" w:space="0" w:color="auto"/>
              <w:right w:val="single" w:sz="4" w:space="0" w:color="000000"/>
            </w:tcBorders>
            <w:shd w:val="clear" w:color="auto" w:fill="auto"/>
            <w:noWrap/>
            <w:vAlign w:val="center"/>
            <w:hideMark/>
          </w:tcPr>
          <w:p w14:paraId="144A17C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500,00</w:t>
            </w:r>
          </w:p>
        </w:tc>
        <w:tc>
          <w:tcPr>
            <w:tcW w:w="909" w:type="dxa"/>
            <w:tcBorders>
              <w:top w:val="nil"/>
              <w:left w:val="nil"/>
              <w:bottom w:val="double" w:sz="6" w:space="0" w:color="auto"/>
              <w:right w:val="single" w:sz="4" w:space="0" w:color="000000"/>
            </w:tcBorders>
            <w:shd w:val="clear" w:color="auto" w:fill="auto"/>
            <w:noWrap/>
            <w:vAlign w:val="center"/>
            <w:hideMark/>
          </w:tcPr>
          <w:p w14:paraId="797E817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500,00</w:t>
            </w:r>
          </w:p>
        </w:tc>
        <w:tc>
          <w:tcPr>
            <w:tcW w:w="999" w:type="dxa"/>
            <w:tcBorders>
              <w:top w:val="nil"/>
              <w:left w:val="nil"/>
              <w:bottom w:val="double" w:sz="6" w:space="0" w:color="auto"/>
              <w:right w:val="double" w:sz="6" w:space="0" w:color="auto"/>
            </w:tcBorders>
            <w:shd w:val="clear" w:color="auto" w:fill="auto"/>
            <w:vAlign w:val="center"/>
            <w:hideMark/>
          </w:tcPr>
          <w:p w14:paraId="05395BB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1A44E6E0" w14:textId="77777777" w:rsidTr="00B209D6">
        <w:trPr>
          <w:trHeight w:val="360"/>
          <w:jc w:val="center"/>
        </w:trPr>
        <w:tc>
          <w:tcPr>
            <w:tcW w:w="7857" w:type="dxa"/>
            <w:gridSpan w:val="5"/>
            <w:tcBorders>
              <w:top w:val="double" w:sz="6" w:space="0" w:color="auto"/>
              <w:left w:val="double" w:sz="6" w:space="0" w:color="auto"/>
              <w:bottom w:val="double" w:sz="6" w:space="0" w:color="auto"/>
              <w:right w:val="double" w:sz="6" w:space="0" w:color="000000"/>
            </w:tcBorders>
            <w:shd w:val="clear" w:color="CCCCFF" w:fill="CC99FF"/>
            <w:vAlign w:val="center"/>
            <w:hideMark/>
          </w:tcPr>
          <w:p w14:paraId="7077C545"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ΣΥΝΟΛΟ ΗΛΕΚΤΡΟΛΟΓΙΚΗΣ ΕΓΚΑΤΑΣΤΑΣΗΣ ΚΙΝΗΣΗΣ</w:t>
            </w:r>
          </w:p>
        </w:tc>
        <w:tc>
          <w:tcPr>
            <w:tcW w:w="1908" w:type="dxa"/>
            <w:gridSpan w:val="2"/>
            <w:tcBorders>
              <w:top w:val="double" w:sz="6" w:space="0" w:color="auto"/>
              <w:left w:val="nil"/>
              <w:bottom w:val="double" w:sz="6" w:space="0" w:color="auto"/>
              <w:right w:val="double" w:sz="6" w:space="0" w:color="000000"/>
            </w:tcBorders>
            <w:shd w:val="clear" w:color="CCCCFF" w:fill="CC99FF"/>
            <w:vAlign w:val="center"/>
            <w:hideMark/>
          </w:tcPr>
          <w:p w14:paraId="3DD7C8F3"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11.948,00</w:t>
            </w:r>
          </w:p>
        </w:tc>
      </w:tr>
      <w:tr w:rsidR="000A7F59" w:rsidRPr="001D75F9" w14:paraId="36E56C2F" w14:textId="77777777" w:rsidTr="00B209D6">
        <w:trPr>
          <w:trHeight w:val="225"/>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59D59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4149" w:type="dxa"/>
            <w:tcBorders>
              <w:top w:val="single" w:sz="4" w:space="0" w:color="000000"/>
              <w:left w:val="nil"/>
              <w:bottom w:val="single" w:sz="4" w:space="0" w:color="000000"/>
              <w:right w:val="single" w:sz="4" w:space="0" w:color="000000"/>
            </w:tcBorders>
            <w:shd w:val="clear" w:color="auto" w:fill="auto"/>
            <w:vAlign w:val="center"/>
            <w:hideMark/>
          </w:tcPr>
          <w:p w14:paraId="71652214" w14:textId="77777777"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 </w:t>
            </w:r>
          </w:p>
        </w:tc>
        <w:tc>
          <w:tcPr>
            <w:tcW w:w="1025" w:type="dxa"/>
            <w:tcBorders>
              <w:top w:val="single" w:sz="4" w:space="0" w:color="000000"/>
              <w:left w:val="nil"/>
              <w:bottom w:val="single" w:sz="4" w:space="0" w:color="000000"/>
              <w:right w:val="single" w:sz="4" w:space="0" w:color="000000"/>
            </w:tcBorders>
            <w:shd w:val="clear" w:color="auto" w:fill="auto"/>
            <w:vAlign w:val="center"/>
            <w:hideMark/>
          </w:tcPr>
          <w:p w14:paraId="4FD959F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104" w:type="dxa"/>
            <w:tcBorders>
              <w:top w:val="single" w:sz="4" w:space="0" w:color="000000"/>
              <w:left w:val="nil"/>
              <w:bottom w:val="single" w:sz="4" w:space="0" w:color="000000"/>
              <w:right w:val="nil"/>
            </w:tcBorders>
            <w:shd w:val="clear" w:color="auto" w:fill="auto"/>
            <w:vAlign w:val="center"/>
            <w:hideMark/>
          </w:tcPr>
          <w:p w14:paraId="605E418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03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04091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09" w:type="dxa"/>
            <w:tcBorders>
              <w:top w:val="single" w:sz="4" w:space="0" w:color="000000"/>
              <w:left w:val="nil"/>
              <w:bottom w:val="single" w:sz="4" w:space="0" w:color="000000"/>
              <w:right w:val="single" w:sz="4" w:space="0" w:color="000000"/>
            </w:tcBorders>
            <w:shd w:val="clear" w:color="auto" w:fill="auto"/>
            <w:vAlign w:val="center"/>
            <w:hideMark/>
          </w:tcPr>
          <w:p w14:paraId="04DCC02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99" w:type="dxa"/>
            <w:tcBorders>
              <w:top w:val="single" w:sz="4" w:space="0" w:color="000000"/>
              <w:left w:val="nil"/>
              <w:bottom w:val="single" w:sz="4" w:space="0" w:color="000000"/>
              <w:right w:val="single" w:sz="4" w:space="0" w:color="000000"/>
            </w:tcBorders>
            <w:shd w:val="clear" w:color="auto" w:fill="auto"/>
            <w:vAlign w:val="center"/>
            <w:hideMark/>
          </w:tcPr>
          <w:p w14:paraId="23C425A8"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B209D6" w:rsidRPr="001D75F9" w14:paraId="69B6977C" w14:textId="77777777" w:rsidTr="00B209D6">
        <w:trPr>
          <w:trHeight w:val="420"/>
          <w:jc w:val="center"/>
        </w:trPr>
        <w:tc>
          <w:tcPr>
            <w:tcW w:w="547" w:type="dxa"/>
            <w:tcBorders>
              <w:top w:val="double" w:sz="6" w:space="0" w:color="auto"/>
              <w:left w:val="double" w:sz="6" w:space="0" w:color="auto"/>
              <w:bottom w:val="double" w:sz="6" w:space="0" w:color="auto"/>
              <w:right w:val="single" w:sz="4" w:space="0" w:color="000000"/>
            </w:tcBorders>
            <w:shd w:val="clear" w:color="CCCCFF" w:fill="99CCFF"/>
            <w:vAlign w:val="center"/>
            <w:hideMark/>
          </w:tcPr>
          <w:p w14:paraId="1A740BDC"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Γ.</w:t>
            </w:r>
          </w:p>
        </w:tc>
        <w:tc>
          <w:tcPr>
            <w:tcW w:w="4149" w:type="dxa"/>
            <w:tcBorders>
              <w:top w:val="double" w:sz="6" w:space="0" w:color="auto"/>
              <w:left w:val="nil"/>
              <w:bottom w:val="double" w:sz="6" w:space="0" w:color="auto"/>
              <w:right w:val="single" w:sz="4" w:space="0" w:color="000000"/>
            </w:tcBorders>
            <w:shd w:val="clear" w:color="CCCCFF" w:fill="99CCFF"/>
            <w:vAlign w:val="center"/>
            <w:hideMark/>
          </w:tcPr>
          <w:p w14:paraId="70F7C704" w14:textId="77777777" w:rsidR="000A7F59" w:rsidRPr="002F419B" w:rsidRDefault="000A7F59" w:rsidP="000A7F59">
            <w:pPr>
              <w:spacing w:after="0"/>
              <w:rPr>
                <w:rFonts w:ascii="Arial" w:hAnsi="Arial" w:cs="Arial"/>
                <w:b/>
                <w:bCs/>
                <w:sz w:val="16"/>
                <w:szCs w:val="16"/>
                <w:lang w:eastAsia="el-GR"/>
              </w:rPr>
            </w:pPr>
            <w:r w:rsidRPr="002F419B">
              <w:rPr>
                <w:rFonts w:ascii="Arial" w:hAnsi="Arial" w:cs="Arial"/>
                <w:b/>
                <w:bCs/>
                <w:sz w:val="16"/>
                <w:szCs w:val="16"/>
                <w:lang w:eastAsia="el-GR"/>
              </w:rPr>
              <w:t>ΗΛΕΚΤΡΟΛΟΓΙΚΗ ΕΓΚΑΤΑΣΤΑΣΗ ΣΥΣΤΗΜΑΤΟΣ ΑΣΦΑΛΕΙΑΣ</w:t>
            </w:r>
          </w:p>
        </w:tc>
        <w:tc>
          <w:tcPr>
            <w:tcW w:w="1025" w:type="dxa"/>
            <w:tcBorders>
              <w:top w:val="double" w:sz="6" w:space="0" w:color="auto"/>
              <w:left w:val="nil"/>
              <w:bottom w:val="double" w:sz="6" w:space="0" w:color="auto"/>
              <w:right w:val="single" w:sz="4" w:space="0" w:color="000000"/>
            </w:tcBorders>
            <w:shd w:val="clear" w:color="000000" w:fill="99CCFF"/>
            <w:vAlign w:val="center"/>
            <w:hideMark/>
          </w:tcPr>
          <w:p w14:paraId="6C9AEB5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104" w:type="dxa"/>
            <w:tcBorders>
              <w:top w:val="double" w:sz="6" w:space="0" w:color="auto"/>
              <w:left w:val="nil"/>
              <w:bottom w:val="double" w:sz="6" w:space="0" w:color="auto"/>
              <w:right w:val="nil"/>
            </w:tcBorders>
            <w:shd w:val="clear" w:color="000000" w:fill="99CCFF"/>
            <w:vAlign w:val="center"/>
            <w:hideMark/>
          </w:tcPr>
          <w:p w14:paraId="0E42A73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032" w:type="dxa"/>
            <w:tcBorders>
              <w:top w:val="double" w:sz="6" w:space="0" w:color="auto"/>
              <w:left w:val="single" w:sz="4" w:space="0" w:color="000000"/>
              <w:bottom w:val="double" w:sz="6" w:space="0" w:color="auto"/>
              <w:right w:val="single" w:sz="4" w:space="0" w:color="000000"/>
            </w:tcBorders>
            <w:shd w:val="clear" w:color="000000" w:fill="99CCFF"/>
            <w:noWrap/>
            <w:vAlign w:val="center"/>
            <w:hideMark/>
          </w:tcPr>
          <w:p w14:paraId="2E14ED2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09" w:type="dxa"/>
            <w:tcBorders>
              <w:top w:val="double" w:sz="6" w:space="0" w:color="auto"/>
              <w:left w:val="nil"/>
              <w:bottom w:val="double" w:sz="6" w:space="0" w:color="auto"/>
              <w:right w:val="single" w:sz="4" w:space="0" w:color="000000"/>
            </w:tcBorders>
            <w:shd w:val="clear" w:color="000000" w:fill="99CCFF"/>
            <w:noWrap/>
            <w:vAlign w:val="center"/>
            <w:hideMark/>
          </w:tcPr>
          <w:p w14:paraId="73D9B4CC"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99" w:type="dxa"/>
            <w:tcBorders>
              <w:top w:val="double" w:sz="6" w:space="0" w:color="auto"/>
              <w:left w:val="nil"/>
              <w:bottom w:val="double" w:sz="6" w:space="0" w:color="auto"/>
              <w:right w:val="double" w:sz="6" w:space="0" w:color="auto"/>
            </w:tcBorders>
            <w:shd w:val="clear" w:color="000000" w:fill="99CCFF"/>
            <w:vAlign w:val="center"/>
            <w:hideMark/>
          </w:tcPr>
          <w:p w14:paraId="01F9DD9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180B43F6" w14:textId="77777777" w:rsidTr="00B209D6">
        <w:trPr>
          <w:trHeight w:val="61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1CDE61A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lastRenderedPageBreak/>
              <w:t>Γ.1</w:t>
            </w:r>
          </w:p>
        </w:tc>
        <w:tc>
          <w:tcPr>
            <w:tcW w:w="4149" w:type="dxa"/>
            <w:tcBorders>
              <w:top w:val="nil"/>
              <w:left w:val="nil"/>
              <w:bottom w:val="single" w:sz="4" w:space="0" w:color="000000"/>
              <w:right w:val="single" w:sz="4" w:space="0" w:color="000000"/>
            </w:tcBorders>
            <w:shd w:val="clear" w:color="auto" w:fill="auto"/>
            <w:vAlign w:val="center"/>
            <w:hideMark/>
          </w:tcPr>
          <w:p w14:paraId="1A54A925"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ΣΗΜΕΙΟ ΜΑΓΝΗΤΙΚΗΣ ΕΠΑΦΗΣ ΜΕ ΚΑΛΩΔΙΟ ΜΕ ΤΗΝ ΑΝΑΛΟΓΙΑ ΣΕ ΠΛΑΣΤΙΚΟ ΗΛΕΚΤΡΟΛΟΓΙΚΟ ΣΩΛΗΝΑ, ΚΟΥΤΙΑ ΔΙΑΚΛΑΔΩΣΗΣ ΚΑΙ ΟΛΑ ΤΑ ΥΛΙΚΑ ΚΑΙ ΜΙΚΡΟΥΛΙΚΑ ΚΑΙ ΕΡΓΑΣΙΑ ΠΛΗΡΩΣ ΤΕΛΕΙΩΜΕΝΗ</w:t>
            </w:r>
          </w:p>
        </w:tc>
        <w:tc>
          <w:tcPr>
            <w:tcW w:w="1025" w:type="dxa"/>
            <w:tcBorders>
              <w:top w:val="nil"/>
              <w:left w:val="nil"/>
              <w:bottom w:val="single" w:sz="4" w:space="0" w:color="000000"/>
              <w:right w:val="single" w:sz="4" w:space="0" w:color="000000"/>
            </w:tcBorders>
            <w:shd w:val="clear" w:color="auto" w:fill="auto"/>
            <w:noWrap/>
            <w:vAlign w:val="center"/>
            <w:hideMark/>
          </w:tcPr>
          <w:p w14:paraId="3CE9BEB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single" w:sz="4" w:space="0" w:color="000000"/>
              <w:right w:val="nil"/>
            </w:tcBorders>
            <w:shd w:val="clear" w:color="auto" w:fill="auto"/>
            <w:vAlign w:val="center"/>
            <w:hideMark/>
          </w:tcPr>
          <w:p w14:paraId="6E4751B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20,00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4117D43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30,00</w:t>
            </w:r>
          </w:p>
        </w:tc>
        <w:tc>
          <w:tcPr>
            <w:tcW w:w="909" w:type="dxa"/>
            <w:tcBorders>
              <w:top w:val="nil"/>
              <w:left w:val="nil"/>
              <w:bottom w:val="single" w:sz="4" w:space="0" w:color="auto"/>
              <w:right w:val="single" w:sz="4" w:space="0" w:color="auto"/>
            </w:tcBorders>
            <w:shd w:val="clear" w:color="auto" w:fill="auto"/>
            <w:vAlign w:val="center"/>
            <w:hideMark/>
          </w:tcPr>
          <w:p w14:paraId="4A362FD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600,00</w:t>
            </w:r>
          </w:p>
        </w:tc>
        <w:tc>
          <w:tcPr>
            <w:tcW w:w="999" w:type="dxa"/>
            <w:tcBorders>
              <w:top w:val="nil"/>
              <w:left w:val="nil"/>
              <w:bottom w:val="single" w:sz="4" w:space="0" w:color="000000"/>
              <w:right w:val="double" w:sz="6" w:space="0" w:color="auto"/>
            </w:tcBorders>
            <w:shd w:val="clear" w:color="auto" w:fill="auto"/>
            <w:vAlign w:val="center"/>
            <w:hideMark/>
          </w:tcPr>
          <w:p w14:paraId="1BD6BC8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59E899F1" w14:textId="77777777" w:rsidTr="00B209D6">
        <w:trPr>
          <w:trHeight w:val="6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033B01B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Γ.2</w:t>
            </w:r>
          </w:p>
        </w:tc>
        <w:tc>
          <w:tcPr>
            <w:tcW w:w="4149" w:type="dxa"/>
            <w:tcBorders>
              <w:top w:val="nil"/>
              <w:left w:val="nil"/>
              <w:bottom w:val="single" w:sz="4" w:space="0" w:color="000000"/>
              <w:right w:val="single" w:sz="4" w:space="0" w:color="000000"/>
            </w:tcBorders>
            <w:shd w:val="clear" w:color="auto" w:fill="auto"/>
            <w:vAlign w:val="center"/>
            <w:hideMark/>
          </w:tcPr>
          <w:p w14:paraId="09BCCE87"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ΣΗΜΕΙΟ ΑΝΙΧΝΕΥΤΗ ΚΙΝΗΣΗΣ ΜΕ ΚΑΛΩΔΙΟ ΜΕ ΤΗΝ ΑΝΑΛΟΓΙΑ ΣΕ ΠΛΑΣΤΙΚΟ ΗΛΕΚΤΡΟΛΟΓΙΚΟ ΣΩΛΗΝΑ, ΚΟΥΤΙΑ ΔΙΑΚΛΑΔΩΣΗΣ ΚΑΙ ΟΛΑ ΤΑ ΥΛΙΚΑ ΚΑΙ ΜΙΚΡΟΥΛΙΚΑ ΚΑΙ ΕΡΓΑΣΙΑ ΠΛΗΡΩΣ ΤΕΛΕΙΩΜΕΝΗ</w:t>
            </w:r>
          </w:p>
        </w:tc>
        <w:tc>
          <w:tcPr>
            <w:tcW w:w="1025" w:type="dxa"/>
            <w:tcBorders>
              <w:top w:val="nil"/>
              <w:left w:val="nil"/>
              <w:bottom w:val="single" w:sz="4" w:space="0" w:color="000000"/>
              <w:right w:val="single" w:sz="4" w:space="0" w:color="000000"/>
            </w:tcBorders>
            <w:shd w:val="clear" w:color="auto" w:fill="auto"/>
            <w:noWrap/>
            <w:vAlign w:val="center"/>
            <w:hideMark/>
          </w:tcPr>
          <w:p w14:paraId="2B4BC1C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single" w:sz="4" w:space="0" w:color="000000"/>
              <w:right w:val="nil"/>
            </w:tcBorders>
            <w:shd w:val="clear" w:color="auto" w:fill="auto"/>
            <w:vAlign w:val="center"/>
            <w:hideMark/>
          </w:tcPr>
          <w:p w14:paraId="1454AFC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0FE7D8AC"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30,00</w:t>
            </w:r>
          </w:p>
        </w:tc>
        <w:tc>
          <w:tcPr>
            <w:tcW w:w="909" w:type="dxa"/>
            <w:tcBorders>
              <w:top w:val="nil"/>
              <w:left w:val="nil"/>
              <w:bottom w:val="single" w:sz="4" w:space="0" w:color="auto"/>
              <w:right w:val="single" w:sz="4" w:space="0" w:color="auto"/>
            </w:tcBorders>
            <w:shd w:val="clear" w:color="auto" w:fill="auto"/>
            <w:vAlign w:val="center"/>
            <w:hideMark/>
          </w:tcPr>
          <w:p w14:paraId="4C6FEDE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150,00</w:t>
            </w:r>
          </w:p>
        </w:tc>
        <w:tc>
          <w:tcPr>
            <w:tcW w:w="999" w:type="dxa"/>
            <w:tcBorders>
              <w:top w:val="nil"/>
              <w:left w:val="nil"/>
              <w:bottom w:val="single" w:sz="4" w:space="0" w:color="000000"/>
              <w:right w:val="double" w:sz="6" w:space="0" w:color="auto"/>
            </w:tcBorders>
            <w:shd w:val="clear" w:color="auto" w:fill="auto"/>
            <w:vAlign w:val="center"/>
            <w:hideMark/>
          </w:tcPr>
          <w:p w14:paraId="7D05931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2ECC7EDA" w14:textId="77777777" w:rsidTr="00B209D6">
        <w:trPr>
          <w:trHeight w:val="6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4B66A29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Γ.3</w:t>
            </w:r>
          </w:p>
        </w:tc>
        <w:tc>
          <w:tcPr>
            <w:tcW w:w="4149" w:type="dxa"/>
            <w:tcBorders>
              <w:top w:val="nil"/>
              <w:left w:val="nil"/>
              <w:bottom w:val="single" w:sz="4" w:space="0" w:color="000000"/>
              <w:right w:val="single" w:sz="4" w:space="0" w:color="000000"/>
            </w:tcBorders>
            <w:shd w:val="clear" w:color="auto" w:fill="auto"/>
            <w:vAlign w:val="center"/>
            <w:hideMark/>
          </w:tcPr>
          <w:p w14:paraId="3B7783B8"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ΣΗΜΕΙΟ ΠΛΗΚΤΡΟΛΟΓΙΟΥ ΜΕ ΚΑΛΩΔΙΟ ΜΕ ΤΗΝ ΑΝΑΛΟΓΙΑ ΣΕ ΠΛΑΣΤΙΚΟ ΗΛΕΚΤΡΟΛΟΓΙΚΟ ΣΩΛΗΝΑ, ΚΟΥΤΙΑ ΔΙΑΚΛΑΔΩΣΗΣ ΚΑΙ ΟΛΑ ΤΑ ΥΛΙΚΑ ΚΑΙ ΜΙΚΡΟΥΛΙΚΑ ΚΑΙ ΕΡΓΑΣΙΑ ΠΛΗΡΩΣ ΤΕΛΕΙΩΜΕΝΗ</w:t>
            </w:r>
          </w:p>
        </w:tc>
        <w:tc>
          <w:tcPr>
            <w:tcW w:w="1025" w:type="dxa"/>
            <w:tcBorders>
              <w:top w:val="nil"/>
              <w:left w:val="nil"/>
              <w:bottom w:val="single" w:sz="4" w:space="0" w:color="000000"/>
              <w:right w:val="single" w:sz="4" w:space="0" w:color="000000"/>
            </w:tcBorders>
            <w:shd w:val="clear" w:color="auto" w:fill="auto"/>
            <w:noWrap/>
            <w:vAlign w:val="center"/>
            <w:hideMark/>
          </w:tcPr>
          <w:p w14:paraId="73050B0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single" w:sz="4" w:space="0" w:color="000000"/>
              <w:right w:val="nil"/>
            </w:tcBorders>
            <w:shd w:val="clear" w:color="auto" w:fill="auto"/>
            <w:vAlign w:val="center"/>
            <w:hideMark/>
          </w:tcPr>
          <w:p w14:paraId="2384D59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4,00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3A022D9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50,00</w:t>
            </w:r>
          </w:p>
        </w:tc>
        <w:tc>
          <w:tcPr>
            <w:tcW w:w="909" w:type="dxa"/>
            <w:tcBorders>
              <w:top w:val="nil"/>
              <w:left w:val="nil"/>
              <w:bottom w:val="single" w:sz="4" w:space="0" w:color="auto"/>
              <w:right w:val="single" w:sz="4" w:space="0" w:color="auto"/>
            </w:tcBorders>
            <w:shd w:val="clear" w:color="auto" w:fill="auto"/>
            <w:vAlign w:val="center"/>
            <w:hideMark/>
          </w:tcPr>
          <w:p w14:paraId="009AB9E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200,00</w:t>
            </w:r>
          </w:p>
        </w:tc>
        <w:tc>
          <w:tcPr>
            <w:tcW w:w="999" w:type="dxa"/>
            <w:tcBorders>
              <w:top w:val="nil"/>
              <w:left w:val="nil"/>
              <w:bottom w:val="single" w:sz="4" w:space="0" w:color="000000"/>
              <w:right w:val="double" w:sz="6" w:space="0" w:color="auto"/>
            </w:tcBorders>
            <w:shd w:val="clear" w:color="auto" w:fill="auto"/>
            <w:vAlign w:val="center"/>
            <w:hideMark/>
          </w:tcPr>
          <w:p w14:paraId="4ADA2BB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3838C821" w14:textId="77777777" w:rsidTr="00B209D6">
        <w:trPr>
          <w:trHeight w:val="210"/>
          <w:jc w:val="center"/>
        </w:trPr>
        <w:tc>
          <w:tcPr>
            <w:tcW w:w="547" w:type="dxa"/>
            <w:tcBorders>
              <w:top w:val="nil"/>
              <w:left w:val="double" w:sz="6" w:space="0" w:color="auto"/>
              <w:bottom w:val="double" w:sz="6" w:space="0" w:color="auto"/>
              <w:right w:val="single" w:sz="4" w:space="0" w:color="000000"/>
            </w:tcBorders>
            <w:shd w:val="clear" w:color="auto" w:fill="auto"/>
            <w:vAlign w:val="center"/>
            <w:hideMark/>
          </w:tcPr>
          <w:p w14:paraId="762B2EE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Γ.11</w:t>
            </w:r>
          </w:p>
        </w:tc>
        <w:tc>
          <w:tcPr>
            <w:tcW w:w="4149" w:type="dxa"/>
            <w:tcBorders>
              <w:top w:val="nil"/>
              <w:left w:val="nil"/>
              <w:bottom w:val="double" w:sz="6" w:space="0" w:color="auto"/>
              <w:right w:val="single" w:sz="4" w:space="0" w:color="000000"/>
            </w:tcBorders>
            <w:shd w:val="clear" w:color="auto" w:fill="auto"/>
            <w:vAlign w:val="center"/>
            <w:hideMark/>
          </w:tcPr>
          <w:p w14:paraId="71B47A70" w14:textId="77777777"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ΚΑΤΑΣΚΕΥΗ ΣΧΕΔΙΩΝ AS BUILT</w:t>
            </w:r>
          </w:p>
        </w:tc>
        <w:tc>
          <w:tcPr>
            <w:tcW w:w="1025" w:type="dxa"/>
            <w:tcBorders>
              <w:top w:val="nil"/>
              <w:left w:val="nil"/>
              <w:bottom w:val="double" w:sz="6" w:space="0" w:color="auto"/>
              <w:right w:val="single" w:sz="4" w:space="0" w:color="000000"/>
            </w:tcBorders>
            <w:shd w:val="clear" w:color="auto" w:fill="auto"/>
            <w:vAlign w:val="center"/>
            <w:hideMark/>
          </w:tcPr>
          <w:p w14:paraId="33C9FF0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double" w:sz="6" w:space="0" w:color="auto"/>
              <w:right w:val="nil"/>
            </w:tcBorders>
            <w:shd w:val="clear" w:color="auto" w:fill="auto"/>
            <w:vAlign w:val="center"/>
            <w:hideMark/>
          </w:tcPr>
          <w:p w14:paraId="67491EA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w:t>
            </w:r>
          </w:p>
        </w:tc>
        <w:tc>
          <w:tcPr>
            <w:tcW w:w="1032" w:type="dxa"/>
            <w:tcBorders>
              <w:top w:val="nil"/>
              <w:left w:val="single" w:sz="4" w:space="0" w:color="000000"/>
              <w:bottom w:val="double" w:sz="6" w:space="0" w:color="auto"/>
              <w:right w:val="single" w:sz="4" w:space="0" w:color="000000"/>
            </w:tcBorders>
            <w:shd w:val="clear" w:color="auto" w:fill="auto"/>
            <w:noWrap/>
            <w:vAlign w:val="center"/>
            <w:hideMark/>
          </w:tcPr>
          <w:p w14:paraId="7B2AFE6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300,00</w:t>
            </w:r>
          </w:p>
        </w:tc>
        <w:tc>
          <w:tcPr>
            <w:tcW w:w="909" w:type="dxa"/>
            <w:tcBorders>
              <w:top w:val="nil"/>
              <w:left w:val="nil"/>
              <w:bottom w:val="double" w:sz="6" w:space="0" w:color="auto"/>
              <w:right w:val="single" w:sz="4" w:space="0" w:color="auto"/>
            </w:tcBorders>
            <w:shd w:val="clear" w:color="auto" w:fill="auto"/>
            <w:vAlign w:val="center"/>
            <w:hideMark/>
          </w:tcPr>
          <w:p w14:paraId="3B6FC08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300,00</w:t>
            </w:r>
          </w:p>
        </w:tc>
        <w:tc>
          <w:tcPr>
            <w:tcW w:w="999" w:type="dxa"/>
            <w:tcBorders>
              <w:top w:val="nil"/>
              <w:left w:val="nil"/>
              <w:bottom w:val="double" w:sz="6" w:space="0" w:color="auto"/>
              <w:right w:val="double" w:sz="6" w:space="0" w:color="auto"/>
            </w:tcBorders>
            <w:shd w:val="clear" w:color="auto" w:fill="auto"/>
            <w:vAlign w:val="center"/>
            <w:hideMark/>
          </w:tcPr>
          <w:p w14:paraId="493959D9"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66CCA576" w14:textId="77777777" w:rsidTr="00B209D6">
        <w:trPr>
          <w:trHeight w:val="360"/>
          <w:jc w:val="center"/>
        </w:trPr>
        <w:tc>
          <w:tcPr>
            <w:tcW w:w="7857" w:type="dxa"/>
            <w:gridSpan w:val="5"/>
            <w:tcBorders>
              <w:top w:val="double" w:sz="6" w:space="0" w:color="auto"/>
              <w:left w:val="double" w:sz="6" w:space="0" w:color="auto"/>
              <w:bottom w:val="double" w:sz="6" w:space="0" w:color="auto"/>
              <w:right w:val="double" w:sz="6" w:space="0" w:color="000000"/>
            </w:tcBorders>
            <w:shd w:val="clear" w:color="CCCCFF" w:fill="CC99FF"/>
            <w:vAlign w:val="center"/>
            <w:hideMark/>
          </w:tcPr>
          <w:p w14:paraId="75625BD9" w14:textId="77777777" w:rsidR="000A7F59" w:rsidRPr="002F419B" w:rsidRDefault="000A7F59" w:rsidP="000A7F59">
            <w:pPr>
              <w:spacing w:after="0"/>
              <w:jc w:val="center"/>
              <w:rPr>
                <w:rFonts w:ascii="Arial" w:hAnsi="Arial" w:cs="Arial"/>
                <w:b/>
                <w:bCs/>
                <w:sz w:val="16"/>
                <w:szCs w:val="16"/>
                <w:lang w:val="el-GR" w:eastAsia="el-GR"/>
              </w:rPr>
            </w:pPr>
            <w:r w:rsidRPr="002F419B">
              <w:rPr>
                <w:rFonts w:ascii="Arial" w:hAnsi="Arial" w:cs="Arial"/>
                <w:b/>
                <w:bCs/>
                <w:sz w:val="16"/>
                <w:szCs w:val="16"/>
                <w:lang w:val="el-GR" w:eastAsia="el-GR"/>
              </w:rPr>
              <w:t>ΣΥΝΟΛΟ ΗΛΕΚΤΡΟΛΟΓΙΚΗΣ ΕΓΚΑΤΑΣΤΑΣΗΣ ΣΥΣΤΗΜΑΤΟΣ ΑΣΦΑΛΕΙΑΣ</w:t>
            </w:r>
          </w:p>
        </w:tc>
        <w:tc>
          <w:tcPr>
            <w:tcW w:w="1908" w:type="dxa"/>
            <w:gridSpan w:val="2"/>
            <w:tcBorders>
              <w:top w:val="double" w:sz="6" w:space="0" w:color="auto"/>
              <w:left w:val="nil"/>
              <w:bottom w:val="double" w:sz="6" w:space="0" w:color="auto"/>
              <w:right w:val="double" w:sz="6" w:space="0" w:color="000000"/>
            </w:tcBorders>
            <w:shd w:val="clear" w:color="CCCCFF" w:fill="CC99FF"/>
            <w:vAlign w:val="center"/>
            <w:hideMark/>
          </w:tcPr>
          <w:p w14:paraId="596A8712"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1.250,00</w:t>
            </w:r>
          </w:p>
        </w:tc>
      </w:tr>
      <w:tr w:rsidR="000A7F59" w:rsidRPr="001D75F9" w14:paraId="69F72C62" w14:textId="77777777" w:rsidTr="00B209D6">
        <w:trPr>
          <w:trHeight w:val="225"/>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F49D99"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4149" w:type="dxa"/>
            <w:tcBorders>
              <w:top w:val="single" w:sz="4" w:space="0" w:color="000000"/>
              <w:left w:val="nil"/>
              <w:bottom w:val="single" w:sz="4" w:space="0" w:color="000000"/>
              <w:right w:val="single" w:sz="4" w:space="0" w:color="000000"/>
            </w:tcBorders>
            <w:shd w:val="clear" w:color="auto" w:fill="auto"/>
            <w:vAlign w:val="center"/>
            <w:hideMark/>
          </w:tcPr>
          <w:p w14:paraId="6A4EC87A" w14:textId="77777777"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 </w:t>
            </w:r>
          </w:p>
        </w:tc>
        <w:tc>
          <w:tcPr>
            <w:tcW w:w="1025" w:type="dxa"/>
            <w:tcBorders>
              <w:top w:val="single" w:sz="4" w:space="0" w:color="000000"/>
              <w:left w:val="nil"/>
              <w:bottom w:val="single" w:sz="4" w:space="0" w:color="000000"/>
              <w:right w:val="single" w:sz="4" w:space="0" w:color="000000"/>
            </w:tcBorders>
            <w:shd w:val="clear" w:color="auto" w:fill="auto"/>
            <w:noWrap/>
            <w:vAlign w:val="center"/>
            <w:hideMark/>
          </w:tcPr>
          <w:p w14:paraId="6B6DDE9D"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104" w:type="dxa"/>
            <w:tcBorders>
              <w:top w:val="single" w:sz="4" w:space="0" w:color="000000"/>
              <w:left w:val="nil"/>
              <w:bottom w:val="single" w:sz="4" w:space="0" w:color="000000"/>
              <w:right w:val="nil"/>
            </w:tcBorders>
            <w:shd w:val="clear" w:color="auto" w:fill="auto"/>
            <w:vAlign w:val="center"/>
            <w:hideMark/>
          </w:tcPr>
          <w:p w14:paraId="7102154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03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7F6784A"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09" w:type="dxa"/>
            <w:tcBorders>
              <w:top w:val="nil"/>
              <w:left w:val="nil"/>
              <w:bottom w:val="single" w:sz="4" w:space="0" w:color="000000"/>
              <w:right w:val="single" w:sz="4" w:space="0" w:color="000000"/>
            </w:tcBorders>
            <w:shd w:val="clear" w:color="auto" w:fill="auto"/>
            <w:noWrap/>
            <w:vAlign w:val="center"/>
            <w:hideMark/>
          </w:tcPr>
          <w:p w14:paraId="45719DB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99" w:type="dxa"/>
            <w:tcBorders>
              <w:top w:val="single" w:sz="4" w:space="0" w:color="000000"/>
              <w:left w:val="nil"/>
              <w:bottom w:val="single" w:sz="4" w:space="0" w:color="000000"/>
              <w:right w:val="single" w:sz="4" w:space="0" w:color="000000"/>
            </w:tcBorders>
            <w:shd w:val="clear" w:color="auto" w:fill="auto"/>
            <w:vAlign w:val="center"/>
            <w:hideMark/>
          </w:tcPr>
          <w:p w14:paraId="32BBCEB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B209D6" w:rsidRPr="001D75F9" w14:paraId="0DD91FEA" w14:textId="77777777" w:rsidTr="00B209D6">
        <w:trPr>
          <w:trHeight w:val="420"/>
          <w:jc w:val="center"/>
        </w:trPr>
        <w:tc>
          <w:tcPr>
            <w:tcW w:w="547" w:type="dxa"/>
            <w:tcBorders>
              <w:top w:val="double" w:sz="6" w:space="0" w:color="auto"/>
              <w:left w:val="double" w:sz="6" w:space="0" w:color="auto"/>
              <w:bottom w:val="double" w:sz="6" w:space="0" w:color="auto"/>
              <w:right w:val="single" w:sz="4" w:space="0" w:color="000000"/>
            </w:tcBorders>
            <w:shd w:val="clear" w:color="CCCCFF" w:fill="99CCFF"/>
            <w:vAlign w:val="center"/>
            <w:hideMark/>
          </w:tcPr>
          <w:p w14:paraId="4A6E91E1"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Δ.</w:t>
            </w:r>
          </w:p>
        </w:tc>
        <w:tc>
          <w:tcPr>
            <w:tcW w:w="4149" w:type="dxa"/>
            <w:tcBorders>
              <w:top w:val="double" w:sz="6" w:space="0" w:color="auto"/>
              <w:left w:val="nil"/>
              <w:bottom w:val="double" w:sz="6" w:space="0" w:color="auto"/>
              <w:right w:val="single" w:sz="4" w:space="0" w:color="000000"/>
            </w:tcBorders>
            <w:shd w:val="clear" w:color="CCCCFF" w:fill="99CCFF"/>
            <w:vAlign w:val="center"/>
            <w:hideMark/>
          </w:tcPr>
          <w:p w14:paraId="0EDF3C42" w14:textId="77777777" w:rsidR="000A7F59" w:rsidRPr="002F419B" w:rsidRDefault="000A7F59" w:rsidP="000A7F59">
            <w:pPr>
              <w:spacing w:after="0"/>
              <w:rPr>
                <w:rFonts w:ascii="Arial" w:hAnsi="Arial" w:cs="Arial"/>
                <w:b/>
                <w:bCs/>
                <w:sz w:val="16"/>
                <w:szCs w:val="16"/>
                <w:lang w:eastAsia="el-GR"/>
              </w:rPr>
            </w:pPr>
            <w:r w:rsidRPr="002F419B">
              <w:rPr>
                <w:rFonts w:ascii="Arial" w:hAnsi="Arial" w:cs="Arial"/>
                <w:b/>
                <w:bCs/>
                <w:sz w:val="16"/>
                <w:szCs w:val="16"/>
                <w:lang w:eastAsia="el-GR"/>
              </w:rPr>
              <w:t>ΗΛΕΚΤΡΟΛΟΓΙΚΗ ΕΓΚΑΤΑΣΤΑΣΗ ΣΥΣΤΗΜΑΤΟΣ ΤΗΛΕΟΡΑΣΗΣ</w:t>
            </w:r>
          </w:p>
        </w:tc>
        <w:tc>
          <w:tcPr>
            <w:tcW w:w="1025" w:type="dxa"/>
            <w:tcBorders>
              <w:top w:val="double" w:sz="6" w:space="0" w:color="auto"/>
              <w:left w:val="nil"/>
              <w:bottom w:val="double" w:sz="6" w:space="0" w:color="auto"/>
              <w:right w:val="single" w:sz="4" w:space="0" w:color="000000"/>
            </w:tcBorders>
            <w:shd w:val="clear" w:color="000000" w:fill="99CCFF"/>
            <w:vAlign w:val="center"/>
            <w:hideMark/>
          </w:tcPr>
          <w:p w14:paraId="2517697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104" w:type="dxa"/>
            <w:tcBorders>
              <w:top w:val="double" w:sz="6" w:space="0" w:color="auto"/>
              <w:left w:val="nil"/>
              <w:bottom w:val="double" w:sz="6" w:space="0" w:color="auto"/>
              <w:right w:val="nil"/>
            </w:tcBorders>
            <w:shd w:val="clear" w:color="000000" w:fill="99CCFF"/>
            <w:vAlign w:val="center"/>
            <w:hideMark/>
          </w:tcPr>
          <w:p w14:paraId="0E352078"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032" w:type="dxa"/>
            <w:tcBorders>
              <w:top w:val="double" w:sz="6" w:space="0" w:color="auto"/>
              <w:left w:val="single" w:sz="4" w:space="0" w:color="000000"/>
              <w:bottom w:val="double" w:sz="6" w:space="0" w:color="auto"/>
              <w:right w:val="single" w:sz="4" w:space="0" w:color="000000"/>
            </w:tcBorders>
            <w:shd w:val="clear" w:color="000000" w:fill="99CCFF"/>
            <w:noWrap/>
            <w:vAlign w:val="center"/>
            <w:hideMark/>
          </w:tcPr>
          <w:p w14:paraId="272B5E3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09" w:type="dxa"/>
            <w:tcBorders>
              <w:top w:val="double" w:sz="6" w:space="0" w:color="auto"/>
              <w:left w:val="nil"/>
              <w:bottom w:val="double" w:sz="6" w:space="0" w:color="auto"/>
              <w:right w:val="single" w:sz="4" w:space="0" w:color="000000"/>
            </w:tcBorders>
            <w:shd w:val="clear" w:color="000000" w:fill="99CCFF"/>
            <w:noWrap/>
            <w:vAlign w:val="center"/>
            <w:hideMark/>
          </w:tcPr>
          <w:p w14:paraId="45C9DD1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99" w:type="dxa"/>
            <w:tcBorders>
              <w:top w:val="double" w:sz="6" w:space="0" w:color="auto"/>
              <w:left w:val="nil"/>
              <w:bottom w:val="double" w:sz="6" w:space="0" w:color="auto"/>
              <w:right w:val="double" w:sz="6" w:space="0" w:color="auto"/>
            </w:tcBorders>
            <w:shd w:val="clear" w:color="000000" w:fill="99CCFF"/>
            <w:vAlign w:val="center"/>
            <w:hideMark/>
          </w:tcPr>
          <w:p w14:paraId="6C3379E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2E227AE3" w14:textId="77777777" w:rsidTr="00B209D6">
        <w:trPr>
          <w:trHeight w:val="41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5DAA0B1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Δ.1</w:t>
            </w:r>
          </w:p>
        </w:tc>
        <w:tc>
          <w:tcPr>
            <w:tcW w:w="4149" w:type="dxa"/>
            <w:tcBorders>
              <w:top w:val="nil"/>
              <w:left w:val="nil"/>
              <w:bottom w:val="single" w:sz="4" w:space="0" w:color="000000"/>
              <w:right w:val="single" w:sz="4" w:space="0" w:color="000000"/>
            </w:tcBorders>
            <w:shd w:val="clear" w:color="auto" w:fill="auto"/>
            <w:vAlign w:val="center"/>
            <w:hideMark/>
          </w:tcPr>
          <w:p w14:paraId="5F77EB82"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 xml:space="preserve">ΠΡΟΜΗΘΕΙΑ ΚΑΙ ΕΓΚΑΤΑΣΤΑΣΗ ΚΑΛΩΔΙΟΥ </w:t>
            </w:r>
            <w:r w:rsidRPr="002F419B">
              <w:rPr>
                <w:rFonts w:ascii="Arial" w:hAnsi="Arial" w:cs="Arial"/>
                <w:sz w:val="16"/>
                <w:szCs w:val="16"/>
                <w:lang w:eastAsia="el-GR"/>
              </w:rPr>
              <w:t>RG</w:t>
            </w:r>
            <w:r w:rsidRPr="002F419B">
              <w:rPr>
                <w:rFonts w:ascii="Arial" w:hAnsi="Arial" w:cs="Arial"/>
                <w:sz w:val="16"/>
                <w:szCs w:val="16"/>
                <w:lang w:val="el-GR" w:eastAsia="el-GR"/>
              </w:rPr>
              <w:t>11 ΑΠΟ ΤΙΣ ΚΕΡΑΙΕΣ ΜΕΧΡΙ ΤΑ ΚΕΝΤΡΑ ΤΗΛΕΟΡΑΣΗΣ ΜΕ ΟΛΑ ΤΑ ΥΛΙΚΑ ΚΑΙ ΜΙΚΡΟΥΛΙΚΑ ΚΑΙ ΕΡΓΑΣΙΑ ΠΛΗΡΩΣ ΤΕΛΕΙΩΜΕΝΗ.</w:t>
            </w:r>
          </w:p>
        </w:tc>
        <w:tc>
          <w:tcPr>
            <w:tcW w:w="1025" w:type="dxa"/>
            <w:tcBorders>
              <w:top w:val="nil"/>
              <w:left w:val="nil"/>
              <w:bottom w:val="single" w:sz="4" w:space="0" w:color="000000"/>
              <w:right w:val="single" w:sz="4" w:space="0" w:color="000000"/>
            </w:tcBorders>
            <w:shd w:val="clear" w:color="auto" w:fill="auto"/>
            <w:noWrap/>
            <w:vAlign w:val="center"/>
            <w:hideMark/>
          </w:tcPr>
          <w:p w14:paraId="1692D3FD"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ΜΜ</w:t>
            </w:r>
          </w:p>
        </w:tc>
        <w:tc>
          <w:tcPr>
            <w:tcW w:w="1104" w:type="dxa"/>
            <w:tcBorders>
              <w:top w:val="nil"/>
              <w:left w:val="nil"/>
              <w:bottom w:val="single" w:sz="4" w:space="0" w:color="000000"/>
              <w:right w:val="nil"/>
            </w:tcBorders>
            <w:shd w:val="clear" w:color="auto" w:fill="auto"/>
            <w:vAlign w:val="center"/>
            <w:hideMark/>
          </w:tcPr>
          <w:p w14:paraId="19DB4AC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0CCFB0A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w:t>
            </w:r>
          </w:p>
        </w:tc>
        <w:tc>
          <w:tcPr>
            <w:tcW w:w="909" w:type="dxa"/>
            <w:tcBorders>
              <w:top w:val="nil"/>
              <w:left w:val="nil"/>
              <w:bottom w:val="single" w:sz="4" w:space="0" w:color="auto"/>
              <w:right w:val="single" w:sz="4" w:space="0" w:color="auto"/>
            </w:tcBorders>
            <w:shd w:val="clear" w:color="auto" w:fill="auto"/>
            <w:vAlign w:val="center"/>
            <w:hideMark/>
          </w:tcPr>
          <w:p w14:paraId="16B87E5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250,00</w:t>
            </w:r>
          </w:p>
        </w:tc>
        <w:tc>
          <w:tcPr>
            <w:tcW w:w="999" w:type="dxa"/>
            <w:tcBorders>
              <w:top w:val="nil"/>
              <w:left w:val="nil"/>
              <w:bottom w:val="single" w:sz="4" w:space="0" w:color="000000"/>
              <w:right w:val="double" w:sz="6" w:space="0" w:color="auto"/>
            </w:tcBorders>
            <w:shd w:val="clear" w:color="auto" w:fill="auto"/>
            <w:vAlign w:val="center"/>
            <w:hideMark/>
          </w:tcPr>
          <w:p w14:paraId="3ED28AC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6D50543B" w14:textId="77777777" w:rsidTr="00B209D6">
        <w:trPr>
          <w:trHeight w:val="6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7BD12FB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Δ.2</w:t>
            </w:r>
          </w:p>
        </w:tc>
        <w:tc>
          <w:tcPr>
            <w:tcW w:w="4149" w:type="dxa"/>
            <w:tcBorders>
              <w:top w:val="nil"/>
              <w:left w:val="nil"/>
              <w:bottom w:val="single" w:sz="4" w:space="0" w:color="000000"/>
              <w:right w:val="single" w:sz="4" w:space="0" w:color="000000"/>
            </w:tcBorders>
            <w:shd w:val="clear" w:color="auto" w:fill="auto"/>
            <w:vAlign w:val="center"/>
            <w:hideMark/>
          </w:tcPr>
          <w:p w14:paraId="231FF30B"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 xml:space="preserve">ΣΗΜΕΙΟ ΛΗΨΗΣ ΤΗΛΕΟΡΑΣΗΣ </w:t>
            </w:r>
            <w:r w:rsidRPr="002F419B">
              <w:rPr>
                <w:rFonts w:ascii="Arial" w:hAnsi="Arial" w:cs="Arial"/>
                <w:sz w:val="16"/>
                <w:szCs w:val="16"/>
                <w:lang w:eastAsia="el-GR"/>
              </w:rPr>
              <w:t>R</w:t>
            </w:r>
            <w:r w:rsidRPr="002F419B">
              <w:rPr>
                <w:rFonts w:ascii="Arial" w:hAnsi="Arial" w:cs="Arial"/>
                <w:sz w:val="16"/>
                <w:szCs w:val="16"/>
                <w:lang w:val="el-GR" w:eastAsia="el-GR"/>
              </w:rPr>
              <w:t>-</w:t>
            </w:r>
            <w:r w:rsidRPr="002F419B">
              <w:rPr>
                <w:rFonts w:ascii="Arial" w:hAnsi="Arial" w:cs="Arial"/>
                <w:sz w:val="16"/>
                <w:szCs w:val="16"/>
                <w:lang w:eastAsia="el-GR"/>
              </w:rPr>
              <w:t>TV</w:t>
            </w:r>
            <w:r w:rsidRPr="002F419B">
              <w:rPr>
                <w:rFonts w:ascii="Arial" w:hAnsi="Arial" w:cs="Arial"/>
                <w:sz w:val="16"/>
                <w:szCs w:val="16"/>
                <w:lang w:val="el-GR" w:eastAsia="el-GR"/>
              </w:rPr>
              <w:t>-</w:t>
            </w:r>
            <w:r w:rsidRPr="002F419B">
              <w:rPr>
                <w:rFonts w:ascii="Arial" w:hAnsi="Arial" w:cs="Arial"/>
                <w:sz w:val="16"/>
                <w:szCs w:val="16"/>
                <w:lang w:eastAsia="el-GR"/>
              </w:rPr>
              <w:t>SAT</w:t>
            </w:r>
            <w:r w:rsidRPr="002F419B">
              <w:rPr>
                <w:rFonts w:ascii="Arial" w:hAnsi="Arial" w:cs="Arial"/>
                <w:sz w:val="16"/>
                <w:szCs w:val="16"/>
                <w:lang w:val="el-GR" w:eastAsia="el-GR"/>
              </w:rPr>
              <w:t xml:space="preserve"> ΜΕ ΤΗΝ ΑΝΑΛΟΓΙΑ ΣΕ ΚΑΛΩΔΙΟ </w:t>
            </w:r>
            <w:r w:rsidRPr="002F419B">
              <w:rPr>
                <w:rFonts w:ascii="Arial" w:hAnsi="Arial" w:cs="Arial"/>
                <w:sz w:val="16"/>
                <w:szCs w:val="16"/>
                <w:lang w:eastAsia="el-GR"/>
              </w:rPr>
              <w:t>RG</w:t>
            </w:r>
            <w:r w:rsidRPr="002F419B">
              <w:rPr>
                <w:rFonts w:ascii="Arial" w:hAnsi="Arial" w:cs="Arial"/>
                <w:sz w:val="16"/>
                <w:szCs w:val="16"/>
                <w:lang w:val="el-GR" w:eastAsia="el-GR"/>
              </w:rPr>
              <w:t>6, ΠΛΑΣΤΙΚΟ ΗΛΕΚΤΡΟΛΟΓΙΚΟ ΣΩΛΗΝΑ, ΚΟΥΤΙΑ ΔΙΑΚΛΑΔΩΣΗΣ ΟΛΑ ΤΑ ΥΛΙΚΑ ΚΑΙ ΜΙΚΡΟΥΛΙΚΑ ΚΑΙ ΕΡΓΑΣΙΑ ΠΛΗΡΩΣ ΤΕΛΕΙΩΜΕΝΗ.</w:t>
            </w:r>
          </w:p>
        </w:tc>
        <w:tc>
          <w:tcPr>
            <w:tcW w:w="1025" w:type="dxa"/>
            <w:tcBorders>
              <w:top w:val="nil"/>
              <w:left w:val="nil"/>
              <w:bottom w:val="single" w:sz="4" w:space="0" w:color="000000"/>
              <w:right w:val="nil"/>
            </w:tcBorders>
            <w:shd w:val="clear" w:color="auto" w:fill="auto"/>
            <w:noWrap/>
            <w:vAlign w:val="center"/>
            <w:hideMark/>
          </w:tcPr>
          <w:p w14:paraId="1BBBC12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single" w:sz="4" w:space="0" w:color="000000"/>
              <w:bottom w:val="single" w:sz="4" w:space="0" w:color="000000"/>
              <w:right w:val="nil"/>
            </w:tcBorders>
            <w:shd w:val="clear" w:color="auto" w:fill="auto"/>
            <w:vAlign w:val="center"/>
            <w:hideMark/>
          </w:tcPr>
          <w:p w14:paraId="0CED5B3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08D2393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95,00</w:t>
            </w:r>
          </w:p>
        </w:tc>
        <w:tc>
          <w:tcPr>
            <w:tcW w:w="909" w:type="dxa"/>
            <w:tcBorders>
              <w:top w:val="nil"/>
              <w:left w:val="nil"/>
              <w:bottom w:val="single" w:sz="4" w:space="0" w:color="auto"/>
              <w:right w:val="single" w:sz="4" w:space="0" w:color="auto"/>
            </w:tcBorders>
            <w:shd w:val="clear" w:color="auto" w:fill="auto"/>
            <w:vAlign w:val="center"/>
            <w:hideMark/>
          </w:tcPr>
          <w:p w14:paraId="03E97E6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475,00</w:t>
            </w:r>
          </w:p>
        </w:tc>
        <w:tc>
          <w:tcPr>
            <w:tcW w:w="999" w:type="dxa"/>
            <w:tcBorders>
              <w:top w:val="nil"/>
              <w:left w:val="nil"/>
              <w:bottom w:val="single" w:sz="4" w:space="0" w:color="000000"/>
              <w:right w:val="double" w:sz="6" w:space="0" w:color="auto"/>
            </w:tcBorders>
            <w:shd w:val="clear" w:color="auto" w:fill="auto"/>
            <w:vAlign w:val="center"/>
            <w:hideMark/>
          </w:tcPr>
          <w:p w14:paraId="2FA1CD5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47B75DB1" w14:textId="77777777" w:rsidTr="00B209D6">
        <w:trPr>
          <w:trHeight w:val="4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3DBC4768"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Δ.3</w:t>
            </w:r>
          </w:p>
        </w:tc>
        <w:tc>
          <w:tcPr>
            <w:tcW w:w="4149" w:type="dxa"/>
            <w:tcBorders>
              <w:top w:val="nil"/>
              <w:left w:val="nil"/>
              <w:bottom w:val="single" w:sz="4" w:space="0" w:color="000000"/>
              <w:right w:val="single" w:sz="4" w:space="0" w:color="000000"/>
            </w:tcBorders>
            <w:shd w:val="clear" w:color="auto" w:fill="auto"/>
            <w:vAlign w:val="center"/>
            <w:hideMark/>
          </w:tcPr>
          <w:p w14:paraId="7B0C30E0"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 xml:space="preserve">ΣΥΝΔΕΣΗ ΛΗΨΗΣ ΤΗΛΕΟΡΑΣΗΣ </w:t>
            </w:r>
            <w:r w:rsidRPr="002F419B">
              <w:rPr>
                <w:rFonts w:ascii="Arial" w:hAnsi="Arial" w:cs="Arial"/>
                <w:sz w:val="16"/>
                <w:szCs w:val="16"/>
                <w:lang w:eastAsia="el-GR"/>
              </w:rPr>
              <w:t>R</w:t>
            </w:r>
            <w:r w:rsidRPr="002F419B">
              <w:rPr>
                <w:rFonts w:ascii="Arial" w:hAnsi="Arial" w:cs="Arial"/>
                <w:sz w:val="16"/>
                <w:szCs w:val="16"/>
                <w:lang w:val="el-GR" w:eastAsia="el-GR"/>
              </w:rPr>
              <w:t>-</w:t>
            </w:r>
            <w:r w:rsidRPr="002F419B">
              <w:rPr>
                <w:rFonts w:ascii="Arial" w:hAnsi="Arial" w:cs="Arial"/>
                <w:sz w:val="16"/>
                <w:szCs w:val="16"/>
                <w:lang w:eastAsia="el-GR"/>
              </w:rPr>
              <w:t>TV</w:t>
            </w:r>
            <w:r w:rsidRPr="002F419B">
              <w:rPr>
                <w:rFonts w:ascii="Arial" w:hAnsi="Arial" w:cs="Arial"/>
                <w:sz w:val="16"/>
                <w:szCs w:val="16"/>
                <w:lang w:val="el-GR" w:eastAsia="el-GR"/>
              </w:rPr>
              <w:t>-</w:t>
            </w:r>
            <w:r w:rsidRPr="002F419B">
              <w:rPr>
                <w:rFonts w:ascii="Arial" w:hAnsi="Arial" w:cs="Arial"/>
                <w:sz w:val="16"/>
                <w:szCs w:val="16"/>
                <w:lang w:eastAsia="el-GR"/>
              </w:rPr>
              <w:t>SAT</w:t>
            </w:r>
            <w:r w:rsidRPr="002F419B">
              <w:rPr>
                <w:rFonts w:ascii="Arial" w:hAnsi="Arial" w:cs="Arial"/>
                <w:sz w:val="16"/>
                <w:szCs w:val="16"/>
                <w:lang w:val="el-GR" w:eastAsia="el-GR"/>
              </w:rPr>
              <w:t xml:space="preserve"> ΜΕ ΟΛΑ ΤΑ ΥΛΙΚΑ ΚΑΙ ΜΙΚΡΟΥΛΙΚΑ  ΚΑΙ ΕΡΓΑΣΙΑ ΠΛΗΡΩΣ ΤΕΛΕΙΩΜΕΝΗ.</w:t>
            </w:r>
          </w:p>
        </w:tc>
        <w:tc>
          <w:tcPr>
            <w:tcW w:w="1025" w:type="dxa"/>
            <w:tcBorders>
              <w:top w:val="nil"/>
              <w:left w:val="nil"/>
              <w:bottom w:val="single" w:sz="4" w:space="0" w:color="000000"/>
              <w:right w:val="nil"/>
            </w:tcBorders>
            <w:shd w:val="clear" w:color="auto" w:fill="auto"/>
            <w:noWrap/>
            <w:vAlign w:val="center"/>
            <w:hideMark/>
          </w:tcPr>
          <w:p w14:paraId="1DBC084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single" w:sz="4" w:space="0" w:color="000000"/>
              <w:bottom w:val="single" w:sz="4" w:space="0" w:color="000000"/>
              <w:right w:val="nil"/>
            </w:tcBorders>
            <w:shd w:val="clear" w:color="auto" w:fill="auto"/>
            <w:vAlign w:val="center"/>
            <w:hideMark/>
          </w:tcPr>
          <w:p w14:paraId="519530ED"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6382DE58"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w:t>
            </w:r>
          </w:p>
        </w:tc>
        <w:tc>
          <w:tcPr>
            <w:tcW w:w="909" w:type="dxa"/>
            <w:tcBorders>
              <w:top w:val="nil"/>
              <w:left w:val="nil"/>
              <w:bottom w:val="single" w:sz="4" w:space="0" w:color="auto"/>
              <w:right w:val="single" w:sz="4" w:space="0" w:color="auto"/>
            </w:tcBorders>
            <w:shd w:val="clear" w:color="auto" w:fill="auto"/>
            <w:vAlign w:val="center"/>
            <w:hideMark/>
          </w:tcPr>
          <w:p w14:paraId="2E98C58A"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25,00</w:t>
            </w:r>
          </w:p>
        </w:tc>
        <w:tc>
          <w:tcPr>
            <w:tcW w:w="999" w:type="dxa"/>
            <w:tcBorders>
              <w:top w:val="nil"/>
              <w:left w:val="nil"/>
              <w:bottom w:val="single" w:sz="4" w:space="0" w:color="000000"/>
              <w:right w:val="double" w:sz="6" w:space="0" w:color="auto"/>
            </w:tcBorders>
            <w:shd w:val="clear" w:color="auto" w:fill="auto"/>
            <w:vAlign w:val="center"/>
            <w:hideMark/>
          </w:tcPr>
          <w:p w14:paraId="35DF045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08C48B4E" w14:textId="77777777" w:rsidTr="00B209D6">
        <w:trPr>
          <w:trHeight w:val="4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60923D7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Δ.4</w:t>
            </w:r>
          </w:p>
        </w:tc>
        <w:tc>
          <w:tcPr>
            <w:tcW w:w="4149" w:type="dxa"/>
            <w:tcBorders>
              <w:top w:val="nil"/>
              <w:left w:val="nil"/>
              <w:bottom w:val="single" w:sz="4" w:space="0" w:color="000000"/>
              <w:right w:val="single" w:sz="4" w:space="0" w:color="000000"/>
            </w:tcBorders>
            <w:shd w:val="clear" w:color="auto" w:fill="auto"/>
            <w:vAlign w:val="center"/>
            <w:hideMark/>
          </w:tcPr>
          <w:p w14:paraId="654C18B3"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ΕΓΚΑΤΑΣΤΑΣΗ ΚΑΙ ΣΥΝΔΕΣΗ ΚΕΝΤΡΟΥ ΤΗΛΕΟΡΑΣΗΣ ΩΣ ΔΕΙΧΝΕΤΑΙ ΣΤΑ ΣΧΕΔΙΑ ΚΑΙ ΩΣ ΠΡΟΔΙΑΓΡΑΦΕΤΑΙ ΜΕ ΟΛΑ ΤΑ ΥΛΙΚΑ ΚΑΙ ΜΙΚΡΟΥΛΙΚΑ ΚΑΙ ΕΡΓΑΣΙΑ ΠΛΗΡΩΣ ΤΕΛΕΙΩΜΕΝΗ.</w:t>
            </w:r>
          </w:p>
        </w:tc>
        <w:tc>
          <w:tcPr>
            <w:tcW w:w="1025" w:type="dxa"/>
            <w:tcBorders>
              <w:top w:val="nil"/>
              <w:left w:val="nil"/>
              <w:bottom w:val="single" w:sz="4" w:space="0" w:color="000000"/>
              <w:right w:val="nil"/>
            </w:tcBorders>
            <w:shd w:val="clear" w:color="auto" w:fill="auto"/>
            <w:noWrap/>
            <w:vAlign w:val="center"/>
            <w:hideMark/>
          </w:tcPr>
          <w:p w14:paraId="335C868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single" w:sz="4" w:space="0" w:color="000000"/>
              <w:bottom w:val="single" w:sz="4" w:space="0" w:color="000000"/>
              <w:right w:val="nil"/>
            </w:tcBorders>
            <w:shd w:val="clear" w:color="auto" w:fill="auto"/>
            <w:vAlign w:val="center"/>
            <w:hideMark/>
          </w:tcPr>
          <w:p w14:paraId="7FA1104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60F95E1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60,00</w:t>
            </w:r>
          </w:p>
        </w:tc>
        <w:tc>
          <w:tcPr>
            <w:tcW w:w="909" w:type="dxa"/>
            <w:tcBorders>
              <w:top w:val="nil"/>
              <w:left w:val="nil"/>
              <w:bottom w:val="single" w:sz="4" w:space="0" w:color="auto"/>
              <w:right w:val="single" w:sz="4" w:space="0" w:color="auto"/>
            </w:tcBorders>
            <w:shd w:val="clear" w:color="auto" w:fill="auto"/>
            <w:vAlign w:val="center"/>
            <w:hideMark/>
          </w:tcPr>
          <w:p w14:paraId="599B4F2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60,00</w:t>
            </w:r>
          </w:p>
        </w:tc>
        <w:tc>
          <w:tcPr>
            <w:tcW w:w="999" w:type="dxa"/>
            <w:tcBorders>
              <w:top w:val="nil"/>
              <w:left w:val="nil"/>
              <w:bottom w:val="single" w:sz="4" w:space="0" w:color="000000"/>
              <w:right w:val="double" w:sz="6" w:space="0" w:color="auto"/>
            </w:tcBorders>
            <w:shd w:val="clear" w:color="auto" w:fill="auto"/>
            <w:vAlign w:val="center"/>
            <w:hideMark/>
          </w:tcPr>
          <w:p w14:paraId="3637765D"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5BA08386" w14:textId="77777777" w:rsidTr="00B209D6">
        <w:trPr>
          <w:trHeight w:val="21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7720E7A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Δ.5</w:t>
            </w:r>
          </w:p>
        </w:tc>
        <w:tc>
          <w:tcPr>
            <w:tcW w:w="4149" w:type="dxa"/>
            <w:tcBorders>
              <w:top w:val="nil"/>
              <w:left w:val="nil"/>
              <w:bottom w:val="single" w:sz="4" w:space="0" w:color="000000"/>
              <w:right w:val="single" w:sz="4" w:space="0" w:color="000000"/>
            </w:tcBorders>
            <w:shd w:val="clear" w:color="auto" w:fill="auto"/>
            <w:vAlign w:val="center"/>
            <w:hideMark/>
          </w:tcPr>
          <w:p w14:paraId="4464EED4" w14:textId="77777777"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ΚΑΤΑΣΚΕΥΗ ΣΧΕΔΙΩΝ AS BUILT</w:t>
            </w:r>
          </w:p>
        </w:tc>
        <w:tc>
          <w:tcPr>
            <w:tcW w:w="1025" w:type="dxa"/>
            <w:tcBorders>
              <w:top w:val="nil"/>
              <w:left w:val="nil"/>
              <w:bottom w:val="single" w:sz="4" w:space="0" w:color="000000"/>
              <w:right w:val="single" w:sz="4" w:space="0" w:color="000000"/>
            </w:tcBorders>
            <w:shd w:val="clear" w:color="auto" w:fill="auto"/>
            <w:vAlign w:val="center"/>
            <w:hideMark/>
          </w:tcPr>
          <w:p w14:paraId="6F2B152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single" w:sz="4" w:space="0" w:color="000000"/>
              <w:right w:val="nil"/>
            </w:tcBorders>
            <w:shd w:val="clear" w:color="auto" w:fill="auto"/>
            <w:vAlign w:val="center"/>
            <w:hideMark/>
          </w:tcPr>
          <w:p w14:paraId="62D766B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7C8C4388"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200,00</w:t>
            </w:r>
          </w:p>
        </w:tc>
        <w:tc>
          <w:tcPr>
            <w:tcW w:w="909" w:type="dxa"/>
            <w:tcBorders>
              <w:top w:val="nil"/>
              <w:left w:val="nil"/>
              <w:bottom w:val="single" w:sz="4" w:space="0" w:color="auto"/>
              <w:right w:val="single" w:sz="4" w:space="0" w:color="auto"/>
            </w:tcBorders>
            <w:shd w:val="clear" w:color="auto" w:fill="auto"/>
            <w:vAlign w:val="center"/>
            <w:hideMark/>
          </w:tcPr>
          <w:p w14:paraId="2C07BC6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200,00</w:t>
            </w:r>
          </w:p>
        </w:tc>
        <w:tc>
          <w:tcPr>
            <w:tcW w:w="999" w:type="dxa"/>
            <w:tcBorders>
              <w:top w:val="nil"/>
              <w:left w:val="nil"/>
              <w:bottom w:val="single" w:sz="4" w:space="0" w:color="000000"/>
              <w:right w:val="double" w:sz="6" w:space="0" w:color="auto"/>
            </w:tcBorders>
            <w:shd w:val="clear" w:color="auto" w:fill="auto"/>
            <w:vAlign w:val="center"/>
            <w:hideMark/>
          </w:tcPr>
          <w:p w14:paraId="3FD4A3E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5BBD7064" w14:textId="77777777" w:rsidTr="00B209D6">
        <w:trPr>
          <w:trHeight w:val="360"/>
          <w:jc w:val="center"/>
        </w:trPr>
        <w:tc>
          <w:tcPr>
            <w:tcW w:w="7857" w:type="dxa"/>
            <w:gridSpan w:val="5"/>
            <w:tcBorders>
              <w:top w:val="double" w:sz="6" w:space="0" w:color="auto"/>
              <w:left w:val="double" w:sz="6" w:space="0" w:color="auto"/>
              <w:bottom w:val="double" w:sz="6" w:space="0" w:color="auto"/>
              <w:right w:val="double" w:sz="6" w:space="0" w:color="000000"/>
            </w:tcBorders>
            <w:shd w:val="clear" w:color="CCCCFF" w:fill="CC99FF"/>
            <w:vAlign w:val="center"/>
            <w:hideMark/>
          </w:tcPr>
          <w:p w14:paraId="37E284C5" w14:textId="77777777" w:rsidR="000A7F59" w:rsidRPr="002F419B" w:rsidRDefault="000A7F59" w:rsidP="000A7F59">
            <w:pPr>
              <w:spacing w:after="0"/>
              <w:jc w:val="center"/>
              <w:rPr>
                <w:rFonts w:ascii="Arial" w:hAnsi="Arial" w:cs="Arial"/>
                <w:b/>
                <w:bCs/>
                <w:sz w:val="16"/>
                <w:szCs w:val="16"/>
                <w:lang w:val="el-GR" w:eastAsia="el-GR"/>
              </w:rPr>
            </w:pPr>
            <w:r w:rsidRPr="002F419B">
              <w:rPr>
                <w:rFonts w:ascii="Arial" w:hAnsi="Arial" w:cs="Arial"/>
                <w:b/>
                <w:bCs/>
                <w:sz w:val="16"/>
                <w:szCs w:val="16"/>
                <w:lang w:val="el-GR" w:eastAsia="el-GR"/>
              </w:rPr>
              <w:t>ΣΥΝΟΛΟ ΗΛΕΚΤΡΟΛΟΓΙΚΗΣ ΕΓΚΑΤΑΣΤΑΣΗΣ ΣΥΣΤΗΜΑΤΟΣ ΤΗΛΕΟΡΑΣΗΣ</w:t>
            </w:r>
          </w:p>
        </w:tc>
        <w:tc>
          <w:tcPr>
            <w:tcW w:w="1908" w:type="dxa"/>
            <w:gridSpan w:val="2"/>
            <w:tcBorders>
              <w:top w:val="double" w:sz="6" w:space="0" w:color="auto"/>
              <w:left w:val="nil"/>
              <w:bottom w:val="double" w:sz="6" w:space="0" w:color="auto"/>
              <w:right w:val="double" w:sz="6" w:space="0" w:color="000000"/>
            </w:tcBorders>
            <w:shd w:val="clear" w:color="CCCCFF" w:fill="CC99FF"/>
            <w:vAlign w:val="center"/>
            <w:hideMark/>
          </w:tcPr>
          <w:p w14:paraId="080C5249"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1.010,00</w:t>
            </w:r>
          </w:p>
        </w:tc>
      </w:tr>
      <w:tr w:rsidR="000A7F59" w:rsidRPr="001D75F9" w14:paraId="1F42B333" w14:textId="77777777" w:rsidTr="00B209D6">
        <w:trPr>
          <w:trHeight w:val="225"/>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8D9D2C"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4149" w:type="dxa"/>
            <w:tcBorders>
              <w:top w:val="single" w:sz="4" w:space="0" w:color="000000"/>
              <w:left w:val="nil"/>
              <w:bottom w:val="single" w:sz="4" w:space="0" w:color="000000"/>
              <w:right w:val="single" w:sz="4" w:space="0" w:color="000000"/>
            </w:tcBorders>
            <w:shd w:val="clear" w:color="auto" w:fill="auto"/>
            <w:vAlign w:val="center"/>
            <w:hideMark/>
          </w:tcPr>
          <w:p w14:paraId="0CD36998" w14:textId="77777777"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 </w:t>
            </w:r>
          </w:p>
        </w:tc>
        <w:tc>
          <w:tcPr>
            <w:tcW w:w="1025" w:type="dxa"/>
            <w:tcBorders>
              <w:top w:val="single" w:sz="4" w:space="0" w:color="000000"/>
              <w:left w:val="nil"/>
              <w:bottom w:val="single" w:sz="4" w:space="0" w:color="000000"/>
              <w:right w:val="nil"/>
            </w:tcBorders>
            <w:shd w:val="clear" w:color="auto" w:fill="auto"/>
            <w:noWrap/>
            <w:vAlign w:val="center"/>
            <w:hideMark/>
          </w:tcPr>
          <w:p w14:paraId="2586A01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104" w:type="dxa"/>
            <w:tcBorders>
              <w:top w:val="single" w:sz="4" w:space="0" w:color="000000"/>
              <w:left w:val="single" w:sz="4" w:space="0" w:color="000000"/>
              <w:bottom w:val="single" w:sz="4" w:space="0" w:color="000000"/>
              <w:right w:val="nil"/>
            </w:tcBorders>
            <w:shd w:val="clear" w:color="auto" w:fill="auto"/>
            <w:vAlign w:val="center"/>
            <w:hideMark/>
          </w:tcPr>
          <w:p w14:paraId="38B7A0B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03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79C6B1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09" w:type="dxa"/>
            <w:tcBorders>
              <w:top w:val="single" w:sz="4" w:space="0" w:color="000000"/>
              <w:left w:val="nil"/>
              <w:bottom w:val="single" w:sz="4" w:space="0" w:color="000000"/>
              <w:right w:val="single" w:sz="4" w:space="0" w:color="000000"/>
            </w:tcBorders>
            <w:shd w:val="clear" w:color="auto" w:fill="auto"/>
            <w:noWrap/>
            <w:vAlign w:val="center"/>
            <w:hideMark/>
          </w:tcPr>
          <w:p w14:paraId="46C4FB1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99" w:type="dxa"/>
            <w:tcBorders>
              <w:top w:val="single" w:sz="4" w:space="0" w:color="000000"/>
              <w:left w:val="nil"/>
              <w:bottom w:val="single" w:sz="4" w:space="0" w:color="000000"/>
              <w:right w:val="single" w:sz="4" w:space="0" w:color="000000"/>
            </w:tcBorders>
            <w:shd w:val="clear" w:color="auto" w:fill="auto"/>
            <w:vAlign w:val="center"/>
            <w:hideMark/>
          </w:tcPr>
          <w:p w14:paraId="0DE181F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B209D6" w:rsidRPr="001D75F9" w14:paraId="44490EE0" w14:textId="77777777" w:rsidTr="00B209D6">
        <w:trPr>
          <w:trHeight w:val="420"/>
          <w:jc w:val="center"/>
        </w:trPr>
        <w:tc>
          <w:tcPr>
            <w:tcW w:w="547" w:type="dxa"/>
            <w:tcBorders>
              <w:top w:val="double" w:sz="6" w:space="0" w:color="auto"/>
              <w:left w:val="double" w:sz="6" w:space="0" w:color="auto"/>
              <w:bottom w:val="double" w:sz="6" w:space="0" w:color="auto"/>
              <w:right w:val="single" w:sz="4" w:space="0" w:color="000000"/>
            </w:tcBorders>
            <w:shd w:val="clear" w:color="CCCCFF" w:fill="99CCFF"/>
            <w:vAlign w:val="center"/>
            <w:hideMark/>
          </w:tcPr>
          <w:p w14:paraId="5CE16B4A"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Ε.</w:t>
            </w:r>
          </w:p>
        </w:tc>
        <w:tc>
          <w:tcPr>
            <w:tcW w:w="4149" w:type="dxa"/>
            <w:tcBorders>
              <w:top w:val="double" w:sz="6" w:space="0" w:color="auto"/>
              <w:left w:val="nil"/>
              <w:bottom w:val="double" w:sz="6" w:space="0" w:color="auto"/>
              <w:right w:val="single" w:sz="4" w:space="0" w:color="000000"/>
            </w:tcBorders>
            <w:shd w:val="clear" w:color="CCCCFF" w:fill="99CCFF"/>
            <w:vAlign w:val="center"/>
            <w:hideMark/>
          </w:tcPr>
          <w:p w14:paraId="4EDDE5D3" w14:textId="77777777" w:rsidR="000A7F59" w:rsidRPr="002F419B" w:rsidRDefault="000A7F59" w:rsidP="000A7F59">
            <w:pPr>
              <w:spacing w:after="0"/>
              <w:rPr>
                <w:rFonts w:ascii="Arial" w:hAnsi="Arial" w:cs="Arial"/>
                <w:b/>
                <w:bCs/>
                <w:sz w:val="16"/>
                <w:szCs w:val="16"/>
                <w:lang w:eastAsia="el-GR"/>
              </w:rPr>
            </w:pPr>
            <w:r w:rsidRPr="002F419B">
              <w:rPr>
                <w:rFonts w:ascii="Arial" w:hAnsi="Arial" w:cs="Arial"/>
                <w:b/>
                <w:bCs/>
                <w:sz w:val="16"/>
                <w:szCs w:val="16"/>
                <w:lang w:eastAsia="el-GR"/>
              </w:rPr>
              <w:t xml:space="preserve"> ΕΓΚΑΤΑΣΤΑΣΗ ΣΥΣΤΗΜΑΤΟΣ ΚΛΙΜΑΤΙΣΜΟΥ</w:t>
            </w:r>
          </w:p>
        </w:tc>
        <w:tc>
          <w:tcPr>
            <w:tcW w:w="1025" w:type="dxa"/>
            <w:tcBorders>
              <w:top w:val="double" w:sz="6" w:space="0" w:color="auto"/>
              <w:left w:val="nil"/>
              <w:bottom w:val="double" w:sz="6" w:space="0" w:color="auto"/>
              <w:right w:val="single" w:sz="4" w:space="0" w:color="000000"/>
            </w:tcBorders>
            <w:shd w:val="clear" w:color="000000" w:fill="99CCFF"/>
            <w:vAlign w:val="center"/>
            <w:hideMark/>
          </w:tcPr>
          <w:p w14:paraId="31C6B7B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104" w:type="dxa"/>
            <w:tcBorders>
              <w:top w:val="double" w:sz="6" w:space="0" w:color="auto"/>
              <w:left w:val="nil"/>
              <w:bottom w:val="double" w:sz="6" w:space="0" w:color="auto"/>
              <w:right w:val="nil"/>
            </w:tcBorders>
            <w:shd w:val="clear" w:color="000000" w:fill="99CCFF"/>
            <w:vAlign w:val="center"/>
            <w:hideMark/>
          </w:tcPr>
          <w:p w14:paraId="2F833FE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032" w:type="dxa"/>
            <w:tcBorders>
              <w:top w:val="double" w:sz="6" w:space="0" w:color="auto"/>
              <w:left w:val="single" w:sz="4" w:space="0" w:color="000000"/>
              <w:bottom w:val="double" w:sz="6" w:space="0" w:color="auto"/>
              <w:right w:val="single" w:sz="4" w:space="0" w:color="000000"/>
            </w:tcBorders>
            <w:shd w:val="clear" w:color="000000" w:fill="99CCFF"/>
            <w:noWrap/>
            <w:vAlign w:val="center"/>
            <w:hideMark/>
          </w:tcPr>
          <w:p w14:paraId="59363E0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09" w:type="dxa"/>
            <w:tcBorders>
              <w:top w:val="double" w:sz="6" w:space="0" w:color="auto"/>
              <w:left w:val="nil"/>
              <w:bottom w:val="double" w:sz="6" w:space="0" w:color="auto"/>
              <w:right w:val="single" w:sz="4" w:space="0" w:color="000000"/>
            </w:tcBorders>
            <w:shd w:val="clear" w:color="000000" w:fill="99CCFF"/>
            <w:noWrap/>
            <w:vAlign w:val="center"/>
            <w:hideMark/>
          </w:tcPr>
          <w:p w14:paraId="10F6819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99" w:type="dxa"/>
            <w:tcBorders>
              <w:top w:val="double" w:sz="6" w:space="0" w:color="auto"/>
              <w:left w:val="nil"/>
              <w:bottom w:val="double" w:sz="6" w:space="0" w:color="auto"/>
              <w:right w:val="double" w:sz="6" w:space="0" w:color="auto"/>
            </w:tcBorders>
            <w:shd w:val="clear" w:color="000000" w:fill="99CCFF"/>
            <w:vAlign w:val="center"/>
            <w:hideMark/>
          </w:tcPr>
          <w:p w14:paraId="5BD638AC"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7BFCA210" w14:textId="77777777" w:rsidTr="00B209D6">
        <w:trPr>
          <w:trHeight w:val="1210"/>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CC92E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Ε.1</w:t>
            </w:r>
          </w:p>
        </w:tc>
        <w:tc>
          <w:tcPr>
            <w:tcW w:w="4149" w:type="dxa"/>
            <w:tcBorders>
              <w:top w:val="single" w:sz="4" w:space="0" w:color="000000"/>
              <w:left w:val="nil"/>
              <w:bottom w:val="single" w:sz="4" w:space="0" w:color="000000"/>
              <w:right w:val="single" w:sz="4" w:space="0" w:color="000000"/>
            </w:tcBorders>
            <w:shd w:val="clear" w:color="auto" w:fill="auto"/>
            <w:vAlign w:val="center"/>
            <w:hideMark/>
          </w:tcPr>
          <w:p w14:paraId="602C4E21"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 xml:space="preserve">ΠΡΟΜΗΘΕΙΑ ΤΟΠΟΘΕΤΗΣΗ ΣΥΝΔΕΣΗ ΕΣΩΤΕΡΙΚΗΣ ΚΛΙΜΑΤΙΣΤΙΚΗΣ ΜΟΝΑΔΑΣ ΤΥΠΟΥ </w:t>
            </w:r>
            <w:r w:rsidRPr="002F419B">
              <w:rPr>
                <w:rFonts w:ascii="Arial" w:hAnsi="Arial" w:cs="Arial"/>
                <w:sz w:val="16"/>
                <w:szCs w:val="16"/>
                <w:lang w:eastAsia="el-GR"/>
              </w:rPr>
              <w:t>VRF</w:t>
            </w:r>
            <w:r w:rsidRPr="002F419B">
              <w:rPr>
                <w:rFonts w:ascii="Arial" w:hAnsi="Arial" w:cs="Arial"/>
                <w:sz w:val="16"/>
                <w:szCs w:val="16"/>
                <w:lang w:val="el-GR" w:eastAsia="el-GR"/>
              </w:rPr>
              <w:t xml:space="preserve"> </w:t>
            </w:r>
            <w:r w:rsidRPr="002F419B">
              <w:rPr>
                <w:rFonts w:ascii="Arial" w:hAnsi="Arial" w:cs="Arial"/>
                <w:sz w:val="16"/>
                <w:szCs w:val="16"/>
                <w:lang w:eastAsia="el-GR"/>
              </w:rPr>
              <w:t>HTOI</w:t>
            </w:r>
            <w:r w:rsidRPr="002F419B">
              <w:rPr>
                <w:rFonts w:ascii="Arial" w:hAnsi="Arial" w:cs="Arial"/>
                <w:sz w:val="16"/>
                <w:szCs w:val="16"/>
                <w:lang w:val="el-GR" w:eastAsia="el-GR"/>
              </w:rPr>
              <w:t xml:space="preserve"> ΑΓΟΡΑ ΜΟΝΑΔΑΣ ΙΔΙΟΥ ΤΥΠΟΥ ΜΕ ΤΙΣ ΥΠΑΡΧΟΥΣΕΣ ,ΣΥΝΔΕΣΗ ΜΕ ΤΙΣ ΑΝΑΜΟΝΕΣ ΤΟΥ ΥΔΡΑΥΛΙΚΟΥ ΔΙΚΤΥΟΥ ΠΟΥ ΥΠΑΡΧΟΥΝ ΣΕ ΚΑΘΕ ΟΡΟΦΟ,ΣΥΝΔΕΣΗ ΜΕ ΤΟ ΔΙΚΤΥΟ ΑΠΟΧΕΤΕΥΣΗΣ   ΜΕ ΟΛΑ ΤΑ ΥΛΙΚΑ ΚΑΙ ΜΙΚΡΟΥΛΙΚΑ, ΠΙΣΤΟΠΟΙΗΣΗ ΚΑΙ ΠΛΗΡΩΣ ΤΕΛΕΙΩΜΕΝΗ ΕΡΓΑΣΙΑ.Η ΚΑΘΕ ΜΟΝΑΔΑ ΘΑ ΣΥΝΟΔΕΥΕΤΑΙ ΑΠΟ ΤΟ ΧΕΙΡΙΣΤΗΡΙΟ ΤΗΣ ΤΟ ΟΠΟΙΟ ΘΑ ΣΥΝΔΕΘΕΙ ΜΕ ΤΗΝ ΜΟΝΑΔΑ</w:t>
            </w:r>
          </w:p>
        </w:tc>
        <w:tc>
          <w:tcPr>
            <w:tcW w:w="1025" w:type="dxa"/>
            <w:tcBorders>
              <w:top w:val="single" w:sz="4" w:space="0" w:color="000000"/>
              <w:left w:val="nil"/>
              <w:bottom w:val="single" w:sz="4" w:space="0" w:color="000000"/>
              <w:right w:val="single" w:sz="4" w:space="0" w:color="000000"/>
            </w:tcBorders>
            <w:shd w:val="clear" w:color="auto" w:fill="auto"/>
            <w:noWrap/>
            <w:vAlign w:val="center"/>
            <w:hideMark/>
          </w:tcPr>
          <w:p w14:paraId="1EBE3A4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single" w:sz="4" w:space="0" w:color="000000"/>
              <w:left w:val="nil"/>
              <w:bottom w:val="single" w:sz="4" w:space="0" w:color="000000"/>
              <w:right w:val="nil"/>
            </w:tcBorders>
            <w:shd w:val="clear" w:color="auto" w:fill="auto"/>
            <w:vAlign w:val="center"/>
            <w:hideMark/>
          </w:tcPr>
          <w:p w14:paraId="02CDA988"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16,00</w:t>
            </w:r>
          </w:p>
        </w:tc>
        <w:tc>
          <w:tcPr>
            <w:tcW w:w="103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6ED78A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550,00</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7F3BA6D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8.800,00</w:t>
            </w:r>
          </w:p>
        </w:tc>
        <w:tc>
          <w:tcPr>
            <w:tcW w:w="999" w:type="dxa"/>
            <w:tcBorders>
              <w:top w:val="single" w:sz="4" w:space="0" w:color="000000"/>
              <w:left w:val="nil"/>
              <w:bottom w:val="single" w:sz="4" w:space="0" w:color="000000"/>
              <w:right w:val="single" w:sz="4" w:space="0" w:color="000000"/>
            </w:tcBorders>
            <w:shd w:val="clear" w:color="auto" w:fill="auto"/>
            <w:vAlign w:val="center"/>
            <w:hideMark/>
          </w:tcPr>
          <w:p w14:paraId="2E7C921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46143AB8" w14:textId="77777777" w:rsidTr="00B209D6">
        <w:trPr>
          <w:trHeight w:val="1000"/>
          <w:jc w:val="center"/>
        </w:trPr>
        <w:tc>
          <w:tcPr>
            <w:tcW w:w="547" w:type="dxa"/>
            <w:tcBorders>
              <w:top w:val="nil"/>
              <w:left w:val="single" w:sz="4" w:space="0" w:color="000000"/>
              <w:bottom w:val="single" w:sz="4" w:space="0" w:color="000000"/>
              <w:right w:val="single" w:sz="4" w:space="0" w:color="000000"/>
            </w:tcBorders>
            <w:shd w:val="clear" w:color="auto" w:fill="auto"/>
            <w:vAlign w:val="center"/>
            <w:hideMark/>
          </w:tcPr>
          <w:p w14:paraId="25E244BD"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Ε.2</w:t>
            </w:r>
          </w:p>
        </w:tc>
        <w:tc>
          <w:tcPr>
            <w:tcW w:w="4149" w:type="dxa"/>
            <w:tcBorders>
              <w:top w:val="nil"/>
              <w:left w:val="nil"/>
              <w:bottom w:val="single" w:sz="4" w:space="0" w:color="000000"/>
              <w:right w:val="single" w:sz="4" w:space="0" w:color="000000"/>
            </w:tcBorders>
            <w:shd w:val="clear" w:color="auto" w:fill="auto"/>
            <w:vAlign w:val="center"/>
            <w:hideMark/>
          </w:tcPr>
          <w:p w14:paraId="7473C320"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ΚΑΤΑΣΚΕΥΗ  ΕΓΚΑΤΑΣΤΑΣΗ ΚΑΙ ΣΥΝΔΕΣΗ ΚΟΥΤΙ</w:t>
            </w:r>
            <w:r w:rsidRPr="002F419B">
              <w:rPr>
                <w:rFonts w:ascii="Arial" w:hAnsi="Arial" w:cs="Arial"/>
                <w:sz w:val="16"/>
                <w:szCs w:val="16"/>
                <w:lang w:eastAsia="el-GR"/>
              </w:rPr>
              <w:t>OY</w:t>
            </w:r>
            <w:r w:rsidRPr="002F419B">
              <w:rPr>
                <w:rFonts w:ascii="Arial" w:hAnsi="Arial" w:cs="Arial"/>
                <w:sz w:val="16"/>
                <w:szCs w:val="16"/>
                <w:lang w:val="el-GR" w:eastAsia="el-GR"/>
              </w:rPr>
              <w:t xml:space="preserve"> ΠΡΟΣΑΓΩΓΗΣ Η ΕΠΙΣΤΡΟΦΗΣ (</w:t>
            </w:r>
            <w:r w:rsidRPr="002F419B">
              <w:rPr>
                <w:rFonts w:ascii="Arial" w:hAnsi="Arial" w:cs="Arial"/>
                <w:sz w:val="16"/>
                <w:szCs w:val="16"/>
                <w:lang w:eastAsia="el-GR"/>
              </w:rPr>
              <w:t>PLENUM</w:t>
            </w:r>
            <w:r w:rsidRPr="002F419B">
              <w:rPr>
                <w:rFonts w:ascii="Arial" w:hAnsi="Arial" w:cs="Arial"/>
                <w:sz w:val="16"/>
                <w:szCs w:val="16"/>
                <w:lang w:val="el-GR" w:eastAsia="el-GR"/>
              </w:rPr>
              <w:t>) ΜΟΝΩΜΕΝΟΥ ΔΥΟ Η ΤΡΕΙΩΝ ΑΝΑΧΩΡΗΣΕΩΝ (ΟΠΩΣ ΦΑΙΝΕΤΑΙ ΣΤΑ ΣΧΕΔΙΑ) ΣΤΙΣ ΝΕΕΣ ΕΣΩΤΕΡΙΚΕΣ ΚΜ  ΜΟΝΑΔΕΣ (ΕΠΙΣΤΡΟΦΗ ΚΑΙ ΠΡΟΣΑΓΩΓΗ) ΕΙΤΕ ΣΤΙΣ ΠΑΛΑΙΕΣ ΚΜ (ΕΠΙΣΤΡΟΦΗ) ΜΕ ΟΛΑ ΤΑ ΥΛΙΚΑ ΚΑΙ ΜΙΚΡΟΥΛΙΚΑ, ΠΙΣΤΟΠΟΙΗΣΗ ΚΑΙ ΠΛΗΡΩΣ ΤΕΛΕΙΩΜΕΝΗ ΕΡΓΑΣΙ.</w:t>
            </w:r>
          </w:p>
        </w:tc>
        <w:tc>
          <w:tcPr>
            <w:tcW w:w="1025" w:type="dxa"/>
            <w:tcBorders>
              <w:top w:val="nil"/>
              <w:left w:val="nil"/>
              <w:bottom w:val="single" w:sz="4" w:space="0" w:color="000000"/>
              <w:right w:val="single" w:sz="4" w:space="0" w:color="000000"/>
            </w:tcBorders>
            <w:shd w:val="clear" w:color="auto" w:fill="auto"/>
            <w:noWrap/>
            <w:vAlign w:val="center"/>
            <w:hideMark/>
          </w:tcPr>
          <w:p w14:paraId="181192D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single" w:sz="4" w:space="0" w:color="000000"/>
              <w:right w:val="nil"/>
            </w:tcBorders>
            <w:shd w:val="clear" w:color="auto" w:fill="auto"/>
            <w:vAlign w:val="center"/>
            <w:hideMark/>
          </w:tcPr>
          <w:p w14:paraId="753C2C6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68,00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207F8E5C"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100,00</w:t>
            </w:r>
          </w:p>
        </w:tc>
        <w:tc>
          <w:tcPr>
            <w:tcW w:w="909" w:type="dxa"/>
            <w:tcBorders>
              <w:top w:val="nil"/>
              <w:left w:val="nil"/>
              <w:bottom w:val="single" w:sz="4" w:space="0" w:color="auto"/>
              <w:right w:val="single" w:sz="4" w:space="0" w:color="auto"/>
            </w:tcBorders>
            <w:shd w:val="clear" w:color="auto" w:fill="auto"/>
            <w:vAlign w:val="center"/>
            <w:hideMark/>
          </w:tcPr>
          <w:p w14:paraId="5885227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6.800,00</w:t>
            </w:r>
          </w:p>
        </w:tc>
        <w:tc>
          <w:tcPr>
            <w:tcW w:w="999" w:type="dxa"/>
            <w:tcBorders>
              <w:top w:val="nil"/>
              <w:left w:val="nil"/>
              <w:bottom w:val="single" w:sz="4" w:space="0" w:color="000000"/>
              <w:right w:val="single" w:sz="4" w:space="0" w:color="000000"/>
            </w:tcBorders>
            <w:shd w:val="clear" w:color="auto" w:fill="auto"/>
            <w:vAlign w:val="center"/>
            <w:hideMark/>
          </w:tcPr>
          <w:p w14:paraId="0688B85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78738E51" w14:textId="77777777" w:rsidTr="00B209D6">
        <w:trPr>
          <w:trHeight w:val="800"/>
          <w:jc w:val="center"/>
        </w:trPr>
        <w:tc>
          <w:tcPr>
            <w:tcW w:w="547" w:type="dxa"/>
            <w:tcBorders>
              <w:top w:val="nil"/>
              <w:left w:val="single" w:sz="4" w:space="0" w:color="000000"/>
              <w:bottom w:val="single" w:sz="4" w:space="0" w:color="000000"/>
              <w:right w:val="single" w:sz="4" w:space="0" w:color="000000"/>
            </w:tcBorders>
            <w:shd w:val="clear" w:color="auto" w:fill="auto"/>
            <w:vAlign w:val="center"/>
            <w:hideMark/>
          </w:tcPr>
          <w:p w14:paraId="111D7445"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Ε.3</w:t>
            </w:r>
          </w:p>
        </w:tc>
        <w:tc>
          <w:tcPr>
            <w:tcW w:w="4149" w:type="dxa"/>
            <w:tcBorders>
              <w:top w:val="nil"/>
              <w:left w:val="nil"/>
              <w:bottom w:val="single" w:sz="4" w:space="0" w:color="000000"/>
              <w:right w:val="single" w:sz="4" w:space="0" w:color="000000"/>
            </w:tcBorders>
            <w:shd w:val="clear" w:color="auto" w:fill="auto"/>
            <w:vAlign w:val="center"/>
            <w:hideMark/>
          </w:tcPr>
          <w:p w14:paraId="32024339"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 xml:space="preserve">ΠΡΟΜΗΘΕΙΑ ΤΟΠΟΘΕΤΗΣΗ ΕΓΚΑΤΑΣΤΑΣΗ ΚΑΙ ΣΥΝΔΕΣΗ  ΔΙΚΤΥΟΥ ΕΥΚΑΜΠΤΩΝ ΑΕΡΑΓΩΓΩΝ ΔΙΑΜΕΤΡΟΥ  Φ300 ΑΠΌ ΤΑ </w:t>
            </w:r>
            <w:r w:rsidRPr="002F419B">
              <w:rPr>
                <w:rFonts w:ascii="Arial" w:hAnsi="Arial" w:cs="Arial"/>
                <w:sz w:val="16"/>
                <w:szCs w:val="16"/>
                <w:lang w:eastAsia="el-GR"/>
              </w:rPr>
              <w:t>PLENUM</w:t>
            </w:r>
            <w:r w:rsidRPr="002F419B">
              <w:rPr>
                <w:rFonts w:ascii="Arial" w:hAnsi="Arial" w:cs="Arial"/>
                <w:sz w:val="16"/>
                <w:szCs w:val="16"/>
                <w:lang w:val="el-GR" w:eastAsia="el-GR"/>
              </w:rPr>
              <w:t xml:space="preserve"> ΤΩΝ ΚΜ ΜΕΧΡΙ ΤΑ ΚΟΥΤΙΑ ΤΩΝ ΣΤΟΜΙΩΝ (ΠΡΟΣΑΓΩΓΗΣ ΚΑΙ ΕΠΙΣΤΡΟΦΗΣ)  ΩΣ ΔΕΙΧΝΕΤΑΙ ΣΤΑ ΣΧΕΔΙΑ ΚΑΙ ΩΣ ΠΡΟΔΙΑΓΡΑΦΕΤΑΙ, ΜΕ ΟΛΑ ΤΑ ΥΛΙΚΑ ΚΑΙ ΜΙΚΡΟΥΛΙΚΑ, ΠΙΣΤΟΠΟΙΗΣΗ ΚΑΙ ΠΛΗΡΩΣ ΤΕΛΕΙΩΜΕΝΗ ΕΡΓΑΣΙΑ.</w:t>
            </w:r>
          </w:p>
        </w:tc>
        <w:tc>
          <w:tcPr>
            <w:tcW w:w="1025" w:type="dxa"/>
            <w:tcBorders>
              <w:top w:val="nil"/>
              <w:left w:val="nil"/>
              <w:bottom w:val="single" w:sz="4" w:space="0" w:color="000000"/>
              <w:right w:val="single" w:sz="4" w:space="0" w:color="000000"/>
            </w:tcBorders>
            <w:shd w:val="clear" w:color="auto" w:fill="auto"/>
            <w:noWrap/>
            <w:vAlign w:val="center"/>
            <w:hideMark/>
          </w:tcPr>
          <w:p w14:paraId="1BD9B87A"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ΜΜ</w:t>
            </w:r>
          </w:p>
        </w:tc>
        <w:tc>
          <w:tcPr>
            <w:tcW w:w="1104" w:type="dxa"/>
            <w:tcBorders>
              <w:top w:val="nil"/>
              <w:left w:val="nil"/>
              <w:bottom w:val="single" w:sz="4" w:space="0" w:color="000000"/>
              <w:right w:val="nil"/>
            </w:tcBorders>
            <w:shd w:val="clear" w:color="auto" w:fill="auto"/>
            <w:vAlign w:val="center"/>
            <w:hideMark/>
          </w:tcPr>
          <w:p w14:paraId="0A86E0D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150,00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736C344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30,00</w:t>
            </w:r>
          </w:p>
        </w:tc>
        <w:tc>
          <w:tcPr>
            <w:tcW w:w="909" w:type="dxa"/>
            <w:tcBorders>
              <w:top w:val="nil"/>
              <w:left w:val="nil"/>
              <w:bottom w:val="single" w:sz="4" w:space="0" w:color="auto"/>
              <w:right w:val="single" w:sz="4" w:space="0" w:color="auto"/>
            </w:tcBorders>
            <w:shd w:val="clear" w:color="auto" w:fill="auto"/>
            <w:vAlign w:val="center"/>
            <w:hideMark/>
          </w:tcPr>
          <w:p w14:paraId="191E6D0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4.500,00</w:t>
            </w:r>
          </w:p>
        </w:tc>
        <w:tc>
          <w:tcPr>
            <w:tcW w:w="999" w:type="dxa"/>
            <w:tcBorders>
              <w:top w:val="nil"/>
              <w:left w:val="nil"/>
              <w:bottom w:val="single" w:sz="4" w:space="0" w:color="000000"/>
              <w:right w:val="single" w:sz="4" w:space="0" w:color="000000"/>
            </w:tcBorders>
            <w:shd w:val="clear" w:color="auto" w:fill="auto"/>
            <w:vAlign w:val="center"/>
            <w:hideMark/>
          </w:tcPr>
          <w:p w14:paraId="3F4941F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1DF63BF1" w14:textId="77777777" w:rsidTr="00B209D6">
        <w:trPr>
          <w:trHeight w:val="800"/>
          <w:jc w:val="center"/>
        </w:trPr>
        <w:tc>
          <w:tcPr>
            <w:tcW w:w="547" w:type="dxa"/>
            <w:tcBorders>
              <w:top w:val="nil"/>
              <w:left w:val="single" w:sz="4" w:space="0" w:color="000000"/>
              <w:bottom w:val="single" w:sz="4" w:space="0" w:color="000000"/>
              <w:right w:val="single" w:sz="4" w:space="0" w:color="000000"/>
            </w:tcBorders>
            <w:shd w:val="clear" w:color="auto" w:fill="auto"/>
            <w:vAlign w:val="center"/>
            <w:hideMark/>
          </w:tcPr>
          <w:p w14:paraId="0427BC7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lastRenderedPageBreak/>
              <w:t>Ε.4</w:t>
            </w:r>
          </w:p>
        </w:tc>
        <w:tc>
          <w:tcPr>
            <w:tcW w:w="4149" w:type="dxa"/>
            <w:tcBorders>
              <w:top w:val="nil"/>
              <w:left w:val="nil"/>
              <w:bottom w:val="single" w:sz="4" w:space="0" w:color="000000"/>
              <w:right w:val="single" w:sz="4" w:space="0" w:color="000000"/>
            </w:tcBorders>
            <w:shd w:val="clear" w:color="auto" w:fill="auto"/>
            <w:vAlign w:val="center"/>
            <w:hideMark/>
          </w:tcPr>
          <w:p w14:paraId="03766253"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ΠΡΟΜΗΘΕΙΑ ΕΓΚΑΤΑΣΤΑΣΗ ΚΑΙ ΣΥΝΔΕΣΗ ΣΤΟΜΙΩΝ ΠΡΟΣΑΓΩΓΗΣ ΕΙΤΕ ΕΠΙΣΤΡΟΦΗΣ  30Χ30 Η 40Χ40 ΜΕ ΠΡΟΣΑΡΜΟΣΜΕΝΑ ΣΕ ΚΟΥΤΙΑ ΣΤΟΜΙΩΝ ΩΣ ΔΕΙΧΝΕΤΑΙ ΣΤΑ ΣΧΕΔΙΑ ΚΑΙ ΩΣ ΠΡΟΔΙΑΓΡΑΦΕΤΑΙ, ΜΕ ΟΛΑ ΤΑ ΥΛΙΚΑ ΚΑΙ ΜΙΚΡΟΥΛΙΚΑ, ΠΙΣΤΟΠΟΙΗΣΗ ΚΑΙ ΠΛΗΡΩΣ ΤΕΛΕΙΩΜΕΝΗ ΕΡΓΑΣΙΑ.</w:t>
            </w:r>
          </w:p>
        </w:tc>
        <w:tc>
          <w:tcPr>
            <w:tcW w:w="1025" w:type="dxa"/>
            <w:tcBorders>
              <w:top w:val="nil"/>
              <w:left w:val="nil"/>
              <w:bottom w:val="single" w:sz="4" w:space="0" w:color="000000"/>
              <w:right w:val="single" w:sz="4" w:space="0" w:color="000000"/>
            </w:tcBorders>
            <w:shd w:val="clear" w:color="auto" w:fill="auto"/>
            <w:noWrap/>
            <w:vAlign w:val="center"/>
            <w:hideMark/>
          </w:tcPr>
          <w:p w14:paraId="6FA6C0F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single" w:sz="4" w:space="0" w:color="000000"/>
              <w:right w:val="nil"/>
            </w:tcBorders>
            <w:shd w:val="clear" w:color="auto" w:fill="auto"/>
            <w:vAlign w:val="center"/>
            <w:hideMark/>
          </w:tcPr>
          <w:p w14:paraId="6B46F55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140,00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1C3EEA7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50,00</w:t>
            </w:r>
          </w:p>
        </w:tc>
        <w:tc>
          <w:tcPr>
            <w:tcW w:w="909" w:type="dxa"/>
            <w:tcBorders>
              <w:top w:val="nil"/>
              <w:left w:val="nil"/>
              <w:bottom w:val="single" w:sz="4" w:space="0" w:color="auto"/>
              <w:right w:val="single" w:sz="4" w:space="0" w:color="auto"/>
            </w:tcBorders>
            <w:shd w:val="clear" w:color="auto" w:fill="auto"/>
            <w:vAlign w:val="center"/>
            <w:hideMark/>
          </w:tcPr>
          <w:p w14:paraId="34B4B0D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7.000,00</w:t>
            </w:r>
          </w:p>
        </w:tc>
        <w:tc>
          <w:tcPr>
            <w:tcW w:w="999" w:type="dxa"/>
            <w:tcBorders>
              <w:top w:val="nil"/>
              <w:left w:val="nil"/>
              <w:bottom w:val="single" w:sz="4" w:space="0" w:color="000000"/>
              <w:right w:val="single" w:sz="4" w:space="0" w:color="000000"/>
            </w:tcBorders>
            <w:shd w:val="clear" w:color="auto" w:fill="auto"/>
            <w:vAlign w:val="center"/>
            <w:hideMark/>
          </w:tcPr>
          <w:p w14:paraId="12F00B8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40F3F037" w14:textId="77777777" w:rsidTr="00B209D6">
        <w:trPr>
          <w:trHeight w:val="800"/>
          <w:jc w:val="center"/>
        </w:trPr>
        <w:tc>
          <w:tcPr>
            <w:tcW w:w="547" w:type="dxa"/>
            <w:tcBorders>
              <w:top w:val="nil"/>
              <w:left w:val="single" w:sz="4" w:space="0" w:color="000000"/>
              <w:bottom w:val="single" w:sz="4" w:space="0" w:color="000000"/>
              <w:right w:val="single" w:sz="4" w:space="0" w:color="000000"/>
            </w:tcBorders>
            <w:shd w:val="clear" w:color="auto" w:fill="auto"/>
            <w:vAlign w:val="center"/>
            <w:hideMark/>
          </w:tcPr>
          <w:p w14:paraId="0A664B7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Ε.5</w:t>
            </w:r>
          </w:p>
        </w:tc>
        <w:tc>
          <w:tcPr>
            <w:tcW w:w="4149" w:type="dxa"/>
            <w:tcBorders>
              <w:top w:val="nil"/>
              <w:left w:val="nil"/>
              <w:bottom w:val="single" w:sz="4" w:space="0" w:color="000000"/>
              <w:right w:val="single" w:sz="4" w:space="0" w:color="000000"/>
            </w:tcBorders>
            <w:shd w:val="clear" w:color="auto" w:fill="auto"/>
            <w:vAlign w:val="center"/>
            <w:hideMark/>
          </w:tcPr>
          <w:p w14:paraId="116AEA6E"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ΜΕΤΑΤΟΠΗΣΗ ΥΠΑΡΧΟΥΣΑΣ ΚΜ ΚΑΙ ΕΠΑΝΑΣΥΝΔΕΣΗ ΤΗΣ ΣΤΟ ΥΔΡΑΥΛΙΚΟ ΔΙΚΤΥΟ ,ΣΥΝΔΕΣΗ ΜΕ ΤΟ ΔΙΚΤΥΟ ΑΕΡΑΓΩΓΩΝ , ΧΕΙΡΙΣΤΗΡΙΟΥ ΚΛΠ ΩΣ ΔΕΙΧΝΕΤΑΙ ΣΤΑ ΣΧΕΔΙΑ ΚΑΙ ΩΣ ΠΡΟΔΙΑΓΡΑΦΕΤΑΙ, ΜΕ ΟΛΑ ΤΑ ΥΛΙΚΑ ΚΑΙ ΜΙΚΡΟΥΛΙΚΑ, ΠΙΣΤΟΠΟΙΗΣΗ ΚΑΙ ΠΛΗΡΩΣ ΤΕΛΕΙΩΜΕΝΗ ΕΡΓΑΣΙΑ.</w:t>
            </w:r>
          </w:p>
        </w:tc>
        <w:tc>
          <w:tcPr>
            <w:tcW w:w="1025" w:type="dxa"/>
            <w:tcBorders>
              <w:top w:val="nil"/>
              <w:left w:val="nil"/>
              <w:bottom w:val="single" w:sz="4" w:space="0" w:color="auto"/>
              <w:right w:val="single" w:sz="4" w:space="0" w:color="auto"/>
            </w:tcBorders>
            <w:shd w:val="clear" w:color="auto" w:fill="auto"/>
            <w:noWrap/>
            <w:vAlign w:val="center"/>
            <w:hideMark/>
          </w:tcPr>
          <w:p w14:paraId="4DB046A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ΜΜ</w:t>
            </w:r>
          </w:p>
        </w:tc>
        <w:tc>
          <w:tcPr>
            <w:tcW w:w="1104" w:type="dxa"/>
            <w:tcBorders>
              <w:top w:val="nil"/>
              <w:left w:val="nil"/>
              <w:bottom w:val="single" w:sz="4" w:space="0" w:color="000000"/>
              <w:right w:val="nil"/>
            </w:tcBorders>
            <w:shd w:val="clear" w:color="auto" w:fill="auto"/>
            <w:vAlign w:val="center"/>
            <w:hideMark/>
          </w:tcPr>
          <w:p w14:paraId="7E92E2C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64121CD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200,00</w:t>
            </w:r>
          </w:p>
        </w:tc>
        <w:tc>
          <w:tcPr>
            <w:tcW w:w="909" w:type="dxa"/>
            <w:tcBorders>
              <w:top w:val="nil"/>
              <w:left w:val="nil"/>
              <w:bottom w:val="single" w:sz="4" w:space="0" w:color="auto"/>
              <w:right w:val="single" w:sz="4" w:space="0" w:color="auto"/>
            </w:tcBorders>
            <w:shd w:val="clear" w:color="auto" w:fill="auto"/>
            <w:vAlign w:val="center"/>
            <w:hideMark/>
          </w:tcPr>
          <w:p w14:paraId="25EA5C2C"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1.000,00</w:t>
            </w:r>
          </w:p>
        </w:tc>
        <w:tc>
          <w:tcPr>
            <w:tcW w:w="999" w:type="dxa"/>
            <w:tcBorders>
              <w:top w:val="nil"/>
              <w:left w:val="nil"/>
              <w:bottom w:val="single" w:sz="4" w:space="0" w:color="000000"/>
              <w:right w:val="single" w:sz="4" w:space="0" w:color="000000"/>
            </w:tcBorders>
            <w:shd w:val="clear" w:color="auto" w:fill="auto"/>
            <w:vAlign w:val="center"/>
            <w:hideMark/>
          </w:tcPr>
          <w:p w14:paraId="2ADED09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0A7104EE" w14:textId="77777777" w:rsidTr="00B209D6">
        <w:trPr>
          <w:trHeight w:val="210"/>
          <w:jc w:val="center"/>
        </w:trPr>
        <w:tc>
          <w:tcPr>
            <w:tcW w:w="547" w:type="dxa"/>
            <w:tcBorders>
              <w:top w:val="nil"/>
              <w:left w:val="single" w:sz="4" w:space="0" w:color="000000"/>
              <w:bottom w:val="single" w:sz="4" w:space="0" w:color="000000"/>
              <w:right w:val="single" w:sz="4" w:space="0" w:color="000000"/>
            </w:tcBorders>
            <w:shd w:val="clear" w:color="auto" w:fill="auto"/>
            <w:vAlign w:val="center"/>
            <w:hideMark/>
          </w:tcPr>
          <w:p w14:paraId="695347E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Ε.6</w:t>
            </w:r>
          </w:p>
        </w:tc>
        <w:tc>
          <w:tcPr>
            <w:tcW w:w="4149" w:type="dxa"/>
            <w:tcBorders>
              <w:top w:val="nil"/>
              <w:left w:val="nil"/>
              <w:bottom w:val="single" w:sz="4" w:space="0" w:color="000000"/>
              <w:right w:val="single" w:sz="4" w:space="0" w:color="000000"/>
            </w:tcBorders>
            <w:shd w:val="clear" w:color="auto" w:fill="auto"/>
            <w:vAlign w:val="center"/>
            <w:hideMark/>
          </w:tcPr>
          <w:p w14:paraId="3AF9F4D5"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 xml:space="preserve">ΚΑΤΑΣΚΕΥΗ ΣΧΕΔΙΩΝ </w:t>
            </w:r>
            <w:r w:rsidRPr="002F419B">
              <w:rPr>
                <w:rFonts w:ascii="Arial" w:hAnsi="Arial" w:cs="Arial"/>
                <w:sz w:val="16"/>
                <w:szCs w:val="16"/>
                <w:lang w:eastAsia="el-GR"/>
              </w:rPr>
              <w:t>AS</w:t>
            </w:r>
            <w:r w:rsidRPr="002F419B">
              <w:rPr>
                <w:rFonts w:ascii="Arial" w:hAnsi="Arial" w:cs="Arial"/>
                <w:sz w:val="16"/>
                <w:szCs w:val="16"/>
                <w:lang w:val="el-GR" w:eastAsia="el-GR"/>
              </w:rPr>
              <w:t xml:space="preserve"> </w:t>
            </w:r>
            <w:r w:rsidRPr="002F419B">
              <w:rPr>
                <w:rFonts w:ascii="Arial" w:hAnsi="Arial" w:cs="Arial"/>
                <w:sz w:val="16"/>
                <w:szCs w:val="16"/>
                <w:lang w:eastAsia="el-GR"/>
              </w:rPr>
              <w:t>BUILT</w:t>
            </w:r>
            <w:r w:rsidRPr="002F419B">
              <w:rPr>
                <w:rFonts w:ascii="Arial" w:hAnsi="Arial" w:cs="Arial"/>
                <w:sz w:val="16"/>
                <w:szCs w:val="16"/>
                <w:lang w:val="el-GR" w:eastAsia="el-GR"/>
              </w:rPr>
              <w:t xml:space="preserve"> (ΓΙΑ ΤΙΣ ΝΕΕΣ ΚΑΤΑΣΚΕΥΕΣ)</w:t>
            </w:r>
          </w:p>
        </w:tc>
        <w:tc>
          <w:tcPr>
            <w:tcW w:w="1025" w:type="dxa"/>
            <w:tcBorders>
              <w:top w:val="nil"/>
              <w:left w:val="nil"/>
              <w:bottom w:val="single" w:sz="4" w:space="0" w:color="000000"/>
              <w:right w:val="single" w:sz="4" w:space="0" w:color="000000"/>
            </w:tcBorders>
            <w:shd w:val="clear" w:color="auto" w:fill="auto"/>
            <w:vAlign w:val="center"/>
            <w:hideMark/>
          </w:tcPr>
          <w:p w14:paraId="223264A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single" w:sz="4" w:space="0" w:color="000000"/>
              <w:right w:val="nil"/>
            </w:tcBorders>
            <w:shd w:val="clear" w:color="auto" w:fill="auto"/>
            <w:vAlign w:val="center"/>
            <w:hideMark/>
          </w:tcPr>
          <w:p w14:paraId="024C02E9"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3918468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300,00</w:t>
            </w:r>
          </w:p>
        </w:tc>
        <w:tc>
          <w:tcPr>
            <w:tcW w:w="909" w:type="dxa"/>
            <w:tcBorders>
              <w:top w:val="nil"/>
              <w:left w:val="nil"/>
              <w:bottom w:val="single" w:sz="4" w:space="0" w:color="auto"/>
              <w:right w:val="single" w:sz="4" w:space="0" w:color="auto"/>
            </w:tcBorders>
            <w:shd w:val="clear" w:color="auto" w:fill="auto"/>
            <w:vAlign w:val="center"/>
            <w:hideMark/>
          </w:tcPr>
          <w:p w14:paraId="7355ED5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300,00</w:t>
            </w:r>
          </w:p>
        </w:tc>
        <w:tc>
          <w:tcPr>
            <w:tcW w:w="999" w:type="dxa"/>
            <w:tcBorders>
              <w:top w:val="nil"/>
              <w:left w:val="nil"/>
              <w:bottom w:val="single" w:sz="4" w:space="0" w:color="000000"/>
              <w:right w:val="single" w:sz="4" w:space="0" w:color="000000"/>
            </w:tcBorders>
            <w:shd w:val="clear" w:color="auto" w:fill="auto"/>
            <w:vAlign w:val="center"/>
            <w:hideMark/>
          </w:tcPr>
          <w:p w14:paraId="427E82E9"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7D0A0575" w14:textId="77777777" w:rsidTr="00B209D6">
        <w:trPr>
          <w:trHeight w:val="360"/>
          <w:jc w:val="center"/>
        </w:trPr>
        <w:tc>
          <w:tcPr>
            <w:tcW w:w="7857" w:type="dxa"/>
            <w:gridSpan w:val="5"/>
            <w:tcBorders>
              <w:top w:val="double" w:sz="6" w:space="0" w:color="auto"/>
              <w:left w:val="double" w:sz="6" w:space="0" w:color="auto"/>
              <w:bottom w:val="double" w:sz="6" w:space="0" w:color="auto"/>
              <w:right w:val="double" w:sz="6" w:space="0" w:color="000000"/>
            </w:tcBorders>
            <w:shd w:val="clear" w:color="CCCCFF" w:fill="CC99FF"/>
            <w:vAlign w:val="center"/>
            <w:hideMark/>
          </w:tcPr>
          <w:p w14:paraId="2CD6E199"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ΣΥΝΟΛΟ ΣΥΣΤΗΜΑΤΟΣ ΚΛΙΜΑΤΙΣΜΟΥ</w:t>
            </w:r>
          </w:p>
        </w:tc>
        <w:tc>
          <w:tcPr>
            <w:tcW w:w="1908" w:type="dxa"/>
            <w:gridSpan w:val="2"/>
            <w:tcBorders>
              <w:top w:val="double" w:sz="6" w:space="0" w:color="auto"/>
              <w:left w:val="nil"/>
              <w:bottom w:val="double" w:sz="6" w:space="0" w:color="auto"/>
              <w:right w:val="double" w:sz="6" w:space="0" w:color="000000"/>
            </w:tcBorders>
            <w:shd w:val="clear" w:color="CCCCFF" w:fill="CC99FF"/>
            <w:vAlign w:val="center"/>
            <w:hideMark/>
          </w:tcPr>
          <w:p w14:paraId="4A997AD4"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28.400,00</w:t>
            </w:r>
          </w:p>
        </w:tc>
      </w:tr>
      <w:tr w:rsidR="000A7F59" w:rsidRPr="001D75F9" w14:paraId="5C86A0B6" w14:textId="77777777" w:rsidTr="00B209D6">
        <w:trPr>
          <w:trHeight w:val="225"/>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804FA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4149" w:type="dxa"/>
            <w:tcBorders>
              <w:top w:val="single" w:sz="4" w:space="0" w:color="000000"/>
              <w:left w:val="nil"/>
              <w:bottom w:val="single" w:sz="4" w:space="0" w:color="000000"/>
              <w:right w:val="single" w:sz="4" w:space="0" w:color="000000"/>
            </w:tcBorders>
            <w:shd w:val="clear" w:color="auto" w:fill="auto"/>
            <w:vAlign w:val="center"/>
            <w:hideMark/>
          </w:tcPr>
          <w:p w14:paraId="497D17D5" w14:textId="77777777"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 </w:t>
            </w:r>
          </w:p>
        </w:tc>
        <w:tc>
          <w:tcPr>
            <w:tcW w:w="1025" w:type="dxa"/>
            <w:tcBorders>
              <w:top w:val="single" w:sz="4" w:space="0" w:color="000000"/>
              <w:left w:val="nil"/>
              <w:bottom w:val="single" w:sz="4" w:space="0" w:color="000000"/>
              <w:right w:val="single" w:sz="4" w:space="0" w:color="000000"/>
            </w:tcBorders>
            <w:shd w:val="clear" w:color="auto" w:fill="auto"/>
            <w:noWrap/>
            <w:vAlign w:val="center"/>
            <w:hideMark/>
          </w:tcPr>
          <w:p w14:paraId="5F080F8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104" w:type="dxa"/>
            <w:tcBorders>
              <w:top w:val="single" w:sz="4" w:space="0" w:color="000000"/>
              <w:left w:val="nil"/>
              <w:bottom w:val="single" w:sz="4" w:space="0" w:color="000000"/>
              <w:right w:val="nil"/>
            </w:tcBorders>
            <w:shd w:val="clear" w:color="auto" w:fill="auto"/>
            <w:vAlign w:val="center"/>
            <w:hideMark/>
          </w:tcPr>
          <w:p w14:paraId="5347D2D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03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570F33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09" w:type="dxa"/>
            <w:tcBorders>
              <w:top w:val="single" w:sz="4" w:space="0" w:color="000000"/>
              <w:left w:val="nil"/>
              <w:bottom w:val="single" w:sz="4" w:space="0" w:color="000000"/>
              <w:right w:val="single" w:sz="4" w:space="0" w:color="000000"/>
            </w:tcBorders>
            <w:shd w:val="clear" w:color="auto" w:fill="auto"/>
            <w:noWrap/>
            <w:vAlign w:val="center"/>
            <w:hideMark/>
          </w:tcPr>
          <w:p w14:paraId="592FBF7A"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99" w:type="dxa"/>
            <w:tcBorders>
              <w:top w:val="single" w:sz="4" w:space="0" w:color="000000"/>
              <w:left w:val="nil"/>
              <w:bottom w:val="single" w:sz="4" w:space="0" w:color="000000"/>
              <w:right w:val="single" w:sz="4" w:space="0" w:color="000000"/>
            </w:tcBorders>
            <w:shd w:val="clear" w:color="auto" w:fill="auto"/>
            <w:vAlign w:val="center"/>
            <w:hideMark/>
          </w:tcPr>
          <w:p w14:paraId="17D1892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B209D6" w:rsidRPr="000A4619" w14:paraId="5B8106E4" w14:textId="77777777" w:rsidTr="00B209D6">
        <w:trPr>
          <w:trHeight w:val="420"/>
          <w:jc w:val="center"/>
        </w:trPr>
        <w:tc>
          <w:tcPr>
            <w:tcW w:w="547" w:type="dxa"/>
            <w:tcBorders>
              <w:top w:val="double" w:sz="6" w:space="0" w:color="auto"/>
              <w:left w:val="double" w:sz="6" w:space="0" w:color="auto"/>
              <w:bottom w:val="double" w:sz="6" w:space="0" w:color="auto"/>
              <w:right w:val="single" w:sz="4" w:space="0" w:color="000000"/>
            </w:tcBorders>
            <w:shd w:val="clear" w:color="CCCCFF" w:fill="99CCFF"/>
            <w:vAlign w:val="center"/>
            <w:hideMark/>
          </w:tcPr>
          <w:p w14:paraId="33D04B45"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ΣΤ.</w:t>
            </w:r>
          </w:p>
        </w:tc>
        <w:tc>
          <w:tcPr>
            <w:tcW w:w="4149" w:type="dxa"/>
            <w:tcBorders>
              <w:top w:val="double" w:sz="6" w:space="0" w:color="auto"/>
              <w:left w:val="nil"/>
              <w:bottom w:val="double" w:sz="6" w:space="0" w:color="auto"/>
              <w:right w:val="single" w:sz="4" w:space="0" w:color="000000"/>
            </w:tcBorders>
            <w:shd w:val="clear" w:color="CCCCFF" w:fill="99CCFF"/>
            <w:noWrap/>
            <w:vAlign w:val="center"/>
            <w:hideMark/>
          </w:tcPr>
          <w:p w14:paraId="58E47825" w14:textId="77777777" w:rsidR="000A7F59" w:rsidRPr="002F419B" w:rsidRDefault="000A7F59" w:rsidP="000A7F59">
            <w:pPr>
              <w:spacing w:after="0"/>
              <w:rPr>
                <w:rFonts w:ascii="Arial" w:hAnsi="Arial" w:cs="Arial"/>
                <w:b/>
                <w:bCs/>
                <w:sz w:val="16"/>
                <w:szCs w:val="16"/>
                <w:lang w:val="el-GR" w:eastAsia="el-GR"/>
              </w:rPr>
            </w:pPr>
            <w:r w:rsidRPr="002F419B">
              <w:rPr>
                <w:rFonts w:ascii="Arial" w:hAnsi="Arial" w:cs="Arial"/>
                <w:b/>
                <w:bCs/>
                <w:sz w:val="16"/>
                <w:szCs w:val="16"/>
                <w:lang w:val="el-GR" w:eastAsia="el-GR"/>
              </w:rPr>
              <w:t>ΗΛΕΚΤΡΟΛΟΓΙΚΗ ΕΓΚΑΤΑΣΤΑΣΗ ΣΥΣΤΗΜΑΤΟΣ ΚΛΕΙΣΤΟΥ ΚΥΚΛΩΜΑΤΟΣ ΤΗΛΕΟΡΑΣΗΣ</w:t>
            </w:r>
          </w:p>
        </w:tc>
        <w:tc>
          <w:tcPr>
            <w:tcW w:w="1025" w:type="dxa"/>
            <w:tcBorders>
              <w:top w:val="double" w:sz="6" w:space="0" w:color="auto"/>
              <w:left w:val="nil"/>
              <w:bottom w:val="double" w:sz="6" w:space="0" w:color="auto"/>
              <w:right w:val="single" w:sz="4" w:space="0" w:color="000000"/>
            </w:tcBorders>
            <w:shd w:val="clear" w:color="000000" w:fill="99CCFF"/>
            <w:vAlign w:val="center"/>
            <w:hideMark/>
          </w:tcPr>
          <w:p w14:paraId="4FE21ABA" w14:textId="77777777" w:rsidR="000A7F59" w:rsidRPr="002F419B" w:rsidRDefault="000A7F59" w:rsidP="000A7F59">
            <w:pPr>
              <w:spacing w:after="0"/>
              <w:jc w:val="center"/>
              <w:rPr>
                <w:rFonts w:ascii="Arial" w:hAnsi="Arial" w:cs="Arial"/>
                <w:sz w:val="16"/>
                <w:szCs w:val="16"/>
                <w:lang w:val="el-GR" w:eastAsia="el-GR"/>
              </w:rPr>
            </w:pPr>
            <w:r w:rsidRPr="002F419B">
              <w:rPr>
                <w:rFonts w:ascii="Arial" w:hAnsi="Arial" w:cs="Arial"/>
                <w:sz w:val="16"/>
                <w:szCs w:val="16"/>
                <w:lang w:eastAsia="el-GR"/>
              </w:rPr>
              <w:t> </w:t>
            </w:r>
          </w:p>
        </w:tc>
        <w:tc>
          <w:tcPr>
            <w:tcW w:w="1104" w:type="dxa"/>
            <w:tcBorders>
              <w:top w:val="double" w:sz="6" w:space="0" w:color="auto"/>
              <w:left w:val="nil"/>
              <w:bottom w:val="double" w:sz="6" w:space="0" w:color="auto"/>
              <w:right w:val="nil"/>
            </w:tcBorders>
            <w:shd w:val="clear" w:color="000000" w:fill="99CCFF"/>
            <w:vAlign w:val="center"/>
            <w:hideMark/>
          </w:tcPr>
          <w:p w14:paraId="30283201" w14:textId="77777777" w:rsidR="000A7F59" w:rsidRPr="002F419B" w:rsidRDefault="000A7F59" w:rsidP="000A7F59">
            <w:pPr>
              <w:spacing w:after="0"/>
              <w:jc w:val="center"/>
              <w:rPr>
                <w:rFonts w:ascii="Arial" w:hAnsi="Arial" w:cs="Arial"/>
                <w:sz w:val="16"/>
                <w:szCs w:val="16"/>
                <w:lang w:val="el-GR" w:eastAsia="el-GR"/>
              </w:rPr>
            </w:pPr>
            <w:r w:rsidRPr="002F419B">
              <w:rPr>
                <w:rFonts w:ascii="Arial" w:hAnsi="Arial" w:cs="Arial"/>
                <w:sz w:val="16"/>
                <w:szCs w:val="16"/>
                <w:lang w:eastAsia="el-GR"/>
              </w:rPr>
              <w:t> </w:t>
            </w:r>
          </w:p>
        </w:tc>
        <w:tc>
          <w:tcPr>
            <w:tcW w:w="1032" w:type="dxa"/>
            <w:tcBorders>
              <w:top w:val="double" w:sz="6" w:space="0" w:color="auto"/>
              <w:left w:val="single" w:sz="4" w:space="0" w:color="000000"/>
              <w:bottom w:val="double" w:sz="6" w:space="0" w:color="auto"/>
              <w:right w:val="single" w:sz="4" w:space="0" w:color="000000"/>
            </w:tcBorders>
            <w:shd w:val="clear" w:color="000000" w:fill="99CCFF"/>
            <w:noWrap/>
            <w:vAlign w:val="center"/>
            <w:hideMark/>
          </w:tcPr>
          <w:p w14:paraId="11132170" w14:textId="77777777" w:rsidR="000A7F59" w:rsidRPr="002F419B" w:rsidRDefault="000A7F59" w:rsidP="000A7F59">
            <w:pPr>
              <w:spacing w:after="0"/>
              <w:jc w:val="center"/>
              <w:rPr>
                <w:rFonts w:ascii="Arial" w:hAnsi="Arial" w:cs="Arial"/>
                <w:sz w:val="16"/>
                <w:szCs w:val="16"/>
                <w:lang w:val="el-GR" w:eastAsia="el-GR"/>
              </w:rPr>
            </w:pPr>
            <w:r w:rsidRPr="002F419B">
              <w:rPr>
                <w:rFonts w:ascii="Arial" w:hAnsi="Arial" w:cs="Arial"/>
                <w:sz w:val="16"/>
                <w:szCs w:val="16"/>
                <w:lang w:eastAsia="el-GR"/>
              </w:rPr>
              <w:t> </w:t>
            </w:r>
          </w:p>
        </w:tc>
        <w:tc>
          <w:tcPr>
            <w:tcW w:w="909" w:type="dxa"/>
            <w:tcBorders>
              <w:top w:val="double" w:sz="6" w:space="0" w:color="auto"/>
              <w:left w:val="nil"/>
              <w:bottom w:val="double" w:sz="6" w:space="0" w:color="auto"/>
              <w:right w:val="single" w:sz="4" w:space="0" w:color="000000"/>
            </w:tcBorders>
            <w:shd w:val="clear" w:color="000000" w:fill="99CCFF"/>
            <w:noWrap/>
            <w:vAlign w:val="center"/>
            <w:hideMark/>
          </w:tcPr>
          <w:p w14:paraId="25F68DB2" w14:textId="77777777" w:rsidR="000A7F59" w:rsidRPr="002F419B" w:rsidRDefault="000A7F59" w:rsidP="000A7F59">
            <w:pPr>
              <w:spacing w:after="0"/>
              <w:jc w:val="center"/>
              <w:rPr>
                <w:rFonts w:ascii="Arial" w:hAnsi="Arial" w:cs="Arial"/>
                <w:sz w:val="16"/>
                <w:szCs w:val="16"/>
                <w:lang w:val="el-GR" w:eastAsia="el-GR"/>
              </w:rPr>
            </w:pPr>
            <w:r w:rsidRPr="002F419B">
              <w:rPr>
                <w:rFonts w:ascii="Arial" w:hAnsi="Arial" w:cs="Arial"/>
                <w:sz w:val="16"/>
                <w:szCs w:val="16"/>
                <w:lang w:eastAsia="el-GR"/>
              </w:rPr>
              <w:t> </w:t>
            </w:r>
          </w:p>
        </w:tc>
        <w:tc>
          <w:tcPr>
            <w:tcW w:w="999" w:type="dxa"/>
            <w:tcBorders>
              <w:top w:val="double" w:sz="6" w:space="0" w:color="auto"/>
              <w:left w:val="nil"/>
              <w:bottom w:val="double" w:sz="6" w:space="0" w:color="auto"/>
              <w:right w:val="double" w:sz="6" w:space="0" w:color="auto"/>
            </w:tcBorders>
            <w:shd w:val="clear" w:color="000000" w:fill="99CCFF"/>
            <w:vAlign w:val="center"/>
            <w:hideMark/>
          </w:tcPr>
          <w:p w14:paraId="7EA6AE7E" w14:textId="77777777" w:rsidR="000A7F59" w:rsidRPr="002F419B" w:rsidRDefault="000A7F59" w:rsidP="000A7F59">
            <w:pPr>
              <w:spacing w:after="0"/>
              <w:jc w:val="center"/>
              <w:rPr>
                <w:rFonts w:ascii="Arial" w:hAnsi="Arial" w:cs="Arial"/>
                <w:sz w:val="16"/>
                <w:szCs w:val="16"/>
                <w:lang w:val="el-GR" w:eastAsia="el-GR"/>
              </w:rPr>
            </w:pPr>
            <w:r w:rsidRPr="002F419B">
              <w:rPr>
                <w:rFonts w:ascii="Arial" w:hAnsi="Arial" w:cs="Arial"/>
                <w:sz w:val="16"/>
                <w:szCs w:val="16"/>
                <w:lang w:eastAsia="el-GR"/>
              </w:rPr>
              <w:t> </w:t>
            </w:r>
          </w:p>
        </w:tc>
      </w:tr>
      <w:tr w:rsidR="000A7F59" w:rsidRPr="001D75F9" w14:paraId="3217F1E3" w14:textId="77777777" w:rsidTr="00B209D6">
        <w:trPr>
          <w:trHeight w:val="410"/>
          <w:jc w:val="center"/>
        </w:trPr>
        <w:tc>
          <w:tcPr>
            <w:tcW w:w="547" w:type="dxa"/>
            <w:tcBorders>
              <w:top w:val="single" w:sz="4" w:space="0" w:color="000000"/>
              <w:left w:val="double" w:sz="6" w:space="0" w:color="auto"/>
              <w:bottom w:val="single" w:sz="4" w:space="0" w:color="000000"/>
              <w:right w:val="single" w:sz="4" w:space="0" w:color="000000"/>
            </w:tcBorders>
            <w:shd w:val="clear" w:color="auto" w:fill="auto"/>
            <w:vAlign w:val="center"/>
            <w:hideMark/>
          </w:tcPr>
          <w:p w14:paraId="7FF2410D"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ΣΤ.1</w:t>
            </w:r>
          </w:p>
        </w:tc>
        <w:tc>
          <w:tcPr>
            <w:tcW w:w="4149" w:type="dxa"/>
            <w:tcBorders>
              <w:top w:val="single" w:sz="4" w:space="0" w:color="000000"/>
              <w:left w:val="nil"/>
              <w:bottom w:val="single" w:sz="4" w:space="0" w:color="000000"/>
              <w:right w:val="single" w:sz="4" w:space="0" w:color="000000"/>
            </w:tcBorders>
            <w:shd w:val="clear" w:color="auto" w:fill="auto"/>
            <w:vAlign w:val="center"/>
            <w:hideMark/>
          </w:tcPr>
          <w:p w14:paraId="0BB682F7"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 xml:space="preserve">ΣΗΜΕΙΟ ΚΑΜΕΡΑΣ ΜΕ  ΚΑΛΩΔΙΟ 2 </w:t>
            </w:r>
            <w:r w:rsidRPr="002F419B">
              <w:rPr>
                <w:rFonts w:ascii="Arial" w:hAnsi="Arial" w:cs="Arial"/>
                <w:sz w:val="16"/>
                <w:szCs w:val="16"/>
                <w:lang w:eastAsia="el-GR"/>
              </w:rPr>
              <w:t>UTP</w:t>
            </w:r>
            <w:r w:rsidRPr="002F419B">
              <w:rPr>
                <w:rFonts w:ascii="Arial" w:hAnsi="Arial" w:cs="Arial"/>
                <w:sz w:val="16"/>
                <w:szCs w:val="16"/>
                <w:lang w:val="el-GR" w:eastAsia="el-GR"/>
              </w:rPr>
              <w:t xml:space="preserve"> </w:t>
            </w:r>
            <w:r w:rsidRPr="002F419B">
              <w:rPr>
                <w:rFonts w:ascii="Arial" w:hAnsi="Arial" w:cs="Arial"/>
                <w:sz w:val="16"/>
                <w:szCs w:val="16"/>
                <w:lang w:eastAsia="el-GR"/>
              </w:rPr>
              <w:t>CAT</w:t>
            </w:r>
            <w:r w:rsidRPr="002F419B">
              <w:rPr>
                <w:rFonts w:ascii="Arial" w:hAnsi="Arial" w:cs="Arial"/>
                <w:sz w:val="16"/>
                <w:szCs w:val="16"/>
                <w:lang w:val="el-GR" w:eastAsia="el-GR"/>
              </w:rPr>
              <w:t xml:space="preserve"> 6 4''ΠΛΑΣΤΙΚΟ ΗΛΕΚΤΡΟΛΟΓΙΚΟ ΣΩΛΗΝΑ, ΜΕ ΟΛΑ ΤΑ ΥΛΙΚΑ ΚΑΙ ΜΙΚΡΟΥΛΙΚΑ ΚΑΙ ΕΡΓΑΣΙΑ ΠΛΗΡΩΣ ΤΕΛΕΙΩΜΕΝΗ.</w:t>
            </w:r>
          </w:p>
        </w:tc>
        <w:tc>
          <w:tcPr>
            <w:tcW w:w="1025" w:type="dxa"/>
            <w:tcBorders>
              <w:top w:val="single" w:sz="4" w:space="0" w:color="000000"/>
              <w:left w:val="nil"/>
              <w:bottom w:val="single" w:sz="4" w:space="0" w:color="000000"/>
              <w:right w:val="single" w:sz="4" w:space="0" w:color="000000"/>
            </w:tcBorders>
            <w:shd w:val="clear" w:color="auto" w:fill="auto"/>
            <w:noWrap/>
            <w:vAlign w:val="center"/>
            <w:hideMark/>
          </w:tcPr>
          <w:p w14:paraId="73CAFF4A"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single" w:sz="4" w:space="0" w:color="000000"/>
              <w:left w:val="nil"/>
              <w:bottom w:val="single" w:sz="4" w:space="0" w:color="000000"/>
              <w:right w:val="nil"/>
            </w:tcBorders>
            <w:shd w:val="clear" w:color="auto" w:fill="auto"/>
            <w:vAlign w:val="center"/>
            <w:hideMark/>
          </w:tcPr>
          <w:p w14:paraId="4DB0B79D"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w:t>
            </w:r>
          </w:p>
        </w:tc>
        <w:tc>
          <w:tcPr>
            <w:tcW w:w="103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F80D41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250,00</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5C54FF7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1.250,00</w:t>
            </w:r>
          </w:p>
        </w:tc>
        <w:tc>
          <w:tcPr>
            <w:tcW w:w="999" w:type="dxa"/>
            <w:tcBorders>
              <w:top w:val="single" w:sz="4" w:space="0" w:color="000000"/>
              <w:left w:val="nil"/>
              <w:bottom w:val="single" w:sz="4" w:space="0" w:color="000000"/>
              <w:right w:val="double" w:sz="6" w:space="0" w:color="auto"/>
            </w:tcBorders>
            <w:shd w:val="clear" w:color="auto" w:fill="auto"/>
            <w:vAlign w:val="center"/>
            <w:hideMark/>
          </w:tcPr>
          <w:p w14:paraId="43DA8B1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276B31CE" w14:textId="77777777" w:rsidTr="00B209D6">
        <w:trPr>
          <w:trHeight w:val="400"/>
          <w:jc w:val="center"/>
        </w:trPr>
        <w:tc>
          <w:tcPr>
            <w:tcW w:w="547" w:type="dxa"/>
            <w:tcBorders>
              <w:top w:val="nil"/>
              <w:left w:val="double" w:sz="6" w:space="0" w:color="auto"/>
              <w:bottom w:val="single" w:sz="4" w:space="0" w:color="000000"/>
              <w:right w:val="single" w:sz="4" w:space="0" w:color="000000"/>
            </w:tcBorders>
            <w:shd w:val="clear" w:color="auto" w:fill="auto"/>
            <w:vAlign w:val="center"/>
            <w:hideMark/>
          </w:tcPr>
          <w:p w14:paraId="5BA7723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ΣΤ.2</w:t>
            </w:r>
          </w:p>
        </w:tc>
        <w:tc>
          <w:tcPr>
            <w:tcW w:w="4149" w:type="dxa"/>
            <w:tcBorders>
              <w:top w:val="nil"/>
              <w:left w:val="nil"/>
              <w:bottom w:val="single" w:sz="4" w:space="0" w:color="000000"/>
              <w:right w:val="single" w:sz="4" w:space="0" w:color="000000"/>
            </w:tcBorders>
            <w:shd w:val="clear" w:color="auto" w:fill="auto"/>
            <w:vAlign w:val="center"/>
            <w:hideMark/>
          </w:tcPr>
          <w:p w14:paraId="41D4D51C" w14:textId="77777777" w:rsidR="000A7F59" w:rsidRPr="002F419B" w:rsidRDefault="000A7F59" w:rsidP="000A7F59">
            <w:pPr>
              <w:spacing w:after="0"/>
              <w:rPr>
                <w:rFonts w:ascii="Arial" w:hAnsi="Arial" w:cs="Arial"/>
                <w:sz w:val="16"/>
                <w:szCs w:val="16"/>
                <w:lang w:val="el-GR" w:eastAsia="el-GR"/>
              </w:rPr>
            </w:pPr>
            <w:r w:rsidRPr="002F419B">
              <w:rPr>
                <w:rFonts w:ascii="Arial" w:hAnsi="Arial" w:cs="Arial"/>
                <w:sz w:val="16"/>
                <w:szCs w:val="16"/>
                <w:lang w:val="el-GR" w:eastAsia="el-GR"/>
              </w:rPr>
              <w:t xml:space="preserve">ΣΗΜΕΙΟ ΟΘΟΝΗΣ ΜΕ  ΚΑΛΩΔΙΟ ΝΥΜ 3Χ1,5 </w:t>
            </w:r>
            <w:r w:rsidRPr="002F419B">
              <w:rPr>
                <w:rFonts w:ascii="Arial" w:hAnsi="Arial" w:cs="Arial"/>
                <w:sz w:val="16"/>
                <w:szCs w:val="16"/>
                <w:lang w:eastAsia="el-GR"/>
              </w:rPr>
              <w:t>mm</w:t>
            </w:r>
            <w:r w:rsidRPr="002F419B">
              <w:rPr>
                <w:rFonts w:ascii="Arial" w:hAnsi="Arial" w:cs="Arial"/>
                <w:sz w:val="16"/>
                <w:szCs w:val="16"/>
                <w:lang w:val="el-GR" w:eastAsia="el-GR"/>
              </w:rPr>
              <w:t>2, ΠΛΑΣΤΙΚΟ ΗΛΕΚΤΡΟΛΟΓΙΚΟ ΣΩΛΗΝΑ, ΜΕ ΟΛΑ ΤΑ ΥΛΙΚΑ ΚΑΙ ΜΙΚΡΟΥΛΙΚΑ ΚΑΙ ΕΡΓΑΣΙΑ ΠΛΗΡΩΣ ΤΕΛΕΙΩΜΕΝΗ.</w:t>
            </w:r>
          </w:p>
        </w:tc>
        <w:tc>
          <w:tcPr>
            <w:tcW w:w="1025" w:type="dxa"/>
            <w:tcBorders>
              <w:top w:val="nil"/>
              <w:left w:val="nil"/>
              <w:bottom w:val="single" w:sz="4" w:space="0" w:color="000000"/>
              <w:right w:val="single" w:sz="4" w:space="0" w:color="000000"/>
            </w:tcBorders>
            <w:shd w:val="clear" w:color="auto" w:fill="auto"/>
            <w:noWrap/>
            <w:vAlign w:val="center"/>
            <w:hideMark/>
          </w:tcPr>
          <w:p w14:paraId="1D00710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single" w:sz="4" w:space="0" w:color="000000"/>
              <w:right w:val="nil"/>
            </w:tcBorders>
            <w:shd w:val="clear" w:color="auto" w:fill="auto"/>
            <w:vAlign w:val="center"/>
            <w:hideMark/>
          </w:tcPr>
          <w:p w14:paraId="34FE16C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w:t>
            </w:r>
          </w:p>
        </w:tc>
        <w:tc>
          <w:tcPr>
            <w:tcW w:w="1032" w:type="dxa"/>
            <w:tcBorders>
              <w:top w:val="nil"/>
              <w:left w:val="single" w:sz="4" w:space="0" w:color="000000"/>
              <w:bottom w:val="single" w:sz="4" w:space="0" w:color="000000"/>
              <w:right w:val="single" w:sz="4" w:space="0" w:color="000000"/>
            </w:tcBorders>
            <w:shd w:val="clear" w:color="auto" w:fill="auto"/>
            <w:noWrap/>
            <w:vAlign w:val="center"/>
            <w:hideMark/>
          </w:tcPr>
          <w:p w14:paraId="12BCB15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50,00</w:t>
            </w:r>
          </w:p>
        </w:tc>
        <w:tc>
          <w:tcPr>
            <w:tcW w:w="909" w:type="dxa"/>
            <w:tcBorders>
              <w:top w:val="nil"/>
              <w:left w:val="nil"/>
              <w:bottom w:val="single" w:sz="4" w:space="0" w:color="auto"/>
              <w:right w:val="single" w:sz="4" w:space="0" w:color="auto"/>
            </w:tcBorders>
            <w:shd w:val="clear" w:color="auto" w:fill="auto"/>
            <w:vAlign w:val="center"/>
            <w:hideMark/>
          </w:tcPr>
          <w:p w14:paraId="6BEB9F9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50,00</w:t>
            </w:r>
          </w:p>
        </w:tc>
        <w:tc>
          <w:tcPr>
            <w:tcW w:w="999" w:type="dxa"/>
            <w:tcBorders>
              <w:top w:val="nil"/>
              <w:left w:val="nil"/>
              <w:bottom w:val="single" w:sz="4" w:space="0" w:color="000000"/>
              <w:right w:val="double" w:sz="6" w:space="0" w:color="auto"/>
            </w:tcBorders>
            <w:shd w:val="clear" w:color="auto" w:fill="auto"/>
            <w:vAlign w:val="center"/>
            <w:hideMark/>
          </w:tcPr>
          <w:p w14:paraId="4956F11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312184B9" w14:textId="77777777" w:rsidTr="00B209D6">
        <w:trPr>
          <w:trHeight w:val="210"/>
          <w:jc w:val="center"/>
        </w:trPr>
        <w:tc>
          <w:tcPr>
            <w:tcW w:w="547" w:type="dxa"/>
            <w:tcBorders>
              <w:top w:val="nil"/>
              <w:left w:val="double" w:sz="6" w:space="0" w:color="auto"/>
              <w:bottom w:val="double" w:sz="6" w:space="0" w:color="auto"/>
              <w:right w:val="single" w:sz="4" w:space="0" w:color="000000"/>
            </w:tcBorders>
            <w:shd w:val="clear" w:color="auto" w:fill="auto"/>
            <w:vAlign w:val="center"/>
            <w:hideMark/>
          </w:tcPr>
          <w:p w14:paraId="566285C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ΣΤ.3</w:t>
            </w:r>
          </w:p>
        </w:tc>
        <w:tc>
          <w:tcPr>
            <w:tcW w:w="4149" w:type="dxa"/>
            <w:tcBorders>
              <w:top w:val="nil"/>
              <w:left w:val="nil"/>
              <w:bottom w:val="double" w:sz="6" w:space="0" w:color="auto"/>
              <w:right w:val="single" w:sz="4" w:space="0" w:color="000000"/>
            </w:tcBorders>
            <w:shd w:val="clear" w:color="auto" w:fill="auto"/>
            <w:vAlign w:val="center"/>
            <w:hideMark/>
          </w:tcPr>
          <w:p w14:paraId="1CB1EF65" w14:textId="77777777"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ΚΑΤΑΣΚΕΥΗ ΣΧΕΔΙΩΝ AS BUILT</w:t>
            </w:r>
          </w:p>
        </w:tc>
        <w:tc>
          <w:tcPr>
            <w:tcW w:w="1025" w:type="dxa"/>
            <w:tcBorders>
              <w:top w:val="nil"/>
              <w:left w:val="nil"/>
              <w:bottom w:val="double" w:sz="6" w:space="0" w:color="auto"/>
              <w:right w:val="single" w:sz="4" w:space="0" w:color="000000"/>
            </w:tcBorders>
            <w:shd w:val="clear" w:color="auto" w:fill="auto"/>
            <w:vAlign w:val="center"/>
            <w:hideMark/>
          </w:tcPr>
          <w:p w14:paraId="7139A498"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nil"/>
              <w:left w:val="nil"/>
              <w:bottom w:val="double" w:sz="6" w:space="0" w:color="auto"/>
              <w:right w:val="nil"/>
            </w:tcBorders>
            <w:shd w:val="clear" w:color="auto" w:fill="auto"/>
            <w:vAlign w:val="center"/>
            <w:hideMark/>
          </w:tcPr>
          <w:p w14:paraId="4B6C502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w:t>
            </w:r>
          </w:p>
        </w:tc>
        <w:tc>
          <w:tcPr>
            <w:tcW w:w="1032" w:type="dxa"/>
            <w:tcBorders>
              <w:top w:val="nil"/>
              <w:left w:val="single" w:sz="4" w:space="0" w:color="000000"/>
              <w:bottom w:val="double" w:sz="6" w:space="0" w:color="auto"/>
              <w:right w:val="single" w:sz="4" w:space="0" w:color="000000"/>
            </w:tcBorders>
            <w:shd w:val="clear" w:color="auto" w:fill="auto"/>
            <w:noWrap/>
            <w:vAlign w:val="center"/>
            <w:hideMark/>
          </w:tcPr>
          <w:p w14:paraId="154CE36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200,00</w:t>
            </w:r>
          </w:p>
        </w:tc>
        <w:tc>
          <w:tcPr>
            <w:tcW w:w="909" w:type="dxa"/>
            <w:tcBorders>
              <w:top w:val="nil"/>
              <w:left w:val="nil"/>
              <w:bottom w:val="double" w:sz="6" w:space="0" w:color="auto"/>
              <w:right w:val="single" w:sz="4" w:space="0" w:color="auto"/>
            </w:tcBorders>
            <w:shd w:val="clear" w:color="auto" w:fill="auto"/>
            <w:vAlign w:val="center"/>
            <w:hideMark/>
          </w:tcPr>
          <w:p w14:paraId="41BBE4F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200,00</w:t>
            </w:r>
          </w:p>
        </w:tc>
        <w:tc>
          <w:tcPr>
            <w:tcW w:w="999" w:type="dxa"/>
            <w:tcBorders>
              <w:top w:val="nil"/>
              <w:left w:val="nil"/>
              <w:bottom w:val="double" w:sz="6" w:space="0" w:color="auto"/>
              <w:right w:val="double" w:sz="6" w:space="0" w:color="auto"/>
            </w:tcBorders>
            <w:shd w:val="clear" w:color="auto" w:fill="auto"/>
            <w:vAlign w:val="center"/>
            <w:hideMark/>
          </w:tcPr>
          <w:p w14:paraId="604AD02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7BEF6EF3" w14:textId="77777777" w:rsidTr="00B209D6">
        <w:trPr>
          <w:trHeight w:val="360"/>
          <w:jc w:val="center"/>
        </w:trPr>
        <w:tc>
          <w:tcPr>
            <w:tcW w:w="7857" w:type="dxa"/>
            <w:gridSpan w:val="5"/>
            <w:tcBorders>
              <w:top w:val="double" w:sz="6" w:space="0" w:color="auto"/>
              <w:left w:val="double" w:sz="6" w:space="0" w:color="auto"/>
              <w:bottom w:val="double" w:sz="6" w:space="0" w:color="auto"/>
              <w:right w:val="double" w:sz="6" w:space="0" w:color="000000"/>
            </w:tcBorders>
            <w:shd w:val="clear" w:color="CCCCFF" w:fill="CC99FF"/>
            <w:vAlign w:val="center"/>
            <w:hideMark/>
          </w:tcPr>
          <w:p w14:paraId="6DED8B64" w14:textId="77777777" w:rsidR="000A7F59" w:rsidRPr="002F419B" w:rsidRDefault="000A7F59" w:rsidP="000A7F59">
            <w:pPr>
              <w:spacing w:after="0"/>
              <w:jc w:val="center"/>
              <w:rPr>
                <w:rFonts w:ascii="Arial" w:hAnsi="Arial" w:cs="Arial"/>
                <w:b/>
                <w:bCs/>
                <w:sz w:val="16"/>
                <w:szCs w:val="16"/>
                <w:lang w:val="el-GR" w:eastAsia="el-GR"/>
              </w:rPr>
            </w:pPr>
            <w:r w:rsidRPr="002F419B">
              <w:rPr>
                <w:rFonts w:ascii="Arial" w:hAnsi="Arial" w:cs="Arial"/>
                <w:b/>
                <w:bCs/>
                <w:sz w:val="16"/>
                <w:szCs w:val="16"/>
                <w:lang w:val="el-GR" w:eastAsia="el-GR"/>
              </w:rPr>
              <w:t>ΣΥΝΟΛΟ ΗΛΕΚΤΡΟΛΟΓΙΚΗΣ ΕΓΚΑΤΑΣΤΑΣΗΣ ΣΥΣΤΗΜΑΤΟΣ ΚΛΕΙΣΤΟΥ ΚΥΚΛΩΜΑΤΟΣ ΤΗΛΕΟΡΑΣΗΣ</w:t>
            </w:r>
          </w:p>
        </w:tc>
        <w:tc>
          <w:tcPr>
            <w:tcW w:w="1908" w:type="dxa"/>
            <w:gridSpan w:val="2"/>
            <w:tcBorders>
              <w:top w:val="double" w:sz="6" w:space="0" w:color="auto"/>
              <w:left w:val="nil"/>
              <w:bottom w:val="double" w:sz="6" w:space="0" w:color="auto"/>
              <w:right w:val="double" w:sz="6" w:space="0" w:color="000000"/>
            </w:tcBorders>
            <w:shd w:val="clear" w:color="CCCCFF" w:fill="CC99FF"/>
            <w:vAlign w:val="center"/>
            <w:hideMark/>
          </w:tcPr>
          <w:p w14:paraId="4D096188"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1.500,00</w:t>
            </w:r>
          </w:p>
        </w:tc>
      </w:tr>
      <w:tr w:rsidR="000A7F59" w:rsidRPr="001D75F9" w14:paraId="126D6C2A" w14:textId="77777777" w:rsidTr="00B209D6">
        <w:trPr>
          <w:trHeight w:val="225"/>
          <w:jc w:val="center"/>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806A99"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4149" w:type="dxa"/>
            <w:tcBorders>
              <w:top w:val="single" w:sz="4" w:space="0" w:color="000000"/>
              <w:left w:val="nil"/>
              <w:bottom w:val="single" w:sz="4" w:space="0" w:color="000000"/>
              <w:right w:val="single" w:sz="4" w:space="0" w:color="000000"/>
            </w:tcBorders>
            <w:shd w:val="clear" w:color="auto" w:fill="auto"/>
            <w:vAlign w:val="center"/>
            <w:hideMark/>
          </w:tcPr>
          <w:p w14:paraId="78862F0B" w14:textId="77777777"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 </w:t>
            </w:r>
          </w:p>
        </w:tc>
        <w:tc>
          <w:tcPr>
            <w:tcW w:w="1025" w:type="dxa"/>
            <w:tcBorders>
              <w:top w:val="single" w:sz="4" w:space="0" w:color="000000"/>
              <w:left w:val="nil"/>
              <w:bottom w:val="single" w:sz="4" w:space="0" w:color="000000"/>
              <w:right w:val="single" w:sz="4" w:space="0" w:color="000000"/>
            </w:tcBorders>
            <w:shd w:val="clear" w:color="auto" w:fill="auto"/>
            <w:noWrap/>
            <w:vAlign w:val="center"/>
            <w:hideMark/>
          </w:tcPr>
          <w:p w14:paraId="4EC7B36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104" w:type="dxa"/>
            <w:tcBorders>
              <w:top w:val="single" w:sz="4" w:space="0" w:color="000000"/>
              <w:left w:val="nil"/>
              <w:bottom w:val="single" w:sz="4" w:space="0" w:color="000000"/>
              <w:right w:val="nil"/>
            </w:tcBorders>
            <w:shd w:val="clear" w:color="auto" w:fill="auto"/>
            <w:vAlign w:val="center"/>
            <w:hideMark/>
          </w:tcPr>
          <w:p w14:paraId="5E3B554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03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544831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09" w:type="dxa"/>
            <w:tcBorders>
              <w:top w:val="single" w:sz="4" w:space="0" w:color="000000"/>
              <w:left w:val="nil"/>
              <w:bottom w:val="single" w:sz="4" w:space="0" w:color="000000"/>
              <w:right w:val="single" w:sz="4" w:space="0" w:color="000000"/>
            </w:tcBorders>
            <w:shd w:val="clear" w:color="auto" w:fill="auto"/>
            <w:noWrap/>
            <w:vAlign w:val="center"/>
            <w:hideMark/>
          </w:tcPr>
          <w:p w14:paraId="506565C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99" w:type="dxa"/>
            <w:tcBorders>
              <w:top w:val="single" w:sz="4" w:space="0" w:color="000000"/>
              <w:left w:val="nil"/>
              <w:bottom w:val="single" w:sz="4" w:space="0" w:color="000000"/>
              <w:right w:val="single" w:sz="4" w:space="0" w:color="000000"/>
            </w:tcBorders>
            <w:shd w:val="clear" w:color="auto" w:fill="auto"/>
            <w:vAlign w:val="center"/>
            <w:hideMark/>
          </w:tcPr>
          <w:p w14:paraId="5CFDDF5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196B98D2" w14:textId="77777777" w:rsidTr="00B209D6">
        <w:trPr>
          <w:trHeight w:val="240"/>
          <w:jc w:val="center"/>
        </w:trPr>
        <w:tc>
          <w:tcPr>
            <w:tcW w:w="9765" w:type="dxa"/>
            <w:gridSpan w:val="7"/>
            <w:tcBorders>
              <w:top w:val="nil"/>
              <w:left w:val="nil"/>
              <w:bottom w:val="nil"/>
              <w:right w:val="nil"/>
            </w:tcBorders>
            <w:shd w:val="clear" w:color="auto" w:fill="auto"/>
            <w:noWrap/>
            <w:vAlign w:val="center"/>
            <w:hideMark/>
          </w:tcPr>
          <w:p w14:paraId="0ADB4826" w14:textId="77777777" w:rsidR="000A7F59" w:rsidRPr="002F419B" w:rsidRDefault="000A7F59" w:rsidP="000A7F59">
            <w:pPr>
              <w:spacing w:after="0"/>
              <w:jc w:val="center"/>
              <w:rPr>
                <w:rFonts w:ascii="Arial" w:hAnsi="Arial" w:cs="Arial"/>
                <w:sz w:val="16"/>
                <w:szCs w:val="16"/>
                <w:lang w:eastAsia="el-GR"/>
              </w:rPr>
            </w:pPr>
          </w:p>
        </w:tc>
      </w:tr>
      <w:tr w:rsidR="00B209D6" w:rsidRPr="001D75F9" w14:paraId="27CD9B93" w14:textId="77777777" w:rsidTr="00B209D6">
        <w:trPr>
          <w:trHeight w:val="420"/>
          <w:jc w:val="center"/>
        </w:trPr>
        <w:tc>
          <w:tcPr>
            <w:tcW w:w="547" w:type="dxa"/>
            <w:tcBorders>
              <w:top w:val="double" w:sz="6" w:space="0" w:color="auto"/>
              <w:left w:val="double" w:sz="6" w:space="0" w:color="auto"/>
              <w:bottom w:val="double" w:sz="6" w:space="0" w:color="auto"/>
              <w:right w:val="single" w:sz="4" w:space="0" w:color="000000"/>
            </w:tcBorders>
            <w:shd w:val="clear" w:color="CCCCFF" w:fill="99CCFF"/>
            <w:vAlign w:val="center"/>
            <w:hideMark/>
          </w:tcPr>
          <w:p w14:paraId="4FD280E9"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Ζ.</w:t>
            </w:r>
          </w:p>
        </w:tc>
        <w:tc>
          <w:tcPr>
            <w:tcW w:w="4149" w:type="dxa"/>
            <w:tcBorders>
              <w:top w:val="double" w:sz="6" w:space="0" w:color="auto"/>
              <w:left w:val="nil"/>
              <w:bottom w:val="double" w:sz="6" w:space="0" w:color="auto"/>
              <w:right w:val="single" w:sz="4" w:space="0" w:color="000000"/>
            </w:tcBorders>
            <w:shd w:val="clear" w:color="CCCCFF" w:fill="99CCFF"/>
            <w:noWrap/>
            <w:vAlign w:val="center"/>
            <w:hideMark/>
          </w:tcPr>
          <w:p w14:paraId="59A85591" w14:textId="2AB98E4E" w:rsidR="000A7F59" w:rsidRPr="002F419B" w:rsidRDefault="000A7F59" w:rsidP="000A7F59">
            <w:pPr>
              <w:spacing w:after="0"/>
              <w:rPr>
                <w:rFonts w:ascii="Arial" w:hAnsi="Arial" w:cs="Arial"/>
                <w:b/>
                <w:bCs/>
                <w:sz w:val="16"/>
                <w:szCs w:val="16"/>
                <w:lang w:eastAsia="el-GR"/>
              </w:rPr>
            </w:pPr>
            <w:r w:rsidRPr="002F419B">
              <w:rPr>
                <w:rFonts w:ascii="Arial" w:hAnsi="Arial" w:cs="Arial"/>
                <w:b/>
                <w:bCs/>
                <w:sz w:val="16"/>
                <w:szCs w:val="16"/>
                <w:lang w:eastAsia="el-GR"/>
              </w:rPr>
              <w:t>ACCES</w:t>
            </w:r>
            <w:r w:rsidR="005A0D67">
              <w:rPr>
                <w:rFonts w:ascii="Arial" w:hAnsi="Arial" w:cs="Arial"/>
                <w:b/>
                <w:bCs/>
                <w:sz w:val="16"/>
                <w:szCs w:val="16"/>
                <w:lang w:eastAsia="el-GR"/>
              </w:rPr>
              <w:t>S</w:t>
            </w:r>
            <w:r w:rsidRPr="002F419B">
              <w:rPr>
                <w:rFonts w:ascii="Arial" w:hAnsi="Arial" w:cs="Arial"/>
                <w:b/>
                <w:bCs/>
                <w:sz w:val="16"/>
                <w:szCs w:val="16"/>
                <w:lang w:eastAsia="el-GR"/>
              </w:rPr>
              <w:t xml:space="preserve"> CONTROL</w:t>
            </w:r>
          </w:p>
        </w:tc>
        <w:tc>
          <w:tcPr>
            <w:tcW w:w="1025" w:type="dxa"/>
            <w:tcBorders>
              <w:top w:val="double" w:sz="6" w:space="0" w:color="auto"/>
              <w:left w:val="nil"/>
              <w:bottom w:val="double" w:sz="6" w:space="0" w:color="auto"/>
              <w:right w:val="single" w:sz="4" w:space="0" w:color="000000"/>
            </w:tcBorders>
            <w:shd w:val="clear" w:color="000000" w:fill="99CCFF"/>
            <w:vAlign w:val="center"/>
            <w:hideMark/>
          </w:tcPr>
          <w:p w14:paraId="29E77D3C"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TEM</w:t>
            </w:r>
          </w:p>
        </w:tc>
        <w:tc>
          <w:tcPr>
            <w:tcW w:w="1104" w:type="dxa"/>
            <w:tcBorders>
              <w:top w:val="double" w:sz="6" w:space="0" w:color="auto"/>
              <w:left w:val="nil"/>
              <w:bottom w:val="double" w:sz="6" w:space="0" w:color="auto"/>
              <w:right w:val="nil"/>
            </w:tcBorders>
            <w:shd w:val="clear" w:color="000000" w:fill="99CCFF"/>
            <w:vAlign w:val="center"/>
            <w:hideMark/>
          </w:tcPr>
          <w:p w14:paraId="30BC2D4E"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032" w:type="dxa"/>
            <w:tcBorders>
              <w:top w:val="double" w:sz="6" w:space="0" w:color="auto"/>
              <w:left w:val="single" w:sz="4" w:space="0" w:color="000000"/>
              <w:bottom w:val="double" w:sz="6" w:space="0" w:color="auto"/>
              <w:right w:val="single" w:sz="4" w:space="0" w:color="000000"/>
            </w:tcBorders>
            <w:shd w:val="clear" w:color="000000" w:fill="99CCFF"/>
            <w:noWrap/>
            <w:vAlign w:val="center"/>
            <w:hideMark/>
          </w:tcPr>
          <w:p w14:paraId="3E22E041"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09" w:type="dxa"/>
            <w:tcBorders>
              <w:top w:val="double" w:sz="6" w:space="0" w:color="auto"/>
              <w:left w:val="nil"/>
              <w:bottom w:val="double" w:sz="6" w:space="0" w:color="auto"/>
              <w:right w:val="single" w:sz="4" w:space="0" w:color="000000"/>
            </w:tcBorders>
            <w:shd w:val="clear" w:color="000000" w:fill="99CCFF"/>
            <w:noWrap/>
            <w:vAlign w:val="center"/>
            <w:hideMark/>
          </w:tcPr>
          <w:p w14:paraId="5B01EC1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99" w:type="dxa"/>
            <w:tcBorders>
              <w:top w:val="double" w:sz="6" w:space="0" w:color="auto"/>
              <w:left w:val="nil"/>
              <w:bottom w:val="double" w:sz="6" w:space="0" w:color="auto"/>
              <w:right w:val="double" w:sz="6" w:space="0" w:color="auto"/>
            </w:tcBorders>
            <w:shd w:val="clear" w:color="000000" w:fill="99CCFF"/>
            <w:vAlign w:val="center"/>
            <w:hideMark/>
          </w:tcPr>
          <w:p w14:paraId="73CA0278"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6BC7B967" w14:textId="77777777" w:rsidTr="00B209D6">
        <w:trPr>
          <w:trHeight w:val="220"/>
          <w:jc w:val="center"/>
        </w:trPr>
        <w:tc>
          <w:tcPr>
            <w:tcW w:w="547"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15D61220"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Ζ.1</w:t>
            </w:r>
          </w:p>
        </w:tc>
        <w:tc>
          <w:tcPr>
            <w:tcW w:w="4149" w:type="dxa"/>
            <w:tcBorders>
              <w:top w:val="single" w:sz="4" w:space="0" w:color="auto"/>
              <w:left w:val="nil"/>
              <w:bottom w:val="single" w:sz="4" w:space="0" w:color="auto"/>
              <w:right w:val="single" w:sz="4" w:space="0" w:color="auto"/>
            </w:tcBorders>
            <w:shd w:val="clear" w:color="auto" w:fill="auto"/>
            <w:noWrap/>
            <w:vAlign w:val="center"/>
            <w:hideMark/>
          </w:tcPr>
          <w:p w14:paraId="5082002F" w14:textId="44A50F59"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 xml:space="preserve">ΤΟΠΟΘΕΤΗΣΗ </w:t>
            </w:r>
            <w:r w:rsidR="005A0D67">
              <w:rPr>
                <w:rFonts w:ascii="Arial" w:hAnsi="Arial" w:cs="Arial"/>
                <w:sz w:val="16"/>
                <w:szCs w:val="16"/>
                <w:lang w:val="el-GR" w:eastAsia="el-GR"/>
              </w:rPr>
              <w:t>ΚΑΛΩΔΙΩΣΗΣ</w:t>
            </w:r>
            <w:r w:rsidRPr="002F419B">
              <w:rPr>
                <w:rFonts w:ascii="Arial" w:hAnsi="Arial" w:cs="Arial"/>
                <w:sz w:val="16"/>
                <w:szCs w:val="16"/>
                <w:lang w:eastAsia="el-GR"/>
              </w:rPr>
              <w:t xml:space="preserve"> ΣΥΣΤΗΜΑΤΟΣ </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14:paraId="264DEB8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14:paraId="1650AB4D"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3,00</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14:paraId="2FC870FB"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250,00</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37A31604"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750,00</w:t>
            </w:r>
          </w:p>
        </w:tc>
        <w:tc>
          <w:tcPr>
            <w:tcW w:w="999" w:type="dxa"/>
            <w:tcBorders>
              <w:top w:val="single" w:sz="4" w:space="0" w:color="auto"/>
              <w:left w:val="nil"/>
              <w:bottom w:val="single" w:sz="4" w:space="0" w:color="auto"/>
              <w:right w:val="double" w:sz="6" w:space="0" w:color="auto"/>
            </w:tcBorders>
            <w:shd w:val="clear" w:color="auto" w:fill="auto"/>
            <w:vAlign w:val="center"/>
            <w:hideMark/>
          </w:tcPr>
          <w:p w14:paraId="06906036" w14:textId="77777777"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097909AC" w14:textId="77777777" w:rsidTr="00B209D6">
        <w:trPr>
          <w:trHeight w:val="360"/>
          <w:jc w:val="center"/>
        </w:trPr>
        <w:tc>
          <w:tcPr>
            <w:tcW w:w="7857" w:type="dxa"/>
            <w:gridSpan w:val="5"/>
            <w:tcBorders>
              <w:top w:val="double" w:sz="6" w:space="0" w:color="auto"/>
              <w:left w:val="double" w:sz="6" w:space="0" w:color="auto"/>
              <w:bottom w:val="double" w:sz="6" w:space="0" w:color="auto"/>
              <w:right w:val="double" w:sz="6" w:space="0" w:color="000000"/>
            </w:tcBorders>
            <w:shd w:val="clear" w:color="CCCCFF" w:fill="CC99FF"/>
            <w:vAlign w:val="center"/>
            <w:hideMark/>
          </w:tcPr>
          <w:p w14:paraId="682090B0" w14:textId="5042C736" w:rsidR="000A7F59" w:rsidRPr="005A0D67" w:rsidRDefault="000A7F59" w:rsidP="000A7F59">
            <w:pPr>
              <w:spacing w:after="0"/>
              <w:jc w:val="center"/>
              <w:rPr>
                <w:rFonts w:ascii="Arial" w:hAnsi="Arial" w:cs="Arial"/>
                <w:b/>
                <w:bCs/>
                <w:sz w:val="16"/>
                <w:szCs w:val="16"/>
                <w:lang w:val="en-US" w:eastAsia="el-GR"/>
              </w:rPr>
            </w:pPr>
            <w:r w:rsidRPr="002F419B">
              <w:rPr>
                <w:rFonts w:ascii="Arial" w:hAnsi="Arial" w:cs="Arial"/>
                <w:b/>
                <w:bCs/>
                <w:sz w:val="16"/>
                <w:szCs w:val="16"/>
                <w:lang w:eastAsia="el-GR"/>
              </w:rPr>
              <w:t>ΣΥΝΟΛΟ ΕΡΓΑΣΙΩΝ ACCES</w:t>
            </w:r>
            <w:r w:rsidR="005A0D67">
              <w:rPr>
                <w:rFonts w:ascii="Arial" w:hAnsi="Arial" w:cs="Arial"/>
                <w:b/>
                <w:bCs/>
                <w:sz w:val="16"/>
                <w:szCs w:val="16"/>
                <w:lang w:val="en-US" w:eastAsia="el-GR"/>
              </w:rPr>
              <w:t>S</w:t>
            </w:r>
          </w:p>
        </w:tc>
        <w:tc>
          <w:tcPr>
            <w:tcW w:w="1908" w:type="dxa"/>
            <w:gridSpan w:val="2"/>
            <w:tcBorders>
              <w:top w:val="double" w:sz="6" w:space="0" w:color="auto"/>
              <w:left w:val="nil"/>
              <w:bottom w:val="double" w:sz="6" w:space="0" w:color="auto"/>
              <w:right w:val="double" w:sz="6" w:space="0" w:color="000000"/>
            </w:tcBorders>
            <w:shd w:val="clear" w:color="CCCCFF" w:fill="CC99FF"/>
            <w:vAlign w:val="center"/>
            <w:hideMark/>
          </w:tcPr>
          <w:p w14:paraId="445B9BE9"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750,00</w:t>
            </w:r>
          </w:p>
        </w:tc>
      </w:tr>
      <w:tr w:rsidR="00B209D6" w:rsidRPr="001D75F9" w14:paraId="4C7977EF" w14:textId="77777777" w:rsidTr="00B209D6">
        <w:trPr>
          <w:trHeight w:val="420"/>
          <w:jc w:val="center"/>
        </w:trPr>
        <w:tc>
          <w:tcPr>
            <w:tcW w:w="547" w:type="dxa"/>
            <w:tcBorders>
              <w:top w:val="nil"/>
              <w:left w:val="double" w:sz="6" w:space="0" w:color="auto"/>
              <w:bottom w:val="double" w:sz="6" w:space="0" w:color="auto"/>
              <w:right w:val="single" w:sz="4" w:space="0" w:color="000000"/>
            </w:tcBorders>
            <w:shd w:val="clear" w:color="CCCCFF" w:fill="99CCFF"/>
            <w:vAlign w:val="center"/>
            <w:hideMark/>
          </w:tcPr>
          <w:p w14:paraId="0374BEAA"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H</w:t>
            </w:r>
          </w:p>
        </w:tc>
        <w:tc>
          <w:tcPr>
            <w:tcW w:w="4149" w:type="dxa"/>
            <w:tcBorders>
              <w:top w:val="nil"/>
              <w:left w:val="nil"/>
              <w:bottom w:val="double" w:sz="6" w:space="0" w:color="auto"/>
              <w:right w:val="single" w:sz="4" w:space="0" w:color="000000"/>
            </w:tcBorders>
            <w:shd w:val="clear" w:color="CCCCFF" w:fill="99CCFF"/>
            <w:noWrap/>
            <w:vAlign w:val="center"/>
            <w:hideMark/>
          </w:tcPr>
          <w:p w14:paraId="30C3358F" w14:textId="2B95202D" w:rsidR="000A7F59" w:rsidRPr="002F419B" w:rsidRDefault="000A7F59" w:rsidP="000A7F59">
            <w:pPr>
              <w:spacing w:after="0"/>
              <w:rPr>
                <w:rFonts w:ascii="Arial" w:hAnsi="Arial" w:cs="Arial"/>
                <w:b/>
                <w:bCs/>
                <w:sz w:val="16"/>
                <w:szCs w:val="16"/>
                <w:lang w:eastAsia="el-GR"/>
              </w:rPr>
            </w:pPr>
            <w:r w:rsidRPr="002F419B">
              <w:rPr>
                <w:rFonts w:ascii="Arial" w:hAnsi="Arial" w:cs="Arial"/>
                <w:b/>
                <w:bCs/>
                <w:sz w:val="16"/>
                <w:szCs w:val="16"/>
                <w:lang w:eastAsia="el-GR"/>
              </w:rPr>
              <w:t>ΠΥΡΑΝΙΧΝΕΥΣΗ</w:t>
            </w:r>
          </w:p>
        </w:tc>
        <w:tc>
          <w:tcPr>
            <w:tcW w:w="1025" w:type="dxa"/>
            <w:tcBorders>
              <w:top w:val="nil"/>
              <w:left w:val="nil"/>
              <w:bottom w:val="double" w:sz="6" w:space="0" w:color="auto"/>
              <w:right w:val="single" w:sz="4" w:space="0" w:color="000000"/>
            </w:tcBorders>
            <w:shd w:val="clear" w:color="000000" w:fill="99CCFF"/>
            <w:vAlign w:val="center"/>
            <w:hideMark/>
          </w:tcPr>
          <w:p w14:paraId="4BEA727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TEM</w:t>
            </w:r>
          </w:p>
        </w:tc>
        <w:tc>
          <w:tcPr>
            <w:tcW w:w="1104" w:type="dxa"/>
            <w:tcBorders>
              <w:top w:val="nil"/>
              <w:left w:val="nil"/>
              <w:bottom w:val="double" w:sz="6" w:space="0" w:color="auto"/>
              <w:right w:val="nil"/>
            </w:tcBorders>
            <w:shd w:val="clear" w:color="000000" w:fill="99CCFF"/>
            <w:vAlign w:val="center"/>
            <w:hideMark/>
          </w:tcPr>
          <w:p w14:paraId="7C35E597"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1032" w:type="dxa"/>
            <w:tcBorders>
              <w:top w:val="nil"/>
              <w:left w:val="single" w:sz="4" w:space="0" w:color="000000"/>
              <w:bottom w:val="double" w:sz="6" w:space="0" w:color="auto"/>
              <w:right w:val="single" w:sz="4" w:space="0" w:color="000000"/>
            </w:tcBorders>
            <w:shd w:val="clear" w:color="000000" w:fill="99CCFF"/>
            <w:noWrap/>
            <w:vAlign w:val="center"/>
            <w:hideMark/>
          </w:tcPr>
          <w:p w14:paraId="3AB5D20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09" w:type="dxa"/>
            <w:tcBorders>
              <w:top w:val="nil"/>
              <w:left w:val="nil"/>
              <w:bottom w:val="double" w:sz="6" w:space="0" w:color="auto"/>
              <w:right w:val="single" w:sz="4" w:space="0" w:color="000000"/>
            </w:tcBorders>
            <w:shd w:val="clear" w:color="000000" w:fill="99CCFF"/>
            <w:noWrap/>
            <w:vAlign w:val="center"/>
            <w:hideMark/>
          </w:tcPr>
          <w:p w14:paraId="6C485B32"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c>
          <w:tcPr>
            <w:tcW w:w="999" w:type="dxa"/>
            <w:tcBorders>
              <w:top w:val="nil"/>
              <w:left w:val="nil"/>
              <w:bottom w:val="double" w:sz="6" w:space="0" w:color="auto"/>
              <w:right w:val="double" w:sz="6" w:space="0" w:color="auto"/>
            </w:tcBorders>
            <w:shd w:val="clear" w:color="000000" w:fill="99CCFF"/>
            <w:vAlign w:val="center"/>
            <w:hideMark/>
          </w:tcPr>
          <w:p w14:paraId="2EDF6D8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45F9C407" w14:textId="77777777" w:rsidTr="00B209D6">
        <w:trPr>
          <w:trHeight w:val="220"/>
          <w:jc w:val="center"/>
        </w:trPr>
        <w:tc>
          <w:tcPr>
            <w:tcW w:w="547"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14:paraId="6AFAE5E3"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H.1</w:t>
            </w:r>
          </w:p>
        </w:tc>
        <w:tc>
          <w:tcPr>
            <w:tcW w:w="4149" w:type="dxa"/>
            <w:tcBorders>
              <w:top w:val="single" w:sz="4" w:space="0" w:color="auto"/>
              <w:left w:val="nil"/>
              <w:bottom w:val="single" w:sz="4" w:space="0" w:color="auto"/>
              <w:right w:val="single" w:sz="4" w:space="0" w:color="auto"/>
            </w:tcBorders>
            <w:shd w:val="clear" w:color="auto" w:fill="auto"/>
            <w:noWrap/>
            <w:vAlign w:val="center"/>
            <w:hideMark/>
          </w:tcPr>
          <w:p w14:paraId="36521C0B" w14:textId="3D997EDF"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 xml:space="preserve">ΤΟΠΟΘΕΤΗΣΗ </w:t>
            </w:r>
            <w:r w:rsidR="005A0D67">
              <w:rPr>
                <w:rFonts w:ascii="Arial" w:hAnsi="Arial" w:cs="Arial"/>
                <w:sz w:val="16"/>
                <w:szCs w:val="16"/>
                <w:lang w:val="el-GR" w:eastAsia="el-GR"/>
              </w:rPr>
              <w:t>ΚΑΛΩΔΙΩΣΗΣ</w:t>
            </w:r>
            <w:r w:rsidRPr="002F419B">
              <w:rPr>
                <w:rFonts w:ascii="Arial" w:hAnsi="Arial" w:cs="Arial"/>
                <w:sz w:val="16"/>
                <w:szCs w:val="16"/>
                <w:lang w:eastAsia="el-GR"/>
              </w:rPr>
              <w:t xml:space="preserve"> ΣΥΣΤΗΜΑΤΟΣ </w:t>
            </w:r>
          </w:p>
        </w:tc>
        <w:tc>
          <w:tcPr>
            <w:tcW w:w="1025" w:type="dxa"/>
            <w:tcBorders>
              <w:top w:val="single" w:sz="4" w:space="0" w:color="auto"/>
              <w:left w:val="nil"/>
              <w:bottom w:val="single" w:sz="4" w:space="0" w:color="auto"/>
              <w:right w:val="single" w:sz="4" w:space="0" w:color="auto"/>
            </w:tcBorders>
            <w:shd w:val="clear" w:color="auto" w:fill="auto"/>
            <w:noWrap/>
            <w:vAlign w:val="center"/>
            <w:hideMark/>
          </w:tcPr>
          <w:p w14:paraId="070A9F1A"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ΤΕΜ</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14:paraId="3D865866"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1,00</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14:paraId="65FA247C"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3.000,00</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4856844F" w14:textId="77777777" w:rsidR="000A7F59" w:rsidRPr="002F419B" w:rsidRDefault="000A7F59" w:rsidP="000A7F59">
            <w:pPr>
              <w:spacing w:after="0"/>
              <w:jc w:val="center"/>
              <w:rPr>
                <w:rFonts w:ascii="Arial" w:hAnsi="Arial" w:cs="Arial"/>
                <w:sz w:val="16"/>
                <w:szCs w:val="16"/>
                <w:lang w:eastAsia="el-GR"/>
              </w:rPr>
            </w:pPr>
            <w:r w:rsidRPr="002F419B">
              <w:rPr>
                <w:rFonts w:ascii="Arial" w:hAnsi="Arial" w:cs="Arial"/>
                <w:sz w:val="16"/>
                <w:szCs w:val="16"/>
                <w:lang w:eastAsia="el-GR"/>
              </w:rPr>
              <w:t>3.000,00</w:t>
            </w:r>
          </w:p>
        </w:tc>
        <w:tc>
          <w:tcPr>
            <w:tcW w:w="999" w:type="dxa"/>
            <w:tcBorders>
              <w:top w:val="single" w:sz="4" w:space="0" w:color="auto"/>
              <w:left w:val="nil"/>
              <w:bottom w:val="single" w:sz="4" w:space="0" w:color="auto"/>
              <w:right w:val="double" w:sz="6" w:space="0" w:color="auto"/>
            </w:tcBorders>
            <w:shd w:val="clear" w:color="auto" w:fill="auto"/>
            <w:vAlign w:val="center"/>
            <w:hideMark/>
          </w:tcPr>
          <w:p w14:paraId="3A1EADAE" w14:textId="77777777" w:rsidR="000A7F59" w:rsidRPr="002F419B" w:rsidRDefault="000A7F59" w:rsidP="000A7F59">
            <w:pPr>
              <w:spacing w:after="0"/>
              <w:rPr>
                <w:rFonts w:ascii="Arial" w:hAnsi="Arial" w:cs="Arial"/>
                <w:sz w:val="16"/>
                <w:szCs w:val="16"/>
                <w:lang w:eastAsia="el-GR"/>
              </w:rPr>
            </w:pPr>
            <w:r w:rsidRPr="002F419B">
              <w:rPr>
                <w:rFonts w:ascii="Arial" w:hAnsi="Arial" w:cs="Arial"/>
                <w:sz w:val="16"/>
                <w:szCs w:val="16"/>
                <w:lang w:eastAsia="el-GR"/>
              </w:rPr>
              <w:t> </w:t>
            </w:r>
          </w:p>
        </w:tc>
      </w:tr>
      <w:tr w:rsidR="000A7F59" w:rsidRPr="001D75F9" w14:paraId="5672CC61" w14:textId="77777777" w:rsidTr="00B209D6">
        <w:trPr>
          <w:trHeight w:val="360"/>
          <w:jc w:val="center"/>
        </w:trPr>
        <w:tc>
          <w:tcPr>
            <w:tcW w:w="7857" w:type="dxa"/>
            <w:gridSpan w:val="5"/>
            <w:tcBorders>
              <w:top w:val="double" w:sz="6" w:space="0" w:color="auto"/>
              <w:left w:val="double" w:sz="6" w:space="0" w:color="auto"/>
              <w:bottom w:val="double" w:sz="6" w:space="0" w:color="auto"/>
              <w:right w:val="double" w:sz="6" w:space="0" w:color="000000"/>
            </w:tcBorders>
            <w:shd w:val="clear" w:color="CCCCFF" w:fill="CC99FF"/>
            <w:vAlign w:val="center"/>
            <w:hideMark/>
          </w:tcPr>
          <w:p w14:paraId="19E215E4"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ΣΥΝΟΛΟ ΕΡΓΑΣΙΩΝ ΠΥΡΑΝΙΧΝΕΥΣΗ</w:t>
            </w:r>
          </w:p>
        </w:tc>
        <w:tc>
          <w:tcPr>
            <w:tcW w:w="1908" w:type="dxa"/>
            <w:gridSpan w:val="2"/>
            <w:tcBorders>
              <w:top w:val="double" w:sz="6" w:space="0" w:color="auto"/>
              <w:left w:val="nil"/>
              <w:bottom w:val="double" w:sz="6" w:space="0" w:color="auto"/>
              <w:right w:val="double" w:sz="6" w:space="0" w:color="000000"/>
            </w:tcBorders>
            <w:shd w:val="clear" w:color="CCCCFF" w:fill="CC99FF"/>
            <w:vAlign w:val="center"/>
            <w:hideMark/>
          </w:tcPr>
          <w:p w14:paraId="116E7B09"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3.000,00</w:t>
            </w:r>
          </w:p>
        </w:tc>
      </w:tr>
      <w:tr w:rsidR="000A7F59" w:rsidRPr="001D75F9" w14:paraId="0AF40E10" w14:textId="77777777" w:rsidTr="00B209D6">
        <w:trPr>
          <w:trHeight w:val="525"/>
          <w:jc w:val="center"/>
        </w:trPr>
        <w:tc>
          <w:tcPr>
            <w:tcW w:w="547" w:type="dxa"/>
            <w:tcBorders>
              <w:top w:val="nil"/>
              <w:left w:val="nil"/>
              <w:bottom w:val="nil"/>
              <w:right w:val="nil"/>
            </w:tcBorders>
            <w:shd w:val="clear" w:color="auto" w:fill="auto"/>
            <w:noWrap/>
            <w:vAlign w:val="center"/>
            <w:hideMark/>
          </w:tcPr>
          <w:p w14:paraId="0D17835A" w14:textId="77777777" w:rsidR="000A7F59" w:rsidRPr="002F419B" w:rsidRDefault="000A7F59" w:rsidP="000A7F59">
            <w:pPr>
              <w:spacing w:after="0"/>
              <w:jc w:val="center"/>
              <w:rPr>
                <w:rFonts w:ascii="Arial" w:hAnsi="Arial" w:cs="Arial"/>
                <w:sz w:val="16"/>
                <w:szCs w:val="16"/>
                <w:lang w:eastAsia="el-GR"/>
              </w:rPr>
            </w:pPr>
          </w:p>
        </w:tc>
        <w:tc>
          <w:tcPr>
            <w:tcW w:w="4149" w:type="dxa"/>
            <w:tcBorders>
              <w:top w:val="nil"/>
              <w:left w:val="nil"/>
              <w:bottom w:val="nil"/>
              <w:right w:val="nil"/>
            </w:tcBorders>
            <w:shd w:val="clear" w:color="auto" w:fill="auto"/>
            <w:noWrap/>
            <w:vAlign w:val="center"/>
            <w:hideMark/>
          </w:tcPr>
          <w:p w14:paraId="5A16CC91" w14:textId="77777777" w:rsidR="000A7F59" w:rsidRPr="002F419B" w:rsidRDefault="000A7F59" w:rsidP="000A7F59">
            <w:pPr>
              <w:spacing w:after="0"/>
              <w:rPr>
                <w:rFonts w:ascii="Arial" w:hAnsi="Arial" w:cs="Arial"/>
                <w:sz w:val="16"/>
                <w:szCs w:val="16"/>
                <w:lang w:eastAsia="el-GR"/>
              </w:rPr>
            </w:pPr>
          </w:p>
        </w:tc>
        <w:tc>
          <w:tcPr>
            <w:tcW w:w="1025" w:type="dxa"/>
            <w:tcBorders>
              <w:top w:val="nil"/>
              <w:left w:val="nil"/>
              <w:bottom w:val="nil"/>
              <w:right w:val="nil"/>
            </w:tcBorders>
            <w:shd w:val="clear" w:color="auto" w:fill="auto"/>
            <w:noWrap/>
            <w:vAlign w:val="center"/>
            <w:hideMark/>
          </w:tcPr>
          <w:p w14:paraId="37B2AB58" w14:textId="77777777" w:rsidR="000A7F59" w:rsidRPr="002F419B" w:rsidRDefault="000A7F59" w:rsidP="000A7F59">
            <w:pPr>
              <w:spacing w:after="0"/>
              <w:rPr>
                <w:rFonts w:ascii="Arial" w:hAnsi="Arial" w:cs="Arial"/>
                <w:sz w:val="16"/>
                <w:szCs w:val="16"/>
                <w:lang w:eastAsia="el-GR"/>
              </w:rPr>
            </w:pPr>
          </w:p>
        </w:tc>
        <w:tc>
          <w:tcPr>
            <w:tcW w:w="4044" w:type="dxa"/>
            <w:gridSpan w:val="4"/>
            <w:tcBorders>
              <w:top w:val="nil"/>
              <w:left w:val="nil"/>
              <w:bottom w:val="nil"/>
              <w:right w:val="nil"/>
            </w:tcBorders>
            <w:shd w:val="clear" w:color="auto" w:fill="auto"/>
            <w:noWrap/>
            <w:vAlign w:val="center"/>
            <w:hideMark/>
          </w:tcPr>
          <w:p w14:paraId="5C64328C" w14:textId="77777777" w:rsidR="000A7F59" w:rsidRPr="002F419B" w:rsidRDefault="000A7F59" w:rsidP="000A7F59">
            <w:pPr>
              <w:spacing w:after="0"/>
              <w:jc w:val="center"/>
              <w:rPr>
                <w:rFonts w:ascii="Bookman Old Style" w:hAnsi="Bookman Old Style" w:cs="Arial"/>
                <w:i/>
                <w:iCs/>
                <w:sz w:val="18"/>
                <w:szCs w:val="18"/>
                <w:lang w:eastAsia="el-GR"/>
              </w:rPr>
            </w:pPr>
          </w:p>
        </w:tc>
      </w:tr>
      <w:tr w:rsidR="000A7F59" w:rsidRPr="001D75F9" w14:paraId="219246AA" w14:textId="77777777" w:rsidTr="00B209D6">
        <w:trPr>
          <w:trHeight w:val="360"/>
          <w:jc w:val="center"/>
        </w:trPr>
        <w:tc>
          <w:tcPr>
            <w:tcW w:w="7857" w:type="dxa"/>
            <w:gridSpan w:val="5"/>
            <w:tcBorders>
              <w:top w:val="double" w:sz="6" w:space="0" w:color="auto"/>
              <w:left w:val="double" w:sz="6" w:space="0" w:color="auto"/>
              <w:bottom w:val="double" w:sz="6" w:space="0" w:color="auto"/>
              <w:right w:val="double" w:sz="6" w:space="0" w:color="000000"/>
            </w:tcBorders>
            <w:shd w:val="clear" w:color="CCCCFF" w:fill="CC99FF"/>
            <w:vAlign w:val="center"/>
            <w:hideMark/>
          </w:tcPr>
          <w:p w14:paraId="4FCC3030" w14:textId="2D098A23"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 xml:space="preserve">ΣΥΝΟΛΟ </w:t>
            </w:r>
            <w:r w:rsidR="00DB6457">
              <w:rPr>
                <w:rFonts w:ascii="Arial" w:hAnsi="Arial" w:cs="Arial"/>
                <w:b/>
                <w:bCs/>
                <w:sz w:val="16"/>
                <w:szCs w:val="16"/>
                <w:lang w:val="el-GR" w:eastAsia="el-GR"/>
              </w:rPr>
              <w:t xml:space="preserve">ΠΡΟΫΠΟΛΟΓΙΣΜΟΥ </w:t>
            </w:r>
            <w:r w:rsidRPr="002F419B">
              <w:rPr>
                <w:rFonts w:ascii="Arial" w:hAnsi="Arial" w:cs="Arial"/>
                <w:b/>
                <w:bCs/>
                <w:sz w:val="16"/>
                <w:szCs w:val="16"/>
                <w:lang w:eastAsia="el-GR"/>
              </w:rPr>
              <w:t xml:space="preserve">ΕΡΓΑΣΙΩΝ </w:t>
            </w:r>
          </w:p>
        </w:tc>
        <w:tc>
          <w:tcPr>
            <w:tcW w:w="1908" w:type="dxa"/>
            <w:gridSpan w:val="2"/>
            <w:tcBorders>
              <w:top w:val="double" w:sz="6" w:space="0" w:color="auto"/>
              <w:left w:val="nil"/>
              <w:bottom w:val="double" w:sz="6" w:space="0" w:color="auto"/>
              <w:right w:val="double" w:sz="6" w:space="0" w:color="000000"/>
            </w:tcBorders>
            <w:shd w:val="clear" w:color="CCCCFF" w:fill="CC99FF"/>
            <w:vAlign w:val="center"/>
            <w:hideMark/>
          </w:tcPr>
          <w:p w14:paraId="67617A00" w14:textId="77777777" w:rsidR="000A7F59" w:rsidRPr="002F419B" w:rsidRDefault="000A7F59" w:rsidP="000A7F59">
            <w:pPr>
              <w:spacing w:after="0"/>
              <w:jc w:val="center"/>
              <w:rPr>
                <w:rFonts w:ascii="Arial" w:hAnsi="Arial" w:cs="Arial"/>
                <w:b/>
                <w:bCs/>
                <w:sz w:val="16"/>
                <w:szCs w:val="16"/>
                <w:lang w:eastAsia="el-GR"/>
              </w:rPr>
            </w:pPr>
            <w:r w:rsidRPr="002F419B">
              <w:rPr>
                <w:rFonts w:ascii="Arial" w:hAnsi="Arial" w:cs="Arial"/>
                <w:b/>
                <w:bCs/>
                <w:sz w:val="16"/>
                <w:szCs w:val="16"/>
                <w:lang w:eastAsia="el-GR"/>
              </w:rPr>
              <w:t>58.058,00</w:t>
            </w:r>
          </w:p>
        </w:tc>
      </w:tr>
    </w:tbl>
    <w:p w14:paraId="03ADBA7C" w14:textId="77777777" w:rsidR="001B2A2A" w:rsidRPr="009B01AB" w:rsidRDefault="001B2A2A" w:rsidP="00F23782">
      <w:pPr>
        <w:rPr>
          <w:rFonts w:ascii="Tahoma" w:hAnsi="Tahoma" w:cs="Tahoma"/>
          <w:sz w:val="20"/>
          <w:szCs w:val="20"/>
          <w:lang w:val="el-GR" w:eastAsia="el-GR"/>
        </w:rPr>
      </w:pPr>
    </w:p>
    <w:p w14:paraId="3AD7C88A" w14:textId="77777777" w:rsidR="001B2A2A" w:rsidRPr="009B01AB" w:rsidRDefault="001B2A2A" w:rsidP="00F23782">
      <w:pPr>
        <w:rPr>
          <w:rFonts w:ascii="Tahoma" w:hAnsi="Tahoma" w:cs="Tahoma"/>
          <w:sz w:val="20"/>
          <w:szCs w:val="20"/>
          <w:lang w:val="el-GR" w:eastAsia="el-GR"/>
        </w:rPr>
      </w:pPr>
    </w:p>
    <w:p w14:paraId="03353765" w14:textId="77777777" w:rsidR="00D61C85" w:rsidRPr="009B01AB" w:rsidRDefault="00D61C85" w:rsidP="00F23782">
      <w:pPr>
        <w:rPr>
          <w:rFonts w:ascii="Tahoma" w:hAnsi="Tahoma" w:cs="Tahoma"/>
          <w:bCs/>
          <w:sz w:val="20"/>
          <w:szCs w:val="20"/>
          <w:lang w:val="el-GR" w:eastAsia="el-GR"/>
        </w:rPr>
      </w:pPr>
    </w:p>
    <w:p w14:paraId="2B9AC854" w14:textId="77777777" w:rsidR="00F23782" w:rsidRPr="009B01AB" w:rsidRDefault="00F23782" w:rsidP="00F23782">
      <w:pPr>
        <w:rPr>
          <w:rFonts w:ascii="Tahoma" w:hAnsi="Tahoma" w:cs="Tahoma"/>
          <w:sz w:val="20"/>
          <w:szCs w:val="20"/>
          <w:lang w:val="el-GR"/>
        </w:rPr>
      </w:pPr>
    </w:p>
    <w:p w14:paraId="6C03FF8E" w14:textId="77777777" w:rsidR="005C0671" w:rsidRDefault="005C0671" w:rsidP="00F23782">
      <w:pPr>
        <w:rPr>
          <w:sz w:val="20"/>
          <w:szCs w:val="20"/>
          <w:lang w:val="el-GR"/>
        </w:rPr>
      </w:pPr>
    </w:p>
    <w:p w14:paraId="706FCE8A" w14:textId="77777777" w:rsidR="00813BBE" w:rsidRDefault="006D542F" w:rsidP="00813BBE">
      <w:pPr>
        <w:pStyle w:val="Heading2"/>
        <w:rPr>
          <w:lang w:val="el-GR"/>
        </w:rPr>
      </w:pPr>
      <w:r>
        <w:rPr>
          <w:lang w:val="el-GR"/>
        </w:rPr>
        <w:br w:type="page"/>
      </w:r>
      <w:bookmarkStart w:id="116" w:name="_Toc56074978"/>
      <w:r w:rsidR="00813BBE" w:rsidRPr="00813BBE">
        <w:rPr>
          <w:lang w:val="el-GR"/>
        </w:rPr>
        <w:lastRenderedPageBreak/>
        <w:t>ΠΑΡΑΡΤΗΜΑ Ι</w:t>
      </w:r>
      <w:r w:rsidR="00F458F3">
        <w:rPr>
          <w:lang w:val="el-GR"/>
        </w:rPr>
        <w:t>Ι</w:t>
      </w:r>
      <w:r w:rsidR="00813BBE" w:rsidRPr="00813BBE">
        <w:rPr>
          <w:lang w:val="el-GR"/>
        </w:rPr>
        <w:t xml:space="preserve"> –  </w:t>
      </w:r>
      <w:r w:rsidR="00813BBE">
        <w:rPr>
          <w:lang w:val="el-GR"/>
        </w:rPr>
        <w:t>Πίνακας Συμμόρφωσης</w:t>
      </w:r>
      <w:bookmarkEnd w:id="116"/>
    </w:p>
    <w:p w14:paraId="0C5369F7" w14:textId="77777777" w:rsidR="00813BBE" w:rsidRDefault="00813BBE" w:rsidP="00813BBE">
      <w:pPr>
        <w:rPr>
          <w:lang w:val="el-GR"/>
        </w:rPr>
      </w:pPr>
    </w:p>
    <w:p w14:paraId="757638C0" w14:textId="77777777" w:rsidR="003D313E" w:rsidRPr="00BB145D" w:rsidRDefault="003D313E" w:rsidP="003D313E">
      <w:pPr>
        <w:rPr>
          <w:rFonts w:ascii="Tahoma" w:eastAsia="SimSun" w:hAnsi="Tahoma" w:cs="Tahoma"/>
          <w:szCs w:val="22"/>
          <w:lang w:val="el-GR"/>
        </w:rPr>
      </w:pPr>
      <w:r w:rsidRPr="00BB145D">
        <w:rPr>
          <w:rFonts w:ascii="Tahoma" w:eastAsia="SimSun" w:hAnsi="Tahoma" w:cs="Tahoma"/>
          <w:szCs w:val="22"/>
          <w:lang w:val="el-GR"/>
        </w:rPr>
        <w:t>Ο υποψήφιος Ανάδοχος συμπληρώνει τους παρακάτω πίνακες συμμόρφωσης με την απόλυτη ευθύνη της ακρίβειας των δεδομένων.</w:t>
      </w:r>
    </w:p>
    <w:tbl>
      <w:tblPr>
        <w:tblW w:w="10060" w:type="dxa"/>
        <w:jc w:val="center"/>
        <w:tblLayout w:type="fixed"/>
        <w:tblLook w:val="01E0" w:firstRow="1" w:lastRow="1" w:firstColumn="1" w:lastColumn="1" w:noHBand="0" w:noVBand="0"/>
      </w:tblPr>
      <w:tblGrid>
        <w:gridCol w:w="562"/>
        <w:gridCol w:w="5387"/>
        <w:gridCol w:w="1276"/>
        <w:gridCol w:w="1328"/>
        <w:gridCol w:w="1507"/>
      </w:tblGrid>
      <w:tr w:rsidR="003D313E" w:rsidRPr="00D41921" w14:paraId="516D738F" w14:textId="77777777" w:rsidTr="00217A33">
        <w:trPr>
          <w:cantSplit/>
          <w:tblHeader/>
          <w:jc w:val="center"/>
        </w:trPr>
        <w:tc>
          <w:tcPr>
            <w:tcW w:w="56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36C23F2" w14:textId="77777777" w:rsidR="003D313E" w:rsidRPr="004B50FD" w:rsidRDefault="003D313E" w:rsidP="00217A33">
            <w:pPr>
              <w:spacing w:before="60" w:after="60"/>
              <w:ind w:left="-60" w:right="-64"/>
              <w:jc w:val="center"/>
              <w:rPr>
                <w:rFonts w:cs="Tahoma"/>
                <w:b/>
                <w:szCs w:val="22"/>
              </w:rPr>
            </w:pPr>
            <w:r w:rsidRPr="004B50FD">
              <w:rPr>
                <w:rFonts w:cs="Tahoma"/>
                <w:b/>
                <w:szCs w:val="22"/>
              </w:rPr>
              <w:t>Α/Α</w:t>
            </w:r>
          </w:p>
        </w:tc>
        <w:tc>
          <w:tcPr>
            <w:tcW w:w="5387"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76ABE10A" w14:textId="77777777" w:rsidR="003D313E" w:rsidRPr="004B50FD" w:rsidRDefault="003D313E" w:rsidP="00217A33">
            <w:pPr>
              <w:spacing w:before="60" w:after="60"/>
              <w:jc w:val="center"/>
              <w:rPr>
                <w:rFonts w:cs="Tahoma"/>
                <w:b/>
                <w:szCs w:val="22"/>
              </w:rPr>
            </w:pPr>
            <w:r w:rsidRPr="004B50FD">
              <w:rPr>
                <w:rFonts w:cs="Tahoma"/>
                <w:b/>
                <w:szCs w:val="22"/>
              </w:rPr>
              <w:t>ΠΡΟΔΙΑΓΡΑΦΗ</w:t>
            </w:r>
          </w:p>
        </w:tc>
        <w:tc>
          <w:tcPr>
            <w:tcW w:w="1276"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3AE52C94" w14:textId="77777777" w:rsidR="003D313E" w:rsidRPr="004B50FD" w:rsidRDefault="003D313E" w:rsidP="00217A33">
            <w:pPr>
              <w:spacing w:before="60" w:after="60"/>
              <w:ind w:left="-60" w:right="-60"/>
              <w:jc w:val="center"/>
              <w:rPr>
                <w:rFonts w:cs="Tahoma"/>
                <w:b/>
                <w:szCs w:val="22"/>
              </w:rPr>
            </w:pPr>
            <w:r w:rsidRPr="004B50FD">
              <w:rPr>
                <w:rFonts w:cs="Tahoma"/>
                <w:b/>
                <w:szCs w:val="22"/>
              </w:rPr>
              <w:t>ΑΠΑΙΤΗΣΗ</w:t>
            </w:r>
          </w:p>
        </w:tc>
        <w:tc>
          <w:tcPr>
            <w:tcW w:w="1328"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4EBEBA2" w14:textId="77777777" w:rsidR="003D313E" w:rsidRPr="004B50FD" w:rsidRDefault="003D313E" w:rsidP="00217A33">
            <w:pPr>
              <w:spacing w:before="60" w:after="60"/>
              <w:ind w:left="-60" w:right="-60"/>
              <w:jc w:val="center"/>
              <w:rPr>
                <w:rFonts w:cs="Tahoma"/>
                <w:b/>
                <w:szCs w:val="22"/>
              </w:rPr>
            </w:pPr>
            <w:r w:rsidRPr="004B50FD">
              <w:rPr>
                <w:rFonts w:cs="Tahoma"/>
                <w:b/>
                <w:szCs w:val="22"/>
              </w:rPr>
              <w:t>ΑΠΑΝΤΗΣΗ</w:t>
            </w:r>
          </w:p>
        </w:tc>
        <w:tc>
          <w:tcPr>
            <w:tcW w:w="1507"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9BB4C5D" w14:textId="77777777" w:rsidR="003D313E" w:rsidRPr="004B50FD" w:rsidRDefault="003D313E" w:rsidP="00217A33">
            <w:pPr>
              <w:spacing w:before="60" w:after="60"/>
              <w:ind w:left="-60" w:right="-60"/>
              <w:jc w:val="center"/>
              <w:rPr>
                <w:rFonts w:cs="Tahoma"/>
                <w:b/>
                <w:szCs w:val="22"/>
              </w:rPr>
            </w:pPr>
            <w:r w:rsidRPr="004B50FD">
              <w:rPr>
                <w:rFonts w:cs="Tahoma"/>
                <w:b/>
                <w:szCs w:val="22"/>
              </w:rPr>
              <w:t>ΠΑΡΑΠΟΜΠΗ ΤΕΚΜΗΡΙΩΣΗΣ</w:t>
            </w:r>
          </w:p>
        </w:tc>
      </w:tr>
      <w:tr w:rsidR="003D313E" w:rsidRPr="00D41921" w14:paraId="3E93E1E1" w14:textId="77777777" w:rsidTr="00217A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shd w:val="clear" w:color="auto" w:fill="BFBFBF"/>
            <w:tcMar>
              <w:left w:w="57" w:type="dxa"/>
              <w:right w:w="57" w:type="dxa"/>
            </w:tcMar>
            <w:vAlign w:val="center"/>
          </w:tcPr>
          <w:p w14:paraId="6EF724BD" w14:textId="77777777" w:rsidR="003D313E" w:rsidRPr="004B50FD" w:rsidRDefault="003D313E" w:rsidP="006652CB">
            <w:pPr>
              <w:numPr>
                <w:ilvl w:val="0"/>
                <w:numId w:val="20"/>
              </w:numPr>
              <w:suppressAutoHyphens w:val="0"/>
              <w:spacing w:before="60" w:after="60"/>
              <w:jc w:val="left"/>
              <w:rPr>
                <w:rFonts w:cs="Tahoma"/>
                <w:b/>
                <w:szCs w:val="22"/>
              </w:rPr>
            </w:pPr>
            <w:bookmarkStart w:id="117" w:name="_Ref43379067"/>
          </w:p>
        </w:tc>
        <w:bookmarkEnd w:id="117"/>
        <w:tc>
          <w:tcPr>
            <w:tcW w:w="5387" w:type="dxa"/>
            <w:shd w:val="clear" w:color="auto" w:fill="BFBFBF"/>
            <w:tcMar>
              <w:left w:w="57" w:type="dxa"/>
              <w:right w:w="57" w:type="dxa"/>
            </w:tcMar>
            <w:vAlign w:val="center"/>
          </w:tcPr>
          <w:p w14:paraId="1A49672A" w14:textId="77777777" w:rsidR="003D313E" w:rsidRPr="004B50FD" w:rsidRDefault="003D313E" w:rsidP="00217A33">
            <w:pPr>
              <w:spacing w:before="60" w:after="60"/>
              <w:jc w:val="left"/>
              <w:rPr>
                <w:rFonts w:cs="Tahoma"/>
                <w:b/>
                <w:szCs w:val="22"/>
              </w:rPr>
            </w:pPr>
            <w:r w:rsidRPr="004B50FD">
              <w:rPr>
                <w:rFonts w:cs="Tahoma"/>
                <w:b/>
                <w:szCs w:val="22"/>
              </w:rPr>
              <w:t>ΓΕΝΙΚΕΣ ΑΠΑΙΤΗΣΕΙΣ</w:t>
            </w:r>
          </w:p>
        </w:tc>
        <w:tc>
          <w:tcPr>
            <w:tcW w:w="1276" w:type="dxa"/>
            <w:shd w:val="clear" w:color="auto" w:fill="BFBFBF"/>
            <w:tcMar>
              <w:left w:w="57" w:type="dxa"/>
              <w:right w:w="57" w:type="dxa"/>
            </w:tcMar>
            <w:vAlign w:val="center"/>
          </w:tcPr>
          <w:p w14:paraId="0D077D85" w14:textId="77777777" w:rsidR="003D313E" w:rsidRPr="004B50FD" w:rsidRDefault="003D313E" w:rsidP="00217A33">
            <w:pPr>
              <w:spacing w:before="60" w:after="60"/>
              <w:jc w:val="center"/>
              <w:rPr>
                <w:rFonts w:cs="Tahoma"/>
                <w:b/>
                <w:szCs w:val="22"/>
              </w:rPr>
            </w:pPr>
          </w:p>
        </w:tc>
        <w:tc>
          <w:tcPr>
            <w:tcW w:w="1328" w:type="dxa"/>
            <w:shd w:val="clear" w:color="auto" w:fill="BFBFBF"/>
            <w:tcMar>
              <w:left w:w="57" w:type="dxa"/>
              <w:right w:w="57" w:type="dxa"/>
            </w:tcMar>
            <w:vAlign w:val="center"/>
          </w:tcPr>
          <w:p w14:paraId="736700D3" w14:textId="77777777" w:rsidR="003D313E" w:rsidRPr="004B50FD" w:rsidRDefault="003D313E" w:rsidP="00217A33">
            <w:pPr>
              <w:jc w:val="center"/>
              <w:rPr>
                <w:rFonts w:cs="Tahoma"/>
                <w:szCs w:val="22"/>
              </w:rPr>
            </w:pPr>
          </w:p>
        </w:tc>
        <w:tc>
          <w:tcPr>
            <w:tcW w:w="1507" w:type="dxa"/>
            <w:shd w:val="clear" w:color="auto" w:fill="BFBFBF"/>
            <w:tcMar>
              <w:left w:w="57" w:type="dxa"/>
              <w:right w:w="57" w:type="dxa"/>
            </w:tcMar>
            <w:vAlign w:val="center"/>
          </w:tcPr>
          <w:p w14:paraId="5197909E" w14:textId="77777777" w:rsidR="003D313E" w:rsidRPr="004B50FD" w:rsidRDefault="003D313E" w:rsidP="00217A33">
            <w:pPr>
              <w:jc w:val="center"/>
              <w:rPr>
                <w:rFonts w:cs="Tahoma"/>
                <w:szCs w:val="22"/>
              </w:rPr>
            </w:pPr>
          </w:p>
        </w:tc>
      </w:tr>
      <w:tr w:rsidR="00D45696" w:rsidRPr="00D41921" w14:paraId="0D454A37" w14:textId="77777777" w:rsidTr="001135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48307E9E" w14:textId="77777777" w:rsidR="00D45696" w:rsidRPr="004B50FD" w:rsidRDefault="00D45696" w:rsidP="00113573">
            <w:pPr>
              <w:numPr>
                <w:ilvl w:val="1"/>
                <w:numId w:val="20"/>
              </w:numPr>
              <w:suppressAutoHyphens w:val="0"/>
              <w:spacing w:before="60" w:after="60"/>
              <w:ind w:left="576"/>
              <w:jc w:val="left"/>
              <w:rPr>
                <w:rFonts w:cs="Tahoma"/>
                <w:b/>
                <w:szCs w:val="22"/>
              </w:rPr>
            </w:pPr>
          </w:p>
        </w:tc>
        <w:tc>
          <w:tcPr>
            <w:tcW w:w="5387" w:type="dxa"/>
            <w:tcMar>
              <w:left w:w="57" w:type="dxa"/>
              <w:right w:w="57" w:type="dxa"/>
            </w:tcMar>
            <w:vAlign w:val="center"/>
          </w:tcPr>
          <w:p w14:paraId="077650D6" w14:textId="77777777" w:rsidR="00D45696" w:rsidRPr="003D313E" w:rsidRDefault="00D45696" w:rsidP="00113573">
            <w:pPr>
              <w:spacing w:before="60" w:after="60"/>
              <w:rPr>
                <w:rFonts w:cs="Tahoma"/>
                <w:szCs w:val="22"/>
                <w:lang w:val="el-GR"/>
              </w:rPr>
            </w:pPr>
            <w:r w:rsidRPr="00BB145D">
              <w:rPr>
                <w:rFonts w:ascii="Tahoma" w:eastAsia="SimSun" w:hAnsi="Tahoma" w:cs="Tahoma"/>
                <w:szCs w:val="22"/>
                <w:lang w:val="el-GR"/>
              </w:rPr>
              <w:t>Να πληρούνται όλες οι απαιτήσεις που περιγράφονται στο ΠΑΡΑΡΤΗΜΑ Ι - Αναλυτική Περιγραφή Φυσικού και Οικονομικού Αντικειμένου της Σύμβασης της παρούσας Διακήρυξης.</w:t>
            </w:r>
          </w:p>
        </w:tc>
        <w:tc>
          <w:tcPr>
            <w:tcW w:w="1276" w:type="dxa"/>
            <w:tcMar>
              <w:left w:w="57" w:type="dxa"/>
              <w:right w:w="57" w:type="dxa"/>
            </w:tcMar>
            <w:vAlign w:val="center"/>
          </w:tcPr>
          <w:p w14:paraId="6107E89F" w14:textId="77777777" w:rsidR="00D45696" w:rsidRPr="004B50FD" w:rsidRDefault="00D45696" w:rsidP="00113573">
            <w:pPr>
              <w:spacing w:before="60" w:after="60"/>
              <w:jc w:val="center"/>
              <w:rPr>
                <w:rFonts w:cs="Tahoma"/>
                <w:b/>
                <w:szCs w:val="22"/>
              </w:rPr>
            </w:pPr>
            <w:r w:rsidRPr="004B50FD">
              <w:rPr>
                <w:rFonts w:cs="Tahoma"/>
                <w:b/>
                <w:szCs w:val="22"/>
              </w:rPr>
              <w:t>ΝΑΙ</w:t>
            </w:r>
          </w:p>
        </w:tc>
        <w:tc>
          <w:tcPr>
            <w:tcW w:w="1328" w:type="dxa"/>
            <w:tcMar>
              <w:left w:w="57" w:type="dxa"/>
              <w:right w:w="57" w:type="dxa"/>
            </w:tcMar>
            <w:vAlign w:val="center"/>
          </w:tcPr>
          <w:p w14:paraId="07741586" w14:textId="77777777" w:rsidR="00D45696" w:rsidRPr="004B50FD" w:rsidRDefault="00D45696" w:rsidP="00113573">
            <w:pPr>
              <w:jc w:val="center"/>
              <w:rPr>
                <w:rFonts w:cs="Tahoma"/>
                <w:szCs w:val="22"/>
              </w:rPr>
            </w:pPr>
          </w:p>
        </w:tc>
        <w:tc>
          <w:tcPr>
            <w:tcW w:w="1507" w:type="dxa"/>
            <w:tcMar>
              <w:left w:w="57" w:type="dxa"/>
              <w:right w:w="57" w:type="dxa"/>
            </w:tcMar>
            <w:vAlign w:val="center"/>
          </w:tcPr>
          <w:p w14:paraId="0B6A6F87" w14:textId="77777777" w:rsidR="00D45696" w:rsidRPr="004B50FD" w:rsidRDefault="00D45696" w:rsidP="00113573">
            <w:pPr>
              <w:jc w:val="center"/>
              <w:rPr>
                <w:rFonts w:cs="Tahoma"/>
                <w:szCs w:val="22"/>
              </w:rPr>
            </w:pPr>
          </w:p>
        </w:tc>
      </w:tr>
      <w:tr w:rsidR="003D313E" w:rsidRPr="00D41921" w14:paraId="1B583323" w14:textId="77777777" w:rsidTr="00217A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4A4D3E78" w14:textId="77777777" w:rsidR="003D313E" w:rsidRPr="004B50FD" w:rsidRDefault="003D313E" w:rsidP="006652CB">
            <w:pPr>
              <w:numPr>
                <w:ilvl w:val="1"/>
                <w:numId w:val="20"/>
              </w:numPr>
              <w:suppressAutoHyphens w:val="0"/>
              <w:spacing w:before="60" w:after="60"/>
              <w:ind w:left="576"/>
              <w:jc w:val="left"/>
              <w:rPr>
                <w:rFonts w:cs="Tahoma"/>
                <w:b/>
                <w:szCs w:val="22"/>
              </w:rPr>
            </w:pPr>
          </w:p>
        </w:tc>
        <w:tc>
          <w:tcPr>
            <w:tcW w:w="5387" w:type="dxa"/>
            <w:tcMar>
              <w:left w:w="57" w:type="dxa"/>
              <w:right w:w="57" w:type="dxa"/>
            </w:tcMar>
            <w:vAlign w:val="center"/>
          </w:tcPr>
          <w:p w14:paraId="1062513F" w14:textId="100EE238" w:rsidR="003D313E" w:rsidRPr="008A5B69" w:rsidRDefault="008E261B" w:rsidP="008B5730">
            <w:pPr>
              <w:spacing w:before="60" w:after="60"/>
              <w:rPr>
                <w:rFonts w:cs="Tahoma"/>
                <w:szCs w:val="22"/>
                <w:lang w:val="el-GR"/>
              </w:rPr>
            </w:pPr>
            <w:r w:rsidRPr="008A5B69">
              <w:rPr>
                <w:rFonts w:ascii="Tahoma" w:hAnsi="Tahoma" w:cs="Tahoma"/>
                <w:szCs w:val="22"/>
                <w:lang w:val="el-GR"/>
              </w:rPr>
              <w:t xml:space="preserve">Ο Ανάδοχος οφείλει να συνεργάζεται με </w:t>
            </w:r>
            <w:r w:rsidR="00D5249D" w:rsidRPr="008A5B69">
              <w:rPr>
                <w:rFonts w:ascii="Tahoma" w:hAnsi="Tahoma" w:cs="Tahoma"/>
                <w:szCs w:val="22"/>
                <w:lang w:val="el-GR"/>
              </w:rPr>
              <w:t xml:space="preserve">τα </w:t>
            </w:r>
            <w:r w:rsidRPr="008A5B69">
              <w:rPr>
                <w:rFonts w:ascii="Tahoma" w:hAnsi="Tahoma" w:cs="Tahoma"/>
                <w:szCs w:val="22"/>
                <w:lang w:val="el-GR"/>
              </w:rPr>
              <w:t xml:space="preserve">άλλα συνεργεία  </w:t>
            </w:r>
            <w:r w:rsidR="00D5249D" w:rsidRPr="008A5B69">
              <w:rPr>
                <w:rFonts w:ascii="Tahoma" w:hAnsi="Tahoma" w:cs="Tahoma"/>
                <w:szCs w:val="22"/>
                <w:lang w:val="el-GR"/>
              </w:rPr>
              <w:t>του έργου που θα εκτελούν εργασίες στον ίδιο χώρο</w:t>
            </w:r>
            <w:r w:rsidR="007741F0" w:rsidRPr="008A5B69">
              <w:rPr>
                <w:rFonts w:ascii="Tahoma" w:hAnsi="Tahoma" w:cs="Tahoma"/>
                <w:szCs w:val="22"/>
                <w:lang w:val="el-GR"/>
              </w:rPr>
              <w:t xml:space="preserve"> για την σωστή υλοποίηση του έργου.</w:t>
            </w:r>
          </w:p>
        </w:tc>
        <w:tc>
          <w:tcPr>
            <w:tcW w:w="1276" w:type="dxa"/>
            <w:tcMar>
              <w:left w:w="57" w:type="dxa"/>
              <w:right w:w="57" w:type="dxa"/>
            </w:tcMar>
            <w:vAlign w:val="center"/>
          </w:tcPr>
          <w:p w14:paraId="26D39496" w14:textId="77777777" w:rsidR="003D313E" w:rsidRPr="004B50FD" w:rsidRDefault="003D313E" w:rsidP="00217A33">
            <w:pPr>
              <w:spacing w:before="60" w:after="60"/>
              <w:jc w:val="center"/>
              <w:rPr>
                <w:rFonts w:cs="Tahoma"/>
                <w:b/>
                <w:szCs w:val="22"/>
              </w:rPr>
            </w:pPr>
            <w:r w:rsidRPr="004B50FD">
              <w:rPr>
                <w:rFonts w:cs="Tahoma"/>
                <w:b/>
                <w:szCs w:val="22"/>
              </w:rPr>
              <w:t>ΝΑΙ</w:t>
            </w:r>
          </w:p>
        </w:tc>
        <w:tc>
          <w:tcPr>
            <w:tcW w:w="1328" w:type="dxa"/>
            <w:tcMar>
              <w:left w:w="57" w:type="dxa"/>
              <w:right w:w="57" w:type="dxa"/>
            </w:tcMar>
            <w:vAlign w:val="center"/>
          </w:tcPr>
          <w:p w14:paraId="1DF808E6" w14:textId="77777777" w:rsidR="003D313E" w:rsidRPr="004B50FD" w:rsidRDefault="003D313E" w:rsidP="00217A33">
            <w:pPr>
              <w:jc w:val="center"/>
              <w:rPr>
                <w:rFonts w:cs="Tahoma"/>
                <w:szCs w:val="22"/>
              </w:rPr>
            </w:pPr>
          </w:p>
        </w:tc>
        <w:tc>
          <w:tcPr>
            <w:tcW w:w="1507" w:type="dxa"/>
            <w:tcMar>
              <w:left w:w="57" w:type="dxa"/>
              <w:right w:w="57" w:type="dxa"/>
            </w:tcMar>
            <w:vAlign w:val="center"/>
          </w:tcPr>
          <w:p w14:paraId="4F7A2131" w14:textId="77777777" w:rsidR="003D313E" w:rsidRPr="004B50FD" w:rsidRDefault="003D313E" w:rsidP="00217A33">
            <w:pPr>
              <w:jc w:val="center"/>
              <w:rPr>
                <w:rFonts w:cs="Tahoma"/>
                <w:szCs w:val="22"/>
              </w:rPr>
            </w:pPr>
          </w:p>
        </w:tc>
      </w:tr>
      <w:tr w:rsidR="003D313E" w:rsidRPr="002C206C" w14:paraId="4165DF88" w14:textId="77777777" w:rsidTr="00217A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shd w:val="clear" w:color="auto" w:fill="BFBFBF"/>
            <w:tcMar>
              <w:left w:w="57" w:type="dxa"/>
              <w:right w:w="57" w:type="dxa"/>
            </w:tcMar>
            <w:vAlign w:val="center"/>
          </w:tcPr>
          <w:p w14:paraId="21AE937E" w14:textId="77777777" w:rsidR="003D313E" w:rsidRPr="004B50FD" w:rsidRDefault="003D313E" w:rsidP="006652CB">
            <w:pPr>
              <w:numPr>
                <w:ilvl w:val="0"/>
                <w:numId w:val="20"/>
              </w:numPr>
              <w:suppressAutoHyphens w:val="0"/>
              <w:spacing w:before="60" w:after="60"/>
              <w:jc w:val="left"/>
              <w:rPr>
                <w:rFonts w:cs="Tahoma"/>
                <w:b/>
                <w:szCs w:val="22"/>
              </w:rPr>
            </w:pPr>
          </w:p>
        </w:tc>
        <w:tc>
          <w:tcPr>
            <w:tcW w:w="5387" w:type="dxa"/>
            <w:shd w:val="clear" w:color="auto" w:fill="BFBFBF"/>
            <w:tcMar>
              <w:left w:w="57" w:type="dxa"/>
              <w:right w:w="57" w:type="dxa"/>
            </w:tcMar>
            <w:vAlign w:val="center"/>
          </w:tcPr>
          <w:p w14:paraId="415D1114" w14:textId="46FE49B7" w:rsidR="003D313E" w:rsidRPr="008B5730" w:rsidRDefault="003D313E" w:rsidP="009D40A9">
            <w:pPr>
              <w:spacing w:before="60" w:after="60"/>
              <w:jc w:val="left"/>
              <w:rPr>
                <w:rFonts w:cs="Tahoma"/>
                <w:b/>
                <w:szCs w:val="22"/>
                <w:lang w:val="el-GR"/>
              </w:rPr>
            </w:pPr>
            <w:r w:rsidRPr="008B5730">
              <w:rPr>
                <w:rFonts w:cs="Tahoma"/>
                <w:b/>
                <w:szCs w:val="22"/>
                <w:lang w:val="el-GR"/>
              </w:rPr>
              <w:t>ΥΠΗΡΕΣΙΕΣ</w:t>
            </w:r>
            <w:r w:rsidR="008B5730" w:rsidRPr="008B5730">
              <w:rPr>
                <w:rFonts w:cs="Tahoma"/>
                <w:b/>
                <w:color w:val="FF0000"/>
                <w:szCs w:val="22"/>
                <w:highlight w:val="cyan"/>
                <w:lang w:val="el-GR"/>
              </w:rPr>
              <w:t>(</w:t>
            </w:r>
          </w:p>
        </w:tc>
        <w:tc>
          <w:tcPr>
            <w:tcW w:w="1276" w:type="dxa"/>
            <w:shd w:val="clear" w:color="auto" w:fill="BFBFBF"/>
            <w:tcMar>
              <w:left w:w="57" w:type="dxa"/>
              <w:right w:w="57" w:type="dxa"/>
            </w:tcMar>
            <w:vAlign w:val="center"/>
          </w:tcPr>
          <w:p w14:paraId="2A6510F9" w14:textId="77777777" w:rsidR="003D313E" w:rsidRPr="008B5730" w:rsidRDefault="003D313E" w:rsidP="00217A33">
            <w:pPr>
              <w:spacing w:before="60" w:after="60"/>
              <w:jc w:val="center"/>
              <w:rPr>
                <w:rFonts w:cs="Tahoma"/>
                <w:b/>
                <w:szCs w:val="22"/>
                <w:lang w:val="el-GR"/>
              </w:rPr>
            </w:pPr>
          </w:p>
        </w:tc>
        <w:tc>
          <w:tcPr>
            <w:tcW w:w="1328" w:type="dxa"/>
            <w:shd w:val="clear" w:color="auto" w:fill="BFBFBF"/>
            <w:tcMar>
              <w:left w:w="57" w:type="dxa"/>
              <w:right w:w="57" w:type="dxa"/>
            </w:tcMar>
            <w:vAlign w:val="center"/>
          </w:tcPr>
          <w:p w14:paraId="0248D8BB" w14:textId="77777777" w:rsidR="003D313E" w:rsidRPr="008B5730" w:rsidRDefault="003D313E" w:rsidP="00217A33">
            <w:pPr>
              <w:jc w:val="center"/>
              <w:rPr>
                <w:rFonts w:cs="Tahoma"/>
                <w:szCs w:val="22"/>
                <w:lang w:val="el-GR"/>
              </w:rPr>
            </w:pPr>
          </w:p>
        </w:tc>
        <w:tc>
          <w:tcPr>
            <w:tcW w:w="1507" w:type="dxa"/>
            <w:shd w:val="clear" w:color="auto" w:fill="BFBFBF"/>
            <w:tcMar>
              <w:left w:w="57" w:type="dxa"/>
              <w:right w:w="57" w:type="dxa"/>
            </w:tcMar>
            <w:vAlign w:val="center"/>
          </w:tcPr>
          <w:p w14:paraId="3FAF4138" w14:textId="77777777" w:rsidR="003D313E" w:rsidRPr="008B5730" w:rsidRDefault="003D313E" w:rsidP="00217A33">
            <w:pPr>
              <w:jc w:val="center"/>
              <w:rPr>
                <w:rFonts w:cs="Tahoma"/>
                <w:szCs w:val="22"/>
                <w:lang w:val="el-GR"/>
              </w:rPr>
            </w:pPr>
          </w:p>
        </w:tc>
      </w:tr>
      <w:tr w:rsidR="003D313E" w:rsidRPr="00D41921" w14:paraId="6035057A" w14:textId="77777777" w:rsidTr="00217A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7C3D3B3F" w14:textId="77777777" w:rsidR="003D313E" w:rsidRPr="008B5730" w:rsidRDefault="003D313E" w:rsidP="006652CB">
            <w:pPr>
              <w:numPr>
                <w:ilvl w:val="1"/>
                <w:numId w:val="20"/>
              </w:numPr>
              <w:suppressAutoHyphens w:val="0"/>
              <w:spacing w:before="60" w:after="60"/>
              <w:ind w:left="576"/>
              <w:jc w:val="left"/>
              <w:rPr>
                <w:rFonts w:cs="Tahoma"/>
                <w:b/>
                <w:szCs w:val="22"/>
                <w:lang w:val="el-GR"/>
              </w:rPr>
            </w:pPr>
          </w:p>
        </w:tc>
        <w:tc>
          <w:tcPr>
            <w:tcW w:w="5387" w:type="dxa"/>
            <w:tcMar>
              <w:left w:w="57" w:type="dxa"/>
              <w:right w:w="57" w:type="dxa"/>
            </w:tcMar>
            <w:vAlign w:val="center"/>
          </w:tcPr>
          <w:p w14:paraId="5416CDBB" w14:textId="1C41134D" w:rsidR="003D313E" w:rsidRPr="00B209D6" w:rsidRDefault="008A5B69" w:rsidP="009D40A9">
            <w:pPr>
              <w:spacing w:before="60" w:after="60"/>
              <w:rPr>
                <w:rFonts w:cs="Tahoma"/>
                <w:szCs w:val="22"/>
                <w:lang w:val="el-GR"/>
              </w:rPr>
            </w:pPr>
            <w:r>
              <w:rPr>
                <w:rFonts w:ascii="Tahoma" w:eastAsia="SimSun" w:hAnsi="Tahoma" w:cs="Tahoma"/>
                <w:szCs w:val="22"/>
                <w:lang w:val="el-GR"/>
              </w:rPr>
              <w:t>Πλήρης Σ</w:t>
            </w:r>
            <w:r w:rsidR="003D313E" w:rsidRPr="00BB145D">
              <w:rPr>
                <w:rFonts w:ascii="Tahoma" w:eastAsia="SimSun" w:hAnsi="Tahoma" w:cs="Tahoma"/>
                <w:szCs w:val="22"/>
                <w:lang w:val="el-GR"/>
              </w:rPr>
              <w:t xml:space="preserve">υμμόρφωση στις απαιτήσεις της </w:t>
            </w:r>
            <w:r w:rsidR="009D40A9" w:rsidRPr="00BB145D">
              <w:rPr>
                <w:rFonts w:ascii="Tahoma" w:eastAsia="SimSun" w:hAnsi="Tahoma" w:cs="Tahoma"/>
                <w:szCs w:val="22"/>
                <w:lang w:val="el-GR"/>
              </w:rPr>
              <w:t xml:space="preserve">ΤΕΧΝΙΚΗΣ ΠΕΡΙΓΡΑΦΗΣ Η/Μ ΕΓΚΑΤΑΣΤΑΣΕΩΝ </w:t>
            </w:r>
            <w:r w:rsidR="008B5730" w:rsidRPr="00BB145D">
              <w:rPr>
                <w:rFonts w:ascii="Tahoma" w:eastAsia="SimSun" w:hAnsi="Tahoma" w:cs="Tahoma"/>
                <w:szCs w:val="22"/>
                <w:lang w:val="el-GR"/>
              </w:rPr>
              <w:t>του ΠΑΡΑΡΤΗΜΑΤΟΣ I.</w:t>
            </w:r>
          </w:p>
        </w:tc>
        <w:tc>
          <w:tcPr>
            <w:tcW w:w="1276" w:type="dxa"/>
            <w:tcMar>
              <w:left w:w="57" w:type="dxa"/>
              <w:right w:w="57" w:type="dxa"/>
            </w:tcMar>
            <w:vAlign w:val="center"/>
          </w:tcPr>
          <w:p w14:paraId="09DF63DE" w14:textId="77777777" w:rsidR="003D313E" w:rsidRPr="00D41921" w:rsidRDefault="003D313E" w:rsidP="00217A33">
            <w:pPr>
              <w:spacing w:before="60" w:after="60"/>
              <w:jc w:val="center"/>
              <w:rPr>
                <w:rFonts w:cs="Tahoma"/>
                <w:b/>
                <w:szCs w:val="22"/>
              </w:rPr>
            </w:pPr>
            <w:r w:rsidRPr="0022724C">
              <w:rPr>
                <w:rFonts w:cs="Tahoma"/>
                <w:b/>
                <w:szCs w:val="22"/>
              </w:rPr>
              <w:t>ΝΑΙ</w:t>
            </w:r>
          </w:p>
        </w:tc>
        <w:tc>
          <w:tcPr>
            <w:tcW w:w="1328" w:type="dxa"/>
            <w:tcMar>
              <w:left w:w="57" w:type="dxa"/>
              <w:right w:w="57" w:type="dxa"/>
            </w:tcMar>
            <w:vAlign w:val="center"/>
          </w:tcPr>
          <w:p w14:paraId="5A06E276" w14:textId="77777777" w:rsidR="003D313E" w:rsidRPr="00D41921" w:rsidRDefault="003D313E" w:rsidP="00217A33">
            <w:pPr>
              <w:jc w:val="center"/>
              <w:rPr>
                <w:rFonts w:cs="Tahoma"/>
                <w:szCs w:val="22"/>
              </w:rPr>
            </w:pPr>
          </w:p>
        </w:tc>
        <w:tc>
          <w:tcPr>
            <w:tcW w:w="1507" w:type="dxa"/>
            <w:tcMar>
              <w:left w:w="57" w:type="dxa"/>
              <w:right w:w="57" w:type="dxa"/>
            </w:tcMar>
            <w:vAlign w:val="center"/>
          </w:tcPr>
          <w:p w14:paraId="552AA627" w14:textId="77777777" w:rsidR="003D313E" w:rsidRPr="00D41921" w:rsidRDefault="003D313E" w:rsidP="00217A33">
            <w:pPr>
              <w:jc w:val="center"/>
              <w:rPr>
                <w:rFonts w:cs="Tahoma"/>
                <w:szCs w:val="22"/>
              </w:rPr>
            </w:pPr>
          </w:p>
        </w:tc>
      </w:tr>
      <w:tr w:rsidR="003D313E" w:rsidRPr="00D41921" w14:paraId="47D57E03" w14:textId="77777777" w:rsidTr="00217A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2" w:type="dxa"/>
            <w:tcMar>
              <w:left w:w="57" w:type="dxa"/>
              <w:right w:w="57" w:type="dxa"/>
            </w:tcMar>
            <w:vAlign w:val="center"/>
          </w:tcPr>
          <w:p w14:paraId="6D1FF4F5" w14:textId="77777777" w:rsidR="003D313E" w:rsidRPr="004B50FD" w:rsidRDefault="003D313E" w:rsidP="006652CB">
            <w:pPr>
              <w:numPr>
                <w:ilvl w:val="1"/>
                <w:numId w:val="20"/>
              </w:numPr>
              <w:suppressAutoHyphens w:val="0"/>
              <w:spacing w:before="60" w:after="60"/>
              <w:ind w:left="576"/>
              <w:jc w:val="left"/>
              <w:rPr>
                <w:rFonts w:cs="Tahoma"/>
                <w:b/>
                <w:szCs w:val="22"/>
              </w:rPr>
            </w:pPr>
          </w:p>
        </w:tc>
        <w:tc>
          <w:tcPr>
            <w:tcW w:w="5387" w:type="dxa"/>
            <w:tcMar>
              <w:left w:w="57" w:type="dxa"/>
              <w:right w:w="57" w:type="dxa"/>
            </w:tcMar>
            <w:vAlign w:val="center"/>
          </w:tcPr>
          <w:p w14:paraId="7E053A76" w14:textId="006DAA91" w:rsidR="003D313E" w:rsidRPr="00B209D6" w:rsidRDefault="008A5B69" w:rsidP="009D40A9">
            <w:pPr>
              <w:spacing w:before="60" w:after="60"/>
              <w:rPr>
                <w:rFonts w:cs="Tahoma"/>
                <w:szCs w:val="22"/>
                <w:lang w:val="el-GR"/>
              </w:rPr>
            </w:pPr>
            <w:r>
              <w:rPr>
                <w:rFonts w:ascii="Tahoma" w:eastAsia="SimSun" w:hAnsi="Tahoma" w:cs="Tahoma"/>
                <w:szCs w:val="22"/>
                <w:lang w:val="el-GR"/>
              </w:rPr>
              <w:t xml:space="preserve">Πλήρης </w:t>
            </w:r>
            <w:r w:rsidR="003D313E" w:rsidRPr="00BB145D">
              <w:rPr>
                <w:rFonts w:ascii="Tahoma" w:eastAsia="SimSun" w:hAnsi="Tahoma" w:cs="Tahoma"/>
                <w:szCs w:val="22"/>
                <w:lang w:val="el-GR"/>
              </w:rPr>
              <w:t>Συμμόρφωση στις απαιτήσεις τ</w:t>
            </w:r>
            <w:r w:rsidR="009D40A9" w:rsidRPr="00BB145D">
              <w:rPr>
                <w:rFonts w:ascii="Tahoma" w:eastAsia="SimSun" w:hAnsi="Tahoma" w:cs="Tahoma"/>
                <w:szCs w:val="22"/>
                <w:lang w:val="el-GR"/>
              </w:rPr>
              <w:t xml:space="preserve">ων </w:t>
            </w:r>
            <w:r w:rsidR="003D313E" w:rsidRPr="00BB145D">
              <w:rPr>
                <w:rFonts w:ascii="Tahoma" w:eastAsia="SimSun" w:hAnsi="Tahoma" w:cs="Tahoma"/>
                <w:szCs w:val="22"/>
                <w:lang w:val="el-GR"/>
              </w:rPr>
              <w:t xml:space="preserve"> </w:t>
            </w:r>
            <w:r w:rsidR="009D40A9" w:rsidRPr="00BB145D">
              <w:rPr>
                <w:rFonts w:ascii="Tahoma" w:eastAsia="SimSun" w:hAnsi="Tahoma" w:cs="Tahoma"/>
                <w:szCs w:val="22"/>
                <w:lang w:val="el-GR"/>
              </w:rPr>
              <w:t>ΤΕΧΝΙΚΩΝ  ΠΡΟΔΙΑΓΡΑΦΩΝ ΗΛΕΚΤΡΟΜΗΧΑΝΟΛΟΓΙΚΩΝ ΕΓΚΑΤΑΣΤΑΣΕΩΝ του ΠΑΡΑΡΤΗΜΑΤΟΣ I</w:t>
            </w:r>
          </w:p>
        </w:tc>
        <w:tc>
          <w:tcPr>
            <w:tcW w:w="1276" w:type="dxa"/>
            <w:tcMar>
              <w:left w:w="57" w:type="dxa"/>
              <w:right w:w="57" w:type="dxa"/>
            </w:tcMar>
            <w:vAlign w:val="center"/>
          </w:tcPr>
          <w:p w14:paraId="29A0AA98" w14:textId="77777777" w:rsidR="003D313E" w:rsidRPr="004B50FD" w:rsidRDefault="003D313E" w:rsidP="00217A33">
            <w:pPr>
              <w:spacing w:before="60" w:after="60"/>
              <w:jc w:val="center"/>
              <w:rPr>
                <w:rFonts w:cs="Tahoma"/>
                <w:b/>
                <w:szCs w:val="22"/>
              </w:rPr>
            </w:pPr>
            <w:r w:rsidRPr="0022724C">
              <w:rPr>
                <w:rFonts w:cs="Tahoma"/>
                <w:b/>
                <w:szCs w:val="22"/>
              </w:rPr>
              <w:t>ΝΑΙ</w:t>
            </w:r>
          </w:p>
        </w:tc>
        <w:tc>
          <w:tcPr>
            <w:tcW w:w="1328" w:type="dxa"/>
            <w:tcMar>
              <w:left w:w="57" w:type="dxa"/>
              <w:right w:w="57" w:type="dxa"/>
            </w:tcMar>
            <w:vAlign w:val="center"/>
          </w:tcPr>
          <w:p w14:paraId="13BD4816" w14:textId="77777777" w:rsidR="003D313E" w:rsidRPr="004B50FD" w:rsidRDefault="003D313E" w:rsidP="00217A33">
            <w:pPr>
              <w:jc w:val="center"/>
              <w:rPr>
                <w:rFonts w:cs="Tahoma"/>
                <w:szCs w:val="22"/>
              </w:rPr>
            </w:pPr>
          </w:p>
        </w:tc>
        <w:tc>
          <w:tcPr>
            <w:tcW w:w="1507" w:type="dxa"/>
            <w:tcMar>
              <w:left w:w="57" w:type="dxa"/>
              <w:right w:w="57" w:type="dxa"/>
            </w:tcMar>
            <w:vAlign w:val="center"/>
          </w:tcPr>
          <w:p w14:paraId="5F8336AD" w14:textId="77777777" w:rsidR="003D313E" w:rsidRPr="004B50FD" w:rsidRDefault="003D313E" w:rsidP="00217A33">
            <w:pPr>
              <w:jc w:val="center"/>
              <w:rPr>
                <w:rFonts w:cs="Tahoma"/>
                <w:szCs w:val="22"/>
              </w:rPr>
            </w:pPr>
          </w:p>
        </w:tc>
      </w:tr>
    </w:tbl>
    <w:p w14:paraId="41CEB042" w14:textId="77777777" w:rsidR="00813BBE" w:rsidRPr="00813BBE" w:rsidRDefault="00813BBE" w:rsidP="00813BBE">
      <w:pPr>
        <w:rPr>
          <w:lang w:val="el-GR"/>
        </w:rPr>
      </w:pPr>
    </w:p>
    <w:p w14:paraId="314CAD84" w14:textId="77777777" w:rsidR="00813BBE" w:rsidRPr="00813BBE" w:rsidRDefault="00813BBE" w:rsidP="00813BBE">
      <w:pPr>
        <w:rPr>
          <w:lang w:val="el-GR"/>
        </w:rPr>
      </w:pPr>
    </w:p>
    <w:p w14:paraId="65A97D1D" w14:textId="77777777" w:rsidR="00813BBE" w:rsidRPr="00813BBE" w:rsidRDefault="00813BBE" w:rsidP="00813BBE">
      <w:pPr>
        <w:rPr>
          <w:lang w:val="el-GR"/>
        </w:rPr>
      </w:pPr>
    </w:p>
    <w:p w14:paraId="3231AB69" w14:textId="77777777" w:rsidR="00813BBE" w:rsidRPr="00813BBE" w:rsidRDefault="00813BBE" w:rsidP="00813BBE">
      <w:pPr>
        <w:rPr>
          <w:lang w:val="el-GR"/>
        </w:rPr>
      </w:pPr>
    </w:p>
    <w:p w14:paraId="3689A7DF" w14:textId="77777777" w:rsidR="00813BBE" w:rsidRPr="00813BBE" w:rsidRDefault="00813BBE" w:rsidP="00813BBE">
      <w:pPr>
        <w:rPr>
          <w:lang w:val="el-GR"/>
        </w:rPr>
      </w:pPr>
    </w:p>
    <w:p w14:paraId="59F9EFD9" w14:textId="77777777" w:rsidR="00813BBE" w:rsidRPr="00813BBE" w:rsidRDefault="00813BBE" w:rsidP="00813BBE">
      <w:pPr>
        <w:rPr>
          <w:lang w:val="el-GR"/>
        </w:rPr>
      </w:pPr>
    </w:p>
    <w:p w14:paraId="64734FDE" w14:textId="77777777" w:rsidR="00813BBE" w:rsidRPr="00813BBE" w:rsidRDefault="00813BBE" w:rsidP="00813BBE">
      <w:pPr>
        <w:rPr>
          <w:lang w:val="el-GR"/>
        </w:rPr>
      </w:pPr>
    </w:p>
    <w:p w14:paraId="36CBD10A" w14:textId="77777777" w:rsidR="00813BBE" w:rsidRPr="00813BBE" w:rsidRDefault="00813BBE" w:rsidP="00813BBE">
      <w:pPr>
        <w:rPr>
          <w:lang w:val="el-GR"/>
        </w:rPr>
      </w:pPr>
    </w:p>
    <w:p w14:paraId="441F3ADC" w14:textId="77777777" w:rsidR="00813BBE" w:rsidRPr="00813BBE" w:rsidRDefault="00813BBE" w:rsidP="00813BBE">
      <w:pPr>
        <w:rPr>
          <w:lang w:val="el-GR"/>
        </w:rPr>
      </w:pPr>
    </w:p>
    <w:p w14:paraId="7D21D5AC" w14:textId="77777777" w:rsidR="00813BBE" w:rsidRPr="00813BBE" w:rsidRDefault="00813BBE" w:rsidP="00813BBE">
      <w:pPr>
        <w:rPr>
          <w:lang w:val="el-GR"/>
        </w:rPr>
      </w:pPr>
    </w:p>
    <w:p w14:paraId="160F19D4" w14:textId="77777777" w:rsidR="00813BBE" w:rsidRDefault="00813BBE" w:rsidP="00813BBE">
      <w:pPr>
        <w:rPr>
          <w:lang w:val="el-GR"/>
        </w:rPr>
      </w:pPr>
    </w:p>
    <w:p w14:paraId="5C5E94AF" w14:textId="77777777" w:rsidR="00813BBE" w:rsidRDefault="00813BBE" w:rsidP="00813BBE">
      <w:pPr>
        <w:tabs>
          <w:tab w:val="left" w:pos="2478"/>
        </w:tabs>
        <w:rPr>
          <w:lang w:val="el-GR"/>
        </w:rPr>
      </w:pPr>
      <w:r>
        <w:rPr>
          <w:lang w:val="el-GR"/>
        </w:rPr>
        <w:tab/>
      </w:r>
    </w:p>
    <w:p w14:paraId="337AE008" w14:textId="77777777" w:rsidR="00813BBE" w:rsidRDefault="00813BBE" w:rsidP="00813BBE">
      <w:pPr>
        <w:tabs>
          <w:tab w:val="left" w:pos="2478"/>
        </w:tabs>
        <w:rPr>
          <w:lang w:val="el-GR"/>
        </w:rPr>
      </w:pPr>
    </w:p>
    <w:p w14:paraId="0BF16050" w14:textId="77777777" w:rsidR="00813BBE" w:rsidRDefault="00813BBE" w:rsidP="00813BBE">
      <w:pPr>
        <w:tabs>
          <w:tab w:val="left" w:pos="2478"/>
        </w:tabs>
        <w:rPr>
          <w:lang w:val="el-GR"/>
        </w:rPr>
      </w:pPr>
    </w:p>
    <w:p w14:paraId="46088287" w14:textId="77777777" w:rsidR="00813BBE" w:rsidRDefault="00813BBE" w:rsidP="00813BBE">
      <w:pPr>
        <w:tabs>
          <w:tab w:val="left" w:pos="2478"/>
        </w:tabs>
        <w:rPr>
          <w:lang w:val="el-GR"/>
        </w:rPr>
      </w:pPr>
    </w:p>
    <w:p w14:paraId="4F8447FD" w14:textId="77777777" w:rsidR="00813BBE" w:rsidRDefault="00813BBE" w:rsidP="00813BBE">
      <w:pPr>
        <w:tabs>
          <w:tab w:val="left" w:pos="2478"/>
        </w:tabs>
        <w:rPr>
          <w:lang w:val="el-GR"/>
        </w:rPr>
      </w:pPr>
    </w:p>
    <w:p w14:paraId="20CA91AC" w14:textId="77777777" w:rsidR="00813BBE" w:rsidRDefault="00813BBE" w:rsidP="00813BBE">
      <w:pPr>
        <w:tabs>
          <w:tab w:val="left" w:pos="2478"/>
        </w:tabs>
        <w:rPr>
          <w:lang w:val="el-GR"/>
        </w:rPr>
      </w:pPr>
    </w:p>
    <w:p w14:paraId="16434862" w14:textId="77777777" w:rsidR="00813BBE" w:rsidRDefault="00813BBE" w:rsidP="00813BBE">
      <w:pPr>
        <w:tabs>
          <w:tab w:val="left" w:pos="2478"/>
        </w:tabs>
        <w:rPr>
          <w:lang w:val="el-GR"/>
        </w:rPr>
      </w:pPr>
    </w:p>
    <w:p w14:paraId="2E3C835C" w14:textId="77777777" w:rsidR="00813BBE" w:rsidRDefault="00813BBE" w:rsidP="00813BBE">
      <w:pPr>
        <w:tabs>
          <w:tab w:val="left" w:pos="2478"/>
        </w:tabs>
        <w:rPr>
          <w:lang w:val="el-GR"/>
        </w:rPr>
      </w:pPr>
    </w:p>
    <w:p w14:paraId="62883D42" w14:textId="77777777" w:rsidR="0006555B" w:rsidRDefault="00813BBE" w:rsidP="00813BBE">
      <w:pPr>
        <w:pStyle w:val="Heading2"/>
        <w:rPr>
          <w:lang w:val="el-GR"/>
        </w:rPr>
      </w:pPr>
      <w:bookmarkStart w:id="118" w:name="_Toc56074979"/>
      <w:r w:rsidRPr="00813BBE">
        <w:rPr>
          <w:lang w:val="el-GR"/>
        </w:rPr>
        <w:t>ΠΑΡΑΡΤΗΜΑ ΙΙΙ – Τυποποιημένο Έντυπο Υπεύθυνης Δήλωσης (ΤΕΥΔ)</w:t>
      </w:r>
      <w:bookmarkEnd w:id="118"/>
    </w:p>
    <w:p w14:paraId="1FA2E8D7" w14:textId="77777777" w:rsidR="0006555B" w:rsidRPr="0006555B" w:rsidRDefault="0006555B" w:rsidP="0006555B">
      <w:pPr>
        <w:rPr>
          <w:lang w:val="el-GR"/>
        </w:rPr>
      </w:pPr>
    </w:p>
    <w:p w14:paraId="47CB4E1B" w14:textId="77777777" w:rsidR="00917452" w:rsidRPr="00276668" w:rsidRDefault="00917452" w:rsidP="00917452">
      <w:pPr>
        <w:widowControl w:val="0"/>
        <w:autoSpaceDN w:val="0"/>
        <w:spacing w:after="60"/>
        <w:textAlignment w:val="baseline"/>
        <w:rPr>
          <w:rFonts w:ascii="Tahoma" w:eastAsia="SimSun" w:hAnsi="Tahoma" w:cs="Tahoma"/>
          <w:kern w:val="3"/>
          <w:sz w:val="24"/>
          <w:lang w:val="el-GR" w:bidi="hi-IN"/>
        </w:rPr>
      </w:pPr>
      <w:r w:rsidRPr="00276668">
        <w:rPr>
          <w:rFonts w:ascii="Tahoma" w:eastAsia="SimSun" w:hAnsi="Tahoma" w:cs="Tahoma"/>
          <w:kern w:val="3"/>
          <w:sz w:val="24"/>
          <w:lang w:val="el-GR" w:bidi="hi-IN"/>
        </w:rPr>
        <w:t>Από τις 2-5-2019, οι αναθέτουσες αρχές συντάσσουν το ΕΕΕΣ</w:t>
      </w:r>
      <w:r>
        <w:rPr>
          <w:rFonts w:ascii="Tahoma" w:eastAsia="SimSun" w:hAnsi="Tahoma" w:cs="Tahoma"/>
          <w:kern w:val="3"/>
          <w:sz w:val="24"/>
          <w:lang w:val="el-GR" w:bidi="hi-IN"/>
        </w:rPr>
        <w:t>/ΤΕΥΔ</w:t>
      </w:r>
      <w:r w:rsidRPr="00276668">
        <w:rPr>
          <w:rFonts w:ascii="Tahoma" w:eastAsia="SimSun" w:hAnsi="Tahoma" w:cs="Tahoma"/>
          <w:kern w:val="3"/>
          <w:sz w:val="24"/>
          <w:lang w:val="el-GR" w:bidi="hi-IN"/>
        </w:rPr>
        <w:t xml:space="preserve"> με τη χρήση  της νέας ηλεκτρονικής υπηρεσίας PromitheusESPDint</w:t>
      </w:r>
      <w:r w:rsidRPr="00917452">
        <w:rPr>
          <w:rFonts w:ascii="Tahoma" w:eastAsia="SimSun" w:hAnsi="Tahoma" w:cs="Tahoma"/>
          <w:color w:val="5B9BD5"/>
          <w:kern w:val="3"/>
          <w:sz w:val="24"/>
          <w:lang w:val="el-GR" w:bidi="hi-IN"/>
        </w:rPr>
        <w:t>(https://espdint.eprocurement.gov.gr/)</w:t>
      </w:r>
      <w:r w:rsidRPr="00276668">
        <w:rPr>
          <w:rFonts w:ascii="Tahoma" w:eastAsia="SimSun" w:hAnsi="Tahoma" w:cs="Tahoma"/>
          <w:kern w:val="3"/>
          <w:sz w:val="24"/>
          <w:lang w:val="el-GR" w:bidi="hi-IN"/>
        </w:rPr>
        <w:t xml:space="preserve">, που προσφέρει τη δυνατότητα ηλεκτρονικής σύνταξης και διαχείρισης του </w:t>
      </w:r>
      <w:r>
        <w:rPr>
          <w:rFonts w:ascii="Tahoma" w:eastAsia="SimSun" w:hAnsi="Tahoma" w:cs="Tahoma"/>
          <w:kern w:val="3"/>
          <w:sz w:val="24"/>
          <w:lang w:val="el-GR" w:bidi="hi-IN"/>
        </w:rPr>
        <w:t>Eυρωπαϊκού</w:t>
      </w:r>
      <w:r w:rsidRPr="00276668">
        <w:rPr>
          <w:rFonts w:ascii="Tahoma" w:eastAsia="SimSun" w:hAnsi="Tahoma" w:cs="Tahoma"/>
          <w:kern w:val="3"/>
          <w:sz w:val="24"/>
          <w:lang w:val="el-GR" w:bidi="hi-IN"/>
        </w:rPr>
        <w:t xml:space="preserve"> Ενιαίο</w:t>
      </w:r>
      <w:r>
        <w:rPr>
          <w:rFonts w:ascii="Tahoma" w:eastAsia="SimSun" w:hAnsi="Tahoma" w:cs="Tahoma"/>
          <w:kern w:val="3"/>
          <w:sz w:val="24"/>
          <w:lang w:val="el-GR" w:bidi="hi-IN"/>
        </w:rPr>
        <w:t>υ Εγγρά</w:t>
      </w:r>
      <w:r w:rsidRPr="00276668">
        <w:rPr>
          <w:rFonts w:ascii="Tahoma" w:eastAsia="SimSun" w:hAnsi="Tahoma" w:cs="Tahoma"/>
          <w:kern w:val="3"/>
          <w:sz w:val="24"/>
          <w:lang w:val="el-GR" w:bidi="hi-IN"/>
        </w:rPr>
        <w:t>φο</w:t>
      </w:r>
      <w:r>
        <w:rPr>
          <w:rFonts w:ascii="Tahoma" w:eastAsia="SimSun" w:hAnsi="Tahoma" w:cs="Tahoma"/>
          <w:kern w:val="3"/>
          <w:sz w:val="24"/>
          <w:lang w:val="el-GR" w:bidi="hi-IN"/>
        </w:rPr>
        <w:t>υ</w:t>
      </w:r>
      <w:r w:rsidRPr="00276668">
        <w:rPr>
          <w:rFonts w:ascii="Tahoma" w:eastAsia="SimSun" w:hAnsi="Tahoma" w:cs="Tahoma"/>
          <w:kern w:val="3"/>
          <w:sz w:val="24"/>
          <w:lang w:val="el-GR" w:bidi="hi-IN"/>
        </w:rPr>
        <w:t xml:space="preserve"> Σύμβασης (ΕΕΕΣ)/ Τυποποιημένο</w:t>
      </w:r>
      <w:r>
        <w:rPr>
          <w:rFonts w:ascii="Tahoma" w:eastAsia="SimSun" w:hAnsi="Tahoma" w:cs="Tahoma"/>
          <w:kern w:val="3"/>
          <w:sz w:val="24"/>
          <w:lang w:val="el-GR" w:bidi="hi-IN"/>
        </w:rPr>
        <w:t>υ Εντύ</w:t>
      </w:r>
      <w:r w:rsidRPr="00276668">
        <w:rPr>
          <w:rFonts w:ascii="Tahoma" w:eastAsia="SimSun" w:hAnsi="Tahoma" w:cs="Tahoma"/>
          <w:kern w:val="3"/>
          <w:sz w:val="24"/>
          <w:lang w:val="el-GR" w:bidi="hi-IN"/>
        </w:rPr>
        <w:t>πο</w:t>
      </w:r>
      <w:r>
        <w:rPr>
          <w:rFonts w:ascii="Tahoma" w:eastAsia="SimSun" w:hAnsi="Tahoma" w:cs="Tahoma"/>
          <w:kern w:val="3"/>
          <w:sz w:val="24"/>
          <w:lang w:val="el-GR" w:bidi="hi-IN"/>
        </w:rPr>
        <w:t>υ</w:t>
      </w:r>
      <w:r w:rsidRPr="00276668">
        <w:rPr>
          <w:rFonts w:ascii="Tahoma" w:eastAsia="SimSun" w:hAnsi="Tahoma" w:cs="Tahoma"/>
          <w:kern w:val="3"/>
          <w:sz w:val="24"/>
          <w:lang w:val="el-GR" w:bidi="hi-IN"/>
        </w:rPr>
        <w:t xml:space="preserve"> Υπεύθυνης Δήλωσης (ΤΕΥΔ). Συνημμένα της παρούσας διακήρυξης περιλαμβάν</w:t>
      </w:r>
      <w:r>
        <w:rPr>
          <w:rFonts w:ascii="Tahoma" w:eastAsia="SimSun" w:hAnsi="Tahoma" w:cs="Tahoma"/>
          <w:kern w:val="3"/>
          <w:sz w:val="24"/>
          <w:lang w:val="el-GR" w:bidi="hi-IN"/>
        </w:rPr>
        <w:t>εται π</w:t>
      </w:r>
      <w:r w:rsidRPr="00276668">
        <w:rPr>
          <w:rFonts w:ascii="Tahoma" w:eastAsia="SimSun" w:hAnsi="Tahoma" w:cs="Tahoma"/>
          <w:kern w:val="3"/>
          <w:sz w:val="24"/>
          <w:lang w:val="el-GR" w:bidi="hi-IN"/>
        </w:rPr>
        <w:t xml:space="preserve">ρότυπο του </w:t>
      </w:r>
      <w:r w:rsidRPr="00E56D0F">
        <w:rPr>
          <w:rFonts w:ascii="Tahoma" w:eastAsia="SimSun" w:hAnsi="Tahoma" w:cs="Tahoma"/>
          <w:kern w:val="3"/>
          <w:sz w:val="24"/>
          <w:lang w:val="el-GR" w:bidi="hi-IN"/>
        </w:rPr>
        <w:t>Τυποποιημένου Εντύπου Υπεύθυνης Δήλωσης (ΤΕΥΔ)</w:t>
      </w:r>
      <w:r w:rsidRPr="00276668">
        <w:rPr>
          <w:rFonts w:ascii="Tahoma" w:eastAsia="SimSun" w:hAnsi="Tahoma" w:cs="Tahoma"/>
          <w:kern w:val="3"/>
          <w:sz w:val="24"/>
          <w:lang w:val="el-GR" w:bidi="hi-IN"/>
        </w:rPr>
        <w:t xml:space="preserve">, το οποίο αποτελεί αναπόσπαστο μέρος της διακήρυξης. </w:t>
      </w:r>
    </w:p>
    <w:p w14:paraId="5D803F05" w14:textId="77777777" w:rsidR="00917452" w:rsidRDefault="00917452" w:rsidP="006652CB">
      <w:pPr>
        <w:pStyle w:val="ListParagraph"/>
        <w:widowControl w:val="0"/>
        <w:numPr>
          <w:ilvl w:val="0"/>
          <w:numId w:val="19"/>
        </w:numPr>
        <w:autoSpaceDN w:val="0"/>
        <w:spacing w:after="60"/>
        <w:ind w:left="709" w:hanging="425"/>
        <w:textAlignment w:val="baseline"/>
        <w:rPr>
          <w:rFonts w:ascii="Tahoma" w:eastAsia="SimSun" w:hAnsi="Tahoma" w:cs="Tahoma"/>
          <w:b/>
          <w:kern w:val="3"/>
          <w:sz w:val="24"/>
          <w:lang w:val="el-GR" w:bidi="hi-IN"/>
        </w:rPr>
      </w:pPr>
      <w:r w:rsidRPr="00E56D0F">
        <w:rPr>
          <w:rFonts w:ascii="Tahoma" w:eastAsia="SimSun" w:hAnsi="Tahoma" w:cs="Tahoma"/>
          <w:kern w:val="3"/>
          <w:sz w:val="24"/>
          <w:lang w:val="el-GR" w:bidi="hi-IN"/>
        </w:rPr>
        <w:t xml:space="preserve">Επισημαίνεται ότι οι προσφέροντες για το μέρος IV Κριτήρια επιλογής του ΕΕΕΣ συμπληρώνουν </w:t>
      </w:r>
      <w:r w:rsidRPr="00E56D0F">
        <w:rPr>
          <w:rFonts w:ascii="Tahoma" w:eastAsia="SimSun" w:hAnsi="Tahoma" w:cs="Tahoma"/>
          <w:b/>
          <w:kern w:val="3"/>
          <w:sz w:val="24"/>
          <w:lang w:val="el-GR" w:bidi="hi-IN"/>
        </w:rPr>
        <w:t>μόνο την ενότητα (α) - «Γενική ένδειξη για όλα τα κριτήρια επιλογής».</w:t>
      </w:r>
    </w:p>
    <w:p w14:paraId="1BFE7B29" w14:textId="77777777" w:rsidR="00917452" w:rsidRDefault="00917452" w:rsidP="00917452">
      <w:pPr>
        <w:widowControl w:val="0"/>
        <w:autoSpaceDN w:val="0"/>
        <w:spacing w:after="60"/>
        <w:textAlignment w:val="baseline"/>
        <w:rPr>
          <w:rFonts w:ascii="Tahoma" w:eastAsia="SimSun" w:hAnsi="Tahoma" w:cs="Tahoma"/>
          <w:b/>
          <w:kern w:val="3"/>
          <w:sz w:val="24"/>
          <w:lang w:val="el-GR" w:bidi="hi-IN"/>
        </w:rPr>
      </w:pPr>
    </w:p>
    <w:p w14:paraId="0CC78D4B" w14:textId="77777777" w:rsidR="0006555B" w:rsidRPr="0006555B" w:rsidRDefault="0006555B" w:rsidP="0006555B">
      <w:pPr>
        <w:rPr>
          <w:lang w:val="el-GR"/>
        </w:rPr>
      </w:pPr>
    </w:p>
    <w:p w14:paraId="5E842EF7" w14:textId="77777777" w:rsidR="0006555B" w:rsidRPr="0006555B" w:rsidRDefault="0006555B" w:rsidP="0006555B">
      <w:pPr>
        <w:rPr>
          <w:lang w:val="el-GR"/>
        </w:rPr>
      </w:pPr>
    </w:p>
    <w:p w14:paraId="100AA6D4" w14:textId="77777777" w:rsidR="0006555B" w:rsidRPr="0006555B" w:rsidRDefault="0006555B" w:rsidP="0006555B">
      <w:pPr>
        <w:rPr>
          <w:lang w:val="el-GR"/>
        </w:rPr>
      </w:pPr>
    </w:p>
    <w:p w14:paraId="03AED87A" w14:textId="77777777" w:rsidR="0006555B" w:rsidRPr="0006555B" w:rsidRDefault="0006555B" w:rsidP="0006555B">
      <w:pPr>
        <w:rPr>
          <w:lang w:val="el-GR"/>
        </w:rPr>
      </w:pPr>
    </w:p>
    <w:p w14:paraId="65B38268" w14:textId="77777777" w:rsidR="0006555B" w:rsidRPr="0006555B" w:rsidRDefault="0006555B" w:rsidP="0006555B">
      <w:pPr>
        <w:rPr>
          <w:lang w:val="el-GR"/>
        </w:rPr>
      </w:pPr>
    </w:p>
    <w:p w14:paraId="329EB190" w14:textId="77777777" w:rsidR="0006555B" w:rsidRPr="0006555B" w:rsidRDefault="0006555B" w:rsidP="0006555B">
      <w:pPr>
        <w:rPr>
          <w:lang w:val="el-GR"/>
        </w:rPr>
      </w:pPr>
    </w:p>
    <w:p w14:paraId="0D0EBCBA" w14:textId="77777777" w:rsidR="0006555B" w:rsidRDefault="0006555B" w:rsidP="0006555B">
      <w:pPr>
        <w:rPr>
          <w:lang w:val="el-GR"/>
        </w:rPr>
      </w:pPr>
    </w:p>
    <w:p w14:paraId="096AF621" w14:textId="77777777" w:rsidR="00813BBE" w:rsidRDefault="0006555B" w:rsidP="0006555B">
      <w:pPr>
        <w:tabs>
          <w:tab w:val="left" w:pos="3098"/>
        </w:tabs>
        <w:rPr>
          <w:lang w:val="el-GR"/>
        </w:rPr>
      </w:pPr>
      <w:r>
        <w:rPr>
          <w:lang w:val="el-GR"/>
        </w:rPr>
        <w:tab/>
      </w:r>
    </w:p>
    <w:p w14:paraId="6770F932" w14:textId="77777777" w:rsidR="0006555B" w:rsidRDefault="0006555B" w:rsidP="0006555B">
      <w:pPr>
        <w:tabs>
          <w:tab w:val="left" w:pos="3098"/>
        </w:tabs>
        <w:rPr>
          <w:lang w:val="el-GR"/>
        </w:rPr>
      </w:pPr>
    </w:p>
    <w:p w14:paraId="7414EF9E" w14:textId="77777777" w:rsidR="0006555B" w:rsidRDefault="0006555B" w:rsidP="0006555B">
      <w:pPr>
        <w:tabs>
          <w:tab w:val="left" w:pos="3098"/>
        </w:tabs>
        <w:rPr>
          <w:lang w:val="el-GR"/>
        </w:rPr>
      </w:pPr>
    </w:p>
    <w:p w14:paraId="62397549" w14:textId="77777777" w:rsidR="0006555B" w:rsidRDefault="0006555B" w:rsidP="0006555B">
      <w:pPr>
        <w:tabs>
          <w:tab w:val="left" w:pos="3098"/>
        </w:tabs>
        <w:rPr>
          <w:lang w:val="el-GR"/>
        </w:rPr>
      </w:pPr>
    </w:p>
    <w:p w14:paraId="51555925" w14:textId="77777777" w:rsidR="0006555B" w:rsidRDefault="0006555B" w:rsidP="0006555B">
      <w:pPr>
        <w:tabs>
          <w:tab w:val="left" w:pos="3098"/>
        </w:tabs>
        <w:rPr>
          <w:lang w:val="el-GR"/>
        </w:rPr>
      </w:pPr>
    </w:p>
    <w:p w14:paraId="5249C24C" w14:textId="77777777" w:rsidR="0006555B" w:rsidRDefault="0006555B" w:rsidP="0006555B">
      <w:pPr>
        <w:tabs>
          <w:tab w:val="left" w:pos="3098"/>
        </w:tabs>
        <w:rPr>
          <w:lang w:val="el-GR"/>
        </w:rPr>
      </w:pPr>
    </w:p>
    <w:p w14:paraId="72AFBFFD" w14:textId="77777777" w:rsidR="0006555B" w:rsidRDefault="0006555B" w:rsidP="0006555B">
      <w:pPr>
        <w:tabs>
          <w:tab w:val="left" w:pos="3098"/>
        </w:tabs>
        <w:rPr>
          <w:lang w:val="el-GR"/>
        </w:rPr>
      </w:pPr>
    </w:p>
    <w:p w14:paraId="5B6539B4" w14:textId="77777777" w:rsidR="0006555B" w:rsidRDefault="0006555B" w:rsidP="0006555B">
      <w:pPr>
        <w:tabs>
          <w:tab w:val="left" w:pos="3098"/>
        </w:tabs>
        <w:rPr>
          <w:lang w:val="el-GR"/>
        </w:rPr>
      </w:pPr>
    </w:p>
    <w:p w14:paraId="5563A4B4" w14:textId="77777777" w:rsidR="0006555B" w:rsidRDefault="0006555B" w:rsidP="0006555B">
      <w:pPr>
        <w:tabs>
          <w:tab w:val="left" w:pos="3098"/>
        </w:tabs>
        <w:rPr>
          <w:lang w:val="el-GR"/>
        </w:rPr>
      </w:pPr>
    </w:p>
    <w:p w14:paraId="6AB25FF6" w14:textId="77777777" w:rsidR="0006555B" w:rsidRDefault="0006555B" w:rsidP="0006555B">
      <w:pPr>
        <w:tabs>
          <w:tab w:val="left" w:pos="3098"/>
        </w:tabs>
        <w:rPr>
          <w:lang w:val="el-GR"/>
        </w:rPr>
      </w:pPr>
    </w:p>
    <w:p w14:paraId="581840A6" w14:textId="77777777" w:rsidR="0006555B" w:rsidRDefault="0006555B" w:rsidP="0006555B">
      <w:pPr>
        <w:tabs>
          <w:tab w:val="left" w:pos="3098"/>
        </w:tabs>
        <w:rPr>
          <w:lang w:val="el-GR"/>
        </w:rPr>
      </w:pPr>
    </w:p>
    <w:p w14:paraId="357509CE" w14:textId="77777777" w:rsidR="0006555B" w:rsidRDefault="0006555B" w:rsidP="0006555B">
      <w:pPr>
        <w:tabs>
          <w:tab w:val="left" w:pos="3098"/>
        </w:tabs>
        <w:rPr>
          <w:lang w:val="el-GR"/>
        </w:rPr>
      </w:pPr>
    </w:p>
    <w:p w14:paraId="6605F415" w14:textId="77777777" w:rsidR="0006555B" w:rsidRDefault="0006555B" w:rsidP="0006555B">
      <w:pPr>
        <w:tabs>
          <w:tab w:val="left" w:pos="3098"/>
        </w:tabs>
        <w:rPr>
          <w:lang w:val="el-GR"/>
        </w:rPr>
      </w:pPr>
    </w:p>
    <w:p w14:paraId="0D71B814" w14:textId="77777777" w:rsidR="0006555B" w:rsidRDefault="0006555B" w:rsidP="0006555B">
      <w:pPr>
        <w:tabs>
          <w:tab w:val="left" w:pos="3098"/>
        </w:tabs>
        <w:rPr>
          <w:lang w:val="el-GR"/>
        </w:rPr>
      </w:pPr>
    </w:p>
    <w:p w14:paraId="5EAF80B3" w14:textId="77777777" w:rsidR="0006555B" w:rsidRDefault="0006555B" w:rsidP="0006555B">
      <w:pPr>
        <w:tabs>
          <w:tab w:val="left" w:pos="3098"/>
        </w:tabs>
        <w:rPr>
          <w:lang w:val="el-GR"/>
        </w:rPr>
      </w:pPr>
    </w:p>
    <w:p w14:paraId="0DE93E07" w14:textId="77777777" w:rsidR="0006555B" w:rsidRDefault="0006555B" w:rsidP="0006555B">
      <w:pPr>
        <w:tabs>
          <w:tab w:val="left" w:pos="3098"/>
        </w:tabs>
        <w:rPr>
          <w:lang w:val="el-GR"/>
        </w:rPr>
      </w:pPr>
    </w:p>
    <w:p w14:paraId="47FD54B4" w14:textId="77777777" w:rsidR="0006555B" w:rsidRDefault="0006555B" w:rsidP="0006555B">
      <w:pPr>
        <w:tabs>
          <w:tab w:val="left" w:pos="3098"/>
        </w:tabs>
        <w:rPr>
          <w:lang w:val="el-GR"/>
        </w:rPr>
      </w:pPr>
    </w:p>
    <w:p w14:paraId="5CA76624" w14:textId="77777777" w:rsidR="0006555B" w:rsidRDefault="0006555B" w:rsidP="0006555B">
      <w:pPr>
        <w:tabs>
          <w:tab w:val="left" w:pos="3098"/>
        </w:tabs>
        <w:rPr>
          <w:lang w:val="el-GR"/>
        </w:rPr>
      </w:pPr>
    </w:p>
    <w:p w14:paraId="1D064A5F" w14:textId="77777777" w:rsidR="00931A26" w:rsidRPr="00916F08" w:rsidRDefault="0006555B" w:rsidP="00917452">
      <w:pPr>
        <w:pStyle w:val="Heading2"/>
        <w:rPr>
          <w:lang w:val="el-GR"/>
        </w:rPr>
      </w:pPr>
      <w:bookmarkStart w:id="119" w:name="_Toc56074980"/>
      <w:r w:rsidRPr="00916F08">
        <w:rPr>
          <w:lang w:val="el-GR"/>
        </w:rPr>
        <w:t>ΠΑΡΑΡΤΗΜΑ Ι</w:t>
      </w:r>
      <w:r w:rsidRPr="00917452">
        <w:t>V</w:t>
      </w:r>
      <w:r w:rsidRPr="00916F08">
        <w:rPr>
          <w:lang w:val="el-GR"/>
        </w:rPr>
        <w:t xml:space="preserve"> –  </w:t>
      </w:r>
      <w:r w:rsidR="00931A26" w:rsidRPr="00916F08">
        <w:rPr>
          <w:lang w:val="el-GR"/>
        </w:rPr>
        <w:t>Υποδείγματα Εγγυητικών Επιστολών</w:t>
      </w:r>
      <w:bookmarkEnd w:id="119"/>
    </w:p>
    <w:p w14:paraId="155FE971" w14:textId="77777777" w:rsidR="00931A26" w:rsidRDefault="00931A26" w:rsidP="00931A26">
      <w:pPr>
        <w:rPr>
          <w:lang w:val="el-GR"/>
        </w:rPr>
      </w:pPr>
    </w:p>
    <w:p w14:paraId="1B8B601B" w14:textId="77777777" w:rsidR="00931A26" w:rsidRPr="0013593C" w:rsidRDefault="00931A26" w:rsidP="00931A26">
      <w:pPr>
        <w:widowControl w:val="0"/>
        <w:autoSpaceDN w:val="0"/>
        <w:spacing w:after="0" w:line="276" w:lineRule="auto"/>
        <w:ind w:right="-11"/>
        <w:textAlignment w:val="baseline"/>
        <w:rPr>
          <w:rFonts w:ascii="Tahoma" w:eastAsia="SimSun" w:hAnsi="Tahoma" w:cs="Tahoma"/>
          <w:kern w:val="3"/>
          <w:sz w:val="24"/>
          <w:lang w:val="el-GR" w:bidi="hi-IN"/>
        </w:rPr>
      </w:pPr>
      <w:r w:rsidRPr="0013593C">
        <w:rPr>
          <w:rFonts w:ascii="Tahoma" w:eastAsia="SimSun" w:hAnsi="Tahoma" w:cs="Tahoma"/>
          <w:b/>
          <w:kern w:val="3"/>
          <w:sz w:val="24"/>
          <w:lang w:val="el-GR" w:bidi="hi-IN"/>
        </w:rPr>
        <w:t>Ι. «ΥΠΟΔΕΙΓΜΑ ΕΓΓΥΗΤΙΚΗΣ ΕΠΙΣΤΟΛΗΣ ΣΥΜΜΕΤΟΧΗΣ»</w:t>
      </w:r>
    </w:p>
    <w:p w14:paraId="4CF2AD4C" w14:textId="77777777" w:rsidR="0006555B" w:rsidRDefault="0006555B" w:rsidP="00931A26">
      <w:pPr>
        <w:rPr>
          <w:lang w:val="el-GR"/>
        </w:rPr>
      </w:pPr>
    </w:p>
    <w:p w14:paraId="14EF0D03" w14:textId="77777777" w:rsidR="00931A26" w:rsidRPr="00917452" w:rsidRDefault="00931A26" w:rsidP="00931A26">
      <w:pPr>
        <w:widowControl w:val="0"/>
        <w:autoSpaceDN w:val="0"/>
        <w:spacing w:after="0"/>
        <w:jc w:val="left"/>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ΕΚΔΟΤΗΣ (Πλήρης επωνυμία).......................................................................</w:t>
      </w:r>
    </w:p>
    <w:p w14:paraId="31D2DBBF" w14:textId="77777777" w:rsidR="00931A26" w:rsidRPr="00917452" w:rsidRDefault="00931A26" w:rsidP="00931A26">
      <w:pPr>
        <w:widowControl w:val="0"/>
        <w:autoSpaceDN w:val="0"/>
        <w:spacing w:after="0"/>
        <w:jc w:val="right"/>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Ημερομηνία έκδοσης...........................</w:t>
      </w:r>
    </w:p>
    <w:p w14:paraId="0144F5F3" w14:textId="77777777" w:rsidR="00931A26" w:rsidRPr="00917452" w:rsidRDefault="00931A26" w:rsidP="00931A26">
      <w:pPr>
        <w:widowControl w:val="0"/>
        <w:autoSpaceDN w:val="0"/>
        <w:spacing w:after="0"/>
        <w:jc w:val="left"/>
        <w:textAlignment w:val="baseline"/>
        <w:rPr>
          <w:rFonts w:ascii="Tahoma" w:hAnsi="Tahoma" w:cs="Tahoma"/>
          <w:kern w:val="3"/>
          <w:sz w:val="20"/>
          <w:szCs w:val="20"/>
          <w:lang w:val="el-GR" w:eastAsia="el-GR"/>
        </w:rPr>
      </w:pPr>
      <w:r w:rsidRPr="00917452">
        <w:rPr>
          <w:rFonts w:ascii="Tahoma" w:hAnsi="Tahoma" w:cs="Tahoma"/>
          <w:b/>
          <w:kern w:val="3"/>
          <w:sz w:val="20"/>
          <w:szCs w:val="20"/>
          <w:lang w:val="el-GR" w:eastAsia="el-GR"/>
        </w:rPr>
        <w:t>Προς:</w:t>
      </w:r>
      <w:r w:rsidRPr="00917452">
        <w:rPr>
          <w:rFonts w:ascii="Tahoma" w:hAnsi="Tahoma" w:cs="Tahoma"/>
          <w:kern w:val="3"/>
          <w:sz w:val="20"/>
          <w:szCs w:val="20"/>
          <w:lang w:val="el-GR" w:eastAsia="el-GR"/>
        </w:rPr>
        <w:t xml:space="preserve"> Την Κοινωνία της Πληροφορίας ΑΕ</w:t>
      </w:r>
    </w:p>
    <w:p w14:paraId="4D9C0A4C" w14:textId="77777777" w:rsidR="00931A26" w:rsidRPr="00917452" w:rsidRDefault="00931A26" w:rsidP="00931A26">
      <w:pPr>
        <w:widowControl w:val="0"/>
        <w:autoSpaceDN w:val="0"/>
        <w:spacing w:after="0"/>
        <w:jc w:val="left"/>
        <w:textAlignment w:val="baseline"/>
        <w:rPr>
          <w:rFonts w:ascii="Tahoma" w:hAnsi="Tahoma" w:cs="Tahoma"/>
          <w:kern w:val="3"/>
          <w:sz w:val="20"/>
          <w:szCs w:val="20"/>
          <w:lang w:val="el-GR" w:eastAsia="el-GR"/>
        </w:rPr>
      </w:pPr>
      <w:r w:rsidRPr="00917452">
        <w:rPr>
          <w:rFonts w:ascii="Tahoma" w:hAnsi="Tahoma" w:cs="Tahoma"/>
          <w:color w:val="000000"/>
          <w:kern w:val="3"/>
          <w:sz w:val="20"/>
          <w:szCs w:val="20"/>
          <w:lang w:val="el-GR" w:eastAsia="el-GR"/>
        </w:rPr>
        <w:t xml:space="preserve">Χανδρή 3 και Κύπρου, ΤΚ 18346, Μοσχάτο </w:t>
      </w:r>
      <w:r w:rsidRPr="00917452">
        <w:rPr>
          <w:rFonts w:ascii="Tahoma" w:hAnsi="Tahoma" w:cs="Tahoma"/>
          <w:kern w:val="3"/>
          <w:sz w:val="20"/>
          <w:szCs w:val="20"/>
          <w:lang w:val="el-GR" w:eastAsia="el-GR"/>
        </w:rPr>
        <w:t>Αθήνα</w:t>
      </w:r>
    </w:p>
    <w:p w14:paraId="7643E717" w14:textId="77777777" w:rsidR="00931A26" w:rsidRPr="00917452" w:rsidRDefault="00931A26" w:rsidP="00931A26">
      <w:pPr>
        <w:widowControl w:val="0"/>
        <w:autoSpaceDN w:val="0"/>
        <w:spacing w:after="0" w:line="276" w:lineRule="auto"/>
        <w:ind w:right="-11"/>
        <w:textAlignment w:val="baseline"/>
        <w:rPr>
          <w:rFonts w:ascii="Tahoma" w:eastAsia="SimSun" w:hAnsi="Tahoma" w:cs="Tahoma"/>
          <w:kern w:val="3"/>
          <w:sz w:val="20"/>
          <w:szCs w:val="20"/>
          <w:lang w:val="el-GR" w:bidi="hi-IN"/>
        </w:rPr>
      </w:pPr>
    </w:p>
    <w:p w14:paraId="26054EB9"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Εγγύηση μας υπ’ αριθμ. ……………….. ποσού ………………….……. ευρώ </w:t>
      </w:r>
    </w:p>
    <w:p w14:paraId="34A9E24E"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45B8EAB"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i/>
          <w:color w:val="FF0000"/>
          <w:kern w:val="3"/>
          <w:sz w:val="20"/>
          <w:szCs w:val="20"/>
          <w:u w:val="single"/>
          <w:lang w:val="el-GR" w:eastAsia="el-GR"/>
        </w:rPr>
        <w:t>{σε περίπτωση φυσικού προσώπου}:</w:t>
      </w:r>
      <w:r w:rsidRPr="00917452">
        <w:rPr>
          <w:rFonts w:ascii="Tahoma" w:eastAsia="Calibri" w:hAnsi="Tahoma" w:cs="Tahoma"/>
          <w:bCs/>
          <w:kern w:val="3"/>
          <w:sz w:val="20"/>
          <w:szCs w:val="20"/>
          <w:lang w:val="el-GR" w:eastAsia="el-GR"/>
        </w:rPr>
        <w:t>(</w:t>
      </w:r>
      <w:r w:rsidRPr="00917452">
        <w:rPr>
          <w:rFonts w:ascii="Tahoma" w:hAnsi="Tahoma" w:cs="Tahoma"/>
          <w:kern w:val="3"/>
          <w:sz w:val="20"/>
          <w:szCs w:val="20"/>
          <w:lang w:val="el-GR" w:eastAsia="el-GR"/>
        </w:rPr>
        <w:t>ονοματεπώνυμο, πατρώνυμο) .............................., ΑΦΜ: ................ οδός............................. αριθμός.................ΤΚ………………</w:t>
      </w:r>
    </w:p>
    <w:p w14:paraId="777D2922"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w:t>
      </w:r>
      <w:r w:rsidRPr="00917452">
        <w:rPr>
          <w:rFonts w:ascii="Tahoma" w:hAnsi="Tahoma" w:cs="Tahoma"/>
          <w:i/>
          <w:color w:val="FF0000"/>
          <w:kern w:val="3"/>
          <w:sz w:val="20"/>
          <w:szCs w:val="20"/>
          <w:u w:val="single"/>
          <w:lang w:val="el-GR" w:eastAsia="el-GR"/>
        </w:rPr>
        <w:t>Σε περίπτωση μεμονωμένης εταιρίας:</w:t>
      </w:r>
      <w:r w:rsidRPr="00917452">
        <w:rPr>
          <w:rFonts w:ascii="Tahoma" w:hAnsi="Tahoma" w:cs="Tahoma"/>
          <w:kern w:val="3"/>
          <w:sz w:val="20"/>
          <w:szCs w:val="20"/>
          <w:lang w:val="el-GR" w:eastAsia="el-GR"/>
        </w:rPr>
        <w:t xml:space="preserve"> της Εταιρίας ………. ΑΦΜ: ...... οδός …………. αριθμός … ΤΚ ………..,}</w:t>
      </w:r>
    </w:p>
    <w:p w14:paraId="179FF6AA"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w:t>
      </w:r>
      <w:r w:rsidRPr="00917452">
        <w:rPr>
          <w:rFonts w:ascii="Tahoma" w:hAnsi="Tahoma" w:cs="Tahoma"/>
          <w:i/>
          <w:color w:val="FF0000"/>
          <w:kern w:val="3"/>
          <w:sz w:val="20"/>
          <w:szCs w:val="20"/>
          <w:u w:val="single"/>
          <w:lang w:val="el-GR" w:eastAsia="el-GR"/>
        </w:rPr>
        <w:t>ή σε περίπτωση Ένωσης ή Κοινοπραξίας:</w:t>
      </w:r>
      <w:r w:rsidRPr="00917452">
        <w:rPr>
          <w:rFonts w:ascii="Tahoma" w:hAnsi="Tahoma" w:cs="Tahoma"/>
          <w:kern w:val="3"/>
          <w:sz w:val="20"/>
          <w:szCs w:val="20"/>
          <w:lang w:val="el-GR" w:eastAsia="el-GR"/>
        </w:rPr>
        <w:t xml:space="preserve"> των Εταιριών </w:t>
      </w:r>
    </w:p>
    <w:p w14:paraId="6EC68E3A"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α) (πλήρη επωνυμία) …… ΑΦΜ…….….... οδός............................. αριθμός.................ΤΚ………………</w:t>
      </w:r>
    </w:p>
    <w:p w14:paraId="524B494B"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β) (πλήρη επωνυμία) …… ΑΦΜ…….….... οδός............................. αριθμός.................ΤΚ………………</w:t>
      </w:r>
    </w:p>
    <w:p w14:paraId="2D47B6C3"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γ) (πλήρη επωνυμία) …… ΑΦΜ…….….... οδός............................. αριθμός.................ΤΚ………………</w:t>
      </w:r>
    </w:p>
    <w:p w14:paraId="333B1BA0"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D9F9938"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για τη συμμετοχή του/της/τους σύμφωνα με την (αριθμό/ημερομηνία) ..................... Διακήρυξη ..................................................... της (Αναθέτουσας Αρχής) με καταλητική ημερομηνία υποβολής των προσφορών ........................., για την ανάδειξη αναδόχου για την ανάθεση της σύμβασης: “(τίτλος σύμβασης)”/ για το/α τμήμα/τα ............... </w:t>
      </w:r>
    </w:p>
    <w:p w14:paraId="6EC60036"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D031606"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3A70A824"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Η παρούσα ισχύει μέχρι και την (</w:t>
      </w:r>
      <w:r w:rsidRPr="00917452">
        <w:rPr>
          <w:rFonts w:ascii="Tahoma" w:hAnsi="Tahoma" w:cs="Tahoma"/>
          <w:i/>
          <w:kern w:val="3"/>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917452">
        <w:rPr>
          <w:rFonts w:ascii="Tahoma" w:hAnsi="Tahoma" w:cs="Tahoma"/>
          <w:kern w:val="3"/>
          <w:sz w:val="20"/>
          <w:szCs w:val="20"/>
          <w:lang w:val="el-GR" w:eastAsia="el-GR"/>
        </w:rPr>
        <w:t xml:space="preserve">) …………………………………… </w:t>
      </w:r>
    </w:p>
    <w:p w14:paraId="0EEF3D41"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0B0DA7BB" w14:textId="33078E8D"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DA52E4" w:rsidRPr="00DA52E4">
        <w:rPr>
          <w:rFonts w:ascii="Tahoma" w:hAnsi="Tahoma" w:cs="Tahoma"/>
          <w:kern w:val="3"/>
          <w:sz w:val="20"/>
          <w:szCs w:val="20"/>
          <w:lang w:val="el-GR" w:eastAsia="el-GR"/>
        </w:rPr>
        <w:t>2.2.2.</w:t>
      </w:r>
      <w:r w:rsidRPr="00917452">
        <w:rPr>
          <w:rFonts w:ascii="Tahoma" w:hAnsi="Tahoma" w:cs="Tahoma"/>
          <w:kern w:val="3"/>
          <w:sz w:val="20"/>
          <w:szCs w:val="20"/>
          <w:lang w:val="el-GR" w:eastAsia="el-GR"/>
        </w:rPr>
        <w:t xml:space="preserve"> της παρούσας , με την προϋπόθεση ότι το σχετικό αίτημά σας θα μας υποβληθεί πριν από την ημερομηνία λήξης της. </w:t>
      </w:r>
    </w:p>
    <w:p w14:paraId="25E85E7E"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p>
    <w:p w14:paraId="5E7DCC08" w14:textId="77777777" w:rsidR="00931A26" w:rsidRDefault="00931A26" w:rsidP="00917452">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(Εξουσιοδοτημένη υπογραφή)</w:t>
      </w:r>
    </w:p>
    <w:p w14:paraId="1B093AF5"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4C2779A2"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21721146"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300D609B"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0C3FDA4D"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08A67419"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74C0986E"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1BA49A64"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14C3AD7F"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31E39956"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037E3490" w14:textId="77777777" w:rsidR="00917452" w:rsidRPr="00917452" w:rsidRDefault="00917452" w:rsidP="00917452">
      <w:pPr>
        <w:widowControl w:val="0"/>
        <w:autoSpaceDN w:val="0"/>
        <w:spacing w:after="0"/>
        <w:textAlignment w:val="baseline"/>
        <w:rPr>
          <w:rFonts w:ascii="Tahoma" w:eastAsia="SimSun" w:hAnsi="Tahoma" w:cs="Tahoma"/>
          <w:kern w:val="3"/>
          <w:sz w:val="20"/>
          <w:szCs w:val="20"/>
          <w:lang w:val="el-GR" w:bidi="hi-IN"/>
        </w:rPr>
      </w:pPr>
    </w:p>
    <w:p w14:paraId="1BB33442" w14:textId="77777777" w:rsidR="00931A26" w:rsidRPr="00F23782" w:rsidRDefault="00931A26" w:rsidP="00931A26">
      <w:pPr>
        <w:rPr>
          <w:lang w:val="el-GR"/>
        </w:rPr>
      </w:pPr>
    </w:p>
    <w:p w14:paraId="44E88771" w14:textId="77777777" w:rsidR="00917452" w:rsidRPr="00917452" w:rsidRDefault="00917452" w:rsidP="00917452">
      <w:pPr>
        <w:rPr>
          <w:rFonts w:ascii="Tahoma" w:eastAsia="SimSun" w:hAnsi="Tahoma" w:cs="Tahoma"/>
          <w:b/>
          <w:kern w:val="3"/>
          <w:sz w:val="24"/>
          <w:lang w:val="el-GR" w:bidi="hi-IN"/>
        </w:rPr>
      </w:pPr>
      <w:r w:rsidRPr="00917452">
        <w:rPr>
          <w:rFonts w:ascii="Tahoma" w:eastAsia="SimSun" w:hAnsi="Tahoma" w:cs="Tahoma"/>
          <w:b/>
          <w:kern w:val="3"/>
          <w:sz w:val="24"/>
          <w:lang w:val="el-GR" w:bidi="hi-IN"/>
        </w:rPr>
        <w:t>ΙΙ. «ΥΠΟΔΕΙΓΜΑ ΕΓΓΥΗΤΙΚΗΣ ΕΠΙΣΤΟΛΗΣ ΚΑΛΗΣ ΕΚΤΕΛΕΣΗΣ»</w:t>
      </w:r>
    </w:p>
    <w:p w14:paraId="27A0CE1F" w14:textId="77777777" w:rsidR="00917452" w:rsidRDefault="00917452" w:rsidP="00931A26">
      <w:pPr>
        <w:rPr>
          <w:lang w:val="el-GR"/>
        </w:rPr>
      </w:pPr>
    </w:p>
    <w:p w14:paraId="5F104D75" w14:textId="77777777" w:rsidR="00917452" w:rsidRPr="0013593C" w:rsidRDefault="00917452" w:rsidP="00917452">
      <w:pPr>
        <w:widowControl w:val="0"/>
        <w:autoSpaceDN w:val="0"/>
        <w:spacing w:after="157"/>
        <w:ind w:right="-11"/>
        <w:textAlignment w:val="baseline"/>
        <w:rPr>
          <w:rFonts w:ascii="Tahoma" w:eastAsia="SimSun" w:hAnsi="Tahoma" w:cs="Tahoma"/>
          <w:b/>
          <w:kern w:val="3"/>
          <w:sz w:val="24"/>
          <w:lang w:val="el-GR" w:bidi="hi-IN"/>
        </w:rPr>
      </w:pPr>
    </w:p>
    <w:p w14:paraId="0F786550"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r w:rsidRPr="0013593C">
        <w:rPr>
          <w:rFonts w:ascii="Tahoma" w:hAnsi="Tahoma" w:cs="Tahoma"/>
          <w:kern w:val="3"/>
          <w:szCs w:val="22"/>
          <w:lang w:val="el-GR" w:eastAsia="el-GR"/>
        </w:rPr>
        <w:t>ΕΚΔΟΤΗΣ (Πλήρης επωνυμία).......................................................................</w:t>
      </w:r>
    </w:p>
    <w:p w14:paraId="18D35F71"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p>
    <w:p w14:paraId="0001406E" w14:textId="77777777" w:rsidR="00917452" w:rsidRPr="0013593C" w:rsidRDefault="00917452" w:rsidP="00917452">
      <w:pPr>
        <w:widowControl w:val="0"/>
        <w:autoSpaceDN w:val="0"/>
        <w:spacing w:after="0"/>
        <w:jc w:val="right"/>
        <w:textAlignment w:val="baseline"/>
        <w:rPr>
          <w:rFonts w:ascii="Tahoma" w:hAnsi="Tahoma" w:cs="Tahoma"/>
          <w:kern w:val="3"/>
          <w:szCs w:val="22"/>
          <w:lang w:val="el-GR" w:eastAsia="el-GR"/>
        </w:rPr>
      </w:pPr>
      <w:r w:rsidRPr="0013593C">
        <w:rPr>
          <w:rFonts w:ascii="Tahoma" w:hAnsi="Tahoma" w:cs="Tahoma"/>
          <w:kern w:val="3"/>
          <w:szCs w:val="22"/>
          <w:lang w:val="el-GR" w:eastAsia="el-GR"/>
        </w:rPr>
        <w:t>Ημερομηνία έκδοσης...........................</w:t>
      </w:r>
    </w:p>
    <w:p w14:paraId="4B116F49" w14:textId="77777777" w:rsidR="00917452" w:rsidRPr="0013593C" w:rsidRDefault="00917452" w:rsidP="00917452">
      <w:pPr>
        <w:widowControl w:val="0"/>
        <w:autoSpaceDN w:val="0"/>
        <w:spacing w:after="0"/>
        <w:jc w:val="right"/>
        <w:textAlignment w:val="baseline"/>
        <w:rPr>
          <w:rFonts w:ascii="Tahoma" w:hAnsi="Tahoma" w:cs="Tahoma"/>
          <w:kern w:val="3"/>
          <w:szCs w:val="22"/>
          <w:lang w:val="el-GR" w:eastAsia="el-GR"/>
        </w:rPr>
      </w:pPr>
    </w:p>
    <w:p w14:paraId="76E72D9E"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r w:rsidRPr="0013593C">
        <w:rPr>
          <w:rFonts w:ascii="Tahoma" w:hAnsi="Tahoma" w:cs="Tahoma"/>
          <w:kern w:val="3"/>
          <w:szCs w:val="22"/>
          <w:lang w:val="el-GR" w:eastAsia="el-GR"/>
        </w:rPr>
        <w:t>Προς: Την Κοινωνία της Πληροφορίας ΑΕ</w:t>
      </w:r>
    </w:p>
    <w:p w14:paraId="1DCDF5E5"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r w:rsidRPr="0013593C">
        <w:rPr>
          <w:rFonts w:ascii="Tahoma" w:hAnsi="Tahoma" w:cs="Tahoma"/>
          <w:color w:val="000000"/>
          <w:kern w:val="3"/>
          <w:szCs w:val="22"/>
          <w:lang w:val="el-GR" w:eastAsia="el-GR"/>
        </w:rPr>
        <w:t xml:space="preserve">Χανδρή 3 και Κύπρου, ΤΚ 18346, Μοσχάτο </w:t>
      </w:r>
      <w:r w:rsidRPr="0013593C">
        <w:rPr>
          <w:rFonts w:ascii="Tahoma" w:hAnsi="Tahoma" w:cs="Tahoma"/>
          <w:kern w:val="3"/>
          <w:szCs w:val="22"/>
          <w:lang w:val="el-GR" w:eastAsia="el-GR"/>
        </w:rPr>
        <w:t>Αθήνα</w:t>
      </w:r>
    </w:p>
    <w:p w14:paraId="015F1076"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p>
    <w:p w14:paraId="3707302C"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Εγγύηση μας υπ’ αριθμ. ……………….. ποσού ………………….……. ευρώ </w:t>
      </w:r>
    </w:p>
    <w:p w14:paraId="29CFCF65"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454189B"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i/>
          <w:color w:val="FF0000"/>
          <w:kern w:val="3"/>
          <w:szCs w:val="22"/>
          <w:u w:val="single"/>
          <w:lang w:val="el-GR" w:eastAsia="el-GR"/>
        </w:rPr>
        <w:t>{σε περίπτωση φυσικού προσώπου}:</w:t>
      </w:r>
      <w:r w:rsidRPr="0013593C">
        <w:rPr>
          <w:rFonts w:ascii="Tahoma" w:eastAsia="Calibri" w:hAnsi="Tahoma" w:cs="Tahoma"/>
          <w:bCs/>
          <w:kern w:val="3"/>
          <w:szCs w:val="22"/>
          <w:lang w:val="el-GR" w:eastAsia="el-GR"/>
        </w:rPr>
        <w:t>(</w:t>
      </w:r>
      <w:r w:rsidRPr="0013593C">
        <w:rPr>
          <w:rFonts w:ascii="Tahoma" w:hAnsi="Tahoma" w:cs="Tahoma"/>
          <w:kern w:val="3"/>
          <w:szCs w:val="22"/>
          <w:lang w:val="el-GR" w:eastAsia="el-GR"/>
        </w:rPr>
        <w:t>ονοματεπώνυμο, πατρώνυμο) .............................., ΑΦΜ: ................ οδός............................. αριθμός.................ΤΚ………………</w:t>
      </w:r>
    </w:p>
    <w:p w14:paraId="4940ADA7"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w:t>
      </w:r>
      <w:r w:rsidRPr="0013593C">
        <w:rPr>
          <w:rFonts w:ascii="Tahoma" w:hAnsi="Tahoma" w:cs="Tahoma"/>
          <w:i/>
          <w:color w:val="FF0000"/>
          <w:kern w:val="3"/>
          <w:szCs w:val="22"/>
          <w:u w:val="single"/>
          <w:lang w:val="el-GR" w:eastAsia="el-GR"/>
        </w:rPr>
        <w:t>Σε περίπτωση μεμονωμένης εταιρίας:</w:t>
      </w:r>
      <w:r w:rsidRPr="0013593C">
        <w:rPr>
          <w:rFonts w:ascii="Tahoma" w:hAnsi="Tahoma" w:cs="Tahoma"/>
          <w:kern w:val="3"/>
          <w:szCs w:val="22"/>
          <w:lang w:val="el-GR" w:eastAsia="el-GR"/>
        </w:rPr>
        <w:t xml:space="preserve"> της Εταιρίας ………. ΑΦΜ: ...... οδός …………. αριθμός … ΤΚ ………..,}</w:t>
      </w:r>
    </w:p>
    <w:p w14:paraId="5152B41D"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w:t>
      </w:r>
      <w:r w:rsidRPr="0013593C">
        <w:rPr>
          <w:rFonts w:ascii="Tahoma" w:hAnsi="Tahoma" w:cs="Tahoma"/>
          <w:i/>
          <w:color w:val="FF0000"/>
          <w:kern w:val="3"/>
          <w:szCs w:val="22"/>
          <w:u w:val="single"/>
          <w:lang w:val="el-GR" w:eastAsia="el-GR"/>
        </w:rPr>
        <w:t>ή σε περίπτωση Ένωσης ή Κοινοπραξίας:</w:t>
      </w:r>
      <w:r w:rsidRPr="0013593C">
        <w:rPr>
          <w:rFonts w:ascii="Tahoma" w:hAnsi="Tahoma" w:cs="Tahoma"/>
          <w:kern w:val="3"/>
          <w:szCs w:val="22"/>
          <w:lang w:val="el-GR" w:eastAsia="el-GR"/>
        </w:rPr>
        <w:t xml:space="preserve"> των Εταιριών </w:t>
      </w:r>
    </w:p>
    <w:p w14:paraId="6CD48B35"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α) (πλήρη επωνυμία) …… ΑΦΜ…….….... οδός............................. αριθμός.................ΤΚ………………</w:t>
      </w:r>
    </w:p>
    <w:p w14:paraId="30ED65D1"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β) (πλήρη επωνυμία) …… ΑΦΜ…….….... οδός............................. αριθμός.................ΤΚ………………</w:t>
      </w:r>
    </w:p>
    <w:p w14:paraId="1E67DC9E"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γ) (πλήρη επωνυμία) …… ΑΦΜ…….….... οδός............................. αριθμός.................ΤΚ………………</w:t>
      </w:r>
    </w:p>
    <w:p w14:paraId="11875D23"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110CC2FC"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για την καλή εκτέλεση της υπαριθ ..... σύμβασης “(τίτλος σύμβασης)”, σύμφωνα με την (αριθμό/ημερομηνία) ........................ Διακήρυξης.</w:t>
      </w:r>
    </w:p>
    <w:p w14:paraId="31A10B06"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A30B7FB"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Η παρούσα ισχύει μέχρι και την ............... (</w:t>
      </w:r>
      <w:r w:rsidRPr="00917452">
        <w:rPr>
          <w:rFonts w:ascii="Tahoma" w:hAnsi="Tahoma" w:cs="Tahoma"/>
          <w:b/>
          <w:color w:val="000000"/>
          <w:kern w:val="3"/>
          <w:szCs w:val="22"/>
          <w:lang w:val="el-GR" w:eastAsia="el-GR"/>
        </w:rPr>
        <w:t>διάρκεια ισχύος σύμφωνα με την παρ. 4.1 της παρούσας</w:t>
      </w:r>
      <w:r w:rsidRPr="0013593C">
        <w:rPr>
          <w:rFonts w:ascii="Tahoma" w:hAnsi="Tahoma" w:cs="Tahoma"/>
          <w:kern w:val="3"/>
          <w:szCs w:val="22"/>
          <w:lang w:val="el-GR" w:eastAsia="el-GR"/>
        </w:rPr>
        <w:t>)</w:t>
      </w:r>
    </w:p>
    <w:p w14:paraId="0A0EC0A6"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73015713"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5766BA4" w14:textId="77777777" w:rsidR="00917452" w:rsidRPr="0013593C" w:rsidRDefault="00917452" w:rsidP="00917452">
      <w:pPr>
        <w:widowControl w:val="0"/>
        <w:autoSpaceDN w:val="0"/>
        <w:spacing w:after="0"/>
        <w:jc w:val="right"/>
        <w:textAlignment w:val="baseline"/>
        <w:rPr>
          <w:rFonts w:ascii="Tahoma" w:hAnsi="Tahoma" w:cs="Tahoma"/>
          <w:kern w:val="3"/>
          <w:szCs w:val="22"/>
          <w:lang w:val="el-GR" w:eastAsia="el-GR"/>
        </w:rPr>
      </w:pPr>
    </w:p>
    <w:p w14:paraId="7B0C303E" w14:textId="77777777" w:rsidR="00917452" w:rsidRPr="0013593C" w:rsidRDefault="00916F08" w:rsidP="00917452">
      <w:pPr>
        <w:widowControl w:val="0"/>
        <w:autoSpaceDN w:val="0"/>
        <w:spacing w:after="0"/>
        <w:jc w:val="right"/>
        <w:textAlignment w:val="baseline"/>
        <w:rPr>
          <w:rFonts w:ascii="Tahoma" w:hAnsi="Tahoma" w:cs="Tahoma"/>
          <w:kern w:val="3"/>
          <w:szCs w:val="22"/>
          <w:lang w:val="el-GR" w:eastAsia="el-GR"/>
        </w:rPr>
        <w:sectPr w:rsidR="00917452" w:rsidRPr="0013593C">
          <w:headerReference w:type="default" r:id="rId22"/>
          <w:footerReference w:type="default" r:id="rId23"/>
          <w:pgSz w:w="11906" w:h="16838"/>
          <w:pgMar w:top="720" w:right="1134" w:bottom="710" w:left="1134" w:header="720" w:footer="425" w:gutter="0"/>
          <w:cols w:space="720"/>
        </w:sectPr>
      </w:pPr>
      <w:r>
        <w:rPr>
          <w:rFonts w:ascii="Tahoma" w:hAnsi="Tahoma" w:cs="Tahoma"/>
          <w:kern w:val="3"/>
          <w:szCs w:val="22"/>
          <w:lang w:val="el-GR" w:eastAsia="el-GR"/>
        </w:rPr>
        <w:t>(Εξουσιοδοτημένη υπογραφή</w:t>
      </w:r>
    </w:p>
    <w:p w14:paraId="1DA3A72C" w14:textId="4009A0AD" w:rsidR="00916F08" w:rsidRPr="00217A33" w:rsidRDefault="0070113C" w:rsidP="00916F08">
      <w:pPr>
        <w:pStyle w:val="Heading2"/>
        <w:rPr>
          <w:color w:val="FF0000"/>
          <w:lang w:val="el-GR"/>
        </w:rPr>
      </w:pPr>
      <w:bookmarkStart w:id="123" w:name="_Toc56074981"/>
      <w:r>
        <w:rPr>
          <w:lang w:val="el-GR"/>
        </w:rPr>
        <w:lastRenderedPageBreak/>
        <w:t xml:space="preserve">ΠΑΡΑΡΤΗΜΑ </w:t>
      </w:r>
      <w:r w:rsidR="00916F08" w:rsidRPr="00916F08">
        <w:t>V</w:t>
      </w:r>
      <w:r w:rsidR="00916F08" w:rsidRPr="00916F08">
        <w:rPr>
          <w:lang w:val="el-GR"/>
        </w:rPr>
        <w:t xml:space="preserve"> –  Υπ</w:t>
      </w:r>
      <w:r w:rsidR="00916F08">
        <w:rPr>
          <w:lang w:val="el-GR"/>
        </w:rPr>
        <w:t>όδειγμα Τεχνικής Προσφοράς</w:t>
      </w:r>
      <w:bookmarkEnd w:id="123"/>
      <w:r w:rsidR="00916F08">
        <w:rPr>
          <w:lang w:val="el-GR"/>
        </w:rPr>
        <w:t xml:space="preserve"> </w:t>
      </w:r>
    </w:p>
    <w:p w14:paraId="013F4532" w14:textId="77777777" w:rsidR="00916F08" w:rsidRDefault="00916F08" w:rsidP="00931A26">
      <w:pPr>
        <w:rPr>
          <w:lang w:val="el-GR"/>
        </w:rPr>
      </w:pPr>
    </w:p>
    <w:p w14:paraId="1BFDA3A7" w14:textId="77777777" w:rsidR="00916F08" w:rsidRDefault="00916F08" w:rsidP="00931A26">
      <w:pPr>
        <w:rPr>
          <w:lang w:val="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217A33" w:rsidRPr="00D12F60" w14:paraId="638B733D" w14:textId="77777777" w:rsidTr="00217A33">
        <w:trPr>
          <w:cantSplit/>
          <w:tblHeader/>
        </w:trPr>
        <w:tc>
          <w:tcPr>
            <w:tcW w:w="329" w:type="pct"/>
            <w:shd w:val="clear" w:color="auto" w:fill="CCCCCC"/>
            <w:vAlign w:val="center"/>
          </w:tcPr>
          <w:p w14:paraId="6C7BEEE5" w14:textId="77777777" w:rsidR="00217A33" w:rsidRPr="00D12F60" w:rsidRDefault="00217A33" w:rsidP="00217A33">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Α/Α</w:t>
            </w:r>
          </w:p>
        </w:tc>
        <w:tc>
          <w:tcPr>
            <w:tcW w:w="3470" w:type="pct"/>
            <w:shd w:val="clear" w:color="auto" w:fill="CCCCCC"/>
            <w:vAlign w:val="center"/>
          </w:tcPr>
          <w:p w14:paraId="6988ADFE" w14:textId="77777777" w:rsidR="00217A33" w:rsidRPr="00D12F60" w:rsidRDefault="00217A33" w:rsidP="00217A33">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τίτλος Ενότητας</w:t>
            </w:r>
          </w:p>
        </w:tc>
        <w:tc>
          <w:tcPr>
            <w:tcW w:w="1201" w:type="pct"/>
            <w:shd w:val="clear" w:color="auto" w:fill="CCCCCC"/>
            <w:vAlign w:val="center"/>
          </w:tcPr>
          <w:p w14:paraId="3B87CB35" w14:textId="77777777" w:rsidR="00217A33" w:rsidRPr="00D12F60" w:rsidRDefault="00217A33" w:rsidP="00217A33">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Σύμφωνα με παραγράφους:</w:t>
            </w:r>
          </w:p>
        </w:tc>
      </w:tr>
      <w:tr w:rsidR="00217A33" w:rsidRPr="00D12F60" w14:paraId="332F1CC0" w14:textId="77777777" w:rsidTr="00217A33">
        <w:tc>
          <w:tcPr>
            <w:tcW w:w="329" w:type="pct"/>
            <w:shd w:val="clear" w:color="auto" w:fill="auto"/>
            <w:vAlign w:val="center"/>
          </w:tcPr>
          <w:p w14:paraId="77D0D3D5" w14:textId="77777777" w:rsidR="00217A33" w:rsidRPr="00D12F60" w:rsidRDefault="00217A33" w:rsidP="006652CB">
            <w:pPr>
              <w:numPr>
                <w:ilvl w:val="0"/>
                <w:numId w:val="14"/>
              </w:numPr>
              <w:suppressAutoHyphens w:val="0"/>
              <w:jc w:val="left"/>
              <w:rPr>
                <w:rFonts w:ascii="Tahoma" w:hAnsi="Tahoma" w:cs="Tahoma"/>
                <w:szCs w:val="22"/>
                <w:lang w:val="el-GR" w:eastAsia="en-US"/>
              </w:rPr>
            </w:pPr>
          </w:p>
        </w:tc>
        <w:tc>
          <w:tcPr>
            <w:tcW w:w="3470" w:type="pct"/>
            <w:shd w:val="clear" w:color="auto" w:fill="auto"/>
            <w:vAlign w:val="center"/>
          </w:tcPr>
          <w:p w14:paraId="215B8911" w14:textId="77777777" w:rsidR="00217A33" w:rsidRPr="00D12F60" w:rsidRDefault="00217A33" w:rsidP="00217A33">
            <w:pPr>
              <w:suppressAutoHyphens w:val="0"/>
              <w:jc w:val="left"/>
              <w:rPr>
                <w:rFonts w:ascii="Tahoma" w:hAnsi="Tahoma" w:cs="Tahoma"/>
                <w:szCs w:val="22"/>
                <w:lang w:val="el-GR" w:eastAsia="en-US"/>
              </w:rPr>
            </w:pPr>
            <w:r w:rsidRPr="00D12F60">
              <w:rPr>
                <w:rFonts w:ascii="Tahoma" w:hAnsi="Tahoma" w:cs="Tahoma"/>
                <w:szCs w:val="22"/>
                <w:lang w:val="el-GR" w:eastAsia="en-US"/>
              </w:rPr>
              <w:t>Αναλυτική Περιγραφή Αντικειμένου του Έργου</w:t>
            </w:r>
          </w:p>
        </w:tc>
        <w:tc>
          <w:tcPr>
            <w:tcW w:w="1201" w:type="pct"/>
            <w:shd w:val="clear" w:color="auto" w:fill="auto"/>
            <w:vAlign w:val="center"/>
          </w:tcPr>
          <w:p w14:paraId="4FA62039" w14:textId="77777777" w:rsidR="00217A33" w:rsidRPr="009A15E6" w:rsidRDefault="00217A33" w:rsidP="00217A33">
            <w:pPr>
              <w:numPr>
                <w:ilvl w:val="12"/>
                <w:numId w:val="0"/>
              </w:numPr>
              <w:suppressAutoHyphens w:val="0"/>
              <w:jc w:val="center"/>
              <w:rPr>
                <w:rFonts w:ascii="Tahoma" w:hAnsi="Tahoma" w:cs="Tahoma"/>
                <w:szCs w:val="22"/>
                <w:lang w:val="el-GR" w:eastAsia="en-US"/>
              </w:rPr>
            </w:pPr>
            <w:r w:rsidRPr="009A15E6">
              <w:rPr>
                <w:rFonts w:ascii="Tahoma" w:hAnsi="Tahoma" w:cs="Tahoma"/>
                <w:szCs w:val="22"/>
                <w:lang w:val="el-GR" w:eastAsia="en-US"/>
              </w:rPr>
              <w:t>ΠΑΡΑΡΤΗΜΑ Ι</w:t>
            </w:r>
          </w:p>
        </w:tc>
      </w:tr>
      <w:tr w:rsidR="00217A33" w:rsidRPr="00D12F60" w14:paraId="28FB1542" w14:textId="77777777" w:rsidTr="00217A33">
        <w:tc>
          <w:tcPr>
            <w:tcW w:w="329" w:type="pct"/>
            <w:shd w:val="clear" w:color="auto" w:fill="auto"/>
            <w:vAlign w:val="center"/>
          </w:tcPr>
          <w:p w14:paraId="316EB6C3" w14:textId="77777777" w:rsidR="00217A33" w:rsidRPr="00D12F60" w:rsidRDefault="00217A33" w:rsidP="006652CB">
            <w:pPr>
              <w:numPr>
                <w:ilvl w:val="0"/>
                <w:numId w:val="14"/>
              </w:numPr>
              <w:suppressAutoHyphens w:val="0"/>
              <w:jc w:val="left"/>
              <w:rPr>
                <w:rFonts w:ascii="Tahoma" w:hAnsi="Tahoma" w:cs="Tahoma"/>
                <w:szCs w:val="22"/>
                <w:lang w:val="el-GR" w:eastAsia="en-US"/>
              </w:rPr>
            </w:pPr>
          </w:p>
        </w:tc>
        <w:tc>
          <w:tcPr>
            <w:tcW w:w="3470" w:type="pct"/>
            <w:shd w:val="clear" w:color="auto" w:fill="auto"/>
            <w:vAlign w:val="center"/>
          </w:tcPr>
          <w:p w14:paraId="7F66157A" w14:textId="77777777" w:rsidR="00217A33" w:rsidRPr="00D12F60" w:rsidRDefault="00217A33" w:rsidP="00217A33">
            <w:pPr>
              <w:suppressAutoHyphens w:val="0"/>
              <w:jc w:val="left"/>
              <w:rPr>
                <w:rFonts w:ascii="Tahoma" w:hAnsi="Tahoma" w:cs="Tahoma"/>
                <w:szCs w:val="22"/>
                <w:lang w:val="el-GR" w:eastAsia="en-US"/>
              </w:rPr>
            </w:pPr>
            <w:r w:rsidRPr="00D12F60">
              <w:rPr>
                <w:rFonts w:ascii="Tahoma" w:hAnsi="Tahoma"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0A52E3D5" w14:textId="77777777" w:rsidR="00217A33" w:rsidRPr="009A15E6" w:rsidRDefault="00217A33" w:rsidP="00217A33">
            <w:pPr>
              <w:numPr>
                <w:ilvl w:val="12"/>
                <w:numId w:val="0"/>
              </w:numPr>
              <w:suppressAutoHyphens w:val="0"/>
              <w:jc w:val="center"/>
              <w:rPr>
                <w:rFonts w:ascii="Tahoma" w:hAnsi="Tahoma" w:cs="Tahoma"/>
                <w:szCs w:val="22"/>
                <w:lang w:val="el-GR" w:eastAsia="en-US"/>
              </w:rPr>
            </w:pPr>
            <w:r w:rsidRPr="009A15E6">
              <w:rPr>
                <w:rFonts w:ascii="Tahoma" w:hAnsi="Tahoma" w:cs="Tahoma"/>
                <w:szCs w:val="22"/>
                <w:lang w:val="el-GR" w:eastAsia="en-US"/>
              </w:rPr>
              <w:t>ΠΑΡΑΡΤΗΜΑ Ι</w:t>
            </w:r>
          </w:p>
        </w:tc>
      </w:tr>
      <w:tr w:rsidR="00217A33" w:rsidRPr="00D12F60" w14:paraId="16F5888B" w14:textId="77777777" w:rsidTr="00217A33">
        <w:tc>
          <w:tcPr>
            <w:tcW w:w="329" w:type="pct"/>
            <w:shd w:val="clear" w:color="auto" w:fill="auto"/>
            <w:vAlign w:val="center"/>
          </w:tcPr>
          <w:p w14:paraId="436B4544" w14:textId="77777777" w:rsidR="00217A33" w:rsidRPr="00D12F60" w:rsidRDefault="00217A33" w:rsidP="006652CB">
            <w:pPr>
              <w:numPr>
                <w:ilvl w:val="0"/>
                <w:numId w:val="14"/>
              </w:numPr>
              <w:suppressAutoHyphens w:val="0"/>
              <w:jc w:val="left"/>
              <w:rPr>
                <w:rFonts w:ascii="Tahoma" w:hAnsi="Tahoma" w:cs="Tahoma"/>
                <w:szCs w:val="22"/>
                <w:lang w:val="el-GR" w:eastAsia="en-US"/>
              </w:rPr>
            </w:pPr>
          </w:p>
        </w:tc>
        <w:tc>
          <w:tcPr>
            <w:tcW w:w="3470" w:type="pct"/>
            <w:shd w:val="clear" w:color="auto" w:fill="auto"/>
            <w:vAlign w:val="center"/>
          </w:tcPr>
          <w:p w14:paraId="054D15B4" w14:textId="77777777" w:rsidR="00217A33" w:rsidRPr="00D12F60" w:rsidRDefault="00217A33" w:rsidP="00217A33">
            <w:pPr>
              <w:suppressAutoHyphens w:val="0"/>
              <w:jc w:val="left"/>
              <w:rPr>
                <w:rFonts w:ascii="Tahoma" w:hAnsi="Tahoma" w:cs="Tahoma"/>
                <w:szCs w:val="22"/>
                <w:lang w:val="el-GR" w:eastAsia="en-US"/>
              </w:rPr>
            </w:pPr>
            <w:r w:rsidRPr="00D12F60">
              <w:rPr>
                <w:rFonts w:ascii="Tahoma" w:hAnsi="Tahoma" w:cs="Tahoma"/>
                <w:szCs w:val="22"/>
                <w:lang w:val="el-GR" w:eastAsia="en-US"/>
              </w:rPr>
              <w:t xml:space="preserve">Πίνακες Συμμόρφωσης </w:t>
            </w:r>
          </w:p>
        </w:tc>
        <w:tc>
          <w:tcPr>
            <w:tcW w:w="1201" w:type="pct"/>
            <w:shd w:val="clear" w:color="auto" w:fill="auto"/>
            <w:vAlign w:val="center"/>
          </w:tcPr>
          <w:p w14:paraId="79463F41" w14:textId="77777777" w:rsidR="00217A33" w:rsidRPr="009A15E6" w:rsidRDefault="00217A33" w:rsidP="00217A33">
            <w:pPr>
              <w:numPr>
                <w:ilvl w:val="12"/>
                <w:numId w:val="0"/>
              </w:numPr>
              <w:suppressAutoHyphens w:val="0"/>
              <w:jc w:val="center"/>
              <w:rPr>
                <w:rFonts w:ascii="Tahoma" w:hAnsi="Tahoma" w:cs="Tahoma"/>
                <w:szCs w:val="22"/>
                <w:lang w:val="el-GR" w:eastAsia="en-US"/>
              </w:rPr>
            </w:pPr>
            <w:r w:rsidRPr="009A15E6">
              <w:rPr>
                <w:rFonts w:ascii="Tahoma" w:hAnsi="Tahoma" w:cs="Tahoma"/>
                <w:szCs w:val="22"/>
                <w:lang w:val="el-GR" w:eastAsia="en-US"/>
              </w:rPr>
              <w:t>ΠΑΡΑΡΤΗΜΑ ΙΙ</w:t>
            </w:r>
          </w:p>
        </w:tc>
      </w:tr>
    </w:tbl>
    <w:p w14:paraId="6483ED92" w14:textId="77777777" w:rsidR="00916F08" w:rsidRDefault="00916F08" w:rsidP="00931A26">
      <w:pPr>
        <w:rPr>
          <w:lang w:val="el-GR"/>
        </w:rPr>
      </w:pPr>
    </w:p>
    <w:p w14:paraId="343DF945" w14:textId="77777777" w:rsidR="00916F08" w:rsidRDefault="00916F08" w:rsidP="00931A26">
      <w:pPr>
        <w:rPr>
          <w:lang w:val="el-GR"/>
        </w:rPr>
      </w:pPr>
    </w:p>
    <w:p w14:paraId="48908FE0" w14:textId="77777777" w:rsidR="00916F08" w:rsidRDefault="00916F08" w:rsidP="00931A26">
      <w:pPr>
        <w:rPr>
          <w:lang w:val="el-GR"/>
        </w:rPr>
      </w:pPr>
    </w:p>
    <w:p w14:paraId="6CEC6CF9" w14:textId="77777777" w:rsidR="00916F08" w:rsidRDefault="00916F08" w:rsidP="00931A26">
      <w:pPr>
        <w:rPr>
          <w:lang w:val="el-GR"/>
        </w:rPr>
      </w:pPr>
    </w:p>
    <w:p w14:paraId="451D7C2D" w14:textId="77777777" w:rsidR="00916F08" w:rsidRDefault="00916F08" w:rsidP="00931A26">
      <w:pPr>
        <w:rPr>
          <w:lang w:val="el-GR"/>
        </w:rPr>
      </w:pPr>
    </w:p>
    <w:p w14:paraId="17319D99" w14:textId="77777777" w:rsidR="00916F08" w:rsidRDefault="00916F08" w:rsidP="00931A26">
      <w:pPr>
        <w:rPr>
          <w:lang w:val="el-GR"/>
        </w:rPr>
      </w:pPr>
    </w:p>
    <w:p w14:paraId="6577A27D" w14:textId="77777777" w:rsidR="00916F08" w:rsidRDefault="00916F08" w:rsidP="00931A26">
      <w:pPr>
        <w:rPr>
          <w:lang w:val="el-GR"/>
        </w:rPr>
      </w:pPr>
    </w:p>
    <w:p w14:paraId="39A1802F" w14:textId="77777777" w:rsidR="00217A33" w:rsidRDefault="00217A33" w:rsidP="00931A26">
      <w:pPr>
        <w:rPr>
          <w:lang w:val="el-GR"/>
        </w:rPr>
      </w:pPr>
    </w:p>
    <w:p w14:paraId="03BF5EB3" w14:textId="77777777" w:rsidR="00916F08" w:rsidRDefault="00916F08" w:rsidP="00931A26">
      <w:pPr>
        <w:rPr>
          <w:lang w:val="el-GR"/>
        </w:rPr>
      </w:pPr>
    </w:p>
    <w:p w14:paraId="5FA0A169" w14:textId="77777777" w:rsidR="00916F08" w:rsidRDefault="00916F08" w:rsidP="00931A26">
      <w:pPr>
        <w:rPr>
          <w:lang w:val="el-GR"/>
        </w:rPr>
      </w:pPr>
    </w:p>
    <w:p w14:paraId="305D35AD" w14:textId="77777777" w:rsidR="00916F08" w:rsidRDefault="00916F08" w:rsidP="00931A26">
      <w:pPr>
        <w:rPr>
          <w:lang w:val="el-GR"/>
        </w:rPr>
      </w:pPr>
    </w:p>
    <w:p w14:paraId="02E10358" w14:textId="77777777" w:rsidR="00916F08" w:rsidRDefault="00916F08" w:rsidP="00931A26">
      <w:pPr>
        <w:rPr>
          <w:lang w:val="el-GR"/>
        </w:rPr>
      </w:pPr>
    </w:p>
    <w:p w14:paraId="0D4A041D" w14:textId="77777777" w:rsidR="00916F08" w:rsidRDefault="00916F08" w:rsidP="00931A26">
      <w:pPr>
        <w:rPr>
          <w:lang w:val="el-GR"/>
        </w:rPr>
      </w:pPr>
    </w:p>
    <w:p w14:paraId="6B8C8867" w14:textId="77777777" w:rsidR="00916F08" w:rsidRDefault="00916F08" w:rsidP="00931A26">
      <w:pPr>
        <w:rPr>
          <w:lang w:val="el-GR"/>
        </w:rPr>
      </w:pPr>
    </w:p>
    <w:p w14:paraId="0959CD46" w14:textId="77777777" w:rsidR="00916F08" w:rsidRDefault="00916F08" w:rsidP="00931A26">
      <w:pPr>
        <w:rPr>
          <w:lang w:val="el-GR"/>
        </w:rPr>
      </w:pPr>
    </w:p>
    <w:p w14:paraId="5524B658" w14:textId="77777777" w:rsidR="00916F08" w:rsidRDefault="00916F08" w:rsidP="00931A26">
      <w:pPr>
        <w:rPr>
          <w:lang w:val="el-GR"/>
        </w:rPr>
      </w:pPr>
    </w:p>
    <w:p w14:paraId="7C74257B" w14:textId="77777777" w:rsidR="00916F08" w:rsidRDefault="00916F08" w:rsidP="00931A26">
      <w:pPr>
        <w:rPr>
          <w:lang w:val="el-GR"/>
        </w:rPr>
      </w:pPr>
    </w:p>
    <w:p w14:paraId="0ECEE5E2" w14:textId="77777777" w:rsidR="00916F08" w:rsidRDefault="00916F08" w:rsidP="00931A26">
      <w:pPr>
        <w:rPr>
          <w:lang w:val="el-GR"/>
        </w:rPr>
      </w:pPr>
    </w:p>
    <w:p w14:paraId="3255CEDE" w14:textId="77777777" w:rsidR="00916F08" w:rsidRDefault="00916F08" w:rsidP="00931A26">
      <w:pPr>
        <w:rPr>
          <w:lang w:val="el-GR"/>
        </w:rPr>
      </w:pPr>
    </w:p>
    <w:p w14:paraId="20EDE43B" w14:textId="77777777" w:rsidR="0018252E" w:rsidRDefault="0018252E" w:rsidP="00931A26">
      <w:pPr>
        <w:rPr>
          <w:lang w:val="el-GR"/>
        </w:rPr>
      </w:pPr>
    </w:p>
    <w:p w14:paraId="61596D25" w14:textId="77777777" w:rsidR="0018252E" w:rsidRDefault="0018252E" w:rsidP="00931A26">
      <w:pPr>
        <w:rPr>
          <w:lang w:val="el-GR"/>
        </w:rPr>
      </w:pPr>
    </w:p>
    <w:p w14:paraId="3EBD09BF" w14:textId="77777777" w:rsidR="0018252E" w:rsidRDefault="0018252E" w:rsidP="00931A26">
      <w:pPr>
        <w:rPr>
          <w:lang w:val="el-GR"/>
        </w:rPr>
      </w:pPr>
    </w:p>
    <w:p w14:paraId="752BAE0A" w14:textId="11BAE5E7" w:rsidR="007B3A33" w:rsidRDefault="007B3A33">
      <w:pPr>
        <w:suppressAutoHyphens w:val="0"/>
        <w:spacing w:after="0"/>
        <w:jc w:val="left"/>
        <w:rPr>
          <w:lang w:val="el-GR"/>
        </w:rPr>
      </w:pPr>
      <w:r>
        <w:rPr>
          <w:lang w:val="el-GR"/>
        </w:rPr>
        <w:br w:type="page"/>
      </w:r>
    </w:p>
    <w:p w14:paraId="4A129CD8" w14:textId="77777777" w:rsidR="0018252E" w:rsidRDefault="0018252E" w:rsidP="00931A26">
      <w:pPr>
        <w:rPr>
          <w:lang w:val="el-GR"/>
        </w:rPr>
      </w:pPr>
    </w:p>
    <w:p w14:paraId="27C0A4AE" w14:textId="77777777" w:rsidR="00916F08" w:rsidRPr="00916F08" w:rsidRDefault="00916F08" w:rsidP="00916F08">
      <w:pPr>
        <w:pStyle w:val="Heading2"/>
        <w:rPr>
          <w:lang w:val="el-GR"/>
        </w:rPr>
      </w:pPr>
      <w:bookmarkStart w:id="124" w:name="_Toc56074982"/>
      <w:r w:rsidRPr="00916F08">
        <w:rPr>
          <w:lang w:val="el-GR"/>
        </w:rPr>
        <w:t xml:space="preserve">ΠΑΡΑΡΤΗΜΑ </w:t>
      </w:r>
      <w:r w:rsidRPr="00916F08">
        <w:t>V</w:t>
      </w:r>
      <w:r w:rsidR="0070113C">
        <w:rPr>
          <w:lang w:val="el-GR"/>
        </w:rPr>
        <w:t>Ι</w:t>
      </w:r>
      <w:r w:rsidRPr="00916F08">
        <w:rPr>
          <w:lang w:val="el-GR"/>
        </w:rPr>
        <w:t xml:space="preserve"> –  Υπ</w:t>
      </w:r>
      <w:r>
        <w:rPr>
          <w:lang w:val="el-GR"/>
        </w:rPr>
        <w:t>ό</w:t>
      </w:r>
      <w:r w:rsidRPr="00916F08">
        <w:rPr>
          <w:lang w:val="el-GR"/>
        </w:rPr>
        <w:t>δειγμα</w:t>
      </w:r>
      <w:r>
        <w:rPr>
          <w:lang w:val="el-GR"/>
        </w:rPr>
        <w:t xml:space="preserve"> Οικονομικής  Προσφοράς</w:t>
      </w:r>
      <w:bookmarkEnd w:id="124"/>
    </w:p>
    <w:p w14:paraId="247A622E" w14:textId="77777777" w:rsidR="00916F08" w:rsidRDefault="00916F08" w:rsidP="00931A26">
      <w:pPr>
        <w:rPr>
          <w:lang w:val="el-GR"/>
        </w:rPr>
      </w:pPr>
    </w:p>
    <w:p w14:paraId="061556AE" w14:textId="6CC0DAD7" w:rsidR="0090343E" w:rsidRPr="0003207B" w:rsidRDefault="0090343E" w:rsidP="00E72606">
      <w:pPr>
        <w:pStyle w:val="Heading8"/>
        <w:ind w:left="0" w:firstLine="0"/>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4564"/>
        <w:gridCol w:w="1562"/>
        <w:gridCol w:w="1388"/>
        <w:gridCol w:w="1581"/>
      </w:tblGrid>
      <w:tr w:rsidR="0003207B" w:rsidRPr="0090343E" w14:paraId="45C1D386" w14:textId="77777777" w:rsidTr="00536D49">
        <w:trPr>
          <w:cantSplit/>
          <w:trHeight w:val="361"/>
        </w:trPr>
        <w:tc>
          <w:tcPr>
            <w:tcW w:w="277" w:type="pct"/>
            <w:vMerge w:val="restart"/>
            <w:shd w:val="clear" w:color="auto" w:fill="E6E6E6"/>
            <w:vAlign w:val="center"/>
          </w:tcPr>
          <w:p w14:paraId="7BAB0E20" w14:textId="77777777" w:rsidR="0003207B" w:rsidRPr="0090343E" w:rsidRDefault="0003207B"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Α/Α</w:t>
            </w:r>
          </w:p>
        </w:tc>
        <w:tc>
          <w:tcPr>
            <w:tcW w:w="2370" w:type="pct"/>
            <w:vMerge w:val="restart"/>
            <w:shd w:val="clear" w:color="auto" w:fill="E6E6E6"/>
            <w:vAlign w:val="center"/>
          </w:tcPr>
          <w:p w14:paraId="6C49D550" w14:textId="77777777" w:rsidR="0003207B" w:rsidRPr="0090343E" w:rsidRDefault="0003207B" w:rsidP="0090343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ΠΕΡΙΓΡΑΦΗ</w:t>
            </w:r>
          </w:p>
        </w:tc>
        <w:tc>
          <w:tcPr>
            <w:tcW w:w="811" w:type="pct"/>
            <w:vMerge w:val="restart"/>
            <w:shd w:val="clear" w:color="auto" w:fill="E6E6E6"/>
            <w:vAlign w:val="center"/>
          </w:tcPr>
          <w:p w14:paraId="67894948" w14:textId="183FEBC7" w:rsidR="0003207B" w:rsidRPr="0090343E" w:rsidRDefault="0003207B" w:rsidP="0090343E">
            <w:pPr>
              <w:suppressAutoHyphens w:val="0"/>
              <w:jc w:val="center"/>
              <w:rPr>
                <w:rFonts w:ascii="Tahoma" w:hAnsi="Tahoma" w:cs="Tahoma"/>
                <w:sz w:val="20"/>
                <w:szCs w:val="20"/>
                <w:lang w:val="el-GR" w:eastAsia="en-US"/>
              </w:rPr>
            </w:pPr>
            <w:r>
              <w:rPr>
                <w:rFonts w:ascii="Tahoma" w:hAnsi="Tahoma" w:cs="Tahoma"/>
                <w:sz w:val="20"/>
                <w:szCs w:val="20"/>
                <w:lang w:val="el-GR" w:eastAsia="en-US"/>
              </w:rPr>
              <w:t xml:space="preserve">Προσφορά χωρίς ΦΠΑ (€) </w:t>
            </w:r>
          </w:p>
        </w:tc>
        <w:tc>
          <w:tcPr>
            <w:tcW w:w="721" w:type="pct"/>
            <w:vMerge w:val="restart"/>
            <w:shd w:val="clear" w:color="auto" w:fill="E6E6E6"/>
            <w:vAlign w:val="center"/>
          </w:tcPr>
          <w:p w14:paraId="1702D2C1" w14:textId="77777777" w:rsidR="0003207B" w:rsidRPr="0090343E" w:rsidRDefault="0003207B"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ΦΠΑ [€]</w:t>
            </w:r>
          </w:p>
        </w:tc>
        <w:tc>
          <w:tcPr>
            <w:tcW w:w="821" w:type="pct"/>
            <w:vMerge w:val="restart"/>
            <w:shd w:val="clear" w:color="auto" w:fill="E6E6E6"/>
            <w:vAlign w:val="center"/>
          </w:tcPr>
          <w:p w14:paraId="625BE40B" w14:textId="77777777" w:rsidR="0003207B" w:rsidRPr="0090343E" w:rsidRDefault="0003207B"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 xml:space="preserve">ΣΥΝΟΛΙΚΗ ΑΞΙΑ </w:t>
            </w:r>
          </w:p>
          <w:p w14:paraId="7A486118" w14:textId="77777777" w:rsidR="0003207B" w:rsidRPr="0090343E" w:rsidRDefault="0003207B" w:rsidP="0090343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ΜΕ ΦΠΑ [€]</w:t>
            </w:r>
          </w:p>
        </w:tc>
      </w:tr>
      <w:tr w:rsidR="0003207B" w:rsidRPr="0090343E" w14:paraId="0BF0613E" w14:textId="77777777" w:rsidTr="00536D49">
        <w:trPr>
          <w:cantSplit/>
          <w:trHeight w:val="241"/>
        </w:trPr>
        <w:tc>
          <w:tcPr>
            <w:tcW w:w="277" w:type="pct"/>
            <w:vMerge/>
            <w:shd w:val="clear" w:color="auto" w:fill="E6E6E6"/>
            <w:vAlign w:val="center"/>
          </w:tcPr>
          <w:p w14:paraId="37DC949F" w14:textId="77777777" w:rsidR="0003207B" w:rsidRPr="0090343E" w:rsidRDefault="0003207B" w:rsidP="0090343E">
            <w:pPr>
              <w:suppressAutoHyphens w:val="0"/>
              <w:spacing w:after="0"/>
              <w:jc w:val="center"/>
              <w:rPr>
                <w:rFonts w:ascii="Tahoma" w:hAnsi="Tahoma" w:cs="Tahoma"/>
                <w:sz w:val="20"/>
                <w:szCs w:val="20"/>
                <w:lang w:val="el-GR" w:eastAsia="en-US"/>
              </w:rPr>
            </w:pPr>
          </w:p>
        </w:tc>
        <w:tc>
          <w:tcPr>
            <w:tcW w:w="2370" w:type="pct"/>
            <w:vMerge/>
            <w:shd w:val="clear" w:color="auto" w:fill="E6E6E6"/>
            <w:vAlign w:val="center"/>
          </w:tcPr>
          <w:p w14:paraId="243E628B" w14:textId="77777777" w:rsidR="0003207B" w:rsidRPr="0090343E" w:rsidRDefault="0003207B" w:rsidP="0090343E">
            <w:pPr>
              <w:suppressAutoHyphens w:val="0"/>
              <w:spacing w:after="0"/>
              <w:jc w:val="center"/>
              <w:rPr>
                <w:rFonts w:ascii="Tahoma" w:hAnsi="Tahoma" w:cs="Tahoma"/>
                <w:sz w:val="20"/>
                <w:szCs w:val="20"/>
                <w:lang w:val="el-GR" w:eastAsia="en-US"/>
              </w:rPr>
            </w:pPr>
          </w:p>
        </w:tc>
        <w:tc>
          <w:tcPr>
            <w:tcW w:w="811" w:type="pct"/>
            <w:vMerge/>
            <w:shd w:val="clear" w:color="auto" w:fill="E6E6E6"/>
            <w:vAlign w:val="center"/>
          </w:tcPr>
          <w:p w14:paraId="08572C9E" w14:textId="77777777" w:rsidR="0003207B" w:rsidRPr="0090343E" w:rsidRDefault="0003207B" w:rsidP="0090343E">
            <w:pPr>
              <w:suppressAutoHyphens w:val="0"/>
              <w:spacing w:after="0"/>
              <w:jc w:val="center"/>
              <w:rPr>
                <w:rFonts w:ascii="Tahoma" w:hAnsi="Tahoma" w:cs="Tahoma"/>
                <w:sz w:val="20"/>
                <w:szCs w:val="20"/>
                <w:lang w:val="el-GR" w:eastAsia="en-US"/>
              </w:rPr>
            </w:pPr>
          </w:p>
        </w:tc>
        <w:tc>
          <w:tcPr>
            <w:tcW w:w="721" w:type="pct"/>
            <w:vMerge/>
            <w:shd w:val="clear" w:color="auto" w:fill="E6E6E6"/>
            <w:vAlign w:val="center"/>
          </w:tcPr>
          <w:p w14:paraId="12FAEA42" w14:textId="77777777" w:rsidR="0003207B" w:rsidRPr="0090343E" w:rsidRDefault="0003207B" w:rsidP="0090343E">
            <w:pPr>
              <w:suppressAutoHyphens w:val="0"/>
              <w:spacing w:after="0"/>
              <w:jc w:val="center"/>
              <w:rPr>
                <w:rFonts w:ascii="Tahoma" w:hAnsi="Tahoma" w:cs="Tahoma"/>
                <w:sz w:val="20"/>
                <w:szCs w:val="20"/>
                <w:lang w:val="el-GR" w:eastAsia="en-US"/>
              </w:rPr>
            </w:pPr>
          </w:p>
        </w:tc>
        <w:tc>
          <w:tcPr>
            <w:tcW w:w="821" w:type="pct"/>
            <w:vMerge/>
            <w:shd w:val="clear" w:color="auto" w:fill="E6E6E6"/>
            <w:vAlign w:val="center"/>
          </w:tcPr>
          <w:p w14:paraId="3EF9B061" w14:textId="77777777" w:rsidR="0003207B" w:rsidRPr="0090343E" w:rsidRDefault="0003207B" w:rsidP="0090343E">
            <w:pPr>
              <w:suppressAutoHyphens w:val="0"/>
              <w:spacing w:after="0"/>
              <w:jc w:val="center"/>
              <w:rPr>
                <w:rFonts w:ascii="Tahoma" w:hAnsi="Tahoma" w:cs="Tahoma"/>
                <w:sz w:val="20"/>
                <w:szCs w:val="20"/>
                <w:lang w:val="el-GR" w:eastAsia="en-US"/>
              </w:rPr>
            </w:pPr>
          </w:p>
        </w:tc>
      </w:tr>
      <w:tr w:rsidR="0003207B" w:rsidRPr="0090343E" w14:paraId="07726351" w14:textId="77777777" w:rsidTr="00536D49">
        <w:trPr>
          <w:trHeight w:val="284"/>
        </w:trPr>
        <w:tc>
          <w:tcPr>
            <w:tcW w:w="277" w:type="pct"/>
            <w:vAlign w:val="center"/>
          </w:tcPr>
          <w:p w14:paraId="1FCF3F7F" w14:textId="4F8113A2" w:rsidR="0003207B" w:rsidRPr="0090343E" w:rsidRDefault="0003207B" w:rsidP="0090343E">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1</w:t>
            </w:r>
          </w:p>
        </w:tc>
        <w:tc>
          <w:tcPr>
            <w:tcW w:w="2370" w:type="pct"/>
            <w:vAlign w:val="center"/>
          </w:tcPr>
          <w:p w14:paraId="6CC3B8E9" w14:textId="0F56CB97" w:rsidR="0003207B" w:rsidRPr="00536D49" w:rsidRDefault="002F659A" w:rsidP="00536D49">
            <w:pPr>
              <w:suppressAutoHyphens w:val="0"/>
              <w:spacing w:after="0"/>
              <w:jc w:val="left"/>
              <w:rPr>
                <w:rFonts w:ascii="Tahoma" w:hAnsi="Tahoma" w:cs="Tahoma"/>
                <w:sz w:val="20"/>
                <w:szCs w:val="20"/>
                <w:lang w:val="en-US" w:eastAsia="en-US"/>
              </w:rPr>
            </w:pPr>
            <w:r w:rsidRPr="002F659A">
              <w:rPr>
                <w:rFonts w:ascii="Tahoma" w:hAnsi="Tahoma" w:cs="Tahoma"/>
                <w:sz w:val="20"/>
                <w:szCs w:val="20"/>
                <w:lang w:val="el-GR" w:eastAsia="en-US"/>
              </w:rPr>
              <w:t>ΗΛΕΚΤΡΟΛΟΓΙΚΗ ΕΓΚΑΤΑΣΤΑΣΗ ΦΩΤΙΣΜΟΥ</w:t>
            </w:r>
          </w:p>
        </w:tc>
        <w:tc>
          <w:tcPr>
            <w:tcW w:w="811" w:type="pct"/>
            <w:vAlign w:val="center"/>
          </w:tcPr>
          <w:p w14:paraId="2B99B151" w14:textId="77777777" w:rsidR="0003207B" w:rsidRPr="0090343E" w:rsidRDefault="0003207B" w:rsidP="0090343E">
            <w:pPr>
              <w:suppressAutoHyphens w:val="0"/>
              <w:spacing w:after="0"/>
              <w:jc w:val="center"/>
              <w:rPr>
                <w:rFonts w:ascii="Tahoma" w:hAnsi="Tahoma" w:cs="Tahoma"/>
                <w:sz w:val="20"/>
                <w:szCs w:val="20"/>
                <w:lang w:val="el-GR" w:eastAsia="en-US"/>
              </w:rPr>
            </w:pPr>
          </w:p>
        </w:tc>
        <w:tc>
          <w:tcPr>
            <w:tcW w:w="721" w:type="pct"/>
            <w:vAlign w:val="center"/>
          </w:tcPr>
          <w:p w14:paraId="7FC7AC47" w14:textId="77777777" w:rsidR="0003207B" w:rsidRPr="0090343E" w:rsidRDefault="0003207B" w:rsidP="0090343E">
            <w:pPr>
              <w:suppressAutoHyphens w:val="0"/>
              <w:spacing w:after="0"/>
              <w:jc w:val="center"/>
              <w:rPr>
                <w:rFonts w:ascii="Tahoma" w:hAnsi="Tahoma" w:cs="Tahoma"/>
                <w:sz w:val="20"/>
                <w:szCs w:val="20"/>
                <w:lang w:val="el-GR" w:eastAsia="en-US"/>
              </w:rPr>
            </w:pPr>
          </w:p>
        </w:tc>
        <w:tc>
          <w:tcPr>
            <w:tcW w:w="821" w:type="pct"/>
            <w:vAlign w:val="center"/>
          </w:tcPr>
          <w:p w14:paraId="2A2924B8" w14:textId="77777777" w:rsidR="0003207B" w:rsidRPr="0090343E" w:rsidRDefault="0003207B" w:rsidP="0090343E">
            <w:pPr>
              <w:suppressAutoHyphens w:val="0"/>
              <w:spacing w:after="0"/>
              <w:jc w:val="center"/>
              <w:rPr>
                <w:rFonts w:ascii="Tahoma" w:hAnsi="Tahoma" w:cs="Tahoma"/>
                <w:sz w:val="20"/>
                <w:szCs w:val="20"/>
                <w:lang w:val="el-GR" w:eastAsia="en-US"/>
              </w:rPr>
            </w:pPr>
          </w:p>
        </w:tc>
      </w:tr>
      <w:tr w:rsidR="0003207B" w:rsidRPr="0090343E" w14:paraId="0CF5E50B" w14:textId="77777777" w:rsidTr="00536D49">
        <w:trPr>
          <w:trHeight w:val="284"/>
        </w:trPr>
        <w:tc>
          <w:tcPr>
            <w:tcW w:w="277" w:type="pct"/>
            <w:vAlign w:val="center"/>
          </w:tcPr>
          <w:p w14:paraId="097D0E60" w14:textId="25DB104F" w:rsidR="0003207B" w:rsidRPr="0090343E" w:rsidRDefault="0003207B" w:rsidP="00043B2A">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2</w:t>
            </w:r>
          </w:p>
        </w:tc>
        <w:tc>
          <w:tcPr>
            <w:tcW w:w="2370" w:type="pct"/>
            <w:vAlign w:val="center"/>
          </w:tcPr>
          <w:p w14:paraId="1D9D3FC2" w14:textId="00615AEB" w:rsidR="0003207B" w:rsidRPr="0090343E" w:rsidRDefault="009907EC" w:rsidP="00536D49">
            <w:pPr>
              <w:suppressAutoHyphens w:val="0"/>
              <w:spacing w:after="0"/>
              <w:jc w:val="left"/>
              <w:rPr>
                <w:rFonts w:ascii="Tahoma" w:hAnsi="Tahoma" w:cs="Tahoma"/>
                <w:sz w:val="20"/>
                <w:szCs w:val="20"/>
                <w:lang w:val="el-GR" w:eastAsia="en-US"/>
              </w:rPr>
            </w:pPr>
            <w:r w:rsidRPr="009907EC">
              <w:rPr>
                <w:rFonts w:ascii="Tahoma" w:hAnsi="Tahoma" w:cs="Tahoma"/>
                <w:sz w:val="20"/>
                <w:szCs w:val="20"/>
                <w:lang w:val="el-GR" w:eastAsia="en-US"/>
              </w:rPr>
              <w:t>ΗΛΕΚΤΡΟΛΟΓΙΚΗ ΕΓΚΑΤΑΣΤΑΣΗ ΚΙΝΗΣΗΣ</w:t>
            </w:r>
          </w:p>
        </w:tc>
        <w:tc>
          <w:tcPr>
            <w:tcW w:w="811" w:type="pct"/>
            <w:vAlign w:val="center"/>
          </w:tcPr>
          <w:p w14:paraId="34A3C8DF" w14:textId="77777777" w:rsidR="0003207B" w:rsidRPr="0090343E" w:rsidRDefault="0003207B" w:rsidP="00043B2A">
            <w:pPr>
              <w:suppressAutoHyphens w:val="0"/>
              <w:spacing w:after="0"/>
              <w:jc w:val="center"/>
              <w:rPr>
                <w:rFonts w:ascii="Tahoma" w:hAnsi="Tahoma" w:cs="Tahoma"/>
                <w:sz w:val="20"/>
                <w:szCs w:val="20"/>
                <w:lang w:val="el-GR" w:eastAsia="en-US"/>
              </w:rPr>
            </w:pPr>
          </w:p>
        </w:tc>
        <w:tc>
          <w:tcPr>
            <w:tcW w:w="721" w:type="pct"/>
            <w:vAlign w:val="center"/>
          </w:tcPr>
          <w:p w14:paraId="67779EBE" w14:textId="77777777" w:rsidR="0003207B" w:rsidRPr="0090343E" w:rsidRDefault="0003207B" w:rsidP="00043B2A">
            <w:pPr>
              <w:suppressAutoHyphens w:val="0"/>
              <w:spacing w:after="0"/>
              <w:jc w:val="center"/>
              <w:rPr>
                <w:rFonts w:ascii="Tahoma" w:hAnsi="Tahoma" w:cs="Tahoma"/>
                <w:sz w:val="20"/>
                <w:szCs w:val="20"/>
                <w:lang w:val="el-GR" w:eastAsia="en-US"/>
              </w:rPr>
            </w:pPr>
          </w:p>
        </w:tc>
        <w:tc>
          <w:tcPr>
            <w:tcW w:w="821" w:type="pct"/>
            <w:vAlign w:val="center"/>
          </w:tcPr>
          <w:p w14:paraId="7311CD17" w14:textId="77777777" w:rsidR="0003207B" w:rsidRPr="0090343E" w:rsidRDefault="0003207B" w:rsidP="00043B2A">
            <w:pPr>
              <w:suppressAutoHyphens w:val="0"/>
              <w:spacing w:after="0"/>
              <w:jc w:val="center"/>
              <w:rPr>
                <w:rFonts w:ascii="Tahoma" w:hAnsi="Tahoma" w:cs="Tahoma"/>
                <w:sz w:val="20"/>
                <w:szCs w:val="20"/>
                <w:lang w:val="el-GR" w:eastAsia="en-US"/>
              </w:rPr>
            </w:pPr>
          </w:p>
        </w:tc>
      </w:tr>
      <w:tr w:rsidR="0003207B" w:rsidRPr="0090343E" w14:paraId="40C3885A" w14:textId="77777777" w:rsidTr="00536D49">
        <w:trPr>
          <w:trHeight w:val="284"/>
        </w:trPr>
        <w:tc>
          <w:tcPr>
            <w:tcW w:w="277" w:type="pct"/>
            <w:vAlign w:val="center"/>
          </w:tcPr>
          <w:p w14:paraId="57FE6362" w14:textId="600D7419" w:rsidR="0003207B" w:rsidRPr="0090343E" w:rsidRDefault="0003207B" w:rsidP="00043B2A">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3</w:t>
            </w:r>
          </w:p>
        </w:tc>
        <w:tc>
          <w:tcPr>
            <w:tcW w:w="2370" w:type="pct"/>
            <w:vAlign w:val="center"/>
          </w:tcPr>
          <w:p w14:paraId="5537926C" w14:textId="2DAAB4CB" w:rsidR="0003207B" w:rsidRPr="0090343E" w:rsidRDefault="009907EC" w:rsidP="00536D49">
            <w:pPr>
              <w:suppressAutoHyphens w:val="0"/>
              <w:spacing w:after="0"/>
              <w:jc w:val="left"/>
              <w:rPr>
                <w:rFonts w:ascii="Tahoma" w:hAnsi="Tahoma" w:cs="Tahoma"/>
                <w:sz w:val="20"/>
                <w:szCs w:val="20"/>
                <w:lang w:val="el-GR" w:eastAsia="en-US"/>
              </w:rPr>
            </w:pPr>
            <w:r w:rsidRPr="009907EC">
              <w:rPr>
                <w:rFonts w:ascii="Tahoma" w:hAnsi="Tahoma" w:cs="Tahoma"/>
                <w:sz w:val="20"/>
                <w:szCs w:val="20"/>
                <w:lang w:val="el-GR" w:eastAsia="en-US"/>
              </w:rPr>
              <w:t>ΗΛΕΚΤΡΟΛΟΓΙΚΗ ΕΓΚΑΤΑΣΤΑΣΗ ΣΥΣΤΗΜΑΤΟΣ ΑΣΦΑΛΕΙΑΣ</w:t>
            </w:r>
          </w:p>
        </w:tc>
        <w:tc>
          <w:tcPr>
            <w:tcW w:w="811" w:type="pct"/>
            <w:vAlign w:val="center"/>
          </w:tcPr>
          <w:p w14:paraId="4FF921AF" w14:textId="77777777" w:rsidR="0003207B" w:rsidRPr="0090343E" w:rsidRDefault="0003207B" w:rsidP="00043B2A">
            <w:pPr>
              <w:suppressAutoHyphens w:val="0"/>
              <w:spacing w:after="0"/>
              <w:jc w:val="center"/>
              <w:rPr>
                <w:rFonts w:ascii="Tahoma" w:hAnsi="Tahoma" w:cs="Tahoma"/>
                <w:sz w:val="20"/>
                <w:szCs w:val="20"/>
                <w:lang w:val="el-GR" w:eastAsia="en-US"/>
              </w:rPr>
            </w:pPr>
          </w:p>
        </w:tc>
        <w:tc>
          <w:tcPr>
            <w:tcW w:w="721" w:type="pct"/>
            <w:vAlign w:val="center"/>
          </w:tcPr>
          <w:p w14:paraId="1CBB8A83" w14:textId="77777777" w:rsidR="0003207B" w:rsidRPr="0090343E" w:rsidRDefault="0003207B" w:rsidP="00043B2A">
            <w:pPr>
              <w:suppressAutoHyphens w:val="0"/>
              <w:spacing w:after="0"/>
              <w:jc w:val="center"/>
              <w:rPr>
                <w:rFonts w:ascii="Tahoma" w:hAnsi="Tahoma" w:cs="Tahoma"/>
                <w:sz w:val="20"/>
                <w:szCs w:val="20"/>
                <w:lang w:val="el-GR" w:eastAsia="en-US"/>
              </w:rPr>
            </w:pPr>
          </w:p>
        </w:tc>
        <w:tc>
          <w:tcPr>
            <w:tcW w:w="821" w:type="pct"/>
            <w:vAlign w:val="center"/>
          </w:tcPr>
          <w:p w14:paraId="61BD9329" w14:textId="77777777" w:rsidR="0003207B" w:rsidRPr="0090343E" w:rsidRDefault="0003207B" w:rsidP="00043B2A">
            <w:pPr>
              <w:suppressAutoHyphens w:val="0"/>
              <w:spacing w:after="0"/>
              <w:jc w:val="center"/>
              <w:rPr>
                <w:rFonts w:ascii="Tahoma" w:hAnsi="Tahoma" w:cs="Tahoma"/>
                <w:sz w:val="20"/>
                <w:szCs w:val="20"/>
                <w:lang w:val="el-GR" w:eastAsia="en-US"/>
              </w:rPr>
            </w:pPr>
          </w:p>
        </w:tc>
      </w:tr>
      <w:tr w:rsidR="009907EC" w:rsidRPr="0003207B" w14:paraId="627DFC19" w14:textId="77777777" w:rsidTr="00536D49">
        <w:trPr>
          <w:trHeight w:val="284"/>
        </w:trPr>
        <w:tc>
          <w:tcPr>
            <w:tcW w:w="277" w:type="pct"/>
            <w:vAlign w:val="center"/>
          </w:tcPr>
          <w:p w14:paraId="498DADA8" w14:textId="7F2BD545" w:rsidR="009907EC" w:rsidRPr="0090343E" w:rsidRDefault="009907EC" w:rsidP="009907EC">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4</w:t>
            </w:r>
          </w:p>
        </w:tc>
        <w:tc>
          <w:tcPr>
            <w:tcW w:w="2370" w:type="pct"/>
            <w:vAlign w:val="center"/>
          </w:tcPr>
          <w:p w14:paraId="5B4BF2D3" w14:textId="3E1D3BD1" w:rsidR="009907EC" w:rsidRPr="0090343E" w:rsidRDefault="009907EC" w:rsidP="00536D49">
            <w:pPr>
              <w:suppressAutoHyphens w:val="0"/>
              <w:spacing w:after="0"/>
              <w:jc w:val="left"/>
              <w:rPr>
                <w:rFonts w:ascii="Tahoma" w:hAnsi="Tahoma" w:cs="Tahoma"/>
                <w:sz w:val="20"/>
                <w:szCs w:val="20"/>
                <w:lang w:val="el-GR" w:eastAsia="en-US"/>
              </w:rPr>
            </w:pPr>
            <w:r w:rsidRPr="009907EC">
              <w:rPr>
                <w:rFonts w:ascii="Tahoma" w:hAnsi="Tahoma" w:cs="Tahoma"/>
                <w:sz w:val="20"/>
                <w:szCs w:val="20"/>
                <w:lang w:val="el-GR" w:eastAsia="en-US"/>
              </w:rPr>
              <w:t>ΗΛΕΚΤΡΟΛΟΓΙΚΗ ΕΓΚΑΤΑΣΤΑΣΗ ΣΥΣΤΗΜΑΤΟΣ ΤΗΛΕΟΡΑΣΗΣ</w:t>
            </w:r>
          </w:p>
        </w:tc>
        <w:tc>
          <w:tcPr>
            <w:tcW w:w="811" w:type="pct"/>
            <w:vAlign w:val="center"/>
          </w:tcPr>
          <w:p w14:paraId="0BAF7EF8" w14:textId="77777777" w:rsidR="009907EC" w:rsidRPr="0090343E" w:rsidRDefault="009907EC" w:rsidP="009907EC">
            <w:pPr>
              <w:suppressAutoHyphens w:val="0"/>
              <w:spacing w:after="0"/>
              <w:jc w:val="center"/>
              <w:rPr>
                <w:rFonts w:ascii="Tahoma" w:hAnsi="Tahoma" w:cs="Tahoma"/>
                <w:sz w:val="20"/>
                <w:szCs w:val="20"/>
                <w:lang w:val="el-GR" w:eastAsia="en-US"/>
              </w:rPr>
            </w:pPr>
          </w:p>
        </w:tc>
        <w:tc>
          <w:tcPr>
            <w:tcW w:w="721" w:type="pct"/>
            <w:vAlign w:val="center"/>
          </w:tcPr>
          <w:p w14:paraId="10ADA51E" w14:textId="77777777" w:rsidR="009907EC" w:rsidRPr="0090343E" w:rsidRDefault="009907EC" w:rsidP="009907EC">
            <w:pPr>
              <w:suppressAutoHyphens w:val="0"/>
              <w:spacing w:after="0"/>
              <w:jc w:val="center"/>
              <w:rPr>
                <w:rFonts w:ascii="Tahoma" w:hAnsi="Tahoma" w:cs="Tahoma"/>
                <w:sz w:val="20"/>
                <w:szCs w:val="20"/>
                <w:lang w:val="el-GR" w:eastAsia="en-US"/>
              </w:rPr>
            </w:pPr>
          </w:p>
        </w:tc>
        <w:tc>
          <w:tcPr>
            <w:tcW w:w="821" w:type="pct"/>
            <w:vAlign w:val="center"/>
          </w:tcPr>
          <w:p w14:paraId="70A419C8" w14:textId="77777777" w:rsidR="009907EC" w:rsidRPr="0090343E" w:rsidRDefault="009907EC" w:rsidP="009907EC">
            <w:pPr>
              <w:suppressAutoHyphens w:val="0"/>
              <w:spacing w:after="0"/>
              <w:jc w:val="center"/>
              <w:rPr>
                <w:rFonts w:ascii="Tahoma" w:hAnsi="Tahoma" w:cs="Tahoma"/>
                <w:sz w:val="20"/>
                <w:szCs w:val="20"/>
                <w:lang w:val="el-GR" w:eastAsia="en-US"/>
              </w:rPr>
            </w:pPr>
          </w:p>
        </w:tc>
      </w:tr>
      <w:tr w:rsidR="009907EC" w:rsidRPr="0090343E" w14:paraId="6F3FE7E0" w14:textId="77777777" w:rsidTr="00536D49">
        <w:trPr>
          <w:trHeight w:val="284"/>
        </w:trPr>
        <w:tc>
          <w:tcPr>
            <w:tcW w:w="277" w:type="pct"/>
            <w:vAlign w:val="center"/>
          </w:tcPr>
          <w:p w14:paraId="48B1F49F" w14:textId="4FA1B160" w:rsidR="009907EC" w:rsidRPr="0090343E" w:rsidRDefault="009907EC" w:rsidP="009907EC">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5</w:t>
            </w:r>
          </w:p>
        </w:tc>
        <w:tc>
          <w:tcPr>
            <w:tcW w:w="2370" w:type="pct"/>
            <w:vAlign w:val="center"/>
          </w:tcPr>
          <w:p w14:paraId="6E026142" w14:textId="028C9D17" w:rsidR="009907EC" w:rsidRPr="0090343E" w:rsidRDefault="009907EC" w:rsidP="00536D49">
            <w:pPr>
              <w:suppressAutoHyphens w:val="0"/>
              <w:spacing w:after="0"/>
              <w:jc w:val="left"/>
              <w:rPr>
                <w:rFonts w:ascii="Tahoma" w:hAnsi="Tahoma" w:cs="Tahoma"/>
                <w:sz w:val="20"/>
                <w:szCs w:val="20"/>
                <w:lang w:val="el-GR" w:eastAsia="en-US"/>
              </w:rPr>
            </w:pPr>
            <w:r w:rsidRPr="009907EC">
              <w:rPr>
                <w:rFonts w:ascii="Tahoma" w:hAnsi="Tahoma" w:cs="Tahoma"/>
                <w:sz w:val="20"/>
                <w:szCs w:val="20"/>
                <w:lang w:val="el-GR" w:eastAsia="en-US"/>
              </w:rPr>
              <w:t>ΕΓΚΑΤΑΣΤΑΣΗ ΣΥΣΤΗΜΑΤΟΣ ΚΛΙΜΑΤΙΣΜΟΥ</w:t>
            </w:r>
          </w:p>
        </w:tc>
        <w:tc>
          <w:tcPr>
            <w:tcW w:w="811" w:type="pct"/>
            <w:vAlign w:val="center"/>
          </w:tcPr>
          <w:p w14:paraId="6C5A1796" w14:textId="77777777" w:rsidR="009907EC" w:rsidRPr="0090343E" w:rsidRDefault="009907EC" w:rsidP="009907EC">
            <w:pPr>
              <w:suppressAutoHyphens w:val="0"/>
              <w:spacing w:after="0"/>
              <w:jc w:val="center"/>
              <w:rPr>
                <w:rFonts w:ascii="Tahoma" w:hAnsi="Tahoma" w:cs="Tahoma"/>
                <w:sz w:val="20"/>
                <w:szCs w:val="20"/>
                <w:lang w:val="el-GR" w:eastAsia="en-US"/>
              </w:rPr>
            </w:pPr>
          </w:p>
        </w:tc>
        <w:tc>
          <w:tcPr>
            <w:tcW w:w="721" w:type="pct"/>
            <w:vAlign w:val="center"/>
          </w:tcPr>
          <w:p w14:paraId="26E7014F" w14:textId="77777777" w:rsidR="009907EC" w:rsidRPr="0090343E" w:rsidRDefault="009907EC" w:rsidP="009907EC">
            <w:pPr>
              <w:suppressAutoHyphens w:val="0"/>
              <w:spacing w:after="0"/>
              <w:jc w:val="center"/>
              <w:rPr>
                <w:rFonts w:ascii="Tahoma" w:hAnsi="Tahoma" w:cs="Tahoma"/>
                <w:sz w:val="20"/>
                <w:szCs w:val="20"/>
                <w:lang w:val="el-GR" w:eastAsia="en-US"/>
              </w:rPr>
            </w:pPr>
          </w:p>
        </w:tc>
        <w:tc>
          <w:tcPr>
            <w:tcW w:w="821" w:type="pct"/>
            <w:vAlign w:val="center"/>
          </w:tcPr>
          <w:p w14:paraId="0729F245" w14:textId="77777777" w:rsidR="009907EC" w:rsidRPr="0090343E" w:rsidRDefault="009907EC" w:rsidP="009907EC">
            <w:pPr>
              <w:suppressAutoHyphens w:val="0"/>
              <w:spacing w:after="0"/>
              <w:jc w:val="center"/>
              <w:rPr>
                <w:rFonts w:ascii="Tahoma" w:hAnsi="Tahoma" w:cs="Tahoma"/>
                <w:sz w:val="20"/>
                <w:szCs w:val="20"/>
                <w:lang w:val="el-GR" w:eastAsia="en-US"/>
              </w:rPr>
            </w:pPr>
          </w:p>
        </w:tc>
      </w:tr>
      <w:tr w:rsidR="009907EC" w:rsidRPr="000A4619" w14:paraId="13E5DBC5" w14:textId="77777777" w:rsidTr="00536D49">
        <w:trPr>
          <w:trHeight w:val="284"/>
        </w:trPr>
        <w:tc>
          <w:tcPr>
            <w:tcW w:w="277" w:type="pct"/>
            <w:vAlign w:val="center"/>
          </w:tcPr>
          <w:p w14:paraId="5EAC87EB" w14:textId="091E8CB7" w:rsidR="009907EC" w:rsidRPr="0090343E" w:rsidRDefault="009907EC" w:rsidP="009907EC">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6</w:t>
            </w:r>
          </w:p>
        </w:tc>
        <w:tc>
          <w:tcPr>
            <w:tcW w:w="2370" w:type="pct"/>
            <w:vAlign w:val="center"/>
          </w:tcPr>
          <w:p w14:paraId="1BE734B7" w14:textId="25DCE26D" w:rsidR="009907EC" w:rsidRPr="0090343E" w:rsidRDefault="009907EC" w:rsidP="00536D49">
            <w:pPr>
              <w:suppressAutoHyphens w:val="0"/>
              <w:spacing w:after="0"/>
              <w:jc w:val="left"/>
              <w:rPr>
                <w:rFonts w:ascii="Tahoma" w:hAnsi="Tahoma" w:cs="Tahoma"/>
                <w:sz w:val="20"/>
                <w:szCs w:val="20"/>
                <w:lang w:val="el-GR" w:eastAsia="en-US"/>
              </w:rPr>
            </w:pPr>
            <w:r w:rsidRPr="009907EC">
              <w:rPr>
                <w:rFonts w:ascii="Tahoma" w:hAnsi="Tahoma" w:cs="Tahoma"/>
                <w:sz w:val="20"/>
                <w:szCs w:val="20"/>
                <w:lang w:val="el-GR" w:eastAsia="en-US"/>
              </w:rPr>
              <w:t>ΗΛΕΚΤΡΟΛΟΓΙΚΗ ΕΓΚΑΤΑΣΤΑΣΗ ΣΥΣΤΗΜΑΤΟΣ ΚΛΕΙΣΤΟΥ ΚΥΚΛΩΜΑΤΟΣ ΤΗΛΕΟΡΑΣΗΣ</w:t>
            </w:r>
          </w:p>
        </w:tc>
        <w:tc>
          <w:tcPr>
            <w:tcW w:w="811" w:type="pct"/>
            <w:vAlign w:val="center"/>
          </w:tcPr>
          <w:p w14:paraId="0FDE0B01" w14:textId="77777777" w:rsidR="009907EC" w:rsidRPr="0090343E" w:rsidRDefault="009907EC" w:rsidP="009907EC">
            <w:pPr>
              <w:suppressAutoHyphens w:val="0"/>
              <w:spacing w:after="0"/>
              <w:jc w:val="center"/>
              <w:rPr>
                <w:rFonts w:ascii="Tahoma" w:hAnsi="Tahoma" w:cs="Tahoma"/>
                <w:sz w:val="20"/>
                <w:szCs w:val="20"/>
                <w:lang w:val="el-GR" w:eastAsia="en-US"/>
              </w:rPr>
            </w:pPr>
          </w:p>
        </w:tc>
        <w:tc>
          <w:tcPr>
            <w:tcW w:w="721" w:type="pct"/>
            <w:vAlign w:val="center"/>
          </w:tcPr>
          <w:p w14:paraId="0D8F2A73" w14:textId="77777777" w:rsidR="009907EC" w:rsidRPr="0090343E" w:rsidRDefault="009907EC" w:rsidP="009907EC">
            <w:pPr>
              <w:suppressAutoHyphens w:val="0"/>
              <w:spacing w:after="0"/>
              <w:jc w:val="center"/>
              <w:rPr>
                <w:rFonts w:ascii="Tahoma" w:hAnsi="Tahoma" w:cs="Tahoma"/>
                <w:sz w:val="20"/>
                <w:szCs w:val="20"/>
                <w:lang w:val="el-GR" w:eastAsia="en-US"/>
              </w:rPr>
            </w:pPr>
          </w:p>
        </w:tc>
        <w:tc>
          <w:tcPr>
            <w:tcW w:w="821" w:type="pct"/>
            <w:vAlign w:val="center"/>
          </w:tcPr>
          <w:p w14:paraId="485C318D" w14:textId="77777777" w:rsidR="009907EC" w:rsidRPr="0090343E" w:rsidRDefault="009907EC" w:rsidP="009907EC">
            <w:pPr>
              <w:suppressAutoHyphens w:val="0"/>
              <w:spacing w:after="0"/>
              <w:jc w:val="center"/>
              <w:rPr>
                <w:rFonts w:ascii="Tahoma" w:hAnsi="Tahoma" w:cs="Tahoma"/>
                <w:sz w:val="20"/>
                <w:szCs w:val="20"/>
                <w:lang w:val="el-GR" w:eastAsia="en-US"/>
              </w:rPr>
            </w:pPr>
          </w:p>
        </w:tc>
      </w:tr>
      <w:tr w:rsidR="009907EC" w:rsidRPr="0090343E" w14:paraId="206B0A60" w14:textId="77777777" w:rsidTr="00536D49">
        <w:trPr>
          <w:trHeight w:val="284"/>
        </w:trPr>
        <w:tc>
          <w:tcPr>
            <w:tcW w:w="277" w:type="pct"/>
            <w:vAlign w:val="center"/>
          </w:tcPr>
          <w:p w14:paraId="468D093D" w14:textId="7408FDFA" w:rsidR="009907EC" w:rsidRPr="0090343E" w:rsidRDefault="009907EC" w:rsidP="009907EC">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7</w:t>
            </w:r>
          </w:p>
        </w:tc>
        <w:tc>
          <w:tcPr>
            <w:tcW w:w="2370" w:type="pct"/>
            <w:vAlign w:val="center"/>
          </w:tcPr>
          <w:p w14:paraId="2BA855E2" w14:textId="691613E0" w:rsidR="009907EC" w:rsidRPr="0090343E" w:rsidRDefault="009907EC" w:rsidP="00536D49">
            <w:pPr>
              <w:suppressAutoHyphens w:val="0"/>
              <w:spacing w:after="0"/>
              <w:jc w:val="left"/>
              <w:rPr>
                <w:rFonts w:ascii="Tahoma" w:hAnsi="Tahoma" w:cs="Tahoma"/>
                <w:sz w:val="20"/>
                <w:szCs w:val="20"/>
                <w:lang w:val="el-GR" w:eastAsia="en-US"/>
              </w:rPr>
            </w:pPr>
            <w:r w:rsidRPr="009907EC">
              <w:rPr>
                <w:rFonts w:ascii="Tahoma" w:hAnsi="Tahoma" w:cs="Tahoma"/>
                <w:sz w:val="20"/>
                <w:szCs w:val="20"/>
                <w:lang w:val="el-GR" w:eastAsia="en-US"/>
              </w:rPr>
              <w:t>ACCESS CONTROL</w:t>
            </w:r>
          </w:p>
        </w:tc>
        <w:tc>
          <w:tcPr>
            <w:tcW w:w="811" w:type="pct"/>
            <w:vAlign w:val="center"/>
          </w:tcPr>
          <w:p w14:paraId="73F38814" w14:textId="77777777" w:rsidR="009907EC" w:rsidRPr="0090343E" w:rsidRDefault="009907EC" w:rsidP="009907EC">
            <w:pPr>
              <w:suppressAutoHyphens w:val="0"/>
              <w:spacing w:after="0"/>
              <w:jc w:val="center"/>
              <w:rPr>
                <w:rFonts w:ascii="Tahoma" w:hAnsi="Tahoma" w:cs="Tahoma"/>
                <w:sz w:val="20"/>
                <w:szCs w:val="20"/>
                <w:lang w:val="el-GR" w:eastAsia="en-US"/>
              </w:rPr>
            </w:pPr>
          </w:p>
        </w:tc>
        <w:tc>
          <w:tcPr>
            <w:tcW w:w="721" w:type="pct"/>
            <w:vAlign w:val="center"/>
          </w:tcPr>
          <w:p w14:paraId="5DFEE28E" w14:textId="77777777" w:rsidR="009907EC" w:rsidRPr="0090343E" w:rsidRDefault="009907EC" w:rsidP="009907EC">
            <w:pPr>
              <w:suppressAutoHyphens w:val="0"/>
              <w:spacing w:after="0"/>
              <w:jc w:val="center"/>
              <w:rPr>
                <w:rFonts w:ascii="Tahoma" w:hAnsi="Tahoma" w:cs="Tahoma"/>
                <w:sz w:val="20"/>
                <w:szCs w:val="20"/>
                <w:lang w:val="el-GR" w:eastAsia="en-US"/>
              </w:rPr>
            </w:pPr>
          </w:p>
        </w:tc>
        <w:tc>
          <w:tcPr>
            <w:tcW w:w="821" w:type="pct"/>
            <w:vAlign w:val="center"/>
          </w:tcPr>
          <w:p w14:paraId="16464252" w14:textId="77777777" w:rsidR="009907EC" w:rsidRPr="0090343E" w:rsidRDefault="009907EC" w:rsidP="009907EC">
            <w:pPr>
              <w:suppressAutoHyphens w:val="0"/>
              <w:spacing w:after="0"/>
              <w:jc w:val="center"/>
              <w:rPr>
                <w:rFonts w:ascii="Tahoma" w:hAnsi="Tahoma" w:cs="Tahoma"/>
                <w:sz w:val="20"/>
                <w:szCs w:val="20"/>
                <w:lang w:val="el-GR" w:eastAsia="en-US"/>
              </w:rPr>
            </w:pPr>
          </w:p>
        </w:tc>
      </w:tr>
      <w:tr w:rsidR="009907EC" w:rsidRPr="0090343E" w14:paraId="28F2C410" w14:textId="77777777" w:rsidTr="00536D49">
        <w:trPr>
          <w:trHeight w:val="284"/>
        </w:trPr>
        <w:tc>
          <w:tcPr>
            <w:tcW w:w="277" w:type="pct"/>
            <w:vAlign w:val="center"/>
          </w:tcPr>
          <w:p w14:paraId="6D3B982B" w14:textId="18045430" w:rsidR="009907EC" w:rsidRPr="0090343E" w:rsidRDefault="009907EC" w:rsidP="009907EC">
            <w:pPr>
              <w:suppressAutoHyphens w:val="0"/>
              <w:spacing w:after="0"/>
              <w:jc w:val="center"/>
              <w:rPr>
                <w:rFonts w:ascii="Tahoma" w:hAnsi="Tahoma" w:cs="Tahoma"/>
                <w:sz w:val="20"/>
                <w:szCs w:val="20"/>
                <w:lang w:val="el-GR" w:eastAsia="en-US"/>
              </w:rPr>
            </w:pPr>
            <w:r>
              <w:rPr>
                <w:rFonts w:ascii="Tahoma" w:hAnsi="Tahoma" w:cs="Tahoma"/>
                <w:sz w:val="20"/>
                <w:szCs w:val="20"/>
                <w:lang w:val="el-GR" w:eastAsia="en-US"/>
              </w:rPr>
              <w:t>8</w:t>
            </w:r>
          </w:p>
        </w:tc>
        <w:tc>
          <w:tcPr>
            <w:tcW w:w="2370" w:type="pct"/>
            <w:vAlign w:val="center"/>
          </w:tcPr>
          <w:p w14:paraId="224993F2" w14:textId="68DFC1A4" w:rsidR="009907EC" w:rsidRPr="0090343E" w:rsidRDefault="009907EC" w:rsidP="00536D49">
            <w:pPr>
              <w:suppressAutoHyphens w:val="0"/>
              <w:spacing w:after="0"/>
              <w:jc w:val="left"/>
              <w:rPr>
                <w:rFonts w:ascii="Tahoma" w:hAnsi="Tahoma" w:cs="Tahoma"/>
                <w:sz w:val="20"/>
                <w:szCs w:val="20"/>
                <w:lang w:val="el-GR" w:eastAsia="en-US"/>
              </w:rPr>
            </w:pPr>
            <w:r w:rsidRPr="009907EC">
              <w:rPr>
                <w:rFonts w:ascii="Tahoma" w:hAnsi="Tahoma" w:cs="Tahoma"/>
                <w:sz w:val="20"/>
                <w:szCs w:val="20"/>
                <w:lang w:val="el-GR" w:eastAsia="en-US"/>
              </w:rPr>
              <w:t>ΠΥΡΑΝΙΧΝΕΥΣΗ</w:t>
            </w:r>
          </w:p>
        </w:tc>
        <w:tc>
          <w:tcPr>
            <w:tcW w:w="811" w:type="pct"/>
            <w:vAlign w:val="center"/>
          </w:tcPr>
          <w:p w14:paraId="7BBD7B29" w14:textId="77777777" w:rsidR="009907EC" w:rsidRPr="0090343E" w:rsidRDefault="009907EC" w:rsidP="009907EC">
            <w:pPr>
              <w:suppressAutoHyphens w:val="0"/>
              <w:spacing w:after="0"/>
              <w:jc w:val="center"/>
              <w:rPr>
                <w:rFonts w:ascii="Tahoma" w:hAnsi="Tahoma" w:cs="Tahoma"/>
                <w:sz w:val="20"/>
                <w:szCs w:val="20"/>
                <w:lang w:val="el-GR" w:eastAsia="en-US"/>
              </w:rPr>
            </w:pPr>
          </w:p>
        </w:tc>
        <w:tc>
          <w:tcPr>
            <w:tcW w:w="721" w:type="pct"/>
            <w:vAlign w:val="center"/>
          </w:tcPr>
          <w:p w14:paraId="21884129" w14:textId="77777777" w:rsidR="009907EC" w:rsidRPr="0090343E" w:rsidRDefault="009907EC" w:rsidP="009907EC">
            <w:pPr>
              <w:suppressAutoHyphens w:val="0"/>
              <w:spacing w:after="0"/>
              <w:jc w:val="center"/>
              <w:rPr>
                <w:rFonts w:ascii="Tahoma" w:hAnsi="Tahoma" w:cs="Tahoma"/>
                <w:sz w:val="20"/>
                <w:szCs w:val="20"/>
                <w:lang w:val="el-GR" w:eastAsia="en-US"/>
              </w:rPr>
            </w:pPr>
          </w:p>
        </w:tc>
        <w:tc>
          <w:tcPr>
            <w:tcW w:w="821" w:type="pct"/>
            <w:vAlign w:val="center"/>
          </w:tcPr>
          <w:p w14:paraId="03387BD1" w14:textId="77777777" w:rsidR="009907EC" w:rsidRPr="0090343E" w:rsidRDefault="009907EC" w:rsidP="009907EC">
            <w:pPr>
              <w:suppressAutoHyphens w:val="0"/>
              <w:spacing w:after="0"/>
              <w:jc w:val="center"/>
              <w:rPr>
                <w:rFonts w:ascii="Tahoma" w:hAnsi="Tahoma" w:cs="Tahoma"/>
                <w:sz w:val="20"/>
                <w:szCs w:val="20"/>
                <w:lang w:val="el-GR" w:eastAsia="en-US"/>
              </w:rPr>
            </w:pPr>
          </w:p>
        </w:tc>
      </w:tr>
      <w:tr w:rsidR="009907EC" w:rsidRPr="0090343E" w14:paraId="56B995F3" w14:textId="77777777" w:rsidTr="009907EC">
        <w:trPr>
          <w:trHeight w:val="354"/>
        </w:trPr>
        <w:tc>
          <w:tcPr>
            <w:tcW w:w="2647" w:type="pct"/>
            <w:gridSpan w:val="2"/>
            <w:tcBorders>
              <w:left w:val="nil"/>
              <w:bottom w:val="nil"/>
            </w:tcBorders>
            <w:vAlign w:val="center"/>
          </w:tcPr>
          <w:p w14:paraId="04586A11" w14:textId="3D986104" w:rsidR="009907EC" w:rsidRPr="0090343E" w:rsidRDefault="009907EC" w:rsidP="009907EC">
            <w:pPr>
              <w:suppressAutoHyphens w:val="0"/>
              <w:spacing w:after="0"/>
              <w:jc w:val="right"/>
              <w:rPr>
                <w:rFonts w:ascii="Tahoma" w:hAnsi="Tahoma" w:cs="Tahoma"/>
                <w:sz w:val="20"/>
                <w:szCs w:val="20"/>
                <w:lang w:val="el-GR" w:eastAsia="en-US"/>
              </w:rPr>
            </w:pPr>
            <w:r w:rsidRPr="0003207B">
              <w:rPr>
                <w:rFonts w:ascii="Tahoma" w:hAnsi="Tahoma" w:cs="Tahoma"/>
                <w:b/>
                <w:sz w:val="20"/>
                <w:szCs w:val="20"/>
                <w:lang w:val="el-GR" w:eastAsia="en-US"/>
              </w:rPr>
              <w:t xml:space="preserve">ΓΕΝΙΚΟ ΣΥΝΟΛΟ </w:t>
            </w:r>
          </w:p>
        </w:tc>
        <w:tc>
          <w:tcPr>
            <w:tcW w:w="811" w:type="pct"/>
            <w:shd w:val="clear" w:color="auto" w:fill="E0E0E0"/>
            <w:vAlign w:val="center"/>
          </w:tcPr>
          <w:p w14:paraId="4EE9C6E5" w14:textId="77777777" w:rsidR="009907EC" w:rsidRPr="0090343E" w:rsidRDefault="009907EC" w:rsidP="009907EC">
            <w:pPr>
              <w:suppressAutoHyphens w:val="0"/>
              <w:spacing w:after="0"/>
              <w:jc w:val="center"/>
              <w:rPr>
                <w:rFonts w:ascii="Tahoma" w:hAnsi="Tahoma" w:cs="Tahoma"/>
                <w:sz w:val="20"/>
                <w:szCs w:val="20"/>
                <w:lang w:val="el-GR" w:eastAsia="en-US"/>
              </w:rPr>
            </w:pPr>
          </w:p>
        </w:tc>
        <w:tc>
          <w:tcPr>
            <w:tcW w:w="721" w:type="pct"/>
            <w:shd w:val="clear" w:color="auto" w:fill="E0E0E0"/>
            <w:vAlign w:val="center"/>
          </w:tcPr>
          <w:p w14:paraId="578B6A21" w14:textId="77777777" w:rsidR="009907EC" w:rsidRPr="0090343E" w:rsidRDefault="009907EC" w:rsidP="009907EC">
            <w:pPr>
              <w:suppressAutoHyphens w:val="0"/>
              <w:spacing w:after="0"/>
              <w:jc w:val="center"/>
              <w:rPr>
                <w:rFonts w:ascii="Tahoma" w:hAnsi="Tahoma" w:cs="Tahoma"/>
                <w:sz w:val="20"/>
                <w:szCs w:val="20"/>
                <w:lang w:val="el-GR" w:eastAsia="en-US"/>
              </w:rPr>
            </w:pPr>
          </w:p>
        </w:tc>
        <w:tc>
          <w:tcPr>
            <w:tcW w:w="821" w:type="pct"/>
            <w:shd w:val="clear" w:color="auto" w:fill="E0E0E0"/>
            <w:vAlign w:val="center"/>
          </w:tcPr>
          <w:p w14:paraId="1A735CBE" w14:textId="77777777" w:rsidR="009907EC" w:rsidRPr="0090343E" w:rsidRDefault="009907EC" w:rsidP="009907EC">
            <w:pPr>
              <w:suppressAutoHyphens w:val="0"/>
              <w:spacing w:after="0"/>
              <w:jc w:val="center"/>
              <w:rPr>
                <w:rFonts w:ascii="Tahoma" w:hAnsi="Tahoma" w:cs="Tahoma"/>
                <w:sz w:val="20"/>
                <w:szCs w:val="20"/>
                <w:lang w:val="el-GR" w:eastAsia="en-US"/>
              </w:rPr>
            </w:pPr>
          </w:p>
        </w:tc>
      </w:tr>
    </w:tbl>
    <w:p w14:paraId="28BA7C92" w14:textId="77777777" w:rsidR="0090343E" w:rsidRPr="0090343E" w:rsidRDefault="0090343E" w:rsidP="0090343E">
      <w:pPr>
        <w:suppressAutoHyphens w:val="0"/>
        <w:rPr>
          <w:rFonts w:ascii="Tahoma" w:hAnsi="Tahoma" w:cs="Tahoma"/>
          <w:sz w:val="20"/>
          <w:szCs w:val="20"/>
          <w:lang w:val="el-GR" w:eastAsia="en-US"/>
        </w:rPr>
      </w:pPr>
      <w:bookmarkStart w:id="125" w:name="_Toc63254465"/>
      <w:bookmarkStart w:id="126" w:name="_Toc94512815"/>
      <w:bookmarkStart w:id="127" w:name="_Toc94513189"/>
    </w:p>
    <w:p w14:paraId="1013C815" w14:textId="77777777" w:rsidR="0065145B" w:rsidRDefault="0065145B">
      <w:pPr>
        <w:suppressAutoHyphens w:val="0"/>
        <w:spacing w:after="0"/>
        <w:jc w:val="left"/>
        <w:rPr>
          <w:rFonts w:ascii="Tahoma" w:hAnsi="Tahoma" w:cs="Tahoma"/>
          <w:sz w:val="20"/>
          <w:szCs w:val="20"/>
          <w:lang w:val="el-GR" w:eastAsia="en-US"/>
        </w:rPr>
      </w:pPr>
      <w:bookmarkStart w:id="128" w:name="_Toc298827860"/>
      <w:bookmarkEnd w:id="125"/>
      <w:bookmarkEnd w:id="126"/>
      <w:bookmarkEnd w:id="127"/>
      <w:bookmarkEnd w:id="128"/>
      <w:r>
        <w:rPr>
          <w:rFonts w:ascii="Tahoma" w:hAnsi="Tahoma" w:cs="Tahoma"/>
          <w:sz w:val="20"/>
          <w:szCs w:val="20"/>
          <w:lang w:val="el-GR" w:eastAsia="en-US"/>
        </w:rPr>
        <w:br w:type="page"/>
      </w:r>
    </w:p>
    <w:p w14:paraId="61EF8CF1" w14:textId="10CC0E8D" w:rsidR="0065145B" w:rsidRPr="004E00A0" w:rsidRDefault="0065145B" w:rsidP="0065145B">
      <w:pPr>
        <w:pStyle w:val="Heading2"/>
        <w:rPr>
          <w:lang w:val="el-GR"/>
        </w:rPr>
      </w:pPr>
      <w:bookmarkStart w:id="129" w:name="_Toc56074983"/>
      <w:r w:rsidRPr="00916F08">
        <w:rPr>
          <w:lang w:val="el-GR"/>
        </w:rPr>
        <w:lastRenderedPageBreak/>
        <w:t xml:space="preserve">ΠΑΡΑΡΤΗΜΑ </w:t>
      </w:r>
      <w:r w:rsidRPr="00916F08">
        <w:t>V</w:t>
      </w:r>
      <w:r>
        <w:rPr>
          <w:lang w:val="el-GR"/>
        </w:rPr>
        <w:t>ΙΙ</w:t>
      </w:r>
      <w:r w:rsidRPr="00916F08">
        <w:rPr>
          <w:lang w:val="el-GR"/>
        </w:rPr>
        <w:t xml:space="preserve"> –  </w:t>
      </w:r>
      <w:r w:rsidR="004E00A0">
        <w:rPr>
          <w:lang w:val="el-GR"/>
        </w:rPr>
        <w:t>Κατόψεις</w:t>
      </w:r>
      <w:bookmarkEnd w:id="129"/>
      <w:r w:rsidR="004E00A0">
        <w:rPr>
          <w:lang w:val="el-GR"/>
        </w:rPr>
        <w:t xml:space="preserve"> </w:t>
      </w:r>
    </w:p>
    <w:p w14:paraId="1376E125" w14:textId="69111D1A" w:rsidR="0090343E" w:rsidRDefault="007B29DD" w:rsidP="00AB787D">
      <w:pPr>
        <w:pStyle w:val="ListParagraph"/>
        <w:numPr>
          <w:ilvl w:val="0"/>
          <w:numId w:val="26"/>
        </w:numPr>
        <w:suppressAutoHyphens w:val="0"/>
        <w:rPr>
          <w:rFonts w:ascii="Tahoma" w:hAnsi="Tahoma" w:cs="Tahoma"/>
          <w:sz w:val="20"/>
          <w:szCs w:val="20"/>
          <w:lang w:val="el-GR" w:eastAsia="en-US"/>
        </w:rPr>
      </w:pPr>
      <w:r>
        <w:rPr>
          <w:rFonts w:ascii="Tahoma" w:hAnsi="Tahoma" w:cs="Tahoma"/>
          <w:sz w:val="20"/>
          <w:szCs w:val="20"/>
          <w:lang w:val="el-GR" w:eastAsia="en-US"/>
        </w:rPr>
        <w:t xml:space="preserve">Ισχυρά ρεύματα </w:t>
      </w:r>
      <w:r w:rsidR="00652AEC">
        <w:rPr>
          <w:rFonts w:ascii="Tahoma" w:hAnsi="Tahoma" w:cs="Tahoma"/>
          <w:sz w:val="20"/>
          <w:szCs w:val="20"/>
          <w:lang w:val="el-GR" w:eastAsia="en-US"/>
        </w:rPr>
        <w:t xml:space="preserve">– Φωτισμός </w:t>
      </w:r>
    </w:p>
    <w:p w14:paraId="0E391D2D" w14:textId="357EBA13" w:rsidR="00652AEC" w:rsidRDefault="00652AEC" w:rsidP="00AB787D">
      <w:pPr>
        <w:pStyle w:val="ListParagraph"/>
        <w:numPr>
          <w:ilvl w:val="0"/>
          <w:numId w:val="26"/>
        </w:numPr>
        <w:suppressAutoHyphens w:val="0"/>
        <w:rPr>
          <w:rFonts w:ascii="Tahoma" w:hAnsi="Tahoma" w:cs="Tahoma"/>
          <w:sz w:val="20"/>
          <w:szCs w:val="20"/>
          <w:lang w:val="el-GR" w:eastAsia="en-US"/>
        </w:rPr>
      </w:pPr>
      <w:r>
        <w:rPr>
          <w:rFonts w:ascii="Tahoma" w:hAnsi="Tahoma" w:cs="Tahoma"/>
          <w:sz w:val="20"/>
          <w:szCs w:val="20"/>
          <w:lang w:val="el-GR" w:eastAsia="en-US"/>
        </w:rPr>
        <w:t xml:space="preserve">Ισχυρά </w:t>
      </w:r>
      <w:r w:rsidR="00D86F1C">
        <w:rPr>
          <w:rFonts w:ascii="Tahoma" w:hAnsi="Tahoma" w:cs="Tahoma"/>
          <w:sz w:val="20"/>
          <w:szCs w:val="20"/>
          <w:lang w:val="el-GR" w:eastAsia="en-US"/>
        </w:rPr>
        <w:t>ρεύματά</w:t>
      </w:r>
      <w:r>
        <w:rPr>
          <w:rFonts w:ascii="Tahoma" w:hAnsi="Tahoma" w:cs="Tahoma"/>
          <w:sz w:val="20"/>
          <w:szCs w:val="20"/>
          <w:lang w:val="el-GR" w:eastAsia="en-US"/>
        </w:rPr>
        <w:t xml:space="preserve"> – Κίνηση</w:t>
      </w:r>
    </w:p>
    <w:p w14:paraId="54CFD78C" w14:textId="76318EA4" w:rsidR="00652AEC" w:rsidRDefault="00652AEC" w:rsidP="00AB787D">
      <w:pPr>
        <w:pStyle w:val="ListParagraph"/>
        <w:numPr>
          <w:ilvl w:val="0"/>
          <w:numId w:val="26"/>
        </w:numPr>
        <w:suppressAutoHyphens w:val="0"/>
        <w:rPr>
          <w:rFonts w:ascii="Tahoma" w:hAnsi="Tahoma" w:cs="Tahoma"/>
          <w:sz w:val="20"/>
          <w:szCs w:val="20"/>
          <w:lang w:val="el-GR" w:eastAsia="en-US"/>
        </w:rPr>
      </w:pPr>
      <w:r>
        <w:rPr>
          <w:rFonts w:ascii="Tahoma" w:hAnsi="Tahoma" w:cs="Tahoma"/>
          <w:sz w:val="20"/>
          <w:szCs w:val="20"/>
          <w:lang w:val="el-GR" w:eastAsia="en-US"/>
        </w:rPr>
        <w:t>Κλιματισμός</w:t>
      </w:r>
    </w:p>
    <w:p w14:paraId="03031D35" w14:textId="504AD38A" w:rsidR="007B29DD" w:rsidRDefault="005825A9" w:rsidP="00AB787D">
      <w:pPr>
        <w:pStyle w:val="ListParagraph"/>
        <w:numPr>
          <w:ilvl w:val="0"/>
          <w:numId w:val="26"/>
        </w:numPr>
        <w:suppressAutoHyphens w:val="0"/>
        <w:rPr>
          <w:rFonts w:ascii="Tahoma" w:hAnsi="Tahoma" w:cs="Tahoma"/>
          <w:sz w:val="20"/>
          <w:szCs w:val="20"/>
          <w:lang w:val="el-GR" w:eastAsia="en-US"/>
        </w:rPr>
      </w:pPr>
      <w:r>
        <w:rPr>
          <w:rFonts w:ascii="Tahoma" w:hAnsi="Tahoma" w:cs="Tahoma"/>
          <w:sz w:val="20"/>
          <w:szCs w:val="20"/>
          <w:lang w:val="el-GR" w:eastAsia="en-US"/>
        </w:rPr>
        <w:t>Ασθενή</w:t>
      </w:r>
      <w:r w:rsidRPr="005825A9">
        <w:rPr>
          <w:rFonts w:ascii="Tahoma" w:hAnsi="Tahoma" w:cs="Tahoma"/>
          <w:sz w:val="20"/>
          <w:szCs w:val="20"/>
          <w:lang w:val="el-GR" w:eastAsia="en-US"/>
        </w:rPr>
        <w:t xml:space="preserve"> (</w:t>
      </w:r>
      <w:r>
        <w:rPr>
          <w:rFonts w:ascii="Tahoma" w:hAnsi="Tahoma" w:cs="Tahoma"/>
          <w:sz w:val="20"/>
          <w:szCs w:val="20"/>
          <w:lang w:val="en-US" w:eastAsia="en-US"/>
        </w:rPr>
        <w:t>CCTV</w:t>
      </w:r>
      <w:r w:rsidRPr="005825A9">
        <w:rPr>
          <w:rFonts w:ascii="Tahoma" w:hAnsi="Tahoma" w:cs="Tahoma"/>
          <w:sz w:val="20"/>
          <w:szCs w:val="20"/>
          <w:lang w:val="el-GR" w:eastAsia="en-US"/>
        </w:rPr>
        <w:t xml:space="preserve">, </w:t>
      </w:r>
      <w:r>
        <w:rPr>
          <w:rFonts w:ascii="Tahoma" w:hAnsi="Tahoma" w:cs="Tahoma"/>
          <w:sz w:val="20"/>
          <w:szCs w:val="20"/>
          <w:lang w:val="el-GR" w:eastAsia="en-US"/>
        </w:rPr>
        <w:t>Τηλεόραση</w:t>
      </w:r>
      <w:r w:rsidRPr="005825A9">
        <w:rPr>
          <w:rFonts w:ascii="Tahoma" w:hAnsi="Tahoma" w:cs="Tahoma"/>
          <w:sz w:val="20"/>
          <w:szCs w:val="20"/>
          <w:lang w:val="el-GR" w:eastAsia="en-US"/>
        </w:rPr>
        <w:t xml:space="preserve">, </w:t>
      </w:r>
      <w:r>
        <w:rPr>
          <w:rFonts w:ascii="Tahoma" w:hAnsi="Tahoma" w:cs="Tahoma"/>
          <w:sz w:val="20"/>
          <w:szCs w:val="20"/>
          <w:lang w:val="en-US" w:eastAsia="en-US"/>
        </w:rPr>
        <w:t>Access</w:t>
      </w:r>
      <w:r w:rsidRPr="005825A9">
        <w:rPr>
          <w:rFonts w:ascii="Tahoma" w:hAnsi="Tahoma" w:cs="Tahoma"/>
          <w:sz w:val="20"/>
          <w:szCs w:val="20"/>
          <w:lang w:val="el-GR" w:eastAsia="en-US"/>
        </w:rPr>
        <w:t xml:space="preserve"> </w:t>
      </w:r>
      <w:r>
        <w:rPr>
          <w:rFonts w:ascii="Tahoma" w:hAnsi="Tahoma" w:cs="Tahoma"/>
          <w:sz w:val="20"/>
          <w:szCs w:val="20"/>
          <w:lang w:val="en-US" w:eastAsia="en-US"/>
        </w:rPr>
        <w:t>Control</w:t>
      </w:r>
      <w:r w:rsidRPr="005825A9">
        <w:rPr>
          <w:rFonts w:ascii="Tahoma" w:hAnsi="Tahoma" w:cs="Tahoma"/>
          <w:sz w:val="20"/>
          <w:szCs w:val="20"/>
          <w:lang w:val="el-GR" w:eastAsia="en-US"/>
        </w:rPr>
        <w:t xml:space="preserve">, </w:t>
      </w:r>
      <w:r>
        <w:rPr>
          <w:rFonts w:ascii="Tahoma" w:hAnsi="Tahoma" w:cs="Tahoma"/>
          <w:sz w:val="20"/>
          <w:szCs w:val="20"/>
          <w:lang w:val="el-GR" w:eastAsia="en-US"/>
        </w:rPr>
        <w:t>Συναγερμός)</w:t>
      </w:r>
    </w:p>
    <w:p w14:paraId="249AC785" w14:textId="77777777" w:rsidR="00D86F1C" w:rsidRDefault="00D86F1C" w:rsidP="00D86F1C">
      <w:pPr>
        <w:pStyle w:val="ListParagraph"/>
        <w:numPr>
          <w:ilvl w:val="0"/>
          <w:numId w:val="26"/>
        </w:numPr>
        <w:suppressAutoHyphens w:val="0"/>
        <w:rPr>
          <w:rFonts w:ascii="Tahoma" w:hAnsi="Tahoma" w:cs="Tahoma"/>
          <w:sz w:val="20"/>
          <w:szCs w:val="20"/>
          <w:lang w:val="el-GR" w:eastAsia="en-US"/>
        </w:rPr>
      </w:pPr>
      <w:r>
        <w:rPr>
          <w:rFonts w:ascii="Tahoma" w:hAnsi="Tahoma" w:cs="Tahoma"/>
          <w:sz w:val="20"/>
          <w:szCs w:val="20"/>
          <w:lang w:val="el-GR" w:eastAsia="en-US"/>
        </w:rPr>
        <w:t>Πυρανίχνευση</w:t>
      </w:r>
    </w:p>
    <w:p w14:paraId="61A2260E" w14:textId="77777777" w:rsidR="00D86F1C" w:rsidRPr="005825A9" w:rsidRDefault="00D86F1C" w:rsidP="00D86F1C">
      <w:pPr>
        <w:pStyle w:val="ListParagraph"/>
        <w:suppressAutoHyphens w:val="0"/>
        <w:rPr>
          <w:rFonts w:ascii="Tahoma" w:hAnsi="Tahoma" w:cs="Tahoma"/>
          <w:sz w:val="20"/>
          <w:szCs w:val="20"/>
          <w:lang w:val="el-GR" w:eastAsia="en-US"/>
        </w:rPr>
      </w:pPr>
    </w:p>
    <w:sectPr w:rsidR="00D86F1C" w:rsidRPr="005825A9" w:rsidSect="00025361">
      <w:headerReference w:type="default" r:id="rId24"/>
      <w:footerReference w:type="default" r:id="rId25"/>
      <w:headerReference w:type="first" r:id="rId26"/>
      <w:footerReference w:type="first" r:id="rId27"/>
      <w:pgSz w:w="11906" w:h="16838"/>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90136F" w14:textId="77777777" w:rsidR="00043B2A" w:rsidRDefault="00043B2A">
      <w:pPr>
        <w:spacing w:after="0"/>
      </w:pPr>
      <w:r>
        <w:separator/>
      </w:r>
    </w:p>
  </w:endnote>
  <w:endnote w:type="continuationSeparator" w:id="0">
    <w:p w14:paraId="1137755B" w14:textId="77777777" w:rsidR="00043B2A" w:rsidRDefault="00043B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IDFont+F1">
    <w:altName w:val="Times New Roman"/>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Franklin Gothic Medium">
    <w:panose1 w:val="020B0603020102020204"/>
    <w:charset w:val="A1"/>
    <w:family w:val="swiss"/>
    <w:pitch w:val="variable"/>
    <w:sig w:usb0="00000287" w:usb1="00000000" w:usb2="00000000" w:usb3="00000000" w:csb0="0000009F" w:csb1="00000000"/>
  </w:font>
  <w:font w:name="EUAlbertina">
    <w:altName w:val="Times New Roman"/>
    <w:charset w:val="00"/>
    <w:family w:val="roman"/>
    <w:pitch w:val="default"/>
  </w:font>
  <w:font w:name="Microsoft Sans Serif">
    <w:panose1 w:val="020B0604020202020204"/>
    <w:charset w:val="A1"/>
    <w:family w:val="swiss"/>
    <w:pitch w:val="variable"/>
    <w:sig w:usb0="E5002EFF" w:usb1="C000605B" w:usb2="00000029" w:usb3="00000000" w:csb0="000101FF" w:csb1="00000000"/>
  </w:font>
  <w:font w:name="Bookman Old Style">
    <w:panose1 w:val="020506040505050202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4848D" w14:textId="77777777" w:rsidR="00043B2A" w:rsidRPr="006000A4" w:rsidRDefault="00043B2A">
    <w:pPr>
      <w:pStyle w:val="Footer"/>
      <w:spacing w:after="0"/>
      <w:ind w:left="-109"/>
      <w:rPr>
        <w:lang w:val="el-GR"/>
      </w:rPr>
    </w:pPr>
    <w:r>
      <w:rPr>
        <w:rStyle w:val="PageNumber"/>
        <w:sz w:val="20"/>
        <w:szCs w:val="22"/>
        <w:lang w:val="el-GR"/>
      </w:rPr>
      <w:t>Κοινωνία της Πληροφορίας Α.Ε.</w:t>
    </w:r>
  </w:p>
  <w:p w14:paraId="37DDE519" w14:textId="77777777" w:rsidR="00043B2A" w:rsidRDefault="00043B2A">
    <w:pPr>
      <w:pStyle w:val="Footer"/>
      <w:spacing w:after="0"/>
      <w:jc w:val="right"/>
    </w:pPr>
    <w:r>
      <w:fldChar w:fldCharType="begin"/>
    </w:r>
    <w:r>
      <w:instrText xml:space="preserve"> PAGE </w:instrText>
    </w:r>
    <w:r>
      <w:fldChar w:fldCharType="separate"/>
    </w:r>
    <w:r w:rsidR="00A60AE3">
      <w:rPr>
        <w:noProof/>
      </w:rPr>
      <w:t>3</w:t>
    </w:r>
    <w:r>
      <w:rPr>
        <w:noProof/>
      </w:rPr>
      <w:fldChar w:fldCharType="end"/>
    </w:r>
    <w:r>
      <w:rPr>
        <w:rStyle w:val="PageNumber"/>
        <w:sz w:val="20"/>
        <w:szCs w:val="22"/>
      </w:rPr>
      <w:t xml:space="preserve"> - </w:t>
    </w:r>
    <w:fldSimple w:instr=" NUMPAGES ">
      <w:r w:rsidR="00A60AE3">
        <w:rPr>
          <w:noProof/>
        </w:rPr>
        <w:t>78</w:t>
      </w:r>
    </w:fldSimple>
    <w:bookmarkStart w:id="120" w:name="_Toc46481919"/>
    <w:bookmarkStart w:id="121" w:name="_Toc46841219"/>
    <w:bookmarkStart w:id="122" w:name="Bookmark5"/>
    <w:bookmarkEnd w:id="120"/>
    <w:bookmarkEnd w:id="121"/>
    <w:bookmarkEnd w:id="12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87A6F" w14:textId="77777777" w:rsidR="00043B2A" w:rsidRDefault="00043B2A" w:rsidP="001A4668">
    <w:pPr>
      <w:pStyle w:val="Footer"/>
      <w:jc w:val="right"/>
    </w:pPr>
    <w:r w:rsidRPr="001A4668">
      <w:rPr>
        <w:rFonts w:ascii="Tahoma" w:eastAsia="Times New Roman" w:hAnsi="Tahoma" w:cs="Times New Roman"/>
        <w:sz w:val="20"/>
        <w:szCs w:val="20"/>
        <w:lang w:val="el-GR" w:eastAsia="en-US"/>
      </w:rPr>
      <w:t xml:space="preserve">Κοινωνία της Πληροφορίας Α.Ε.  </w:t>
    </w:r>
    <w:r>
      <w:rPr>
        <w:lang w:val="el-GR"/>
      </w:rPr>
      <w:t xml:space="preserve">Σελίδα </w:t>
    </w:r>
    <w:r>
      <w:rPr>
        <w:b/>
        <w:bCs/>
        <w:sz w:val="24"/>
      </w:rPr>
      <w:fldChar w:fldCharType="begin"/>
    </w:r>
    <w:r>
      <w:rPr>
        <w:b/>
        <w:bCs/>
      </w:rPr>
      <w:instrText>PAGE</w:instrText>
    </w:r>
    <w:r>
      <w:rPr>
        <w:b/>
        <w:bCs/>
        <w:sz w:val="24"/>
      </w:rPr>
      <w:fldChar w:fldCharType="separate"/>
    </w:r>
    <w:r w:rsidR="00A60AE3">
      <w:rPr>
        <w:b/>
        <w:bCs/>
        <w:noProof/>
      </w:rPr>
      <w:t>78</w:t>
    </w:r>
    <w:r>
      <w:rPr>
        <w:b/>
        <w:bCs/>
        <w:sz w:val="24"/>
      </w:rPr>
      <w:fldChar w:fldCharType="end"/>
    </w:r>
    <w:r>
      <w:rPr>
        <w:lang w:val="el-GR"/>
      </w:rPr>
      <w:t xml:space="preserve"> από </w:t>
    </w:r>
    <w:r>
      <w:rPr>
        <w:b/>
        <w:bCs/>
        <w:sz w:val="24"/>
      </w:rPr>
      <w:fldChar w:fldCharType="begin"/>
    </w:r>
    <w:r>
      <w:rPr>
        <w:b/>
        <w:bCs/>
      </w:rPr>
      <w:instrText>NUMPAGES</w:instrText>
    </w:r>
    <w:r>
      <w:rPr>
        <w:b/>
        <w:bCs/>
        <w:sz w:val="24"/>
      </w:rPr>
      <w:fldChar w:fldCharType="separate"/>
    </w:r>
    <w:r w:rsidR="00A60AE3">
      <w:rPr>
        <w:b/>
        <w:bCs/>
        <w:noProof/>
      </w:rPr>
      <w:t>78</w:t>
    </w:r>
    <w:r>
      <w:rPr>
        <w:b/>
        <w:bCs/>
        <w:sz w:val="24"/>
      </w:rPr>
      <w:fldChar w:fldCharType="end"/>
    </w:r>
  </w:p>
  <w:p w14:paraId="262DDC7A" w14:textId="77777777" w:rsidR="00043B2A" w:rsidRDefault="00043B2A">
    <w:pPr>
      <w:pStyle w:val="Footer"/>
      <w:spacing w:after="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CBA1D" w14:textId="77777777" w:rsidR="00043B2A" w:rsidRPr="0057131B" w:rsidRDefault="00043B2A" w:rsidP="0057131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C4493" w14:textId="77777777" w:rsidR="00043B2A" w:rsidRDefault="00043B2A">
      <w:pPr>
        <w:spacing w:after="0"/>
      </w:pPr>
      <w:r>
        <w:separator/>
      </w:r>
    </w:p>
  </w:footnote>
  <w:footnote w:type="continuationSeparator" w:id="0">
    <w:p w14:paraId="5E340018" w14:textId="77777777" w:rsidR="00043B2A" w:rsidRDefault="00043B2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043B2A" w:rsidRPr="001C752F" w14:paraId="3340B857" w14:textId="77777777" w:rsidTr="00F458F3">
      <w:tc>
        <w:tcPr>
          <w:tcW w:w="2235" w:type="dxa"/>
          <w:tcBorders>
            <w:top w:val="nil"/>
            <w:left w:val="nil"/>
            <w:bottom w:val="nil"/>
            <w:right w:val="nil"/>
          </w:tcBorders>
          <w:shd w:val="clear" w:color="auto" w:fill="auto"/>
        </w:tcPr>
        <w:p w14:paraId="197FED8D" w14:textId="77777777" w:rsidR="00043B2A" w:rsidRPr="00E971FC" w:rsidRDefault="00043B2A" w:rsidP="00F458F3">
          <w:pPr>
            <w:tabs>
              <w:tab w:val="center" w:pos="4153"/>
              <w:tab w:val="right" w:pos="8306"/>
            </w:tabs>
            <w:suppressAutoHyphens w:val="0"/>
            <w:spacing w:before="120"/>
            <w:rPr>
              <w:rFonts w:ascii="Tahoma" w:hAnsi="Tahoma" w:cs="Times New Roman"/>
              <w:sz w:val="20"/>
              <w:szCs w:val="20"/>
              <w:lang w:val="el-GR" w:eastAsia="en-US"/>
            </w:rPr>
          </w:pPr>
          <w:r>
            <w:rPr>
              <w:rFonts w:ascii="Tahoma" w:hAnsi="Tahoma" w:cs="Times New Roman"/>
              <w:noProof/>
              <w:sz w:val="20"/>
              <w:szCs w:val="20"/>
              <w:lang w:val="el-GR" w:eastAsia="el-GR"/>
            </w:rPr>
            <w:drawing>
              <wp:inline distT="0" distB="0" distL="0" distR="0" wp14:anchorId="616E9DFB" wp14:editId="6BAF98E5">
                <wp:extent cx="1435100" cy="406400"/>
                <wp:effectExtent l="0" t="0" r="0" b="0"/>
                <wp:docPr id="5"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l="3197" t="31059" r="3813" b="32397"/>
                        <a:stretch>
                          <a:fillRect/>
                        </a:stretch>
                      </pic:blipFill>
                      <pic:spPr bwMode="auto">
                        <a:xfrm>
                          <a:off x="0" y="0"/>
                          <a:ext cx="1435100" cy="406400"/>
                        </a:xfrm>
                        <a:prstGeom prst="rect">
                          <a:avLst/>
                        </a:prstGeom>
                        <a:noFill/>
                        <a:ln>
                          <a:noFill/>
                        </a:ln>
                      </pic:spPr>
                    </pic:pic>
                  </a:graphicData>
                </a:graphic>
              </wp:inline>
            </w:drawing>
          </w:r>
        </w:p>
      </w:tc>
      <w:tc>
        <w:tcPr>
          <w:tcW w:w="7593" w:type="dxa"/>
          <w:tcBorders>
            <w:top w:val="nil"/>
            <w:left w:val="nil"/>
            <w:bottom w:val="single" w:sz="4" w:space="0" w:color="auto"/>
            <w:right w:val="nil"/>
          </w:tcBorders>
          <w:shd w:val="clear" w:color="auto" w:fill="auto"/>
        </w:tcPr>
        <w:p w14:paraId="5BC8EA53" w14:textId="77777777" w:rsidR="00043B2A" w:rsidRPr="00E971FC" w:rsidRDefault="00043B2A" w:rsidP="00F458F3">
          <w:pPr>
            <w:tabs>
              <w:tab w:val="center" w:pos="4153"/>
              <w:tab w:val="right" w:pos="8306"/>
            </w:tabs>
            <w:suppressAutoHyphens w:val="0"/>
            <w:spacing w:before="120" w:after="0"/>
            <w:jc w:val="center"/>
            <w:rPr>
              <w:rFonts w:ascii="Tahoma" w:hAnsi="Tahoma" w:cs="Tahoma"/>
              <w:b/>
              <w:sz w:val="16"/>
              <w:szCs w:val="16"/>
              <w:lang w:val="el-GR" w:eastAsia="en-US"/>
            </w:rPr>
          </w:pPr>
          <w:r w:rsidRPr="00E971FC">
            <w:rPr>
              <w:rFonts w:ascii="Tahoma" w:hAnsi="Tahoma" w:cs="Tahoma"/>
              <w:b/>
              <w:noProof/>
              <w:sz w:val="16"/>
              <w:szCs w:val="16"/>
              <w:lang w:val="el-GR" w:eastAsia="en-US"/>
            </w:rPr>
            <w:t>Χανδρή 3</w:t>
          </w:r>
          <w:r w:rsidRPr="00E971FC">
            <w:rPr>
              <w:rFonts w:ascii="Tahoma" w:hAnsi="Tahoma" w:cs="Tahoma"/>
              <w:b/>
              <w:sz w:val="16"/>
              <w:szCs w:val="16"/>
              <w:lang w:val="el-GR" w:eastAsia="en-US"/>
            </w:rPr>
            <w:t xml:space="preserve">, 183 46 - Μοσχάτο (Αττική)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Τηλ.: 213 1300 700  </w:t>
          </w:r>
          <w:r w:rsidRPr="00E971FC">
            <w:rPr>
              <w:rFonts w:ascii="Tahoma" w:hAnsi="Tahoma" w:cs="Tahoma"/>
              <w:b/>
              <w:sz w:val="16"/>
              <w:szCs w:val="16"/>
              <w:lang w:val="el-GR" w:eastAsia="en-US"/>
            </w:rPr>
            <w:sym w:font="Symbol" w:char="00B7"/>
          </w:r>
          <w:r w:rsidRPr="00E971FC">
            <w:rPr>
              <w:rFonts w:ascii="Tahoma" w:hAnsi="Tahoma" w:cs="Tahoma"/>
              <w:b/>
              <w:sz w:val="16"/>
              <w:szCs w:val="16"/>
              <w:lang w:val="en-US" w:eastAsia="en-US"/>
            </w:rPr>
            <w:t>Fax</w:t>
          </w:r>
          <w:r w:rsidRPr="00E971FC">
            <w:rPr>
              <w:rFonts w:ascii="Tahoma" w:hAnsi="Tahoma" w:cs="Tahoma"/>
              <w:b/>
              <w:sz w:val="16"/>
              <w:szCs w:val="16"/>
              <w:lang w:val="el-GR" w:eastAsia="en-US"/>
            </w:rPr>
            <w:t>: 213 1300 800-1</w:t>
          </w:r>
        </w:p>
        <w:p w14:paraId="45D26385" w14:textId="77777777" w:rsidR="00043B2A" w:rsidRPr="002C206C" w:rsidRDefault="00043B2A" w:rsidP="00F458F3">
          <w:pPr>
            <w:tabs>
              <w:tab w:val="center" w:pos="4153"/>
              <w:tab w:val="right" w:pos="8306"/>
            </w:tabs>
            <w:suppressAutoHyphens w:val="0"/>
            <w:spacing w:before="120" w:after="0"/>
            <w:jc w:val="center"/>
            <w:rPr>
              <w:rFonts w:ascii="Tahoma" w:hAnsi="Tahoma" w:cs="Times New Roman"/>
              <w:sz w:val="20"/>
              <w:szCs w:val="20"/>
              <w:lang w:val="el-GR" w:eastAsia="en-US"/>
            </w:rPr>
          </w:pPr>
          <w:r w:rsidRPr="00E971FC">
            <w:rPr>
              <w:rFonts w:ascii="Tahoma" w:hAnsi="Tahoma" w:cs="Tahoma"/>
              <w:b/>
              <w:sz w:val="16"/>
              <w:szCs w:val="16"/>
              <w:lang w:val="fr-FR" w:eastAsia="en-US"/>
            </w:rPr>
            <w:t>http</w:t>
          </w:r>
          <w:r w:rsidRPr="002C206C">
            <w:rPr>
              <w:rFonts w:ascii="Tahoma" w:hAnsi="Tahoma" w:cs="Tahoma"/>
              <w:b/>
              <w:sz w:val="16"/>
              <w:szCs w:val="16"/>
              <w:lang w:val="el-GR" w:eastAsia="en-US"/>
            </w:rPr>
            <w:t>://</w:t>
          </w:r>
          <w:r w:rsidRPr="00E971FC">
            <w:rPr>
              <w:rFonts w:ascii="Tahoma" w:hAnsi="Tahoma" w:cs="Tahoma"/>
              <w:b/>
              <w:sz w:val="16"/>
              <w:szCs w:val="16"/>
              <w:lang w:val="fr-FR" w:eastAsia="en-US"/>
            </w:rPr>
            <w:t>www</w:t>
          </w:r>
          <w:r w:rsidRPr="002C206C">
            <w:rPr>
              <w:rFonts w:ascii="Tahoma" w:hAnsi="Tahoma" w:cs="Tahoma"/>
              <w:b/>
              <w:sz w:val="16"/>
              <w:szCs w:val="16"/>
              <w:lang w:val="el-GR" w:eastAsia="en-US"/>
            </w:rPr>
            <w:t>.</w:t>
          </w:r>
          <w:r w:rsidRPr="00E971FC">
            <w:rPr>
              <w:rFonts w:ascii="Tahoma" w:hAnsi="Tahoma" w:cs="Tahoma"/>
              <w:b/>
              <w:sz w:val="16"/>
              <w:szCs w:val="16"/>
              <w:lang w:val="fr-FR" w:eastAsia="en-US"/>
            </w:rPr>
            <w:t>ktpae</w:t>
          </w:r>
          <w:r w:rsidRPr="002C206C">
            <w:rPr>
              <w:rFonts w:ascii="Tahoma" w:hAnsi="Tahoma" w:cs="Tahoma"/>
              <w:b/>
              <w:sz w:val="16"/>
              <w:szCs w:val="16"/>
              <w:lang w:val="el-GR" w:eastAsia="en-US"/>
            </w:rPr>
            <w:t>.</w:t>
          </w:r>
          <w:r w:rsidRPr="00E971FC">
            <w:rPr>
              <w:rFonts w:ascii="Tahoma" w:hAnsi="Tahoma" w:cs="Tahoma"/>
              <w:b/>
              <w:sz w:val="16"/>
              <w:szCs w:val="16"/>
              <w:lang w:val="fr-FR" w:eastAsia="en-US"/>
            </w:rPr>
            <w:t xml:space="preserve">gr </w:t>
          </w:r>
          <w:r w:rsidRPr="00E971FC">
            <w:rPr>
              <w:rFonts w:ascii="Tahoma" w:hAnsi="Tahoma" w:cs="Tahoma"/>
              <w:b/>
              <w:sz w:val="16"/>
              <w:szCs w:val="16"/>
              <w:lang w:val="el-GR" w:eastAsia="en-US"/>
            </w:rPr>
            <w:sym w:font="Symbol" w:char="00B7"/>
          </w:r>
          <w:r w:rsidRPr="00E971FC">
            <w:rPr>
              <w:rFonts w:ascii="Tahoma" w:hAnsi="Tahoma" w:cs="Tahoma"/>
              <w:b/>
              <w:sz w:val="16"/>
              <w:szCs w:val="16"/>
              <w:lang w:val="fr-FR" w:eastAsia="en-US"/>
            </w:rPr>
            <w:t>e</w:t>
          </w:r>
          <w:r w:rsidRPr="002C206C">
            <w:rPr>
              <w:rFonts w:ascii="Tahoma" w:hAnsi="Tahoma" w:cs="Tahoma"/>
              <w:b/>
              <w:sz w:val="16"/>
              <w:szCs w:val="16"/>
              <w:lang w:val="el-GR" w:eastAsia="en-US"/>
            </w:rPr>
            <w:t>-</w:t>
          </w:r>
          <w:r w:rsidRPr="00E971FC">
            <w:rPr>
              <w:rFonts w:ascii="Tahoma" w:hAnsi="Tahoma" w:cs="Tahoma"/>
              <w:b/>
              <w:sz w:val="16"/>
              <w:szCs w:val="16"/>
              <w:lang w:val="fr-FR" w:eastAsia="en-US"/>
            </w:rPr>
            <w:t>mail</w:t>
          </w:r>
          <w:r w:rsidRPr="002C206C">
            <w:rPr>
              <w:rFonts w:ascii="Tahoma" w:hAnsi="Tahoma" w:cs="Tahoma"/>
              <w:b/>
              <w:sz w:val="16"/>
              <w:szCs w:val="16"/>
              <w:lang w:val="el-GR" w:eastAsia="en-US"/>
            </w:rPr>
            <w:t>:</w:t>
          </w:r>
          <w:r w:rsidRPr="00E971FC">
            <w:rPr>
              <w:rFonts w:ascii="Tahoma" w:hAnsi="Tahoma" w:cs="Tahoma"/>
              <w:b/>
              <w:sz w:val="16"/>
              <w:szCs w:val="16"/>
              <w:lang w:val="fr-FR" w:eastAsia="en-US"/>
            </w:rPr>
            <w:t>info</w:t>
          </w:r>
          <w:r w:rsidRPr="002C206C">
            <w:rPr>
              <w:rFonts w:ascii="Tahoma" w:hAnsi="Tahoma" w:cs="Tahoma"/>
              <w:b/>
              <w:sz w:val="16"/>
              <w:szCs w:val="16"/>
              <w:lang w:val="el-GR" w:eastAsia="en-US"/>
            </w:rPr>
            <w:t>@</w:t>
          </w:r>
          <w:r w:rsidRPr="00E971FC">
            <w:rPr>
              <w:rFonts w:ascii="Tahoma" w:hAnsi="Tahoma" w:cs="Tahoma"/>
              <w:b/>
              <w:sz w:val="16"/>
              <w:szCs w:val="16"/>
              <w:lang w:val="fr-FR" w:eastAsia="en-US"/>
            </w:rPr>
            <w:t>ktpae</w:t>
          </w:r>
          <w:r w:rsidRPr="002C206C">
            <w:rPr>
              <w:rFonts w:ascii="Tahoma" w:hAnsi="Tahoma" w:cs="Tahoma"/>
              <w:b/>
              <w:sz w:val="16"/>
              <w:szCs w:val="16"/>
              <w:lang w:val="el-GR" w:eastAsia="en-US"/>
            </w:rPr>
            <w:t>.</w:t>
          </w:r>
          <w:r w:rsidRPr="00E971FC">
            <w:rPr>
              <w:rFonts w:ascii="Tahoma" w:hAnsi="Tahoma" w:cs="Tahoma"/>
              <w:b/>
              <w:sz w:val="16"/>
              <w:szCs w:val="16"/>
              <w:lang w:val="fr-FR" w:eastAsia="en-US"/>
            </w:rPr>
            <w:t>gr</w:t>
          </w:r>
        </w:p>
      </w:tc>
    </w:tr>
  </w:tbl>
  <w:p w14:paraId="54EC9EF9" w14:textId="77777777" w:rsidR="00043B2A" w:rsidRPr="002C206C" w:rsidRDefault="00043B2A" w:rsidP="00F458F3">
    <w:pPr>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AF628" w14:textId="629517D0" w:rsidR="00043B2A" w:rsidRPr="00894E1E" w:rsidRDefault="00043B2A" w:rsidP="00894E1E">
    <w:pPr>
      <w:pStyle w:val="Header"/>
      <w:jc w:val="center"/>
      <w:rPr>
        <w:b/>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043B2A" w:rsidRPr="001C752F" w14:paraId="28029505" w14:textId="77777777" w:rsidTr="00FE426F">
      <w:tc>
        <w:tcPr>
          <w:tcW w:w="2235" w:type="dxa"/>
          <w:tcBorders>
            <w:top w:val="nil"/>
            <w:left w:val="nil"/>
            <w:bottom w:val="nil"/>
            <w:right w:val="nil"/>
          </w:tcBorders>
          <w:shd w:val="clear" w:color="auto" w:fill="auto"/>
        </w:tcPr>
        <w:p w14:paraId="0ADF6EF8" w14:textId="77777777" w:rsidR="00043B2A" w:rsidRPr="00E971FC" w:rsidRDefault="00043B2A" w:rsidP="00B830FF">
          <w:pPr>
            <w:tabs>
              <w:tab w:val="center" w:pos="4153"/>
              <w:tab w:val="right" w:pos="8306"/>
            </w:tabs>
            <w:suppressAutoHyphens w:val="0"/>
            <w:spacing w:before="120"/>
            <w:rPr>
              <w:rFonts w:ascii="Tahoma" w:hAnsi="Tahoma" w:cs="Times New Roman"/>
              <w:sz w:val="20"/>
              <w:szCs w:val="20"/>
              <w:lang w:val="el-GR" w:eastAsia="en-US"/>
            </w:rPr>
          </w:pPr>
          <w:r>
            <w:rPr>
              <w:rFonts w:ascii="Tahoma" w:hAnsi="Tahoma" w:cs="Times New Roman"/>
              <w:noProof/>
              <w:sz w:val="20"/>
              <w:szCs w:val="20"/>
              <w:lang w:val="el-GR" w:eastAsia="el-GR"/>
            </w:rPr>
            <w:drawing>
              <wp:inline distT="0" distB="0" distL="0" distR="0" wp14:anchorId="662547E7" wp14:editId="3F444ADA">
                <wp:extent cx="1435100" cy="406400"/>
                <wp:effectExtent l="0" t="0" r="0" b="0"/>
                <wp:docPr id="4"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l="3197" t="31059" r="3813" b="32397"/>
                        <a:stretch>
                          <a:fillRect/>
                        </a:stretch>
                      </pic:blipFill>
                      <pic:spPr bwMode="auto">
                        <a:xfrm>
                          <a:off x="0" y="0"/>
                          <a:ext cx="1435100" cy="406400"/>
                        </a:xfrm>
                        <a:prstGeom prst="rect">
                          <a:avLst/>
                        </a:prstGeom>
                        <a:noFill/>
                        <a:ln>
                          <a:noFill/>
                        </a:ln>
                      </pic:spPr>
                    </pic:pic>
                  </a:graphicData>
                </a:graphic>
              </wp:inline>
            </w:drawing>
          </w:r>
        </w:p>
      </w:tc>
      <w:tc>
        <w:tcPr>
          <w:tcW w:w="7593" w:type="dxa"/>
          <w:tcBorders>
            <w:top w:val="nil"/>
            <w:left w:val="nil"/>
            <w:bottom w:val="single" w:sz="4" w:space="0" w:color="auto"/>
            <w:right w:val="nil"/>
          </w:tcBorders>
          <w:shd w:val="clear" w:color="auto" w:fill="auto"/>
        </w:tcPr>
        <w:p w14:paraId="38B0E926" w14:textId="77777777" w:rsidR="00043B2A" w:rsidRPr="00E971FC" w:rsidRDefault="00043B2A" w:rsidP="00B830FF">
          <w:pPr>
            <w:tabs>
              <w:tab w:val="center" w:pos="4153"/>
              <w:tab w:val="right" w:pos="8306"/>
            </w:tabs>
            <w:suppressAutoHyphens w:val="0"/>
            <w:spacing w:before="120" w:after="0"/>
            <w:jc w:val="center"/>
            <w:rPr>
              <w:rFonts w:ascii="Tahoma" w:hAnsi="Tahoma" w:cs="Tahoma"/>
              <w:b/>
              <w:sz w:val="16"/>
              <w:szCs w:val="16"/>
              <w:lang w:val="el-GR" w:eastAsia="en-US"/>
            </w:rPr>
          </w:pPr>
          <w:r w:rsidRPr="00E971FC">
            <w:rPr>
              <w:rFonts w:ascii="Tahoma" w:hAnsi="Tahoma" w:cs="Tahoma"/>
              <w:b/>
              <w:noProof/>
              <w:sz w:val="16"/>
              <w:szCs w:val="16"/>
              <w:lang w:val="el-GR" w:eastAsia="en-US"/>
            </w:rPr>
            <w:t>Χανδρή 3</w:t>
          </w:r>
          <w:r w:rsidRPr="00E971FC">
            <w:rPr>
              <w:rFonts w:ascii="Tahoma" w:hAnsi="Tahoma" w:cs="Tahoma"/>
              <w:b/>
              <w:sz w:val="16"/>
              <w:szCs w:val="16"/>
              <w:lang w:val="el-GR" w:eastAsia="en-US"/>
            </w:rPr>
            <w:t xml:space="preserve">, 183 46 - Μοσχάτο (Αττική)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Τηλ.: 213 1300 700  </w:t>
          </w:r>
          <w:r w:rsidRPr="00E971FC">
            <w:rPr>
              <w:rFonts w:ascii="Tahoma" w:hAnsi="Tahoma" w:cs="Tahoma"/>
              <w:b/>
              <w:sz w:val="16"/>
              <w:szCs w:val="16"/>
              <w:lang w:val="el-GR" w:eastAsia="en-US"/>
            </w:rPr>
            <w:sym w:font="Symbol" w:char="00B7"/>
          </w:r>
          <w:r w:rsidRPr="00E971FC">
            <w:rPr>
              <w:rFonts w:ascii="Tahoma" w:hAnsi="Tahoma" w:cs="Tahoma"/>
              <w:b/>
              <w:sz w:val="16"/>
              <w:szCs w:val="16"/>
              <w:lang w:val="en-US" w:eastAsia="en-US"/>
            </w:rPr>
            <w:t>Fax</w:t>
          </w:r>
          <w:r w:rsidRPr="00E971FC">
            <w:rPr>
              <w:rFonts w:ascii="Tahoma" w:hAnsi="Tahoma" w:cs="Tahoma"/>
              <w:b/>
              <w:sz w:val="16"/>
              <w:szCs w:val="16"/>
              <w:lang w:val="el-GR" w:eastAsia="en-US"/>
            </w:rPr>
            <w:t>: 213 1300 800-1</w:t>
          </w:r>
        </w:p>
        <w:p w14:paraId="75ED3476" w14:textId="77777777" w:rsidR="00043B2A" w:rsidRPr="002C206C" w:rsidRDefault="00043B2A" w:rsidP="00B830FF">
          <w:pPr>
            <w:tabs>
              <w:tab w:val="center" w:pos="4153"/>
              <w:tab w:val="right" w:pos="8306"/>
            </w:tabs>
            <w:suppressAutoHyphens w:val="0"/>
            <w:spacing w:before="120" w:after="0"/>
            <w:jc w:val="center"/>
            <w:rPr>
              <w:rFonts w:ascii="Tahoma" w:hAnsi="Tahoma" w:cs="Times New Roman"/>
              <w:sz w:val="20"/>
              <w:szCs w:val="20"/>
              <w:lang w:val="el-GR" w:eastAsia="en-US"/>
            </w:rPr>
          </w:pPr>
          <w:r w:rsidRPr="00E971FC">
            <w:rPr>
              <w:rFonts w:ascii="Tahoma" w:hAnsi="Tahoma" w:cs="Tahoma"/>
              <w:b/>
              <w:sz w:val="16"/>
              <w:szCs w:val="16"/>
              <w:lang w:val="fr-FR" w:eastAsia="en-US"/>
            </w:rPr>
            <w:t>http</w:t>
          </w:r>
          <w:r w:rsidRPr="002C206C">
            <w:rPr>
              <w:rFonts w:ascii="Tahoma" w:hAnsi="Tahoma" w:cs="Tahoma"/>
              <w:b/>
              <w:sz w:val="16"/>
              <w:szCs w:val="16"/>
              <w:lang w:val="el-GR" w:eastAsia="en-US"/>
            </w:rPr>
            <w:t>://</w:t>
          </w:r>
          <w:r w:rsidRPr="00E971FC">
            <w:rPr>
              <w:rFonts w:ascii="Tahoma" w:hAnsi="Tahoma" w:cs="Tahoma"/>
              <w:b/>
              <w:sz w:val="16"/>
              <w:szCs w:val="16"/>
              <w:lang w:val="fr-FR" w:eastAsia="en-US"/>
            </w:rPr>
            <w:t>www</w:t>
          </w:r>
          <w:r w:rsidRPr="002C206C">
            <w:rPr>
              <w:rFonts w:ascii="Tahoma" w:hAnsi="Tahoma" w:cs="Tahoma"/>
              <w:b/>
              <w:sz w:val="16"/>
              <w:szCs w:val="16"/>
              <w:lang w:val="el-GR" w:eastAsia="en-US"/>
            </w:rPr>
            <w:t>.</w:t>
          </w:r>
          <w:r w:rsidRPr="00E971FC">
            <w:rPr>
              <w:rFonts w:ascii="Tahoma" w:hAnsi="Tahoma" w:cs="Tahoma"/>
              <w:b/>
              <w:sz w:val="16"/>
              <w:szCs w:val="16"/>
              <w:lang w:val="fr-FR" w:eastAsia="en-US"/>
            </w:rPr>
            <w:t>ktpae</w:t>
          </w:r>
          <w:r w:rsidRPr="002C206C">
            <w:rPr>
              <w:rFonts w:ascii="Tahoma" w:hAnsi="Tahoma" w:cs="Tahoma"/>
              <w:b/>
              <w:sz w:val="16"/>
              <w:szCs w:val="16"/>
              <w:lang w:val="el-GR" w:eastAsia="en-US"/>
            </w:rPr>
            <w:t>.</w:t>
          </w:r>
          <w:r w:rsidRPr="00E971FC">
            <w:rPr>
              <w:rFonts w:ascii="Tahoma" w:hAnsi="Tahoma" w:cs="Tahoma"/>
              <w:b/>
              <w:sz w:val="16"/>
              <w:szCs w:val="16"/>
              <w:lang w:val="fr-FR" w:eastAsia="en-US"/>
            </w:rPr>
            <w:t xml:space="preserve">gr </w:t>
          </w:r>
          <w:r w:rsidRPr="00E971FC">
            <w:rPr>
              <w:rFonts w:ascii="Tahoma" w:hAnsi="Tahoma" w:cs="Tahoma"/>
              <w:b/>
              <w:sz w:val="16"/>
              <w:szCs w:val="16"/>
              <w:lang w:val="el-GR" w:eastAsia="en-US"/>
            </w:rPr>
            <w:sym w:font="Symbol" w:char="00B7"/>
          </w:r>
          <w:r w:rsidRPr="00E971FC">
            <w:rPr>
              <w:rFonts w:ascii="Tahoma" w:hAnsi="Tahoma" w:cs="Tahoma"/>
              <w:b/>
              <w:sz w:val="16"/>
              <w:szCs w:val="16"/>
              <w:lang w:val="fr-FR" w:eastAsia="en-US"/>
            </w:rPr>
            <w:t>e</w:t>
          </w:r>
          <w:r w:rsidRPr="002C206C">
            <w:rPr>
              <w:rFonts w:ascii="Tahoma" w:hAnsi="Tahoma" w:cs="Tahoma"/>
              <w:b/>
              <w:sz w:val="16"/>
              <w:szCs w:val="16"/>
              <w:lang w:val="el-GR" w:eastAsia="en-US"/>
            </w:rPr>
            <w:t>-</w:t>
          </w:r>
          <w:r w:rsidRPr="00E971FC">
            <w:rPr>
              <w:rFonts w:ascii="Tahoma" w:hAnsi="Tahoma" w:cs="Tahoma"/>
              <w:b/>
              <w:sz w:val="16"/>
              <w:szCs w:val="16"/>
              <w:lang w:val="fr-FR" w:eastAsia="en-US"/>
            </w:rPr>
            <w:t>mail</w:t>
          </w:r>
          <w:r w:rsidRPr="002C206C">
            <w:rPr>
              <w:rFonts w:ascii="Tahoma" w:hAnsi="Tahoma" w:cs="Tahoma"/>
              <w:b/>
              <w:sz w:val="16"/>
              <w:szCs w:val="16"/>
              <w:lang w:val="el-GR" w:eastAsia="en-US"/>
            </w:rPr>
            <w:t>:</w:t>
          </w:r>
          <w:r w:rsidRPr="00E971FC">
            <w:rPr>
              <w:rFonts w:ascii="Tahoma" w:hAnsi="Tahoma" w:cs="Tahoma"/>
              <w:b/>
              <w:sz w:val="16"/>
              <w:szCs w:val="16"/>
              <w:lang w:val="fr-FR" w:eastAsia="en-US"/>
            </w:rPr>
            <w:t>info</w:t>
          </w:r>
          <w:r w:rsidRPr="002C206C">
            <w:rPr>
              <w:rFonts w:ascii="Tahoma" w:hAnsi="Tahoma" w:cs="Tahoma"/>
              <w:b/>
              <w:sz w:val="16"/>
              <w:szCs w:val="16"/>
              <w:lang w:val="el-GR" w:eastAsia="en-US"/>
            </w:rPr>
            <w:t>@</w:t>
          </w:r>
          <w:r w:rsidRPr="00E971FC">
            <w:rPr>
              <w:rFonts w:ascii="Tahoma" w:hAnsi="Tahoma" w:cs="Tahoma"/>
              <w:b/>
              <w:sz w:val="16"/>
              <w:szCs w:val="16"/>
              <w:lang w:val="fr-FR" w:eastAsia="en-US"/>
            </w:rPr>
            <w:t>ktpae</w:t>
          </w:r>
          <w:r w:rsidRPr="002C206C">
            <w:rPr>
              <w:rFonts w:ascii="Tahoma" w:hAnsi="Tahoma" w:cs="Tahoma"/>
              <w:b/>
              <w:sz w:val="16"/>
              <w:szCs w:val="16"/>
              <w:lang w:val="el-GR" w:eastAsia="en-US"/>
            </w:rPr>
            <w:t>.</w:t>
          </w:r>
          <w:r w:rsidRPr="00E971FC">
            <w:rPr>
              <w:rFonts w:ascii="Tahoma" w:hAnsi="Tahoma" w:cs="Tahoma"/>
              <w:b/>
              <w:sz w:val="16"/>
              <w:szCs w:val="16"/>
              <w:lang w:val="fr-FR" w:eastAsia="en-US"/>
            </w:rPr>
            <w:t>gr</w:t>
          </w:r>
        </w:p>
      </w:tc>
    </w:tr>
  </w:tbl>
  <w:p w14:paraId="061BA7ED" w14:textId="77777777" w:rsidR="00043B2A" w:rsidRPr="002C206C" w:rsidRDefault="00043B2A" w:rsidP="00B830FF">
    <w:pPr>
      <w:pStyle w:val="Heade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8F4C9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4" w15:restartNumberingAfterBreak="0">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5"/>
    <w:multiLevelType w:val="singleLevel"/>
    <w:tmpl w:val="72F825EC"/>
    <w:name w:val="WW8Num5"/>
    <w:lvl w:ilvl="0">
      <w:start w:val="1"/>
      <w:numFmt w:val="decimal"/>
      <w:lvlText w:val="%1."/>
      <w:lvlJc w:val="left"/>
      <w:pPr>
        <w:tabs>
          <w:tab w:val="num" w:pos="0"/>
        </w:tabs>
        <w:ind w:left="720" w:hanging="360"/>
      </w:pPr>
      <w:rPr>
        <w:b/>
        <w:lang w:val="el-GR"/>
      </w:rPr>
    </w:lvl>
  </w:abstractNum>
  <w:abstractNum w:abstractNumId="6"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0" w15:restartNumberingAfterBreak="0">
    <w:nsid w:val="00F8575D"/>
    <w:multiLevelType w:val="hybridMultilevel"/>
    <w:tmpl w:val="6FCC6706"/>
    <w:lvl w:ilvl="0" w:tplc="C5B8D87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2" w15:restartNumberingAfterBreak="0">
    <w:nsid w:val="0CC21C9F"/>
    <w:multiLevelType w:val="hybridMultilevel"/>
    <w:tmpl w:val="24900AD6"/>
    <w:lvl w:ilvl="0" w:tplc="9F1EAC5E">
      <w:start w:val="1"/>
      <w:numFmt w:val="decimal"/>
      <w:lvlText w:val="%1."/>
      <w:lvlJc w:val="left"/>
      <w:pPr>
        <w:tabs>
          <w:tab w:val="num" w:pos="360"/>
        </w:tabs>
        <w:ind w:left="360" w:hanging="360"/>
      </w:pPr>
      <w:rPr>
        <w:rFonts w:cs="Times New Roman" w:hint="default"/>
      </w:rPr>
    </w:lvl>
    <w:lvl w:ilvl="1" w:tplc="04080003">
      <w:start w:val="1"/>
      <w:numFmt w:val="lowerLetter"/>
      <w:lvlText w:val="%2."/>
      <w:lvlJc w:val="left"/>
      <w:pPr>
        <w:tabs>
          <w:tab w:val="num" w:pos="1440"/>
        </w:tabs>
        <w:ind w:left="1440" w:hanging="360"/>
      </w:pPr>
      <w:rPr>
        <w:rFonts w:cs="Times New Roman"/>
      </w:rPr>
    </w:lvl>
    <w:lvl w:ilvl="2" w:tplc="04080005">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E3A05FE"/>
    <w:multiLevelType w:val="multilevel"/>
    <w:tmpl w:val="48900F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E6D13DD"/>
    <w:multiLevelType w:val="hybridMultilevel"/>
    <w:tmpl w:val="72385760"/>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15:restartNumberingAfterBreak="0">
    <w:nsid w:val="117F5C9F"/>
    <w:multiLevelType w:val="hybridMultilevel"/>
    <w:tmpl w:val="26C6F130"/>
    <w:lvl w:ilvl="0" w:tplc="48787EFC">
      <w:start w:val="1"/>
      <w:numFmt w:val="bullet"/>
      <w:lvlText w:val="-"/>
      <w:lvlJc w:val="left"/>
      <w:pPr>
        <w:tabs>
          <w:tab w:val="num" w:pos="360"/>
        </w:tabs>
        <w:ind w:left="360" w:hanging="360"/>
      </w:pPr>
      <w:rPr>
        <w:rFonts w:ascii="Tahoma" w:hAnsi="Tahoma"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33C6D78"/>
    <w:multiLevelType w:val="hybridMultilevel"/>
    <w:tmpl w:val="AA5AB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1379DA"/>
    <w:multiLevelType w:val="hybridMultilevel"/>
    <w:tmpl w:val="6470B92A"/>
    <w:lvl w:ilvl="0" w:tplc="0408000F">
      <w:start w:val="1"/>
      <w:numFmt w:val="bullet"/>
      <w:lvlText w:val=""/>
      <w:lvlJc w:val="left"/>
      <w:pPr>
        <w:tabs>
          <w:tab w:val="num" w:pos="360"/>
        </w:tabs>
        <w:ind w:left="360" w:hanging="360"/>
      </w:pPr>
      <w:rPr>
        <w:rFonts w:ascii="Symbol" w:hAnsi="Symbol" w:hint="default"/>
        <w:b w:val="0"/>
      </w:rPr>
    </w:lvl>
    <w:lvl w:ilvl="1" w:tplc="04080005"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30F55969"/>
    <w:multiLevelType w:val="hybridMultilevel"/>
    <w:tmpl w:val="5ED80928"/>
    <w:lvl w:ilvl="0" w:tplc="04080001">
      <w:start w:val="1"/>
      <w:numFmt w:val="bullet"/>
      <w:lvlText w:val=""/>
      <w:lvlJc w:val="left"/>
      <w:pPr>
        <w:tabs>
          <w:tab w:val="num" w:pos="397"/>
        </w:tabs>
        <w:ind w:left="397" w:hanging="397"/>
      </w:pPr>
      <w:rPr>
        <w:rFonts w:ascii="Symbol" w:hAnsi="Symbol"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8A41BF1"/>
    <w:multiLevelType w:val="hybridMultilevel"/>
    <w:tmpl w:val="B0D67FC0"/>
    <w:lvl w:ilvl="0" w:tplc="2788F0CE">
      <w:start w:val="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900771B"/>
    <w:multiLevelType w:val="hybridMultilevel"/>
    <w:tmpl w:val="4A60A7A8"/>
    <w:lvl w:ilvl="0" w:tplc="04080013">
      <w:start w:val="1"/>
      <w:numFmt w:val="upperRoman"/>
      <w:lvlText w:val="%1."/>
      <w:lvlJc w:val="right"/>
      <w:pPr>
        <w:ind w:left="1128" w:hanging="360"/>
      </w:pPr>
    </w:lvl>
    <w:lvl w:ilvl="1" w:tplc="04080019" w:tentative="1">
      <w:start w:val="1"/>
      <w:numFmt w:val="lowerLetter"/>
      <w:lvlText w:val="%2."/>
      <w:lvlJc w:val="left"/>
      <w:pPr>
        <w:ind w:left="1848" w:hanging="360"/>
      </w:pPr>
    </w:lvl>
    <w:lvl w:ilvl="2" w:tplc="0408001B" w:tentative="1">
      <w:start w:val="1"/>
      <w:numFmt w:val="lowerRoman"/>
      <w:lvlText w:val="%3."/>
      <w:lvlJc w:val="right"/>
      <w:pPr>
        <w:ind w:left="2568" w:hanging="180"/>
      </w:pPr>
    </w:lvl>
    <w:lvl w:ilvl="3" w:tplc="0408000F" w:tentative="1">
      <w:start w:val="1"/>
      <w:numFmt w:val="decimal"/>
      <w:lvlText w:val="%4."/>
      <w:lvlJc w:val="left"/>
      <w:pPr>
        <w:ind w:left="3288" w:hanging="360"/>
      </w:pPr>
    </w:lvl>
    <w:lvl w:ilvl="4" w:tplc="04080019" w:tentative="1">
      <w:start w:val="1"/>
      <w:numFmt w:val="lowerLetter"/>
      <w:lvlText w:val="%5."/>
      <w:lvlJc w:val="left"/>
      <w:pPr>
        <w:ind w:left="4008" w:hanging="360"/>
      </w:pPr>
    </w:lvl>
    <w:lvl w:ilvl="5" w:tplc="0408001B" w:tentative="1">
      <w:start w:val="1"/>
      <w:numFmt w:val="lowerRoman"/>
      <w:lvlText w:val="%6."/>
      <w:lvlJc w:val="right"/>
      <w:pPr>
        <w:ind w:left="4728" w:hanging="180"/>
      </w:pPr>
    </w:lvl>
    <w:lvl w:ilvl="6" w:tplc="0408000F" w:tentative="1">
      <w:start w:val="1"/>
      <w:numFmt w:val="decimal"/>
      <w:lvlText w:val="%7."/>
      <w:lvlJc w:val="left"/>
      <w:pPr>
        <w:ind w:left="5448" w:hanging="360"/>
      </w:pPr>
    </w:lvl>
    <w:lvl w:ilvl="7" w:tplc="04080019" w:tentative="1">
      <w:start w:val="1"/>
      <w:numFmt w:val="lowerLetter"/>
      <w:lvlText w:val="%8."/>
      <w:lvlJc w:val="left"/>
      <w:pPr>
        <w:ind w:left="6168" w:hanging="360"/>
      </w:pPr>
    </w:lvl>
    <w:lvl w:ilvl="8" w:tplc="0408001B" w:tentative="1">
      <w:start w:val="1"/>
      <w:numFmt w:val="lowerRoman"/>
      <w:lvlText w:val="%9."/>
      <w:lvlJc w:val="right"/>
      <w:pPr>
        <w:ind w:left="6888" w:hanging="180"/>
      </w:pPr>
    </w:lvl>
  </w:abstractNum>
  <w:abstractNum w:abstractNumId="22" w15:restartNumberingAfterBreak="0">
    <w:nsid w:val="3D797D96"/>
    <w:multiLevelType w:val="hybridMultilevel"/>
    <w:tmpl w:val="8D68656E"/>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15:restartNumberingAfterBreak="0">
    <w:nsid w:val="40AC39A1"/>
    <w:multiLevelType w:val="hybridMultilevel"/>
    <w:tmpl w:val="244260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6E52C8"/>
    <w:multiLevelType w:val="hybridMultilevel"/>
    <w:tmpl w:val="229E5A5A"/>
    <w:lvl w:ilvl="0" w:tplc="0409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9303F3"/>
    <w:multiLevelType w:val="hybridMultilevel"/>
    <w:tmpl w:val="4F62F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543A22"/>
    <w:multiLevelType w:val="hybridMultilevel"/>
    <w:tmpl w:val="EC14619E"/>
    <w:lvl w:ilvl="0" w:tplc="1FDCB294">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6D5431"/>
    <w:multiLevelType w:val="hybridMultilevel"/>
    <w:tmpl w:val="9D80B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6A2757"/>
    <w:multiLevelType w:val="hybridMultilevel"/>
    <w:tmpl w:val="D2CC9010"/>
    <w:lvl w:ilvl="0" w:tplc="0C09000F">
      <w:start w:val="1"/>
      <w:numFmt w:val="bullet"/>
      <w:lvlText w:val="-"/>
      <w:lvlJc w:val="left"/>
      <w:pPr>
        <w:tabs>
          <w:tab w:val="num" w:pos="360"/>
        </w:tabs>
        <w:ind w:left="360" w:hanging="360"/>
      </w:pPr>
      <w:rPr>
        <w:rFonts w:ascii="Tahoma" w:hAnsi="Tahoma" w:hint="default"/>
      </w:rPr>
    </w:lvl>
    <w:lvl w:ilvl="1" w:tplc="AE4E5984"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556BD2"/>
    <w:multiLevelType w:val="hybridMultilevel"/>
    <w:tmpl w:val="4FE67D9C"/>
    <w:lvl w:ilvl="0" w:tplc="0436D33A">
      <w:start w:val="1"/>
      <w:numFmt w:val="bullet"/>
      <w:lvlText w:val=""/>
      <w:lvlJc w:val="left"/>
      <w:pPr>
        <w:tabs>
          <w:tab w:val="num" w:pos="360"/>
        </w:tabs>
        <w:ind w:left="360" w:hanging="360"/>
      </w:pPr>
      <w:rPr>
        <w:rFonts w:ascii="Symbol" w:hAnsi="Symbol" w:hint="default"/>
      </w:rPr>
    </w:lvl>
    <w:lvl w:ilvl="1" w:tplc="1FDCB294">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10"/>
  </w:num>
  <w:num w:numId="6">
    <w:abstractNumId w:val="29"/>
  </w:num>
  <w:num w:numId="7">
    <w:abstractNumId w:val="27"/>
  </w:num>
  <w:num w:numId="8">
    <w:abstractNumId w:val="18"/>
  </w:num>
  <w:num w:numId="9">
    <w:abstractNumId w:val="22"/>
  </w:num>
  <w:num w:numId="10">
    <w:abstractNumId w:val="21"/>
  </w:num>
  <w:num w:numId="11">
    <w:abstractNumId w:val="12"/>
  </w:num>
  <w:num w:numId="12">
    <w:abstractNumId w:val="12"/>
    <w:lvlOverride w:ilvl="0">
      <w:startOverride w:val="1"/>
    </w:lvlOverride>
  </w:num>
  <w:num w:numId="13">
    <w:abstractNumId w:val="15"/>
  </w:num>
  <w:num w:numId="14">
    <w:abstractNumId w:val="16"/>
  </w:num>
  <w:num w:numId="15">
    <w:abstractNumId w:val="30"/>
  </w:num>
  <w:num w:numId="16">
    <w:abstractNumId w:val="24"/>
  </w:num>
  <w:num w:numId="17">
    <w:abstractNumId w:val="19"/>
  </w:num>
  <w:num w:numId="18">
    <w:abstractNumId w:val="20"/>
  </w:num>
  <w:num w:numId="19">
    <w:abstractNumId w:val="14"/>
  </w:num>
  <w:num w:numId="20">
    <w:abstractNumId w:val="11"/>
  </w:num>
  <w:num w:numId="21">
    <w:abstractNumId w:val="25"/>
  </w:num>
  <w:num w:numId="22">
    <w:abstractNumId w:val="13"/>
  </w:num>
  <w:num w:numId="23">
    <w:abstractNumId w:val="17"/>
  </w:num>
  <w:num w:numId="24">
    <w:abstractNumId w:val="0"/>
  </w:num>
  <w:num w:numId="25">
    <w:abstractNumId w:val="28"/>
  </w:num>
  <w:num w:numId="26">
    <w:abstractNumId w:val="26"/>
  </w:num>
  <w:num w:numId="27">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9F3"/>
    <w:rsid w:val="00001053"/>
    <w:rsid w:val="0000111F"/>
    <w:rsid w:val="00001498"/>
    <w:rsid w:val="000025F0"/>
    <w:rsid w:val="00002E36"/>
    <w:rsid w:val="00002F78"/>
    <w:rsid w:val="00003E56"/>
    <w:rsid w:val="00005476"/>
    <w:rsid w:val="000059C1"/>
    <w:rsid w:val="00005AE4"/>
    <w:rsid w:val="0000659F"/>
    <w:rsid w:val="0000745E"/>
    <w:rsid w:val="00012AFB"/>
    <w:rsid w:val="00017D1E"/>
    <w:rsid w:val="00020837"/>
    <w:rsid w:val="00020E23"/>
    <w:rsid w:val="0002246A"/>
    <w:rsid w:val="00023C76"/>
    <w:rsid w:val="00024DBA"/>
    <w:rsid w:val="00025361"/>
    <w:rsid w:val="00025D40"/>
    <w:rsid w:val="0003166C"/>
    <w:rsid w:val="0003207B"/>
    <w:rsid w:val="00035001"/>
    <w:rsid w:val="0004274D"/>
    <w:rsid w:val="00042B88"/>
    <w:rsid w:val="00043B2A"/>
    <w:rsid w:val="00047F0F"/>
    <w:rsid w:val="00051002"/>
    <w:rsid w:val="00051043"/>
    <w:rsid w:val="00054106"/>
    <w:rsid w:val="0005452D"/>
    <w:rsid w:val="00054884"/>
    <w:rsid w:val="0005646F"/>
    <w:rsid w:val="00056B52"/>
    <w:rsid w:val="000651B4"/>
    <w:rsid w:val="0006555B"/>
    <w:rsid w:val="00071AFD"/>
    <w:rsid w:val="000753C1"/>
    <w:rsid w:val="0008045A"/>
    <w:rsid w:val="000805A4"/>
    <w:rsid w:val="00080D1F"/>
    <w:rsid w:val="00081D2A"/>
    <w:rsid w:val="000845A8"/>
    <w:rsid w:val="00085FA5"/>
    <w:rsid w:val="0008661B"/>
    <w:rsid w:val="000867EA"/>
    <w:rsid w:val="0009359C"/>
    <w:rsid w:val="000942B5"/>
    <w:rsid w:val="00094819"/>
    <w:rsid w:val="00094D20"/>
    <w:rsid w:val="00095389"/>
    <w:rsid w:val="00097913"/>
    <w:rsid w:val="000A0778"/>
    <w:rsid w:val="000A37A6"/>
    <w:rsid w:val="000A43E2"/>
    <w:rsid w:val="000A4544"/>
    <w:rsid w:val="000A4619"/>
    <w:rsid w:val="000A5018"/>
    <w:rsid w:val="000A6D94"/>
    <w:rsid w:val="000A7F59"/>
    <w:rsid w:val="000B218D"/>
    <w:rsid w:val="000B2281"/>
    <w:rsid w:val="000B26C7"/>
    <w:rsid w:val="000B2732"/>
    <w:rsid w:val="000B66D9"/>
    <w:rsid w:val="000B74BF"/>
    <w:rsid w:val="000B7654"/>
    <w:rsid w:val="000C0D54"/>
    <w:rsid w:val="000C1522"/>
    <w:rsid w:val="000C1A26"/>
    <w:rsid w:val="000C20ED"/>
    <w:rsid w:val="000C2A70"/>
    <w:rsid w:val="000C4D18"/>
    <w:rsid w:val="000C4FA5"/>
    <w:rsid w:val="000C6933"/>
    <w:rsid w:val="000D081E"/>
    <w:rsid w:val="000D27AB"/>
    <w:rsid w:val="000D38A6"/>
    <w:rsid w:val="000D5421"/>
    <w:rsid w:val="000D68EE"/>
    <w:rsid w:val="000D742D"/>
    <w:rsid w:val="000E12A2"/>
    <w:rsid w:val="000E2FEB"/>
    <w:rsid w:val="000E3431"/>
    <w:rsid w:val="000E41AD"/>
    <w:rsid w:val="000E5A36"/>
    <w:rsid w:val="000E76A9"/>
    <w:rsid w:val="000F04AA"/>
    <w:rsid w:val="000F0818"/>
    <w:rsid w:val="000F0F95"/>
    <w:rsid w:val="000F16E5"/>
    <w:rsid w:val="000F2CB4"/>
    <w:rsid w:val="000F335D"/>
    <w:rsid w:val="000F34FB"/>
    <w:rsid w:val="000F5D84"/>
    <w:rsid w:val="000F64E5"/>
    <w:rsid w:val="001007D3"/>
    <w:rsid w:val="001017B8"/>
    <w:rsid w:val="001045A0"/>
    <w:rsid w:val="00106DDE"/>
    <w:rsid w:val="00106EDA"/>
    <w:rsid w:val="00107241"/>
    <w:rsid w:val="0010771F"/>
    <w:rsid w:val="00113573"/>
    <w:rsid w:val="00114C3F"/>
    <w:rsid w:val="00117BA7"/>
    <w:rsid w:val="00120FD5"/>
    <w:rsid w:val="0012106E"/>
    <w:rsid w:val="001234F5"/>
    <w:rsid w:val="00124FC0"/>
    <w:rsid w:val="00126437"/>
    <w:rsid w:val="00127783"/>
    <w:rsid w:val="00130CD3"/>
    <w:rsid w:val="0013417C"/>
    <w:rsid w:val="00137BED"/>
    <w:rsid w:val="00140A1B"/>
    <w:rsid w:val="00141E2A"/>
    <w:rsid w:val="00142BFB"/>
    <w:rsid w:val="00143134"/>
    <w:rsid w:val="00147141"/>
    <w:rsid w:val="00152DE7"/>
    <w:rsid w:val="0015306D"/>
    <w:rsid w:val="001539F6"/>
    <w:rsid w:val="00155BAC"/>
    <w:rsid w:val="00160EA3"/>
    <w:rsid w:val="00161A06"/>
    <w:rsid w:val="00161F74"/>
    <w:rsid w:val="00162232"/>
    <w:rsid w:val="00163CF7"/>
    <w:rsid w:val="0016773E"/>
    <w:rsid w:val="001705E9"/>
    <w:rsid w:val="00171ACA"/>
    <w:rsid w:val="0017407E"/>
    <w:rsid w:val="001756C2"/>
    <w:rsid w:val="00176255"/>
    <w:rsid w:val="00177F55"/>
    <w:rsid w:val="0018252E"/>
    <w:rsid w:val="00186718"/>
    <w:rsid w:val="001906C2"/>
    <w:rsid w:val="00190773"/>
    <w:rsid w:val="00191990"/>
    <w:rsid w:val="001919DB"/>
    <w:rsid w:val="001926F5"/>
    <w:rsid w:val="00193447"/>
    <w:rsid w:val="00193885"/>
    <w:rsid w:val="00193B77"/>
    <w:rsid w:val="00194520"/>
    <w:rsid w:val="00196469"/>
    <w:rsid w:val="00197920"/>
    <w:rsid w:val="001A017A"/>
    <w:rsid w:val="001A1CFD"/>
    <w:rsid w:val="001A3810"/>
    <w:rsid w:val="001A3F7E"/>
    <w:rsid w:val="001A4668"/>
    <w:rsid w:val="001A5413"/>
    <w:rsid w:val="001A6EE0"/>
    <w:rsid w:val="001A73C2"/>
    <w:rsid w:val="001A7C04"/>
    <w:rsid w:val="001B1603"/>
    <w:rsid w:val="001B2A2A"/>
    <w:rsid w:val="001B3AF1"/>
    <w:rsid w:val="001B50F6"/>
    <w:rsid w:val="001C0D34"/>
    <w:rsid w:val="001C1BE6"/>
    <w:rsid w:val="001C2697"/>
    <w:rsid w:val="001C4BB8"/>
    <w:rsid w:val="001C6441"/>
    <w:rsid w:val="001C752F"/>
    <w:rsid w:val="001C7BCE"/>
    <w:rsid w:val="001D4387"/>
    <w:rsid w:val="001D4C23"/>
    <w:rsid w:val="001D76FD"/>
    <w:rsid w:val="001E13D9"/>
    <w:rsid w:val="001E1BF5"/>
    <w:rsid w:val="001E2383"/>
    <w:rsid w:val="001E3F7F"/>
    <w:rsid w:val="001E6981"/>
    <w:rsid w:val="001F0F2F"/>
    <w:rsid w:val="001F24A4"/>
    <w:rsid w:val="001F26AA"/>
    <w:rsid w:val="001F3E9B"/>
    <w:rsid w:val="001F44B2"/>
    <w:rsid w:val="001F4796"/>
    <w:rsid w:val="001F49CB"/>
    <w:rsid w:val="001F4FE4"/>
    <w:rsid w:val="001F76EC"/>
    <w:rsid w:val="001F7C41"/>
    <w:rsid w:val="00200E74"/>
    <w:rsid w:val="00201179"/>
    <w:rsid w:val="002020B8"/>
    <w:rsid w:val="00202CF6"/>
    <w:rsid w:val="00203A54"/>
    <w:rsid w:val="0020451B"/>
    <w:rsid w:val="00204A82"/>
    <w:rsid w:val="00204E6A"/>
    <w:rsid w:val="00206F78"/>
    <w:rsid w:val="0021292F"/>
    <w:rsid w:val="00215612"/>
    <w:rsid w:val="00215A47"/>
    <w:rsid w:val="0021716A"/>
    <w:rsid w:val="0021748F"/>
    <w:rsid w:val="002178E5"/>
    <w:rsid w:val="00217A33"/>
    <w:rsid w:val="002204E7"/>
    <w:rsid w:val="002209B5"/>
    <w:rsid w:val="00220B55"/>
    <w:rsid w:val="00221272"/>
    <w:rsid w:val="002227C5"/>
    <w:rsid w:val="002228D3"/>
    <w:rsid w:val="00222FE2"/>
    <w:rsid w:val="00223FD8"/>
    <w:rsid w:val="002252B8"/>
    <w:rsid w:val="002261CD"/>
    <w:rsid w:val="002279F8"/>
    <w:rsid w:val="002314C7"/>
    <w:rsid w:val="00231AC3"/>
    <w:rsid w:val="00234841"/>
    <w:rsid w:val="00234DFC"/>
    <w:rsid w:val="002352CA"/>
    <w:rsid w:val="00236677"/>
    <w:rsid w:val="00236ECE"/>
    <w:rsid w:val="002374EA"/>
    <w:rsid w:val="002376D7"/>
    <w:rsid w:val="00243588"/>
    <w:rsid w:val="0024493A"/>
    <w:rsid w:val="00245426"/>
    <w:rsid w:val="00245A55"/>
    <w:rsid w:val="00247231"/>
    <w:rsid w:val="00247CC9"/>
    <w:rsid w:val="00247D7E"/>
    <w:rsid w:val="00250522"/>
    <w:rsid w:val="002523EF"/>
    <w:rsid w:val="00254B02"/>
    <w:rsid w:val="002555D7"/>
    <w:rsid w:val="002576CB"/>
    <w:rsid w:val="0026289E"/>
    <w:rsid w:val="00263C72"/>
    <w:rsid w:val="00264D80"/>
    <w:rsid w:val="00265C94"/>
    <w:rsid w:val="00266AAF"/>
    <w:rsid w:val="00267238"/>
    <w:rsid w:val="002717CF"/>
    <w:rsid w:val="00271DDC"/>
    <w:rsid w:val="00273231"/>
    <w:rsid w:val="00273A54"/>
    <w:rsid w:val="00275584"/>
    <w:rsid w:val="0028023D"/>
    <w:rsid w:val="00283BCB"/>
    <w:rsid w:val="00284C16"/>
    <w:rsid w:val="002855BF"/>
    <w:rsid w:val="002867CD"/>
    <w:rsid w:val="002876D1"/>
    <w:rsid w:val="002905C3"/>
    <w:rsid w:val="002931BB"/>
    <w:rsid w:val="002A14BF"/>
    <w:rsid w:val="002A283F"/>
    <w:rsid w:val="002A2AB3"/>
    <w:rsid w:val="002A3024"/>
    <w:rsid w:val="002A4C08"/>
    <w:rsid w:val="002A5CAC"/>
    <w:rsid w:val="002B67E2"/>
    <w:rsid w:val="002C206C"/>
    <w:rsid w:val="002C2191"/>
    <w:rsid w:val="002C418D"/>
    <w:rsid w:val="002C6594"/>
    <w:rsid w:val="002D4B4D"/>
    <w:rsid w:val="002D6196"/>
    <w:rsid w:val="002D6FA7"/>
    <w:rsid w:val="002D7205"/>
    <w:rsid w:val="002D7A51"/>
    <w:rsid w:val="002E43EB"/>
    <w:rsid w:val="002E5AB9"/>
    <w:rsid w:val="002E657A"/>
    <w:rsid w:val="002F0E3F"/>
    <w:rsid w:val="002F188B"/>
    <w:rsid w:val="002F2378"/>
    <w:rsid w:val="002F419B"/>
    <w:rsid w:val="002F4468"/>
    <w:rsid w:val="002F4E22"/>
    <w:rsid w:val="002F659A"/>
    <w:rsid w:val="002F73A3"/>
    <w:rsid w:val="00301915"/>
    <w:rsid w:val="00302263"/>
    <w:rsid w:val="003027E0"/>
    <w:rsid w:val="00303132"/>
    <w:rsid w:val="00305F2E"/>
    <w:rsid w:val="00306714"/>
    <w:rsid w:val="0030684F"/>
    <w:rsid w:val="003076A0"/>
    <w:rsid w:val="00311405"/>
    <w:rsid w:val="003119E4"/>
    <w:rsid w:val="00312B0C"/>
    <w:rsid w:val="003147E7"/>
    <w:rsid w:val="00315AE5"/>
    <w:rsid w:val="00316D17"/>
    <w:rsid w:val="00317E47"/>
    <w:rsid w:val="00320788"/>
    <w:rsid w:val="00321E4C"/>
    <w:rsid w:val="00322567"/>
    <w:rsid w:val="00324667"/>
    <w:rsid w:val="003258D1"/>
    <w:rsid w:val="00326D5F"/>
    <w:rsid w:val="00331395"/>
    <w:rsid w:val="00331CEB"/>
    <w:rsid w:val="003342BF"/>
    <w:rsid w:val="00336C07"/>
    <w:rsid w:val="00340AF4"/>
    <w:rsid w:val="00341A97"/>
    <w:rsid w:val="0034233B"/>
    <w:rsid w:val="0034493F"/>
    <w:rsid w:val="00344AD2"/>
    <w:rsid w:val="003459BB"/>
    <w:rsid w:val="00350564"/>
    <w:rsid w:val="00350A57"/>
    <w:rsid w:val="0035274C"/>
    <w:rsid w:val="00352B64"/>
    <w:rsid w:val="0035497E"/>
    <w:rsid w:val="003558F2"/>
    <w:rsid w:val="00360B8B"/>
    <w:rsid w:val="00361895"/>
    <w:rsid w:val="00367A27"/>
    <w:rsid w:val="00370BEF"/>
    <w:rsid w:val="00371C41"/>
    <w:rsid w:val="00375279"/>
    <w:rsid w:val="00375C26"/>
    <w:rsid w:val="00376CBA"/>
    <w:rsid w:val="00377153"/>
    <w:rsid w:val="0038042C"/>
    <w:rsid w:val="003807ED"/>
    <w:rsid w:val="0038090C"/>
    <w:rsid w:val="00380DD8"/>
    <w:rsid w:val="00384403"/>
    <w:rsid w:val="0038538B"/>
    <w:rsid w:val="00385C08"/>
    <w:rsid w:val="00391677"/>
    <w:rsid w:val="003925F3"/>
    <w:rsid w:val="003933D6"/>
    <w:rsid w:val="003949D9"/>
    <w:rsid w:val="003959B4"/>
    <w:rsid w:val="0039614F"/>
    <w:rsid w:val="00396183"/>
    <w:rsid w:val="003978A6"/>
    <w:rsid w:val="003A1ED0"/>
    <w:rsid w:val="003A1F81"/>
    <w:rsid w:val="003A217E"/>
    <w:rsid w:val="003A2A6F"/>
    <w:rsid w:val="003A3E00"/>
    <w:rsid w:val="003B07BE"/>
    <w:rsid w:val="003B3E97"/>
    <w:rsid w:val="003B6F3B"/>
    <w:rsid w:val="003B7240"/>
    <w:rsid w:val="003C0273"/>
    <w:rsid w:val="003C10BF"/>
    <w:rsid w:val="003C1F8E"/>
    <w:rsid w:val="003C275B"/>
    <w:rsid w:val="003C376B"/>
    <w:rsid w:val="003C478C"/>
    <w:rsid w:val="003C5AD1"/>
    <w:rsid w:val="003D1318"/>
    <w:rsid w:val="003D26E0"/>
    <w:rsid w:val="003D313E"/>
    <w:rsid w:val="003D43DB"/>
    <w:rsid w:val="003D46B9"/>
    <w:rsid w:val="003D5750"/>
    <w:rsid w:val="003E1B16"/>
    <w:rsid w:val="003E2031"/>
    <w:rsid w:val="003E3411"/>
    <w:rsid w:val="003F4B5C"/>
    <w:rsid w:val="003F6F83"/>
    <w:rsid w:val="004114A9"/>
    <w:rsid w:val="00412BE3"/>
    <w:rsid w:val="00413565"/>
    <w:rsid w:val="00413D98"/>
    <w:rsid w:val="00413FA0"/>
    <w:rsid w:val="0041583E"/>
    <w:rsid w:val="00416564"/>
    <w:rsid w:val="00420128"/>
    <w:rsid w:val="0042138F"/>
    <w:rsid w:val="004249C4"/>
    <w:rsid w:val="00426112"/>
    <w:rsid w:val="004265DB"/>
    <w:rsid w:val="00426A5B"/>
    <w:rsid w:val="00426B81"/>
    <w:rsid w:val="004275F5"/>
    <w:rsid w:val="004317CD"/>
    <w:rsid w:val="00431A19"/>
    <w:rsid w:val="0043237C"/>
    <w:rsid w:val="00436DBE"/>
    <w:rsid w:val="00437922"/>
    <w:rsid w:val="00437C38"/>
    <w:rsid w:val="00440E0C"/>
    <w:rsid w:val="00442D73"/>
    <w:rsid w:val="00450294"/>
    <w:rsid w:val="004521FC"/>
    <w:rsid w:val="00453913"/>
    <w:rsid w:val="00453BC7"/>
    <w:rsid w:val="004551E7"/>
    <w:rsid w:val="00460DDE"/>
    <w:rsid w:val="0046127F"/>
    <w:rsid w:val="004628B2"/>
    <w:rsid w:val="0046325D"/>
    <w:rsid w:val="004715B8"/>
    <w:rsid w:val="00473877"/>
    <w:rsid w:val="00474D4D"/>
    <w:rsid w:val="00475204"/>
    <w:rsid w:val="004753C5"/>
    <w:rsid w:val="00475941"/>
    <w:rsid w:val="00475C65"/>
    <w:rsid w:val="00480193"/>
    <w:rsid w:val="00480537"/>
    <w:rsid w:val="0048422B"/>
    <w:rsid w:val="004849D8"/>
    <w:rsid w:val="00484B1C"/>
    <w:rsid w:val="0048776B"/>
    <w:rsid w:val="00490FA8"/>
    <w:rsid w:val="004911A6"/>
    <w:rsid w:val="00491D1B"/>
    <w:rsid w:val="004925B9"/>
    <w:rsid w:val="004975BE"/>
    <w:rsid w:val="00497F0C"/>
    <w:rsid w:val="004A0164"/>
    <w:rsid w:val="004A0D43"/>
    <w:rsid w:val="004A1A38"/>
    <w:rsid w:val="004A489D"/>
    <w:rsid w:val="004B048D"/>
    <w:rsid w:val="004B53E3"/>
    <w:rsid w:val="004C0134"/>
    <w:rsid w:val="004C1C0D"/>
    <w:rsid w:val="004C2042"/>
    <w:rsid w:val="004C205D"/>
    <w:rsid w:val="004C249E"/>
    <w:rsid w:val="004C2925"/>
    <w:rsid w:val="004C48AE"/>
    <w:rsid w:val="004C573F"/>
    <w:rsid w:val="004D0507"/>
    <w:rsid w:val="004D0F68"/>
    <w:rsid w:val="004D284D"/>
    <w:rsid w:val="004D6303"/>
    <w:rsid w:val="004D669E"/>
    <w:rsid w:val="004E00A0"/>
    <w:rsid w:val="004E21D1"/>
    <w:rsid w:val="004E526F"/>
    <w:rsid w:val="004F3FD0"/>
    <w:rsid w:val="004F6056"/>
    <w:rsid w:val="0050021D"/>
    <w:rsid w:val="00501175"/>
    <w:rsid w:val="00501A03"/>
    <w:rsid w:val="005027BA"/>
    <w:rsid w:val="00502DB8"/>
    <w:rsid w:val="0050383A"/>
    <w:rsid w:val="0050408D"/>
    <w:rsid w:val="00504B72"/>
    <w:rsid w:val="00505AD1"/>
    <w:rsid w:val="00507279"/>
    <w:rsid w:val="00510AF3"/>
    <w:rsid w:val="00512FA5"/>
    <w:rsid w:val="00514AD8"/>
    <w:rsid w:val="00514AEE"/>
    <w:rsid w:val="00515919"/>
    <w:rsid w:val="00515FD2"/>
    <w:rsid w:val="00523FFE"/>
    <w:rsid w:val="00524D54"/>
    <w:rsid w:val="00525F79"/>
    <w:rsid w:val="005312A6"/>
    <w:rsid w:val="0053326E"/>
    <w:rsid w:val="0053399C"/>
    <w:rsid w:val="0053413F"/>
    <w:rsid w:val="00534B80"/>
    <w:rsid w:val="00535838"/>
    <w:rsid w:val="0053691C"/>
    <w:rsid w:val="00536D49"/>
    <w:rsid w:val="0054650A"/>
    <w:rsid w:val="00546755"/>
    <w:rsid w:val="0055093C"/>
    <w:rsid w:val="00551A46"/>
    <w:rsid w:val="00553AEF"/>
    <w:rsid w:val="00553BE2"/>
    <w:rsid w:val="0055456A"/>
    <w:rsid w:val="005579CC"/>
    <w:rsid w:val="005602C5"/>
    <w:rsid w:val="00561F66"/>
    <w:rsid w:val="005621AD"/>
    <w:rsid w:val="005630C7"/>
    <w:rsid w:val="005641E1"/>
    <w:rsid w:val="005663B6"/>
    <w:rsid w:val="00566615"/>
    <w:rsid w:val="0056680C"/>
    <w:rsid w:val="0056686C"/>
    <w:rsid w:val="00566FF7"/>
    <w:rsid w:val="00570E9F"/>
    <w:rsid w:val="0057108E"/>
    <w:rsid w:val="0057131B"/>
    <w:rsid w:val="00571C38"/>
    <w:rsid w:val="00574419"/>
    <w:rsid w:val="00574C8E"/>
    <w:rsid w:val="00575378"/>
    <w:rsid w:val="00575D94"/>
    <w:rsid w:val="00577550"/>
    <w:rsid w:val="00581064"/>
    <w:rsid w:val="0058250D"/>
    <w:rsid w:val="005825A9"/>
    <w:rsid w:val="00583124"/>
    <w:rsid w:val="00584BF5"/>
    <w:rsid w:val="00586229"/>
    <w:rsid w:val="005866E9"/>
    <w:rsid w:val="00587545"/>
    <w:rsid w:val="00591D2C"/>
    <w:rsid w:val="0059319A"/>
    <w:rsid w:val="00595B31"/>
    <w:rsid w:val="00595C26"/>
    <w:rsid w:val="00596DCB"/>
    <w:rsid w:val="005A09B7"/>
    <w:rsid w:val="005A0D67"/>
    <w:rsid w:val="005A206B"/>
    <w:rsid w:val="005A453A"/>
    <w:rsid w:val="005A4CCE"/>
    <w:rsid w:val="005A6909"/>
    <w:rsid w:val="005B0EE4"/>
    <w:rsid w:val="005B1D0A"/>
    <w:rsid w:val="005B1F69"/>
    <w:rsid w:val="005B3C3C"/>
    <w:rsid w:val="005B45AE"/>
    <w:rsid w:val="005B4E2B"/>
    <w:rsid w:val="005B5C01"/>
    <w:rsid w:val="005B6591"/>
    <w:rsid w:val="005C0671"/>
    <w:rsid w:val="005C1CFC"/>
    <w:rsid w:val="005C3D63"/>
    <w:rsid w:val="005C7603"/>
    <w:rsid w:val="005D2EB0"/>
    <w:rsid w:val="005D3243"/>
    <w:rsid w:val="005D5123"/>
    <w:rsid w:val="005D5522"/>
    <w:rsid w:val="005E6CB4"/>
    <w:rsid w:val="005E7FE8"/>
    <w:rsid w:val="005F2B0F"/>
    <w:rsid w:val="005F38F2"/>
    <w:rsid w:val="005F453D"/>
    <w:rsid w:val="005F4F64"/>
    <w:rsid w:val="005F5DAA"/>
    <w:rsid w:val="005F5EE7"/>
    <w:rsid w:val="006002F7"/>
    <w:rsid w:val="00603257"/>
    <w:rsid w:val="0060391D"/>
    <w:rsid w:val="006039B1"/>
    <w:rsid w:val="00610001"/>
    <w:rsid w:val="006106DA"/>
    <w:rsid w:val="00613667"/>
    <w:rsid w:val="006147A2"/>
    <w:rsid w:val="006172F5"/>
    <w:rsid w:val="006208C6"/>
    <w:rsid w:val="00620BD8"/>
    <w:rsid w:val="006210F1"/>
    <w:rsid w:val="00622308"/>
    <w:rsid w:val="00622B2A"/>
    <w:rsid w:val="006239AC"/>
    <w:rsid w:val="00623DF1"/>
    <w:rsid w:val="0062448B"/>
    <w:rsid w:val="00625482"/>
    <w:rsid w:val="00627649"/>
    <w:rsid w:val="006316F6"/>
    <w:rsid w:val="006320C3"/>
    <w:rsid w:val="00636444"/>
    <w:rsid w:val="00636A59"/>
    <w:rsid w:val="00636FEB"/>
    <w:rsid w:val="006375CF"/>
    <w:rsid w:val="00642D16"/>
    <w:rsid w:val="006431CD"/>
    <w:rsid w:val="00644650"/>
    <w:rsid w:val="00646557"/>
    <w:rsid w:val="0064656F"/>
    <w:rsid w:val="006468B9"/>
    <w:rsid w:val="0065145B"/>
    <w:rsid w:val="00651518"/>
    <w:rsid w:val="006516B1"/>
    <w:rsid w:val="00651B6C"/>
    <w:rsid w:val="00652AEC"/>
    <w:rsid w:val="0066004F"/>
    <w:rsid w:val="00662A6A"/>
    <w:rsid w:val="0066308E"/>
    <w:rsid w:val="00663A0F"/>
    <w:rsid w:val="00663ECE"/>
    <w:rsid w:val="006652CB"/>
    <w:rsid w:val="00666E9F"/>
    <w:rsid w:val="00667096"/>
    <w:rsid w:val="00670728"/>
    <w:rsid w:val="00670CA1"/>
    <w:rsid w:val="006715CD"/>
    <w:rsid w:val="006725E0"/>
    <w:rsid w:val="00675555"/>
    <w:rsid w:val="00683387"/>
    <w:rsid w:val="0068373E"/>
    <w:rsid w:val="006864F2"/>
    <w:rsid w:val="00687570"/>
    <w:rsid w:val="0068785D"/>
    <w:rsid w:val="00695C33"/>
    <w:rsid w:val="00696982"/>
    <w:rsid w:val="006A015C"/>
    <w:rsid w:val="006A0382"/>
    <w:rsid w:val="006A177E"/>
    <w:rsid w:val="006A5445"/>
    <w:rsid w:val="006B1F0F"/>
    <w:rsid w:val="006B26BD"/>
    <w:rsid w:val="006B2C94"/>
    <w:rsid w:val="006B48BC"/>
    <w:rsid w:val="006B4D00"/>
    <w:rsid w:val="006B591B"/>
    <w:rsid w:val="006B7B87"/>
    <w:rsid w:val="006C0CE0"/>
    <w:rsid w:val="006C0DB0"/>
    <w:rsid w:val="006C285A"/>
    <w:rsid w:val="006C34F8"/>
    <w:rsid w:val="006C675D"/>
    <w:rsid w:val="006D0068"/>
    <w:rsid w:val="006D19AA"/>
    <w:rsid w:val="006D2648"/>
    <w:rsid w:val="006D513F"/>
    <w:rsid w:val="006D542F"/>
    <w:rsid w:val="006E0D40"/>
    <w:rsid w:val="006E20A9"/>
    <w:rsid w:val="006E33F8"/>
    <w:rsid w:val="006E4B1F"/>
    <w:rsid w:val="006E6052"/>
    <w:rsid w:val="006F0D32"/>
    <w:rsid w:val="006F2221"/>
    <w:rsid w:val="006F43C0"/>
    <w:rsid w:val="006F48B4"/>
    <w:rsid w:val="006F5462"/>
    <w:rsid w:val="006F773B"/>
    <w:rsid w:val="007004CB"/>
    <w:rsid w:val="00700B39"/>
    <w:rsid w:val="0070113C"/>
    <w:rsid w:val="00702CFF"/>
    <w:rsid w:val="00703036"/>
    <w:rsid w:val="00703E3F"/>
    <w:rsid w:val="00705318"/>
    <w:rsid w:val="007060E3"/>
    <w:rsid w:val="00707A37"/>
    <w:rsid w:val="00707E5A"/>
    <w:rsid w:val="007105BA"/>
    <w:rsid w:val="00710A44"/>
    <w:rsid w:val="00710E3F"/>
    <w:rsid w:val="00715CFD"/>
    <w:rsid w:val="007168A0"/>
    <w:rsid w:val="00716B7C"/>
    <w:rsid w:val="007179C2"/>
    <w:rsid w:val="007200EB"/>
    <w:rsid w:val="00724E8B"/>
    <w:rsid w:val="007259E2"/>
    <w:rsid w:val="007268B4"/>
    <w:rsid w:val="00730686"/>
    <w:rsid w:val="00730FB0"/>
    <w:rsid w:val="0073175A"/>
    <w:rsid w:val="00735464"/>
    <w:rsid w:val="00735606"/>
    <w:rsid w:val="00735F90"/>
    <w:rsid w:val="007368C6"/>
    <w:rsid w:val="00736D09"/>
    <w:rsid w:val="00737B90"/>
    <w:rsid w:val="00740FDE"/>
    <w:rsid w:val="00742129"/>
    <w:rsid w:val="00742214"/>
    <w:rsid w:val="007422AA"/>
    <w:rsid w:val="0074282E"/>
    <w:rsid w:val="00743C41"/>
    <w:rsid w:val="00744023"/>
    <w:rsid w:val="007444AA"/>
    <w:rsid w:val="00744B5E"/>
    <w:rsid w:val="007465E9"/>
    <w:rsid w:val="007512D5"/>
    <w:rsid w:val="00752825"/>
    <w:rsid w:val="007528A6"/>
    <w:rsid w:val="00752CE7"/>
    <w:rsid w:val="007542A9"/>
    <w:rsid w:val="00755A4B"/>
    <w:rsid w:val="00756110"/>
    <w:rsid w:val="00756D50"/>
    <w:rsid w:val="0076244C"/>
    <w:rsid w:val="007624D5"/>
    <w:rsid w:val="00762640"/>
    <w:rsid w:val="00762F22"/>
    <w:rsid w:val="00764271"/>
    <w:rsid w:val="00764E2E"/>
    <w:rsid w:val="00765BA4"/>
    <w:rsid w:val="007673C2"/>
    <w:rsid w:val="00770003"/>
    <w:rsid w:val="00770C88"/>
    <w:rsid w:val="007740FC"/>
    <w:rsid w:val="007741F0"/>
    <w:rsid w:val="00774EBE"/>
    <w:rsid w:val="007759B3"/>
    <w:rsid w:val="00777A50"/>
    <w:rsid w:val="00781945"/>
    <w:rsid w:val="00782FB0"/>
    <w:rsid w:val="00790953"/>
    <w:rsid w:val="00790B2F"/>
    <w:rsid w:val="00796FD4"/>
    <w:rsid w:val="00797094"/>
    <w:rsid w:val="00797A7A"/>
    <w:rsid w:val="007A2B9F"/>
    <w:rsid w:val="007A4C69"/>
    <w:rsid w:val="007A6B84"/>
    <w:rsid w:val="007A7698"/>
    <w:rsid w:val="007A78BE"/>
    <w:rsid w:val="007A7EFB"/>
    <w:rsid w:val="007B13D6"/>
    <w:rsid w:val="007B1E52"/>
    <w:rsid w:val="007B29DD"/>
    <w:rsid w:val="007B3A33"/>
    <w:rsid w:val="007B3D49"/>
    <w:rsid w:val="007B4FAD"/>
    <w:rsid w:val="007B5B1E"/>
    <w:rsid w:val="007C06B6"/>
    <w:rsid w:val="007C2035"/>
    <w:rsid w:val="007C4396"/>
    <w:rsid w:val="007D06CB"/>
    <w:rsid w:val="007D3256"/>
    <w:rsid w:val="007D5C66"/>
    <w:rsid w:val="007D5C6B"/>
    <w:rsid w:val="007D5EC4"/>
    <w:rsid w:val="007D70D9"/>
    <w:rsid w:val="007E12E2"/>
    <w:rsid w:val="007E16C0"/>
    <w:rsid w:val="007E3112"/>
    <w:rsid w:val="007E3D8F"/>
    <w:rsid w:val="007E6858"/>
    <w:rsid w:val="007E7DEC"/>
    <w:rsid w:val="007E7E01"/>
    <w:rsid w:val="007F21CC"/>
    <w:rsid w:val="007F229A"/>
    <w:rsid w:val="007F3CA2"/>
    <w:rsid w:val="007F41A6"/>
    <w:rsid w:val="007F5679"/>
    <w:rsid w:val="007F77F3"/>
    <w:rsid w:val="007F7A82"/>
    <w:rsid w:val="00802E8E"/>
    <w:rsid w:val="00804732"/>
    <w:rsid w:val="00807F43"/>
    <w:rsid w:val="008125F1"/>
    <w:rsid w:val="0081298C"/>
    <w:rsid w:val="00812AB1"/>
    <w:rsid w:val="0081380E"/>
    <w:rsid w:val="00813BBE"/>
    <w:rsid w:val="00814531"/>
    <w:rsid w:val="008158E4"/>
    <w:rsid w:val="00816D21"/>
    <w:rsid w:val="00820919"/>
    <w:rsid w:val="00821409"/>
    <w:rsid w:val="00826448"/>
    <w:rsid w:val="00826D7B"/>
    <w:rsid w:val="0082763E"/>
    <w:rsid w:val="00827C70"/>
    <w:rsid w:val="008308F0"/>
    <w:rsid w:val="008360D1"/>
    <w:rsid w:val="0083746F"/>
    <w:rsid w:val="0084010A"/>
    <w:rsid w:val="00841450"/>
    <w:rsid w:val="008417A9"/>
    <w:rsid w:val="008422C9"/>
    <w:rsid w:val="00842C3B"/>
    <w:rsid w:val="008440FA"/>
    <w:rsid w:val="00847FC3"/>
    <w:rsid w:val="00855E20"/>
    <w:rsid w:val="0085673F"/>
    <w:rsid w:val="00860715"/>
    <w:rsid w:val="00863534"/>
    <w:rsid w:val="008639D8"/>
    <w:rsid w:val="0086406C"/>
    <w:rsid w:val="008649CE"/>
    <w:rsid w:val="008678A4"/>
    <w:rsid w:val="008821DB"/>
    <w:rsid w:val="00882982"/>
    <w:rsid w:val="00883714"/>
    <w:rsid w:val="0088441F"/>
    <w:rsid w:val="008859B1"/>
    <w:rsid w:val="008861F9"/>
    <w:rsid w:val="00886A8F"/>
    <w:rsid w:val="00887CB7"/>
    <w:rsid w:val="00892282"/>
    <w:rsid w:val="008947CC"/>
    <w:rsid w:val="00894E1E"/>
    <w:rsid w:val="00894F83"/>
    <w:rsid w:val="00896926"/>
    <w:rsid w:val="008A1DBC"/>
    <w:rsid w:val="008A2BA3"/>
    <w:rsid w:val="008A5B69"/>
    <w:rsid w:val="008B3B0C"/>
    <w:rsid w:val="008B3D4E"/>
    <w:rsid w:val="008B5730"/>
    <w:rsid w:val="008B5DBB"/>
    <w:rsid w:val="008C108E"/>
    <w:rsid w:val="008C2D7C"/>
    <w:rsid w:val="008C4A4A"/>
    <w:rsid w:val="008C770D"/>
    <w:rsid w:val="008D0BC5"/>
    <w:rsid w:val="008D3284"/>
    <w:rsid w:val="008D3ED5"/>
    <w:rsid w:val="008D47CC"/>
    <w:rsid w:val="008D5A04"/>
    <w:rsid w:val="008D7458"/>
    <w:rsid w:val="008E06CB"/>
    <w:rsid w:val="008E0946"/>
    <w:rsid w:val="008E261B"/>
    <w:rsid w:val="008E2ACF"/>
    <w:rsid w:val="008E31A1"/>
    <w:rsid w:val="008E32D1"/>
    <w:rsid w:val="008E460C"/>
    <w:rsid w:val="008E6F7B"/>
    <w:rsid w:val="008F1D21"/>
    <w:rsid w:val="008F2492"/>
    <w:rsid w:val="008F28AF"/>
    <w:rsid w:val="008F6EE7"/>
    <w:rsid w:val="00900524"/>
    <w:rsid w:val="00901853"/>
    <w:rsid w:val="00901ABE"/>
    <w:rsid w:val="009032C4"/>
    <w:rsid w:val="0090343E"/>
    <w:rsid w:val="009054C9"/>
    <w:rsid w:val="00905E82"/>
    <w:rsid w:val="00906E62"/>
    <w:rsid w:val="00912397"/>
    <w:rsid w:val="0091348F"/>
    <w:rsid w:val="009148B8"/>
    <w:rsid w:val="00916F08"/>
    <w:rsid w:val="00917206"/>
    <w:rsid w:val="00917452"/>
    <w:rsid w:val="00922005"/>
    <w:rsid w:val="009239CD"/>
    <w:rsid w:val="00930484"/>
    <w:rsid w:val="00931A26"/>
    <w:rsid w:val="009355F1"/>
    <w:rsid w:val="00936326"/>
    <w:rsid w:val="00944DC5"/>
    <w:rsid w:val="00945344"/>
    <w:rsid w:val="009475B5"/>
    <w:rsid w:val="009502AE"/>
    <w:rsid w:val="00951325"/>
    <w:rsid w:val="00951828"/>
    <w:rsid w:val="00952714"/>
    <w:rsid w:val="009548C5"/>
    <w:rsid w:val="00954936"/>
    <w:rsid w:val="00956357"/>
    <w:rsid w:val="0096007B"/>
    <w:rsid w:val="0096037F"/>
    <w:rsid w:val="00960E78"/>
    <w:rsid w:val="00962077"/>
    <w:rsid w:val="00962C89"/>
    <w:rsid w:val="00964290"/>
    <w:rsid w:val="0096530E"/>
    <w:rsid w:val="009669D7"/>
    <w:rsid w:val="00967856"/>
    <w:rsid w:val="009705EC"/>
    <w:rsid w:val="009714B6"/>
    <w:rsid w:val="00971721"/>
    <w:rsid w:val="0098675F"/>
    <w:rsid w:val="009907EC"/>
    <w:rsid w:val="009923B9"/>
    <w:rsid w:val="009924B3"/>
    <w:rsid w:val="00992863"/>
    <w:rsid w:val="00992BFF"/>
    <w:rsid w:val="009938CB"/>
    <w:rsid w:val="0099425F"/>
    <w:rsid w:val="00994C06"/>
    <w:rsid w:val="009A0DC3"/>
    <w:rsid w:val="009A15E6"/>
    <w:rsid w:val="009A27FB"/>
    <w:rsid w:val="009A3A07"/>
    <w:rsid w:val="009A7A0A"/>
    <w:rsid w:val="009B01AB"/>
    <w:rsid w:val="009B204E"/>
    <w:rsid w:val="009B40DA"/>
    <w:rsid w:val="009B4F18"/>
    <w:rsid w:val="009B5E26"/>
    <w:rsid w:val="009B7074"/>
    <w:rsid w:val="009C2793"/>
    <w:rsid w:val="009C3CA7"/>
    <w:rsid w:val="009C65A9"/>
    <w:rsid w:val="009C6BE7"/>
    <w:rsid w:val="009C7E74"/>
    <w:rsid w:val="009D2BB1"/>
    <w:rsid w:val="009D2DC9"/>
    <w:rsid w:val="009D40A9"/>
    <w:rsid w:val="009D5E68"/>
    <w:rsid w:val="009D75AF"/>
    <w:rsid w:val="009E272C"/>
    <w:rsid w:val="009E30B3"/>
    <w:rsid w:val="009E3BE0"/>
    <w:rsid w:val="009E7F6E"/>
    <w:rsid w:val="009F15EE"/>
    <w:rsid w:val="009F2A63"/>
    <w:rsid w:val="009F3C47"/>
    <w:rsid w:val="009F660C"/>
    <w:rsid w:val="009F7F30"/>
    <w:rsid w:val="00A026B2"/>
    <w:rsid w:val="00A04C38"/>
    <w:rsid w:val="00A10F30"/>
    <w:rsid w:val="00A12BE9"/>
    <w:rsid w:val="00A13320"/>
    <w:rsid w:val="00A13C14"/>
    <w:rsid w:val="00A1418B"/>
    <w:rsid w:val="00A142FE"/>
    <w:rsid w:val="00A14E24"/>
    <w:rsid w:val="00A14ED6"/>
    <w:rsid w:val="00A15CBA"/>
    <w:rsid w:val="00A172C4"/>
    <w:rsid w:val="00A174DB"/>
    <w:rsid w:val="00A21458"/>
    <w:rsid w:val="00A23283"/>
    <w:rsid w:val="00A23E80"/>
    <w:rsid w:val="00A26386"/>
    <w:rsid w:val="00A317B0"/>
    <w:rsid w:val="00A32B1A"/>
    <w:rsid w:val="00A32B66"/>
    <w:rsid w:val="00A353BB"/>
    <w:rsid w:val="00A40F03"/>
    <w:rsid w:val="00A4105F"/>
    <w:rsid w:val="00A4297E"/>
    <w:rsid w:val="00A42ACA"/>
    <w:rsid w:val="00A42D2C"/>
    <w:rsid w:val="00A45C03"/>
    <w:rsid w:val="00A4673D"/>
    <w:rsid w:val="00A52957"/>
    <w:rsid w:val="00A57598"/>
    <w:rsid w:val="00A60AE3"/>
    <w:rsid w:val="00A62878"/>
    <w:rsid w:val="00A63D5D"/>
    <w:rsid w:val="00A67E2C"/>
    <w:rsid w:val="00A708D7"/>
    <w:rsid w:val="00A71B88"/>
    <w:rsid w:val="00A73A16"/>
    <w:rsid w:val="00A74EE6"/>
    <w:rsid w:val="00A765EC"/>
    <w:rsid w:val="00A76AAB"/>
    <w:rsid w:val="00A80297"/>
    <w:rsid w:val="00A80B4A"/>
    <w:rsid w:val="00A81CCF"/>
    <w:rsid w:val="00A828EB"/>
    <w:rsid w:val="00A83609"/>
    <w:rsid w:val="00A83D5B"/>
    <w:rsid w:val="00A83EC3"/>
    <w:rsid w:val="00A864C7"/>
    <w:rsid w:val="00A867B0"/>
    <w:rsid w:val="00A87F8D"/>
    <w:rsid w:val="00A914B8"/>
    <w:rsid w:val="00A9150E"/>
    <w:rsid w:val="00A92B6D"/>
    <w:rsid w:val="00A95E10"/>
    <w:rsid w:val="00A96486"/>
    <w:rsid w:val="00A9795F"/>
    <w:rsid w:val="00A97A2E"/>
    <w:rsid w:val="00AA0DEE"/>
    <w:rsid w:val="00AA471B"/>
    <w:rsid w:val="00AA4980"/>
    <w:rsid w:val="00AA4E17"/>
    <w:rsid w:val="00AA537F"/>
    <w:rsid w:val="00AB08E9"/>
    <w:rsid w:val="00AB2735"/>
    <w:rsid w:val="00AB387B"/>
    <w:rsid w:val="00AB6AD8"/>
    <w:rsid w:val="00AB787D"/>
    <w:rsid w:val="00AC276F"/>
    <w:rsid w:val="00AC387E"/>
    <w:rsid w:val="00AC426F"/>
    <w:rsid w:val="00AC4E84"/>
    <w:rsid w:val="00AC5AA1"/>
    <w:rsid w:val="00AC6F1E"/>
    <w:rsid w:val="00AC7D9E"/>
    <w:rsid w:val="00AD1B23"/>
    <w:rsid w:val="00AD3204"/>
    <w:rsid w:val="00AE13CA"/>
    <w:rsid w:val="00AE4208"/>
    <w:rsid w:val="00AE4A0E"/>
    <w:rsid w:val="00AE7062"/>
    <w:rsid w:val="00AE737E"/>
    <w:rsid w:val="00AE79B5"/>
    <w:rsid w:val="00AE7E53"/>
    <w:rsid w:val="00AF028B"/>
    <w:rsid w:val="00AF1142"/>
    <w:rsid w:val="00AF343B"/>
    <w:rsid w:val="00AF389E"/>
    <w:rsid w:val="00AF3C95"/>
    <w:rsid w:val="00AF58C9"/>
    <w:rsid w:val="00B00C36"/>
    <w:rsid w:val="00B01153"/>
    <w:rsid w:val="00B02946"/>
    <w:rsid w:val="00B036DB"/>
    <w:rsid w:val="00B04469"/>
    <w:rsid w:val="00B04919"/>
    <w:rsid w:val="00B06D88"/>
    <w:rsid w:val="00B1247E"/>
    <w:rsid w:val="00B138C4"/>
    <w:rsid w:val="00B15C09"/>
    <w:rsid w:val="00B15C9C"/>
    <w:rsid w:val="00B16106"/>
    <w:rsid w:val="00B16DC7"/>
    <w:rsid w:val="00B16F33"/>
    <w:rsid w:val="00B17EE1"/>
    <w:rsid w:val="00B209D6"/>
    <w:rsid w:val="00B2214B"/>
    <w:rsid w:val="00B23B5A"/>
    <w:rsid w:val="00B24937"/>
    <w:rsid w:val="00B25FA4"/>
    <w:rsid w:val="00B311EB"/>
    <w:rsid w:val="00B3308D"/>
    <w:rsid w:val="00B349C9"/>
    <w:rsid w:val="00B34C47"/>
    <w:rsid w:val="00B36639"/>
    <w:rsid w:val="00B3706D"/>
    <w:rsid w:val="00B379B9"/>
    <w:rsid w:val="00B4125E"/>
    <w:rsid w:val="00B421D2"/>
    <w:rsid w:val="00B46376"/>
    <w:rsid w:val="00B55DE0"/>
    <w:rsid w:val="00B5677E"/>
    <w:rsid w:val="00B57061"/>
    <w:rsid w:val="00B60921"/>
    <w:rsid w:val="00B62E29"/>
    <w:rsid w:val="00B654AB"/>
    <w:rsid w:val="00B671CB"/>
    <w:rsid w:val="00B675B0"/>
    <w:rsid w:val="00B73C02"/>
    <w:rsid w:val="00B74239"/>
    <w:rsid w:val="00B74EA5"/>
    <w:rsid w:val="00B77647"/>
    <w:rsid w:val="00B776BD"/>
    <w:rsid w:val="00B8027F"/>
    <w:rsid w:val="00B806F3"/>
    <w:rsid w:val="00B8182D"/>
    <w:rsid w:val="00B830FF"/>
    <w:rsid w:val="00B8315F"/>
    <w:rsid w:val="00B8368E"/>
    <w:rsid w:val="00B861D2"/>
    <w:rsid w:val="00B91E23"/>
    <w:rsid w:val="00B94EC4"/>
    <w:rsid w:val="00B95B1F"/>
    <w:rsid w:val="00B95D24"/>
    <w:rsid w:val="00B9631E"/>
    <w:rsid w:val="00B967D0"/>
    <w:rsid w:val="00B97047"/>
    <w:rsid w:val="00BA1FC8"/>
    <w:rsid w:val="00BA37D0"/>
    <w:rsid w:val="00BA5006"/>
    <w:rsid w:val="00BA6979"/>
    <w:rsid w:val="00BA6C61"/>
    <w:rsid w:val="00BA7810"/>
    <w:rsid w:val="00BA7EE0"/>
    <w:rsid w:val="00BB0072"/>
    <w:rsid w:val="00BB0378"/>
    <w:rsid w:val="00BB145D"/>
    <w:rsid w:val="00BB3336"/>
    <w:rsid w:val="00BC2BC4"/>
    <w:rsid w:val="00BC4055"/>
    <w:rsid w:val="00BC605C"/>
    <w:rsid w:val="00BC7D14"/>
    <w:rsid w:val="00BD2D91"/>
    <w:rsid w:val="00BD48EB"/>
    <w:rsid w:val="00BD64E4"/>
    <w:rsid w:val="00BE0788"/>
    <w:rsid w:val="00BE512B"/>
    <w:rsid w:val="00BE5D6F"/>
    <w:rsid w:val="00BE6331"/>
    <w:rsid w:val="00BE6A6E"/>
    <w:rsid w:val="00BE733C"/>
    <w:rsid w:val="00BF04C7"/>
    <w:rsid w:val="00BF2257"/>
    <w:rsid w:val="00BF3568"/>
    <w:rsid w:val="00BF575E"/>
    <w:rsid w:val="00BF6CE2"/>
    <w:rsid w:val="00C05887"/>
    <w:rsid w:val="00C10044"/>
    <w:rsid w:val="00C1200A"/>
    <w:rsid w:val="00C12225"/>
    <w:rsid w:val="00C12994"/>
    <w:rsid w:val="00C1397E"/>
    <w:rsid w:val="00C1760E"/>
    <w:rsid w:val="00C20135"/>
    <w:rsid w:val="00C20AFD"/>
    <w:rsid w:val="00C214C8"/>
    <w:rsid w:val="00C21A37"/>
    <w:rsid w:val="00C225BA"/>
    <w:rsid w:val="00C229F3"/>
    <w:rsid w:val="00C22E6C"/>
    <w:rsid w:val="00C306AB"/>
    <w:rsid w:val="00C30F09"/>
    <w:rsid w:val="00C3249F"/>
    <w:rsid w:val="00C32973"/>
    <w:rsid w:val="00C33204"/>
    <w:rsid w:val="00C34839"/>
    <w:rsid w:val="00C3509A"/>
    <w:rsid w:val="00C3555E"/>
    <w:rsid w:val="00C35D49"/>
    <w:rsid w:val="00C36E94"/>
    <w:rsid w:val="00C4031D"/>
    <w:rsid w:val="00C40E2B"/>
    <w:rsid w:val="00C41D18"/>
    <w:rsid w:val="00C46039"/>
    <w:rsid w:val="00C46D71"/>
    <w:rsid w:val="00C556DE"/>
    <w:rsid w:val="00C579AD"/>
    <w:rsid w:val="00C654D5"/>
    <w:rsid w:val="00C719F4"/>
    <w:rsid w:val="00C74D64"/>
    <w:rsid w:val="00C752CC"/>
    <w:rsid w:val="00C75A1D"/>
    <w:rsid w:val="00C77107"/>
    <w:rsid w:val="00C7734D"/>
    <w:rsid w:val="00C80273"/>
    <w:rsid w:val="00C803CF"/>
    <w:rsid w:val="00C81B58"/>
    <w:rsid w:val="00C83BF7"/>
    <w:rsid w:val="00C85508"/>
    <w:rsid w:val="00C85AB4"/>
    <w:rsid w:val="00C86E85"/>
    <w:rsid w:val="00C87947"/>
    <w:rsid w:val="00C96674"/>
    <w:rsid w:val="00C97537"/>
    <w:rsid w:val="00CA0394"/>
    <w:rsid w:val="00CA13DC"/>
    <w:rsid w:val="00CB0C64"/>
    <w:rsid w:val="00CB59BB"/>
    <w:rsid w:val="00CB7EA8"/>
    <w:rsid w:val="00CC3211"/>
    <w:rsid w:val="00CC3D0F"/>
    <w:rsid w:val="00CC3ECC"/>
    <w:rsid w:val="00CC41FE"/>
    <w:rsid w:val="00CC456F"/>
    <w:rsid w:val="00CC4CEF"/>
    <w:rsid w:val="00CC6D4D"/>
    <w:rsid w:val="00CD0365"/>
    <w:rsid w:val="00CD2934"/>
    <w:rsid w:val="00CD3F5A"/>
    <w:rsid w:val="00CD3FF2"/>
    <w:rsid w:val="00CD6A35"/>
    <w:rsid w:val="00CE4284"/>
    <w:rsid w:val="00CE500D"/>
    <w:rsid w:val="00CE53B0"/>
    <w:rsid w:val="00CE56C7"/>
    <w:rsid w:val="00CE5E68"/>
    <w:rsid w:val="00CE7DEF"/>
    <w:rsid w:val="00CF14A9"/>
    <w:rsid w:val="00CF3035"/>
    <w:rsid w:val="00D005D0"/>
    <w:rsid w:val="00D01792"/>
    <w:rsid w:val="00D01D33"/>
    <w:rsid w:val="00D026EC"/>
    <w:rsid w:val="00D02F24"/>
    <w:rsid w:val="00D03244"/>
    <w:rsid w:val="00D033AE"/>
    <w:rsid w:val="00D0411C"/>
    <w:rsid w:val="00D0491D"/>
    <w:rsid w:val="00D06D1D"/>
    <w:rsid w:val="00D076D5"/>
    <w:rsid w:val="00D10377"/>
    <w:rsid w:val="00D10C88"/>
    <w:rsid w:val="00D11A05"/>
    <w:rsid w:val="00D12F60"/>
    <w:rsid w:val="00D14559"/>
    <w:rsid w:val="00D149E5"/>
    <w:rsid w:val="00D14DBF"/>
    <w:rsid w:val="00D1536B"/>
    <w:rsid w:val="00D15428"/>
    <w:rsid w:val="00D16FA6"/>
    <w:rsid w:val="00D17C4B"/>
    <w:rsid w:val="00D2161E"/>
    <w:rsid w:val="00D25EE2"/>
    <w:rsid w:val="00D26A48"/>
    <w:rsid w:val="00D30D8E"/>
    <w:rsid w:val="00D30E38"/>
    <w:rsid w:val="00D31859"/>
    <w:rsid w:val="00D31A7F"/>
    <w:rsid w:val="00D32431"/>
    <w:rsid w:val="00D32D42"/>
    <w:rsid w:val="00D355AC"/>
    <w:rsid w:val="00D35FBC"/>
    <w:rsid w:val="00D3653E"/>
    <w:rsid w:val="00D40476"/>
    <w:rsid w:val="00D41FD6"/>
    <w:rsid w:val="00D43516"/>
    <w:rsid w:val="00D45696"/>
    <w:rsid w:val="00D45F65"/>
    <w:rsid w:val="00D5249D"/>
    <w:rsid w:val="00D543AE"/>
    <w:rsid w:val="00D56C8D"/>
    <w:rsid w:val="00D61C85"/>
    <w:rsid w:val="00D63E59"/>
    <w:rsid w:val="00D66125"/>
    <w:rsid w:val="00D7081B"/>
    <w:rsid w:val="00D728A6"/>
    <w:rsid w:val="00D74AEF"/>
    <w:rsid w:val="00D7589F"/>
    <w:rsid w:val="00D765BA"/>
    <w:rsid w:val="00D77A46"/>
    <w:rsid w:val="00D81414"/>
    <w:rsid w:val="00D83069"/>
    <w:rsid w:val="00D84EA8"/>
    <w:rsid w:val="00D853CE"/>
    <w:rsid w:val="00D857E3"/>
    <w:rsid w:val="00D85C0E"/>
    <w:rsid w:val="00D86F1C"/>
    <w:rsid w:val="00D87ED8"/>
    <w:rsid w:val="00D9021D"/>
    <w:rsid w:val="00D928CC"/>
    <w:rsid w:val="00D9788B"/>
    <w:rsid w:val="00DA0210"/>
    <w:rsid w:val="00DA0703"/>
    <w:rsid w:val="00DA1321"/>
    <w:rsid w:val="00DA52E4"/>
    <w:rsid w:val="00DB2D3B"/>
    <w:rsid w:val="00DB48E2"/>
    <w:rsid w:val="00DB51C9"/>
    <w:rsid w:val="00DB6457"/>
    <w:rsid w:val="00DC2E5B"/>
    <w:rsid w:val="00DC4234"/>
    <w:rsid w:val="00DC581E"/>
    <w:rsid w:val="00DD2B04"/>
    <w:rsid w:val="00DD2B63"/>
    <w:rsid w:val="00DD641B"/>
    <w:rsid w:val="00DE0B50"/>
    <w:rsid w:val="00DE107C"/>
    <w:rsid w:val="00DE2D09"/>
    <w:rsid w:val="00DE50AE"/>
    <w:rsid w:val="00DF012E"/>
    <w:rsid w:val="00DF1538"/>
    <w:rsid w:val="00DF207F"/>
    <w:rsid w:val="00DF79C8"/>
    <w:rsid w:val="00E00F4C"/>
    <w:rsid w:val="00E016AB"/>
    <w:rsid w:val="00E049E2"/>
    <w:rsid w:val="00E074D2"/>
    <w:rsid w:val="00E076D0"/>
    <w:rsid w:val="00E116DA"/>
    <w:rsid w:val="00E1302A"/>
    <w:rsid w:val="00E132A1"/>
    <w:rsid w:val="00E13436"/>
    <w:rsid w:val="00E13725"/>
    <w:rsid w:val="00E14B33"/>
    <w:rsid w:val="00E201F7"/>
    <w:rsid w:val="00E218C4"/>
    <w:rsid w:val="00E24510"/>
    <w:rsid w:val="00E24F2F"/>
    <w:rsid w:val="00E26AB5"/>
    <w:rsid w:val="00E27163"/>
    <w:rsid w:val="00E3201D"/>
    <w:rsid w:val="00E331AE"/>
    <w:rsid w:val="00E35869"/>
    <w:rsid w:val="00E35E2A"/>
    <w:rsid w:val="00E43263"/>
    <w:rsid w:val="00E43580"/>
    <w:rsid w:val="00E50225"/>
    <w:rsid w:val="00E5268C"/>
    <w:rsid w:val="00E56312"/>
    <w:rsid w:val="00E574CE"/>
    <w:rsid w:val="00E57DB4"/>
    <w:rsid w:val="00E61BA9"/>
    <w:rsid w:val="00E654F1"/>
    <w:rsid w:val="00E65916"/>
    <w:rsid w:val="00E66823"/>
    <w:rsid w:val="00E678B5"/>
    <w:rsid w:val="00E67C95"/>
    <w:rsid w:val="00E67F5F"/>
    <w:rsid w:val="00E71926"/>
    <w:rsid w:val="00E71A3C"/>
    <w:rsid w:val="00E72606"/>
    <w:rsid w:val="00E749B2"/>
    <w:rsid w:val="00E74BBD"/>
    <w:rsid w:val="00E75808"/>
    <w:rsid w:val="00E77652"/>
    <w:rsid w:val="00E77EFA"/>
    <w:rsid w:val="00E81B4E"/>
    <w:rsid w:val="00E83101"/>
    <w:rsid w:val="00E84046"/>
    <w:rsid w:val="00E84621"/>
    <w:rsid w:val="00E8770B"/>
    <w:rsid w:val="00E9157E"/>
    <w:rsid w:val="00E92EFE"/>
    <w:rsid w:val="00E9305A"/>
    <w:rsid w:val="00E93A7A"/>
    <w:rsid w:val="00E93E61"/>
    <w:rsid w:val="00E9560E"/>
    <w:rsid w:val="00E9771D"/>
    <w:rsid w:val="00EA0725"/>
    <w:rsid w:val="00EA07E1"/>
    <w:rsid w:val="00EA0C5F"/>
    <w:rsid w:val="00EA1E14"/>
    <w:rsid w:val="00EA2436"/>
    <w:rsid w:val="00EA2963"/>
    <w:rsid w:val="00EA4E48"/>
    <w:rsid w:val="00EA53A8"/>
    <w:rsid w:val="00EB0532"/>
    <w:rsid w:val="00EB1E08"/>
    <w:rsid w:val="00EB38D8"/>
    <w:rsid w:val="00EB56C1"/>
    <w:rsid w:val="00EB6358"/>
    <w:rsid w:val="00EC08D2"/>
    <w:rsid w:val="00EC3311"/>
    <w:rsid w:val="00EC49F1"/>
    <w:rsid w:val="00EC4C52"/>
    <w:rsid w:val="00EC4F16"/>
    <w:rsid w:val="00EC789E"/>
    <w:rsid w:val="00ED0068"/>
    <w:rsid w:val="00ED021E"/>
    <w:rsid w:val="00ED119E"/>
    <w:rsid w:val="00ED2E81"/>
    <w:rsid w:val="00ED379F"/>
    <w:rsid w:val="00ED4B60"/>
    <w:rsid w:val="00ED50DB"/>
    <w:rsid w:val="00ED52D1"/>
    <w:rsid w:val="00ED72ED"/>
    <w:rsid w:val="00EE012A"/>
    <w:rsid w:val="00EE2BAC"/>
    <w:rsid w:val="00EE2EB5"/>
    <w:rsid w:val="00EE3180"/>
    <w:rsid w:val="00EE468E"/>
    <w:rsid w:val="00EE5B7B"/>
    <w:rsid w:val="00EF1298"/>
    <w:rsid w:val="00EF1917"/>
    <w:rsid w:val="00EF3580"/>
    <w:rsid w:val="00EF633F"/>
    <w:rsid w:val="00F00391"/>
    <w:rsid w:val="00F009B9"/>
    <w:rsid w:val="00F0177B"/>
    <w:rsid w:val="00F02E98"/>
    <w:rsid w:val="00F04DE9"/>
    <w:rsid w:val="00F05A4A"/>
    <w:rsid w:val="00F069C7"/>
    <w:rsid w:val="00F071C1"/>
    <w:rsid w:val="00F12594"/>
    <w:rsid w:val="00F12608"/>
    <w:rsid w:val="00F211A2"/>
    <w:rsid w:val="00F21DCD"/>
    <w:rsid w:val="00F23782"/>
    <w:rsid w:val="00F24F01"/>
    <w:rsid w:val="00F25219"/>
    <w:rsid w:val="00F273FF"/>
    <w:rsid w:val="00F35D88"/>
    <w:rsid w:val="00F375F7"/>
    <w:rsid w:val="00F407F8"/>
    <w:rsid w:val="00F41EAD"/>
    <w:rsid w:val="00F4337B"/>
    <w:rsid w:val="00F44386"/>
    <w:rsid w:val="00F458F3"/>
    <w:rsid w:val="00F52386"/>
    <w:rsid w:val="00F54CBD"/>
    <w:rsid w:val="00F57CC8"/>
    <w:rsid w:val="00F57F16"/>
    <w:rsid w:val="00F62229"/>
    <w:rsid w:val="00F62767"/>
    <w:rsid w:val="00F631C5"/>
    <w:rsid w:val="00F67AB9"/>
    <w:rsid w:val="00F746D6"/>
    <w:rsid w:val="00F7652A"/>
    <w:rsid w:val="00F76A2F"/>
    <w:rsid w:val="00F773A3"/>
    <w:rsid w:val="00F77FD8"/>
    <w:rsid w:val="00F81F72"/>
    <w:rsid w:val="00F82B42"/>
    <w:rsid w:val="00F84507"/>
    <w:rsid w:val="00F87240"/>
    <w:rsid w:val="00F90E04"/>
    <w:rsid w:val="00F92B97"/>
    <w:rsid w:val="00F93564"/>
    <w:rsid w:val="00F97633"/>
    <w:rsid w:val="00F978EA"/>
    <w:rsid w:val="00FA0138"/>
    <w:rsid w:val="00FA2498"/>
    <w:rsid w:val="00FA2B76"/>
    <w:rsid w:val="00FA3807"/>
    <w:rsid w:val="00FA5992"/>
    <w:rsid w:val="00FA64C6"/>
    <w:rsid w:val="00FA788A"/>
    <w:rsid w:val="00FB1173"/>
    <w:rsid w:val="00FB1634"/>
    <w:rsid w:val="00FB1B38"/>
    <w:rsid w:val="00FB1BBC"/>
    <w:rsid w:val="00FB360F"/>
    <w:rsid w:val="00FB53A4"/>
    <w:rsid w:val="00FB5AD5"/>
    <w:rsid w:val="00FB6D81"/>
    <w:rsid w:val="00FC00E9"/>
    <w:rsid w:val="00FC0177"/>
    <w:rsid w:val="00FC0B86"/>
    <w:rsid w:val="00FC2926"/>
    <w:rsid w:val="00FC5B27"/>
    <w:rsid w:val="00FD0DE9"/>
    <w:rsid w:val="00FD2710"/>
    <w:rsid w:val="00FD3580"/>
    <w:rsid w:val="00FD567B"/>
    <w:rsid w:val="00FD6C5C"/>
    <w:rsid w:val="00FE3880"/>
    <w:rsid w:val="00FE426F"/>
    <w:rsid w:val="00FE7AF2"/>
    <w:rsid w:val="00FE7BA3"/>
    <w:rsid w:val="00FE7BA8"/>
    <w:rsid w:val="00FF1A3B"/>
    <w:rsid w:val="00FF37B1"/>
    <w:rsid w:val="00FF4A18"/>
    <w:rsid w:val="00FF603A"/>
    <w:rsid w:val="00FF606E"/>
    <w:rsid w:val="00FF61A7"/>
    <w:rsid w:val="00FF6FCB"/>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0628DD64"/>
  <w15:docId w15:val="{A271D09B-F6E5-094C-80B9-9F5F32363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48D"/>
    <w:pPr>
      <w:suppressAutoHyphens/>
      <w:spacing w:after="120"/>
      <w:jc w:val="both"/>
    </w:pPr>
    <w:rPr>
      <w:rFonts w:ascii="Calibri" w:hAnsi="Calibri" w:cs="Calibri"/>
      <w:sz w:val="22"/>
      <w:szCs w:val="24"/>
      <w:lang w:val="en-GB" w:eastAsia="zh-CN"/>
    </w:rPr>
  </w:style>
  <w:style w:type="paragraph" w:styleId="Heading1">
    <w:name w:val="heading 1"/>
    <w:aliases w:val="H1 Char,H1,Head1,Heading apps,h1,BMS Heading 1,H11,H12,H13,H14,H15,H16,H17,Outline1,Level 1 Topic Heading,Header1,Heading 1-ERI,l1,Head 1 (Chapter heading),Head 1,Head 11,Head 12,Head 111,Head 13,Head 112,Head 14,Head 113,Head 15,Head 114"/>
    <w:basedOn w:val="Normal"/>
    <w:next w:val="Normal"/>
    <w:link w:val="Heading1Char1"/>
    <w:qFormat/>
    <w:rsid w:val="00161A06"/>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Heading2">
    <w:name w:val="heading 2"/>
    <w:aliases w:val="2,Header 2,h2,Heading Bug,H2,Sub-Head1,Heading 2- no#,H21,H22,H23,H2Normal,Sub Head,H211,H212,H221,H2111,H24,H213,H222,H2112,H231,H2121,H2211,H21111,H25,H26,H214,H223,H2113,H27,H215,H224,H2114,H28,H216,H225,H2115,H232,H241,H2122,H2212,ni2"/>
    <w:basedOn w:val="Heading1"/>
    <w:next w:val="Normal"/>
    <w:link w:val="Heading2Char1"/>
    <w:qFormat/>
    <w:rsid w:val="00161A06"/>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Heading3">
    <w:name w:val="heading 3"/>
    <w:aliases w:val="H3,Proposa,Project 3,h3,Heading 3 - old,1.2.3.,alltoc,3,Heading 4 Proposal,h31,h32,Bold Head,bh,(1.1.1),hd3,Minor,1.1.1 Heading,0,Heading 2.3,(Alt+3),Titles,(Alt+3)1,(Alt+3)2,(Alt+3)3,(Alt+3)4,(Alt+3)5,(Alt+3)6,(Alt+3)11,(Alt+3)21,l3,H31,H"/>
    <w:basedOn w:val="Normal"/>
    <w:next w:val="Normal"/>
    <w:link w:val="Heading3Char1"/>
    <w:qFormat/>
    <w:rsid w:val="00161A06"/>
    <w:pPr>
      <w:keepNext/>
      <w:spacing w:before="240" w:after="60"/>
      <w:ind w:left="567" w:hanging="567"/>
      <w:outlineLvl w:val="2"/>
    </w:pPr>
    <w:rPr>
      <w:rFonts w:ascii="Arial" w:hAnsi="Arial" w:cs="Times New Roman"/>
      <w:b/>
      <w:bCs/>
      <w:szCs w:val="26"/>
    </w:rPr>
  </w:style>
  <w:style w:type="paragraph" w:styleId="Heading4">
    <w:name w:val="heading 4"/>
    <w:aliases w:val="Char Char Char,Char Char,dash Char,h4 Char,H4 Char,Map Title Char,Exhibit Char,Level 2 - a Char,4 Char,l4 Char,heading4 Char,heading Char,Heading 4 Char1 Char,Heading 4 Char Char Char,Επικεφαλίδα 8 Char,Char Char2"/>
    <w:basedOn w:val="Normal"/>
    <w:next w:val="Normal"/>
    <w:qFormat/>
    <w:rsid w:val="00161A06"/>
    <w:pPr>
      <w:keepNext/>
      <w:spacing w:before="240" w:after="60"/>
      <w:outlineLvl w:val="3"/>
    </w:pPr>
    <w:rPr>
      <w:rFonts w:ascii="Arial" w:hAnsi="Arial" w:cs="Times New Roman"/>
      <w:b/>
      <w:bCs/>
      <w:szCs w:val="28"/>
    </w:rPr>
  </w:style>
  <w:style w:type="paragraph" w:styleId="Heading5">
    <w:name w:val="heading 5"/>
    <w:aliases w:val="H5,H51,h5,H52,H511,H53,H512,H521,H5111,H54,H513,H55,H514,H56,H515,H522,H5112,H531,H5121,H541,H5131,H551,H5141,H57,H516,H523,H5113,H532,H5122,H542,H5132,H552,H5142,H58,H517,H524,H5114,H533,H5123,H543,H5133,H553,H5143,H59,H518,H525,H5115,ti"/>
    <w:basedOn w:val="Normal"/>
    <w:next w:val="Normal"/>
    <w:qFormat/>
    <w:rsid w:val="00161A06"/>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Heading6">
    <w:name w:val="heading 6"/>
    <w:aliases w:val="H6,Char Char + Left:  0 cm,... + Left:  0 cm,...,Heading 6 Char,Char Char Char Char Char Char,Char Char Char Char Char,hd6,h6,H61,H62,H63,H64,H611,H65,H612,H621,H631,H641,H66,H613,H622,H632,H642,H67,H614"/>
    <w:basedOn w:val="Normal"/>
    <w:next w:val="Normal"/>
    <w:link w:val="Heading6Char1"/>
    <w:qFormat/>
    <w:rsid w:val="007D5C6B"/>
    <w:pPr>
      <w:tabs>
        <w:tab w:val="num" w:pos="1156"/>
      </w:tabs>
      <w:suppressAutoHyphens w:val="0"/>
      <w:spacing w:before="120" w:line="360" w:lineRule="auto"/>
      <w:ind w:left="1156" w:hanging="1134"/>
      <w:outlineLvl w:val="5"/>
    </w:pPr>
    <w:rPr>
      <w:rFonts w:ascii="Tahoma" w:hAnsi="Tahoma" w:cs="Times New Roman"/>
      <w:b/>
      <w:sz w:val="18"/>
      <w:szCs w:val="20"/>
      <w:lang w:val="el-GR" w:eastAsia="en-US"/>
    </w:rPr>
  </w:style>
  <w:style w:type="paragraph" w:styleId="Heading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Normal"/>
    <w:next w:val="Normal"/>
    <w:link w:val="Heading7Char2"/>
    <w:qFormat/>
    <w:rsid w:val="007D5C6B"/>
    <w:pPr>
      <w:tabs>
        <w:tab w:val="num" w:pos="1318"/>
        <w:tab w:val="left" w:pos="2835"/>
      </w:tabs>
      <w:suppressAutoHyphens w:val="0"/>
      <w:spacing w:before="120" w:after="60" w:line="360" w:lineRule="auto"/>
      <w:ind w:left="1318" w:hanging="1296"/>
      <w:outlineLvl w:val="6"/>
    </w:pPr>
    <w:rPr>
      <w:rFonts w:ascii="Tahoma" w:hAnsi="Tahoma" w:cs="Times New Roman"/>
      <w:sz w:val="18"/>
      <w:szCs w:val="20"/>
      <w:u w:val="single"/>
      <w:lang w:val="el-GR" w:eastAsia="en-US"/>
    </w:rPr>
  </w:style>
  <w:style w:type="paragraph" w:styleId="Heading8">
    <w:name w:val="heading 8"/>
    <w:aliases w:val="(Appendix titles) Char Char,Legal Level 1.1.1.,heading 8,t3,t5,t6,t7,t8,t9,t10,t11,t12,t13,t14,t15,t16,t17,heading 81,heading 82,heading 83,heading 84,heading 85,heading 86,heading 87,heading 88,heading 89"/>
    <w:basedOn w:val="Normal"/>
    <w:next w:val="Normal"/>
    <w:link w:val="Heading8Char"/>
    <w:qFormat/>
    <w:rsid w:val="007D5C6B"/>
    <w:pPr>
      <w:tabs>
        <w:tab w:val="num" w:pos="1462"/>
        <w:tab w:val="left" w:pos="3119"/>
      </w:tabs>
      <w:suppressAutoHyphens w:val="0"/>
      <w:spacing w:before="120" w:after="60"/>
      <w:ind w:left="1462" w:hanging="1440"/>
      <w:outlineLvl w:val="7"/>
    </w:pPr>
    <w:rPr>
      <w:rFonts w:ascii="Tahoma" w:hAnsi="Tahoma" w:cs="Times New Roman"/>
      <w:sz w:val="18"/>
      <w:szCs w:val="20"/>
      <w:u w:val="single"/>
      <w:lang w:val="el-GR" w:eastAsia="en-US"/>
    </w:rPr>
  </w:style>
  <w:style w:type="paragraph" w:styleId="Heading9">
    <w:name w:val="heading 9"/>
    <w:aliases w:val="AC&amp;E_1,App Heading,(5-digit full hdg) Char Char,Legal Level 1.1.1.1."/>
    <w:basedOn w:val="Normal"/>
    <w:next w:val="Normal"/>
    <w:link w:val="Heading9Char"/>
    <w:qFormat/>
    <w:rsid w:val="007D5C6B"/>
    <w:pPr>
      <w:tabs>
        <w:tab w:val="num" w:pos="1606"/>
        <w:tab w:val="left" w:pos="3119"/>
      </w:tabs>
      <w:suppressAutoHyphens w:val="0"/>
      <w:spacing w:before="60" w:after="60"/>
      <w:ind w:left="1606" w:hanging="1584"/>
      <w:jc w:val="left"/>
      <w:outlineLvl w:val="8"/>
    </w:pPr>
    <w:rPr>
      <w:rFonts w:ascii="Tahoma" w:hAnsi="Tahoma"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161A06"/>
  </w:style>
  <w:style w:type="character" w:customStyle="1" w:styleId="WW8Num1z1">
    <w:name w:val="WW8Num1z1"/>
    <w:rsid w:val="00161A06"/>
  </w:style>
  <w:style w:type="character" w:customStyle="1" w:styleId="WW8Num1z2">
    <w:name w:val="WW8Num1z2"/>
    <w:rsid w:val="00161A06"/>
  </w:style>
  <w:style w:type="character" w:customStyle="1" w:styleId="WW8Num1z3">
    <w:name w:val="WW8Num1z3"/>
    <w:rsid w:val="00161A06"/>
  </w:style>
  <w:style w:type="character" w:customStyle="1" w:styleId="WW8Num1z4">
    <w:name w:val="WW8Num1z4"/>
    <w:rsid w:val="00161A06"/>
    <w:rPr>
      <w:rFonts w:ascii="Arial" w:hAnsi="Arial" w:cs="Times New Roman"/>
      <w:b w:val="0"/>
      <w:i w:val="0"/>
      <w:sz w:val="20"/>
      <w:szCs w:val="20"/>
    </w:rPr>
  </w:style>
  <w:style w:type="character" w:customStyle="1" w:styleId="WW8Num1z5">
    <w:name w:val="WW8Num1z5"/>
    <w:rsid w:val="00161A06"/>
  </w:style>
  <w:style w:type="character" w:customStyle="1" w:styleId="WW8Num1z6">
    <w:name w:val="WW8Num1z6"/>
    <w:rsid w:val="00161A06"/>
  </w:style>
  <w:style w:type="character" w:customStyle="1" w:styleId="WW8Num1z7">
    <w:name w:val="WW8Num1z7"/>
    <w:rsid w:val="00161A06"/>
  </w:style>
  <w:style w:type="character" w:customStyle="1" w:styleId="WW8Num1z8">
    <w:name w:val="WW8Num1z8"/>
    <w:rsid w:val="00161A06"/>
  </w:style>
  <w:style w:type="character" w:customStyle="1" w:styleId="WW8Num2z0">
    <w:name w:val="WW8Num2z0"/>
    <w:rsid w:val="00161A06"/>
    <w:rPr>
      <w:rFonts w:ascii="Symbol" w:hAnsi="Symbol" w:cs="Symbol"/>
      <w:lang w:val="el-GR"/>
    </w:rPr>
  </w:style>
  <w:style w:type="character" w:customStyle="1" w:styleId="WW8Num3z0">
    <w:name w:val="WW8Num3z0"/>
    <w:rsid w:val="00161A06"/>
    <w:rPr>
      <w:lang w:val="el-GR"/>
    </w:rPr>
  </w:style>
  <w:style w:type="character" w:customStyle="1" w:styleId="WW8Num4z0">
    <w:name w:val="WW8Num4z0"/>
    <w:rsid w:val="00161A06"/>
    <w:rPr>
      <w:rFonts w:ascii="Webdings" w:hAnsi="Webdings" w:cs="Webdings"/>
      <w:color w:val="333399"/>
      <w:sz w:val="16"/>
    </w:rPr>
  </w:style>
  <w:style w:type="character" w:customStyle="1" w:styleId="WW8Num5z0">
    <w:name w:val="WW8Num5z0"/>
    <w:rsid w:val="00161A06"/>
    <w:rPr>
      <w:lang w:val="el-GR"/>
    </w:rPr>
  </w:style>
  <w:style w:type="character" w:customStyle="1" w:styleId="WW8Num6z0">
    <w:name w:val="WW8Num6z0"/>
    <w:rsid w:val="00161A06"/>
    <w:rPr>
      <w:b/>
      <w:bCs/>
      <w:szCs w:val="22"/>
      <w:lang w:val="el-GR"/>
    </w:rPr>
  </w:style>
  <w:style w:type="character" w:customStyle="1" w:styleId="WW8Num6z1">
    <w:name w:val="WW8Num6z1"/>
    <w:rsid w:val="00161A06"/>
  </w:style>
  <w:style w:type="character" w:customStyle="1" w:styleId="WW8Num6z2">
    <w:name w:val="WW8Num6z2"/>
    <w:rsid w:val="00161A06"/>
  </w:style>
  <w:style w:type="character" w:customStyle="1" w:styleId="WW8Num6z3">
    <w:name w:val="WW8Num6z3"/>
    <w:rsid w:val="00161A06"/>
  </w:style>
  <w:style w:type="character" w:customStyle="1" w:styleId="WW8Num6z4">
    <w:name w:val="WW8Num6z4"/>
    <w:rsid w:val="00161A06"/>
  </w:style>
  <w:style w:type="character" w:customStyle="1" w:styleId="WW8Num6z5">
    <w:name w:val="WW8Num6z5"/>
    <w:rsid w:val="00161A06"/>
  </w:style>
  <w:style w:type="character" w:customStyle="1" w:styleId="WW8Num6z6">
    <w:name w:val="WW8Num6z6"/>
    <w:rsid w:val="00161A06"/>
  </w:style>
  <w:style w:type="character" w:customStyle="1" w:styleId="WW8Num6z7">
    <w:name w:val="WW8Num6z7"/>
    <w:rsid w:val="00161A06"/>
  </w:style>
  <w:style w:type="character" w:customStyle="1" w:styleId="WW8Num6z8">
    <w:name w:val="WW8Num6z8"/>
    <w:rsid w:val="00161A06"/>
  </w:style>
  <w:style w:type="character" w:customStyle="1" w:styleId="WW8Num7z0">
    <w:name w:val="WW8Num7z0"/>
    <w:rsid w:val="00161A06"/>
    <w:rPr>
      <w:b/>
      <w:bCs/>
      <w:szCs w:val="22"/>
      <w:lang w:val="el-GR"/>
    </w:rPr>
  </w:style>
  <w:style w:type="character" w:customStyle="1" w:styleId="WW8Num7z1">
    <w:name w:val="WW8Num7z1"/>
    <w:rsid w:val="00161A06"/>
    <w:rPr>
      <w:rFonts w:eastAsia="Calibri"/>
      <w:lang w:val="el-GR"/>
    </w:rPr>
  </w:style>
  <w:style w:type="character" w:customStyle="1" w:styleId="WW8Num7z2">
    <w:name w:val="WW8Num7z2"/>
    <w:rsid w:val="00161A06"/>
  </w:style>
  <w:style w:type="character" w:customStyle="1" w:styleId="WW8Num7z3">
    <w:name w:val="WW8Num7z3"/>
    <w:rsid w:val="00161A06"/>
  </w:style>
  <w:style w:type="character" w:customStyle="1" w:styleId="WW8Num7z4">
    <w:name w:val="WW8Num7z4"/>
    <w:rsid w:val="00161A06"/>
  </w:style>
  <w:style w:type="character" w:customStyle="1" w:styleId="WW8Num7z5">
    <w:name w:val="WW8Num7z5"/>
    <w:rsid w:val="00161A06"/>
  </w:style>
  <w:style w:type="character" w:customStyle="1" w:styleId="WW8Num7z6">
    <w:name w:val="WW8Num7z6"/>
    <w:rsid w:val="00161A06"/>
  </w:style>
  <w:style w:type="character" w:customStyle="1" w:styleId="WW8Num7z7">
    <w:name w:val="WW8Num7z7"/>
    <w:rsid w:val="00161A06"/>
  </w:style>
  <w:style w:type="character" w:customStyle="1" w:styleId="WW8Num7z8">
    <w:name w:val="WW8Num7z8"/>
    <w:rsid w:val="00161A06"/>
  </w:style>
  <w:style w:type="character" w:customStyle="1" w:styleId="WW8Num8z0">
    <w:name w:val="WW8Num8z0"/>
    <w:rsid w:val="00161A06"/>
    <w:rPr>
      <w:rFonts w:ascii="Symbol" w:hAnsi="Symbol" w:cs="OpenSymbol"/>
      <w:color w:val="5B9BD5"/>
    </w:rPr>
  </w:style>
  <w:style w:type="character" w:customStyle="1" w:styleId="WW8Num9z0">
    <w:name w:val="WW8Num9z0"/>
    <w:rsid w:val="00161A06"/>
    <w:rPr>
      <w:rFonts w:ascii="Angsana New" w:hAnsi="Angsana New" w:cs="Angsana New"/>
      <w:color w:val="000000"/>
      <w:kern w:val="1"/>
      <w:szCs w:val="22"/>
      <w:shd w:val="clear" w:color="auto" w:fill="FFFFFF"/>
      <w:lang w:val="el-GR"/>
    </w:rPr>
  </w:style>
  <w:style w:type="character" w:customStyle="1" w:styleId="WW8Num10z0">
    <w:name w:val="WW8Num10z0"/>
    <w:rsid w:val="00161A06"/>
    <w:rPr>
      <w:rFonts w:ascii="Symbol" w:hAnsi="Symbol" w:cs="Symbol"/>
      <w:kern w:val="1"/>
      <w:shd w:val="clear" w:color="auto" w:fill="C0C0C0"/>
      <w:lang w:val="el-GR"/>
    </w:rPr>
  </w:style>
  <w:style w:type="character" w:customStyle="1" w:styleId="WW8Num10z1">
    <w:name w:val="WW8Num10z1"/>
    <w:rsid w:val="00161A06"/>
  </w:style>
  <w:style w:type="character" w:customStyle="1" w:styleId="WW8Num10z2">
    <w:name w:val="WW8Num10z2"/>
    <w:rsid w:val="00161A06"/>
  </w:style>
  <w:style w:type="character" w:customStyle="1" w:styleId="WW8Num10z3">
    <w:name w:val="WW8Num10z3"/>
    <w:rsid w:val="00161A06"/>
  </w:style>
  <w:style w:type="character" w:customStyle="1" w:styleId="WW8Num10z4">
    <w:name w:val="WW8Num10z4"/>
    <w:rsid w:val="00161A06"/>
  </w:style>
  <w:style w:type="character" w:customStyle="1" w:styleId="WW8Num10z5">
    <w:name w:val="WW8Num10z5"/>
    <w:rsid w:val="00161A06"/>
  </w:style>
  <w:style w:type="character" w:customStyle="1" w:styleId="WW8Num10z6">
    <w:name w:val="WW8Num10z6"/>
    <w:rsid w:val="00161A06"/>
  </w:style>
  <w:style w:type="character" w:customStyle="1" w:styleId="WW8Num10z7">
    <w:name w:val="WW8Num10z7"/>
    <w:rsid w:val="00161A06"/>
  </w:style>
  <w:style w:type="character" w:customStyle="1" w:styleId="WW8Num10z8">
    <w:name w:val="WW8Num10z8"/>
    <w:rsid w:val="00161A06"/>
  </w:style>
  <w:style w:type="character" w:customStyle="1" w:styleId="WW8Num8z1">
    <w:name w:val="WW8Num8z1"/>
    <w:rsid w:val="00161A06"/>
    <w:rPr>
      <w:rFonts w:eastAsia="Calibri"/>
      <w:lang w:val="el-GR"/>
    </w:rPr>
  </w:style>
  <w:style w:type="character" w:customStyle="1" w:styleId="WW8Num8z2">
    <w:name w:val="WW8Num8z2"/>
    <w:rsid w:val="00161A06"/>
  </w:style>
  <w:style w:type="character" w:customStyle="1" w:styleId="WW8Num8z3">
    <w:name w:val="WW8Num8z3"/>
    <w:rsid w:val="00161A06"/>
  </w:style>
  <w:style w:type="character" w:customStyle="1" w:styleId="WW8Num8z4">
    <w:name w:val="WW8Num8z4"/>
    <w:rsid w:val="00161A06"/>
  </w:style>
  <w:style w:type="character" w:customStyle="1" w:styleId="WW8Num8z5">
    <w:name w:val="WW8Num8z5"/>
    <w:rsid w:val="00161A06"/>
  </w:style>
  <w:style w:type="character" w:customStyle="1" w:styleId="WW8Num8z6">
    <w:name w:val="WW8Num8z6"/>
    <w:rsid w:val="00161A06"/>
  </w:style>
  <w:style w:type="character" w:customStyle="1" w:styleId="WW8Num8z7">
    <w:name w:val="WW8Num8z7"/>
    <w:rsid w:val="00161A06"/>
  </w:style>
  <w:style w:type="character" w:customStyle="1" w:styleId="WW8Num8z8">
    <w:name w:val="WW8Num8z8"/>
    <w:rsid w:val="00161A06"/>
  </w:style>
  <w:style w:type="character" w:customStyle="1" w:styleId="WW8Num11z0">
    <w:name w:val="WW8Num11z0"/>
    <w:rsid w:val="00161A06"/>
    <w:rPr>
      <w:rFonts w:ascii="Symbol" w:hAnsi="Symbol" w:cs="Symbol"/>
      <w:kern w:val="1"/>
      <w:shd w:val="clear" w:color="auto" w:fill="C0C0C0"/>
      <w:lang w:val="el-GR"/>
    </w:rPr>
  </w:style>
  <w:style w:type="character" w:customStyle="1" w:styleId="WW8Num11z1">
    <w:name w:val="WW8Num11z1"/>
    <w:rsid w:val="00161A06"/>
  </w:style>
  <w:style w:type="character" w:customStyle="1" w:styleId="WW8Num11z2">
    <w:name w:val="WW8Num11z2"/>
    <w:rsid w:val="00161A06"/>
  </w:style>
  <w:style w:type="character" w:customStyle="1" w:styleId="WW8Num11z3">
    <w:name w:val="WW8Num11z3"/>
    <w:rsid w:val="00161A06"/>
  </w:style>
  <w:style w:type="character" w:customStyle="1" w:styleId="WW8Num11z4">
    <w:name w:val="WW8Num11z4"/>
    <w:rsid w:val="00161A06"/>
  </w:style>
  <w:style w:type="character" w:customStyle="1" w:styleId="WW8Num11z5">
    <w:name w:val="WW8Num11z5"/>
    <w:rsid w:val="00161A06"/>
  </w:style>
  <w:style w:type="character" w:customStyle="1" w:styleId="WW8Num11z6">
    <w:name w:val="WW8Num11z6"/>
    <w:rsid w:val="00161A06"/>
  </w:style>
  <w:style w:type="character" w:customStyle="1" w:styleId="WW8Num11z7">
    <w:name w:val="WW8Num11z7"/>
    <w:rsid w:val="00161A06"/>
  </w:style>
  <w:style w:type="character" w:customStyle="1" w:styleId="WW8Num11z8">
    <w:name w:val="WW8Num11z8"/>
    <w:rsid w:val="00161A06"/>
  </w:style>
  <w:style w:type="character" w:customStyle="1" w:styleId="4">
    <w:name w:val="Προεπιλεγμένη γραμματοσειρά4"/>
    <w:rsid w:val="00161A06"/>
  </w:style>
  <w:style w:type="character" w:customStyle="1" w:styleId="WW8Num2z1">
    <w:name w:val="WW8Num2z1"/>
    <w:rsid w:val="00161A06"/>
  </w:style>
  <w:style w:type="character" w:customStyle="1" w:styleId="WW8Num2z2">
    <w:name w:val="WW8Num2z2"/>
    <w:rsid w:val="00161A06"/>
  </w:style>
  <w:style w:type="character" w:customStyle="1" w:styleId="WW8Num2z3">
    <w:name w:val="WW8Num2z3"/>
    <w:rsid w:val="00161A06"/>
  </w:style>
  <w:style w:type="character" w:customStyle="1" w:styleId="WW8Num2z4">
    <w:name w:val="WW8Num2z4"/>
    <w:rsid w:val="00161A06"/>
    <w:rPr>
      <w:rFonts w:ascii="Arial" w:hAnsi="Arial" w:cs="Times New Roman"/>
      <w:b w:val="0"/>
      <w:i w:val="0"/>
      <w:sz w:val="20"/>
      <w:szCs w:val="20"/>
    </w:rPr>
  </w:style>
  <w:style w:type="character" w:customStyle="1" w:styleId="WW8Num2z5">
    <w:name w:val="WW8Num2z5"/>
    <w:rsid w:val="00161A06"/>
  </w:style>
  <w:style w:type="character" w:customStyle="1" w:styleId="WW8Num2z6">
    <w:name w:val="WW8Num2z6"/>
    <w:rsid w:val="00161A06"/>
  </w:style>
  <w:style w:type="character" w:customStyle="1" w:styleId="WW8Num2z7">
    <w:name w:val="WW8Num2z7"/>
    <w:rsid w:val="00161A06"/>
  </w:style>
  <w:style w:type="character" w:customStyle="1" w:styleId="WW8Num2z8">
    <w:name w:val="WW8Num2z8"/>
    <w:rsid w:val="00161A06"/>
  </w:style>
  <w:style w:type="character" w:customStyle="1" w:styleId="WW8Num9z1">
    <w:name w:val="WW8Num9z1"/>
    <w:rsid w:val="00161A06"/>
    <w:rPr>
      <w:rFonts w:eastAsia="Calibri"/>
      <w:lang w:val="el-GR"/>
    </w:rPr>
  </w:style>
  <w:style w:type="character" w:customStyle="1" w:styleId="WW8Num9z2">
    <w:name w:val="WW8Num9z2"/>
    <w:rsid w:val="00161A06"/>
  </w:style>
  <w:style w:type="character" w:customStyle="1" w:styleId="WW8Num9z3">
    <w:name w:val="WW8Num9z3"/>
    <w:rsid w:val="00161A06"/>
  </w:style>
  <w:style w:type="character" w:customStyle="1" w:styleId="WW8Num9z4">
    <w:name w:val="WW8Num9z4"/>
    <w:rsid w:val="00161A06"/>
  </w:style>
  <w:style w:type="character" w:customStyle="1" w:styleId="WW8Num9z5">
    <w:name w:val="WW8Num9z5"/>
    <w:rsid w:val="00161A06"/>
  </w:style>
  <w:style w:type="character" w:customStyle="1" w:styleId="WW8Num9z6">
    <w:name w:val="WW8Num9z6"/>
    <w:rsid w:val="00161A06"/>
  </w:style>
  <w:style w:type="character" w:customStyle="1" w:styleId="WW8Num9z7">
    <w:name w:val="WW8Num9z7"/>
    <w:rsid w:val="00161A06"/>
  </w:style>
  <w:style w:type="character" w:customStyle="1" w:styleId="WW8Num9z8">
    <w:name w:val="WW8Num9z8"/>
    <w:rsid w:val="00161A06"/>
  </w:style>
  <w:style w:type="character" w:customStyle="1" w:styleId="WW-DefaultParagraphFont">
    <w:name w:val="WW-Default Paragraph Font"/>
    <w:rsid w:val="00161A06"/>
  </w:style>
  <w:style w:type="character" w:customStyle="1" w:styleId="WW8Num12z0">
    <w:name w:val="WW8Num12z0"/>
    <w:rsid w:val="00161A06"/>
    <w:rPr>
      <w:rFonts w:ascii="Symbol" w:hAnsi="Symbol" w:cs="Symbol"/>
    </w:rPr>
  </w:style>
  <w:style w:type="character" w:customStyle="1" w:styleId="WW8Num12z1">
    <w:name w:val="WW8Num12z1"/>
    <w:rsid w:val="00161A06"/>
    <w:rPr>
      <w:rFonts w:ascii="Courier New" w:hAnsi="Courier New" w:cs="Courier New"/>
    </w:rPr>
  </w:style>
  <w:style w:type="character" w:customStyle="1" w:styleId="WW8Num12z2">
    <w:name w:val="WW8Num12z2"/>
    <w:rsid w:val="00161A06"/>
    <w:rPr>
      <w:rFonts w:ascii="Wingdings" w:hAnsi="Wingdings" w:cs="Wingdings"/>
    </w:rPr>
  </w:style>
  <w:style w:type="character" w:customStyle="1" w:styleId="WW-DefaultParagraphFont1">
    <w:name w:val="WW-Default Paragraph Font1"/>
    <w:rsid w:val="00161A06"/>
  </w:style>
  <w:style w:type="character" w:customStyle="1" w:styleId="WW-DefaultParagraphFont11">
    <w:name w:val="WW-Default Paragraph Font11"/>
    <w:rsid w:val="00161A06"/>
  </w:style>
  <w:style w:type="character" w:customStyle="1" w:styleId="WW-DefaultParagraphFont111">
    <w:name w:val="WW-Default Paragraph Font111"/>
    <w:rsid w:val="00161A06"/>
  </w:style>
  <w:style w:type="character" w:customStyle="1" w:styleId="3">
    <w:name w:val="Προεπιλεγμένη γραμματοσειρά3"/>
    <w:rsid w:val="00161A06"/>
  </w:style>
  <w:style w:type="character" w:customStyle="1" w:styleId="WW-DefaultParagraphFont1111">
    <w:name w:val="WW-Default Paragraph Font1111"/>
    <w:rsid w:val="00161A06"/>
  </w:style>
  <w:style w:type="character" w:customStyle="1" w:styleId="DefaultParagraphFont2">
    <w:name w:val="Default Paragraph Font2"/>
    <w:rsid w:val="00161A06"/>
  </w:style>
  <w:style w:type="character" w:customStyle="1" w:styleId="WW8Num12z3">
    <w:name w:val="WW8Num12z3"/>
    <w:rsid w:val="00161A06"/>
  </w:style>
  <w:style w:type="character" w:customStyle="1" w:styleId="WW8Num12z4">
    <w:name w:val="WW8Num12z4"/>
    <w:rsid w:val="00161A06"/>
  </w:style>
  <w:style w:type="character" w:customStyle="1" w:styleId="WW8Num12z5">
    <w:name w:val="WW8Num12z5"/>
    <w:rsid w:val="00161A06"/>
  </w:style>
  <w:style w:type="character" w:customStyle="1" w:styleId="WW8Num12z6">
    <w:name w:val="WW8Num12z6"/>
    <w:rsid w:val="00161A06"/>
  </w:style>
  <w:style w:type="character" w:customStyle="1" w:styleId="WW8Num12z7">
    <w:name w:val="WW8Num12z7"/>
    <w:rsid w:val="00161A06"/>
  </w:style>
  <w:style w:type="character" w:customStyle="1" w:styleId="WW8Num12z8">
    <w:name w:val="WW8Num12z8"/>
    <w:rsid w:val="00161A06"/>
  </w:style>
  <w:style w:type="character" w:customStyle="1" w:styleId="WW8Num13z0">
    <w:name w:val="WW8Num13z0"/>
    <w:rsid w:val="00161A06"/>
    <w:rPr>
      <w:rFonts w:ascii="Symbol" w:hAnsi="Symbol" w:cs="OpenSymbol"/>
    </w:rPr>
  </w:style>
  <w:style w:type="character" w:customStyle="1" w:styleId="WW-DefaultParagraphFont11111">
    <w:name w:val="WW-Default Paragraph Font11111"/>
    <w:rsid w:val="00161A06"/>
  </w:style>
  <w:style w:type="character" w:customStyle="1" w:styleId="WW8Num13z1">
    <w:name w:val="WW8Num13z1"/>
    <w:rsid w:val="00161A06"/>
    <w:rPr>
      <w:rFonts w:eastAsia="Calibri"/>
      <w:lang w:val="el-GR"/>
    </w:rPr>
  </w:style>
  <w:style w:type="character" w:customStyle="1" w:styleId="WW8Num13z2">
    <w:name w:val="WW8Num13z2"/>
    <w:rsid w:val="00161A06"/>
  </w:style>
  <w:style w:type="character" w:customStyle="1" w:styleId="WW8Num13z3">
    <w:name w:val="WW8Num13z3"/>
    <w:rsid w:val="00161A06"/>
  </w:style>
  <w:style w:type="character" w:customStyle="1" w:styleId="WW8Num13z4">
    <w:name w:val="WW8Num13z4"/>
    <w:rsid w:val="00161A06"/>
  </w:style>
  <w:style w:type="character" w:customStyle="1" w:styleId="WW8Num13z5">
    <w:name w:val="WW8Num13z5"/>
    <w:rsid w:val="00161A06"/>
  </w:style>
  <w:style w:type="character" w:customStyle="1" w:styleId="WW8Num13z6">
    <w:name w:val="WW8Num13z6"/>
    <w:rsid w:val="00161A06"/>
  </w:style>
  <w:style w:type="character" w:customStyle="1" w:styleId="WW8Num13z7">
    <w:name w:val="WW8Num13z7"/>
    <w:rsid w:val="00161A06"/>
  </w:style>
  <w:style w:type="character" w:customStyle="1" w:styleId="WW8Num13z8">
    <w:name w:val="WW8Num13z8"/>
    <w:rsid w:val="00161A06"/>
  </w:style>
  <w:style w:type="character" w:customStyle="1" w:styleId="WW8Num14z0">
    <w:name w:val="WW8Num14z0"/>
    <w:rsid w:val="00161A06"/>
    <w:rPr>
      <w:rFonts w:ascii="Symbol" w:hAnsi="Symbol" w:cs="OpenSymbol"/>
    </w:rPr>
  </w:style>
  <w:style w:type="character" w:customStyle="1" w:styleId="WW8Num14z1">
    <w:name w:val="WW8Num14z1"/>
    <w:rsid w:val="00161A06"/>
  </w:style>
  <w:style w:type="character" w:customStyle="1" w:styleId="WW8Num14z2">
    <w:name w:val="WW8Num14z2"/>
    <w:rsid w:val="00161A06"/>
  </w:style>
  <w:style w:type="character" w:customStyle="1" w:styleId="WW8Num14z3">
    <w:name w:val="WW8Num14z3"/>
    <w:rsid w:val="00161A06"/>
  </w:style>
  <w:style w:type="character" w:customStyle="1" w:styleId="WW8Num14z4">
    <w:name w:val="WW8Num14z4"/>
    <w:rsid w:val="00161A06"/>
  </w:style>
  <w:style w:type="character" w:customStyle="1" w:styleId="WW8Num14z5">
    <w:name w:val="WW8Num14z5"/>
    <w:rsid w:val="00161A06"/>
  </w:style>
  <w:style w:type="character" w:customStyle="1" w:styleId="WW8Num14z6">
    <w:name w:val="WW8Num14z6"/>
    <w:rsid w:val="00161A06"/>
  </w:style>
  <w:style w:type="character" w:customStyle="1" w:styleId="WW8Num14z7">
    <w:name w:val="WW8Num14z7"/>
    <w:rsid w:val="00161A06"/>
  </w:style>
  <w:style w:type="character" w:customStyle="1" w:styleId="WW8Num14z8">
    <w:name w:val="WW8Num14z8"/>
    <w:rsid w:val="00161A06"/>
  </w:style>
  <w:style w:type="character" w:customStyle="1" w:styleId="WW8Num15z0">
    <w:name w:val="WW8Num15z0"/>
    <w:rsid w:val="00161A06"/>
  </w:style>
  <w:style w:type="character" w:customStyle="1" w:styleId="WW8Num15z1">
    <w:name w:val="WW8Num15z1"/>
    <w:rsid w:val="00161A06"/>
  </w:style>
  <w:style w:type="character" w:customStyle="1" w:styleId="WW8Num15z2">
    <w:name w:val="WW8Num15z2"/>
    <w:rsid w:val="00161A06"/>
  </w:style>
  <w:style w:type="character" w:customStyle="1" w:styleId="WW8Num15z3">
    <w:name w:val="WW8Num15z3"/>
    <w:rsid w:val="00161A06"/>
  </w:style>
  <w:style w:type="character" w:customStyle="1" w:styleId="WW8Num15z4">
    <w:name w:val="WW8Num15z4"/>
    <w:rsid w:val="00161A06"/>
  </w:style>
  <w:style w:type="character" w:customStyle="1" w:styleId="WW8Num15z5">
    <w:name w:val="WW8Num15z5"/>
    <w:rsid w:val="00161A06"/>
  </w:style>
  <w:style w:type="character" w:customStyle="1" w:styleId="WW8Num15z6">
    <w:name w:val="WW8Num15z6"/>
    <w:rsid w:val="00161A06"/>
  </w:style>
  <w:style w:type="character" w:customStyle="1" w:styleId="WW8Num15z7">
    <w:name w:val="WW8Num15z7"/>
    <w:rsid w:val="00161A06"/>
  </w:style>
  <w:style w:type="character" w:customStyle="1" w:styleId="WW8Num15z8">
    <w:name w:val="WW8Num15z8"/>
    <w:rsid w:val="00161A06"/>
  </w:style>
  <w:style w:type="character" w:customStyle="1" w:styleId="WW8Num16z0">
    <w:name w:val="WW8Num16z0"/>
    <w:rsid w:val="00161A06"/>
  </w:style>
  <w:style w:type="character" w:customStyle="1" w:styleId="WW8Num16z1">
    <w:name w:val="WW8Num16z1"/>
    <w:rsid w:val="00161A06"/>
  </w:style>
  <w:style w:type="character" w:customStyle="1" w:styleId="WW8Num16z2">
    <w:name w:val="WW8Num16z2"/>
    <w:rsid w:val="00161A06"/>
  </w:style>
  <w:style w:type="character" w:customStyle="1" w:styleId="WW8Num16z3">
    <w:name w:val="WW8Num16z3"/>
    <w:rsid w:val="00161A06"/>
  </w:style>
  <w:style w:type="character" w:customStyle="1" w:styleId="WW8Num16z4">
    <w:name w:val="WW8Num16z4"/>
    <w:rsid w:val="00161A06"/>
  </w:style>
  <w:style w:type="character" w:customStyle="1" w:styleId="WW8Num16z5">
    <w:name w:val="WW8Num16z5"/>
    <w:rsid w:val="00161A06"/>
  </w:style>
  <w:style w:type="character" w:customStyle="1" w:styleId="WW8Num16z6">
    <w:name w:val="WW8Num16z6"/>
    <w:rsid w:val="00161A06"/>
  </w:style>
  <w:style w:type="character" w:customStyle="1" w:styleId="WW8Num16z7">
    <w:name w:val="WW8Num16z7"/>
    <w:rsid w:val="00161A06"/>
  </w:style>
  <w:style w:type="character" w:customStyle="1" w:styleId="WW8Num16z8">
    <w:name w:val="WW8Num16z8"/>
    <w:rsid w:val="00161A06"/>
  </w:style>
  <w:style w:type="character" w:customStyle="1" w:styleId="WW-DefaultParagraphFont111111">
    <w:name w:val="WW-Default Paragraph Font111111"/>
    <w:rsid w:val="00161A06"/>
  </w:style>
  <w:style w:type="character" w:customStyle="1" w:styleId="WW-DefaultParagraphFont1111111">
    <w:name w:val="WW-Default Paragraph Font1111111"/>
    <w:rsid w:val="00161A06"/>
  </w:style>
  <w:style w:type="character" w:customStyle="1" w:styleId="WW-DefaultParagraphFont11111111">
    <w:name w:val="WW-Default Paragraph Font11111111"/>
    <w:rsid w:val="00161A06"/>
  </w:style>
  <w:style w:type="character" w:customStyle="1" w:styleId="WW-DefaultParagraphFont111111111">
    <w:name w:val="WW-Default Paragraph Font111111111"/>
    <w:rsid w:val="00161A06"/>
  </w:style>
  <w:style w:type="character" w:customStyle="1" w:styleId="WW-DefaultParagraphFont1111111111">
    <w:name w:val="WW-Default Paragraph Font1111111111"/>
    <w:rsid w:val="00161A06"/>
  </w:style>
  <w:style w:type="character" w:customStyle="1" w:styleId="WW8Num17z0">
    <w:name w:val="WW8Num17z0"/>
    <w:rsid w:val="00161A06"/>
  </w:style>
  <w:style w:type="character" w:customStyle="1" w:styleId="WW8Num17z1">
    <w:name w:val="WW8Num17z1"/>
    <w:rsid w:val="00161A06"/>
  </w:style>
  <w:style w:type="character" w:customStyle="1" w:styleId="WW8Num17z2">
    <w:name w:val="WW8Num17z2"/>
    <w:rsid w:val="00161A06"/>
  </w:style>
  <w:style w:type="character" w:customStyle="1" w:styleId="WW8Num17z3">
    <w:name w:val="WW8Num17z3"/>
    <w:rsid w:val="00161A06"/>
  </w:style>
  <w:style w:type="character" w:customStyle="1" w:styleId="WW8Num17z4">
    <w:name w:val="WW8Num17z4"/>
    <w:rsid w:val="00161A06"/>
  </w:style>
  <w:style w:type="character" w:customStyle="1" w:styleId="WW8Num17z5">
    <w:name w:val="WW8Num17z5"/>
    <w:rsid w:val="00161A06"/>
  </w:style>
  <w:style w:type="character" w:customStyle="1" w:styleId="WW8Num17z6">
    <w:name w:val="WW8Num17z6"/>
    <w:rsid w:val="00161A06"/>
  </w:style>
  <w:style w:type="character" w:customStyle="1" w:styleId="WW8Num17z7">
    <w:name w:val="WW8Num17z7"/>
    <w:rsid w:val="00161A06"/>
  </w:style>
  <w:style w:type="character" w:customStyle="1" w:styleId="WW8Num17z8">
    <w:name w:val="WW8Num17z8"/>
    <w:rsid w:val="00161A06"/>
  </w:style>
  <w:style w:type="character" w:customStyle="1" w:styleId="WW8Num18z0">
    <w:name w:val="WW8Num18z0"/>
    <w:rsid w:val="00161A06"/>
  </w:style>
  <w:style w:type="character" w:customStyle="1" w:styleId="WW8Num18z1">
    <w:name w:val="WW8Num18z1"/>
    <w:rsid w:val="00161A06"/>
  </w:style>
  <w:style w:type="character" w:customStyle="1" w:styleId="WW8Num18z2">
    <w:name w:val="WW8Num18z2"/>
    <w:rsid w:val="00161A06"/>
  </w:style>
  <w:style w:type="character" w:customStyle="1" w:styleId="WW8Num18z3">
    <w:name w:val="WW8Num18z3"/>
    <w:rsid w:val="00161A06"/>
  </w:style>
  <w:style w:type="character" w:customStyle="1" w:styleId="WW8Num18z4">
    <w:name w:val="WW8Num18z4"/>
    <w:rsid w:val="00161A06"/>
  </w:style>
  <w:style w:type="character" w:customStyle="1" w:styleId="WW8Num18z5">
    <w:name w:val="WW8Num18z5"/>
    <w:rsid w:val="00161A06"/>
  </w:style>
  <w:style w:type="character" w:customStyle="1" w:styleId="WW8Num18z6">
    <w:name w:val="WW8Num18z6"/>
    <w:rsid w:val="00161A06"/>
  </w:style>
  <w:style w:type="character" w:customStyle="1" w:styleId="WW8Num18z7">
    <w:name w:val="WW8Num18z7"/>
    <w:rsid w:val="00161A06"/>
  </w:style>
  <w:style w:type="character" w:customStyle="1" w:styleId="WW8Num18z8">
    <w:name w:val="WW8Num18z8"/>
    <w:rsid w:val="00161A06"/>
  </w:style>
  <w:style w:type="character" w:customStyle="1" w:styleId="WW8Num3z1">
    <w:name w:val="WW8Num3z1"/>
    <w:rsid w:val="00161A06"/>
  </w:style>
  <w:style w:type="character" w:customStyle="1" w:styleId="WW8Num3z2">
    <w:name w:val="WW8Num3z2"/>
    <w:rsid w:val="00161A06"/>
  </w:style>
  <w:style w:type="character" w:customStyle="1" w:styleId="WW8Num3z3">
    <w:name w:val="WW8Num3z3"/>
    <w:rsid w:val="00161A06"/>
  </w:style>
  <w:style w:type="character" w:customStyle="1" w:styleId="WW8Num3z4">
    <w:name w:val="WW8Num3z4"/>
    <w:rsid w:val="00161A06"/>
    <w:rPr>
      <w:rFonts w:ascii="Arial" w:hAnsi="Arial" w:cs="Times New Roman"/>
      <w:b w:val="0"/>
      <w:i w:val="0"/>
      <w:sz w:val="20"/>
      <w:szCs w:val="20"/>
    </w:rPr>
  </w:style>
  <w:style w:type="character" w:customStyle="1" w:styleId="WW8Num3z5">
    <w:name w:val="WW8Num3z5"/>
    <w:rsid w:val="00161A06"/>
  </w:style>
  <w:style w:type="character" w:customStyle="1" w:styleId="WW8Num3z6">
    <w:name w:val="WW8Num3z6"/>
    <w:rsid w:val="00161A06"/>
  </w:style>
  <w:style w:type="character" w:customStyle="1" w:styleId="WW8Num3z7">
    <w:name w:val="WW8Num3z7"/>
    <w:rsid w:val="00161A06"/>
  </w:style>
  <w:style w:type="character" w:customStyle="1" w:styleId="WW8Num3z8">
    <w:name w:val="WW8Num3z8"/>
    <w:rsid w:val="00161A06"/>
  </w:style>
  <w:style w:type="character" w:customStyle="1" w:styleId="WW-DefaultParagraphFont11111111111">
    <w:name w:val="WW-Default Paragraph Font11111111111"/>
    <w:rsid w:val="00161A06"/>
  </w:style>
  <w:style w:type="character" w:customStyle="1" w:styleId="WW-DefaultParagraphFont111111111111">
    <w:name w:val="WW-Default Paragraph Font111111111111"/>
    <w:rsid w:val="00161A06"/>
  </w:style>
  <w:style w:type="character" w:customStyle="1" w:styleId="WW-DefaultParagraphFont1111111111111">
    <w:name w:val="WW-Default Paragraph Font1111111111111"/>
    <w:rsid w:val="00161A06"/>
  </w:style>
  <w:style w:type="character" w:customStyle="1" w:styleId="WW-DefaultParagraphFont11111111111111">
    <w:name w:val="WW-Default Paragraph Font11111111111111"/>
    <w:rsid w:val="00161A06"/>
  </w:style>
  <w:style w:type="character" w:customStyle="1" w:styleId="2">
    <w:name w:val="Προεπιλεγμένη γραμματοσειρά2"/>
    <w:rsid w:val="00161A06"/>
  </w:style>
  <w:style w:type="character" w:customStyle="1" w:styleId="WW8Num19z0">
    <w:name w:val="WW8Num19z0"/>
    <w:rsid w:val="00161A06"/>
    <w:rPr>
      <w:rFonts w:ascii="Calibri" w:hAnsi="Calibri" w:cs="Calibri"/>
    </w:rPr>
  </w:style>
  <w:style w:type="character" w:customStyle="1" w:styleId="WW8Num19z1">
    <w:name w:val="WW8Num19z1"/>
    <w:rsid w:val="00161A06"/>
  </w:style>
  <w:style w:type="character" w:customStyle="1" w:styleId="WW8Num20z0">
    <w:name w:val="WW8Num20z0"/>
    <w:rsid w:val="00161A06"/>
    <w:rPr>
      <w:rFonts w:ascii="Calibri" w:eastAsia="Calibri" w:hAnsi="Calibri" w:cs="Times New Roman"/>
    </w:rPr>
  </w:style>
  <w:style w:type="character" w:customStyle="1" w:styleId="WW8Num20z1">
    <w:name w:val="WW8Num20z1"/>
    <w:rsid w:val="00161A06"/>
    <w:rPr>
      <w:rFonts w:ascii="Courier New" w:hAnsi="Courier New" w:cs="Courier New"/>
    </w:rPr>
  </w:style>
  <w:style w:type="character" w:customStyle="1" w:styleId="WW8Num20z2">
    <w:name w:val="WW8Num20z2"/>
    <w:rsid w:val="00161A06"/>
    <w:rPr>
      <w:rFonts w:ascii="Wingdings" w:hAnsi="Wingdings" w:cs="Wingdings"/>
    </w:rPr>
  </w:style>
  <w:style w:type="character" w:customStyle="1" w:styleId="WW8Num20z3">
    <w:name w:val="WW8Num20z3"/>
    <w:rsid w:val="00161A06"/>
    <w:rPr>
      <w:rFonts w:ascii="Symbol" w:hAnsi="Symbol" w:cs="Symbol"/>
    </w:rPr>
  </w:style>
  <w:style w:type="character" w:customStyle="1" w:styleId="WW-DefaultParagraphFont111111111111111">
    <w:name w:val="WW-Default Paragraph Font111111111111111"/>
    <w:rsid w:val="00161A06"/>
  </w:style>
  <w:style w:type="character" w:customStyle="1" w:styleId="WW8Num19z2">
    <w:name w:val="WW8Num19z2"/>
    <w:rsid w:val="00161A06"/>
  </w:style>
  <w:style w:type="character" w:customStyle="1" w:styleId="WW8Num19z3">
    <w:name w:val="WW8Num19z3"/>
    <w:rsid w:val="00161A06"/>
  </w:style>
  <w:style w:type="character" w:customStyle="1" w:styleId="WW8Num19z4">
    <w:name w:val="WW8Num19z4"/>
    <w:rsid w:val="00161A06"/>
  </w:style>
  <w:style w:type="character" w:customStyle="1" w:styleId="WW8Num19z5">
    <w:name w:val="WW8Num19z5"/>
    <w:rsid w:val="00161A06"/>
  </w:style>
  <w:style w:type="character" w:customStyle="1" w:styleId="WW8Num19z6">
    <w:name w:val="WW8Num19z6"/>
    <w:rsid w:val="00161A06"/>
  </w:style>
  <w:style w:type="character" w:customStyle="1" w:styleId="WW8Num19z7">
    <w:name w:val="WW8Num19z7"/>
    <w:rsid w:val="00161A06"/>
  </w:style>
  <w:style w:type="character" w:customStyle="1" w:styleId="WW8Num19z8">
    <w:name w:val="WW8Num19z8"/>
    <w:rsid w:val="00161A06"/>
  </w:style>
  <w:style w:type="character" w:customStyle="1" w:styleId="WW8Num20z4">
    <w:name w:val="WW8Num20z4"/>
    <w:rsid w:val="00161A06"/>
  </w:style>
  <w:style w:type="character" w:customStyle="1" w:styleId="WW8Num20z5">
    <w:name w:val="WW8Num20z5"/>
    <w:rsid w:val="00161A06"/>
  </w:style>
  <w:style w:type="character" w:customStyle="1" w:styleId="WW8Num20z6">
    <w:name w:val="WW8Num20z6"/>
    <w:rsid w:val="00161A06"/>
  </w:style>
  <w:style w:type="character" w:customStyle="1" w:styleId="WW8Num20z7">
    <w:name w:val="WW8Num20z7"/>
    <w:rsid w:val="00161A06"/>
  </w:style>
  <w:style w:type="character" w:customStyle="1" w:styleId="WW8Num20z8">
    <w:name w:val="WW8Num20z8"/>
    <w:rsid w:val="00161A06"/>
  </w:style>
  <w:style w:type="character" w:customStyle="1" w:styleId="WW-DefaultParagraphFont1111111111111111">
    <w:name w:val="WW-Default Paragraph Font1111111111111111"/>
    <w:rsid w:val="00161A06"/>
  </w:style>
  <w:style w:type="character" w:customStyle="1" w:styleId="WW-DefaultParagraphFont11111111111111111">
    <w:name w:val="WW-Default Paragraph Font11111111111111111"/>
    <w:rsid w:val="00161A06"/>
  </w:style>
  <w:style w:type="character" w:customStyle="1" w:styleId="WW8Num21z0">
    <w:name w:val="WW8Num21z0"/>
    <w:rsid w:val="00161A06"/>
    <w:rPr>
      <w:rFonts w:ascii="Calibri" w:eastAsia="Times New Roman" w:hAnsi="Calibri" w:cs="Calibri"/>
    </w:rPr>
  </w:style>
  <w:style w:type="character" w:customStyle="1" w:styleId="WW8Num21z1">
    <w:name w:val="WW8Num21z1"/>
    <w:rsid w:val="00161A06"/>
    <w:rPr>
      <w:rFonts w:ascii="Courier New" w:hAnsi="Courier New" w:cs="Courier New"/>
    </w:rPr>
  </w:style>
  <w:style w:type="character" w:customStyle="1" w:styleId="WW8Num21z2">
    <w:name w:val="WW8Num21z2"/>
    <w:rsid w:val="00161A06"/>
    <w:rPr>
      <w:rFonts w:ascii="Wingdings" w:hAnsi="Wingdings" w:cs="Wingdings"/>
    </w:rPr>
  </w:style>
  <w:style w:type="character" w:customStyle="1" w:styleId="WW8Num21z3">
    <w:name w:val="WW8Num21z3"/>
    <w:rsid w:val="00161A06"/>
    <w:rPr>
      <w:rFonts w:ascii="Symbol" w:hAnsi="Symbol" w:cs="Symbol"/>
    </w:rPr>
  </w:style>
  <w:style w:type="character" w:customStyle="1" w:styleId="WW8Num22z0">
    <w:name w:val="WW8Num22z0"/>
    <w:rsid w:val="00161A06"/>
    <w:rPr>
      <w:rFonts w:ascii="Symbol" w:hAnsi="Symbol" w:cs="Symbol"/>
    </w:rPr>
  </w:style>
  <w:style w:type="character" w:customStyle="1" w:styleId="WW8Num22z1">
    <w:name w:val="WW8Num22z1"/>
    <w:rsid w:val="00161A06"/>
    <w:rPr>
      <w:rFonts w:ascii="Courier New" w:hAnsi="Courier New" w:cs="Courier New"/>
    </w:rPr>
  </w:style>
  <w:style w:type="character" w:customStyle="1" w:styleId="WW8Num22z2">
    <w:name w:val="WW8Num22z2"/>
    <w:rsid w:val="00161A06"/>
    <w:rPr>
      <w:rFonts w:ascii="Wingdings" w:hAnsi="Wingdings" w:cs="Wingdings"/>
    </w:rPr>
  </w:style>
  <w:style w:type="character" w:customStyle="1" w:styleId="WW8Num23z0">
    <w:name w:val="WW8Num23z0"/>
    <w:rsid w:val="00161A06"/>
    <w:rPr>
      <w:rFonts w:ascii="Calibri" w:eastAsia="Times New Roman" w:hAnsi="Calibri" w:cs="Calibri"/>
    </w:rPr>
  </w:style>
  <w:style w:type="character" w:customStyle="1" w:styleId="WW8Num23z1">
    <w:name w:val="WW8Num23z1"/>
    <w:rsid w:val="00161A06"/>
    <w:rPr>
      <w:rFonts w:ascii="Courier New" w:hAnsi="Courier New" w:cs="Courier New"/>
    </w:rPr>
  </w:style>
  <w:style w:type="character" w:customStyle="1" w:styleId="WW8Num23z2">
    <w:name w:val="WW8Num23z2"/>
    <w:rsid w:val="00161A06"/>
    <w:rPr>
      <w:rFonts w:ascii="Wingdings" w:hAnsi="Wingdings" w:cs="Wingdings"/>
    </w:rPr>
  </w:style>
  <w:style w:type="character" w:customStyle="1" w:styleId="WW8Num23z3">
    <w:name w:val="WW8Num23z3"/>
    <w:rsid w:val="00161A06"/>
    <w:rPr>
      <w:rFonts w:ascii="Symbol" w:hAnsi="Symbol" w:cs="Symbol"/>
    </w:rPr>
  </w:style>
  <w:style w:type="character" w:customStyle="1" w:styleId="WW8Num24z0">
    <w:name w:val="WW8Num24z0"/>
    <w:rsid w:val="00161A06"/>
    <w:rPr>
      <w:rFonts w:ascii="Symbol" w:hAnsi="Symbol" w:cs="Symbol"/>
      <w:strike/>
      <w:color w:val="0070C0"/>
      <w:position w:val="0"/>
      <w:sz w:val="24"/>
      <w:vertAlign w:val="baseline"/>
      <w:lang w:val="el-GR"/>
    </w:rPr>
  </w:style>
  <w:style w:type="character" w:customStyle="1" w:styleId="WW8Num24z1">
    <w:name w:val="WW8Num24z1"/>
    <w:rsid w:val="00161A06"/>
    <w:rPr>
      <w:rFonts w:ascii="Courier New" w:hAnsi="Courier New" w:cs="Courier New"/>
    </w:rPr>
  </w:style>
  <w:style w:type="character" w:customStyle="1" w:styleId="WW8Num24z2">
    <w:name w:val="WW8Num24z2"/>
    <w:rsid w:val="00161A06"/>
    <w:rPr>
      <w:rFonts w:ascii="Wingdings" w:hAnsi="Wingdings" w:cs="Wingdings"/>
    </w:rPr>
  </w:style>
  <w:style w:type="character" w:customStyle="1" w:styleId="WW8Num25z0">
    <w:name w:val="WW8Num25z0"/>
    <w:rsid w:val="00161A06"/>
    <w:rPr>
      <w:rFonts w:ascii="Symbol" w:hAnsi="Symbol" w:cs="Symbol"/>
    </w:rPr>
  </w:style>
  <w:style w:type="character" w:customStyle="1" w:styleId="WW8Num25z1">
    <w:name w:val="WW8Num25z1"/>
    <w:rsid w:val="00161A06"/>
    <w:rPr>
      <w:rFonts w:ascii="Courier New" w:hAnsi="Courier New" w:cs="Courier New"/>
    </w:rPr>
  </w:style>
  <w:style w:type="character" w:customStyle="1" w:styleId="WW8Num25z2">
    <w:name w:val="WW8Num25z2"/>
    <w:rsid w:val="00161A06"/>
    <w:rPr>
      <w:rFonts w:ascii="Wingdings" w:hAnsi="Wingdings" w:cs="Wingdings"/>
    </w:rPr>
  </w:style>
  <w:style w:type="character" w:customStyle="1" w:styleId="WW8Num26z0">
    <w:name w:val="WW8Num26z0"/>
    <w:rsid w:val="00161A06"/>
    <w:rPr>
      <w:rFonts w:ascii="Symbol" w:hAnsi="Symbol" w:cs="Symbol"/>
    </w:rPr>
  </w:style>
  <w:style w:type="character" w:customStyle="1" w:styleId="WW8Num26z1">
    <w:name w:val="WW8Num26z1"/>
    <w:rsid w:val="00161A06"/>
    <w:rPr>
      <w:rFonts w:ascii="Courier New" w:hAnsi="Courier New" w:cs="Courier New"/>
    </w:rPr>
  </w:style>
  <w:style w:type="character" w:customStyle="1" w:styleId="WW8Num26z2">
    <w:name w:val="WW8Num26z2"/>
    <w:rsid w:val="00161A06"/>
    <w:rPr>
      <w:rFonts w:ascii="Wingdings" w:hAnsi="Wingdings" w:cs="Wingdings"/>
    </w:rPr>
  </w:style>
  <w:style w:type="character" w:customStyle="1" w:styleId="WW8Num27z0">
    <w:name w:val="WW8Num27z0"/>
    <w:rsid w:val="00161A06"/>
    <w:rPr>
      <w:rFonts w:ascii="Calibri" w:eastAsia="Times New Roman" w:hAnsi="Calibri" w:cs="Calibri"/>
    </w:rPr>
  </w:style>
  <w:style w:type="character" w:customStyle="1" w:styleId="WW8Num27z1">
    <w:name w:val="WW8Num27z1"/>
    <w:rsid w:val="00161A06"/>
    <w:rPr>
      <w:rFonts w:ascii="Courier New" w:hAnsi="Courier New" w:cs="Courier New"/>
    </w:rPr>
  </w:style>
  <w:style w:type="character" w:customStyle="1" w:styleId="WW8Num27z2">
    <w:name w:val="WW8Num27z2"/>
    <w:rsid w:val="00161A06"/>
    <w:rPr>
      <w:rFonts w:ascii="Wingdings" w:hAnsi="Wingdings" w:cs="Wingdings"/>
    </w:rPr>
  </w:style>
  <w:style w:type="character" w:customStyle="1" w:styleId="WW8Num27z3">
    <w:name w:val="WW8Num27z3"/>
    <w:rsid w:val="00161A06"/>
    <w:rPr>
      <w:rFonts w:ascii="Symbol" w:hAnsi="Symbol" w:cs="Symbol"/>
    </w:rPr>
  </w:style>
  <w:style w:type="character" w:customStyle="1" w:styleId="WW8Num28z0">
    <w:name w:val="WW8Num28z0"/>
    <w:rsid w:val="00161A06"/>
    <w:rPr>
      <w:rFonts w:ascii="Symbol" w:hAnsi="Symbol" w:cs="Symbol"/>
    </w:rPr>
  </w:style>
  <w:style w:type="character" w:customStyle="1" w:styleId="WW8Num28z1">
    <w:name w:val="WW8Num28z1"/>
    <w:rsid w:val="00161A06"/>
    <w:rPr>
      <w:rFonts w:ascii="Courier New" w:hAnsi="Courier New" w:cs="Courier New"/>
    </w:rPr>
  </w:style>
  <w:style w:type="character" w:customStyle="1" w:styleId="WW8Num28z2">
    <w:name w:val="WW8Num28z2"/>
    <w:rsid w:val="00161A06"/>
    <w:rPr>
      <w:rFonts w:ascii="Wingdings" w:hAnsi="Wingdings" w:cs="Wingdings"/>
    </w:rPr>
  </w:style>
  <w:style w:type="character" w:customStyle="1" w:styleId="WW8Num29z0">
    <w:name w:val="WW8Num29z0"/>
    <w:rsid w:val="00161A06"/>
    <w:rPr>
      <w:rFonts w:ascii="Calibri" w:eastAsia="Times New Roman" w:hAnsi="Calibri" w:cs="Calibri"/>
    </w:rPr>
  </w:style>
  <w:style w:type="character" w:customStyle="1" w:styleId="WW8Num29z1">
    <w:name w:val="WW8Num29z1"/>
    <w:rsid w:val="00161A06"/>
    <w:rPr>
      <w:rFonts w:ascii="Courier New" w:hAnsi="Courier New" w:cs="Courier New"/>
    </w:rPr>
  </w:style>
  <w:style w:type="character" w:customStyle="1" w:styleId="WW8Num29z2">
    <w:name w:val="WW8Num29z2"/>
    <w:rsid w:val="00161A06"/>
    <w:rPr>
      <w:rFonts w:ascii="Wingdings" w:hAnsi="Wingdings" w:cs="Wingdings"/>
    </w:rPr>
  </w:style>
  <w:style w:type="character" w:customStyle="1" w:styleId="WW8Num29z3">
    <w:name w:val="WW8Num29z3"/>
    <w:rsid w:val="00161A06"/>
    <w:rPr>
      <w:rFonts w:ascii="Symbol" w:hAnsi="Symbol" w:cs="Symbol"/>
    </w:rPr>
  </w:style>
  <w:style w:type="character" w:customStyle="1" w:styleId="WW8Num30z0">
    <w:name w:val="WW8Num30z0"/>
    <w:rsid w:val="00161A06"/>
    <w:rPr>
      <w:rFonts w:ascii="Symbol" w:hAnsi="Symbol" w:cs="Symbol"/>
      <w:shd w:val="clear" w:color="auto" w:fill="FFFF00"/>
    </w:rPr>
  </w:style>
  <w:style w:type="character" w:customStyle="1" w:styleId="WW8Num30z1">
    <w:name w:val="WW8Num30z1"/>
    <w:rsid w:val="00161A06"/>
    <w:rPr>
      <w:rFonts w:ascii="Courier New" w:hAnsi="Courier New" w:cs="Courier New"/>
    </w:rPr>
  </w:style>
  <w:style w:type="character" w:customStyle="1" w:styleId="WW8Num30z2">
    <w:name w:val="WW8Num30z2"/>
    <w:rsid w:val="00161A06"/>
    <w:rPr>
      <w:rFonts w:ascii="Wingdings" w:hAnsi="Wingdings" w:cs="Wingdings"/>
    </w:rPr>
  </w:style>
  <w:style w:type="character" w:customStyle="1" w:styleId="WW8Num31z0">
    <w:name w:val="WW8Num31z0"/>
    <w:rsid w:val="00161A06"/>
    <w:rPr>
      <w:rFonts w:cs="Times New Roman"/>
    </w:rPr>
  </w:style>
  <w:style w:type="character" w:customStyle="1" w:styleId="WW8Num32z0">
    <w:name w:val="WW8Num32z0"/>
    <w:rsid w:val="00161A06"/>
  </w:style>
  <w:style w:type="character" w:customStyle="1" w:styleId="WW8Num32z1">
    <w:name w:val="WW8Num32z1"/>
    <w:rsid w:val="00161A06"/>
  </w:style>
  <w:style w:type="character" w:customStyle="1" w:styleId="WW8Num32z2">
    <w:name w:val="WW8Num32z2"/>
    <w:rsid w:val="00161A06"/>
  </w:style>
  <w:style w:type="character" w:customStyle="1" w:styleId="WW8Num32z3">
    <w:name w:val="WW8Num32z3"/>
    <w:rsid w:val="00161A06"/>
  </w:style>
  <w:style w:type="character" w:customStyle="1" w:styleId="WW8Num32z4">
    <w:name w:val="WW8Num32z4"/>
    <w:rsid w:val="00161A06"/>
  </w:style>
  <w:style w:type="character" w:customStyle="1" w:styleId="WW8Num32z5">
    <w:name w:val="WW8Num32z5"/>
    <w:rsid w:val="00161A06"/>
  </w:style>
  <w:style w:type="character" w:customStyle="1" w:styleId="WW8Num32z6">
    <w:name w:val="WW8Num32z6"/>
    <w:rsid w:val="00161A06"/>
  </w:style>
  <w:style w:type="character" w:customStyle="1" w:styleId="WW8Num32z7">
    <w:name w:val="WW8Num32z7"/>
    <w:rsid w:val="00161A06"/>
  </w:style>
  <w:style w:type="character" w:customStyle="1" w:styleId="WW8Num32z8">
    <w:name w:val="WW8Num32z8"/>
    <w:rsid w:val="00161A06"/>
  </w:style>
  <w:style w:type="character" w:customStyle="1" w:styleId="WW8Num33z0">
    <w:name w:val="WW8Num33z0"/>
    <w:rsid w:val="00161A06"/>
    <w:rPr>
      <w:rFonts w:ascii="Symbol" w:eastAsia="Calibri" w:hAnsi="Symbol" w:cs="Symbol"/>
    </w:rPr>
  </w:style>
  <w:style w:type="character" w:customStyle="1" w:styleId="WW8Num33z1">
    <w:name w:val="WW8Num33z1"/>
    <w:rsid w:val="00161A06"/>
    <w:rPr>
      <w:rFonts w:ascii="Courier New" w:hAnsi="Courier New" w:cs="Courier New"/>
    </w:rPr>
  </w:style>
  <w:style w:type="character" w:customStyle="1" w:styleId="WW8Num33z2">
    <w:name w:val="WW8Num33z2"/>
    <w:rsid w:val="00161A06"/>
    <w:rPr>
      <w:rFonts w:ascii="Wingdings" w:hAnsi="Wingdings" w:cs="Wingdings"/>
    </w:rPr>
  </w:style>
  <w:style w:type="character" w:customStyle="1" w:styleId="WW8Num34z0">
    <w:name w:val="WW8Num34z0"/>
    <w:rsid w:val="00161A06"/>
    <w:rPr>
      <w:rFonts w:ascii="Symbol" w:hAnsi="Symbol" w:cs="Symbol"/>
    </w:rPr>
  </w:style>
  <w:style w:type="character" w:customStyle="1" w:styleId="WW8Num34z1">
    <w:name w:val="WW8Num34z1"/>
    <w:rsid w:val="00161A06"/>
    <w:rPr>
      <w:rFonts w:ascii="Courier New" w:hAnsi="Courier New" w:cs="Courier New"/>
    </w:rPr>
  </w:style>
  <w:style w:type="character" w:customStyle="1" w:styleId="WW8Num34z2">
    <w:name w:val="WW8Num34z2"/>
    <w:rsid w:val="00161A06"/>
    <w:rPr>
      <w:rFonts w:ascii="Wingdings" w:hAnsi="Wingdings" w:cs="Wingdings"/>
    </w:rPr>
  </w:style>
  <w:style w:type="character" w:customStyle="1" w:styleId="WW8Num35z0">
    <w:name w:val="WW8Num35z0"/>
    <w:rsid w:val="00161A06"/>
    <w:rPr>
      <w:rFonts w:ascii="Calibri" w:eastAsia="Times New Roman" w:hAnsi="Calibri" w:cs="Calibri"/>
    </w:rPr>
  </w:style>
  <w:style w:type="character" w:customStyle="1" w:styleId="WW8Num35z1">
    <w:name w:val="WW8Num35z1"/>
    <w:rsid w:val="00161A06"/>
    <w:rPr>
      <w:rFonts w:ascii="Courier New" w:hAnsi="Courier New" w:cs="Courier New"/>
    </w:rPr>
  </w:style>
  <w:style w:type="character" w:customStyle="1" w:styleId="WW8Num35z2">
    <w:name w:val="WW8Num35z2"/>
    <w:rsid w:val="00161A06"/>
    <w:rPr>
      <w:rFonts w:ascii="Wingdings" w:hAnsi="Wingdings" w:cs="Wingdings"/>
    </w:rPr>
  </w:style>
  <w:style w:type="character" w:customStyle="1" w:styleId="WW8Num35z3">
    <w:name w:val="WW8Num35z3"/>
    <w:rsid w:val="00161A06"/>
    <w:rPr>
      <w:rFonts w:ascii="Symbol" w:hAnsi="Symbol" w:cs="Symbol"/>
    </w:rPr>
  </w:style>
  <w:style w:type="character" w:customStyle="1" w:styleId="WW8Num36z0">
    <w:name w:val="WW8Num36z0"/>
    <w:rsid w:val="00161A06"/>
    <w:rPr>
      <w:lang w:val="el-GR"/>
    </w:rPr>
  </w:style>
  <w:style w:type="character" w:customStyle="1" w:styleId="WW8Num36z1">
    <w:name w:val="WW8Num36z1"/>
    <w:rsid w:val="00161A06"/>
  </w:style>
  <w:style w:type="character" w:customStyle="1" w:styleId="WW8Num36z2">
    <w:name w:val="WW8Num36z2"/>
    <w:rsid w:val="00161A06"/>
  </w:style>
  <w:style w:type="character" w:customStyle="1" w:styleId="WW8Num36z3">
    <w:name w:val="WW8Num36z3"/>
    <w:rsid w:val="00161A06"/>
  </w:style>
  <w:style w:type="character" w:customStyle="1" w:styleId="WW8Num36z4">
    <w:name w:val="WW8Num36z4"/>
    <w:rsid w:val="00161A06"/>
  </w:style>
  <w:style w:type="character" w:customStyle="1" w:styleId="WW8Num36z5">
    <w:name w:val="WW8Num36z5"/>
    <w:rsid w:val="00161A06"/>
  </w:style>
  <w:style w:type="character" w:customStyle="1" w:styleId="WW8Num36z6">
    <w:name w:val="WW8Num36z6"/>
    <w:rsid w:val="00161A06"/>
  </w:style>
  <w:style w:type="character" w:customStyle="1" w:styleId="WW8Num36z7">
    <w:name w:val="WW8Num36z7"/>
    <w:rsid w:val="00161A06"/>
  </w:style>
  <w:style w:type="character" w:customStyle="1" w:styleId="WW8Num36z8">
    <w:name w:val="WW8Num36z8"/>
    <w:rsid w:val="00161A06"/>
  </w:style>
  <w:style w:type="character" w:customStyle="1" w:styleId="WW8Num37z0">
    <w:name w:val="WW8Num37z0"/>
    <w:rsid w:val="00161A06"/>
    <w:rPr>
      <w:rFonts w:ascii="Calibri" w:eastAsia="Times New Roman" w:hAnsi="Calibri" w:cs="Calibri"/>
    </w:rPr>
  </w:style>
  <w:style w:type="character" w:customStyle="1" w:styleId="WW8Num37z1">
    <w:name w:val="WW8Num37z1"/>
    <w:rsid w:val="00161A06"/>
    <w:rPr>
      <w:rFonts w:ascii="Courier New" w:hAnsi="Courier New" w:cs="Courier New"/>
    </w:rPr>
  </w:style>
  <w:style w:type="character" w:customStyle="1" w:styleId="WW8Num37z2">
    <w:name w:val="WW8Num37z2"/>
    <w:rsid w:val="00161A06"/>
    <w:rPr>
      <w:rFonts w:ascii="Wingdings" w:hAnsi="Wingdings" w:cs="Wingdings"/>
    </w:rPr>
  </w:style>
  <w:style w:type="character" w:customStyle="1" w:styleId="WW8Num37z3">
    <w:name w:val="WW8Num37z3"/>
    <w:rsid w:val="00161A06"/>
    <w:rPr>
      <w:rFonts w:ascii="Symbol" w:hAnsi="Symbol" w:cs="Symbol"/>
    </w:rPr>
  </w:style>
  <w:style w:type="character" w:customStyle="1" w:styleId="WW8Num38z0">
    <w:name w:val="WW8Num38z0"/>
    <w:rsid w:val="00161A06"/>
  </w:style>
  <w:style w:type="character" w:customStyle="1" w:styleId="WW8Num38z1">
    <w:name w:val="WW8Num38z1"/>
    <w:rsid w:val="00161A06"/>
  </w:style>
  <w:style w:type="character" w:customStyle="1" w:styleId="WW8Num38z2">
    <w:name w:val="WW8Num38z2"/>
    <w:rsid w:val="00161A06"/>
  </w:style>
  <w:style w:type="character" w:customStyle="1" w:styleId="WW8Num38z3">
    <w:name w:val="WW8Num38z3"/>
    <w:rsid w:val="00161A06"/>
  </w:style>
  <w:style w:type="character" w:customStyle="1" w:styleId="WW8Num38z4">
    <w:name w:val="WW8Num38z4"/>
    <w:rsid w:val="00161A06"/>
  </w:style>
  <w:style w:type="character" w:customStyle="1" w:styleId="WW8Num38z5">
    <w:name w:val="WW8Num38z5"/>
    <w:rsid w:val="00161A06"/>
  </w:style>
  <w:style w:type="character" w:customStyle="1" w:styleId="WW8Num38z6">
    <w:name w:val="WW8Num38z6"/>
    <w:rsid w:val="00161A06"/>
  </w:style>
  <w:style w:type="character" w:customStyle="1" w:styleId="WW8Num38z7">
    <w:name w:val="WW8Num38z7"/>
    <w:rsid w:val="00161A06"/>
  </w:style>
  <w:style w:type="character" w:customStyle="1" w:styleId="WW8Num38z8">
    <w:name w:val="WW8Num38z8"/>
    <w:rsid w:val="00161A06"/>
  </w:style>
  <w:style w:type="character" w:customStyle="1" w:styleId="WW-DefaultParagraphFont111111111111111111">
    <w:name w:val="WW-Default Paragraph Font111111111111111111"/>
    <w:rsid w:val="00161A06"/>
  </w:style>
  <w:style w:type="character" w:customStyle="1" w:styleId="WW8Num4z1">
    <w:name w:val="WW8Num4z1"/>
    <w:rsid w:val="00161A06"/>
    <w:rPr>
      <w:rFonts w:cs="Times New Roman"/>
    </w:rPr>
  </w:style>
  <w:style w:type="character" w:customStyle="1" w:styleId="WW8Num5z1">
    <w:name w:val="WW8Num5z1"/>
    <w:rsid w:val="00161A06"/>
    <w:rPr>
      <w:rFonts w:cs="Times New Roman"/>
    </w:rPr>
  </w:style>
  <w:style w:type="character" w:customStyle="1" w:styleId="WW8Num29z4">
    <w:name w:val="WW8Num29z4"/>
    <w:rsid w:val="00161A06"/>
  </w:style>
  <w:style w:type="character" w:customStyle="1" w:styleId="WW8Num29z5">
    <w:name w:val="WW8Num29z5"/>
    <w:rsid w:val="00161A06"/>
  </w:style>
  <w:style w:type="character" w:customStyle="1" w:styleId="WW8Num29z6">
    <w:name w:val="WW8Num29z6"/>
    <w:rsid w:val="00161A06"/>
  </w:style>
  <w:style w:type="character" w:customStyle="1" w:styleId="WW8Num29z7">
    <w:name w:val="WW8Num29z7"/>
    <w:rsid w:val="00161A06"/>
  </w:style>
  <w:style w:type="character" w:customStyle="1" w:styleId="WW8Num29z8">
    <w:name w:val="WW8Num29z8"/>
    <w:rsid w:val="00161A06"/>
  </w:style>
  <w:style w:type="character" w:customStyle="1" w:styleId="WW8Num30z3">
    <w:name w:val="WW8Num30z3"/>
    <w:rsid w:val="00161A06"/>
    <w:rPr>
      <w:rFonts w:ascii="Symbol" w:hAnsi="Symbol" w:cs="Symbol"/>
    </w:rPr>
  </w:style>
  <w:style w:type="character" w:customStyle="1" w:styleId="WW8Num31z1">
    <w:name w:val="WW8Num31z1"/>
    <w:rsid w:val="00161A06"/>
  </w:style>
  <w:style w:type="character" w:customStyle="1" w:styleId="WW8Num31z2">
    <w:name w:val="WW8Num31z2"/>
    <w:rsid w:val="00161A06"/>
  </w:style>
  <w:style w:type="character" w:customStyle="1" w:styleId="WW8Num31z3">
    <w:name w:val="WW8Num31z3"/>
    <w:rsid w:val="00161A06"/>
  </w:style>
  <w:style w:type="character" w:customStyle="1" w:styleId="WW8Num31z4">
    <w:name w:val="WW8Num31z4"/>
    <w:rsid w:val="00161A06"/>
  </w:style>
  <w:style w:type="character" w:customStyle="1" w:styleId="WW8Num31z5">
    <w:name w:val="WW8Num31z5"/>
    <w:rsid w:val="00161A06"/>
  </w:style>
  <w:style w:type="character" w:customStyle="1" w:styleId="WW8Num31z6">
    <w:name w:val="WW8Num31z6"/>
    <w:rsid w:val="00161A06"/>
  </w:style>
  <w:style w:type="character" w:customStyle="1" w:styleId="WW8Num31z7">
    <w:name w:val="WW8Num31z7"/>
    <w:rsid w:val="00161A06"/>
  </w:style>
  <w:style w:type="character" w:customStyle="1" w:styleId="WW8Num31z8">
    <w:name w:val="WW8Num31z8"/>
    <w:rsid w:val="00161A06"/>
  </w:style>
  <w:style w:type="character" w:customStyle="1" w:styleId="WW8Num39z0">
    <w:name w:val="WW8Num39z0"/>
    <w:rsid w:val="00161A06"/>
    <w:rPr>
      <w:rFonts w:ascii="Calibri" w:eastAsia="Times New Roman" w:hAnsi="Calibri" w:cs="Calibri"/>
    </w:rPr>
  </w:style>
  <w:style w:type="character" w:customStyle="1" w:styleId="WW8Num39z1">
    <w:name w:val="WW8Num39z1"/>
    <w:rsid w:val="00161A06"/>
    <w:rPr>
      <w:rFonts w:ascii="Courier New" w:hAnsi="Courier New" w:cs="Courier New"/>
    </w:rPr>
  </w:style>
  <w:style w:type="character" w:customStyle="1" w:styleId="WW8Num39z2">
    <w:name w:val="WW8Num39z2"/>
    <w:rsid w:val="00161A06"/>
    <w:rPr>
      <w:rFonts w:ascii="Wingdings" w:hAnsi="Wingdings" w:cs="Wingdings"/>
    </w:rPr>
  </w:style>
  <w:style w:type="character" w:customStyle="1" w:styleId="WW8Num39z3">
    <w:name w:val="WW8Num39z3"/>
    <w:rsid w:val="00161A06"/>
    <w:rPr>
      <w:rFonts w:ascii="Symbol" w:hAnsi="Symbol" w:cs="Symbol"/>
    </w:rPr>
  </w:style>
  <w:style w:type="character" w:customStyle="1" w:styleId="WW8Num40z0">
    <w:name w:val="WW8Num40z0"/>
    <w:rsid w:val="00161A06"/>
    <w:rPr>
      <w:rFonts w:ascii="Symbol" w:hAnsi="Symbol" w:cs="Symbol"/>
    </w:rPr>
  </w:style>
  <w:style w:type="character" w:customStyle="1" w:styleId="WW8Num40z1">
    <w:name w:val="WW8Num40z1"/>
    <w:rsid w:val="00161A06"/>
    <w:rPr>
      <w:rFonts w:ascii="Courier New" w:hAnsi="Courier New" w:cs="Courier New"/>
    </w:rPr>
  </w:style>
  <w:style w:type="character" w:customStyle="1" w:styleId="WW8Num40z2">
    <w:name w:val="WW8Num40z2"/>
    <w:rsid w:val="00161A06"/>
    <w:rPr>
      <w:rFonts w:ascii="Wingdings" w:hAnsi="Wingdings" w:cs="Wingdings"/>
    </w:rPr>
  </w:style>
  <w:style w:type="character" w:customStyle="1" w:styleId="WW8Num41z0">
    <w:name w:val="WW8Num41z0"/>
    <w:rsid w:val="00161A06"/>
    <w:rPr>
      <w:rFonts w:ascii="Arial" w:hAnsi="Arial" w:cs="Times New Roman"/>
      <w:b/>
      <w:i w:val="0"/>
      <w:sz w:val="20"/>
      <w:szCs w:val="20"/>
    </w:rPr>
  </w:style>
  <w:style w:type="character" w:customStyle="1" w:styleId="WW8Num41z1">
    <w:name w:val="WW8Num41z1"/>
    <w:rsid w:val="00161A06"/>
    <w:rPr>
      <w:rFonts w:cs="Times New Roman"/>
    </w:rPr>
  </w:style>
  <w:style w:type="character" w:customStyle="1" w:styleId="WW8Num41z2">
    <w:name w:val="WW8Num41z2"/>
    <w:rsid w:val="00161A06"/>
    <w:rPr>
      <w:rFonts w:ascii="Arial" w:hAnsi="Arial" w:cs="Times New Roman"/>
      <w:b w:val="0"/>
      <w:i w:val="0"/>
    </w:rPr>
  </w:style>
  <w:style w:type="character" w:customStyle="1" w:styleId="WW8Num41z3">
    <w:name w:val="WW8Num41z3"/>
    <w:rsid w:val="00161A06"/>
    <w:rPr>
      <w:rFonts w:ascii="Arial" w:hAnsi="Arial" w:cs="Times New Roman"/>
      <w:b w:val="0"/>
      <w:i w:val="0"/>
      <w:sz w:val="20"/>
      <w:szCs w:val="20"/>
    </w:rPr>
  </w:style>
  <w:style w:type="character" w:customStyle="1" w:styleId="DefaultParagraphFont1">
    <w:name w:val="Default Paragraph Font1"/>
    <w:rsid w:val="00161A06"/>
  </w:style>
  <w:style w:type="character" w:customStyle="1" w:styleId="Heading1Char">
    <w:name w:val="Heading 1 Char"/>
    <w:rsid w:val="00161A06"/>
    <w:rPr>
      <w:rFonts w:ascii="Arial" w:hAnsi="Arial" w:cs="Arial"/>
      <w:b/>
      <w:bCs/>
      <w:color w:val="333399"/>
      <w:sz w:val="28"/>
      <w:szCs w:val="32"/>
      <w:lang w:val="en-US"/>
    </w:rPr>
  </w:style>
  <w:style w:type="character" w:customStyle="1" w:styleId="Heading2Char">
    <w:name w:val="Heading 2 Char"/>
    <w:rsid w:val="00161A06"/>
    <w:rPr>
      <w:rFonts w:ascii="Arial" w:hAnsi="Arial" w:cs="Arial"/>
      <w:b/>
      <w:color w:val="002060"/>
      <w:sz w:val="24"/>
      <w:szCs w:val="22"/>
      <w:lang w:val="en-GB"/>
    </w:rPr>
  </w:style>
  <w:style w:type="character" w:customStyle="1" w:styleId="Heading5Char">
    <w:name w:val="Heading 5 Char"/>
    <w:rsid w:val="00161A06"/>
    <w:rPr>
      <w:rFonts w:ascii="Calibri" w:eastAsia="Times New Roman" w:hAnsi="Calibri" w:cs="Times New Roman"/>
      <w:b/>
      <w:bCs/>
      <w:i/>
      <w:iCs/>
      <w:sz w:val="26"/>
      <w:szCs w:val="26"/>
      <w:lang w:val="en-GB"/>
    </w:rPr>
  </w:style>
  <w:style w:type="character" w:customStyle="1" w:styleId="DateChar">
    <w:name w:val="Date Char"/>
    <w:rsid w:val="00161A06"/>
    <w:rPr>
      <w:sz w:val="24"/>
      <w:szCs w:val="24"/>
      <w:lang w:val="en-GB"/>
    </w:rPr>
  </w:style>
  <w:style w:type="character" w:customStyle="1" w:styleId="FooterChar">
    <w:name w:val="Footer Char"/>
    <w:rsid w:val="00161A06"/>
    <w:rPr>
      <w:rFonts w:eastAsia="MS Mincho" w:cs="Times New Roman"/>
      <w:sz w:val="24"/>
      <w:szCs w:val="24"/>
      <w:lang w:val="en-US" w:eastAsia="ja-JP"/>
    </w:rPr>
  </w:style>
  <w:style w:type="character" w:styleId="CommentReference">
    <w:name w:val="annotation reference"/>
    <w:rsid w:val="00161A06"/>
    <w:rPr>
      <w:sz w:val="16"/>
    </w:rPr>
  </w:style>
  <w:style w:type="character" w:styleId="Hyperlink">
    <w:name w:val="Hyperlink"/>
    <w:uiPriority w:val="99"/>
    <w:rsid w:val="00161A06"/>
    <w:rPr>
      <w:color w:val="0000FF"/>
      <w:u w:val="single"/>
    </w:rPr>
  </w:style>
  <w:style w:type="character" w:customStyle="1" w:styleId="HeaderChar">
    <w:name w:val="Header Char"/>
    <w:rsid w:val="00161A06"/>
    <w:rPr>
      <w:rFonts w:cs="Times New Roman"/>
      <w:sz w:val="24"/>
      <w:szCs w:val="24"/>
      <w:lang w:val="en-GB"/>
    </w:rPr>
  </w:style>
  <w:style w:type="character" w:styleId="PageNumber">
    <w:name w:val="page number"/>
    <w:rsid w:val="00161A06"/>
    <w:rPr>
      <w:rFonts w:cs="Times New Roman"/>
    </w:rPr>
  </w:style>
  <w:style w:type="character" w:customStyle="1" w:styleId="BalloonTextChar">
    <w:name w:val="Balloon Text Char"/>
    <w:rsid w:val="00161A06"/>
    <w:rPr>
      <w:rFonts w:ascii="Tahoma" w:hAnsi="Tahoma" w:cs="Tahoma"/>
      <w:sz w:val="16"/>
      <w:szCs w:val="16"/>
      <w:lang w:val="en-GB"/>
    </w:rPr>
  </w:style>
  <w:style w:type="character" w:customStyle="1" w:styleId="CommentTextChar">
    <w:name w:val="Comment Text Char"/>
    <w:rsid w:val="00161A06"/>
    <w:rPr>
      <w:rFonts w:cs="Times New Roman"/>
      <w:lang w:val="en-GB"/>
    </w:rPr>
  </w:style>
  <w:style w:type="character" w:customStyle="1" w:styleId="CommentSubjectChar">
    <w:name w:val="Comment Subject Char"/>
    <w:rsid w:val="00161A06"/>
    <w:rPr>
      <w:rFonts w:cs="Times New Roman"/>
      <w:b/>
      <w:bCs/>
      <w:lang w:val="en-GB"/>
    </w:rPr>
  </w:style>
  <w:style w:type="character" w:customStyle="1" w:styleId="BodyTextChar">
    <w:name w:val="Body Text Char"/>
    <w:rsid w:val="00161A06"/>
    <w:rPr>
      <w:rFonts w:cs="Times New Roman"/>
      <w:sz w:val="24"/>
      <w:szCs w:val="24"/>
      <w:lang w:val="en-GB"/>
    </w:rPr>
  </w:style>
  <w:style w:type="character" w:styleId="PlaceholderText">
    <w:name w:val="Placeholder Text"/>
    <w:uiPriority w:val="99"/>
    <w:rsid w:val="00161A06"/>
    <w:rPr>
      <w:rFonts w:cs="Times New Roman"/>
      <w:color w:val="808080"/>
    </w:rPr>
  </w:style>
  <w:style w:type="character" w:customStyle="1" w:styleId="a">
    <w:name w:val="Χαρακτήρες υποσημείωσης"/>
    <w:rsid w:val="00161A06"/>
    <w:rPr>
      <w:rFonts w:cs="Times New Roman"/>
      <w:vertAlign w:val="superscript"/>
    </w:rPr>
  </w:style>
  <w:style w:type="character" w:customStyle="1" w:styleId="FootnoteTextChar">
    <w:name w:val="Footnote Text Char"/>
    <w:rsid w:val="00161A06"/>
    <w:rPr>
      <w:rFonts w:ascii="Calibri" w:hAnsi="Calibri" w:cs="Times New Roman"/>
    </w:rPr>
  </w:style>
  <w:style w:type="character" w:customStyle="1" w:styleId="Heading3Char">
    <w:name w:val="Heading 3 Char"/>
    <w:rsid w:val="00161A06"/>
    <w:rPr>
      <w:rFonts w:ascii="Arial" w:hAnsi="Arial" w:cs="Arial"/>
      <w:b/>
      <w:bCs/>
      <w:sz w:val="22"/>
      <w:szCs w:val="26"/>
      <w:lang w:val="en-GB"/>
    </w:rPr>
  </w:style>
  <w:style w:type="character" w:customStyle="1" w:styleId="Heading4Char">
    <w:name w:val="Heading 4 Char"/>
    <w:rsid w:val="00161A06"/>
    <w:rPr>
      <w:rFonts w:ascii="Arial" w:eastAsia="Times New Roman" w:hAnsi="Arial" w:cs="Times New Roman"/>
      <w:b/>
      <w:bCs/>
      <w:sz w:val="22"/>
      <w:szCs w:val="28"/>
      <w:lang w:val="en-GB"/>
    </w:rPr>
  </w:style>
  <w:style w:type="character" w:customStyle="1" w:styleId="DocTitleChar">
    <w:name w:val="Doc Title Char"/>
    <w:basedOn w:val="Heading1Char"/>
    <w:rsid w:val="00161A06"/>
    <w:rPr>
      <w:rFonts w:ascii="Arial" w:hAnsi="Arial" w:cs="Arial"/>
      <w:b/>
      <w:bCs/>
      <w:color w:val="333399"/>
      <w:sz w:val="28"/>
      <w:szCs w:val="32"/>
      <w:lang w:val="en-US"/>
    </w:rPr>
  </w:style>
  <w:style w:type="character" w:customStyle="1" w:styleId="Style1Char">
    <w:name w:val="Style1 Char"/>
    <w:rsid w:val="00161A06"/>
    <w:rPr>
      <w:rFonts w:ascii="Calibri" w:hAnsi="Calibri" w:cs="Calibri"/>
      <w:b/>
      <w:bCs/>
      <w:color w:val="333399"/>
      <w:sz w:val="40"/>
      <w:szCs w:val="40"/>
      <w:lang w:val="en-US"/>
    </w:rPr>
  </w:style>
  <w:style w:type="character" w:customStyle="1" w:styleId="ContentsChar">
    <w:name w:val="Contents Char"/>
    <w:rsid w:val="00161A06"/>
    <w:rPr>
      <w:rFonts w:ascii="Calibri" w:hAnsi="Calibri" w:cs="Calibri"/>
      <w:b/>
      <w:bCs/>
      <w:color w:val="333399"/>
      <w:sz w:val="28"/>
      <w:szCs w:val="32"/>
      <w:lang w:val="en-US"/>
    </w:rPr>
  </w:style>
  <w:style w:type="character" w:customStyle="1" w:styleId="EndnoteTextChar">
    <w:name w:val="Endnote Text Char"/>
    <w:rsid w:val="00161A06"/>
    <w:rPr>
      <w:rFonts w:ascii="Calibri" w:hAnsi="Calibri" w:cs="Calibri"/>
      <w:lang w:val="en-GB"/>
    </w:rPr>
  </w:style>
  <w:style w:type="character" w:customStyle="1" w:styleId="a0">
    <w:name w:val="Χαρακτήρες σημείωσης τέλους"/>
    <w:rsid w:val="00161A06"/>
    <w:rPr>
      <w:vertAlign w:val="superscript"/>
    </w:rPr>
  </w:style>
  <w:style w:type="character" w:customStyle="1" w:styleId="FootnoteReference2">
    <w:name w:val="Footnote Reference2"/>
    <w:rsid w:val="00161A06"/>
    <w:rPr>
      <w:vertAlign w:val="superscript"/>
    </w:rPr>
  </w:style>
  <w:style w:type="character" w:customStyle="1" w:styleId="EndnoteReference1">
    <w:name w:val="Endnote Reference1"/>
    <w:rsid w:val="00161A06"/>
    <w:rPr>
      <w:vertAlign w:val="superscript"/>
    </w:rPr>
  </w:style>
  <w:style w:type="character" w:customStyle="1" w:styleId="a1">
    <w:name w:val="Κουκκίδες"/>
    <w:rsid w:val="00161A06"/>
    <w:rPr>
      <w:rFonts w:ascii="OpenSymbol" w:eastAsia="OpenSymbol" w:hAnsi="OpenSymbol" w:cs="OpenSymbol"/>
    </w:rPr>
  </w:style>
  <w:style w:type="character" w:styleId="Strong">
    <w:name w:val="Strong"/>
    <w:uiPriority w:val="22"/>
    <w:qFormat/>
    <w:rsid w:val="00161A06"/>
    <w:rPr>
      <w:b/>
      <w:bCs/>
    </w:rPr>
  </w:style>
  <w:style w:type="character" w:customStyle="1" w:styleId="1">
    <w:name w:val="Προεπιλεγμένη γραμματοσειρά1"/>
    <w:rsid w:val="00161A06"/>
  </w:style>
  <w:style w:type="character" w:customStyle="1" w:styleId="a2">
    <w:name w:val="Σύμβολο υποσημείωσης"/>
    <w:rsid w:val="00161A06"/>
    <w:rPr>
      <w:vertAlign w:val="superscript"/>
    </w:rPr>
  </w:style>
  <w:style w:type="character" w:styleId="Emphasis">
    <w:name w:val="Emphasis"/>
    <w:qFormat/>
    <w:rsid w:val="00161A06"/>
    <w:rPr>
      <w:i/>
      <w:iCs/>
    </w:rPr>
  </w:style>
  <w:style w:type="character" w:customStyle="1" w:styleId="a3">
    <w:name w:val="Χαρακτήρες αρίθμησης"/>
    <w:rsid w:val="00161A06"/>
  </w:style>
  <w:style w:type="character" w:customStyle="1" w:styleId="normalwithoutspacingChar">
    <w:name w:val="normal_without_spacing Char"/>
    <w:rsid w:val="00161A06"/>
    <w:rPr>
      <w:rFonts w:ascii="Calibri" w:hAnsi="Calibri" w:cs="Calibri"/>
      <w:sz w:val="22"/>
      <w:szCs w:val="24"/>
    </w:rPr>
  </w:style>
  <w:style w:type="character" w:customStyle="1" w:styleId="FootnoteTextChar1">
    <w:name w:val="Footnote Text Char1"/>
    <w:rsid w:val="00161A06"/>
    <w:rPr>
      <w:rFonts w:ascii="Calibri" w:hAnsi="Calibri" w:cs="Calibri"/>
      <w:lang w:val="en-IE" w:eastAsia="zh-CN"/>
    </w:rPr>
  </w:style>
  <w:style w:type="character" w:customStyle="1" w:styleId="foothangingChar">
    <w:name w:val="foot_hanging Char"/>
    <w:rsid w:val="00161A06"/>
    <w:rPr>
      <w:rFonts w:ascii="Calibri" w:hAnsi="Calibri" w:cs="Calibri"/>
      <w:sz w:val="18"/>
      <w:szCs w:val="18"/>
      <w:lang w:val="en-IE" w:eastAsia="zh-CN"/>
    </w:rPr>
  </w:style>
  <w:style w:type="character" w:customStyle="1" w:styleId="HTMLPreformattedChar">
    <w:name w:val="HTML Preformatted Char"/>
    <w:rsid w:val="00161A06"/>
    <w:rPr>
      <w:rFonts w:ascii="Courier New" w:hAnsi="Courier New" w:cs="Courier New"/>
    </w:rPr>
  </w:style>
  <w:style w:type="character" w:customStyle="1" w:styleId="apple-converted-space">
    <w:name w:val="apple-converted-space"/>
    <w:basedOn w:val="WW-DefaultParagraphFont111111111111111111"/>
    <w:rsid w:val="00161A06"/>
  </w:style>
  <w:style w:type="character" w:customStyle="1" w:styleId="BodyTextIndent3Char">
    <w:name w:val="Body Text Indent 3 Char"/>
    <w:rsid w:val="00161A06"/>
    <w:rPr>
      <w:rFonts w:ascii="Calibri" w:hAnsi="Calibri" w:cs="Calibri"/>
      <w:sz w:val="16"/>
      <w:szCs w:val="16"/>
      <w:lang w:val="en-GB"/>
    </w:rPr>
  </w:style>
  <w:style w:type="character" w:customStyle="1" w:styleId="WW-FootnoteReference">
    <w:name w:val="WW-Footnote Reference"/>
    <w:rsid w:val="00161A06"/>
    <w:rPr>
      <w:vertAlign w:val="superscript"/>
    </w:rPr>
  </w:style>
  <w:style w:type="character" w:customStyle="1" w:styleId="WW-EndnoteReference">
    <w:name w:val="WW-Endnote Reference"/>
    <w:rsid w:val="00161A06"/>
    <w:rPr>
      <w:vertAlign w:val="superscript"/>
    </w:rPr>
  </w:style>
  <w:style w:type="character" w:customStyle="1" w:styleId="FootnoteReference1">
    <w:name w:val="Footnote Reference1"/>
    <w:rsid w:val="00161A06"/>
    <w:rPr>
      <w:vertAlign w:val="superscript"/>
    </w:rPr>
  </w:style>
  <w:style w:type="character" w:customStyle="1" w:styleId="FootnoteTextChar2">
    <w:name w:val="Footnote Text Char2"/>
    <w:rsid w:val="00161A06"/>
    <w:rPr>
      <w:rFonts w:ascii="Calibri" w:hAnsi="Calibri" w:cs="Calibri"/>
      <w:sz w:val="18"/>
      <w:lang w:val="en-IE" w:eastAsia="zh-CN"/>
    </w:rPr>
  </w:style>
  <w:style w:type="character" w:customStyle="1" w:styleId="foothangingChar1">
    <w:name w:val="foot_hanging Char1"/>
    <w:rsid w:val="00161A06"/>
    <w:rPr>
      <w:rFonts w:ascii="Calibri" w:hAnsi="Calibri" w:cs="Calibri"/>
      <w:sz w:val="18"/>
      <w:szCs w:val="18"/>
      <w:lang w:val="en-IE" w:eastAsia="zh-CN"/>
    </w:rPr>
  </w:style>
  <w:style w:type="character" w:customStyle="1" w:styleId="footersChar">
    <w:name w:val="footers Char"/>
    <w:basedOn w:val="foothangingChar1"/>
    <w:rsid w:val="00161A06"/>
    <w:rPr>
      <w:rFonts w:ascii="Calibri" w:hAnsi="Calibri" w:cs="Calibri"/>
      <w:sz w:val="18"/>
      <w:szCs w:val="18"/>
      <w:lang w:val="en-IE" w:eastAsia="zh-CN"/>
    </w:rPr>
  </w:style>
  <w:style w:type="character" w:customStyle="1" w:styleId="CommentTextChar1">
    <w:name w:val="Comment Text Char1"/>
    <w:rsid w:val="00161A06"/>
    <w:rPr>
      <w:rFonts w:ascii="Calibri" w:hAnsi="Calibri" w:cs="Calibri"/>
      <w:lang w:val="en-GB" w:eastAsia="zh-CN"/>
    </w:rPr>
  </w:style>
  <w:style w:type="character" w:customStyle="1" w:styleId="HTMLPreformattedChar1">
    <w:name w:val="HTML Preformatted Char1"/>
    <w:rsid w:val="00161A06"/>
    <w:rPr>
      <w:rFonts w:ascii="Courier New" w:hAnsi="Courier New" w:cs="Courier New"/>
      <w:lang w:eastAsia="zh-CN"/>
    </w:rPr>
  </w:style>
  <w:style w:type="character" w:customStyle="1" w:styleId="BodyText3Char">
    <w:name w:val="Body Text 3 Char"/>
    <w:rsid w:val="00161A06"/>
    <w:rPr>
      <w:rFonts w:ascii="Calibri" w:hAnsi="Calibri" w:cs="Calibri"/>
      <w:sz w:val="16"/>
      <w:szCs w:val="16"/>
      <w:lang w:val="en-GB" w:eastAsia="zh-CN"/>
    </w:rPr>
  </w:style>
  <w:style w:type="character" w:customStyle="1" w:styleId="WW-FootnoteReference1">
    <w:name w:val="WW-Footnote Reference1"/>
    <w:rsid w:val="00161A06"/>
    <w:rPr>
      <w:vertAlign w:val="superscript"/>
    </w:rPr>
  </w:style>
  <w:style w:type="character" w:customStyle="1" w:styleId="WW-EndnoteReference1">
    <w:name w:val="WW-Endnote Reference1"/>
    <w:rsid w:val="00161A06"/>
    <w:rPr>
      <w:vertAlign w:val="superscript"/>
    </w:rPr>
  </w:style>
  <w:style w:type="character" w:customStyle="1" w:styleId="WW-FootnoteReference2">
    <w:name w:val="WW-Footnote Reference2"/>
    <w:rsid w:val="00161A06"/>
    <w:rPr>
      <w:vertAlign w:val="superscript"/>
    </w:rPr>
  </w:style>
  <w:style w:type="character" w:customStyle="1" w:styleId="WW-EndnoteReference2">
    <w:name w:val="WW-Endnote Reference2"/>
    <w:rsid w:val="00161A06"/>
    <w:rPr>
      <w:vertAlign w:val="superscript"/>
    </w:rPr>
  </w:style>
  <w:style w:type="character" w:customStyle="1" w:styleId="FootnoteTextChar3">
    <w:name w:val="Footnote Text Char3"/>
    <w:rsid w:val="00161A06"/>
    <w:rPr>
      <w:rFonts w:ascii="Calibri" w:hAnsi="Calibri" w:cs="Calibri"/>
      <w:sz w:val="18"/>
      <w:lang w:val="en-IE" w:eastAsia="zh-CN"/>
    </w:rPr>
  </w:style>
  <w:style w:type="character" w:customStyle="1" w:styleId="foothangingChar2">
    <w:name w:val="foot_hanging Char2"/>
    <w:rsid w:val="00161A06"/>
    <w:rPr>
      <w:rFonts w:ascii="Calibri" w:hAnsi="Calibri" w:cs="Calibri"/>
      <w:sz w:val="18"/>
      <w:szCs w:val="18"/>
      <w:lang w:val="en-IE" w:eastAsia="zh-CN"/>
    </w:rPr>
  </w:style>
  <w:style w:type="character" w:customStyle="1" w:styleId="footersChar1">
    <w:name w:val="footers Char1"/>
    <w:basedOn w:val="foothangingChar2"/>
    <w:rsid w:val="00161A06"/>
    <w:rPr>
      <w:rFonts w:ascii="Calibri" w:hAnsi="Calibri" w:cs="Calibri"/>
      <w:sz w:val="18"/>
      <w:szCs w:val="18"/>
      <w:lang w:val="en-IE" w:eastAsia="zh-CN"/>
    </w:rPr>
  </w:style>
  <w:style w:type="character" w:customStyle="1" w:styleId="foootChar">
    <w:name w:val="fooot Char"/>
    <w:basedOn w:val="footersChar1"/>
    <w:rsid w:val="00161A06"/>
    <w:rPr>
      <w:rFonts w:ascii="Calibri" w:hAnsi="Calibri" w:cs="Calibri"/>
      <w:sz w:val="18"/>
      <w:szCs w:val="18"/>
      <w:lang w:val="en-IE" w:eastAsia="zh-CN"/>
    </w:rPr>
  </w:style>
  <w:style w:type="character" w:customStyle="1" w:styleId="10">
    <w:name w:val="Παραπομπή υποσημείωσης1"/>
    <w:rsid w:val="00161A06"/>
    <w:rPr>
      <w:vertAlign w:val="superscript"/>
    </w:rPr>
  </w:style>
  <w:style w:type="character" w:customStyle="1" w:styleId="11">
    <w:name w:val="Παραπομπή σημείωσης τέλους1"/>
    <w:rsid w:val="00161A06"/>
    <w:rPr>
      <w:vertAlign w:val="superscript"/>
    </w:rPr>
  </w:style>
  <w:style w:type="character" w:customStyle="1" w:styleId="Char">
    <w:name w:val="Κείμενο πλαισίου Char"/>
    <w:uiPriority w:val="99"/>
    <w:rsid w:val="00161A06"/>
    <w:rPr>
      <w:rFonts w:ascii="Tahoma" w:hAnsi="Tahoma" w:cs="Tahoma"/>
      <w:sz w:val="16"/>
      <w:szCs w:val="16"/>
      <w:lang w:val="en-GB"/>
    </w:rPr>
  </w:style>
  <w:style w:type="character" w:customStyle="1" w:styleId="12">
    <w:name w:val="Παραπομπή σχολίου1"/>
    <w:rsid w:val="00161A06"/>
    <w:rPr>
      <w:sz w:val="16"/>
      <w:szCs w:val="16"/>
    </w:rPr>
  </w:style>
  <w:style w:type="character" w:customStyle="1" w:styleId="Char0">
    <w:name w:val="Κείμενο σχολίου Char"/>
    <w:rsid w:val="00161A06"/>
    <w:rPr>
      <w:rFonts w:ascii="Calibri" w:hAnsi="Calibri" w:cs="Calibri"/>
      <w:lang w:val="en-GB"/>
    </w:rPr>
  </w:style>
  <w:style w:type="character" w:customStyle="1" w:styleId="Char1">
    <w:name w:val="Θέμα σχολίου Char"/>
    <w:rsid w:val="00161A06"/>
    <w:rPr>
      <w:rFonts w:ascii="Calibri" w:hAnsi="Calibri" w:cs="Calibri"/>
      <w:b/>
      <w:bCs/>
      <w:lang w:val="en-GB"/>
    </w:rPr>
  </w:style>
  <w:style w:type="character" w:customStyle="1" w:styleId="-HTMLChar">
    <w:name w:val="Προ-διαμορφωμένο HTML Char"/>
    <w:rsid w:val="00161A06"/>
    <w:rPr>
      <w:rFonts w:ascii="Courier New" w:eastAsia="Times New Roman" w:hAnsi="Courier New" w:cs="Courier New"/>
    </w:rPr>
  </w:style>
  <w:style w:type="character" w:customStyle="1" w:styleId="WW-FootnoteReference3">
    <w:name w:val="WW-Footnote Reference3"/>
    <w:rsid w:val="00161A06"/>
    <w:rPr>
      <w:vertAlign w:val="superscript"/>
    </w:rPr>
  </w:style>
  <w:style w:type="character" w:customStyle="1" w:styleId="WW-EndnoteReference3">
    <w:name w:val="WW-Endnote Reference3"/>
    <w:rsid w:val="00161A06"/>
    <w:rPr>
      <w:vertAlign w:val="superscript"/>
    </w:rPr>
  </w:style>
  <w:style w:type="character" w:customStyle="1" w:styleId="WW-FootnoteReference4">
    <w:name w:val="WW-Footnote Reference4"/>
    <w:rsid w:val="00161A06"/>
    <w:rPr>
      <w:vertAlign w:val="superscript"/>
    </w:rPr>
  </w:style>
  <w:style w:type="character" w:customStyle="1" w:styleId="WW-EndnoteReference4">
    <w:name w:val="WW-Endnote Reference4"/>
    <w:rsid w:val="00161A06"/>
    <w:rPr>
      <w:vertAlign w:val="superscript"/>
    </w:rPr>
  </w:style>
  <w:style w:type="character" w:customStyle="1" w:styleId="WW-FootnoteReference5">
    <w:name w:val="WW-Footnote Reference5"/>
    <w:rsid w:val="00161A06"/>
    <w:rPr>
      <w:vertAlign w:val="superscript"/>
    </w:rPr>
  </w:style>
  <w:style w:type="character" w:customStyle="1" w:styleId="WW-EndnoteReference5">
    <w:name w:val="WW-Endnote Reference5"/>
    <w:rsid w:val="00161A06"/>
    <w:rPr>
      <w:vertAlign w:val="superscript"/>
    </w:rPr>
  </w:style>
  <w:style w:type="character" w:customStyle="1" w:styleId="WW-FootnoteReference6">
    <w:name w:val="WW-Footnote Reference6"/>
    <w:rsid w:val="00161A06"/>
    <w:rPr>
      <w:vertAlign w:val="superscript"/>
    </w:rPr>
  </w:style>
  <w:style w:type="character" w:styleId="FollowedHyperlink">
    <w:name w:val="FollowedHyperlink"/>
    <w:rsid w:val="00161A06"/>
    <w:rPr>
      <w:color w:val="800000"/>
      <w:u w:val="single"/>
    </w:rPr>
  </w:style>
  <w:style w:type="character" w:customStyle="1" w:styleId="WW-EndnoteReference6">
    <w:name w:val="WW-Endnote Reference6"/>
    <w:rsid w:val="00161A06"/>
    <w:rPr>
      <w:vertAlign w:val="superscript"/>
    </w:rPr>
  </w:style>
  <w:style w:type="character" w:customStyle="1" w:styleId="WW-FootnoteReference7">
    <w:name w:val="WW-Footnote Reference7"/>
    <w:rsid w:val="00161A06"/>
    <w:rPr>
      <w:vertAlign w:val="superscript"/>
    </w:rPr>
  </w:style>
  <w:style w:type="character" w:customStyle="1" w:styleId="WW-EndnoteReference7">
    <w:name w:val="WW-Endnote Reference7"/>
    <w:rsid w:val="00161A06"/>
    <w:rPr>
      <w:vertAlign w:val="superscript"/>
    </w:rPr>
  </w:style>
  <w:style w:type="character" w:customStyle="1" w:styleId="WW-FootnoteReference8">
    <w:name w:val="WW-Footnote Reference8"/>
    <w:rsid w:val="00161A06"/>
    <w:rPr>
      <w:vertAlign w:val="superscript"/>
    </w:rPr>
  </w:style>
  <w:style w:type="character" w:customStyle="1" w:styleId="WW-EndnoteReference8">
    <w:name w:val="WW-Endnote Reference8"/>
    <w:rsid w:val="00161A06"/>
    <w:rPr>
      <w:vertAlign w:val="superscript"/>
    </w:rPr>
  </w:style>
  <w:style w:type="character" w:customStyle="1" w:styleId="WW-FootnoteReference9">
    <w:name w:val="WW-Footnote Reference9"/>
    <w:rsid w:val="00161A06"/>
    <w:rPr>
      <w:vertAlign w:val="superscript"/>
    </w:rPr>
  </w:style>
  <w:style w:type="character" w:customStyle="1" w:styleId="WW-EndnoteReference9">
    <w:name w:val="WW-Endnote Reference9"/>
    <w:rsid w:val="00161A06"/>
    <w:rPr>
      <w:vertAlign w:val="superscript"/>
    </w:rPr>
  </w:style>
  <w:style w:type="character" w:customStyle="1" w:styleId="WW-FootnoteReference10">
    <w:name w:val="WW-Footnote Reference10"/>
    <w:rsid w:val="00161A06"/>
    <w:rPr>
      <w:vertAlign w:val="superscript"/>
    </w:rPr>
  </w:style>
  <w:style w:type="character" w:customStyle="1" w:styleId="WW-EndnoteReference10">
    <w:name w:val="WW-Endnote Reference10"/>
    <w:rsid w:val="00161A06"/>
    <w:rPr>
      <w:vertAlign w:val="superscript"/>
    </w:rPr>
  </w:style>
  <w:style w:type="character" w:customStyle="1" w:styleId="WW-FootnoteReference11">
    <w:name w:val="WW-Footnote Reference11"/>
    <w:rsid w:val="00161A06"/>
    <w:rPr>
      <w:vertAlign w:val="superscript"/>
    </w:rPr>
  </w:style>
  <w:style w:type="character" w:customStyle="1" w:styleId="WW-EndnoteReference11">
    <w:name w:val="WW-Endnote Reference11"/>
    <w:rsid w:val="00161A06"/>
    <w:rPr>
      <w:vertAlign w:val="superscript"/>
    </w:rPr>
  </w:style>
  <w:style w:type="character" w:customStyle="1" w:styleId="WW-FootnoteReference12">
    <w:name w:val="WW-Footnote Reference12"/>
    <w:rsid w:val="00161A06"/>
    <w:rPr>
      <w:vertAlign w:val="superscript"/>
    </w:rPr>
  </w:style>
  <w:style w:type="character" w:customStyle="1" w:styleId="WW-EndnoteReference12">
    <w:name w:val="WW-Endnote Reference12"/>
    <w:rsid w:val="00161A06"/>
    <w:rPr>
      <w:vertAlign w:val="superscript"/>
    </w:rPr>
  </w:style>
  <w:style w:type="character" w:customStyle="1" w:styleId="WW-FootnoteReference13">
    <w:name w:val="WW-Footnote Reference13"/>
    <w:rsid w:val="00161A06"/>
    <w:rPr>
      <w:vertAlign w:val="superscript"/>
    </w:rPr>
  </w:style>
  <w:style w:type="character" w:customStyle="1" w:styleId="WW-EndnoteReference13">
    <w:name w:val="WW-Endnote Reference13"/>
    <w:rsid w:val="00161A06"/>
    <w:rPr>
      <w:vertAlign w:val="superscript"/>
    </w:rPr>
  </w:style>
  <w:style w:type="character" w:styleId="FootnoteReference">
    <w:name w:val="footnote reference"/>
    <w:rsid w:val="00161A06"/>
    <w:rPr>
      <w:vertAlign w:val="superscript"/>
    </w:rPr>
  </w:style>
  <w:style w:type="character" w:styleId="EndnoteReference">
    <w:name w:val="endnote reference"/>
    <w:rsid w:val="00161A06"/>
    <w:rPr>
      <w:vertAlign w:val="superscript"/>
    </w:rPr>
  </w:style>
  <w:style w:type="character" w:customStyle="1" w:styleId="20">
    <w:name w:val="Παραπομπή υποσημείωσης2"/>
    <w:rsid w:val="00161A06"/>
    <w:rPr>
      <w:vertAlign w:val="superscript"/>
    </w:rPr>
  </w:style>
  <w:style w:type="character" w:customStyle="1" w:styleId="21">
    <w:name w:val="Παραπομπή σημείωσης τέλους2"/>
    <w:rsid w:val="00161A06"/>
    <w:rPr>
      <w:vertAlign w:val="superscript"/>
    </w:rPr>
  </w:style>
  <w:style w:type="character" w:customStyle="1" w:styleId="WW-FootnoteReference14">
    <w:name w:val="WW-Footnote Reference14"/>
    <w:rsid w:val="00161A06"/>
    <w:rPr>
      <w:vertAlign w:val="superscript"/>
    </w:rPr>
  </w:style>
  <w:style w:type="character" w:customStyle="1" w:styleId="WW-EndnoteReference14">
    <w:name w:val="WW-Endnote Reference14"/>
    <w:rsid w:val="00161A06"/>
    <w:rPr>
      <w:vertAlign w:val="superscript"/>
    </w:rPr>
  </w:style>
  <w:style w:type="character" w:customStyle="1" w:styleId="WW-FootnoteReference15">
    <w:name w:val="WW-Footnote Reference15"/>
    <w:rsid w:val="00161A06"/>
    <w:rPr>
      <w:vertAlign w:val="superscript"/>
    </w:rPr>
  </w:style>
  <w:style w:type="character" w:customStyle="1" w:styleId="WW-EndnoteReference15">
    <w:name w:val="WW-Endnote Reference15"/>
    <w:rsid w:val="00161A06"/>
    <w:rPr>
      <w:vertAlign w:val="superscript"/>
    </w:rPr>
  </w:style>
  <w:style w:type="character" w:customStyle="1" w:styleId="WW-FootnoteReference16">
    <w:name w:val="WW-Footnote Reference16"/>
    <w:rsid w:val="00161A06"/>
    <w:rPr>
      <w:vertAlign w:val="superscript"/>
    </w:rPr>
  </w:style>
  <w:style w:type="character" w:customStyle="1" w:styleId="WW-EndnoteReference16">
    <w:name w:val="WW-Endnote Reference16"/>
    <w:rsid w:val="00161A06"/>
    <w:rPr>
      <w:vertAlign w:val="superscript"/>
    </w:rPr>
  </w:style>
  <w:style w:type="character" w:customStyle="1" w:styleId="WW-FootnoteReference17">
    <w:name w:val="WW-Footnote Reference17"/>
    <w:rsid w:val="00161A06"/>
    <w:rPr>
      <w:vertAlign w:val="superscript"/>
    </w:rPr>
  </w:style>
  <w:style w:type="character" w:customStyle="1" w:styleId="WW-EndnoteReference17">
    <w:name w:val="WW-Endnote Reference17"/>
    <w:rsid w:val="00161A06"/>
    <w:rPr>
      <w:vertAlign w:val="superscript"/>
    </w:rPr>
  </w:style>
  <w:style w:type="character" w:customStyle="1" w:styleId="30">
    <w:name w:val="Παραπομπή υποσημείωσης3"/>
    <w:rsid w:val="00161A06"/>
    <w:rPr>
      <w:vertAlign w:val="superscript"/>
    </w:rPr>
  </w:style>
  <w:style w:type="character" w:customStyle="1" w:styleId="31">
    <w:name w:val="Παραπομπή σημείωσης τέλους3"/>
    <w:rsid w:val="00161A06"/>
    <w:rPr>
      <w:vertAlign w:val="superscript"/>
    </w:rPr>
  </w:style>
  <w:style w:type="character" w:customStyle="1" w:styleId="WW-FootnoteReference18">
    <w:name w:val="WW-Footnote Reference18"/>
    <w:rsid w:val="00161A06"/>
    <w:rPr>
      <w:vertAlign w:val="superscript"/>
    </w:rPr>
  </w:style>
  <w:style w:type="character" w:customStyle="1" w:styleId="WW-EndnoteReference18">
    <w:name w:val="WW-Endnote Reference18"/>
    <w:rsid w:val="00161A06"/>
    <w:rPr>
      <w:vertAlign w:val="superscript"/>
    </w:rPr>
  </w:style>
  <w:style w:type="character" w:customStyle="1" w:styleId="WW-FootnoteReference19">
    <w:name w:val="WW-Footnote Reference19"/>
    <w:rsid w:val="00161A06"/>
    <w:rPr>
      <w:vertAlign w:val="superscript"/>
    </w:rPr>
  </w:style>
  <w:style w:type="paragraph" w:customStyle="1" w:styleId="a4">
    <w:name w:val="Επικεφαλίδα"/>
    <w:basedOn w:val="Normal"/>
    <w:next w:val="BodyText"/>
    <w:rsid w:val="00161A06"/>
    <w:pPr>
      <w:keepNext/>
      <w:spacing w:before="240"/>
    </w:pPr>
    <w:rPr>
      <w:rFonts w:ascii="Liberation Sans" w:eastAsia="Microsoft YaHei" w:hAnsi="Liberation Sans" w:cs="Mangal"/>
      <w:sz w:val="28"/>
      <w:szCs w:val="28"/>
    </w:rPr>
  </w:style>
  <w:style w:type="paragraph" w:styleId="BodyText">
    <w:name w:val="Body Text"/>
    <w:basedOn w:val="Normal"/>
    <w:link w:val="BodyTextChar1"/>
    <w:qFormat/>
    <w:rsid w:val="00161A06"/>
    <w:pPr>
      <w:spacing w:after="240"/>
    </w:pPr>
  </w:style>
  <w:style w:type="paragraph" w:styleId="List">
    <w:name w:val="List"/>
    <w:basedOn w:val="BodyText"/>
    <w:rsid w:val="00161A06"/>
    <w:rPr>
      <w:rFonts w:cs="Mangal"/>
    </w:rPr>
  </w:style>
  <w:style w:type="paragraph" w:styleId="Caption">
    <w:name w:val="caption"/>
    <w:basedOn w:val="Normal"/>
    <w:qFormat/>
    <w:rsid w:val="00161A06"/>
    <w:pPr>
      <w:suppressLineNumbers/>
      <w:spacing w:before="120"/>
    </w:pPr>
    <w:rPr>
      <w:rFonts w:cs="Mangal"/>
      <w:i/>
      <w:iCs/>
      <w:sz w:val="24"/>
    </w:rPr>
  </w:style>
  <w:style w:type="paragraph" w:customStyle="1" w:styleId="a5">
    <w:name w:val="Ευρετήριο"/>
    <w:basedOn w:val="Normal"/>
    <w:rsid w:val="00161A06"/>
    <w:pPr>
      <w:suppressLineNumbers/>
    </w:pPr>
    <w:rPr>
      <w:rFonts w:cs="Mangal"/>
    </w:rPr>
  </w:style>
  <w:style w:type="paragraph" w:customStyle="1" w:styleId="32">
    <w:name w:val="Λεζάντα3"/>
    <w:basedOn w:val="Normal"/>
    <w:rsid w:val="00161A06"/>
    <w:pPr>
      <w:suppressLineNumbers/>
      <w:spacing w:before="120"/>
    </w:pPr>
    <w:rPr>
      <w:rFonts w:cs="Mangal"/>
      <w:i/>
      <w:iCs/>
      <w:sz w:val="24"/>
    </w:rPr>
  </w:style>
  <w:style w:type="paragraph" w:customStyle="1" w:styleId="WW-Caption">
    <w:name w:val="WW-Caption"/>
    <w:basedOn w:val="Normal"/>
    <w:rsid w:val="00161A06"/>
    <w:pPr>
      <w:suppressLineNumbers/>
      <w:spacing w:before="120"/>
    </w:pPr>
    <w:rPr>
      <w:rFonts w:cs="Mangal"/>
      <w:i/>
      <w:iCs/>
      <w:sz w:val="24"/>
    </w:rPr>
  </w:style>
  <w:style w:type="paragraph" w:customStyle="1" w:styleId="WW-Caption1">
    <w:name w:val="WW-Caption1"/>
    <w:basedOn w:val="Normal"/>
    <w:rsid w:val="00161A06"/>
    <w:pPr>
      <w:suppressLineNumbers/>
      <w:spacing w:before="120"/>
    </w:pPr>
    <w:rPr>
      <w:rFonts w:cs="Mangal"/>
      <w:i/>
      <w:iCs/>
      <w:sz w:val="24"/>
    </w:rPr>
  </w:style>
  <w:style w:type="paragraph" w:customStyle="1" w:styleId="WW-Caption11">
    <w:name w:val="WW-Caption11"/>
    <w:basedOn w:val="Normal"/>
    <w:rsid w:val="00161A06"/>
    <w:pPr>
      <w:suppressLineNumbers/>
      <w:spacing w:before="120"/>
    </w:pPr>
    <w:rPr>
      <w:rFonts w:cs="Mangal"/>
      <w:i/>
      <w:iCs/>
      <w:sz w:val="24"/>
    </w:rPr>
  </w:style>
  <w:style w:type="paragraph" w:customStyle="1" w:styleId="WW-Caption111">
    <w:name w:val="WW-Caption111"/>
    <w:basedOn w:val="Normal"/>
    <w:rsid w:val="00161A06"/>
    <w:pPr>
      <w:suppressLineNumbers/>
      <w:spacing w:before="120"/>
    </w:pPr>
    <w:rPr>
      <w:rFonts w:cs="Mangal"/>
      <w:i/>
      <w:iCs/>
      <w:sz w:val="24"/>
    </w:rPr>
  </w:style>
  <w:style w:type="paragraph" w:customStyle="1" w:styleId="22">
    <w:name w:val="Λεζάντα2"/>
    <w:basedOn w:val="Normal"/>
    <w:rsid w:val="00161A06"/>
    <w:pPr>
      <w:suppressLineNumbers/>
      <w:spacing w:before="120"/>
    </w:pPr>
    <w:rPr>
      <w:rFonts w:cs="Mangal"/>
      <w:i/>
      <w:iCs/>
      <w:sz w:val="24"/>
    </w:rPr>
  </w:style>
  <w:style w:type="paragraph" w:customStyle="1" w:styleId="Caption1">
    <w:name w:val="Caption1"/>
    <w:basedOn w:val="Normal"/>
    <w:rsid w:val="00161A06"/>
    <w:pPr>
      <w:suppressLineNumbers/>
      <w:spacing w:before="120"/>
    </w:pPr>
    <w:rPr>
      <w:rFonts w:cs="Mangal"/>
      <w:i/>
      <w:iCs/>
      <w:sz w:val="24"/>
    </w:rPr>
  </w:style>
  <w:style w:type="paragraph" w:customStyle="1" w:styleId="WW-Caption1111">
    <w:name w:val="WW-Caption1111"/>
    <w:basedOn w:val="Normal"/>
    <w:rsid w:val="00161A06"/>
    <w:pPr>
      <w:suppressLineNumbers/>
      <w:spacing w:before="120"/>
    </w:pPr>
    <w:rPr>
      <w:rFonts w:cs="Mangal"/>
      <w:i/>
      <w:iCs/>
      <w:sz w:val="24"/>
    </w:rPr>
  </w:style>
  <w:style w:type="paragraph" w:customStyle="1" w:styleId="WW-Caption11111">
    <w:name w:val="WW-Caption11111"/>
    <w:basedOn w:val="Normal"/>
    <w:rsid w:val="00161A06"/>
    <w:pPr>
      <w:suppressLineNumbers/>
      <w:spacing w:before="120"/>
    </w:pPr>
    <w:rPr>
      <w:rFonts w:cs="Mangal"/>
      <w:i/>
      <w:iCs/>
      <w:sz w:val="24"/>
    </w:rPr>
  </w:style>
  <w:style w:type="paragraph" w:customStyle="1" w:styleId="WW-Caption111111">
    <w:name w:val="WW-Caption111111"/>
    <w:basedOn w:val="Normal"/>
    <w:rsid w:val="00161A06"/>
    <w:pPr>
      <w:suppressLineNumbers/>
      <w:spacing w:before="120"/>
    </w:pPr>
    <w:rPr>
      <w:rFonts w:cs="Mangal"/>
      <w:i/>
      <w:iCs/>
      <w:sz w:val="24"/>
    </w:rPr>
  </w:style>
  <w:style w:type="paragraph" w:customStyle="1" w:styleId="WW-Caption1111111">
    <w:name w:val="WW-Caption1111111"/>
    <w:basedOn w:val="Normal"/>
    <w:rsid w:val="00161A06"/>
    <w:pPr>
      <w:suppressLineNumbers/>
      <w:spacing w:before="120"/>
    </w:pPr>
    <w:rPr>
      <w:rFonts w:cs="Mangal"/>
      <w:i/>
      <w:iCs/>
      <w:sz w:val="24"/>
    </w:rPr>
  </w:style>
  <w:style w:type="paragraph" w:customStyle="1" w:styleId="WW-Caption11111111">
    <w:name w:val="WW-Caption11111111"/>
    <w:basedOn w:val="Normal"/>
    <w:rsid w:val="00161A06"/>
    <w:pPr>
      <w:suppressLineNumbers/>
      <w:spacing w:before="120"/>
    </w:pPr>
    <w:rPr>
      <w:rFonts w:cs="Mangal"/>
      <w:i/>
      <w:iCs/>
      <w:sz w:val="24"/>
    </w:rPr>
  </w:style>
  <w:style w:type="paragraph" w:customStyle="1" w:styleId="WW-Caption111111111">
    <w:name w:val="WW-Caption111111111"/>
    <w:basedOn w:val="Normal"/>
    <w:rsid w:val="00161A06"/>
    <w:pPr>
      <w:suppressLineNumbers/>
      <w:spacing w:before="120"/>
    </w:pPr>
    <w:rPr>
      <w:rFonts w:cs="Mangal"/>
      <w:i/>
      <w:iCs/>
      <w:sz w:val="24"/>
    </w:rPr>
  </w:style>
  <w:style w:type="paragraph" w:customStyle="1" w:styleId="WW-Caption1111111111">
    <w:name w:val="WW-Caption1111111111"/>
    <w:basedOn w:val="Normal"/>
    <w:rsid w:val="00161A06"/>
    <w:pPr>
      <w:suppressLineNumbers/>
      <w:spacing w:before="120"/>
    </w:pPr>
    <w:rPr>
      <w:rFonts w:cs="Mangal"/>
      <w:i/>
      <w:iCs/>
      <w:sz w:val="24"/>
    </w:rPr>
  </w:style>
  <w:style w:type="paragraph" w:customStyle="1" w:styleId="WW-Caption11111111111">
    <w:name w:val="WW-Caption11111111111"/>
    <w:basedOn w:val="Normal"/>
    <w:rsid w:val="00161A06"/>
    <w:pPr>
      <w:suppressLineNumbers/>
      <w:spacing w:before="120"/>
    </w:pPr>
    <w:rPr>
      <w:rFonts w:cs="Mangal"/>
      <w:i/>
      <w:iCs/>
      <w:sz w:val="24"/>
    </w:rPr>
  </w:style>
  <w:style w:type="paragraph" w:customStyle="1" w:styleId="WW-Caption111111111111">
    <w:name w:val="WW-Caption111111111111"/>
    <w:basedOn w:val="Normal"/>
    <w:rsid w:val="00161A06"/>
    <w:pPr>
      <w:suppressLineNumbers/>
      <w:spacing w:before="120"/>
    </w:pPr>
    <w:rPr>
      <w:rFonts w:cs="Mangal"/>
      <w:i/>
      <w:iCs/>
      <w:sz w:val="24"/>
    </w:rPr>
  </w:style>
  <w:style w:type="paragraph" w:customStyle="1" w:styleId="WW-Caption1111111111111">
    <w:name w:val="WW-Caption1111111111111"/>
    <w:basedOn w:val="Normal"/>
    <w:rsid w:val="00161A06"/>
    <w:pPr>
      <w:suppressLineNumbers/>
      <w:spacing w:before="120"/>
    </w:pPr>
    <w:rPr>
      <w:rFonts w:cs="Mangal"/>
      <w:i/>
      <w:iCs/>
      <w:sz w:val="24"/>
    </w:rPr>
  </w:style>
  <w:style w:type="paragraph" w:customStyle="1" w:styleId="WW-Caption11111111111111">
    <w:name w:val="WW-Caption11111111111111"/>
    <w:basedOn w:val="Normal"/>
    <w:rsid w:val="00161A06"/>
    <w:pPr>
      <w:suppressLineNumbers/>
      <w:spacing w:before="120"/>
    </w:pPr>
    <w:rPr>
      <w:rFonts w:cs="Mangal"/>
      <w:i/>
      <w:iCs/>
      <w:sz w:val="24"/>
    </w:rPr>
  </w:style>
  <w:style w:type="paragraph" w:customStyle="1" w:styleId="13">
    <w:name w:val="Λεζάντα1"/>
    <w:basedOn w:val="Normal"/>
    <w:rsid w:val="00161A06"/>
    <w:pPr>
      <w:suppressLineNumbers/>
      <w:spacing w:before="120"/>
    </w:pPr>
    <w:rPr>
      <w:rFonts w:cs="Mangal"/>
      <w:i/>
      <w:iCs/>
      <w:sz w:val="24"/>
    </w:rPr>
  </w:style>
  <w:style w:type="paragraph" w:customStyle="1" w:styleId="WW-Caption111111111111111">
    <w:name w:val="WW-Caption111111111111111"/>
    <w:basedOn w:val="Normal"/>
    <w:rsid w:val="00161A06"/>
    <w:pPr>
      <w:suppressLineNumbers/>
      <w:spacing w:before="120"/>
    </w:pPr>
    <w:rPr>
      <w:rFonts w:cs="Mangal"/>
      <w:i/>
      <w:iCs/>
      <w:sz w:val="24"/>
    </w:rPr>
  </w:style>
  <w:style w:type="paragraph" w:customStyle="1" w:styleId="WW-Caption1111111111111111">
    <w:name w:val="WW-Caption1111111111111111"/>
    <w:basedOn w:val="Normal"/>
    <w:rsid w:val="00161A06"/>
    <w:pPr>
      <w:suppressLineNumbers/>
      <w:spacing w:before="120"/>
    </w:pPr>
    <w:rPr>
      <w:rFonts w:cs="Mangal"/>
      <w:i/>
      <w:iCs/>
      <w:sz w:val="24"/>
    </w:rPr>
  </w:style>
  <w:style w:type="paragraph" w:customStyle="1" w:styleId="WW-Caption11111111111111111">
    <w:name w:val="WW-Caption11111111111111111"/>
    <w:basedOn w:val="Normal"/>
    <w:rsid w:val="00161A06"/>
    <w:pPr>
      <w:suppressLineNumbers/>
      <w:spacing w:before="120"/>
    </w:pPr>
    <w:rPr>
      <w:rFonts w:cs="Mangal"/>
      <w:i/>
      <w:iCs/>
      <w:sz w:val="24"/>
    </w:rPr>
  </w:style>
  <w:style w:type="paragraph" w:customStyle="1" w:styleId="WW-Caption111111111111111111">
    <w:name w:val="WW-Caption111111111111111111"/>
    <w:basedOn w:val="Normal"/>
    <w:rsid w:val="00161A06"/>
    <w:pPr>
      <w:suppressLineNumbers/>
      <w:spacing w:before="120"/>
    </w:pPr>
    <w:rPr>
      <w:rFonts w:cs="Mangal"/>
      <w:i/>
      <w:iCs/>
      <w:sz w:val="24"/>
    </w:rPr>
  </w:style>
  <w:style w:type="paragraph" w:customStyle="1" w:styleId="Bullet">
    <w:name w:val="Bullet"/>
    <w:basedOn w:val="Normal"/>
    <w:rsid w:val="00161A06"/>
    <w:pPr>
      <w:tabs>
        <w:tab w:val="num" w:pos="397"/>
      </w:tabs>
      <w:spacing w:after="100"/>
      <w:ind w:left="397" w:hanging="397"/>
    </w:pPr>
    <w:rPr>
      <w:rFonts w:eastAsia="MS Mincho"/>
      <w:lang w:val="en-US" w:eastAsia="ja-JP"/>
    </w:rPr>
  </w:style>
  <w:style w:type="paragraph" w:styleId="Date">
    <w:name w:val="Date"/>
    <w:basedOn w:val="Normal"/>
    <w:next w:val="Normal"/>
    <w:rsid w:val="00161A06"/>
    <w:pPr>
      <w:spacing w:after="100"/>
    </w:pPr>
    <w:rPr>
      <w:rFonts w:eastAsia="MS Mincho"/>
      <w:lang w:val="en-US" w:eastAsia="ja-JP"/>
    </w:rPr>
  </w:style>
  <w:style w:type="paragraph" w:customStyle="1" w:styleId="DocTitle">
    <w:name w:val="Doc Title"/>
    <w:basedOn w:val="Heading1"/>
    <w:rsid w:val="00161A06"/>
  </w:style>
  <w:style w:type="paragraph" w:customStyle="1" w:styleId="inserttext">
    <w:name w:val="insert text"/>
    <w:basedOn w:val="Normal"/>
    <w:rsid w:val="00161A06"/>
    <w:pPr>
      <w:spacing w:after="100"/>
      <w:ind w:left="794"/>
    </w:pPr>
    <w:rPr>
      <w:rFonts w:eastAsia="MS Mincho"/>
      <w:lang w:val="en-US" w:eastAsia="ja-JP"/>
    </w:rPr>
  </w:style>
  <w:style w:type="paragraph" w:styleId="Footer">
    <w:name w:val="footer"/>
    <w:basedOn w:val="Normal"/>
    <w:link w:val="FooterChar1"/>
    <w:uiPriority w:val="99"/>
    <w:rsid w:val="00161A06"/>
    <w:pPr>
      <w:spacing w:after="100"/>
    </w:pPr>
    <w:rPr>
      <w:rFonts w:eastAsia="MS Mincho"/>
      <w:lang w:val="en-US" w:eastAsia="ja-JP"/>
    </w:rPr>
  </w:style>
  <w:style w:type="paragraph" w:styleId="Header">
    <w:name w:val="header"/>
    <w:basedOn w:val="Normal"/>
    <w:link w:val="HeaderChar1"/>
    <w:uiPriority w:val="99"/>
    <w:rsid w:val="00161A06"/>
  </w:style>
  <w:style w:type="paragraph" w:styleId="BalloonText">
    <w:name w:val="Balloon Text"/>
    <w:basedOn w:val="Normal"/>
    <w:uiPriority w:val="99"/>
    <w:rsid w:val="00161A06"/>
    <w:rPr>
      <w:rFonts w:ascii="Tahoma" w:hAnsi="Tahoma" w:cs="Tahoma"/>
      <w:sz w:val="16"/>
      <w:szCs w:val="16"/>
    </w:rPr>
  </w:style>
  <w:style w:type="paragraph" w:styleId="CommentText">
    <w:name w:val="annotation text"/>
    <w:basedOn w:val="Normal"/>
    <w:link w:val="CommentTextChar2"/>
    <w:rsid w:val="00161A06"/>
    <w:rPr>
      <w:sz w:val="20"/>
      <w:szCs w:val="20"/>
    </w:rPr>
  </w:style>
  <w:style w:type="paragraph" w:styleId="CommentSubject">
    <w:name w:val="annotation subject"/>
    <w:basedOn w:val="CommentText"/>
    <w:next w:val="CommentText"/>
    <w:rsid w:val="00161A06"/>
    <w:rPr>
      <w:b/>
      <w:bCs/>
    </w:rPr>
  </w:style>
  <w:style w:type="paragraph" w:styleId="Revision">
    <w:name w:val="Revision"/>
    <w:rsid w:val="00161A06"/>
    <w:pPr>
      <w:suppressAutoHyphens/>
    </w:pPr>
    <w:rPr>
      <w:sz w:val="24"/>
      <w:szCs w:val="24"/>
      <w:lang w:val="en-GB" w:eastAsia="zh-CN"/>
    </w:rPr>
  </w:style>
  <w:style w:type="paragraph" w:customStyle="1" w:styleId="western">
    <w:name w:val="western"/>
    <w:basedOn w:val="Normal"/>
    <w:rsid w:val="00161A06"/>
    <w:pPr>
      <w:spacing w:before="280" w:after="200"/>
    </w:pPr>
    <w:rPr>
      <w:rFonts w:ascii="Arial Unicode MS" w:eastAsia="Arial Unicode MS" w:hAnsi="Arial Unicode MS" w:cs="Arial Unicode MS"/>
    </w:rPr>
  </w:style>
  <w:style w:type="paragraph" w:styleId="ListParagraph">
    <w:name w:val="List Paragraph"/>
    <w:aliases w:val="FooterText,numbered,Paragraphe de liste1,Bullet21,Bullet22,Bullet23,Bullet211,Bullet24,Bullet25,Bullet26,Bullet27,bl11,Bullet212,Bullet28,bl12,Bullet213,Bullet29,bl13,Bullet214,Bullet210,Bullet215,Γράφημα,列出段落,Kommentar,Bullet List,lp1"/>
    <w:basedOn w:val="Normal"/>
    <w:link w:val="ListParagraphChar"/>
    <w:uiPriority w:val="34"/>
    <w:qFormat/>
    <w:rsid w:val="00161A06"/>
    <w:pPr>
      <w:spacing w:after="200"/>
      <w:ind w:left="720"/>
      <w:contextualSpacing/>
    </w:pPr>
  </w:style>
  <w:style w:type="paragraph" w:styleId="FootnoteText">
    <w:name w:val="footnote text"/>
    <w:basedOn w:val="Normal"/>
    <w:link w:val="FootnoteTextChar4"/>
    <w:rsid w:val="00161A06"/>
    <w:pPr>
      <w:spacing w:after="0"/>
      <w:ind w:left="425" w:hanging="425"/>
    </w:pPr>
    <w:rPr>
      <w:sz w:val="18"/>
      <w:szCs w:val="20"/>
      <w:lang w:val="en-IE"/>
    </w:rPr>
  </w:style>
  <w:style w:type="paragraph" w:styleId="TOC1">
    <w:name w:val="toc 1"/>
    <w:basedOn w:val="Normal"/>
    <w:next w:val="Normal"/>
    <w:uiPriority w:val="39"/>
    <w:rsid w:val="00161A06"/>
    <w:pPr>
      <w:spacing w:before="120"/>
      <w:jc w:val="left"/>
    </w:pPr>
    <w:rPr>
      <w:b/>
      <w:bCs/>
      <w:caps/>
      <w:sz w:val="20"/>
      <w:szCs w:val="20"/>
    </w:rPr>
  </w:style>
  <w:style w:type="paragraph" w:styleId="TOC2">
    <w:name w:val="toc 2"/>
    <w:basedOn w:val="Normal"/>
    <w:next w:val="Normal"/>
    <w:uiPriority w:val="39"/>
    <w:rsid w:val="00161A06"/>
    <w:pPr>
      <w:spacing w:after="0"/>
      <w:ind w:left="220"/>
      <w:jc w:val="left"/>
    </w:pPr>
    <w:rPr>
      <w:smallCaps/>
      <w:sz w:val="20"/>
      <w:szCs w:val="20"/>
    </w:rPr>
  </w:style>
  <w:style w:type="paragraph" w:styleId="TOC3">
    <w:name w:val="toc 3"/>
    <w:basedOn w:val="Normal"/>
    <w:next w:val="Normal"/>
    <w:uiPriority w:val="39"/>
    <w:rsid w:val="00161A06"/>
    <w:pPr>
      <w:spacing w:after="0"/>
      <w:ind w:left="440"/>
      <w:jc w:val="left"/>
    </w:pPr>
    <w:rPr>
      <w:i/>
      <w:iCs/>
      <w:sz w:val="20"/>
      <w:szCs w:val="20"/>
    </w:rPr>
  </w:style>
  <w:style w:type="paragraph" w:styleId="TOC4">
    <w:name w:val="toc 4"/>
    <w:basedOn w:val="Normal"/>
    <w:next w:val="Normal"/>
    <w:uiPriority w:val="39"/>
    <w:rsid w:val="00161A06"/>
    <w:pPr>
      <w:spacing w:after="0"/>
      <w:ind w:left="660"/>
      <w:jc w:val="left"/>
    </w:pPr>
    <w:rPr>
      <w:sz w:val="18"/>
      <w:szCs w:val="18"/>
    </w:rPr>
  </w:style>
  <w:style w:type="paragraph" w:styleId="TOC5">
    <w:name w:val="toc 5"/>
    <w:basedOn w:val="Normal"/>
    <w:next w:val="Normal"/>
    <w:rsid w:val="00161A06"/>
    <w:pPr>
      <w:spacing w:after="0"/>
      <w:ind w:left="880"/>
      <w:jc w:val="left"/>
    </w:pPr>
    <w:rPr>
      <w:sz w:val="18"/>
      <w:szCs w:val="18"/>
    </w:rPr>
  </w:style>
  <w:style w:type="paragraph" w:styleId="TOC6">
    <w:name w:val="toc 6"/>
    <w:basedOn w:val="Normal"/>
    <w:next w:val="Normal"/>
    <w:rsid w:val="00161A06"/>
    <w:pPr>
      <w:spacing w:after="0"/>
      <w:ind w:left="1100"/>
      <w:jc w:val="left"/>
    </w:pPr>
    <w:rPr>
      <w:sz w:val="18"/>
      <w:szCs w:val="18"/>
    </w:rPr>
  </w:style>
  <w:style w:type="paragraph" w:styleId="TOC7">
    <w:name w:val="toc 7"/>
    <w:basedOn w:val="Normal"/>
    <w:next w:val="Normal"/>
    <w:rsid w:val="00161A06"/>
    <w:pPr>
      <w:spacing w:after="0"/>
      <w:ind w:left="1320"/>
      <w:jc w:val="left"/>
    </w:pPr>
    <w:rPr>
      <w:sz w:val="18"/>
      <w:szCs w:val="18"/>
    </w:rPr>
  </w:style>
  <w:style w:type="paragraph" w:styleId="TOC8">
    <w:name w:val="toc 8"/>
    <w:basedOn w:val="Normal"/>
    <w:next w:val="Normal"/>
    <w:rsid w:val="00161A06"/>
    <w:pPr>
      <w:spacing w:after="0"/>
      <w:ind w:left="1540"/>
      <w:jc w:val="left"/>
    </w:pPr>
    <w:rPr>
      <w:sz w:val="18"/>
      <w:szCs w:val="18"/>
    </w:rPr>
  </w:style>
  <w:style w:type="paragraph" w:styleId="TOC9">
    <w:name w:val="toc 9"/>
    <w:basedOn w:val="Normal"/>
    <w:next w:val="Normal"/>
    <w:rsid w:val="00161A06"/>
    <w:pPr>
      <w:spacing w:after="0"/>
      <w:ind w:left="1760"/>
      <w:jc w:val="left"/>
    </w:pPr>
    <w:rPr>
      <w:sz w:val="18"/>
      <w:szCs w:val="18"/>
    </w:rPr>
  </w:style>
  <w:style w:type="paragraph" w:customStyle="1" w:styleId="Style1">
    <w:name w:val="Style1"/>
    <w:basedOn w:val="DocTitle"/>
    <w:rsid w:val="00161A06"/>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sid w:val="00161A06"/>
    <w:rPr>
      <w:rFonts w:ascii="Calibri" w:hAnsi="Calibri" w:cs="Calibri"/>
      <w:lang w:val="el-GR"/>
    </w:rPr>
  </w:style>
  <w:style w:type="paragraph" w:styleId="EndnoteText">
    <w:name w:val="endnote text"/>
    <w:basedOn w:val="Normal"/>
    <w:link w:val="EndnoteTextChar1"/>
    <w:rsid w:val="00161A06"/>
    <w:rPr>
      <w:sz w:val="20"/>
      <w:szCs w:val="20"/>
    </w:rPr>
  </w:style>
  <w:style w:type="paragraph" w:customStyle="1" w:styleId="Default">
    <w:name w:val="Default"/>
    <w:rsid w:val="00161A06"/>
    <w:pPr>
      <w:widowControl w:val="0"/>
      <w:suppressAutoHyphens/>
    </w:pPr>
    <w:rPr>
      <w:rFonts w:ascii="Cambria" w:eastAsia="SimSun" w:hAnsi="Cambria" w:cs="Mangal"/>
      <w:color w:val="000000"/>
      <w:sz w:val="24"/>
      <w:szCs w:val="24"/>
      <w:lang w:val="el-GR" w:eastAsia="zh-CN" w:bidi="hi-IN"/>
    </w:rPr>
  </w:style>
  <w:style w:type="paragraph" w:customStyle="1" w:styleId="a6">
    <w:name w:val="Προμορφοποιημένο κείμενο"/>
    <w:basedOn w:val="Normal"/>
    <w:rsid w:val="00161A06"/>
  </w:style>
  <w:style w:type="paragraph" w:styleId="BodyTextIndent">
    <w:name w:val="Body Text Indent"/>
    <w:basedOn w:val="Normal"/>
    <w:rsid w:val="00161A06"/>
    <w:pPr>
      <w:ind w:firstLine="1134"/>
    </w:pPr>
    <w:rPr>
      <w:rFonts w:ascii="Arial" w:hAnsi="Arial" w:cs="Arial"/>
    </w:rPr>
  </w:style>
  <w:style w:type="paragraph" w:customStyle="1" w:styleId="normalwithoutspacing">
    <w:name w:val="normal_without_spacing"/>
    <w:basedOn w:val="Normal"/>
    <w:rsid w:val="00161A06"/>
    <w:pPr>
      <w:spacing w:after="60"/>
    </w:pPr>
    <w:rPr>
      <w:lang w:val="el-GR"/>
    </w:rPr>
  </w:style>
  <w:style w:type="paragraph" w:customStyle="1" w:styleId="foothanging">
    <w:name w:val="foot_hanging"/>
    <w:basedOn w:val="FootnoteText"/>
    <w:rsid w:val="00161A06"/>
    <w:pPr>
      <w:ind w:left="426" w:hanging="426"/>
    </w:pPr>
    <w:rPr>
      <w:szCs w:val="18"/>
    </w:rPr>
  </w:style>
  <w:style w:type="paragraph" w:styleId="HTMLPreformatted">
    <w:name w:val="HTML Preformatted"/>
    <w:basedOn w:val="Normal"/>
    <w:uiPriority w:val="99"/>
    <w:rsid w:val="00161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161A06"/>
    <w:pPr>
      <w:suppressAutoHyphens/>
      <w:spacing w:line="276" w:lineRule="auto"/>
    </w:pPr>
    <w:rPr>
      <w:rFonts w:ascii="Arial" w:eastAsia="Arial" w:hAnsi="Arial" w:cs="Arial"/>
      <w:color w:val="000000"/>
      <w:sz w:val="22"/>
      <w:szCs w:val="22"/>
      <w:lang w:val="el-GR" w:eastAsia="zh-CN"/>
    </w:rPr>
  </w:style>
  <w:style w:type="paragraph" w:styleId="BodyTextIndent3">
    <w:name w:val="Body Text Indent 3"/>
    <w:basedOn w:val="Normal"/>
    <w:rsid w:val="00161A06"/>
    <w:pPr>
      <w:suppressAutoHyphens w:val="0"/>
      <w:spacing w:line="312" w:lineRule="auto"/>
      <w:ind w:left="283"/>
    </w:pPr>
    <w:rPr>
      <w:rFonts w:cs="Times New Roman"/>
      <w:sz w:val="16"/>
      <w:szCs w:val="16"/>
    </w:rPr>
  </w:style>
  <w:style w:type="paragraph" w:styleId="NoSpacing">
    <w:name w:val="No Spacing"/>
    <w:qFormat/>
    <w:rsid w:val="00161A06"/>
    <w:pPr>
      <w:suppressAutoHyphens/>
      <w:jc w:val="both"/>
    </w:pPr>
    <w:rPr>
      <w:rFonts w:ascii="Calibri" w:hAnsi="Calibri" w:cs="Calibri"/>
      <w:sz w:val="22"/>
      <w:szCs w:val="24"/>
      <w:lang w:val="en-GB" w:eastAsia="zh-CN"/>
    </w:rPr>
  </w:style>
  <w:style w:type="paragraph" w:customStyle="1" w:styleId="a7">
    <w:name w:val="Περιεχόμενα πίνακα"/>
    <w:basedOn w:val="Normal"/>
    <w:rsid w:val="00161A06"/>
    <w:pPr>
      <w:suppressLineNumbers/>
    </w:pPr>
  </w:style>
  <w:style w:type="paragraph" w:customStyle="1" w:styleId="a8">
    <w:name w:val="Επικεφαλίδα πίνακα"/>
    <w:basedOn w:val="a7"/>
    <w:rsid w:val="00161A06"/>
    <w:pPr>
      <w:jc w:val="center"/>
    </w:pPr>
    <w:rPr>
      <w:b/>
      <w:bCs/>
    </w:rPr>
  </w:style>
  <w:style w:type="paragraph" w:customStyle="1" w:styleId="footers">
    <w:name w:val="footers"/>
    <w:basedOn w:val="foothanging"/>
    <w:rsid w:val="00161A06"/>
  </w:style>
  <w:style w:type="paragraph" w:customStyle="1" w:styleId="Standard">
    <w:name w:val="Standard"/>
    <w:rsid w:val="00161A06"/>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rsid w:val="00161A06"/>
    <w:pPr>
      <w:spacing w:after="120"/>
    </w:pPr>
  </w:style>
  <w:style w:type="paragraph" w:customStyle="1" w:styleId="Footnote">
    <w:name w:val="Footnote"/>
    <w:basedOn w:val="Standard"/>
    <w:rsid w:val="00161A06"/>
    <w:pPr>
      <w:suppressLineNumbers/>
      <w:ind w:left="283" w:hanging="283"/>
    </w:pPr>
    <w:rPr>
      <w:sz w:val="20"/>
      <w:szCs w:val="20"/>
    </w:rPr>
  </w:style>
  <w:style w:type="paragraph" w:styleId="BodyText3">
    <w:name w:val="Body Text 3"/>
    <w:basedOn w:val="Normal"/>
    <w:rsid w:val="00161A06"/>
    <w:rPr>
      <w:sz w:val="16"/>
      <w:szCs w:val="16"/>
    </w:rPr>
  </w:style>
  <w:style w:type="paragraph" w:customStyle="1" w:styleId="fooot">
    <w:name w:val="fooot"/>
    <w:basedOn w:val="footers"/>
    <w:rsid w:val="00161A06"/>
  </w:style>
  <w:style w:type="paragraph" w:customStyle="1" w:styleId="14">
    <w:name w:val="Κείμενο πλαισίου1"/>
    <w:basedOn w:val="Normal"/>
    <w:rsid w:val="00161A06"/>
    <w:pPr>
      <w:spacing w:after="0"/>
    </w:pPr>
    <w:rPr>
      <w:rFonts w:ascii="Tahoma" w:hAnsi="Tahoma" w:cs="Tahoma"/>
      <w:sz w:val="16"/>
      <w:szCs w:val="16"/>
    </w:rPr>
  </w:style>
  <w:style w:type="paragraph" w:customStyle="1" w:styleId="15">
    <w:name w:val="Κείμενο σχολίου1"/>
    <w:basedOn w:val="Normal"/>
    <w:rsid w:val="00161A06"/>
    <w:rPr>
      <w:sz w:val="20"/>
      <w:szCs w:val="20"/>
    </w:rPr>
  </w:style>
  <w:style w:type="paragraph" w:customStyle="1" w:styleId="16">
    <w:name w:val="Θέμα σχολίου1"/>
    <w:basedOn w:val="15"/>
    <w:next w:val="15"/>
    <w:rsid w:val="00161A06"/>
    <w:rPr>
      <w:b/>
      <w:bCs/>
    </w:rPr>
  </w:style>
  <w:style w:type="paragraph" w:customStyle="1" w:styleId="-HTML1">
    <w:name w:val="Προ-διαμορφωμένο HTML1"/>
    <w:basedOn w:val="Normal"/>
    <w:rsid w:val="00161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7">
    <w:name w:val="Αναθεώρηση1"/>
    <w:rsid w:val="00161A06"/>
    <w:pPr>
      <w:suppressAutoHyphens/>
    </w:pPr>
    <w:rPr>
      <w:rFonts w:ascii="Calibri" w:hAnsi="Calibri" w:cs="Calibri"/>
      <w:sz w:val="22"/>
      <w:szCs w:val="24"/>
      <w:lang w:val="en-GB" w:eastAsia="zh-CN"/>
    </w:rPr>
  </w:style>
  <w:style w:type="paragraph" w:styleId="ListBullet2">
    <w:name w:val="List Bullet 2"/>
    <w:basedOn w:val="Normal"/>
    <w:rsid w:val="00161A06"/>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5"/>
    <w:rsid w:val="00161A06"/>
    <w:pPr>
      <w:tabs>
        <w:tab w:val="right" w:leader="dot" w:pos="7091"/>
      </w:tabs>
      <w:ind w:left="2547"/>
    </w:pPr>
  </w:style>
  <w:style w:type="paragraph" w:customStyle="1" w:styleId="a9">
    <w:name w:val="Οριζόντια γραμμή"/>
    <w:basedOn w:val="Normal"/>
    <w:next w:val="BodyText"/>
    <w:rsid w:val="00161A06"/>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table" w:styleId="TableGrid">
    <w:name w:val="Table Grid"/>
    <w:basedOn w:val="TableNormal"/>
    <w:uiPriority w:val="39"/>
    <w:rsid w:val="00DB48E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460DDE"/>
    <w:pPr>
      <w:spacing w:line="480" w:lineRule="auto"/>
    </w:pPr>
  </w:style>
  <w:style w:type="character" w:customStyle="1" w:styleId="BodyText2Char">
    <w:name w:val="Body Text 2 Char"/>
    <w:link w:val="BodyText2"/>
    <w:uiPriority w:val="99"/>
    <w:semiHidden/>
    <w:rsid w:val="00460DDE"/>
    <w:rPr>
      <w:rFonts w:ascii="Calibri" w:hAnsi="Calibri" w:cs="Calibri"/>
      <w:sz w:val="22"/>
      <w:szCs w:val="24"/>
      <w:lang w:val="en-GB" w:eastAsia="zh-CN"/>
    </w:rPr>
  </w:style>
  <w:style w:type="character" w:customStyle="1" w:styleId="DeltaViewInsertion">
    <w:name w:val="DeltaView Insertion"/>
    <w:rsid w:val="00863534"/>
    <w:rPr>
      <w:b/>
      <w:i/>
      <w:spacing w:val="0"/>
      <w:lang w:val="el-GR"/>
    </w:rPr>
  </w:style>
  <w:style w:type="character" w:customStyle="1" w:styleId="FooterChar1">
    <w:name w:val="Footer Char1"/>
    <w:link w:val="Footer"/>
    <w:uiPriority w:val="99"/>
    <w:rsid w:val="00F375F7"/>
    <w:rPr>
      <w:rFonts w:ascii="Calibri" w:eastAsia="MS Mincho" w:hAnsi="Calibri" w:cs="Calibri"/>
      <w:sz w:val="22"/>
      <w:szCs w:val="24"/>
      <w:lang w:val="en-US" w:eastAsia="ja-JP"/>
    </w:rPr>
  </w:style>
  <w:style w:type="character" w:customStyle="1" w:styleId="HeaderChar1">
    <w:name w:val="Header Char1"/>
    <w:link w:val="Header"/>
    <w:uiPriority w:val="99"/>
    <w:rsid w:val="00F375F7"/>
    <w:rPr>
      <w:rFonts w:ascii="Calibri" w:hAnsi="Calibri" w:cs="Calibri"/>
      <w:sz w:val="22"/>
      <w:szCs w:val="24"/>
      <w:lang w:val="en-GB" w:eastAsia="zh-CN"/>
    </w:rPr>
  </w:style>
  <w:style w:type="character" w:customStyle="1" w:styleId="EndnoteTextChar1">
    <w:name w:val="Endnote Text Char1"/>
    <w:link w:val="EndnoteText"/>
    <w:rsid w:val="009B5E26"/>
    <w:rPr>
      <w:rFonts w:ascii="Calibri" w:hAnsi="Calibri" w:cs="Calibri"/>
      <w:lang w:val="en-GB" w:eastAsia="zh-CN"/>
    </w:rPr>
  </w:style>
  <w:style w:type="character" w:customStyle="1" w:styleId="ListParagraphChar">
    <w:name w:val="List Paragraph Char"/>
    <w:aliases w:val="FooterText Char,numbered Char,Paragraphe de liste1 Char,Bullet21 Char,Bullet22 Char,Bullet23 Char,Bullet211 Char,Bullet24 Char,Bullet25 Char,Bullet26 Char,Bullet27 Char,bl11 Char,Bullet212 Char,Bullet28 Char,bl12 Char,Bullet213 Char"/>
    <w:link w:val="ListParagraph"/>
    <w:uiPriority w:val="34"/>
    <w:locked/>
    <w:rsid w:val="00F41EAD"/>
    <w:rPr>
      <w:rFonts w:ascii="Calibri" w:hAnsi="Calibri" w:cs="Calibri"/>
      <w:sz w:val="22"/>
      <w:szCs w:val="24"/>
      <w:lang w:val="en-GB" w:eastAsia="zh-CN"/>
    </w:rPr>
  </w:style>
  <w:style w:type="character" w:customStyle="1" w:styleId="BodyTextChar1">
    <w:name w:val="Body Text Char1"/>
    <w:link w:val="BodyText"/>
    <w:rsid w:val="00203A54"/>
    <w:rPr>
      <w:rFonts w:ascii="Calibri" w:hAnsi="Calibri" w:cs="Calibri"/>
      <w:sz w:val="22"/>
      <w:szCs w:val="24"/>
      <w:lang w:val="en-GB" w:eastAsia="zh-CN"/>
    </w:rPr>
  </w:style>
  <w:style w:type="character" w:customStyle="1" w:styleId="Heading3Char1">
    <w:name w:val="Heading 3 Char1"/>
    <w:aliases w:val="H3 Char,Proposa Char,Project 3 Char,h3 Char,Heading 3 - old Char,1.2.3. Char,alltoc Char,3 Char,Heading 4 Proposal Char,h31 Char,h32 Char,Bold Head Char,bh Char,(1.1.1) Char,hd3 Char,Minor Char,1.1.1 Heading Char,0 Char,Heading 2.3 Char"/>
    <w:link w:val="Heading3"/>
    <w:uiPriority w:val="9"/>
    <w:rsid w:val="00962077"/>
    <w:rPr>
      <w:rFonts w:ascii="Arial" w:hAnsi="Arial"/>
      <w:b/>
      <w:bCs/>
      <w:sz w:val="22"/>
      <w:szCs w:val="26"/>
      <w:lang w:val="en-GB" w:eastAsia="zh-CN"/>
    </w:rPr>
  </w:style>
  <w:style w:type="character" w:customStyle="1" w:styleId="Heading2Char1">
    <w:name w:val="Heading 2 Char1"/>
    <w:aliases w:val="2 Char,Header 2 Char,h2 Char,Heading Bug Char,H2 Char,Sub-Head1 Char,Heading 2- no# Char,H21 Char,H22 Char,H23 Char,H2Normal Char,Sub Head Char,H211 Char,H212 Char,H221 Char,H2111 Char,H24 Char,H213 Char,H222 Char,H2112 Char,H231 Char"/>
    <w:link w:val="Heading2"/>
    <w:uiPriority w:val="9"/>
    <w:rsid w:val="00F23782"/>
    <w:rPr>
      <w:rFonts w:ascii="Arial" w:hAnsi="Arial" w:cs="Arial"/>
      <w:b/>
      <w:color w:val="002060"/>
      <w:sz w:val="24"/>
      <w:szCs w:val="22"/>
      <w:lang w:val="en-GB" w:eastAsia="zh-CN"/>
    </w:rPr>
  </w:style>
  <w:style w:type="character" w:customStyle="1" w:styleId="Heading1Char1">
    <w:name w:val="Heading 1 Char1"/>
    <w:aliases w:val="H1 Char Char,H1 Char1,Head1 Char,Heading apps Char,h1 Char,BMS Heading 1 Char,H11 Char,H12 Char,H13 Char,H14 Char,H15 Char,H16 Char,H17 Char,Outline1 Char,Level 1 Topic Heading Char,Header1 Char,Heading 1-ERI Char,l1 Char,Head 1 Char"/>
    <w:link w:val="Heading1"/>
    <w:rsid w:val="00F23782"/>
    <w:rPr>
      <w:rFonts w:ascii="Arial" w:hAnsi="Arial" w:cs="Arial"/>
      <w:b/>
      <w:bCs/>
      <w:color w:val="333399"/>
      <w:sz w:val="28"/>
      <w:szCs w:val="32"/>
      <w:lang w:val="en-US" w:eastAsia="zh-CN"/>
    </w:rPr>
  </w:style>
  <w:style w:type="character" w:styleId="SubtleEmphasis">
    <w:name w:val="Subtle Emphasis"/>
    <w:uiPriority w:val="19"/>
    <w:qFormat/>
    <w:rsid w:val="00F23782"/>
    <w:rPr>
      <w:i/>
      <w:iCs/>
      <w:color w:val="404040"/>
    </w:rPr>
  </w:style>
  <w:style w:type="character" w:customStyle="1" w:styleId="CommentTextChar2">
    <w:name w:val="Comment Text Char2"/>
    <w:link w:val="CommentText"/>
    <w:rsid w:val="00F23782"/>
    <w:rPr>
      <w:rFonts w:ascii="Calibri" w:hAnsi="Calibri" w:cs="Calibri"/>
      <w:lang w:val="en-GB" w:eastAsia="zh-CN"/>
    </w:rPr>
  </w:style>
  <w:style w:type="table" w:customStyle="1" w:styleId="TableGrid0">
    <w:name w:val="TableGrid"/>
    <w:rsid w:val="00F23782"/>
    <w:rPr>
      <w:rFonts w:ascii="Calibri" w:hAnsi="Calibri"/>
      <w:sz w:val="22"/>
      <w:szCs w:val="22"/>
      <w:lang w:val="el-GR" w:eastAsia="el-GR"/>
    </w:rPr>
    <w:tblPr>
      <w:tblCellMar>
        <w:top w:w="0" w:type="dxa"/>
        <w:left w:w="0" w:type="dxa"/>
        <w:bottom w:w="0" w:type="dxa"/>
        <w:right w:w="0" w:type="dxa"/>
      </w:tblCellMar>
    </w:tblPr>
  </w:style>
  <w:style w:type="paragraph" w:styleId="NormalWeb">
    <w:name w:val="Normal (Web)"/>
    <w:basedOn w:val="Normal"/>
    <w:uiPriority w:val="99"/>
    <w:rsid w:val="00F23782"/>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Char2">
    <w:name w:val="Char"/>
    <w:basedOn w:val="Normal"/>
    <w:uiPriority w:val="99"/>
    <w:rsid w:val="00F23782"/>
    <w:pPr>
      <w:suppressAutoHyphens w:val="0"/>
      <w:spacing w:after="160" w:line="240" w:lineRule="exact"/>
      <w:jc w:val="left"/>
    </w:pPr>
    <w:rPr>
      <w:rFonts w:ascii="Tahoma" w:hAnsi="Tahoma" w:cs="Tahoma"/>
      <w:sz w:val="20"/>
      <w:szCs w:val="20"/>
      <w:lang w:val="en-US" w:eastAsia="en-US"/>
    </w:rPr>
  </w:style>
  <w:style w:type="paragraph" w:customStyle="1" w:styleId="CharCharChar1CharChar">
    <w:name w:val="Char Char Char1 Char Char"/>
    <w:basedOn w:val="Normal"/>
    <w:uiPriority w:val="99"/>
    <w:rsid w:val="00F23782"/>
    <w:pPr>
      <w:suppressAutoHyphens w:val="0"/>
      <w:spacing w:after="160" w:line="240" w:lineRule="exact"/>
      <w:jc w:val="left"/>
    </w:pPr>
    <w:rPr>
      <w:rFonts w:ascii="Tahoma" w:hAnsi="Tahoma" w:cs="Tahoma"/>
      <w:sz w:val="20"/>
      <w:szCs w:val="20"/>
      <w:lang w:val="en-US" w:eastAsia="en-US"/>
    </w:rPr>
  </w:style>
  <w:style w:type="character" w:customStyle="1" w:styleId="fontstyle01">
    <w:name w:val="fontstyle01"/>
    <w:rsid w:val="00F23782"/>
    <w:rPr>
      <w:rFonts w:ascii="CIDFont+F1" w:hAnsi="CIDFont+F1" w:hint="default"/>
      <w:b/>
      <w:bCs/>
      <w:i w:val="0"/>
      <w:iCs w:val="0"/>
      <w:color w:val="000000"/>
      <w:sz w:val="24"/>
      <w:szCs w:val="24"/>
    </w:rPr>
  </w:style>
  <w:style w:type="table" w:customStyle="1" w:styleId="18">
    <w:name w:val="Πλέγμα πίνακα1"/>
    <w:basedOn w:val="TableNormal"/>
    <w:next w:val="TableGrid"/>
    <w:uiPriority w:val="39"/>
    <w:rsid w:val="00F2378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4">
    <w:name w:val="Footnote Text Char4"/>
    <w:link w:val="FootnoteText"/>
    <w:rsid w:val="00CB7EA8"/>
    <w:rPr>
      <w:rFonts w:ascii="Calibri" w:hAnsi="Calibri" w:cs="Calibri"/>
      <w:sz w:val="18"/>
      <w:lang w:val="en-IE" w:eastAsia="zh-CN"/>
    </w:rPr>
  </w:style>
  <w:style w:type="character" w:customStyle="1" w:styleId="FontStyle19">
    <w:name w:val="Font Style19"/>
    <w:uiPriority w:val="99"/>
    <w:rsid w:val="00EB6358"/>
    <w:rPr>
      <w:rFonts w:ascii="Arial Black" w:hAnsi="Arial Black" w:cs="Arial Black" w:hint="default"/>
      <w:sz w:val="10"/>
      <w:szCs w:val="10"/>
    </w:rPr>
  </w:style>
  <w:style w:type="character" w:customStyle="1" w:styleId="FontStyle24">
    <w:name w:val="Font Style24"/>
    <w:rsid w:val="00EB6358"/>
    <w:rPr>
      <w:rFonts w:ascii="Franklin Gothic Medium" w:hAnsi="Franklin Gothic Medium" w:cs="Franklin Gothic Medium" w:hint="default"/>
      <w:b/>
      <w:bCs/>
      <w:sz w:val="18"/>
      <w:szCs w:val="18"/>
    </w:rPr>
  </w:style>
  <w:style w:type="table" w:customStyle="1" w:styleId="110">
    <w:name w:val="Απλός πίνακας 11"/>
    <w:basedOn w:val="TableNormal"/>
    <w:uiPriority w:val="41"/>
    <w:rsid w:val="0057131B"/>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9">
    <w:name w:val="Χωρίς λίστα1"/>
    <w:next w:val="NoList"/>
    <w:uiPriority w:val="99"/>
    <w:semiHidden/>
    <w:unhideWhenUsed/>
    <w:rsid w:val="005A09B7"/>
  </w:style>
  <w:style w:type="table" w:customStyle="1" w:styleId="TableGrid1">
    <w:name w:val="TableGrid1"/>
    <w:rsid w:val="005A09B7"/>
    <w:rPr>
      <w:rFonts w:ascii="Calibri" w:hAnsi="Calibri"/>
      <w:sz w:val="22"/>
      <w:szCs w:val="22"/>
      <w:lang w:val="el-GR" w:eastAsia="el-GR"/>
    </w:rPr>
    <w:tblPr>
      <w:tblCellMar>
        <w:top w:w="0" w:type="dxa"/>
        <w:left w:w="0" w:type="dxa"/>
        <w:bottom w:w="0" w:type="dxa"/>
        <w:right w:w="0" w:type="dxa"/>
      </w:tblCellMar>
    </w:tblPr>
  </w:style>
  <w:style w:type="paragraph" w:customStyle="1" w:styleId="CM4">
    <w:name w:val="CM4"/>
    <w:basedOn w:val="Normal"/>
    <w:next w:val="Normal"/>
    <w:rsid w:val="005630C7"/>
    <w:pPr>
      <w:suppressAutoHyphens w:val="0"/>
      <w:autoSpaceDE w:val="0"/>
      <w:autoSpaceDN w:val="0"/>
      <w:adjustRightInd w:val="0"/>
      <w:spacing w:after="0"/>
      <w:jc w:val="left"/>
    </w:pPr>
    <w:rPr>
      <w:rFonts w:ascii="EUAlbertina" w:hAnsi="EUAlbertina" w:cs="Times New Roman"/>
      <w:sz w:val="24"/>
      <w:lang w:val="en-US" w:eastAsia="el-GR"/>
    </w:rPr>
  </w:style>
  <w:style w:type="character" w:customStyle="1" w:styleId="FontStyle124">
    <w:name w:val="Font Style124"/>
    <w:uiPriority w:val="99"/>
    <w:rsid w:val="005630C7"/>
    <w:rPr>
      <w:rFonts w:ascii="Microsoft Sans Serif" w:hAnsi="Microsoft Sans Serif" w:cs="Microsoft Sans Serif" w:hint="default"/>
      <w:sz w:val="14"/>
      <w:szCs w:val="14"/>
    </w:rPr>
  </w:style>
  <w:style w:type="paragraph" w:customStyle="1" w:styleId="TabletextChar">
    <w:name w:val="Table text Char"/>
    <w:basedOn w:val="Normal"/>
    <w:link w:val="TabletextCharChar"/>
    <w:rsid w:val="00A40F03"/>
    <w:pPr>
      <w:widowControl w:val="0"/>
      <w:suppressAutoHyphens w:val="0"/>
      <w:spacing w:before="120"/>
      <w:jc w:val="left"/>
    </w:pPr>
    <w:rPr>
      <w:rFonts w:ascii="Tahoma" w:hAnsi="Tahoma" w:cs="Times New Roman"/>
      <w:sz w:val="20"/>
      <w:szCs w:val="20"/>
      <w:lang w:val="el-GR" w:eastAsia="en-US"/>
    </w:rPr>
  </w:style>
  <w:style w:type="character" w:customStyle="1" w:styleId="TabletextCharChar">
    <w:name w:val="Table text Char Char"/>
    <w:link w:val="TabletextChar"/>
    <w:locked/>
    <w:rsid w:val="00A40F03"/>
    <w:rPr>
      <w:rFonts w:ascii="Tahoma" w:hAnsi="Tahoma"/>
      <w:lang w:eastAsia="en-US"/>
    </w:rPr>
  </w:style>
  <w:style w:type="character" w:customStyle="1" w:styleId="Heading6Char1">
    <w:name w:val="Heading 6 Char1"/>
    <w:aliases w:val="H6 Char,Char Char + Left:  0 cm Char,... + Left:  0 cm Char,... Char,Heading 6 Char Char,Char Char Char Char Char Char Char,Char Char Char Char Char Char1,hd6 Char,h6 Char,H61 Char,H62 Char,H63 Char,H64 Char,H611 Char,H65 Char,H612 Char"/>
    <w:link w:val="Heading6"/>
    <w:rsid w:val="007D5C6B"/>
    <w:rPr>
      <w:rFonts w:ascii="Tahoma" w:hAnsi="Tahoma"/>
      <w:b/>
      <w:sz w:val="18"/>
      <w:lang w:eastAsia="en-US"/>
    </w:rPr>
  </w:style>
  <w:style w:type="character" w:customStyle="1" w:styleId="Heading7Char2">
    <w:name w:val="Heading 7 Char2"/>
    <w:aliases w:val="Επικεφαλίδα 7 Char Char Char1,Επικεφαλίδα 7 Char Char Char Char,Επικεφαλίδα 7 Char Char + Justified Char,Heading 7 Char Char1,Heading 7 Char Char Char1,Heading 7 Char Char Char Char,Heading 7 Char1 Char,Heading 7 Char Char1 Char Char"/>
    <w:link w:val="Heading7"/>
    <w:rsid w:val="007D5C6B"/>
    <w:rPr>
      <w:rFonts w:ascii="Tahoma" w:hAnsi="Tahoma"/>
      <w:sz w:val="18"/>
      <w:u w:val="single"/>
      <w:lang w:eastAsia="en-US"/>
    </w:rPr>
  </w:style>
  <w:style w:type="character" w:customStyle="1" w:styleId="Heading8Char">
    <w:name w:val="Heading 8 Char"/>
    <w:aliases w:val="(Appendix titles) Char Char Char,Legal Level 1.1.1. Char,heading 8 Char,t3 Char,t5 Char,t6 Char,t7 Char,t8 Char,t9 Char,t10 Char,t11 Char,t12 Char,t13 Char,t14 Char,t15 Char,t16 Char,t17 Char,heading 81 Char,heading 82 Char"/>
    <w:link w:val="Heading8"/>
    <w:rsid w:val="007D5C6B"/>
    <w:rPr>
      <w:rFonts w:ascii="Tahoma" w:hAnsi="Tahoma"/>
      <w:sz w:val="18"/>
      <w:u w:val="single"/>
      <w:lang w:eastAsia="en-US"/>
    </w:rPr>
  </w:style>
  <w:style w:type="character" w:customStyle="1" w:styleId="Heading9Char">
    <w:name w:val="Heading 9 Char"/>
    <w:aliases w:val="AC&amp;E_1 Char,App Heading Char,(5-digit full hdg) Char Char Char,Legal Level 1.1.1.1. Char"/>
    <w:link w:val="Heading9"/>
    <w:rsid w:val="007D5C6B"/>
    <w:rPr>
      <w:rFonts w:ascii="Tahoma" w:hAnsi="Tahoma"/>
      <w:sz w:val="18"/>
      <w:u w:val="single"/>
      <w:lang w:eastAsia="en-US"/>
    </w:rPr>
  </w:style>
  <w:style w:type="paragraph" w:customStyle="1" w:styleId="1a">
    <w:name w:val="Στυλ1"/>
    <w:basedOn w:val="Normal"/>
    <w:link w:val="1Char"/>
    <w:qFormat/>
    <w:rsid w:val="0090343E"/>
    <w:pPr>
      <w:keepNext/>
      <w:numPr>
        <w:ilvl w:val="2"/>
      </w:numPr>
      <w:tabs>
        <w:tab w:val="num" w:pos="1080"/>
        <w:tab w:val="num" w:pos="1931"/>
      </w:tabs>
      <w:suppressAutoHyphens w:val="0"/>
      <w:spacing w:before="360" w:after="240"/>
      <w:ind w:left="1571" w:hanging="720"/>
      <w:jc w:val="left"/>
      <w:outlineLvl w:val="2"/>
    </w:pPr>
    <w:rPr>
      <w:rFonts w:ascii="Tahoma" w:hAnsi="Tahoma" w:cs="Tahoma"/>
      <w:b/>
      <w:szCs w:val="20"/>
      <w:lang w:val="el-GR" w:eastAsia="en-US"/>
    </w:rPr>
  </w:style>
  <w:style w:type="paragraph" w:customStyle="1" w:styleId="Tabletext">
    <w:name w:val="Table text"/>
    <w:aliases w:val="ta"/>
    <w:basedOn w:val="Normal"/>
    <w:link w:val="TabletextChar1"/>
    <w:rsid w:val="00994C06"/>
    <w:pPr>
      <w:widowControl w:val="0"/>
      <w:suppressAutoHyphens w:val="0"/>
      <w:spacing w:before="120"/>
      <w:jc w:val="left"/>
    </w:pPr>
    <w:rPr>
      <w:rFonts w:ascii="Tahoma" w:hAnsi="Tahoma" w:cs="Times New Roman"/>
      <w:sz w:val="20"/>
      <w:szCs w:val="20"/>
      <w:lang w:val="el-GR" w:eastAsia="en-US"/>
    </w:rPr>
  </w:style>
  <w:style w:type="character" w:customStyle="1" w:styleId="1Char">
    <w:name w:val="Στυλ1 Char"/>
    <w:link w:val="1a"/>
    <w:rsid w:val="0090343E"/>
    <w:rPr>
      <w:rFonts w:ascii="Tahoma" w:hAnsi="Tahoma" w:cs="Tahoma"/>
      <w:b/>
      <w:sz w:val="22"/>
      <w:lang w:eastAsia="en-US"/>
    </w:rPr>
  </w:style>
  <w:style w:type="character" w:customStyle="1" w:styleId="TabletextChar1">
    <w:name w:val="Table text Char1"/>
    <w:link w:val="Tabletext"/>
    <w:locked/>
    <w:rsid w:val="00994C06"/>
    <w:rPr>
      <w:rFonts w:ascii="Tahoma" w:hAnsi="Tahoma"/>
      <w:lang w:eastAsia="en-US"/>
    </w:rPr>
  </w:style>
  <w:style w:type="paragraph" w:customStyle="1" w:styleId="BoldCenter">
    <w:name w:val="Bold &amp; Center"/>
    <w:next w:val="BodyText"/>
    <w:rsid w:val="009D40A9"/>
    <w:pPr>
      <w:spacing w:before="240" w:after="360"/>
      <w:jc w:val="center"/>
    </w:pPr>
    <w:rPr>
      <w:rFonts w:ascii="Arial" w:hAnsi="Arial" w:cs="Arial"/>
      <w:b/>
      <w:bCs/>
      <w:caps/>
      <w:noProof/>
      <w:sz w:val="30"/>
      <w:szCs w:val="30"/>
      <w:u w:val="double"/>
      <w:lang w:val="el-GR"/>
    </w:rPr>
  </w:style>
  <w:style w:type="paragraph" w:styleId="ListBullet">
    <w:name w:val="List Bullet"/>
    <w:basedOn w:val="Normal"/>
    <w:uiPriority w:val="99"/>
    <w:semiHidden/>
    <w:unhideWhenUsed/>
    <w:rsid w:val="00312B0C"/>
    <w:pPr>
      <w:numPr>
        <w:numId w:val="24"/>
      </w:numPr>
      <w:contextualSpacing/>
    </w:pPr>
  </w:style>
  <w:style w:type="character" w:styleId="UnresolvedMention">
    <w:name w:val="Unresolved Mention"/>
    <w:basedOn w:val="DefaultParagraphFont"/>
    <w:uiPriority w:val="99"/>
    <w:semiHidden/>
    <w:unhideWhenUsed/>
    <w:rsid w:val="000C1A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56375">
      <w:bodyDiv w:val="1"/>
      <w:marLeft w:val="0"/>
      <w:marRight w:val="0"/>
      <w:marTop w:val="0"/>
      <w:marBottom w:val="0"/>
      <w:divBdr>
        <w:top w:val="none" w:sz="0" w:space="0" w:color="auto"/>
        <w:left w:val="none" w:sz="0" w:space="0" w:color="auto"/>
        <w:bottom w:val="none" w:sz="0" w:space="0" w:color="auto"/>
        <w:right w:val="none" w:sz="0" w:space="0" w:color="auto"/>
      </w:divBdr>
    </w:div>
    <w:div w:id="73357727">
      <w:bodyDiv w:val="1"/>
      <w:marLeft w:val="0"/>
      <w:marRight w:val="0"/>
      <w:marTop w:val="0"/>
      <w:marBottom w:val="0"/>
      <w:divBdr>
        <w:top w:val="none" w:sz="0" w:space="0" w:color="auto"/>
        <w:left w:val="none" w:sz="0" w:space="0" w:color="auto"/>
        <w:bottom w:val="none" w:sz="0" w:space="0" w:color="auto"/>
        <w:right w:val="none" w:sz="0" w:space="0" w:color="auto"/>
      </w:divBdr>
    </w:div>
    <w:div w:id="110707146">
      <w:bodyDiv w:val="1"/>
      <w:marLeft w:val="0"/>
      <w:marRight w:val="0"/>
      <w:marTop w:val="0"/>
      <w:marBottom w:val="0"/>
      <w:divBdr>
        <w:top w:val="none" w:sz="0" w:space="0" w:color="auto"/>
        <w:left w:val="none" w:sz="0" w:space="0" w:color="auto"/>
        <w:bottom w:val="none" w:sz="0" w:space="0" w:color="auto"/>
        <w:right w:val="none" w:sz="0" w:space="0" w:color="auto"/>
      </w:divBdr>
    </w:div>
    <w:div w:id="205531207">
      <w:bodyDiv w:val="1"/>
      <w:marLeft w:val="0"/>
      <w:marRight w:val="0"/>
      <w:marTop w:val="0"/>
      <w:marBottom w:val="0"/>
      <w:divBdr>
        <w:top w:val="none" w:sz="0" w:space="0" w:color="auto"/>
        <w:left w:val="none" w:sz="0" w:space="0" w:color="auto"/>
        <w:bottom w:val="none" w:sz="0" w:space="0" w:color="auto"/>
        <w:right w:val="none" w:sz="0" w:space="0" w:color="auto"/>
      </w:divBdr>
    </w:div>
    <w:div w:id="666248089">
      <w:bodyDiv w:val="1"/>
      <w:marLeft w:val="0"/>
      <w:marRight w:val="0"/>
      <w:marTop w:val="0"/>
      <w:marBottom w:val="0"/>
      <w:divBdr>
        <w:top w:val="none" w:sz="0" w:space="0" w:color="auto"/>
        <w:left w:val="none" w:sz="0" w:space="0" w:color="auto"/>
        <w:bottom w:val="none" w:sz="0" w:space="0" w:color="auto"/>
        <w:right w:val="none" w:sz="0" w:space="0" w:color="auto"/>
      </w:divBdr>
    </w:div>
    <w:div w:id="692730475">
      <w:bodyDiv w:val="1"/>
      <w:marLeft w:val="0"/>
      <w:marRight w:val="0"/>
      <w:marTop w:val="0"/>
      <w:marBottom w:val="0"/>
      <w:divBdr>
        <w:top w:val="none" w:sz="0" w:space="0" w:color="auto"/>
        <w:left w:val="none" w:sz="0" w:space="0" w:color="auto"/>
        <w:bottom w:val="none" w:sz="0" w:space="0" w:color="auto"/>
        <w:right w:val="none" w:sz="0" w:space="0" w:color="auto"/>
      </w:divBdr>
    </w:div>
    <w:div w:id="798761769">
      <w:bodyDiv w:val="1"/>
      <w:marLeft w:val="0"/>
      <w:marRight w:val="0"/>
      <w:marTop w:val="0"/>
      <w:marBottom w:val="0"/>
      <w:divBdr>
        <w:top w:val="none" w:sz="0" w:space="0" w:color="auto"/>
        <w:left w:val="none" w:sz="0" w:space="0" w:color="auto"/>
        <w:bottom w:val="none" w:sz="0" w:space="0" w:color="auto"/>
        <w:right w:val="none" w:sz="0" w:space="0" w:color="auto"/>
      </w:divBdr>
    </w:div>
    <w:div w:id="1025056064">
      <w:bodyDiv w:val="1"/>
      <w:marLeft w:val="0"/>
      <w:marRight w:val="0"/>
      <w:marTop w:val="0"/>
      <w:marBottom w:val="0"/>
      <w:divBdr>
        <w:top w:val="none" w:sz="0" w:space="0" w:color="auto"/>
        <w:left w:val="none" w:sz="0" w:space="0" w:color="auto"/>
        <w:bottom w:val="none" w:sz="0" w:space="0" w:color="auto"/>
        <w:right w:val="none" w:sz="0" w:space="0" w:color="auto"/>
      </w:divBdr>
    </w:div>
    <w:div w:id="1329822832">
      <w:bodyDiv w:val="1"/>
      <w:marLeft w:val="0"/>
      <w:marRight w:val="0"/>
      <w:marTop w:val="0"/>
      <w:marBottom w:val="0"/>
      <w:divBdr>
        <w:top w:val="none" w:sz="0" w:space="0" w:color="auto"/>
        <w:left w:val="none" w:sz="0" w:space="0" w:color="auto"/>
        <w:bottom w:val="none" w:sz="0" w:space="0" w:color="auto"/>
        <w:right w:val="none" w:sz="0" w:space="0" w:color="auto"/>
      </w:divBdr>
    </w:div>
    <w:div w:id="1460798853">
      <w:bodyDiv w:val="1"/>
      <w:marLeft w:val="0"/>
      <w:marRight w:val="0"/>
      <w:marTop w:val="0"/>
      <w:marBottom w:val="0"/>
      <w:divBdr>
        <w:top w:val="none" w:sz="0" w:space="0" w:color="auto"/>
        <w:left w:val="none" w:sz="0" w:space="0" w:color="auto"/>
        <w:bottom w:val="none" w:sz="0" w:space="0" w:color="auto"/>
        <w:right w:val="none" w:sz="0" w:space="0" w:color="auto"/>
      </w:divBdr>
    </w:div>
    <w:div w:id="1642153261">
      <w:bodyDiv w:val="1"/>
      <w:marLeft w:val="0"/>
      <w:marRight w:val="0"/>
      <w:marTop w:val="0"/>
      <w:marBottom w:val="0"/>
      <w:divBdr>
        <w:top w:val="none" w:sz="0" w:space="0" w:color="auto"/>
        <w:left w:val="none" w:sz="0" w:space="0" w:color="auto"/>
        <w:bottom w:val="none" w:sz="0" w:space="0" w:color="auto"/>
        <w:right w:val="none" w:sz="0" w:space="0" w:color="auto"/>
      </w:divBdr>
    </w:div>
    <w:div w:id="1839466937">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tpae.gr" TargetMode="External"/><Relationship Id="rId13" Type="http://schemas.openxmlformats.org/officeDocument/2006/relationships/hyperlink" Target="http://www.ktpae.gr/" TargetMode="External"/><Relationship Id="rId18" Type="http://schemas.openxmlformats.org/officeDocument/2006/relationships/hyperlink" Target="http://www.ktpae.g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eaadhsy.gr/n4412/prosarthmaA_index.html" TargetMode="Externa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mailto:info@ktpae.g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ktpae.g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urement.gov.g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hyperlink" Target="http://www.ktpae.gr/" TargetMode="External"/><Relationship Id="rId19" Type="http://schemas.openxmlformats.org/officeDocument/2006/relationships/hyperlink" Target="https://espdint.eprocurement.gov.gr/" TargetMode="External"/><Relationship Id="rId4" Type="http://schemas.openxmlformats.org/officeDocument/2006/relationships/settings" Target="settings.xml"/><Relationship Id="rId9" Type="http://schemas.openxmlformats.org/officeDocument/2006/relationships/hyperlink" Target="mailto:info@ktpae.gr" TargetMode="External"/><Relationship Id="rId14" Type="http://schemas.openxmlformats.org/officeDocument/2006/relationships/hyperlink" Target="http://et.diavgeia.gov.gr/" TargetMode="External"/><Relationship Id="rId22" Type="http://schemas.openxmlformats.org/officeDocument/2006/relationships/header" Target="header1.xm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F7710-8EE0-4DF2-8597-1BAC90FFE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78</Pages>
  <Words>30303</Words>
  <Characters>172732</Characters>
  <Application>Microsoft Office Word</Application>
  <DocSecurity>0</DocSecurity>
  <Lines>1439</Lines>
  <Paragraphs>405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202630</CharactersWithSpaces>
  <SharedDoc>false</SharedDoc>
  <HLinks>
    <vt:vector size="510" baseType="variant">
      <vt:variant>
        <vt:i4>6094972</vt:i4>
      </vt:variant>
      <vt:variant>
        <vt:i4>471</vt:i4>
      </vt:variant>
      <vt:variant>
        <vt:i4>0</vt:i4>
      </vt:variant>
      <vt:variant>
        <vt:i4>5</vt:i4>
      </vt:variant>
      <vt:variant>
        <vt:lpwstr>http://www.eaadhsy.gr/n4412/prosarthmaA_index.html</vt:lpwstr>
      </vt:variant>
      <vt:variant>
        <vt:lpwstr>pararthma_A_X</vt:lpwstr>
      </vt:variant>
      <vt:variant>
        <vt:i4>1900569</vt:i4>
      </vt:variant>
      <vt:variant>
        <vt:i4>468</vt:i4>
      </vt:variant>
      <vt:variant>
        <vt:i4>0</vt:i4>
      </vt:variant>
      <vt:variant>
        <vt:i4>5</vt:i4>
      </vt:variant>
      <vt:variant>
        <vt:lpwstr>http://www.ktpae.gr/</vt:lpwstr>
      </vt:variant>
      <vt:variant>
        <vt:lpwstr/>
      </vt:variant>
      <vt:variant>
        <vt:i4>65616</vt:i4>
      </vt:variant>
      <vt:variant>
        <vt:i4>465</vt:i4>
      </vt:variant>
      <vt:variant>
        <vt:i4>0</vt:i4>
      </vt:variant>
      <vt:variant>
        <vt:i4>5</vt:i4>
      </vt:variant>
      <vt:variant>
        <vt:lpwstr>https://espdint.eprocurement.gov.gr/</vt:lpwstr>
      </vt:variant>
      <vt:variant>
        <vt:lpwstr/>
      </vt:variant>
      <vt:variant>
        <vt:i4>1900569</vt:i4>
      </vt:variant>
      <vt:variant>
        <vt:i4>462</vt:i4>
      </vt:variant>
      <vt:variant>
        <vt:i4>0</vt:i4>
      </vt:variant>
      <vt:variant>
        <vt:i4>5</vt:i4>
      </vt:variant>
      <vt:variant>
        <vt:lpwstr>http://www.ktpae.gr/</vt:lpwstr>
      </vt:variant>
      <vt:variant>
        <vt:lpwstr/>
      </vt:variant>
      <vt:variant>
        <vt:i4>1900569</vt:i4>
      </vt:variant>
      <vt:variant>
        <vt:i4>459</vt:i4>
      </vt:variant>
      <vt:variant>
        <vt:i4>0</vt:i4>
      </vt:variant>
      <vt:variant>
        <vt:i4>5</vt:i4>
      </vt:variant>
      <vt:variant>
        <vt:lpwstr>http://www.ktpae.gr/</vt:lpwstr>
      </vt:variant>
      <vt:variant>
        <vt:lpwstr/>
      </vt:variant>
      <vt:variant>
        <vt:i4>6553682</vt:i4>
      </vt:variant>
      <vt:variant>
        <vt:i4>456</vt:i4>
      </vt:variant>
      <vt:variant>
        <vt:i4>0</vt:i4>
      </vt:variant>
      <vt:variant>
        <vt:i4>5</vt:i4>
      </vt:variant>
      <vt:variant>
        <vt:lpwstr>mailto:info@ktpae.gr</vt:lpwstr>
      </vt:variant>
      <vt:variant>
        <vt:lpwstr/>
      </vt:variant>
      <vt:variant>
        <vt:i4>2228331</vt:i4>
      </vt:variant>
      <vt:variant>
        <vt:i4>453</vt:i4>
      </vt:variant>
      <vt:variant>
        <vt:i4>0</vt:i4>
      </vt:variant>
      <vt:variant>
        <vt:i4>5</vt:i4>
      </vt:variant>
      <vt:variant>
        <vt:lpwstr>http://et.diavgeia.gov.gr/</vt:lpwstr>
      </vt:variant>
      <vt:variant>
        <vt:lpwstr/>
      </vt:variant>
      <vt:variant>
        <vt:i4>1900569</vt:i4>
      </vt:variant>
      <vt:variant>
        <vt:i4>450</vt:i4>
      </vt:variant>
      <vt:variant>
        <vt:i4>0</vt:i4>
      </vt:variant>
      <vt:variant>
        <vt:i4>5</vt:i4>
      </vt:variant>
      <vt:variant>
        <vt:lpwstr>http://www.ktpae.gr/</vt:lpwstr>
      </vt:variant>
      <vt:variant>
        <vt:lpwstr/>
      </vt:variant>
      <vt:variant>
        <vt:i4>1900569</vt:i4>
      </vt:variant>
      <vt:variant>
        <vt:i4>447</vt:i4>
      </vt:variant>
      <vt:variant>
        <vt:i4>0</vt:i4>
      </vt:variant>
      <vt:variant>
        <vt:i4>5</vt:i4>
      </vt:variant>
      <vt:variant>
        <vt:lpwstr>http://www.ktpae.gr/</vt:lpwstr>
      </vt:variant>
      <vt:variant>
        <vt:lpwstr/>
      </vt:variant>
      <vt:variant>
        <vt:i4>3342392</vt:i4>
      </vt:variant>
      <vt:variant>
        <vt:i4>444</vt:i4>
      </vt:variant>
      <vt:variant>
        <vt:i4>0</vt:i4>
      </vt:variant>
      <vt:variant>
        <vt:i4>5</vt:i4>
      </vt:variant>
      <vt:variant>
        <vt:lpwstr>http://www.eprocurement.gov.gr/</vt:lpwstr>
      </vt:variant>
      <vt:variant>
        <vt:lpwstr/>
      </vt:variant>
      <vt:variant>
        <vt:i4>1900569</vt:i4>
      </vt:variant>
      <vt:variant>
        <vt:i4>441</vt:i4>
      </vt:variant>
      <vt:variant>
        <vt:i4>0</vt:i4>
      </vt:variant>
      <vt:variant>
        <vt:i4>5</vt:i4>
      </vt:variant>
      <vt:variant>
        <vt:lpwstr>http://www.ktpae.gr/</vt:lpwstr>
      </vt:variant>
      <vt:variant>
        <vt:lpwstr/>
      </vt:variant>
      <vt:variant>
        <vt:i4>6553682</vt:i4>
      </vt:variant>
      <vt:variant>
        <vt:i4>438</vt:i4>
      </vt:variant>
      <vt:variant>
        <vt:i4>0</vt:i4>
      </vt:variant>
      <vt:variant>
        <vt:i4>5</vt:i4>
      </vt:variant>
      <vt:variant>
        <vt:lpwstr>mailto:info@ktpae.gr</vt:lpwstr>
      </vt:variant>
      <vt:variant>
        <vt:lpwstr/>
      </vt:variant>
      <vt:variant>
        <vt:i4>1310769</vt:i4>
      </vt:variant>
      <vt:variant>
        <vt:i4>431</vt:i4>
      </vt:variant>
      <vt:variant>
        <vt:i4>0</vt:i4>
      </vt:variant>
      <vt:variant>
        <vt:i4>5</vt:i4>
      </vt:variant>
      <vt:variant>
        <vt:lpwstr/>
      </vt:variant>
      <vt:variant>
        <vt:lpwstr>_Toc50456066</vt:lpwstr>
      </vt:variant>
      <vt:variant>
        <vt:i4>1507377</vt:i4>
      </vt:variant>
      <vt:variant>
        <vt:i4>425</vt:i4>
      </vt:variant>
      <vt:variant>
        <vt:i4>0</vt:i4>
      </vt:variant>
      <vt:variant>
        <vt:i4>5</vt:i4>
      </vt:variant>
      <vt:variant>
        <vt:lpwstr/>
      </vt:variant>
      <vt:variant>
        <vt:lpwstr>_Toc50456065</vt:lpwstr>
      </vt:variant>
      <vt:variant>
        <vt:i4>1441841</vt:i4>
      </vt:variant>
      <vt:variant>
        <vt:i4>419</vt:i4>
      </vt:variant>
      <vt:variant>
        <vt:i4>0</vt:i4>
      </vt:variant>
      <vt:variant>
        <vt:i4>5</vt:i4>
      </vt:variant>
      <vt:variant>
        <vt:lpwstr/>
      </vt:variant>
      <vt:variant>
        <vt:lpwstr>_Toc50456064</vt:lpwstr>
      </vt:variant>
      <vt:variant>
        <vt:i4>1114161</vt:i4>
      </vt:variant>
      <vt:variant>
        <vt:i4>413</vt:i4>
      </vt:variant>
      <vt:variant>
        <vt:i4>0</vt:i4>
      </vt:variant>
      <vt:variant>
        <vt:i4>5</vt:i4>
      </vt:variant>
      <vt:variant>
        <vt:lpwstr/>
      </vt:variant>
      <vt:variant>
        <vt:lpwstr>_Toc50456063</vt:lpwstr>
      </vt:variant>
      <vt:variant>
        <vt:i4>1048625</vt:i4>
      </vt:variant>
      <vt:variant>
        <vt:i4>407</vt:i4>
      </vt:variant>
      <vt:variant>
        <vt:i4>0</vt:i4>
      </vt:variant>
      <vt:variant>
        <vt:i4>5</vt:i4>
      </vt:variant>
      <vt:variant>
        <vt:lpwstr/>
      </vt:variant>
      <vt:variant>
        <vt:lpwstr>_Toc50456062</vt:lpwstr>
      </vt:variant>
      <vt:variant>
        <vt:i4>1245233</vt:i4>
      </vt:variant>
      <vt:variant>
        <vt:i4>401</vt:i4>
      </vt:variant>
      <vt:variant>
        <vt:i4>0</vt:i4>
      </vt:variant>
      <vt:variant>
        <vt:i4>5</vt:i4>
      </vt:variant>
      <vt:variant>
        <vt:lpwstr/>
      </vt:variant>
      <vt:variant>
        <vt:lpwstr>_Toc50456061</vt:lpwstr>
      </vt:variant>
      <vt:variant>
        <vt:i4>1179697</vt:i4>
      </vt:variant>
      <vt:variant>
        <vt:i4>395</vt:i4>
      </vt:variant>
      <vt:variant>
        <vt:i4>0</vt:i4>
      </vt:variant>
      <vt:variant>
        <vt:i4>5</vt:i4>
      </vt:variant>
      <vt:variant>
        <vt:lpwstr/>
      </vt:variant>
      <vt:variant>
        <vt:lpwstr>_Toc50456060</vt:lpwstr>
      </vt:variant>
      <vt:variant>
        <vt:i4>1769522</vt:i4>
      </vt:variant>
      <vt:variant>
        <vt:i4>389</vt:i4>
      </vt:variant>
      <vt:variant>
        <vt:i4>0</vt:i4>
      </vt:variant>
      <vt:variant>
        <vt:i4>5</vt:i4>
      </vt:variant>
      <vt:variant>
        <vt:lpwstr/>
      </vt:variant>
      <vt:variant>
        <vt:lpwstr>_Toc50456059</vt:lpwstr>
      </vt:variant>
      <vt:variant>
        <vt:i4>1703986</vt:i4>
      </vt:variant>
      <vt:variant>
        <vt:i4>383</vt:i4>
      </vt:variant>
      <vt:variant>
        <vt:i4>0</vt:i4>
      </vt:variant>
      <vt:variant>
        <vt:i4>5</vt:i4>
      </vt:variant>
      <vt:variant>
        <vt:lpwstr/>
      </vt:variant>
      <vt:variant>
        <vt:lpwstr>_Toc50456058</vt:lpwstr>
      </vt:variant>
      <vt:variant>
        <vt:i4>1376306</vt:i4>
      </vt:variant>
      <vt:variant>
        <vt:i4>377</vt:i4>
      </vt:variant>
      <vt:variant>
        <vt:i4>0</vt:i4>
      </vt:variant>
      <vt:variant>
        <vt:i4>5</vt:i4>
      </vt:variant>
      <vt:variant>
        <vt:lpwstr/>
      </vt:variant>
      <vt:variant>
        <vt:lpwstr>_Toc50456057</vt:lpwstr>
      </vt:variant>
      <vt:variant>
        <vt:i4>1310770</vt:i4>
      </vt:variant>
      <vt:variant>
        <vt:i4>371</vt:i4>
      </vt:variant>
      <vt:variant>
        <vt:i4>0</vt:i4>
      </vt:variant>
      <vt:variant>
        <vt:i4>5</vt:i4>
      </vt:variant>
      <vt:variant>
        <vt:lpwstr/>
      </vt:variant>
      <vt:variant>
        <vt:lpwstr>_Toc50456056</vt:lpwstr>
      </vt:variant>
      <vt:variant>
        <vt:i4>1507378</vt:i4>
      </vt:variant>
      <vt:variant>
        <vt:i4>365</vt:i4>
      </vt:variant>
      <vt:variant>
        <vt:i4>0</vt:i4>
      </vt:variant>
      <vt:variant>
        <vt:i4>5</vt:i4>
      </vt:variant>
      <vt:variant>
        <vt:lpwstr/>
      </vt:variant>
      <vt:variant>
        <vt:lpwstr>_Toc50456055</vt:lpwstr>
      </vt:variant>
      <vt:variant>
        <vt:i4>1441842</vt:i4>
      </vt:variant>
      <vt:variant>
        <vt:i4>359</vt:i4>
      </vt:variant>
      <vt:variant>
        <vt:i4>0</vt:i4>
      </vt:variant>
      <vt:variant>
        <vt:i4>5</vt:i4>
      </vt:variant>
      <vt:variant>
        <vt:lpwstr/>
      </vt:variant>
      <vt:variant>
        <vt:lpwstr>_Toc50456054</vt:lpwstr>
      </vt:variant>
      <vt:variant>
        <vt:i4>1114162</vt:i4>
      </vt:variant>
      <vt:variant>
        <vt:i4>353</vt:i4>
      </vt:variant>
      <vt:variant>
        <vt:i4>0</vt:i4>
      </vt:variant>
      <vt:variant>
        <vt:i4>5</vt:i4>
      </vt:variant>
      <vt:variant>
        <vt:lpwstr/>
      </vt:variant>
      <vt:variant>
        <vt:lpwstr>_Toc50456053</vt:lpwstr>
      </vt:variant>
      <vt:variant>
        <vt:i4>1048626</vt:i4>
      </vt:variant>
      <vt:variant>
        <vt:i4>347</vt:i4>
      </vt:variant>
      <vt:variant>
        <vt:i4>0</vt:i4>
      </vt:variant>
      <vt:variant>
        <vt:i4>5</vt:i4>
      </vt:variant>
      <vt:variant>
        <vt:lpwstr/>
      </vt:variant>
      <vt:variant>
        <vt:lpwstr>_Toc50456052</vt:lpwstr>
      </vt:variant>
      <vt:variant>
        <vt:i4>1245234</vt:i4>
      </vt:variant>
      <vt:variant>
        <vt:i4>341</vt:i4>
      </vt:variant>
      <vt:variant>
        <vt:i4>0</vt:i4>
      </vt:variant>
      <vt:variant>
        <vt:i4>5</vt:i4>
      </vt:variant>
      <vt:variant>
        <vt:lpwstr/>
      </vt:variant>
      <vt:variant>
        <vt:lpwstr>_Toc50456051</vt:lpwstr>
      </vt:variant>
      <vt:variant>
        <vt:i4>1179698</vt:i4>
      </vt:variant>
      <vt:variant>
        <vt:i4>335</vt:i4>
      </vt:variant>
      <vt:variant>
        <vt:i4>0</vt:i4>
      </vt:variant>
      <vt:variant>
        <vt:i4>5</vt:i4>
      </vt:variant>
      <vt:variant>
        <vt:lpwstr/>
      </vt:variant>
      <vt:variant>
        <vt:lpwstr>_Toc50456050</vt:lpwstr>
      </vt:variant>
      <vt:variant>
        <vt:i4>1769523</vt:i4>
      </vt:variant>
      <vt:variant>
        <vt:i4>329</vt:i4>
      </vt:variant>
      <vt:variant>
        <vt:i4>0</vt:i4>
      </vt:variant>
      <vt:variant>
        <vt:i4>5</vt:i4>
      </vt:variant>
      <vt:variant>
        <vt:lpwstr/>
      </vt:variant>
      <vt:variant>
        <vt:lpwstr>_Toc50456049</vt:lpwstr>
      </vt:variant>
      <vt:variant>
        <vt:i4>1703987</vt:i4>
      </vt:variant>
      <vt:variant>
        <vt:i4>323</vt:i4>
      </vt:variant>
      <vt:variant>
        <vt:i4>0</vt:i4>
      </vt:variant>
      <vt:variant>
        <vt:i4>5</vt:i4>
      </vt:variant>
      <vt:variant>
        <vt:lpwstr/>
      </vt:variant>
      <vt:variant>
        <vt:lpwstr>_Toc50456048</vt:lpwstr>
      </vt:variant>
      <vt:variant>
        <vt:i4>1376307</vt:i4>
      </vt:variant>
      <vt:variant>
        <vt:i4>317</vt:i4>
      </vt:variant>
      <vt:variant>
        <vt:i4>0</vt:i4>
      </vt:variant>
      <vt:variant>
        <vt:i4>5</vt:i4>
      </vt:variant>
      <vt:variant>
        <vt:lpwstr/>
      </vt:variant>
      <vt:variant>
        <vt:lpwstr>_Toc50456047</vt:lpwstr>
      </vt:variant>
      <vt:variant>
        <vt:i4>1310771</vt:i4>
      </vt:variant>
      <vt:variant>
        <vt:i4>311</vt:i4>
      </vt:variant>
      <vt:variant>
        <vt:i4>0</vt:i4>
      </vt:variant>
      <vt:variant>
        <vt:i4>5</vt:i4>
      </vt:variant>
      <vt:variant>
        <vt:lpwstr/>
      </vt:variant>
      <vt:variant>
        <vt:lpwstr>_Toc50456046</vt:lpwstr>
      </vt:variant>
      <vt:variant>
        <vt:i4>1507379</vt:i4>
      </vt:variant>
      <vt:variant>
        <vt:i4>305</vt:i4>
      </vt:variant>
      <vt:variant>
        <vt:i4>0</vt:i4>
      </vt:variant>
      <vt:variant>
        <vt:i4>5</vt:i4>
      </vt:variant>
      <vt:variant>
        <vt:lpwstr/>
      </vt:variant>
      <vt:variant>
        <vt:lpwstr>_Toc50456045</vt:lpwstr>
      </vt:variant>
      <vt:variant>
        <vt:i4>1441843</vt:i4>
      </vt:variant>
      <vt:variant>
        <vt:i4>299</vt:i4>
      </vt:variant>
      <vt:variant>
        <vt:i4>0</vt:i4>
      </vt:variant>
      <vt:variant>
        <vt:i4>5</vt:i4>
      </vt:variant>
      <vt:variant>
        <vt:lpwstr/>
      </vt:variant>
      <vt:variant>
        <vt:lpwstr>_Toc50456044</vt:lpwstr>
      </vt:variant>
      <vt:variant>
        <vt:i4>1114163</vt:i4>
      </vt:variant>
      <vt:variant>
        <vt:i4>293</vt:i4>
      </vt:variant>
      <vt:variant>
        <vt:i4>0</vt:i4>
      </vt:variant>
      <vt:variant>
        <vt:i4>5</vt:i4>
      </vt:variant>
      <vt:variant>
        <vt:lpwstr/>
      </vt:variant>
      <vt:variant>
        <vt:lpwstr>_Toc50456043</vt:lpwstr>
      </vt:variant>
      <vt:variant>
        <vt:i4>1048627</vt:i4>
      </vt:variant>
      <vt:variant>
        <vt:i4>287</vt:i4>
      </vt:variant>
      <vt:variant>
        <vt:i4>0</vt:i4>
      </vt:variant>
      <vt:variant>
        <vt:i4>5</vt:i4>
      </vt:variant>
      <vt:variant>
        <vt:lpwstr/>
      </vt:variant>
      <vt:variant>
        <vt:lpwstr>_Toc50456042</vt:lpwstr>
      </vt:variant>
      <vt:variant>
        <vt:i4>1245235</vt:i4>
      </vt:variant>
      <vt:variant>
        <vt:i4>281</vt:i4>
      </vt:variant>
      <vt:variant>
        <vt:i4>0</vt:i4>
      </vt:variant>
      <vt:variant>
        <vt:i4>5</vt:i4>
      </vt:variant>
      <vt:variant>
        <vt:lpwstr/>
      </vt:variant>
      <vt:variant>
        <vt:lpwstr>_Toc50456041</vt:lpwstr>
      </vt:variant>
      <vt:variant>
        <vt:i4>1179699</vt:i4>
      </vt:variant>
      <vt:variant>
        <vt:i4>275</vt:i4>
      </vt:variant>
      <vt:variant>
        <vt:i4>0</vt:i4>
      </vt:variant>
      <vt:variant>
        <vt:i4>5</vt:i4>
      </vt:variant>
      <vt:variant>
        <vt:lpwstr/>
      </vt:variant>
      <vt:variant>
        <vt:lpwstr>_Toc50456040</vt:lpwstr>
      </vt:variant>
      <vt:variant>
        <vt:i4>1769524</vt:i4>
      </vt:variant>
      <vt:variant>
        <vt:i4>269</vt:i4>
      </vt:variant>
      <vt:variant>
        <vt:i4>0</vt:i4>
      </vt:variant>
      <vt:variant>
        <vt:i4>5</vt:i4>
      </vt:variant>
      <vt:variant>
        <vt:lpwstr/>
      </vt:variant>
      <vt:variant>
        <vt:lpwstr>_Toc50456039</vt:lpwstr>
      </vt:variant>
      <vt:variant>
        <vt:i4>1703988</vt:i4>
      </vt:variant>
      <vt:variant>
        <vt:i4>263</vt:i4>
      </vt:variant>
      <vt:variant>
        <vt:i4>0</vt:i4>
      </vt:variant>
      <vt:variant>
        <vt:i4>5</vt:i4>
      </vt:variant>
      <vt:variant>
        <vt:lpwstr/>
      </vt:variant>
      <vt:variant>
        <vt:lpwstr>_Toc50456038</vt:lpwstr>
      </vt:variant>
      <vt:variant>
        <vt:i4>1376308</vt:i4>
      </vt:variant>
      <vt:variant>
        <vt:i4>257</vt:i4>
      </vt:variant>
      <vt:variant>
        <vt:i4>0</vt:i4>
      </vt:variant>
      <vt:variant>
        <vt:i4>5</vt:i4>
      </vt:variant>
      <vt:variant>
        <vt:lpwstr/>
      </vt:variant>
      <vt:variant>
        <vt:lpwstr>_Toc50456037</vt:lpwstr>
      </vt:variant>
      <vt:variant>
        <vt:i4>1310772</vt:i4>
      </vt:variant>
      <vt:variant>
        <vt:i4>251</vt:i4>
      </vt:variant>
      <vt:variant>
        <vt:i4>0</vt:i4>
      </vt:variant>
      <vt:variant>
        <vt:i4>5</vt:i4>
      </vt:variant>
      <vt:variant>
        <vt:lpwstr/>
      </vt:variant>
      <vt:variant>
        <vt:lpwstr>_Toc50456036</vt:lpwstr>
      </vt:variant>
      <vt:variant>
        <vt:i4>1507380</vt:i4>
      </vt:variant>
      <vt:variant>
        <vt:i4>245</vt:i4>
      </vt:variant>
      <vt:variant>
        <vt:i4>0</vt:i4>
      </vt:variant>
      <vt:variant>
        <vt:i4>5</vt:i4>
      </vt:variant>
      <vt:variant>
        <vt:lpwstr/>
      </vt:variant>
      <vt:variant>
        <vt:lpwstr>_Toc50456035</vt:lpwstr>
      </vt:variant>
      <vt:variant>
        <vt:i4>1441844</vt:i4>
      </vt:variant>
      <vt:variant>
        <vt:i4>239</vt:i4>
      </vt:variant>
      <vt:variant>
        <vt:i4>0</vt:i4>
      </vt:variant>
      <vt:variant>
        <vt:i4>5</vt:i4>
      </vt:variant>
      <vt:variant>
        <vt:lpwstr/>
      </vt:variant>
      <vt:variant>
        <vt:lpwstr>_Toc50456034</vt:lpwstr>
      </vt:variant>
      <vt:variant>
        <vt:i4>1114164</vt:i4>
      </vt:variant>
      <vt:variant>
        <vt:i4>233</vt:i4>
      </vt:variant>
      <vt:variant>
        <vt:i4>0</vt:i4>
      </vt:variant>
      <vt:variant>
        <vt:i4>5</vt:i4>
      </vt:variant>
      <vt:variant>
        <vt:lpwstr/>
      </vt:variant>
      <vt:variant>
        <vt:lpwstr>_Toc50456033</vt:lpwstr>
      </vt:variant>
      <vt:variant>
        <vt:i4>1048628</vt:i4>
      </vt:variant>
      <vt:variant>
        <vt:i4>227</vt:i4>
      </vt:variant>
      <vt:variant>
        <vt:i4>0</vt:i4>
      </vt:variant>
      <vt:variant>
        <vt:i4>5</vt:i4>
      </vt:variant>
      <vt:variant>
        <vt:lpwstr/>
      </vt:variant>
      <vt:variant>
        <vt:lpwstr>_Toc50456032</vt:lpwstr>
      </vt:variant>
      <vt:variant>
        <vt:i4>1245236</vt:i4>
      </vt:variant>
      <vt:variant>
        <vt:i4>221</vt:i4>
      </vt:variant>
      <vt:variant>
        <vt:i4>0</vt:i4>
      </vt:variant>
      <vt:variant>
        <vt:i4>5</vt:i4>
      </vt:variant>
      <vt:variant>
        <vt:lpwstr/>
      </vt:variant>
      <vt:variant>
        <vt:lpwstr>_Toc50456031</vt:lpwstr>
      </vt:variant>
      <vt:variant>
        <vt:i4>1179700</vt:i4>
      </vt:variant>
      <vt:variant>
        <vt:i4>215</vt:i4>
      </vt:variant>
      <vt:variant>
        <vt:i4>0</vt:i4>
      </vt:variant>
      <vt:variant>
        <vt:i4>5</vt:i4>
      </vt:variant>
      <vt:variant>
        <vt:lpwstr/>
      </vt:variant>
      <vt:variant>
        <vt:lpwstr>_Toc50456030</vt:lpwstr>
      </vt:variant>
      <vt:variant>
        <vt:i4>1769525</vt:i4>
      </vt:variant>
      <vt:variant>
        <vt:i4>209</vt:i4>
      </vt:variant>
      <vt:variant>
        <vt:i4>0</vt:i4>
      </vt:variant>
      <vt:variant>
        <vt:i4>5</vt:i4>
      </vt:variant>
      <vt:variant>
        <vt:lpwstr/>
      </vt:variant>
      <vt:variant>
        <vt:lpwstr>_Toc50456029</vt:lpwstr>
      </vt:variant>
      <vt:variant>
        <vt:i4>1703989</vt:i4>
      </vt:variant>
      <vt:variant>
        <vt:i4>203</vt:i4>
      </vt:variant>
      <vt:variant>
        <vt:i4>0</vt:i4>
      </vt:variant>
      <vt:variant>
        <vt:i4>5</vt:i4>
      </vt:variant>
      <vt:variant>
        <vt:lpwstr/>
      </vt:variant>
      <vt:variant>
        <vt:lpwstr>_Toc50456028</vt:lpwstr>
      </vt:variant>
      <vt:variant>
        <vt:i4>1376309</vt:i4>
      </vt:variant>
      <vt:variant>
        <vt:i4>197</vt:i4>
      </vt:variant>
      <vt:variant>
        <vt:i4>0</vt:i4>
      </vt:variant>
      <vt:variant>
        <vt:i4>5</vt:i4>
      </vt:variant>
      <vt:variant>
        <vt:lpwstr/>
      </vt:variant>
      <vt:variant>
        <vt:lpwstr>_Toc50456027</vt:lpwstr>
      </vt:variant>
      <vt:variant>
        <vt:i4>1310773</vt:i4>
      </vt:variant>
      <vt:variant>
        <vt:i4>191</vt:i4>
      </vt:variant>
      <vt:variant>
        <vt:i4>0</vt:i4>
      </vt:variant>
      <vt:variant>
        <vt:i4>5</vt:i4>
      </vt:variant>
      <vt:variant>
        <vt:lpwstr/>
      </vt:variant>
      <vt:variant>
        <vt:lpwstr>_Toc50456026</vt:lpwstr>
      </vt:variant>
      <vt:variant>
        <vt:i4>1507381</vt:i4>
      </vt:variant>
      <vt:variant>
        <vt:i4>185</vt:i4>
      </vt:variant>
      <vt:variant>
        <vt:i4>0</vt:i4>
      </vt:variant>
      <vt:variant>
        <vt:i4>5</vt:i4>
      </vt:variant>
      <vt:variant>
        <vt:lpwstr/>
      </vt:variant>
      <vt:variant>
        <vt:lpwstr>_Toc50456025</vt:lpwstr>
      </vt:variant>
      <vt:variant>
        <vt:i4>1441845</vt:i4>
      </vt:variant>
      <vt:variant>
        <vt:i4>179</vt:i4>
      </vt:variant>
      <vt:variant>
        <vt:i4>0</vt:i4>
      </vt:variant>
      <vt:variant>
        <vt:i4>5</vt:i4>
      </vt:variant>
      <vt:variant>
        <vt:lpwstr/>
      </vt:variant>
      <vt:variant>
        <vt:lpwstr>_Toc50456024</vt:lpwstr>
      </vt:variant>
      <vt:variant>
        <vt:i4>1114165</vt:i4>
      </vt:variant>
      <vt:variant>
        <vt:i4>173</vt:i4>
      </vt:variant>
      <vt:variant>
        <vt:i4>0</vt:i4>
      </vt:variant>
      <vt:variant>
        <vt:i4>5</vt:i4>
      </vt:variant>
      <vt:variant>
        <vt:lpwstr/>
      </vt:variant>
      <vt:variant>
        <vt:lpwstr>_Toc50456023</vt:lpwstr>
      </vt:variant>
      <vt:variant>
        <vt:i4>1048629</vt:i4>
      </vt:variant>
      <vt:variant>
        <vt:i4>167</vt:i4>
      </vt:variant>
      <vt:variant>
        <vt:i4>0</vt:i4>
      </vt:variant>
      <vt:variant>
        <vt:i4>5</vt:i4>
      </vt:variant>
      <vt:variant>
        <vt:lpwstr/>
      </vt:variant>
      <vt:variant>
        <vt:lpwstr>_Toc50456022</vt:lpwstr>
      </vt:variant>
      <vt:variant>
        <vt:i4>1245237</vt:i4>
      </vt:variant>
      <vt:variant>
        <vt:i4>161</vt:i4>
      </vt:variant>
      <vt:variant>
        <vt:i4>0</vt:i4>
      </vt:variant>
      <vt:variant>
        <vt:i4>5</vt:i4>
      </vt:variant>
      <vt:variant>
        <vt:lpwstr/>
      </vt:variant>
      <vt:variant>
        <vt:lpwstr>_Toc50456021</vt:lpwstr>
      </vt:variant>
      <vt:variant>
        <vt:i4>1179701</vt:i4>
      </vt:variant>
      <vt:variant>
        <vt:i4>155</vt:i4>
      </vt:variant>
      <vt:variant>
        <vt:i4>0</vt:i4>
      </vt:variant>
      <vt:variant>
        <vt:i4>5</vt:i4>
      </vt:variant>
      <vt:variant>
        <vt:lpwstr/>
      </vt:variant>
      <vt:variant>
        <vt:lpwstr>_Toc50456020</vt:lpwstr>
      </vt:variant>
      <vt:variant>
        <vt:i4>1769526</vt:i4>
      </vt:variant>
      <vt:variant>
        <vt:i4>149</vt:i4>
      </vt:variant>
      <vt:variant>
        <vt:i4>0</vt:i4>
      </vt:variant>
      <vt:variant>
        <vt:i4>5</vt:i4>
      </vt:variant>
      <vt:variant>
        <vt:lpwstr/>
      </vt:variant>
      <vt:variant>
        <vt:lpwstr>_Toc50456019</vt:lpwstr>
      </vt:variant>
      <vt:variant>
        <vt:i4>1703990</vt:i4>
      </vt:variant>
      <vt:variant>
        <vt:i4>143</vt:i4>
      </vt:variant>
      <vt:variant>
        <vt:i4>0</vt:i4>
      </vt:variant>
      <vt:variant>
        <vt:i4>5</vt:i4>
      </vt:variant>
      <vt:variant>
        <vt:lpwstr/>
      </vt:variant>
      <vt:variant>
        <vt:lpwstr>_Toc50456018</vt:lpwstr>
      </vt:variant>
      <vt:variant>
        <vt:i4>1376310</vt:i4>
      </vt:variant>
      <vt:variant>
        <vt:i4>137</vt:i4>
      </vt:variant>
      <vt:variant>
        <vt:i4>0</vt:i4>
      </vt:variant>
      <vt:variant>
        <vt:i4>5</vt:i4>
      </vt:variant>
      <vt:variant>
        <vt:lpwstr/>
      </vt:variant>
      <vt:variant>
        <vt:lpwstr>_Toc50456017</vt:lpwstr>
      </vt:variant>
      <vt:variant>
        <vt:i4>1310774</vt:i4>
      </vt:variant>
      <vt:variant>
        <vt:i4>131</vt:i4>
      </vt:variant>
      <vt:variant>
        <vt:i4>0</vt:i4>
      </vt:variant>
      <vt:variant>
        <vt:i4>5</vt:i4>
      </vt:variant>
      <vt:variant>
        <vt:lpwstr/>
      </vt:variant>
      <vt:variant>
        <vt:lpwstr>_Toc50456016</vt:lpwstr>
      </vt:variant>
      <vt:variant>
        <vt:i4>1507382</vt:i4>
      </vt:variant>
      <vt:variant>
        <vt:i4>125</vt:i4>
      </vt:variant>
      <vt:variant>
        <vt:i4>0</vt:i4>
      </vt:variant>
      <vt:variant>
        <vt:i4>5</vt:i4>
      </vt:variant>
      <vt:variant>
        <vt:lpwstr/>
      </vt:variant>
      <vt:variant>
        <vt:lpwstr>_Toc50456015</vt:lpwstr>
      </vt:variant>
      <vt:variant>
        <vt:i4>1441846</vt:i4>
      </vt:variant>
      <vt:variant>
        <vt:i4>119</vt:i4>
      </vt:variant>
      <vt:variant>
        <vt:i4>0</vt:i4>
      </vt:variant>
      <vt:variant>
        <vt:i4>5</vt:i4>
      </vt:variant>
      <vt:variant>
        <vt:lpwstr/>
      </vt:variant>
      <vt:variant>
        <vt:lpwstr>_Toc50456014</vt:lpwstr>
      </vt:variant>
      <vt:variant>
        <vt:i4>1114166</vt:i4>
      </vt:variant>
      <vt:variant>
        <vt:i4>113</vt:i4>
      </vt:variant>
      <vt:variant>
        <vt:i4>0</vt:i4>
      </vt:variant>
      <vt:variant>
        <vt:i4>5</vt:i4>
      </vt:variant>
      <vt:variant>
        <vt:lpwstr/>
      </vt:variant>
      <vt:variant>
        <vt:lpwstr>_Toc50456013</vt:lpwstr>
      </vt:variant>
      <vt:variant>
        <vt:i4>1048630</vt:i4>
      </vt:variant>
      <vt:variant>
        <vt:i4>107</vt:i4>
      </vt:variant>
      <vt:variant>
        <vt:i4>0</vt:i4>
      </vt:variant>
      <vt:variant>
        <vt:i4>5</vt:i4>
      </vt:variant>
      <vt:variant>
        <vt:lpwstr/>
      </vt:variant>
      <vt:variant>
        <vt:lpwstr>_Toc50456012</vt:lpwstr>
      </vt:variant>
      <vt:variant>
        <vt:i4>1245238</vt:i4>
      </vt:variant>
      <vt:variant>
        <vt:i4>101</vt:i4>
      </vt:variant>
      <vt:variant>
        <vt:i4>0</vt:i4>
      </vt:variant>
      <vt:variant>
        <vt:i4>5</vt:i4>
      </vt:variant>
      <vt:variant>
        <vt:lpwstr/>
      </vt:variant>
      <vt:variant>
        <vt:lpwstr>_Toc50456011</vt:lpwstr>
      </vt:variant>
      <vt:variant>
        <vt:i4>1179702</vt:i4>
      </vt:variant>
      <vt:variant>
        <vt:i4>95</vt:i4>
      </vt:variant>
      <vt:variant>
        <vt:i4>0</vt:i4>
      </vt:variant>
      <vt:variant>
        <vt:i4>5</vt:i4>
      </vt:variant>
      <vt:variant>
        <vt:lpwstr/>
      </vt:variant>
      <vt:variant>
        <vt:lpwstr>_Toc50456010</vt:lpwstr>
      </vt:variant>
      <vt:variant>
        <vt:i4>1769527</vt:i4>
      </vt:variant>
      <vt:variant>
        <vt:i4>89</vt:i4>
      </vt:variant>
      <vt:variant>
        <vt:i4>0</vt:i4>
      </vt:variant>
      <vt:variant>
        <vt:i4>5</vt:i4>
      </vt:variant>
      <vt:variant>
        <vt:lpwstr/>
      </vt:variant>
      <vt:variant>
        <vt:lpwstr>_Toc50456009</vt:lpwstr>
      </vt:variant>
      <vt:variant>
        <vt:i4>1703991</vt:i4>
      </vt:variant>
      <vt:variant>
        <vt:i4>83</vt:i4>
      </vt:variant>
      <vt:variant>
        <vt:i4>0</vt:i4>
      </vt:variant>
      <vt:variant>
        <vt:i4>5</vt:i4>
      </vt:variant>
      <vt:variant>
        <vt:lpwstr/>
      </vt:variant>
      <vt:variant>
        <vt:lpwstr>_Toc50456008</vt:lpwstr>
      </vt:variant>
      <vt:variant>
        <vt:i4>1376311</vt:i4>
      </vt:variant>
      <vt:variant>
        <vt:i4>77</vt:i4>
      </vt:variant>
      <vt:variant>
        <vt:i4>0</vt:i4>
      </vt:variant>
      <vt:variant>
        <vt:i4>5</vt:i4>
      </vt:variant>
      <vt:variant>
        <vt:lpwstr/>
      </vt:variant>
      <vt:variant>
        <vt:lpwstr>_Toc50456007</vt:lpwstr>
      </vt:variant>
      <vt:variant>
        <vt:i4>1310775</vt:i4>
      </vt:variant>
      <vt:variant>
        <vt:i4>71</vt:i4>
      </vt:variant>
      <vt:variant>
        <vt:i4>0</vt:i4>
      </vt:variant>
      <vt:variant>
        <vt:i4>5</vt:i4>
      </vt:variant>
      <vt:variant>
        <vt:lpwstr/>
      </vt:variant>
      <vt:variant>
        <vt:lpwstr>_Toc50456006</vt:lpwstr>
      </vt:variant>
      <vt:variant>
        <vt:i4>1507383</vt:i4>
      </vt:variant>
      <vt:variant>
        <vt:i4>65</vt:i4>
      </vt:variant>
      <vt:variant>
        <vt:i4>0</vt:i4>
      </vt:variant>
      <vt:variant>
        <vt:i4>5</vt:i4>
      </vt:variant>
      <vt:variant>
        <vt:lpwstr/>
      </vt:variant>
      <vt:variant>
        <vt:lpwstr>_Toc50456005</vt:lpwstr>
      </vt:variant>
      <vt:variant>
        <vt:i4>1441847</vt:i4>
      </vt:variant>
      <vt:variant>
        <vt:i4>59</vt:i4>
      </vt:variant>
      <vt:variant>
        <vt:i4>0</vt:i4>
      </vt:variant>
      <vt:variant>
        <vt:i4>5</vt:i4>
      </vt:variant>
      <vt:variant>
        <vt:lpwstr/>
      </vt:variant>
      <vt:variant>
        <vt:lpwstr>_Toc50456004</vt:lpwstr>
      </vt:variant>
      <vt:variant>
        <vt:i4>1114167</vt:i4>
      </vt:variant>
      <vt:variant>
        <vt:i4>53</vt:i4>
      </vt:variant>
      <vt:variant>
        <vt:i4>0</vt:i4>
      </vt:variant>
      <vt:variant>
        <vt:i4>5</vt:i4>
      </vt:variant>
      <vt:variant>
        <vt:lpwstr/>
      </vt:variant>
      <vt:variant>
        <vt:lpwstr>_Toc50456003</vt:lpwstr>
      </vt:variant>
      <vt:variant>
        <vt:i4>1048631</vt:i4>
      </vt:variant>
      <vt:variant>
        <vt:i4>47</vt:i4>
      </vt:variant>
      <vt:variant>
        <vt:i4>0</vt:i4>
      </vt:variant>
      <vt:variant>
        <vt:i4>5</vt:i4>
      </vt:variant>
      <vt:variant>
        <vt:lpwstr/>
      </vt:variant>
      <vt:variant>
        <vt:lpwstr>_Toc50456002</vt:lpwstr>
      </vt:variant>
      <vt:variant>
        <vt:i4>1245239</vt:i4>
      </vt:variant>
      <vt:variant>
        <vt:i4>41</vt:i4>
      </vt:variant>
      <vt:variant>
        <vt:i4>0</vt:i4>
      </vt:variant>
      <vt:variant>
        <vt:i4>5</vt:i4>
      </vt:variant>
      <vt:variant>
        <vt:lpwstr/>
      </vt:variant>
      <vt:variant>
        <vt:lpwstr>_Toc50456001</vt:lpwstr>
      </vt:variant>
      <vt:variant>
        <vt:i4>1179703</vt:i4>
      </vt:variant>
      <vt:variant>
        <vt:i4>35</vt:i4>
      </vt:variant>
      <vt:variant>
        <vt:i4>0</vt:i4>
      </vt:variant>
      <vt:variant>
        <vt:i4>5</vt:i4>
      </vt:variant>
      <vt:variant>
        <vt:lpwstr/>
      </vt:variant>
      <vt:variant>
        <vt:lpwstr>_Toc50456000</vt:lpwstr>
      </vt:variant>
      <vt:variant>
        <vt:i4>1179709</vt:i4>
      </vt:variant>
      <vt:variant>
        <vt:i4>29</vt:i4>
      </vt:variant>
      <vt:variant>
        <vt:i4>0</vt:i4>
      </vt:variant>
      <vt:variant>
        <vt:i4>5</vt:i4>
      </vt:variant>
      <vt:variant>
        <vt:lpwstr/>
      </vt:variant>
      <vt:variant>
        <vt:lpwstr>_Toc50455999</vt:lpwstr>
      </vt:variant>
      <vt:variant>
        <vt:i4>1245245</vt:i4>
      </vt:variant>
      <vt:variant>
        <vt:i4>23</vt:i4>
      </vt:variant>
      <vt:variant>
        <vt:i4>0</vt:i4>
      </vt:variant>
      <vt:variant>
        <vt:i4>5</vt:i4>
      </vt:variant>
      <vt:variant>
        <vt:lpwstr/>
      </vt:variant>
      <vt:variant>
        <vt:lpwstr>_Toc50455998</vt:lpwstr>
      </vt:variant>
      <vt:variant>
        <vt:i4>1835069</vt:i4>
      </vt:variant>
      <vt:variant>
        <vt:i4>17</vt:i4>
      </vt:variant>
      <vt:variant>
        <vt:i4>0</vt:i4>
      </vt:variant>
      <vt:variant>
        <vt:i4>5</vt:i4>
      </vt:variant>
      <vt:variant>
        <vt:lpwstr/>
      </vt:variant>
      <vt:variant>
        <vt:lpwstr>_Toc50455997</vt:lpwstr>
      </vt:variant>
      <vt:variant>
        <vt:i4>1900605</vt:i4>
      </vt:variant>
      <vt:variant>
        <vt:i4>11</vt:i4>
      </vt:variant>
      <vt:variant>
        <vt:i4>0</vt:i4>
      </vt:variant>
      <vt:variant>
        <vt:i4>5</vt:i4>
      </vt:variant>
      <vt:variant>
        <vt:lpwstr/>
      </vt:variant>
      <vt:variant>
        <vt:lpwstr>_Toc50455996</vt:lpwstr>
      </vt:variant>
      <vt:variant>
        <vt:i4>1966141</vt:i4>
      </vt:variant>
      <vt:variant>
        <vt:i4>5</vt:i4>
      </vt:variant>
      <vt:variant>
        <vt:i4>0</vt:i4>
      </vt:variant>
      <vt:variant>
        <vt:i4>5</vt:i4>
      </vt:variant>
      <vt:variant>
        <vt:lpwstr/>
      </vt:variant>
      <vt:variant>
        <vt:lpwstr>_Toc50455995</vt:lpwstr>
      </vt:variant>
      <vt:variant>
        <vt:i4>1900569</vt:i4>
      </vt:variant>
      <vt:variant>
        <vt:i4>0</vt:i4>
      </vt:variant>
      <vt:variant>
        <vt:i4>0</vt:i4>
      </vt:variant>
      <vt:variant>
        <vt:i4>5</vt:i4>
      </vt:variant>
      <vt:variant>
        <vt:lpwstr>http://www.ktpae.gr/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cp:lastModifiedBy>Αλμπάνης Παντελής</cp:lastModifiedBy>
  <cp:revision>100</cp:revision>
  <cp:lastPrinted>2020-11-13T09:21:00Z</cp:lastPrinted>
  <dcterms:created xsi:type="dcterms:W3CDTF">2020-11-09T11:00:00Z</dcterms:created>
  <dcterms:modified xsi:type="dcterms:W3CDTF">2020-11-13T09:22:00Z</dcterms:modified>
</cp:coreProperties>
</file>