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10E5458B" w:rsidR="0024279E" w:rsidRPr="00E25FB2" w:rsidRDefault="0024279E" w:rsidP="00643731">
      <w:pPr>
        <w:jc w:val="center"/>
        <w:rPr>
          <w:b/>
          <w:sz w:val="32"/>
          <w:szCs w:val="32"/>
          <w:lang w:val="en-US"/>
        </w:rPr>
      </w:pPr>
    </w:p>
    <w:p w14:paraId="7C9C83A4" w14:textId="7144E8A2" w:rsidR="0024279E" w:rsidRPr="005157EB"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00365129" w:rsidRPr="00A91AE8">
        <w:rPr>
          <w:b/>
          <w:sz w:val="32"/>
          <w:szCs w:val="32"/>
          <w:lang w:val="el-GR"/>
        </w:rPr>
        <w:t xml:space="preserve">Διεθνούς </w:t>
      </w:r>
      <w:r w:rsidRPr="00A91AE8">
        <w:rPr>
          <w:b/>
          <w:sz w:val="32"/>
          <w:szCs w:val="32"/>
          <w:lang w:val="el-GR"/>
        </w:rPr>
        <w:t xml:space="preserve">Άνω </w:t>
      </w:r>
      <w:r w:rsidR="008B4966" w:rsidRPr="00A91AE8">
        <w:rPr>
          <w:b/>
          <w:sz w:val="32"/>
          <w:szCs w:val="32"/>
          <w:lang w:val="el-GR"/>
        </w:rPr>
        <w:t xml:space="preserve">των </w:t>
      </w:r>
      <w:r w:rsidRPr="00A91AE8">
        <w:rPr>
          <w:b/>
          <w:sz w:val="32"/>
          <w:szCs w:val="32"/>
          <w:lang w:val="el-GR"/>
        </w:rPr>
        <w:t>Ο</w:t>
      </w:r>
      <w:r w:rsidR="008B4966" w:rsidRPr="00A91AE8">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7DE483D2" w14:textId="208F7051" w:rsidR="009C03EF"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00B21041">
        <w:rPr>
          <w:b/>
          <w:sz w:val="32"/>
          <w:szCs w:val="32"/>
          <w:lang w:val="el-GR"/>
        </w:rPr>
        <w:tab/>
      </w:r>
    </w:p>
    <w:p w14:paraId="3901109D" w14:textId="6532923E" w:rsidR="003C1B34" w:rsidRPr="003C1B34" w:rsidRDefault="0024279E" w:rsidP="009306BD">
      <w:pPr>
        <w:jc w:val="center"/>
        <w:rPr>
          <w:sz w:val="32"/>
          <w:szCs w:val="32"/>
          <w:lang w:val="el-GR"/>
        </w:rPr>
      </w:pPr>
      <w:r w:rsidRPr="00A9759C">
        <w:rPr>
          <w:b/>
          <w:iCs/>
          <w:sz w:val="32"/>
          <w:szCs w:val="32"/>
          <w:lang w:val="el-GR"/>
        </w:rPr>
        <w:t>«</w:t>
      </w:r>
      <w:r w:rsidR="008A4912" w:rsidRPr="00A9759C">
        <w:rPr>
          <w:b/>
          <w:iCs/>
          <w:sz w:val="32"/>
          <w:szCs w:val="32"/>
          <w:lang w:val="el-GR"/>
        </w:rPr>
        <w:t xml:space="preserve">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w:t>
      </w:r>
      <w:r w:rsidR="008A4912" w:rsidRPr="00A9759C">
        <w:rPr>
          <w:b/>
          <w:iCs/>
          <w:sz w:val="32"/>
          <w:szCs w:val="32"/>
        </w:rPr>
        <w:t>COVID</w:t>
      </w:r>
      <w:r w:rsidR="008A4912" w:rsidRPr="00A9759C">
        <w:rPr>
          <w:b/>
          <w:iCs/>
          <w:sz w:val="32"/>
          <w:szCs w:val="32"/>
          <w:lang w:val="el-GR"/>
        </w:rPr>
        <w:t>-19</w:t>
      </w:r>
      <w:r w:rsidRPr="00282A92">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253"/>
        <w:gridCol w:w="2545"/>
      </w:tblGrid>
      <w:tr w:rsidR="004E5754" w:rsidRPr="00C64A5B" w14:paraId="19DE8DF7" w14:textId="77777777" w:rsidTr="00550D8B">
        <w:tc>
          <w:tcPr>
            <w:tcW w:w="2830" w:type="dxa"/>
            <w:shd w:val="clear" w:color="auto" w:fill="auto"/>
            <w:vAlign w:val="bottom"/>
          </w:tcPr>
          <w:p w14:paraId="6A2E910E" w14:textId="30C06F8F" w:rsidR="004E5754" w:rsidRDefault="004E5754" w:rsidP="004E5754">
            <w:pPr>
              <w:autoSpaceDE w:val="0"/>
              <w:autoSpaceDN w:val="0"/>
              <w:adjustRightInd w:val="0"/>
              <w:spacing w:before="120" w:after="0"/>
              <w:jc w:val="right"/>
              <w:rPr>
                <w:b/>
                <w:color w:val="000000"/>
                <w:lang w:val="el-GR"/>
              </w:rPr>
            </w:pPr>
            <w:r>
              <w:rPr>
                <w:b/>
                <w:color w:val="000000"/>
                <w:lang w:val="el-GR"/>
              </w:rPr>
              <w:t>Χρηματοδότηση</w:t>
            </w:r>
          </w:p>
        </w:tc>
        <w:tc>
          <w:tcPr>
            <w:tcW w:w="6798" w:type="dxa"/>
            <w:gridSpan w:val="2"/>
            <w:shd w:val="clear" w:color="auto" w:fill="auto"/>
            <w:vAlign w:val="bottom"/>
          </w:tcPr>
          <w:p w14:paraId="177FB8BB" w14:textId="5982F26B" w:rsidR="004E5754" w:rsidRPr="004E5754" w:rsidRDefault="004E5754" w:rsidP="004E5754">
            <w:pPr>
              <w:pStyle w:val="TabletextChar"/>
              <w:shd w:val="clear" w:color="auto" w:fill="FFFFFF" w:themeFill="background1"/>
              <w:jc w:val="both"/>
              <w:rPr>
                <w:sz w:val="22"/>
                <w:szCs w:val="22"/>
              </w:rPr>
            </w:pPr>
            <w:r>
              <w:rPr>
                <w:sz w:val="22"/>
                <w:szCs w:val="22"/>
              </w:rPr>
              <w:t>Εθνικό ΠΔΕ (</w:t>
            </w:r>
            <w:r>
              <w:rPr>
                <w:rFonts w:cs="Tahoma"/>
                <w:sz w:val="22"/>
                <w:szCs w:val="22"/>
              </w:rPr>
              <w:t>2021ΣΕ06300017)</w:t>
            </w:r>
          </w:p>
        </w:tc>
      </w:tr>
      <w:tr w:rsidR="004E5754" w:rsidRPr="00E25FB2" w14:paraId="1CA602C7" w14:textId="77777777" w:rsidTr="00550D8B">
        <w:tc>
          <w:tcPr>
            <w:tcW w:w="2830" w:type="dxa"/>
            <w:shd w:val="clear" w:color="auto" w:fill="auto"/>
            <w:vAlign w:val="bottom"/>
          </w:tcPr>
          <w:p w14:paraId="39C906ED" w14:textId="77777777" w:rsidR="004E5754" w:rsidRPr="00603221" w:rsidRDefault="004E5754" w:rsidP="004E5754">
            <w:pPr>
              <w:autoSpaceDE w:val="0"/>
              <w:autoSpaceDN w:val="0"/>
              <w:adjustRightInd w:val="0"/>
              <w:spacing w:before="120" w:after="0"/>
              <w:jc w:val="right"/>
              <w:rPr>
                <w:b/>
                <w:color w:val="000000"/>
              </w:rPr>
            </w:pPr>
            <w:r w:rsidRPr="00603221">
              <w:rPr>
                <w:b/>
                <w:color w:val="000000"/>
              </w:rPr>
              <w:t>Προϋπολογισμός</w:t>
            </w:r>
            <w:r w:rsidRPr="00603221">
              <w:rPr>
                <w:b/>
                <w:color w:val="000000"/>
                <w:lang w:val="el-GR"/>
              </w:rPr>
              <w:t>-Εκτιμώμενη αξία σύμβασης</w:t>
            </w:r>
            <w:r w:rsidRPr="00603221">
              <w:rPr>
                <w:b/>
                <w:color w:val="000000"/>
              </w:rPr>
              <w:t>:</w:t>
            </w:r>
          </w:p>
          <w:p w14:paraId="396F3D71" w14:textId="77777777" w:rsidR="004E5754" w:rsidRPr="00603221" w:rsidRDefault="004E5754" w:rsidP="00603221">
            <w:pPr>
              <w:autoSpaceDE w:val="0"/>
              <w:autoSpaceDN w:val="0"/>
              <w:adjustRightInd w:val="0"/>
              <w:spacing w:before="120" w:after="0"/>
              <w:jc w:val="right"/>
              <w:rPr>
                <w:b/>
                <w:color w:val="000000"/>
              </w:rPr>
            </w:pPr>
          </w:p>
        </w:tc>
        <w:tc>
          <w:tcPr>
            <w:tcW w:w="6798" w:type="dxa"/>
            <w:gridSpan w:val="2"/>
            <w:shd w:val="clear" w:color="auto" w:fill="auto"/>
            <w:vAlign w:val="bottom"/>
          </w:tcPr>
          <w:p w14:paraId="2ABBC611" w14:textId="77777777" w:rsidR="00FB2527" w:rsidRDefault="004E5754" w:rsidP="004E5754">
            <w:pPr>
              <w:pStyle w:val="TabletextChar"/>
              <w:shd w:val="clear" w:color="auto" w:fill="FFFFFF" w:themeFill="background1"/>
              <w:jc w:val="both"/>
              <w:rPr>
                <w:sz w:val="22"/>
                <w:szCs w:val="22"/>
              </w:rPr>
            </w:pPr>
            <w:r w:rsidRPr="004E5754">
              <w:rPr>
                <w:sz w:val="22"/>
                <w:szCs w:val="22"/>
              </w:rPr>
              <w:t>Προϋπολογισμός Έργου - εκτιμώμενη αξία σύμβασης</w:t>
            </w:r>
          </w:p>
          <w:p w14:paraId="64FEA943" w14:textId="4A1535BF" w:rsidR="004E5754" w:rsidRPr="004E5754" w:rsidRDefault="004E5754" w:rsidP="004E5754">
            <w:pPr>
              <w:pStyle w:val="TabletextChar"/>
              <w:shd w:val="clear" w:color="auto" w:fill="FFFFFF" w:themeFill="background1"/>
              <w:jc w:val="both"/>
              <w:rPr>
                <w:sz w:val="22"/>
                <w:szCs w:val="22"/>
              </w:rPr>
            </w:pPr>
            <w:r w:rsidRPr="004E5754">
              <w:rPr>
                <w:sz w:val="22"/>
                <w:szCs w:val="22"/>
              </w:rPr>
              <w:t xml:space="preserve">Εκτιμώμενη αξία σύμβασης ανέρχεται στο ποσό των έξι εκατομμυρίων τριακοσίων ογδόντα </w:t>
            </w:r>
            <w:r w:rsidR="00B2094F">
              <w:rPr>
                <w:sz w:val="22"/>
                <w:szCs w:val="22"/>
              </w:rPr>
              <w:t>χιλιάδων</w:t>
            </w:r>
            <w:r w:rsidRPr="004E5754">
              <w:rPr>
                <w:sz w:val="22"/>
                <w:szCs w:val="22"/>
              </w:rPr>
              <w:t xml:space="preserve"> ευρώ (</w:t>
            </w:r>
            <w:r w:rsidRPr="004E5754">
              <w:rPr>
                <w:b/>
                <w:bCs/>
                <w:sz w:val="22"/>
                <w:szCs w:val="22"/>
              </w:rPr>
              <w:t>6.380.000,00€</w:t>
            </w:r>
            <w:r w:rsidRPr="004E5754">
              <w:rPr>
                <w:sz w:val="22"/>
                <w:szCs w:val="22"/>
              </w:rPr>
              <w:t>) μη περιλαμβανομένου ΦΠΑ (</w:t>
            </w:r>
            <w:r w:rsidRPr="004E5754">
              <w:rPr>
                <w:b/>
                <w:bCs/>
                <w:sz w:val="22"/>
                <w:szCs w:val="22"/>
              </w:rPr>
              <w:t>Προϋπολογισμός με ΦΠΑ:  7.911.200,00€, ΦΠΑ 24% 1.531.200,00€</w:t>
            </w:r>
            <w:r w:rsidRPr="004E5754">
              <w:rPr>
                <w:sz w:val="22"/>
                <w:szCs w:val="22"/>
              </w:rPr>
              <w:t>) και αναλύεται ως εξής :</w:t>
            </w:r>
          </w:p>
          <w:p w14:paraId="18B06654" w14:textId="60D08BD3" w:rsidR="004E5754" w:rsidRPr="004E5754" w:rsidRDefault="004E5754" w:rsidP="004E5754">
            <w:pPr>
              <w:pStyle w:val="TabletextChar"/>
              <w:numPr>
                <w:ilvl w:val="0"/>
                <w:numId w:val="74"/>
              </w:numPr>
              <w:shd w:val="clear" w:color="auto" w:fill="FFFFFF" w:themeFill="background1"/>
              <w:ind w:left="464"/>
              <w:jc w:val="both"/>
              <w:rPr>
                <w:sz w:val="22"/>
                <w:szCs w:val="22"/>
              </w:rPr>
            </w:pPr>
            <w:r w:rsidRPr="004E5754">
              <w:rPr>
                <w:sz w:val="22"/>
                <w:szCs w:val="22"/>
              </w:rPr>
              <w:t>Προϋπολογισμός αρχικού έργου μη περιλαμβανομένου του/των δικαιώματος/των προαίρεσης:</w:t>
            </w:r>
            <w:r w:rsidR="001A27C6">
              <w:t xml:space="preserve"> </w:t>
            </w:r>
            <w:r w:rsidR="001A27C6" w:rsidRPr="001A27C6">
              <w:rPr>
                <w:sz w:val="22"/>
                <w:szCs w:val="22"/>
              </w:rPr>
              <w:t xml:space="preserve">τρία εκατομμύρια εκατόν ενενήντα χιλιάδες ευρώ </w:t>
            </w:r>
            <w:r w:rsidRPr="004E5754">
              <w:rPr>
                <w:sz w:val="22"/>
                <w:szCs w:val="22"/>
              </w:rPr>
              <w:t xml:space="preserve"> </w:t>
            </w:r>
            <w:r w:rsidR="001A27C6" w:rsidRPr="001A27C6">
              <w:rPr>
                <w:sz w:val="22"/>
                <w:szCs w:val="22"/>
              </w:rPr>
              <w:t>(</w:t>
            </w:r>
            <w:r w:rsidRPr="004E5754">
              <w:rPr>
                <w:b/>
                <w:bCs/>
                <w:sz w:val="22"/>
                <w:szCs w:val="22"/>
              </w:rPr>
              <w:t>3.190.000,00€</w:t>
            </w:r>
            <w:r w:rsidR="001A27C6" w:rsidRPr="001A27C6">
              <w:rPr>
                <w:b/>
                <w:bCs/>
                <w:sz w:val="22"/>
                <w:szCs w:val="22"/>
              </w:rPr>
              <w:t>)</w:t>
            </w:r>
            <w:r w:rsidRPr="004E5754">
              <w:rPr>
                <w:sz w:val="22"/>
                <w:szCs w:val="22"/>
              </w:rPr>
              <w:t xml:space="preserve"> μη περιλαμβανομένου ΦΠΑ (Προϋπολογισμός με ΦΠΑ:  3.955.600,00€ , ΦΠΑ 24% 765.600,00€)</w:t>
            </w:r>
          </w:p>
          <w:p w14:paraId="7B94F5C8" w14:textId="0F8646C9" w:rsidR="004E5754" w:rsidRPr="004E5754" w:rsidRDefault="004E5754" w:rsidP="009C03EF">
            <w:pPr>
              <w:pStyle w:val="TabletextChar"/>
              <w:numPr>
                <w:ilvl w:val="0"/>
                <w:numId w:val="74"/>
              </w:numPr>
              <w:shd w:val="clear" w:color="auto" w:fill="FFFFFF" w:themeFill="background1"/>
              <w:ind w:left="464"/>
              <w:jc w:val="both"/>
              <w:rPr>
                <w:sz w:val="22"/>
                <w:szCs w:val="22"/>
              </w:rPr>
            </w:pPr>
            <w:r w:rsidRPr="004E5754">
              <w:rPr>
                <w:sz w:val="22"/>
                <w:szCs w:val="22"/>
              </w:rPr>
              <w:t xml:space="preserve">Προϋπολογισμός δικαιώματος προαίρεσης αύξησης φυσικού αντικειμένου: έως </w:t>
            </w:r>
            <w:r w:rsidR="001A27C6">
              <w:t xml:space="preserve"> </w:t>
            </w:r>
            <w:r w:rsidR="001A27C6" w:rsidRPr="001A27C6">
              <w:rPr>
                <w:sz w:val="22"/>
                <w:szCs w:val="22"/>
              </w:rPr>
              <w:t xml:space="preserve">τρία εκατομμύρια εκατόν ενενήντα χιλιάδες ευρώ </w:t>
            </w:r>
            <w:r w:rsidR="001A27C6" w:rsidRPr="001A27C6">
              <w:rPr>
                <w:b/>
                <w:bCs/>
                <w:sz w:val="22"/>
                <w:szCs w:val="22"/>
              </w:rPr>
              <w:t>(</w:t>
            </w:r>
            <w:r w:rsidRPr="001A27C6">
              <w:rPr>
                <w:b/>
                <w:bCs/>
                <w:sz w:val="22"/>
                <w:szCs w:val="22"/>
              </w:rPr>
              <w:t>3.190</w:t>
            </w:r>
            <w:r w:rsidRPr="004E5754">
              <w:rPr>
                <w:b/>
                <w:bCs/>
                <w:sz w:val="22"/>
                <w:szCs w:val="22"/>
              </w:rPr>
              <w:t>.000,00€</w:t>
            </w:r>
            <w:r w:rsidR="001A27C6" w:rsidRPr="001A27C6">
              <w:rPr>
                <w:b/>
                <w:bCs/>
                <w:sz w:val="22"/>
                <w:szCs w:val="22"/>
              </w:rPr>
              <w:t>)</w:t>
            </w:r>
            <w:r w:rsidRPr="004E5754">
              <w:rPr>
                <w:sz w:val="22"/>
                <w:szCs w:val="22"/>
              </w:rPr>
              <w:t xml:space="preserve"> μη περιλαμβανομένου ΦΠΑ (Προϋπολογισμός με ΦΠΑ:  3.955.600,00€ , ΦΠΑ 24% 765.600,00€)</w:t>
            </w:r>
          </w:p>
        </w:tc>
      </w:tr>
      <w:tr w:rsidR="0024279E" w:rsidRPr="00DF02B0" w14:paraId="35B1EA53" w14:textId="77777777" w:rsidTr="00550D8B">
        <w:tc>
          <w:tcPr>
            <w:tcW w:w="2830" w:type="dxa"/>
            <w:shd w:val="clear" w:color="auto" w:fill="auto"/>
            <w:vAlign w:val="bottom"/>
          </w:tcPr>
          <w:p w14:paraId="39D82644" w14:textId="77777777" w:rsidR="0024279E" w:rsidRPr="00603221" w:rsidRDefault="0024279E" w:rsidP="00603221">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652D6CA8" w:rsidR="0024279E" w:rsidRPr="004E5754" w:rsidRDefault="002036CA" w:rsidP="00603221">
            <w:pPr>
              <w:autoSpaceDE w:val="0"/>
              <w:autoSpaceDN w:val="0"/>
              <w:adjustRightInd w:val="0"/>
              <w:spacing w:before="120" w:after="0"/>
              <w:rPr>
                <w:b/>
                <w:color w:val="000000"/>
                <w:lang w:val="el-GR"/>
              </w:rPr>
            </w:pPr>
            <w:r w:rsidRPr="004E5754">
              <w:rPr>
                <w:b/>
                <w:color w:val="000000"/>
                <w:lang w:val="el-GR"/>
              </w:rPr>
              <w:t>72000000-5</w:t>
            </w:r>
          </w:p>
        </w:tc>
      </w:tr>
      <w:tr w:rsidR="0024279E" w:rsidRPr="00E25FB2" w14:paraId="5035F07E" w14:textId="77777777" w:rsidTr="00550D8B">
        <w:tc>
          <w:tcPr>
            <w:tcW w:w="2830" w:type="dxa"/>
            <w:shd w:val="clear" w:color="auto" w:fill="auto"/>
            <w:vAlign w:val="bottom"/>
          </w:tcPr>
          <w:p w14:paraId="05774F4B"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3D59B9F2" w:rsidR="006E5AB3" w:rsidRPr="00603221" w:rsidRDefault="0024279E" w:rsidP="00F57D42">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βάσει </w:t>
            </w:r>
            <w:r w:rsidR="00C103BA" w:rsidRPr="00A9759C">
              <w:rPr>
                <w:b/>
                <w:color w:val="000000"/>
                <w:lang w:val="el-GR"/>
              </w:rPr>
              <w:t>προσφερόμενης</w:t>
            </w:r>
            <w:r w:rsidRPr="00A9759C">
              <w:rPr>
                <w:b/>
                <w:color w:val="000000"/>
                <w:lang w:val="el-GR"/>
              </w:rPr>
              <w:t xml:space="preserve"> τιμής </w:t>
            </w:r>
            <w:r w:rsidR="008B4966" w:rsidRPr="00A9759C">
              <w:rPr>
                <w:b/>
                <w:color w:val="000000"/>
                <w:lang w:val="el-GR"/>
              </w:rPr>
              <w:t>βάσει βέλτιστης σχέσης ποιότητας – τιμής</w:t>
            </w:r>
            <w:r w:rsidR="00E1337D" w:rsidRPr="00603221">
              <w:rPr>
                <w:b/>
                <w:color w:val="000000"/>
                <w:lang w:val="el-GR"/>
              </w:rPr>
              <w:t xml:space="preserve"> </w:t>
            </w:r>
          </w:p>
        </w:tc>
      </w:tr>
      <w:tr w:rsidR="0024279E" w:rsidRPr="00DF02B0" w:rsidDel="005977E7" w14:paraId="1ED3570A" w14:textId="77777777" w:rsidTr="00C82832">
        <w:tc>
          <w:tcPr>
            <w:tcW w:w="2830" w:type="dxa"/>
            <w:shd w:val="clear" w:color="auto" w:fill="auto"/>
            <w:vAlign w:val="bottom"/>
          </w:tcPr>
          <w:p w14:paraId="4057F07C" w14:textId="77777777" w:rsidR="0024279E" w:rsidRPr="00603221" w:rsidRDefault="0024279E" w:rsidP="00603221">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1966C7DD" w:rsidR="0024279E" w:rsidRPr="00603221" w:rsidDel="005977E7" w:rsidRDefault="00F15846" w:rsidP="00C82832">
            <w:pPr>
              <w:autoSpaceDE w:val="0"/>
              <w:autoSpaceDN w:val="0"/>
              <w:adjustRightInd w:val="0"/>
              <w:spacing w:before="120" w:after="0"/>
              <w:jc w:val="left"/>
              <w:rPr>
                <w:b/>
                <w:color w:val="000000"/>
              </w:rPr>
            </w:pPr>
            <w:r w:rsidRPr="00F15846">
              <w:rPr>
                <w:b/>
                <w:color w:val="000000"/>
                <w:lang w:val="el-GR"/>
              </w:rPr>
              <w:t>04-04-2022</w:t>
            </w:r>
          </w:p>
        </w:tc>
      </w:tr>
      <w:tr w:rsidR="00C82832" w:rsidRPr="00DF02B0" w:rsidDel="005977E7" w14:paraId="63755E45" w14:textId="77777777" w:rsidTr="00F15846">
        <w:tc>
          <w:tcPr>
            <w:tcW w:w="7083"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545" w:type="dxa"/>
            <w:shd w:val="clear" w:color="auto" w:fill="auto"/>
            <w:vAlign w:val="center"/>
          </w:tcPr>
          <w:p w14:paraId="30DE83DC" w14:textId="40E8F3AB" w:rsidR="00C82832" w:rsidRPr="00F15846" w:rsidDel="005977E7" w:rsidRDefault="00F15846" w:rsidP="00F15846">
            <w:pPr>
              <w:autoSpaceDE w:val="0"/>
              <w:autoSpaceDN w:val="0"/>
              <w:adjustRightInd w:val="0"/>
              <w:spacing w:before="120" w:after="0"/>
              <w:jc w:val="left"/>
              <w:rPr>
                <w:b/>
                <w:color w:val="000000"/>
                <w:lang w:val="el-GR"/>
              </w:rPr>
            </w:pPr>
            <w:r w:rsidRPr="00F15846">
              <w:rPr>
                <w:b/>
                <w:color w:val="000000"/>
                <w:lang w:val="el-GR"/>
              </w:rPr>
              <w:t>10</w:t>
            </w:r>
            <w:r w:rsidR="00C82832" w:rsidRPr="00F15846">
              <w:rPr>
                <w:b/>
                <w:color w:val="000000"/>
                <w:lang w:val="el-GR"/>
              </w:rPr>
              <w:t>-</w:t>
            </w:r>
            <w:r w:rsidRPr="00F15846">
              <w:rPr>
                <w:b/>
                <w:color w:val="000000"/>
                <w:lang w:val="el-GR"/>
              </w:rPr>
              <w:t>03</w:t>
            </w:r>
            <w:r w:rsidR="00C82832" w:rsidRPr="00F15846">
              <w:rPr>
                <w:b/>
                <w:color w:val="000000"/>
                <w:lang w:val="el-GR"/>
              </w:rPr>
              <w:t>-202</w:t>
            </w:r>
            <w:r w:rsidRPr="00F15846">
              <w:rPr>
                <w:b/>
                <w:color w:val="000000"/>
                <w:lang w:val="el-GR"/>
              </w:rPr>
              <w:t>2</w:t>
            </w:r>
          </w:p>
        </w:tc>
      </w:tr>
      <w:tr w:rsidR="00C82832" w:rsidRPr="00DF02B0" w:rsidDel="005977E7" w14:paraId="304DC306" w14:textId="77777777" w:rsidTr="00F15846">
        <w:tc>
          <w:tcPr>
            <w:tcW w:w="7083"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545" w:type="dxa"/>
            <w:shd w:val="clear" w:color="auto" w:fill="auto"/>
            <w:vAlign w:val="center"/>
          </w:tcPr>
          <w:p w14:paraId="4556DC49" w14:textId="1A4F4162" w:rsidR="00C82832" w:rsidRPr="00F15846" w:rsidDel="005977E7" w:rsidRDefault="00F15846" w:rsidP="00F15846">
            <w:pPr>
              <w:autoSpaceDE w:val="0"/>
              <w:autoSpaceDN w:val="0"/>
              <w:adjustRightInd w:val="0"/>
              <w:spacing w:before="120" w:after="0"/>
              <w:jc w:val="left"/>
              <w:rPr>
                <w:b/>
                <w:color w:val="000000"/>
                <w:lang w:val="el-GR"/>
              </w:rPr>
            </w:pPr>
            <w:r w:rsidRPr="00F15846">
              <w:rPr>
                <w:b/>
                <w:color w:val="000000"/>
                <w:lang w:val="el-GR"/>
              </w:rPr>
              <w:t>10-03-2022</w:t>
            </w:r>
          </w:p>
        </w:tc>
      </w:tr>
      <w:tr w:rsidR="00C82832" w:rsidRPr="00DF02B0" w:rsidDel="005977E7" w14:paraId="495E9DAA" w14:textId="77777777" w:rsidTr="00F15846">
        <w:tc>
          <w:tcPr>
            <w:tcW w:w="7083" w:type="dxa"/>
            <w:gridSpan w:val="2"/>
            <w:tcBorders>
              <w:bottom w:val="single" w:sz="4" w:space="0" w:color="auto"/>
            </w:tcBorders>
            <w:shd w:val="clear" w:color="auto" w:fill="auto"/>
            <w:vAlign w:val="bottom"/>
          </w:tcPr>
          <w:p w14:paraId="323F833D" w14:textId="77777777" w:rsidR="00C82832" w:rsidRPr="00C82832" w:rsidRDefault="00C82832"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545" w:type="dxa"/>
            <w:tcBorders>
              <w:bottom w:val="single" w:sz="4" w:space="0" w:color="auto"/>
            </w:tcBorders>
            <w:shd w:val="clear" w:color="auto" w:fill="auto"/>
            <w:vAlign w:val="center"/>
          </w:tcPr>
          <w:p w14:paraId="499A8EA1" w14:textId="5E15ECB4" w:rsidR="00C82832" w:rsidRPr="00F15846" w:rsidRDefault="00F15846" w:rsidP="00C82832">
            <w:pPr>
              <w:autoSpaceDE w:val="0"/>
              <w:autoSpaceDN w:val="0"/>
              <w:adjustRightInd w:val="0"/>
              <w:spacing w:before="120" w:after="0"/>
              <w:jc w:val="left"/>
              <w:rPr>
                <w:b/>
                <w:color w:val="000000"/>
                <w:lang w:val="el-GR"/>
              </w:rPr>
            </w:pPr>
            <w:r w:rsidRPr="00F15846">
              <w:rPr>
                <w:b/>
                <w:color w:val="000000"/>
                <w:lang w:val="el-GR"/>
              </w:rPr>
              <w:t>04</w:t>
            </w:r>
            <w:r w:rsidR="00C82832" w:rsidRPr="00F15846">
              <w:rPr>
                <w:b/>
                <w:color w:val="000000"/>
                <w:lang w:val="el-GR"/>
              </w:rPr>
              <w:t>-</w:t>
            </w:r>
            <w:r w:rsidRPr="00F15846">
              <w:rPr>
                <w:b/>
                <w:color w:val="000000"/>
                <w:lang w:val="el-GR"/>
              </w:rPr>
              <w:t>03</w:t>
            </w:r>
            <w:r w:rsidR="00C82832" w:rsidRPr="00F15846">
              <w:rPr>
                <w:b/>
                <w:color w:val="000000"/>
                <w:lang w:val="el-GR"/>
              </w:rPr>
              <w:t>-202</w:t>
            </w:r>
            <w:r w:rsidRPr="00F15846">
              <w:rPr>
                <w:b/>
                <w:color w:val="000000"/>
                <w:lang w:val="el-GR"/>
              </w:rPr>
              <w:t>2</w:t>
            </w:r>
          </w:p>
        </w:tc>
      </w:tr>
      <w:tr w:rsidR="00F15846" w:rsidRPr="00F15846" w:rsidDel="005977E7" w14:paraId="3FAB4272" w14:textId="77777777" w:rsidTr="00F15846">
        <w:tc>
          <w:tcPr>
            <w:tcW w:w="7083" w:type="dxa"/>
            <w:gridSpan w:val="2"/>
            <w:tcBorders>
              <w:bottom w:val="single" w:sz="4" w:space="0" w:color="auto"/>
            </w:tcBorders>
            <w:shd w:val="clear" w:color="auto" w:fill="auto"/>
            <w:vAlign w:val="bottom"/>
          </w:tcPr>
          <w:p w14:paraId="3AF92BF8" w14:textId="7E0E13AA" w:rsidR="00F15846" w:rsidRPr="00603221" w:rsidRDefault="00F15846" w:rsidP="00C82832">
            <w:pPr>
              <w:autoSpaceDE w:val="0"/>
              <w:autoSpaceDN w:val="0"/>
              <w:adjustRightInd w:val="0"/>
              <w:spacing w:before="120" w:after="0"/>
              <w:jc w:val="right"/>
              <w:rPr>
                <w:b/>
                <w:color w:val="000000"/>
                <w:lang w:val="el-GR"/>
              </w:rPr>
            </w:pPr>
            <w:r w:rsidRPr="00603221">
              <w:rPr>
                <w:b/>
                <w:color w:val="000000"/>
                <w:lang w:val="el-GR"/>
              </w:rPr>
              <w:t>Ημερομηνία</w:t>
            </w:r>
            <w:r w:rsidRPr="00603221">
              <w:rPr>
                <w:b/>
                <w:lang w:val="el-GR"/>
              </w:rPr>
              <w:t xml:space="preserve"> </w:t>
            </w:r>
            <w:r>
              <w:rPr>
                <w:b/>
                <w:lang w:val="el-GR"/>
              </w:rPr>
              <w:t xml:space="preserve">Δημοσίευσης </w:t>
            </w:r>
            <w:r w:rsidRPr="00603221">
              <w:rPr>
                <w:b/>
                <w:lang w:val="el-GR"/>
              </w:rPr>
              <w:t xml:space="preserve">Διακήρυξης σε Ε.Ε. (Υπ. </w:t>
            </w:r>
            <w:r w:rsidRPr="00C82832">
              <w:rPr>
                <w:b/>
                <w:lang w:val="el-GR"/>
              </w:rPr>
              <w:t>Επίσημων Εκδόσεων</w:t>
            </w:r>
            <w:r>
              <w:rPr>
                <w:b/>
                <w:lang w:val="el-GR"/>
              </w:rPr>
              <w:t>)</w:t>
            </w:r>
          </w:p>
        </w:tc>
        <w:tc>
          <w:tcPr>
            <w:tcW w:w="2545" w:type="dxa"/>
            <w:tcBorders>
              <w:bottom w:val="single" w:sz="4" w:space="0" w:color="auto"/>
            </w:tcBorders>
            <w:shd w:val="clear" w:color="auto" w:fill="auto"/>
            <w:vAlign w:val="center"/>
          </w:tcPr>
          <w:p w14:paraId="04189F7D" w14:textId="06014E52" w:rsidR="00F15846" w:rsidRPr="00F15846" w:rsidRDefault="00F15846" w:rsidP="00C82832">
            <w:pPr>
              <w:autoSpaceDE w:val="0"/>
              <w:autoSpaceDN w:val="0"/>
              <w:adjustRightInd w:val="0"/>
              <w:spacing w:before="120" w:after="0"/>
              <w:jc w:val="left"/>
              <w:rPr>
                <w:b/>
                <w:color w:val="000000"/>
                <w:lang w:val="el-GR"/>
              </w:rPr>
            </w:pPr>
            <w:r>
              <w:rPr>
                <w:b/>
                <w:color w:val="000000"/>
                <w:lang w:val="el-GR"/>
              </w:rPr>
              <w:t>09-03-2022</w:t>
            </w:r>
          </w:p>
        </w:tc>
      </w:tr>
      <w:tr w:rsidR="00C82832" w:rsidRPr="003C0732" w:rsidDel="005977E7" w14:paraId="56137155" w14:textId="77777777" w:rsidTr="00F15846">
        <w:tc>
          <w:tcPr>
            <w:tcW w:w="7083" w:type="dxa"/>
            <w:gridSpan w:val="2"/>
            <w:tcBorders>
              <w:bottom w:val="single" w:sz="4" w:space="0" w:color="auto"/>
            </w:tcBorders>
            <w:shd w:val="clear" w:color="auto" w:fill="auto"/>
            <w:vAlign w:val="bottom"/>
          </w:tcPr>
          <w:p w14:paraId="4DD3612B" w14:textId="7F9A3E3E" w:rsidR="00C82832" w:rsidRPr="00F15846" w:rsidRDefault="00C82832" w:rsidP="00C82832">
            <w:pPr>
              <w:autoSpaceDE w:val="0"/>
              <w:autoSpaceDN w:val="0"/>
              <w:adjustRightInd w:val="0"/>
              <w:spacing w:before="120" w:after="0"/>
              <w:jc w:val="right"/>
              <w:rPr>
                <w:b/>
                <w:color w:val="000000"/>
                <w:lang w:val="el-GR"/>
              </w:rPr>
            </w:pPr>
            <w:r w:rsidRPr="00834763">
              <w:rPr>
                <w:b/>
                <w:color w:val="000000"/>
                <w:lang w:val="el-GR"/>
              </w:rPr>
              <w:lastRenderedPageBreak/>
              <w:t xml:space="preserve">Ημερομηνία Ανάρτησης στον Διαδικτυακό τόπο της Αναθέτουσας Αρχής </w:t>
            </w:r>
            <w:hyperlink r:id="rId8" w:history="1">
              <w:r w:rsidR="00F15846" w:rsidRPr="0057615C">
                <w:rPr>
                  <w:rStyle w:val="-"/>
                  <w:b/>
                </w:rPr>
                <w:t>www</w:t>
              </w:r>
              <w:r w:rsidR="00F15846" w:rsidRPr="0057615C">
                <w:rPr>
                  <w:rStyle w:val="-"/>
                  <w:b/>
                  <w:lang w:val="el-GR"/>
                </w:rPr>
                <w:t>.</w:t>
              </w:r>
              <w:r w:rsidR="00F15846" w:rsidRPr="0057615C">
                <w:rPr>
                  <w:rStyle w:val="-"/>
                  <w:b/>
                </w:rPr>
                <w:t>ktpae</w:t>
              </w:r>
              <w:r w:rsidR="00F15846" w:rsidRPr="0057615C">
                <w:rPr>
                  <w:rStyle w:val="-"/>
                  <w:b/>
                  <w:lang w:val="el-GR"/>
                </w:rPr>
                <w:t>.</w:t>
              </w:r>
              <w:r w:rsidR="00F15846" w:rsidRPr="0057615C">
                <w:rPr>
                  <w:rStyle w:val="-"/>
                  <w:b/>
                </w:rPr>
                <w:t>gr</w:t>
              </w:r>
            </w:hyperlink>
            <w:r w:rsidR="00F15846">
              <w:rPr>
                <w:b/>
                <w:color w:val="000000"/>
                <w:lang w:val="el-GR"/>
              </w:rPr>
              <w:t xml:space="preserve"> </w:t>
            </w:r>
          </w:p>
        </w:tc>
        <w:tc>
          <w:tcPr>
            <w:tcW w:w="2545" w:type="dxa"/>
            <w:tcBorders>
              <w:bottom w:val="single" w:sz="4" w:space="0" w:color="auto"/>
            </w:tcBorders>
            <w:shd w:val="clear" w:color="auto" w:fill="auto"/>
            <w:vAlign w:val="center"/>
          </w:tcPr>
          <w:p w14:paraId="4143835E" w14:textId="666785AB" w:rsidR="00C82832" w:rsidRPr="00F15846" w:rsidRDefault="00F15846" w:rsidP="00F15846">
            <w:pPr>
              <w:autoSpaceDE w:val="0"/>
              <w:autoSpaceDN w:val="0"/>
              <w:adjustRightInd w:val="0"/>
              <w:spacing w:before="120" w:after="0"/>
              <w:jc w:val="left"/>
              <w:rPr>
                <w:b/>
                <w:highlight w:val="magenta"/>
                <w:lang w:val="el-GR"/>
              </w:rPr>
            </w:pPr>
            <w:r w:rsidRPr="00F15846">
              <w:rPr>
                <w:b/>
                <w:color w:val="000000"/>
                <w:lang w:val="el-GR"/>
              </w:rPr>
              <w:t>10-03-2022</w:t>
            </w:r>
          </w:p>
        </w:tc>
      </w:tr>
    </w:tbl>
    <w:p w14:paraId="61103910" w14:textId="77777777" w:rsidR="003C0732" w:rsidRPr="00834763" w:rsidRDefault="003C0732" w:rsidP="003C0732">
      <w:pPr>
        <w:autoSpaceDE w:val="0"/>
        <w:autoSpaceDN w:val="0"/>
        <w:adjustRightInd w:val="0"/>
        <w:spacing w:after="0"/>
        <w:ind w:right="-459"/>
        <w:jc w:val="center"/>
        <w:rPr>
          <w:b/>
          <w:color w:val="000000"/>
          <w:sz w:val="16"/>
          <w:szCs w:val="16"/>
          <w:lang w:val="el-GR"/>
        </w:rPr>
      </w:pPr>
    </w:p>
    <w:p w14:paraId="74554A48" w14:textId="34AF13EF" w:rsidR="00405F8E" w:rsidRPr="00603221" w:rsidRDefault="00405F8E">
      <w:pPr>
        <w:suppressAutoHyphens w:val="0"/>
        <w:spacing w:after="0"/>
        <w:jc w:val="left"/>
        <w:rPr>
          <w:b/>
          <w:color w:val="002060"/>
          <w:lang w:val="el-GR"/>
        </w:rPr>
      </w:pPr>
      <w:bookmarkStart w:id="0" w:name="_Toc375058496"/>
      <w:bookmarkStart w:id="1" w:name="_Toc418166314"/>
      <w:r w:rsidRPr="00603221">
        <w:rPr>
          <w:lang w:val="el-GR"/>
        </w:rPr>
        <w:br w:type="page"/>
      </w:r>
    </w:p>
    <w:p w14:paraId="070FA026" w14:textId="77777777" w:rsidR="00DF02B0" w:rsidRPr="00603221" w:rsidRDefault="00DF02B0" w:rsidP="0024279E">
      <w:pPr>
        <w:pStyle w:val="2"/>
        <w:rPr>
          <w:rFonts w:cs="Tahoma"/>
          <w:lang w:val="el-GR"/>
        </w:rPr>
        <w:sectPr w:rsidR="00DF02B0" w:rsidRPr="00603221" w:rsidSect="00941CA2">
          <w:footerReference w:type="default" r:id="rId9"/>
          <w:headerReference w:type="first" r:id="rId10"/>
          <w:footerReference w:type="first" r:id="rId11"/>
          <w:pgSz w:w="11906" w:h="16838"/>
          <w:pgMar w:top="1134" w:right="1134" w:bottom="1134" w:left="1134" w:header="720" w:footer="709" w:gutter="0"/>
          <w:pgNumType w:start="1"/>
          <w:cols w:space="720"/>
          <w:titlePg/>
          <w:docGrid w:linePitch="360"/>
        </w:sectPr>
      </w:pPr>
      <w:bookmarkStart w:id="2" w:name="_Ref63781470"/>
    </w:p>
    <w:p w14:paraId="7D7F8C2C" w14:textId="77777777" w:rsidR="0024279E" w:rsidRPr="00603221" w:rsidRDefault="0024279E" w:rsidP="00E53D8A">
      <w:pPr>
        <w:pStyle w:val="2"/>
        <w:numPr>
          <w:ilvl w:val="0"/>
          <w:numId w:val="0"/>
        </w:numPr>
        <w:ind w:left="576"/>
        <w:rPr>
          <w:rFonts w:cs="Tahoma"/>
          <w:lang w:val="el-GR"/>
        </w:rPr>
      </w:pPr>
      <w:bookmarkStart w:id="3" w:name="_Toc95742356"/>
      <w:bookmarkStart w:id="4" w:name="_Toc96016675"/>
      <w:bookmarkEnd w:id="2"/>
      <w:r w:rsidRPr="00603221">
        <w:rPr>
          <w:rFonts w:cs="Tahoma"/>
          <w:lang w:val="el-GR"/>
        </w:rPr>
        <w:lastRenderedPageBreak/>
        <w:t>ΓΕΝΙΚΕΣ ΠΛΗΡΟΦΟΡΙΕΣ</w:t>
      </w:r>
      <w:bookmarkEnd w:id="0"/>
      <w:bookmarkEnd w:id="1"/>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24279E" w:rsidRPr="00317788" w14:paraId="7E60687E" w14:textId="77777777" w:rsidTr="0031590C">
        <w:trPr>
          <w:tblHeader/>
        </w:trPr>
        <w:tc>
          <w:tcPr>
            <w:tcW w:w="9855" w:type="dxa"/>
            <w:gridSpan w:val="2"/>
            <w:shd w:val="clear" w:color="auto" w:fill="E0E0E0"/>
            <w:vAlign w:val="center"/>
          </w:tcPr>
          <w:p w14:paraId="213160EF" w14:textId="77777777" w:rsidR="0024279E" w:rsidRPr="00603221" w:rsidRDefault="0024279E" w:rsidP="0031590C">
            <w:pPr>
              <w:pStyle w:val="3"/>
              <w:ind w:left="0" w:firstLine="0"/>
              <w:rPr>
                <w:rFonts w:cs="Tahoma"/>
                <w:szCs w:val="22"/>
                <w:lang w:val="el-GR"/>
              </w:rPr>
            </w:pPr>
            <w:bookmarkStart w:id="5" w:name="_Toc375058497"/>
            <w:bookmarkStart w:id="6" w:name="_Toc418166315"/>
            <w:bookmarkStart w:id="7" w:name="_Toc95742357"/>
            <w:bookmarkStart w:id="8" w:name="_Toc96016676"/>
            <w:r w:rsidRPr="00603221">
              <w:rPr>
                <w:rFonts w:cs="Tahoma"/>
                <w:szCs w:val="22"/>
                <w:lang w:val="el-GR"/>
              </w:rPr>
              <w:t>Συνοπτικά στοιχεία Έργου</w:t>
            </w:r>
            <w:bookmarkEnd w:id="5"/>
            <w:bookmarkEnd w:id="6"/>
            <w:bookmarkEnd w:id="7"/>
            <w:bookmarkEnd w:id="8"/>
          </w:p>
        </w:tc>
      </w:tr>
      <w:tr w:rsidR="0024279E" w:rsidRPr="00E25FB2" w14:paraId="1C99A434" w14:textId="77777777" w:rsidTr="00B10A25">
        <w:tc>
          <w:tcPr>
            <w:tcW w:w="3823"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032" w:type="dxa"/>
            <w:vAlign w:val="center"/>
          </w:tcPr>
          <w:p w14:paraId="2F6A505C" w14:textId="2AE08FD5" w:rsidR="0024279E" w:rsidRPr="00603221" w:rsidRDefault="004200B6" w:rsidP="00224D0F">
            <w:pPr>
              <w:pStyle w:val="TabletextChar"/>
              <w:jc w:val="both"/>
              <w:rPr>
                <w:rFonts w:cs="Tahoma"/>
                <w:sz w:val="22"/>
                <w:szCs w:val="22"/>
              </w:rPr>
            </w:pPr>
            <w:r>
              <w:rPr>
                <w:rFonts w:cs="Tahoma"/>
                <w:sz w:val="22"/>
                <w:szCs w:val="22"/>
              </w:rPr>
              <w:t xml:space="preserve">«Υπηρεσίες Επέκτασης του </w:t>
            </w:r>
            <w:r w:rsidRPr="004200B6">
              <w:rPr>
                <w:rFonts w:cs="Tahoma"/>
                <w:sz w:val="22"/>
                <w:szCs w:val="22"/>
              </w:rPr>
              <w:t>συστήματος δημιουργίας και διαχείρισης ραντεβού καθώς και εκτέλεσης εμβολιασμών στα πλαίσια του Εθνικού Προγράμματος Εμβολιασμού κατά του COVID-19</w:t>
            </w:r>
            <w:r>
              <w:rPr>
                <w:rFonts w:cs="Tahoma"/>
                <w:sz w:val="22"/>
                <w:szCs w:val="22"/>
              </w:rPr>
              <w:t>»</w:t>
            </w:r>
          </w:p>
        </w:tc>
      </w:tr>
      <w:tr w:rsidR="0024279E" w:rsidRPr="00317788" w14:paraId="46881B27" w14:textId="77777777" w:rsidTr="00B10A25">
        <w:tc>
          <w:tcPr>
            <w:tcW w:w="3823"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032" w:type="dxa"/>
            <w:vAlign w:val="center"/>
          </w:tcPr>
          <w:p w14:paraId="3C8E9F75" w14:textId="77777777"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603221">
              <w:rPr>
                <w:rFonts w:cs="Tahoma"/>
                <w:sz w:val="22"/>
                <w:szCs w:val="22"/>
              </w:rPr>
              <w:t>)</w:t>
            </w:r>
          </w:p>
        </w:tc>
      </w:tr>
      <w:tr w:rsidR="0024279E" w:rsidRPr="00DF02B0" w14:paraId="3B001AD1" w14:textId="77777777" w:rsidTr="00B10A25">
        <w:tc>
          <w:tcPr>
            <w:tcW w:w="3823" w:type="dxa"/>
            <w:vAlign w:val="center"/>
          </w:tcPr>
          <w:p w14:paraId="6E86843A"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032" w:type="dxa"/>
            <w:vAlign w:val="center"/>
          </w:tcPr>
          <w:p w14:paraId="398B95D7" w14:textId="53ACCE69" w:rsidR="0024279E" w:rsidRPr="00603221" w:rsidRDefault="00E03F40" w:rsidP="0031590C">
            <w:pPr>
              <w:pStyle w:val="TabletextChar"/>
              <w:rPr>
                <w:rFonts w:cs="Tahoma"/>
                <w:b/>
                <w:sz w:val="22"/>
                <w:szCs w:val="22"/>
              </w:rPr>
            </w:pPr>
            <w:r>
              <w:rPr>
                <w:rFonts w:cs="Tahoma"/>
                <w:b/>
                <w:sz w:val="22"/>
                <w:szCs w:val="22"/>
              </w:rPr>
              <w:t>«Υπουργείο Ψηφιακής Διακυβέρνησης»</w:t>
            </w:r>
          </w:p>
        </w:tc>
      </w:tr>
      <w:tr w:rsidR="0024279E" w:rsidRPr="00DF02B0" w14:paraId="54746909" w14:textId="77777777" w:rsidTr="00B10A25">
        <w:tc>
          <w:tcPr>
            <w:tcW w:w="3823" w:type="dxa"/>
            <w:vAlign w:val="center"/>
          </w:tcPr>
          <w:p w14:paraId="0E11A93B"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032" w:type="dxa"/>
            <w:vAlign w:val="center"/>
          </w:tcPr>
          <w:p w14:paraId="56960616" w14:textId="7BC7BF9F" w:rsidR="0024279E" w:rsidRPr="00A9759C" w:rsidRDefault="00E03F40" w:rsidP="0031590C">
            <w:pPr>
              <w:pStyle w:val="TabletextChar"/>
              <w:rPr>
                <w:rFonts w:cs="Tahoma"/>
                <w:b/>
                <w:sz w:val="22"/>
                <w:szCs w:val="22"/>
              </w:rPr>
            </w:pPr>
            <w:r>
              <w:rPr>
                <w:rFonts w:cs="Tahoma"/>
                <w:b/>
                <w:sz w:val="22"/>
                <w:szCs w:val="22"/>
              </w:rPr>
              <w:t>«</w:t>
            </w:r>
            <w:r w:rsidRPr="00A9759C">
              <w:rPr>
                <w:rFonts w:cs="Tahoma"/>
                <w:b/>
                <w:sz w:val="22"/>
                <w:szCs w:val="22"/>
              </w:rPr>
              <w:t>Υπουργείο Ψηφιακής Διακυβέρνησης</w:t>
            </w:r>
            <w:r>
              <w:rPr>
                <w:rFonts w:cs="Tahoma"/>
                <w:b/>
                <w:sz w:val="22"/>
                <w:szCs w:val="22"/>
              </w:rPr>
              <w:t>»</w:t>
            </w:r>
          </w:p>
        </w:tc>
      </w:tr>
      <w:tr w:rsidR="0024279E" w:rsidRPr="00DF02B0" w14:paraId="17DCF025" w14:textId="77777777" w:rsidTr="00B10A25">
        <w:tc>
          <w:tcPr>
            <w:tcW w:w="3823" w:type="dxa"/>
            <w:vAlign w:val="center"/>
          </w:tcPr>
          <w:p w14:paraId="10EE5F7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032" w:type="dxa"/>
            <w:vAlign w:val="center"/>
          </w:tcPr>
          <w:p w14:paraId="23D0AF2C" w14:textId="6B03A0F9" w:rsidR="0024279E" w:rsidRPr="00603221" w:rsidRDefault="00E03F40" w:rsidP="0031590C">
            <w:pPr>
              <w:pStyle w:val="TabletextChar"/>
              <w:rPr>
                <w:rFonts w:cs="Tahoma"/>
                <w:b/>
                <w:sz w:val="22"/>
                <w:szCs w:val="22"/>
              </w:rPr>
            </w:pPr>
            <w:r>
              <w:rPr>
                <w:rFonts w:cs="Tahoma"/>
                <w:b/>
                <w:sz w:val="22"/>
                <w:szCs w:val="22"/>
              </w:rPr>
              <w:t>«Υπουργείο Ψηφιακής Διακυβέρνησης»</w:t>
            </w:r>
          </w:p>
        </w:tc>
      </w:tr>
      <w:tr w:rsidR="0024279E" w:rsidRPr="00E25FB2" w14:paraId="48E5B3C2" w14:textId="77777777" w:rsidTr="00B10A25">
        <w:tc>
          <w:tcPr>
            <w:tcW w:w="3823"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032" w:type="dxa"/>
            <w:vAlign w:val="center"/>
          </w:tcPr>
          <w:p w14:paraId="136FF3B9" w14:textId="09AE7A13" w:rsidR="0024279E" w:rsidRPr="00FB2527" w:rsidRDefault="00FB2527" w:rsidP="0031590C">
            <w:pPr>
              <w:pStyle w:val="TabletextChar"/>
              <w:rPr>
                <w:rFonts w:cs="Tahoma"/>
                <w:b/>
                <w:sz w:val="22"/>
                <w:szCs w:val="22"/>
              </w:rPr>
            </w:pPr>
            <w:r w:rsidRPr="00FB2527">
              <w:rPr>
                <w:rFonts w:cs="Tahoma"/>
                <w:b/>
                <w:sz w:val="22"/>
                <w:szCs w:val="22"/>
              </w:rPr>
              <w:t xml:space="preserve">παρ. 8.5 του ΠΑΡΑΡΤΗΜΑΤΟΣ Ι </w:t>
            </w:r>
            <w:r>
              <w:rPr>
                <w:rFonts w:cs="Tahoma"/>
                <w:b/>
                <w:sz w:val="22"/>
                <w:szCs w:val="22"/>
              </w:rPr>
              <w:t>της παρούσας</w:t>
            </w:r>
            <w:r w:rsidRPr="00FB2527">
              <w:rPr>
                <w:rFonts w:cs="Tahoma"/>
                <w:b/>
                <w:sz w:val="22"/>
                <w:szCs w:val="22"/>
              </w:rPr>
              <w:t xml:space="preserve"> Διακήρυξης</w:t>
            </w:r>
          </w:p>
        </w:tc>
      </w:tr>
      <w:tr w:rsidR="0024279E" w:rsidRPr="00E25FB2" w14:paraId="0793C63A" w14:textId="77777777" w:rsidTr="00B10A25">
        <w:tc>
          <w:tcPr>
            <w:tcW w:w="3823"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032" w:type="dxa"/>
            <w:vAlign w:val="center"/>
          </w:tcPr>
          <w:p w14:paraId="10AE3E2C" w14:textId="058DD192" w:rsidR="0024279E" w:rsidRPr="00603221" w:rsidRDefault="00D157B7" w:rsidP="00FB2527">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F57D42">
              <w:rPr>
                <w:rFonts w:cs="Tahoma"/>
                <w:b/>
                <w:sz w:val="22"/>
                <w:szCs w:val="22"/>
              </w:rPr>
              <w:t xml:space="preserve"> </w:t>
            </w:r>
            <w:r w:rsidR="002036CA" w:rsidRPr="002036CA">
              <w:rPr>
                <w:rFonts w:cs="Tahoma"/>
                <w:b/>
                <w:sz w:val="22"/>
                <w:szCs w:val="22"/>
              </w:rPr>
              <w:t>72000000-5</w:t>
            </w:r>
            <w:r w:rsidR="002036CA">
              <w:rPr>
                <w:rFonts w:cs="Tahoma"/>
                <w:b/>
                <w:sz w:val="22"/>
                <w:szCs w:val="22"/>
              </w:rPr>
              <w:t xml:space="preserve"> </w:t>
            </w:r>
            <w:r w:rsidR="002036CA" w:rsidRPr="002036CA">
              <w:rPr>
                <w:rFonts w:cs="Tahoma"/>
                <w:b/>
                <w:sz w:val="22"/>
                <w:szCs w:val="22"/>
              </w:rPr>
              <w:t>Υπηρεσίες τεχνολογίας των πληροφοριών: παροχή συμβουλών, ανάπτυξη λογισμικού, Διαδίκτυο και υποστήριξη</w:t>
            </w:r>
          </w:p>
        </w:tc>
      </w:tr>
      <w:tr w:rsidR="0024279E" w:rsidRPr="00E25FB2" w14:paraId="57505348" w14:textId="77777777" w:rsidTr="00B10A25">
        <w:tc>
          <w:tcPr>
            <w:tcW w:w="3823"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032" w:type="dxa"/>
            <w:shd w:val="clear" w:color="auto" w:fill="auto"/>
            <w:vAlign w:val="center"/>
          </w:tcPr>
          <w:p w14:paraId="5A9BC71E" w14:textId="77777777" w:rsidR="0024279E" w:rsidRDefault="003C0732" w:rsidP="00A9759C">
            <w:pPr>
              <w:pStyle w:val="TabletextChar"/>
              <w:shd w:val="clear" w:color="auto" w:fill="FFFFFF" w:themeFill="background1"/>
              <w:jc w:val="both"/>
              <w:rPr>
                <w:sz w:val="22"/>
                <w:szCs w:val="22"/>
              </w:rPr>
            </w:pPr>
            <w:r w:rsidRPr="00C64A5B">
              <w:rPr>
                <w:rFonts w:cs="Tahoma"/>
                <w:sz w:val="22"/>
                <w:szCs w:val="22"/>
              </w:rPr>
              <w:t xml:space="preserve">Ηλεκτρονικός </w:t>
            </w:r>
            <w:r w:rsidR="0024279E" w:rsidRPr="00C64A5B">
              <w:rPr>
                <w:rFonts w:cs="Tahoma"/>
                <w:sz w:val="22"/>
                <w:szCs w:val="22"/>
              </w:rPr>
              <w:t xml:space="preserve">Ανοικτός </w:t>
            </w:r>
            <w:r w:rsidR="00E03F40" w:rsidRPr="00C64A5B">
              <w:rPr>
                <w:rFonts w:cs="Tahoma"/>
                <w:sz w:val="22"/>
                <w:szCs w:val="22"/>
              </w:rPr>
              <w:t>(</w:t>
            </w:r>
            <w:r w:rsidR="00A406A5" w:rsidRPr="00C64A5B">
              <w:rPr>
                <w:rFonts w:cs="Tahoma"/>
                <w:sz w:val="22"/>
                <w:szCs w:val="22"/>
              </w:rPr>
              <w:t>Διεθνής</w:t>
            </w:r>
            <w:r w:rsidR="00E03F40" w:rsidRPr="00C64A5B">
              <w:rPr>
                <w:rFonts w:cs="Tahoma"/>
                <w:sz w:val="22"/>
                <w:szCs w:val="22"/>
              </w:rPr>
              <w:t>)</w:t>
            </w:r>
            <w:r w:rsidR="00A406A5" w:rsidRPr="00C64A5B">
              <w:rPr>
                <w:rFonts w:cs="Tahoma"/>
                <w:sz w:val="22"/>
                <w:szCs w:val="22"/>
              </w:rPr>
              <w:t xml:space="preserve"> άνω </w:t>
            </w:r>
            <w:r w:rsidR="004355E9" w:rsidRPr="00C64A5B">
              <w:rPr>
                <w:rFonts w:cs="Tahoma"/>
                <w:sz w:val="22"/>
                <w:szCs w:val="22"/>
              </w:rPr>
              <w:t xml:space="preserve">των ορίων </w:t>
            </w:r>
            <w:r w:rsidR="0024279E" w:rsidRPr="00C64A5B">
              <w:rPr>
                <w:rFonts w:cs="Tahoma"/>
                <w:sz w:val="22"/>
                <w:szCs w:val="22"/>
              </w:rPr>
              <w:t xml:space="preserve">Διαγωνισμός με κριτήριο ανάθεσης </w:t>
            </w:r>
            <w:r w:rsidR="001E64FE" w:rsidRPr="00C64A5B">
              <w:rPr>
                <w:rFonts w:cs="Tahoma"/>
                <w:sz w:val="22"/>
                <w:szCs w:val="22"/>
              </w:rPr>
              <w:t xml:space="preserve">την πλέον συμφέρουσα από οικονομική άποψη </w:t>
            </w:r>
            <w:r w:rsidR="001E64FE" w:rsidRPr="00C64A5B">
              <w:t>προσφορά</w:t>
            </w:r>
            <w:r w:rsidR="00C10E09" w:rsidRPr="00C64A5B">
              <w:rPr>
                <w:rFonts w:cs="Tahoma"/>
                <w:sz w:val="22"/>
                <w:szCs w:val="22"/>
              </w:rPr>
              <w:t xml:space="preserve"> </w:t>
            </w:r>
            <w:r w:rsidR="001E64FE" w:rsidRPr="00C64A5B">
              <w:rPr>
                <w:sz w:val="22"/>
                <w:szCs w:val="22"/>
              </w:rPr>
              <w:t>βάσει βέλτιστης σχέσης ποιότητας – τιμής</w:t>
            </w:r>
          </w:p>
          <w:p w14:paraId="60CA98AF" w14:textId="5FACAD5B" w:rsidR="00C64A5B" w:rsidRPr="00C64A5B" w:rsidRDefault="00C64A5B" w:rsidP="00C64A5B">
            <w:pPr>
              <w:pStyle w:val="TabletextChar"/>
              <w:shd w:val="clear" w:color="auto" w:fill="FFFFFF" w:themeFill="background1"/>
              <w:jc w:val="both"/>
            </w:pPr>
          </w:p>
        </w:tc>
      </w:tr>
      <w:tr w:rsidR="0024279E" w:rsidRPr="00E25FB2" w14:paraId="118555D2" w14:textId="77777777" w:rsidTr="00B10A25">
        <w:tc>
          <w:tcPr>
            <w:tcW w:w="3823" w:type="dxa"/>
            <w:vAlign w:val="center"/>
          </w:tcPr>
          <w:p w14:paraId="3F97C59A"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032" w:type="dxa"/>
            <w:shd w:val="clear" w:color="auto" w:fill="auto"/>
            <w:vAlign w:val="center"/>
          </w:tcPr>
          <w:p w14:paraId="4176EB01" w14:textId="77777777" w:rsidR="00A664CF" w:rsidRPr="004E5754" w:rsidRDefault="00A664CF" w:rsidP="00A664CF">
            <w:pPr>
              <w:pStyle w:val="TabletextChar"/>
              <w:shd w:val="clear" w:color="auto" w:fill="FFFFFF" w:themeFill="background1"/>
              <w:jc w:val="both"/>
              <w:rPr>
                <w:sz w:val="22"/>
                <w:szCs w:val="22"/>
              </w:rPr>
            </w:pPr>
            <w:r w:rsidRPr="004E5754">
              <w:rPr>
                <w:sz w:val="22"/>
                <w:szCs w:val="22"/>
              </w:rPr>
              <w:t xml:space="preserve">Εκτιμώμενη αξία σύμβασης ανέρχεται στο ποσό των έξι εκατομμυρίων τριακοσίων ογδόντα </w:t>
            </w:r>
            <w:r>
              <w:rPr>
                <w:sz w:val="22"/>
                <w:szCs w:val="22"/>
              </w:rPr>
              <w:t>χιλιάδων</w:t>
            </w:r>
            <w:r w:rsidRPr="004E5754">
              <w:rPr>
                <w:sz w:val="22"/>
                <w:szCs w:val="22"/>
              </w:rPr>
              <w:t xml:space="preserve"> ευρώ (</w:t>
            </w:r>
            <w:r w:rsidRPr="004E5754">
              <w:rPr>
                <w:b/>
                <w:bCs/>
                <w:sz w:val="22"/>
                <w:szCs w:val="22"/>
              </w:rPr>
              <w:t>6.380.000,00€</w:t>
            </w:r>
            <w:r w:rsidRPr="004E5754">
              <w:rPr>
                <w:sz w:val="22"/>
                <w:szCs w:val="22"/>
              </w:rPr>
              <w:t>) μη περιλαμβανομένου ΦΠΑ (</w:t>
            </w:r>
            <w:r w:rsidRPr="004E5754">
              <w:rPr>
                <w:b/>
                <w:bCs/>
                <w:sz w:val="22"/>
                <w:szCs w:val="22"/>
              </w:rPr>
              <w:t>Προϋπολογισμός με ΦΠΑ:  7.911.200,00€, ΦΠΑ 24% 1.531.200,00€</w:t>
            </w:r>
            <w:r w:rsidRPr="004E5754">
              <w:rPr>
                <w:sz w:val="22"/>
                <w:szCs w:val="22"/>
              </w:rPr>
              <w:t>) και αναλύεται ως εξής :</w:t>
            </w:r>
          </w:p>
          <w:p w14:paraId="5A4F2153" w14:textId="77777777" w:rsidR="00A664CF" w:rsidRDefault="00A664CF" w:rsidP="00A664CF">
            <w:pPr>
              <w:pStyle w:val="TabletextChar"/>
              <w:numPr>
                <w:ilvl w:val="0"/>
                <w:numId w:val="74"/>
              </w:numPr>
              <w:shd w:val="clear" w:color="auto" w:fill="FFFFFF" w:themeFill="background1"/>
              <w:ind w:left="464"/>
              <w:jc w:val="both"/>
              <w:rPr>
                <w:sz w:val="22"/>
                <w:szCs w:val="22"/>
              </w:rPr>
            </w:pPr>
            <w:r w:rsidRPr="004E5754">
              <w:rPr>
                <w:sz w:val="22"/>
                <w:szCs w:val="22"/>
              </w:rPr>
              <w:t>Προϋπολογισμός αρχικού έργου μη περιλαμβανομένου του/των δικαιώματος/των προαίρεσης:</w:t>
            </w:r>
            <w:r>
              <w:t xml:space="preserve"> </w:t>
            </w:r>
            <w:r w:rsidRPr="001A27C6">
              <w:rPr>
                <w:sz w:val="22"/>
                <w:szCs w:val="22"/>
              </w:rPr>
              <w:t xml:space="preserve">τρία εκατομμύρια εκατόν ενενήντα χιλιάδες ευρώ </w:t>
            </w:r>
            <w:r w:rsidRPr="004E5754">
              <w:rPr>
                <w:sz w:val="22"/>
                <w:szCs w:val="22"/>
              </w:rPr>
              <w:t xml:space="preserve"> </w:t>
            </w:r>
            <w:r w:rsidRPr="001A27C6">
              <w:rPr>
                <w:sz w:val="22"/>
                <w:szCs w:val="22"/>
              </w:rPr>
              <w:t>(</w:t>
            </w:r>
            <w:r w:rsidRPr="004E5754">
              <w:rPr>
                <w:b/>
                <w:bCs/>
                <w:sz w:val="22"/>
                <w:szCs w:val="22"/>
              </w:rPr>
              <w:t>3.190.000,00€</w:t>
            </w:r>
            <w:r w:rsidRPr="001A27C6">
              <w:rPr>
                <w:b/>
                <w:bCs/>
                <w:sz w:val="22"/>
                <w:szCs w:val="22"/>
              </w:rPr>
              <w:t>)</w:t>
            </w:r>
            <w:r w:rsidRPr="004E5754">
              <w:rPr>
                <w:sz w:val="22"/>
                <w:szCs w:val="22"/>
              </w:rPr>
              <w:t xml:space="preserve"> μη περιλαμβανομένου ΦΠΑ (Προϋπολογισμός με ΦΠΑ:  3.955.600,00€ , ΦΠΑ 24% 765.600,00€)</w:t>
            </w:r>
          </w:p>
          <w:p w14:paraId="08110F51" w14:textId="3D32A0C9" w:rsidR="00952126" w:rsidRPr="00A664CF" w:rsidRDefault="00A664CF" w:rsidP="00A664CF">
            <w:pPr>
              <w:pStyle w:val="TabletextChar"/>
              <w:numPr>
                <w:ilvl w:val="0"/>
                <w:numId w:val="74"/>
              </w:numPr>
              <w:shd w:val="clear" w:color="auto" w:fill="FFFFFF" w:themeFill="background1"/>
              <w:ind w:left="464"/>
              <w:jc w:val="both"/>
              <w:rPr>
                <w:sz w:val="22"/>
                <w:szCs w:val="22"/>
              </w:rPr>
            </w:pPr>
            <w:r w:rsidRPr="00A664CF">
              <w:rPr>
                <w:sz w:val="22"/>
                <w:szCs w:val="22"/>
              </w:rPr>
              <w:t xml:space="preserve">Προϋπολογισμός δικαιώματος προαίρεσης αύξησης φυσικού αντικειμένου: έως </w:t>
            </w:r>
            <w:r>
              <w:t xml:space="preserve"> </w:t>
            </w:r>
            <w:r w:rsidRPr="00A664CF">
              <w:rPr>
                <w:sz w:val="22"/>
                <w:szCs w:val="22"/>
              </w:rPr>
              <w:t xml:space="preserve">τρία εκατομμύρια εκατόν ενενήντα χιλιάδες ευρώ </w:t>
            </w:r>
            <w:r w:rsidRPr="00A664CF">
              <w:rPr>
                <w:b/>
                <w:bCs/>
                <w:sz w:val="22"/>
                <w:szCs w:val="22"/>
              </w:rPr>
              <w:t>(3.190.000,00€)</w:t>
            </w:r>
            <w:r w:rsidRPr="00A664CF">
              <w:rPr>
                <w:sz w:val="22"/>
                <w:szCs w:val="22"/>
              </w:rPr>
              <w:t xml:space="preserve"> μη περιλαμβανομένου ΦΠΑ (Προϋπολογισμός με ΦΠΑ:  3.955.600,00€ , ΦΠΑ 24% 765.600,00€)</w:t>
            </w:r>
          </w:p>
        </w:tc>
      </w:tr>
      <w:tr w:rsidR="0024279E" w:rsidRPr="00E25FB2" w14:paraId="38877388" w14:textId="77777777" w:rsidTr="00B10A25">
        <w:tc>
          <w:tcPr>
            <w:tcW w:w="3823"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032" w:type="dxa"/>
            <w:vAlign w:val="center"/>
          </w:tcPr>
          <w:p w14:paraId="24D91F03" w14:textId="50BD9EDA" w:rsidR="0024279E" w:rsidRPr="00603221" w:rsidRDefault="00C8249D" w:rsidP="00A9759C">
            <w:pPr>
              <w:pStyle w:val="TabletextChar"/>
              <w:jc w:val="both"/>
              <w:rPr>
                <w:rFonts w:cs="Tahoma"/>
                <w:sz w:val="22"/>
                <w:szCs w:val="22"/>
              </w:rPr>
            </w:pPr>
            <w:r>
              <w:rPr>
                <w:rFonts w:cs="Tahoma"/>
                <w:sz w:val="22"/>
                <w:szCs w:val="22"/>
              </w:rPr>
              <w:t xml:space="preserve">Το Έργο χρηματοδοτείται από Εθνικούς Πόρους. </w:t>
            </w:r>
            <w:r w:rsidR="0024279E" w:rsidRPr="00603221">
              <w:rPr>
                <w:rFonts w:cs="Tahoma"/>
                <w:sz w:val="22"/>
                <w:szCs w:val="22"/>
              </w:rPr>
              <w:t xml:space="preserve">Οι δαπάνες του Έργου θα βαρύνουν το Πρόγραμμα Δημοσίων Επενδύσεων (ΠΔΕ), και συγκεκριμένα </w:t>
            </w:r>
            <w:r w:rsidR="00DE2EF3" w:rsidRPr="00603221">
              <w:rPr>
                <w:rFonts w:cs="Tahoma"/>
                <w:sz w:val="22"/>
                <w:szCs w:val="22"/>
              </w:rPr>
              <w:t>από την ΣΑΕ</w:t>
            </w:r>
            <w:r w:rsidR="00BB5392">
              <w:rPr>
                <w:rFonts w:cs="Tahoma"/>
                <w:sz w:val="22"/>
                <w:szCs w:val="22"/>
              </w:rPr>
              <w:t xml:space="preserve"> </w:t>
            </w:r>
            <w:r w:rsidR="00F8019B">
              <w:rPr>
                <w:rFonts w:cs="Tahoma"/>
                <w:sz w:val="22"/>
                <w:szCs w:val="22"/>
              </w:rPr>
              <w:t>063</w:t>
            </w:r>
            <w:r w:rsidR="00DE2EF3" w:rsidRPr="00603221">
              <w:rPr>
                <w:rFonts w:cs="Tahoma"/>
                <w:sz w:val="22"/>
                <w:szCs w:val="22"/>
              </w:rPr>
              <w:t xml:space="preserve"> με </w:t>
            </w:r>
            <w:r w:rsidR="00DE2EF3" w:rsidRPr="00603221">
              <w:rPr>
                <w:rFonts w:cs="Tahoma"/>
                <w:sz w:val="22"/>
                <w:szCs w:val="22"/>
              </w:rPr>
              <w:lastRenderedPageBreak/>
              <w:t xml:space="preserve">ενάριθμο κωδικό </w:t>
            </w:r>
            <w:r w:rsidR="00F8019B">
              <w:rPr>
                <w:rFonts w:cs="Tahoma"/>
                <w:sz w:val="22"/>
                <w:szCs w:val="22"/>
              </w:rPr>
              <w:t>2021ΣΕ06300017</w:t>
            </w:r>
          </w:p>
        </w:tc>
      </w:tr>
      <w:tr w:rsidR="0024279E" w:rsidRPr="00C8249D" w14:paraId="40743E67" w14:textId="77777777" w:rsidTr="00B10A25">
        <w:tc>
          <w:tcPr>
            <w:tcW w:w="3823"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lastRenderedPageBreak/>
              <w:t xml:space="preserve">ΔΙΑΡΚΕΙΑ ΣΥΜΒΑΣΗΣ </w:t>
            </w:r>
          </w:p>
        </w:tc>
        <w:tc>
          <w:tcPr>
            <w:tcW w:w="6032" w:type="dxa"/>
            <w:vAlign w:val="center"/>
          </w:tcPr>
          <w:p w14:paraId="13DA802F" w14:textId="1583EF88" w:rsidR="0024279E" w:rsidRPr="009567C7" w:rsidRDefault="00F7069C" w:rsidP="00E03F40">
            <w:pPr>
              <w:rPr>
                <w:highlight w:val="cyan"/>
                <w:lang w:val="el-GR"/>
              </w:rPr>
            </w:pPr>
            <w:r w:rsidRPr="00274466">
              <w:rPr>
                <w:b/>
                <w:lang w:val="el-GR"/>
              </w:rPr>
              <w:t>Εννέα</w:t>
            </w:r>
            <w:r w:rsidR="00F82A8D" w:rsidRPr="00274466">
              <w:rPr>
                <w:b/>
                <w:lang w:val="el-GR"/>
              </w:rPr>
              <w:t xml:space="preserve"> </w:t>
            </w:r>
            <w:r w:rsidR="00E03F40" w:rsidRPr="00274466">
              <w:rPr>
                <w:b/>
                <w:lang w:val="el-GR"/>
              </w:rPr>
              <w:t xml:space="preserve">(9) </w:t>
            </w:r>
            <w:r w:rsidR="00F82A8D" w:rsidRPr="00274466">
              <w:rPr>
                <w:b/>
                <w:lang w:val="el-GR"/>
              </w:rPr>
              <w:t xml:space="preserve">μήνες </w:t>
            </w:r>
          </w:p>
        </w:tc>
      </w:tr>
      <w:tr w:rsidR="00C82832" w:rsidRPr="00C8249D" w14:paraId="0CEEFBF4" w14:textId="77777777" w:rsidTr="00B10A25">
        <w:tc>
          <w:tcPr>
            <w:tcW w:w="3823"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032" w:type="dxa"/>
            <w:vAlign w:val="center"/>
          </w:tcPr>
          <w:p w14:paraId="52EDEECC" w14:textId="1DC9BB76" w:rsidR="00C82832" w:rsidRPr="00C82832" w:rsidRDefault="00274466" w:rsidP="00274466">
            <w:pPr>
              <w:rPr>
                <w:b/>
                <w:szCs w:val="24"/>
              </w:rPr>
            </w:pPr>
            <w:r w:rsidRPr="00274466">
              <w:rPr>
                <w:b/>
                <w:lang w:val="el-GR"/>
              </w:rPr>
              <w:t>04</w:t>
            </w:r>
            <w:r w:rsidR="00C82832" w:rsidRPr="00274466">
              <w:rPr>
                <w:b/>
                <w:lang w:val="el-GR"/>
              </w:rPr>
              <w:t>-</w:t>
            </w:r>
            <w:r w:rsidRPr="00274466">
              <w:rPr>
                <w:b/>
                <w:lang w:val="el-GR"/>
              </w:rPr>
              <w:t>03</w:t>
            </w:r>
            <w:r w:rsidR="00C82832" w:rsidRPr="00274466">
              <w:rPr>
                <w:b/>
                <w:lang w:val="el-GR"/>
              </w:rPr>
              <w:t>-202</w:t>
            </w:r>
            <w:r w:rsidRPr="00274466">
              <w:rPr>
                <w:b/>
                <w:lang w:val="el-GR"/>
              </w:rPr>
              <w:t>2</w:t>
            </w:r>
          </w:p>
        </w:tc>
      </w:tr>
      <w:tr w:rsidR="00C82832" w:rsidRPr="00DF02B0" w14:paraId="4F1733B5" w14:textId="77777777" w:rsidTr="00B10A25">
        <w:tc>
          <w:tcPr>
            <w:tcW w:w="3823"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032" w:type="dxa"/>
            <w:vAlign w:val="center"/>
          </w:tcPr>
          <w:p w14:paraId="26F2E3BB" w14:textId="0070D1EE" w:rsidR="00C82832" w:rsidRPr="00C82832" w:rsidRDefault="00274466" w:rsidP="00274466">
            <w:pPr>
              <w:rPr>
                <w:b/>
                <w:szCs w:val="24"/>
              </w:rPr>
            </w:pPr>
            <w:r w:rsidRPr="00274466">
              <w:rPr>
                <w:b/>
                <w:lang w:val="el-GR"/>
              </w:rPr>
              <w:t>23</w:t>
            </w:r>
            <w:r w:rsidR="00C82832" w:rsidRPr="00274466">
              <w:rPr>
                <w:b/>
                <w:lang w:val="el-GR"/>
              </w:rPr>
              <w:t>-</w:t>
            </w:r>
            <w:r w:rsidRPr="00274466">
              <w:rPr>
                <w:b/>
                <w:lang w:val="el-GR"/>
              </w:rPr>
              <w:t>03</w:t>
            </w:r>
            <w:r w:rsidR="00C82832" w:rsidRPr="00274466">
              <w:rPr>
                <w:b/>
                <w:lang w:val="el-GR"/>
              </w:rPr>
              <w:t>-202</w:t>
            </w:r>
            <w:r w:rsidRPr="00274466">
              <w:rPr>
                <w:b/>
                <w:lang w:val="el-GR"/>
              </w:rPr>
              <w:t>2</w:t>
            </w:r>
          </w:p>
        </w:tc>
      </w:tr>
      <w:tr w:rsidR="00DF02B0" w:rsidRPr="001A27C6" w14:paraId="631BFE92" w14:textId="77777777" w:rsidTr="00B10A25">
        <w:tc>
          <w:tcPr>
            <w:tcW w:w="3823"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032" w:type="dxa"/>
            <w:vAlign w:val="center"/>
          </w:tcPr>
          <w:p w14:paraId="2D384782" w14:textId="46FA128D" w:rsidR="00DF02B0" w:rsidRPr="00B10A25" w:rsidRDefault="00B10A25" w:rsidP="00DF02B0">
            <w:pPr>
              <w:pStyle w:val="TabletextChar"/>
              <w:rPr>
                <w:rFonts w:cs="Tahoma"/>
                <w:b/>
                <w:sz w:val="22"/>
                <w:szCs w:val="22"/>
                <w:lang w:eastAsia="zh-CN"/>
              </w:rPr>
            </w:pPr>
            <w:r w:rsidRPr="00B10A25">
              <w:rPr>
                <w:rFonts w:cs="Tahoma"/>
                <w:b/>
                <w:sz w:val="22"/>
                <w:szCs w:val="22"/>
                <w:lang w:eastAsia="zh-CN"/>
              </w:rPr>
              <w:t>10</w:t>
            </w:r>
            <w:r w:rsidR="00433D32" w:rsidRPr="00B10A25">
              <w:rPr>
                <w:rFonts w:cs="Tahoma"/>
                <w:b/>
                <w:sz w:val="22"/>
                <w:szCs w:val="22"/>
                <w:lang w:eastAsia="zh-CN"/>
              </w:rPr>
              <w:t>-</w:t>
            </w:r>
            <w:r w:rsidRPr="00B10A25">
              <w:rPr>
                <w:rFonts w:cs="Tahoma"/>
                <w:b/>
                <w:sz w:val="22"/>
                <w:szCs w:val="22"/>
                <w:lang w:eastAsia="zh-CN"/>
              </w:rPr>
              <w:t>03</w:t>
            </w:r>
            <w:r w:rsidR="00433D32" w:rsidRPr="00B10A25">
              <w:rPr>
                <w:rFonts w:cs="Tahoma"/>
                <w:b/>
                <w:sz w:val="22"/>
                <w:szCs w:val="22"/>
                <w:lang w:eastAsia="zh-CN"/>
              </w:rPr>
              <w:t>-202</w:t>
            </w:r>
            <w:r w:rsidRPr="00B10A25">
              <w:rPr>
                <w:rFonts w:cs="Tahoma"/>
                <w:b/>
                <w:sz w:val="22"/>
                <w:szCs w:val="22"/>
                <w:lang w:eastAsia="zh-CN"/>
              </w:rPr>
              <w:t>2</w:t>
            </w:r>
            <w:r w:rsidR="00433D32" w:rsidRPr="00A406A5">
              <w:rPr>
                <w:rFonts w:cs="Tahoma"/>
                <w:b/>
                <w:sz w:val="22"/>
                <w:szCs w:val="22"/>
                <w:lang w:eastAsia="zh-CN"/>
              </w:rPr>
              <w:t xml:space="preserve"> </w:t>
            </w:r>
          </w:p>
        </w:tc>
      </w:tr>
      <w:tr w:rsidR="00DF02B0" w:rsidRPr="001A27C6" w14:paraId="368A194C" w14:textId="77777777" w:rsidTr="00B10A25">
        <w:tc>
          <w:tcPr>
            <w:tcW w:w="3823"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032" w:type="dxa"/>
            <w:vAlign w:val="center"/>
          </w:tcPr>
          <w:p w14:paraId="1F526219" w14:textId="5CB76A13" w:rsidR="00DF02B0" w:rsidRPr="00B10A25" w:rsidRDefault="00B10A25" w:rsidP="00DF02B0">
            <w:pPr>
              <w:autoSpaceDE w:val="0"/>
              <w:autoSpaceDN w:val="0"/>
              <w:adjustRightInd w:val="0"/>
              <w:spacing w:after="0" w:line="276" w:lineRule="auto"/>
              <w:jc w:val="left"/>
              <w:rPr>
                <w:b/>
                <w:lang w:val="el-GR"/>
              </w:rPr>
            </w:pPr>
            <w:r w:rsidRPr="00B10A25">
              <w:rPr>
                <w:b/>
                <w:lang w:val="el-GR"/>
              </w:rPr>
              <w:t>04</w:t>
            </w:r>
            <w:r w:rsidR="00433D32" w:rsidRPr="00B10A25">
              <w:rPr>
                <w:b/>
                <w:lang w:val="el-GR"/>
              </w:rPr>
              <w:t>-</w:t>
            </w:r>
            <w:r w:rsidRPr="00B10A25">
              <w:rPr>
                <w:b/>
                <w:lang w:val="el-GR"/>
              </w:rPr>
              <w:t>04</w:t>
            </w:r>
            <w:r w:rsidR="00433D32" w:rsidRPr="00B10A25">
              <w:rPr>
                <w:b/>
                <w:lang w:val="el-GR"/>
              </w:rPr>
              <w:t>-202</w:t>
            </w:r>
            <w:r w:rsidRPr="00B10A25">
              <w:rPr>
                <w:b/>
                <w:lang w:val="el-GR"/>
              </w:rPr>
              <w:t xml:space="preserve">2 και </w:t>
            </w:r>
            <w:r w:rsidR="00C91AA6" w:rsidRPr="00A406A5">
              <w:rPr>
                <w:b/>
                <w:lang w:val="el-GR"/>
              </w:rPr>
              <w:t xml:space="preserve"> </w:t>
            </w:r>
            <w:r w:rsidR="00C91AA6" w:rsidRPr="00B10A25">
              <w:rPr>
                <w:b/>
                <w:lang w:val="el-GR"/>
              </w:rPr>
              <w:t xml:space="preserve">ώρα </w:t>
            </w:r>
            <w:r w:rsidRPr="00B10A25">
              <w:rPr>
                <w:b/>
                <w:lang w:val="el-GR"/>
              </w:rPr>
              <w:t>14</w:t>
            </w:r>
            <w:r w:rsidR="00433D32" w:rsidRPr="00B10A25">
              <w:rPr>
                <w:b/>
                <w:lang w:val="el-GR"/>
              </w:rPr>
              <w:t>:</w:t>
            </w:r>
            <w:r w:rsidRPr="00B10A25">
              <w:rPr>
                <w:b/>
                <w:lang w:val="el-GR"/>
              </w:rPr>
              <w:t>00</w:t>
            </w:r>
          </w:p>
        </w:tc>
      </w:tr>
      <w:tr w:rsidR="00DF02B0" w:rsidRPr="00E25FB2" w14:paraId="64305677" w14:textId="77777777" w:rsidTr="00B10A25">
        <w:tc>
          <w:tcPr>
            <w:tcW w:w="3823"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032" w:type="dxa"/>
            <w:vAlign w:val="center"/>
          </w:tcPr>
          <w:p w14:paraId="77F14D90" w14:textId="77777777" w:rsidR="00DF02B0" w:rsidRPr="00603221" w:rsidRDefault="00DF02B0" w:rsidP="00A9759C">
            <w:pPr>
              <w:autoSpaceDE w:val="0"/>
              <w:autoSpaceDN w:val="0"/>
              <w:adjustRightInd w:val="0"/>
              <w:spacing w:after="0" w:line="276" w:lineRule="auto"/>
              <w:rPr>
                <w:color w:val="000000"/>
                <w:lang w:val="el-GR"/>
              </w:rPr>
            </w:pPr>
            <w:r w:rsidRPr="00603221">
              <w:rPr>
                <w:color w:val="000000"/>
                <w:lang w:val="el-GR"/>
              </w:rPr>
              <w:t>Ηλεκτρονική Υποβολή:</w:t>
            </w:r>
          </w:p>
          <w:p w14:paraId="7F3974EF" w14:textId="6116BAEF" w:rsidR="00DF02B0" w:rsidRPr="00603221" w:rsidRDefault="00DF02B0" w:rsidP="00A9759C">
            <w:pPr>
              <w:autoSpaceDE w:val="0"/>
              <w:autoSpaceDN w:val="0"/>
              <w:adjustRightInd w:val="0"/>
              <w:spacing w:after="0" w:line="276" w:lineRule="auto"/>
              <w:rPr>
                <w:color w:val="000000"/>
                <w:lang w:val="el-GR"/>
              </w:rPr>
            </w:pPr>
            <w:r w:rsidRPr="00603221">
              <w:rPr>
                <w:color w:val="000000"/>
                <w:lang w:val="el-GR"/>
              </w:rPr>
              <w:t xml:space="preserve">Στη διαδικτυακή πύλη </w:t>
            </w:r>
            <w:hyperlink r:id="rId12" w:history="1">
              <w:r w:rsidR="00E47B07" w:rsidRPr="0057615C">
                <w:rPr>
                  <w:rStyle w:val="-"/>
                  <w:lang w:val="en-US"/>
                </w:rPr>
                <w:t>www</w:t>
              </w:r>
              <w:r w:rsidR="00E47B07" w:rsidRPr="0057615C">
                <w:rPr>
                  <w:rStyle w:val="-"/>
                  <w:lang w:val="el-GR"/>
                </w:rPr>
                <w:t>.</w:t>
              </w:r>
              <w:r w:rsidR="00E47B07" w:rsidRPr="0057615C">
                <w:rPr>
                  <w:rStyle w:val="-"/>
                  <w:lang w:val="en-US"/>
                </w:rPr>
                <w:t>promitheus</w:t>
              </w:r>
              <w:r w:rsidR="00E47B07" w:rsidRPr="0057615C">
                <w:rPr>
                  <w:rStyle w:val="-"/>
                  <w:lang w:val="el-GR"/>
                </w:rPr>
                <w:t>.</w:t>
              </w:r>
              <w:r w:rsidR="00E47B07" w:rsidRPr="0057615C">
                <w:rPr>
                  <w:rStyle w:val="-"/>
                  <w:lang w:val="en-US"/>
                </w:rPr>
                <w:t>gov</w:t>
              </w:r>
              <w:r w:rsidR="00E47B07" w:rsidRPr="0057615C">
                <w:rPr>
                  <w:rStyle w:val="-"/>
                  <w:lang w:val="el-GR"/>
                </w:rPr>
                <w:t>.</w:t>
              </w:r>
              <w:r w:rsidR="00E47B07" w:rsidRPr="0057615C">
                <w:rPr>
                  <w:rStyle w:val="-"/>
                  <w:lang w:val="en-US"/>
                </w:rPr>
                <w:t>gr</w:t>
              </w:r>
            </w:hyperlink>
            <w:r w:rsidR="00E47B07">
              <w:rPr>
                <w:lang w:val="el-GR"/>
              </w:rPr>
              <w:t xml:space="preserve"> </w:t>
            </w:r>
            <w:r w:rsidRPr="00603221">
              <w:rPr>
                <w:color w:val="000000"/>
                <w:lang w:val="el-GR"/>
              </w:rPr>
              <w:t>του</w:t>
            </w:r>
          </w:p>
          <w:p w14:paraId="5A47FD1E" w14:textId="77777777" w:rsidR="00DF02B0" w:rsidRPr="00603221" w:rsidRDefault="00DF02B0" w:rsidP="00A9759C">
            <w:pPr>
              <w:autoSpaceDE w:val="0"/>
              <w:autoSpaceDN w:val="0"/>
              <w:adjustRightInd w:val="0"/>
              <w:spacing w:after="0" w:line="276" w:lineRule="auto"/>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A9759C">
            <w:pPr>
              <w:autoSpaceDE w:val="0"/>
              <w:autoSpaceDN w:val="0"/>
              <w:adjustRightInd w:val="0"/>
              <w:spacing w:after="0" w:line="276" w:lineRule="auto"/>
              <w:rPr>
                <w:color w:val="000000"/>
                <w:lang w:val="el-GR"/>
              </w:rPr>
            </w:pPr>
            <w:r w:rsidRPr="00603221">
              <w:rPr>
                <w:color w:val="000000"/>
                <w:lang w:val="el-GR"/>
              </w:rPr>
              <w:t>(ΕΣΗΔΗΣ) (ηλεκτρονική μορφή)</w:t>
            </w:r>
          </w:p>
          <w:p w14:paraId="512AA66E" w14:textId="77777777" w:rsidR="00DF02B0" w:rsidRPr="00603221" w:rsidRDefault="00AD70BB" w:rsidP="00A9759C">
            <w:pPr>
              <w:spacing w:before="60" w:line="276" w:lineRule="auto"/>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6C3FBC86" w14:textId="77777777" w:rsidR="00DF02B0" w:rsidRPr="00603221" w:rsidRDefault="00DF02B0" w:rsidP="00A9759C">
            <w:pPr>
              <w:autoSpaceDE w:val="0"/>
              <w:autoSpaceDN w:val="0"/>
              <w:adjustRightInd w:val="0"/>
              <w:spacing w:after="0" w:line="276" w:lineRule="auto"/>
              <w:rPr>
                <w:lang w:val="el-GR"/>
              </w:rPr>
            </w:pPr>
            <w:r w:rsidRPr="00603221">
              <w:rPr>
                <w:color w:val="000000"/>
                <w:lang w:val="el-GR"/>
              </w:rPr>
              <w:t>Η έδρα της ΚτΠ Α.Ε.</w:t>
            </w:r>
          </w:p>
        </w:tc>
      </w:tr>
      <w:tr w:rsidR="00433D32" w:rsidRPr="00DF02B0" w14:paraId="3EA623D4" w14:textId="77777777" w:rsidTr="00B10A25">
        <w:tc>
          <w:tcPr>
            <w:tcW w:w="3823"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032" w:type="dxa"/>
            <w:vAlign w:val="center"/>
          </w:tcPr>
          <w:p w14:paraId="09B9F985" w14:textId="33120EB6" w:rsidR="00433D32" w:rsidRPr="00E47B07" w:rsidRDefault="00E47B07" w:rsidP="00433D32">
            <w:pPr>
              <w:autoSpaceDE w:val="0"/>
              <w:autoSpaceDN w:val="0"/>
              <w:adjustRightInd w:val="0"/>
              <w:spacing w:after="0" w:line="276" w:lineRule="auto"/>
              <w:jc w:val="left"/>
              <w:rPr>
                <w:color w:val="000000"/>
                <w:lang w:val="el-GR"/>
              </w:rPr>
            </w:pPr>
            <w:r w:rsidRPr="00E47B07">
              <w:rPr>
                <w:b/>
                <w:lang w:val="el-GR"/>
              </w:rPr>
              <w:t>10</w:t>
            </w:r>
            <w:r w:rsidR="00433D32" w:rsidRPr="00E47B07">
              <w:rPr>
                <w:b/>
                <w:lang w:val="el-GR"/>
              </w:rPr>
              <w:t>-</w:t>
            </w:r>
            <w:r w:rsidRPr="00E47B07">
              <w:rPr>
                <w:b/>
                <w:lang w:val="el-GR"/>
              </w:rPr>
              <w:t>03</w:t>
            </w:r>
            <w:r w:rsidR="00433D32" w:rsidRPr="00E47B07">
              <w:rPr>
                <w:b/>
                <w:lang w:val="el-GR"/>
              </w:rPr>
              <w:t>-202</w:t>
            </w:r>
            <w:r w:rsidRPr="00E47B07">
              <w:rPr>
                <w:b/>
                <w:lang w:val="el-GR"/>
              </w:rPr>
              <w:t>2</w:t>
            </w:r>
          </w:p>
        </w:tc>
      </w:tr>
      <w:tr w:rsidR="00433D32" w:rsidRPr="001A27C6" w14:paraId="5C69C8D8" w14:textId="77777777" w:rsidTr="00B10A25">
        <w:tc>
          <w:tcPr>
            <w:tcW w:w="3823"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032" w:type="dxa"/>
            <w:vAlign w:val="center"/>
          </w:tcPr>
          <w:p w14:paraId="11614A3D" w14:textId="09806CA3" w:rsidR="00433D32" w:rsidRPr="00603221" w:rsidRDefault="00E47B07" w:rsidP="00E47B07">
            <w:pPr>
              <w:autoSpaceDE w:val="0"/>
              <w:autoSpaceDN w:val="0"/>
              <w:adjustRightInd w:val="0"/>
              <w:spacing w:after="0" w:line="276" w:lineRule="auto"/>
              <w:jc w:val="left"/>
            </w:pPr>
            <w:r w:rsidRPr="00E47B07">
              <w:rPr>
                <w:b/>
                <w:lang w:val="el-GR"/>
              </w:rPr>
              <w:t>08-04-2022</w:t>
            </w:r>
            <w:r w:rsidR="00433D32" w:rsidRPr="00E47B07">
              <w:rPr>
                <w:b/>
                <w:lang w:val="el-GR"/>
              </w:rPr>
              <w:t xml:space="preserve"> και ώρα </w:t>
            </w:r>
            <w:r w:rsidRPr="00E47B07">
              <w:rPr>
                <w:b/>
                <w:lang w:val="el-GR"/>
              </w:rPr>
              <w:t>14:00</w:t>
            </w:r>
          </w:p>
        </w:tc>
      </w:tr>
      <w:tr w:rsidR="00433D32" w:rsidRPr="001A27C6" w14:paraId="0021CCF3" w14:textId="77777777" w:rsidTr="00B10A25">
        <w:tc>
          <w:tcPr>
            <w:tcW w:w="3823" w:type="dxa"/>
            <w:vAlign w:val="center"/>
          </w:tcPr>
          <w:p w14:paraId="614AF9A2" w14:textId="77777777" w:rsidR="00433D32" w:rsidRPr="00603221" w:rsidRDefault="00433D32" w:rsidP="00433D32">
            <w:pPr>
              <w:pStyle w:val="TabletextChar"/>
              <w:rPr>
                <w:rFonts w:cs="Tahoma"/>
                <w:b/>
                <w:sz w:val="22"/>
                <w:szCs w:val="22"/>
              </w:rPr>
            </w:pPr>
          </w:p>
        </w:tc>
        <w:tc>
          <w:tcPr>
            <w:tcW w:w="6032" w:type="dxa"/>
            <w:vAlign w:val="center"/>
          </w:tcPr>
          <w:p w14:paraId="14579CA9" w14:textId="77777777" w:rsidR="00433D32" w:rsidRPr="00603221" w:rsidRDefault="00433D32" w:rsidP="00433D32">
            <w:pPr>
              <w:pStyle w:val="TabletextChar"/>
              <w:rPr>
                <w:rFonts w:cs="Tahoma"/>
                <w:b/>
                <w:color w:val="000000"/>
                <w:sz w:val="22"/>
                <w:szCs w:val="22"/>
                <w:highlight w:val="magenta"/>
              </w:rPr>
            </w:pP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3"/>
          <w:footerReference w:type="default" r:id="rId14"/>
          <w:pgSz w:w="11906" w:h="16838"/>
          <w:pgMar w:top="1134" w:right="1134" w:bottom="1134" w:left="1134" w:header="720" w:footer="709" w:gutter="0"/>
          <w:pgNumType w:start="1"/>
          <w:cols w:space="720"/>
          <w:titlePg/>
          <w:docGrid w:linePitch="360"/>
        </w:sectPr>
      </w:pPr>
    </w:p>
    <w:sdt>
      <w:sdtPr>
        <w:rPr>
          <w:rFonts w:ascii="Tahoma" w:eastAsia="Times New Roman" w:hAnsi="Tahoma" w:cs="Tahoma"/>
          <w:color w:val="auto"/>
          <w:sz w:val="22"/>
          <w:szCs w:val="22"/>
          <w:lang w:val="en-GB" w:eastAsia="zh-CN"/>
        </w:rPr>
        <w:id w:val="-690764433"/>
        <w:docPartObj>
          <w:docPartGallery w:val="Table of Contents"/>
          <w:docPartUnique/>
        </w:docPartObj>
      </w:sdtPr>
      <w:sdtEndPr>
        <w:rPr>
          <w:b/>
          <w:bCs/>
        </w:rPr>
      </w:sdtEndPr>
      <w:sdtContent>
        <w:p w14:paraId="3BB6ED8C" w14:textId="4F71E96C" w:rsidR="004942E8" w:rsidRDefault="004942E8">
          <w:pPr>
            <w:pStyle w:val="aff4"/>
          </w:pPr>
          <w:r>
            <w:t>Περιεχόμενα</w:t>
          </w:r>
        </w:p>
        <w:p w14:paraId="237FEEE7" w14:textId="2B28F3C6" w:rsidR="00EB4142" w:rsidRDefault="004942E8">
          <w:pPr>
            <w:pStyle w:val="25"/>
            <w:tabs>
              <w:tab w:val="right" w:leader="dot" w:pos="9628"/>
            </w:tabs>
            <w:rPr>
              <w:rFonts w:asciiTheme="minorHAnsi" w:eastAsiaTheme="minorEastAsia" w:hAnsiTheme="minorHAnsi" w:cstheme="minorBidi"/>
              <w:smallCaps w:val="0"/>
              <w:noProof/>
              <w:sz w:val="22"/>
              <w:szCs w:val="22"/>
              <w:lang w:val="en-US" w:eastAsia="en-US" w:bidi="he-IL"/>
            </w:rPr>
          </w:pPr>
          <w:r>
            <w:fldChar w:fldCharType="begin"/>
          </w:r>
          <w:r>
            <w:instrText xml:space="preserve"> TOC \o "1-4" \h \z \u </w:instrText>
          </w:r>
          <w:r>
            <w:fldChar w:fldCharType="separate"/>
          </w:r>
          <w:hyperlink w:anchor="_Toc96016675" w:history="1">
            <w:r w:rsidR="00EB4142" w:rsidRPr="00FC2869">
              <w:rPr>
                <w:rStyle w:val="-"/>
                <w:noProof/>
                <w:lang w:val="el-GR"/>
              </w:rPr>
              <w:t>ΓΕΝΙΚΕΣ ΠΛΗΡΟΦΟΡΙΕΣ</w:t>
            </w:r>
            <w:r w:rsidR="00EB4142">
              <w:rPr>
                <w:noProof/>
                <w:webHidden/>
              </w:rPr>
              <w:tab/>
            </w:r>
            <w:r w:rsidR="00EB4142">
              <w:rPr>
                <w:noProof/>
                <w:webHidden/>
              </w:rPr>
              <w:fldChar w:fldCharType="begin"/>
            </w:r>
            <w:r w:rsidR="00EB4142">
              <w:rPr>
                <w:noProof/>
                <w:webHidden/>
              </w:rPr>
              <w:instrText xml:space="preserve"> PAGEREF _Toc96016675 \h </w:instrText>
            </w:r>
            <w:r w:rsidR="00EB4142">
              <w:rPr>
                <w:noProof/>
                <w:webHidden/>
              </w:rPr>
            </w:r>
            <w:r w:rsidR="00EB4142">
              <w:rPr>
                <w:noProof/>
                <w:webHidden/>
              </w:rPr>
              <w:fldChar w:fldCharType="separate"/>
            </w:r>
            <w:r w:rsidR="00DB1FF8">
              <w:rPr>
                <w:noProof/>
                <w:webHidden/>
              </w:rPr>
              <w:t>1</w:t>
            </w:r>
            <w:r w:rsidR="00EB4142">
              <w:rPr>
                <w:noProof/>
                <w:webHidden/>
              </w:rPr>
              <w:fldChar w:fldCharType="end"/>
            </w:r>
          </w:hyperlink>
        </w:p>
        <w:p w14:paraId="7DFCE330" w14:textId="4D9F9117"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76" w:history="1">
            <w:r w:rsidR="00EB4142" w:rsidRPr="00FC2869">
              <w:rPr>
                <w:rStyle w:val="-"/>
                <w:noProof/>
                <w:lang w:val="el-GR"/>
              </w:rPr>
              <w:t>1.1.1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Συνοπτικά στοιχεία Έργου</w:t>
            </w:r>
            <w:r w:rsidR="00EB4142">
              <w:rPr>
                <w:noProof/>
                <w:webHidden/>
              </w:rPr>
              <w:tab/>
            </w:r>
            <w:r w:rsidR="00EB4142">
              <w:rPr>
                <w:noProof/>
                <w:webHidden/>
              </w:rPr>
              <w:fldChar w:fldCharType="begin"/>
            </w:r>
            <w:r w:rsidR="00EB4142">
              <w:rPr>
                <w:noProof/>
                <w:webHidden/>
              </w:rPr>
              <w:instrText xml:space="preserve"> PAGEREF _Toc96016676 \h </w:instrText>
            </w:r>
            <w:r w:rsidR="00EB4142">
              <w:rPr>
                <w:noProof/>
                <w:webHidden/>
              </w:rPr>
            </w:r>
            <w:r w:rsidR="00EB4142">
              <w:rPr>
                <w:noProof/>
                <w:webHidden/>
              </w:rPr>
              <w:fldChar w:fldCharType="separate"/>
            </w:r>
            <w:r w:rsidR="00DB1FF8">
              <w:rPr>
                <w:noProof/>
                <w:webHidden/>
              </w:rPr>
              <w:t>1</w:t>
            </w:r>
            <w:r w:rsidR="00EB4142">
              <w:rPr>
                <w:noProof/>
                <w:webHidden/>
              </w:rPr>
              <w:fldChar w:fldCharType="end"/>
            </w:r>
          </w:hyperlink>
        </w:p>
        <w:p w14:paraId="69A4AF62" w14:textId="49C90E68"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677" w:history="1">
            <w:r w:rsidR="00EB4142" w:rsidRPr="00FC2869">
              <w:rPr>
                <w:rStyle w:val="-"/>
                <w:noProof/>
                <w:lang w:val="el-GR"/>
              </w:rPr>
              <w:t>1.</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lang w:val="el-GR"/>
              </w:rPr>
              <w:t>ΑΝΑΘΕΤΟΥΣΑ ΑΡΧΗ ΚΑΙ ΑΝΤΙΚΕΙΜΕΝΟ ΣΥΜΒΑΣΗΣ</w:t>
            </w:r>
            <w:r w:rsidR="00EB4142">
              <w:rPr>
                <w:noProof/>
                <w:webHidden/>
              </w:rPr>
              <w:tab/>
            </w:r>
            <w:r w:rsidR="00EB4142">
              <w:rPr>
                <w:noProof/>
                <w:webHidden/>
              </w:rPr>
              <w:fldChar w:fldCharType="begin"/>
            </w:r>
            <w:r w:rsidR="00EB4142">
              <w:rPr>
                <w:noProof/>
                <w:webHidden/>
              </w:rPr>
              <w:instrText xml:space="preserve"> PAGEREF _Toc96016677 \h </w:instrText>
            </w:r>
            <w:r w:rsidR="00EB4142">
              <w:rPr>
                <w:noProof/>
                <w:webHidden/>
              </w:rPr>
            </w:r>
            <w:r w:rsidR="00EB4142">
              <w:rPr>
                <w:noProof/>
                <w:webHidden/>
              </w:rPr>
              <w:fldChar w:fldCharType="separate"/>
            </w:r>
            <w:r w:rsidR="00DB1FF8">
              <w:rPr>
                <w:noProof/>
                <w:webHidden/>
              </w:rPr>
              <w:t>6</w:t>
            </w:r>
            <w:r w:rsidR="00EB4142">
              <w:rPr>
                <w:noProof/>
                <w:webHidden/>
              </w:rPr>
              <w:fldChar w:fldCharType="end"/>
            </w:r>
          </w:hyperlink>
        </w:p>
        <w:p w14:paraId="6DE921AF" w14:textId="7CC8FA92"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78" w:history="1">
            <w:r w:rsidR="00EB4142" w:rsidRPr="00FC2869">
              <w:rPr>
                <w:rStyle w:val="-"/>
                <w:noProof/>
                <w:lang w:val="el-GR"/>
              </w:rPr>
              <w:t>1.1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Στοιχεία Αναθέτουσας Αρχής</w:t>
            </w:r>
            <w:r w:rsidR="00EB4142">
              <w:rPr>
                <w:noProof/>
                <w:webHidden/>
              </w:rPr>
              <w:tab/>
            </w:r>
            <w:r w:rsidR="00EB4142">
              <w:rPr>
                <w:noProof/>
                <w:webHidden/>
              </w:rPr>
              <w:fldChar w:fldCharType="begin"/>
            </w:r>
            <w:r w:rsidR="00EB4142">
              <w:rPr>
                <w:noProof/>
                <w:webHidden/>
              </w:rPr>
              <w:instrText xml:space="preserve"> PAGEREF _Toc96016678 \h </w:instrText>
            </w:r>
            <w:r w:rsidR="00EB4142">
              <w:rPr>
                <w:noProof/>
                <w:webHidden/>
              </w:rPr>
            </w:r>
            <w:r w:rsidR="00EB4142">
              <w:rPr>
                <w:noProof/>
                <w:webHidden/>
              </w:rPr>
              <w:fldChar w:fldCharType="separate"/>
            </w:r>
            <w:r w:rsidR="00DB1FF8">
              <w:rPr>
                <w:noProof/>
                <w:webHidden/>
              </w:rPr>
              <w:t>6</w:t>
            </w:r>
            <w:r w:rsidR="00EB4142">
              <w:rPr>
                <w:noProof/>
                <w:webHidden/>
              </w:rPr>
              <w:fldChar w:fldCharType="end"/>
            </w:r>
          </w:hyperlink>
        </w:p>
        <w:p w14:paraId="23BE23AC" w14:textId="0139094C"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79" w:history="1">
            <w:r w:rsidR="00EB4142" w:rsidRPr="00FC2869">
              <w:rPr>
                <w:rStyle w:val="-"/>
                <w:noProof/>
                <w:lang w:val="el-GR"/>
              </w:rPr>
              <w:t>1.2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Στοιχεία Διαδικασίας - Χρηματοδότηση</w:t>
            </w:r>
            <w:r w:rsidR="00EB4142">
              <w:rPr>
                <w:noProof/>
                <w:webHidden/>
              </w:rPr>
              <w:tab/>
            </w:r>
            <w:r w:rsidR="00EB4142">
              <w:rPr>
                <w:noProof/>
                <w:webHidden/>
              </w:rPr>
              <w:fldChar w:fldCharType="begin"/>
            </w:r>
            <w:r w:rsidR="00EB4142">
              <w:rPr>
                <w:noProof/>
                <w:webHidden/>
              </w:rPr>
              <w:instrText xml:space="preserve"> PAGEREF _Toc96016679 \h </w:instrText>
            </w:r>
            <w:r w:rsidR="00EB4142">
              <w:rPr>
                <w:noProof/>
                <w:webHidden/>
              </w:rPr>
            </w:r>
            <w:r w:rsidR="00EB4142">
              <w:rPr>
                <w:noProof/>
                <w:webHidden/>
              </w:rPr>
              <w:fldChar w:fldCharType="separate"/>
            </w:r>
            <w:r w:rsidR="00DB1FF8">
              <w:rPr>
                <w:noProof/>
                <w:webHidden/>
              </w:rPr>
              <w:t>7</w:t>
            </w:r>
            <w:r w:rsidR="00EB4142">
              <w:rPr>
                <w:noProof/>
                <w:webHidden/>
              </w:rPr>
              <w:fldChar w:fldCharType="end"/>
            </w:r>
          </w:hyperlink>
        </w:p>
        <w:p w14:paraId="506B42F1" w14:textId="4D3A7A17"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0" w:history="1">
            <w:r w:rsidR="00EB4142" w:rsidRPr="00FC2869">
              <w:rPr>
                <w:rStyle w:val="-"/>
                <w:noProof/>
                <w:lang w:val="el-GR"/>
              </w:rPr>
              <w:t>1.3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Συνοπτική Περιγραφή φυσικού και οικονομικού αντικειμένου της σύμβασης</w:t>
            </w:r>
            <w:r w:rsidR="00EB4142">
              <w:rPr>
                <w:noProof/>
                <w:webHidden/>
              </w:rPr>
              <w:tab/>
            </w:r>
            <w:r w:rsidR="00EB4142">
              <w:rPr>
                <w:noProof/>
                <w:webHidden/>
              </w:rPr>
              <w:fldChar w:fldCharType="begin"/>
            </w:r>
            <w:r w:rsidR="00EB4142">
              <w:rPr>
                <w:noProof/>
                <w:webHidden/>
              </w:rPr>
              <w:instrText xml:space="preserve"> PAGEREF _Toc96016680 \h </w:instrText>
            </w:r>
            <w:r w:rsidR="00EB4142">
              <w:rPr>
                <w:noProof/>
                <w:webHidden/>
              </w:rPr>
            </w:r>
            <w:r w:rsidR="00EB4142">
              <w:rPr>
                <w:noProof/>
                <w:webHidden/>
              </w:rPr>
              <w:fldChar w:fldCharType="separate"/>
            </w:r>
            <w:r w:rsidR="00DB1FF8">
              <w:rPr>
                <w:noProof/>
                <w:webHidden/>
              </w:rPr>
              <w:t>7</w:t>
            </w:r>
            <w:r w:rsidR="00EB4142">
              <w:rPr>
                <w:noProof/>
                <w:webHidden/>
              </w:rPr>
              <w:fldChar w:fldCharType="end"/>
            </w:r>
          </w:hyperlink>
        </w:p>
        <w:p w14:paraId="3DF40000" w14:textId="2FDD7C76"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1" w:history="1">
            <w:r w:rsidR="00EB4142" w:rsidRPr="00FC2869">
              <w:rPr>
                <w:rStyle w:val="-"/>
                <w:noProof/>
                <w:lang w:val="el-GR"/>
              </w:rPr>
              <w:t>1.4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Θεσμικό πλαίσιο</w:t>
            </w:r>
            <w:r w:rsidR="00EB4142">
              <w:rPr>
                <w:noProof/>
                <w:webHidden/>
              </w:rPr>
              <w:tab/>
            </w:r>
            <w:r w:rsidR="00EB4142">
              <w:rPr>
                <w:noProof/>
                <w:webHidden/>
              </w:rPr>
              <w:fldChar w:fldCharType="begin"/>
            </w:r>
            <w:r w:rsidR="00EB4142">
              <w:rPr>
                <w:noProof/>
                <w:webHidden/>
              </w:rPr>
              <w:instrText xml:space="preserve"> PAGEREF _Toc96016681 \h </w:instrText>
            </w:r>
            <w:r w:rsidR="00EB4142">
              <w:rPr>
                <w:noProof/>
                <w:webHidden/>
              </w:rPr>
            </w:r>
            <w:r w:rsidR="00EB4142">
              <w:rPr>
                <w:noProof/>
                <w:webHidden/>
              </w:rPr>
              <w:fldChar w:fldCharType="separate"/>
            </w:r>
            <w:r w:rsidR="00DB1FF8">
              <w:rPr>
                <w:noProof/>
                <w:webHidden/>
              </w:rPr>
              <w:t>9</w:t>
            </w:r>
            <w:r w:rsidR="00EB4142">
              <w:rPr>
                <w:noProof/>
                <w:webHidden/>
              </w:rPr>
              <w:fldChar w:fldCharType="end"/>
            </w:r>
          </w:hyperlink>
        </w:p>
        <w:p w14:paraId="54B0E1C8" w14:textId="173B7F76"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2" w:history="1">
            <w:r w:rsidR="00EB4142" w:rsidRPr="00FC2869">
              <w:rPr>
                <w:rStyle w:val="-"/>
                <w:noProof/>
                <w:lang w:val="el-GR"/>
              </w:rPr>
              <w:t>1.5</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Προθεσμία παραλαβής προσφορών και διενέργεια διαγωνισμού</w:t>
            </w:r>
            <w:r w:rsidR="00EB4142">
              <w:rPr>
                <w:noProof/>
                <w:webHidden/>
              </w:rPr>
              <w:tab/>
            </w:r>
            <w:r w:rsidR="00EB4142">
              <w:rPr>
                <w:noProof/>
                <w:webHidden/>
              </w:rPr>
              <w:fldChar w:fldCharType="begin"/>
            </w:r>
            <w:r w:rsidR="00EB4142">
              <w:rPr>
                <w:noProof/>
                <w:webHidden/>
              </w:rPr>
              <w:instrText xml:space="preserve"> PAGEREF _Toc96016682 \h </w:instrText>
            </w:r>
            <w:r w:rsidR="00EB4142">
              <w:rPr>
                <w:noProof/>
                <w:webHidden/>
              </w:rPr>
            </w:r>
            <w:r w:rsidR="00EB4142">
              <w:rPr>
                <w:noProof/>
                <w:webHidden/>
              </w:rPr>
              <w:fldChar w:fldCharType="separate"/>
            </w:r>
            <w:r w:rsidR="00DB1FF8">
              <w:rPr>
                <w:noProof/>
                <w:webHidden/>
              </w:rPr>
              <w:t>13</w:t>
            </w:r>
            <w:r w:rsidR="00EB4142">
              <w:rPr>
                <w:noProof/>
                <w:webHidden/>
              </w:rPr>
              <w:fldChar w:fldCharType="end"/>
            </w:r>
          </w:hyperlink>
        </w:p>
        <w:p w14:paraId="20D29112" w14:textId="6296B93C"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3" w:history="1">
            <w:r w:rsidR="00EB4142" w:rsidRPr="00FC2869">
              <w:rPr>
                <w:rStyle w:val="-"/>
                <w:noProof/>
                <w:lang w:val="el-GR"/>
              </w:rPr>
              <w:t>1.6</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Δημοσιότητα</w:t>
            </w:r>
            <w:r w:rsidR="00EB4142">
              <w:rPr>
                <w:noProof/>
                <w:webHidden/>
              </w:rPr>
              <w:tab/>
            </w:r>
            <w:r w:rsidR="00EB4142">
              <w:rPr>
                <w:noProof/>
                <w:webHidden/>
              </w:rPr>
              <w:fldChar w:fldCharType="begin"/>
            </w:r>
            <w:r w:rsidR="00EB4142">
              <w:rPr>
                <w:noProof/>
                <w:webHidden/>
              </w:rPr>
              <w:instrText xml:space="preserve"> PAGEREF _Toc96016683 \h </w:instrText>
            </w:r>
            <w:r w:rsidR="00EB4142">
              <w:rPr>
                <w:noProof/>
                <w:webHidden/>
              </w:rPr>
            </w:r>
            <w:r w:rsidR="00EB4142">
              <w:rPr>
                <w:noProof/>
                <w:webHidden/>
              </w:rPr>
              <w:fldChar w:fldCharType="separate"/>
            </w:r>
            <w:r w:rsidR="00DB1FF8">
              <w:rPr>
                <w:noProof/>
                <w:webHidden/>
              </w:rPr>
              <w:t>13</w:t>
            </w:r>
            <w:r w:rsidR="00EB4142">
              <w:rPr>
                <w:noProof/>
                <w:webHidden/>
              </w:rPr>
              <w:fldChar w:fldCharType="end"/>
            </w:r>
          </w:hyperlink>
        </w:p>
        <w:p w14:paraId="49142A18" w14:textId="68999BFA"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4" w:history="1">
            <w:r w:rsidR="00EB4142" w:rsidRPr="00FC2869">
              <w:rPr>
                <w:rStyle w:val="-"/>
                <w:noProof/>
                <w:lang w:val="el-GR"/>
              </w:rPr>
              <w:t>1.7</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Αρχές εφαρμοζόμενες στη διαδικασία σύναψης</w:t>
            </w:r>
            <w:r w:rsidR="00EB4142">
              <w:rPr>
                <w:noProof/>
                <w:webHidden/>
              </w:rPr>
              <w:tab/>
            </w:r>
            <w:r w:rsidR="00EB4142">
              <w:rPr>
                <w:noProof/>
                <w:webHidden/>
              </w:rPr>
              <w:fldChar w:fldCharType="begin"/>
            </w:r>
            <w:r w:rsidR="00EB4142">
              <w:rPr>
                <w:noProof/>
                <w:webHidden/>
              </w:rPr>
              <w:instrText xml:space="preserve"> PAGEREF _Toc96016684 \h </w:instrText>
            </w:r>
            <w:r w:rsidR="00EB4142">
              <w:rPr>
                <w:noProof/>
                <w:webHidden/>
              </w:rPr>
            </w:r>
            <w:r w:rsidR="00EB4142">
              <w:rPr>
                <w:noProof/>
                <w:webHidden/>
              </w:rPr>
              <w:fldChar w:fldCharType="separate"/>
            </w:r>
            <w:r w:rsidR="00DB1FF8">
              <w:rPr>
                <w:noProof/>
                <w:webHidden/>
              </w:rPr>
              <w:t>13</w:t>
            </w:r>
            <w:r w:rsidR="00EB4142">
              <w:rPr>
                <w:noProof/>
                <w:webHidden/>
              </w:rPr>
              <w:fldChar w:fldCharType="end"/>
            </w:r>
          </w:hyperlink>
        </w:p>
        <w:p w14:paraId="259FAA4B" w14:textId="2325B33F"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685" w:history="1">
            <w:r w:rsidR="00EB4142" w:rsidRPr="00FC2869">
              <w:rPr>
                <w:rStyle w:val="-"/>
                <w:noProof/>
              </w:rPr>
              <w:t>2.</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rPr>
              <w:t>ΓΕΝΙΚΟΙ ΚΑΙ ΕΙΔΙΚΟΙ ΟΡΟΙ ΣΥΜΜΕΤΟΧΗΣ</w:t>
            </w:r>
            <w:r w:rsidR="00EB4142">
              <w:rPr>
                <w:noProof/>
                <w:webHidden/>
              </w:rPr>
              <w:tab/>
            </w:r>
            <w:r w:rsidR="00EB4142">
              <w:rPr>
                <w:noProof/>
                <w:webHidden/>
              </w:rPr>
              <w:fldChar w:fldCharType="begin"/>
            </w:r>
            <w:r w:rsidR="00EB4142">
              <w:rPr>
                <w:noProof/>
                <w:webHidden/>
              </w:rPr>
              <w:instrText xml:space="preserve"> PAGEREF _Toc96016685 \h </w:instrText>
            </w:r>
            <w:r w:rsidR="00EB4142">
              <w:rPr>
                <w:noProof/>
                <w:webHidden/>
              </w:rPr>
            </w:r>
            <w:r w:rsidR="00EB4142">
              <w:rPr>
                <w:noProof/>
                <w:webHidden/>
              </w:rPr>
              <w:fldChar w:fldCharType="separate"/>
            </w:r>
            <w:r w:rsidR="00DB1FF8">
              <w:rPr>
                <w:noProof/>
                <w:webHidden/>
              </w:rPr>
              <w:t>14</w:t>
            </w:r>
            <w:r w:rsidR="00EB4142">
              <w:rPr>
                <w:noProof/>
                <w:webHidden/>
              </w:rPr>
              <w:fldChar w:fldCharType="end"/>
            </w:r>
          </w:hyperlink>
        </w:p>
        <w:p w14:paraId="7954D556" w14:textId="3A3AD28C"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86" w:history="1">
            <w:r w:rsidR="00EB4142" w:rsidRPr="00FC2869">
              <w:rPr>
                <w:rStyle w:val="-"/>
                <w:noProof/>
                <w:lang w:val="el-GR"/>
              </w:rPr>
              <w:t>2.1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Γενικές Πληροφορίες</w:t>
            </w:r>
            <w:r w:rsidR="00EB4142">
              <w:rPr>
                <w:noProof/>
                <w:webHidden/>
              </w:rPr>
              <w:tab/>
            </w:r>
            <w:r w:rsidR="00EB4142">
              <w:rPr>
                <w:noProof/>
                <w:webHidden/>
              </w:rPr>
              <w:fldChar w:fldCharType="begin"/>
            </w:r>
            <w:r w:rsidR="00EB4142">
              <w:rPr>
                <w:noProof/>
                <w:webHidden/>
              </w:rPr>
              <w:instrText xml:space="preserve"> PAGEREF _Toc96016686 \h </w:instrText>
            </w:r>
            <w:r w:rsidR="00EB4142">
              <w:rPr>
                <w:noProof/>
                <w:webHidden/>
              </w:rPr>
            </w:r>
            <w:r w:rsidR="00EB4142">
              <w:rPr>
                <w:noProof/>
                <w:webHidden/>
              </w:rPr>
              <w:fldChar w:fldCharType="separate"/>
            </w:r>
            <w:r w:rsidR="00DB1FF8">
              <w:rPr>
                <w:noProof/>
                <w:webHidden/>
              </w:rPr>
              <w:t>14</w:t>
            </w:r>
            <w:r w:rsidR="00EB4142">
              <w:rPr>
                <w:noProof/>
                <w:webHidden/>
              </w:rPr>
              <w:fldChar w:fldCharType="end"/>
            </w:r>
          </w:hyperlink>
        </w:p>
        <w:p w14:paraId="46893921" w14:textId="4E4DD445"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87" w:history="1">
            <w:r w:rsidR="00EB4142" w:rsidRPr="00FC2869">
              <w:rPr>
                <w:rStyle w:val="-"/>
                <w:noProof/>
                <w:lang w:val="el-GR"/>
              </w:rPr>
              <w:t>2.1.1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Έγγραφα της σύμβασης</w:t>
            </w:r>
            <w:r w:rsidR="00EB4142">
              <w:rPr>
                <w:noProof/>
                <w:webHidden/>
              </w:rPr>
              <w:tab/>
            </w:r>
            <w:r w:rsidR="00EB4142">
              <w:rPr>
                <w:noProof/>
                <w:webHidden/>
              </w:rPr>
              <w:fldChar w:fldCharType="begin"/>
            </w:r>
            <w:r w:rsidR="00EB4142">
              <w:rPr>
                <w:noProof/>
                <w:webHidden/>
              </w:rPr>
              <w:instrText xml:space="preserve"> PAGEREF _Toc96016687 \h </w:instrText>
            </w:r>
            <w:r w:rsidR="00EB4142">
              <w:rPr>
                <w:noProof/>
                <w:webHidden/>
              </w:rPr>
            </w:r>
            <w:r w:rsidR="00EB4142">
              <w:rPr>
                <w:noProof/>
                <w:webHidden/>
              </w:rPr>
              <w:fldChar w:fldCharType="separate"/>
            </w:r>
            <w:r w:rsidR="00DB1FF8">
              <w:rPr>
                <w:noProof/>
                <w:webHidden/>
              </w:rPr>
              <w:t>14</w:t>
            </w:r>
            <w:r w:rsidR="00EB4142">
              <w:rPr>
                <w:noProof/>
                <w:webHidden/>
              </w:rPr>
              <w:fldChar w:fldCharType="end"/>
            </w:r>
          </w:hyperlink>
        </w:p>
        <w:p w14:paraId="19618E9E" w14:textId="7FFF7E17"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88" w:history="1">
            <w:r w:rsidR="00EB4142" w:rsidRPr="00FC2869">
              <w:rPr>
                <w:rStyle w:val="-"/>
                <w:noProof/>
                <w:lang w:val="el-GR"/>
              </w:rPr>
              <w:t>2.1.2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Επικοινωνία – Πρόσβαση στα έγγραφα της Σύμβασης</w:t>
            </w:r>
            <w:r w:rsidR="00EB4142">
              <w:rPr>
                <w:noProof/>
                <w:webHidden/>
              </w:rPr>
              <w:tab/>
            </w:r>
            <w:r w:rsidR="00EB4142">
              <w:rPr>
                <w:noProof/>
                <w:webHidden/>
              </w:rPr>
              <w:fldChar w:fldCharType="begin"/>
            </w:r>
            <w:r w:rsidR="00EB4142">
              <w:rPr>
                <w:noProof/>
                <w:webHidden/>
              </w:rPr>
              <w:instrText xml:space="preserve"> PAGEREF _Toc96016688 \h </w:instrText>
            </w:r>
            <w:r w:rsidR="00EB4142">
              <w:rPr>
                <w:noProof/>
                <w:webHidden/>
              </w:rPr>
            </w:r>
            <w:r w:rsidR="00EB4142">
              <w:rPr>
                <w:noProof/>
                <w:webHidden/>
              </w:rPr>
              <w:fldChar w:fldCharType="separate"/>
            </w:r>
            <w:r w:rsidR="00DB1FF8">
              <w:rPr>
                <w:noProof/>
                <w:webHidden/>
              </w:rPr>
              <w:t>14</w:t>
            </w:r>
            <w:r w:rsidR="00EB4142">
              <w:rPr>
                <w:noProof/>
                <w:webHidden/>
              </w:rPr>
              <w:fldChar w:fldCharType="end"/>
            </w:r>
          </w:hyperlink>
        </w:p>
        <w:p w14:paraId="4EA8FEE4" w14:textId="7F5A7DB7"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89" w:history="1">
            <w:r w:rsidR="00EB4142" w:rsidRPr="00FC2869">
              <w:rPr>
                <w:rStyle w:val="-"/>
                <w:noProof/>
                <w:lang w:val="el-GR"/>
              </w:rPr>
              <w:t>2.1.3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Παροχή Διευκρινίσεων</w:t>
            </w:r>
            <w:r w:rsidR="00EB4142">
              <w:rPr>
                <w:noProof/>
                <w:webHidden/>
              </w:rPr>
              <w:tab/>
            </w:r>
            <w:r w:rsidR="00EB4142">
              <w:rPr>
                <w:noProof/>
                <w:webHidden/>
              </w:rPr>
              <w:fldChar w:fldCharType="begin"/>
            </w:r>
            <w:r w:rsidR="00EB4142">
              <w:rPr>
                <w:noProof/>
                <w:webHidden/>
              </w:rPr>
              <w:instrText xml:space="preserve"> PAGEREF _Toc96016689 \h </w:instrText>
            </w:r>
            <w:r w:rsidR="00EB4142">
              <w:rPr>
                <w:noProof/>
                <w:webHidden/>
              </w:rPr>
            </w:r>
            <w:r w:rsidR="00EB4142">
              <w:rPr>
                <w:noProof/>
                <w:webHidden/>
              </w:rPr>
              <w:fldChar w:fldCharType="separate"/>
            </w:r>
            <w:r w:rsidR="00DB1FF8">
              <w:rPr>
                <w:noProof/>
                <w:webHidden/>
              </w:rPr>
              <w:t>14</w:t>
            </w:r>
            <w:r w:rsidR="00EB4142">
              <w:rPr>
                <w:noProof/>
                <w:webHidden/>
              </w:rPr>
              <w:fldChar w:fldCharType="end"/>
            </w:r>
          </w:hyperlink>
        </w:p>
        <w:p w14:paraId="44475336" w14:textId="06C65CAD"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0" w:history="1">
            <w:r w:rsidR="00EB4142" w:rsidRPr="00FC2869">
              <w:rPr>
                <w:rStyle w:val="-"/>
                <w:noProof/>
                <w:lang w:val="el-GR"/>
              </w:rPr>
              <w:t>2.1.4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Γλώσσα</w:t>
            </w:r>
            <w:r w:rsidR="00EB4142">
              <w:rPr>
                <w:noProof/>
                <w:webHidden/>
              </w:rPr>
              <w:tab/>
            </w:r>
            <w:r w:rsidR="00EB4142">
              <w:rPr>
                <w:noProof/>
                <w:webHidden/>
              </w:rPr>
              <w:fldChar w:fldCharType="begin"/>
            </w:r>
            <w:r w:rsidR="00EB4142">
              <w:rPr>
                <w:noProof/>
                <w:webHidden/>
              </w:rPr>
              <w:instrText xml:space="preserve"> PAGEREF _Toc96016690 \h </w:instrText>
            </w:r>
            <w:r w:rsidR="00EB4142">
              <w:rPr>
                <w:noProof/>
                <w:webHidden/>
              </w:rPr>
            </w:r>
            <w:r w:rsidR="00EB4142">
              <w:rPr>
                <w:noProof/>
                <w:webHidden/>
              </w:rPr>
              <w:fldChar w:fldCharType="separate"/>
            </w:r>
            <w:r w:rsidR="00DB1FF8">
              <w:rPr>
                <w:noProof/>
                <w:webHidden/>
              </w:rPr>
              <w:t>15</w:t>
            </w:r>
            <w:r w:rsidR="00EB4142">
              <w:rPr>
                <w:noProof/>
                <w:webHidden/>
              </w:rPr>
              <w:fldChar w:fldCharType="end"/>
            </w:r>
          </w:hyperlink>
        </w:p>
        <w:p w14:paraId="7F50050C" w14:textId="196C5645"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1" w:history="1">
            <w:r w:rsidR="00EB4142" w:rsidRPr="00FC2869">
              <w:rPr>
                <w:rStyle w:val="-"/>
                <w:noProof/>
                <w:lang w:val="el-GR"/>
              </w:rPr>
              <w:t>2.1.5</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Εγγυήσεις</w:t>
            </w:r>
            <w:r w:rsidR="00EB4142">
              <w:rPr>
                <w:noProof/>
                <w:webHidden/>
              </w:rPr>
              <w:tab/>
            </w:r>
            <w:r w:rsidR="00EB4142">
              <w:rPr>
                <w:noProof/>
                <w:webHidden/>
              </w:rPr>
              <w:fldChar w:fldCharType="begin"/>
            </w:r>
            <w:r w:rsidR="00EB4142">
              <w:rPr>
                <w:noProof/>
                <w:webHidden/>
              </w:rPr>
              <w:instrText xml:space="preserve"> PAGEREF _Toc96016691 \h </w:instrText>
            </w:r>
            <w:r w:rsidR="00EB4142">
              <w:rPr>
                <w:noProof/>
                <w:webHidden/>
              </w:rPr>
            </w:r>
            <w:r w:rsidR="00EB4142">
              <w:rPr>
                <w:noProof/>
                <w:webHidden/>
              </w:rPr>
              <w:fldChar w:fldCharType="separate"/>
            </w:r>
            <w:r w:rsidR="00DB1FF8">
              <w:rPr>
                <w:noProof/>
                <w:webHidden/>
              </w:rPr>
              <w:t>15</w:t>
            </w:r>
            <w:r w:rsidR="00EB4142">
              <w:rPr>
                <w:noProof/>
                <w:webHidden/>
              </w:rPr>
              <w:fldChar w:fldCharType="end"/>
            </w:r>
          </w:hyperlink>
        </w:p>
        <w:p w14:paraId="3BDE93AC" w14:textId="7B3631E6"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2" w:history="1">
            <w:r w:rsidR="00EB4142" w:rsidRPr="00FC2869">
              <w:rPr>
                <w:rStyle w:val="-"/>
                <w:noProof/>
                <w:lang w:val="el-GR"/>
              </w:rPr>
              <w:t>2.1.6</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Προστασία Προσωπικών Δεδομένων</w:t>
            </w:r>
            <w:r w:rsidR="00EB4142">
              <w:rPr>
                <w:noProof/>
                <w:webHidden/>
              </w:rPr>
              <w:tab/>
            </w:r>
            <w:r w:rsidR="00EB4142">
              <w:rPr>
                <w:noProof/>
                <w:webHidden/>
              </w:rPr>
              <w:fldChar w:fldCharType="begin"/>
            </w:r>
            <w:r w:rsidR="00EB4142">
              <w:rPr>
                <w:noProof/>
                <w:webHidden/>
              </w:rPr>
              <w:instrText xml:space="preserve"> PAGEREF _Toc96016692 \h </w:instrText>
            </w:r>
            <w:r w:rsidR="00EB4142">
              <w:rPr>
                <w:noProof/>
                <w:webHidden/>
              </w:rPr>
            </w:r>
            <w:r w:rsidR="00EB4142">
              <w:rPr>
                <w:noProof/>
                <w:webHidden/>
              </w:rPr>
              <w:fldChar w:fldCharType="separate"/>
            </w:r>
            <w:r w:rsidR="00DB1FF8">
              <w:rPr>
                <w:noProof/>
                <w:webHidden/>
              </w:rPr>
              <w:t>16</w:t>
            </w:r>
            <w:r w:rsidR="00EB4142">
              <w:rPr>
                <w:noProof/>
                <w:webHidden/>
              </w:rPr>
              <w:fldChar w:fldCharType="end"/>
            </w:r>
          </w:hyperlink>
        </w:p>
        <w:p w14:paraId="64D40021" w14:textId="545BA8C7"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693" w:history="1">
            <w:r w:rsidR="00EB4142" w:rsidRPr="00FC2869">
              <w:rPr>
                <w:rStyle w:val="-"/>
                <w:noProof/>
                <w:lang w:val="el-GR"/>
              </w:rPr>
              <w:t>2.2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Δικαίωμα Συμμετοχής - Κριτήρια Ποιοτικής Επιλογής</w:t>
            </w:r>
            <w:r w:rsidR="00EB4142">
              <w:rPr>
                <w:noProof/>
                <w:webHidden/>
              </w:rPr>
              <w:tab/>
            </w:r>
            <w:r w:rsidR="00EB4142">
              <w:rPr>
                <w:noProof/>
                <w:webHidden/>
              </w:rPr>
              <w:fldChar w:fldCharType="begin"/>
            </w:r>
            <w:r w:rsidR="00EB4142">
              <w:rPr>
                <w:noProof/>
                <w:webHidden/>
              </w:rPr>
              <w:instrText xml:space="preserve"> PAGEREF _Toc96016693 \h </w:instrText>
            </w:r>
            <w:r w:rsidR="00EB4142">
              <w:rPr>
                <w:noProof/>
                <w:webHidden/>
              </w:rPr>
            </w:r>
            <w:r w:rsidR="00EB4142">
              <w:rPr>
                <w:noProof/>
                <w:webHidden/>
              </w:rPr>
              <w:fldChar w:fldCharType="separate"/>
            </w:r>
            <w:r w:rsidR="00DB1FF8">
              <w:rPr>
                <w:noProof/>
                <w:webHidden/>
              </w:rPr>
              <w:t>17</w:t>
            </w:r>
            <w:r w:rsidR="00EB4142">
              <w:rPr>
                <w:noProof/>
                <w:webHidden/>
              </w:rPr>
              <w:fldChar w:fldCharType="end"/>
            </w:r>
          </w:hyperlink>
        </w:p>
        <w:p w14:paraId="3415D93E" w14:textId="0DA37354"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4" w:history="1">
            <w:r w:rsidR="00EB4142" w:rsidRPr="00FC2869">
              <w:rPr>
                <w:rStyle w:val="-"/>
                <w:noProof/>
                <w:lang w:val="el-GR"/>
              </w:rPr>
              <w:t>2.2.1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Δικαιούμενοι συμμετοχής</w:t>
            </w:r>
            <w:r w:rsidR="00EB4142">
              <w:rPr>
                <w:noProof/>
                <w:webHidden/>
              </w:rPr>
              <w:tab/>
            </w:r>
            <w:r w:rsidR="00EB4142">
              <w:rPr>
                <w:noProof/>
                <w:webHidden/>
              </w:rPr>
              <w:fldChar w:fldCharType="begin"/>
            </w:r>
            <w:r w:rsidR="00EB4142">
              <w:rPr>
                <w:noProof/>
                <w:webHidden/>
              </w:rPr>
              <w:instrText xml:space="preserve"> PAGEREF _Toc96016694 \h </w:instrText>
            </w:r>
            <w:r w:rsidR="00EB4142">
              <w:rPr>
                <w:noProof/>
                <w:webHidden/>
              </w:rPr>
            </w:r>
            <w:r w:rsidR="00EB4142">
              <w:rPr>
                <w:noProof/>
                <w:webHidden/>
              </w:rPr>
              <w:fldChar w:fldCharType="separate"/>
            </w:r>
            <w:r w:rsidR="00DB1FF8">
              <w:rPr>
                <w:noProof/>
                <w:webHidden/>
              </w:rPr>
              <w:t>17</w:t>
            </w:r>
            <w:r w:rsidR="00EB4142">
              <w:rPr>
                <w:noProof/>
                <w:webHidden/>
              </w:rPr>
              <w:fldChar w:fldCharType="end"/>
            </w:r>
          </w:hyperlink>
        </w:p>
        <w:p w14:paraId="453BDE8A" w14:textId="64B677F3"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5" w:history="1">
            <w:r w:rsidR="00EB4142" w:rsidRPr="00FC2869">
              <w:rPr>
                <w:rStyle w:val="-"/>
                <w:noProof/>
                <w:lang w:val="el-GR"/>
              </w:rPr>
              <w:t>2.2.2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Εγγύηση συμμετοχής</w:t>
            </w:r>
            <w:r w:rsidR="00EB4142">
              <w:rPr>
                <w:noProof/>
                <w:webHidden/>
              </w:rPr>
              <w:tab/>
            </w:r>
            <w:r w:rsidR="00EB4142">
              <w:rPr>
                <w:noProof/>
                <w:webHidden/>
              </w:rPr>
              <w:fldChar w:fldCharType="begin"/>
            </w:r>
            <w:r w:rsidR="00EB4142">
              <w:rPr>
                <w:noProof/>
                <w:webHidden/>
              </w:rPr>
              <w:instrText xml:space="preserve"> PAGEREF _Toc96016695 \h </w:instrText>
            </w:r>
            <w:r w:rsidR="00EB4142">
              <w:rPr>
                <w:noProof/>
                <w:webHidden/>
              </w:rPr>
            </w:r>
            <w:r w:rsidR="00EB4142">
              <w:rPr>
                <w:noProof/>
                <w:webHidden/>
              </w:rPr>
              <w:fldChar w:fldCharType="separate"/>
            </w:r>
            <w:r w:rsidR="00DB1FF8">
              <w:rPr>
                <w:noProof/>
                <w:webHidden/>
              </w:rPr>
              <w:t>17</w:t>
            </w:r>
            <w:r w:rsidR="00EB4142">
              <w:rPr>
                <w:noProof/>
                <w:webHidden/>
              </w:rPr>
              <w:fldChar w:fldCharType="end"/>
            </w:r>
          </w:hyperlink>
        </w:p>
        <w:p w14:paraId="24D524C2" w14:textId="6074F951"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6" w:history="1">
            <w:r w:rsidR="00EB4142" w:rsidRPr="00FC2869">
              <w:rPr>
                <w:rStyle w:val="-"/>
                <w:noProof/>
                <w:lang w:val="el-GR"/>
              </w:rPr>
              <w:t>2.2.3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Λόγοι αποκλεισμού</w:t>
            </w:r>
            <w:r w:rsidR="00EB4142">
              <w:rPr>
                <w:noProof/>
                <w:webHidden/>
              </w:rPr>
              <w:tab/>
            </w:r>
            <w:r w:rsidR="00EB4142">
              <w:rPr>
                <w:noProof/>
                <w:webHidden/>
              </w:rPr>
              <w:fldChar w:fldCharType="begin"/>
            </w:r>
            <w:r w:rsidR="00EB4142">
              <w:rPr>
                <w:noProof/>
                <w:webHidden/>
              </w:rPr>
              <w:instrText xml:space="preserve"> PAGEREF _Toc96016696 \h </w:instrText>
            </w:r>
            <w:r w:rsidR="00EB4142">
              <w:rPr>
                <w:noProof/>
                <w:webHidden/>
              </w:rPr>
            </w:r>
            <w:r w:rsidR="00EB4142">
              <w:rPr>
                <w:noProof/>
                <w:webHidden/>
              </w:rPr>
              <w:fldChar w:fldCharType="separate"/>
            </w:r>
            <w:r w:rsidR="00DB1FF8">
              <w:rPr>
                <w:noProof/>
                <w:webHidden/>
              </w:rPr>
              <w:t>19</w:t>
            </w:r>
            <w:r w:rsidR="00EB4142">
              <w:rPr>
                <w:noProof/>
                <w:webHidden/>
              </w:rPr>
              <w:fldChar w:fldCharType="end"/>
            </w:r>
          </w:hyperlink>
        </w:p>
        <w:p w14:paraId="1FEFEB0A" w14:textId="0870C05A" w:rsidR="00EB4142" w:rsidRDefault="00176BA9">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96016697" w:history="1">
            <w:r w:rsidR="00EB4142" w:rsidRPr="00FC2869">
              <w:rPr>
                <w:rStyle w:val="-"/>
                <w:noProof/>
                <w:lang w:val="el-GR"/>
              </w:rPr>
              <w:t>Κριτήρια Ποιοτικής Επιλογής &amp; αποδεικτά στοιχεία</w:t>
            </w:r>
            <w:r w:rsidR="00EB4142">
              <w:rPr>
                <w:noProof/>
                <w:webHidden/>
              </w:rPr>
              <w:tab/>
            </w:r>
            <w:r w:rsidR="00EB4142">
              <w:rPr>
                <w:noProof/>
                <w:webHidden/>
              </w:rPr>
              <w:fldChar w:fldCharType="begin"/>
            </w:r>
            <w:r w:rsidR="00EB4142">
              <w:rPr>
                <w:noProof/>
                <w:webHidden/>
              </w:rPr>
              <w:instrText xml:space="preserve"> PAGEREF _Toc96016697 \h </w:instrText>
            </w:r>
            <w:r w:rsidR="00EB4142">
              <w:rPr>
                <w:noProof/>
                <w:webHidden/>
              </w:rPr>
            </w:r>
            <w:r w:rsidR="00EB4142">
              <w:rPr>
                <w:noProof/>
                <w:webHidden/>
              </w:rPr>
              <w:fldChar w:fldCharType="separate"/>
            </w:r>
            <w:r w:rsidR="00DB1FF8">
              <w:rPr>
                <w:noProof/>
                <w:webHidden/>
              </w:rPr>
              <w:t>22</w:t>
            </w:r>
            <w:r w:rsidR="00EB4142">
              <w:rPr>
                <w:noProof/>
                <w:webHidden/>
              </w:rPr>
              <w:fldChar w:fldCharType="end"/>
            </w:r>
          </w:hyperlink>
        </w:p>
        <w:p w14:paraId="521899D3" w14:textId="74FAD0C7"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698" w:history="1">
            <w:r w:rsidR="00EB4142" w:rsidRPr="00FC2869">
              <w:rPr>
                <w:rStyle w:val="-"/>
                <w:noProof/>
                <w:lang w:val="el-GR"/>
              </w:rPr>
              <w:t>2.2.4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Καταλληλόλητα άσκησης επαγγελματικής δραστηριότητας</w:t>
            </w:r>
            <w:r w:rsidR="00EB4142">
              <w:rPr>
                <w:noProof/>
                <w:webHidden/>
              </w:rPr>
              <w:tab/>
            </w:r>
            <w:r w:rsidR="00EB4142">
              <w:rPr>
                <w:noProof/>
                <w:webHidden/>
              </w:rPr>
              <w:fldChar w:fldCharType="begin"/>
            </w:r>
            <w:r w:rsidR="00EB4142">
              <w:rPr>
                <w:noProof/>
                <w:webHidden/>
              </w:rPr>
              <w:instrText xml:space="preserve"> PAGEREF _Toc96016698 \h </w:instrText>
            </w:r>
            <w:r w:rsidR="00EB4142">
              <w:rPr>
                <w:noProof/>
                <w:webHidden/>
              </w:rPr>
            </w:r>
            <w:r w:rsidR="00EB4142">
              <w:rPr>
                <w:noProof/>
                <w:webHidden/>
              </w:rPr>
              <w:fldChar w:fldCharType="separate"/>
            </w:r>
            <w:r w:rsidR="00DB1FF8">
              <w:rPr>
                <w:noProof/>
                <w:webHidden/>
              </w:rPr>
              <w:t>22</w:t>
            </w:r>
            <w:r w:rsidR="00EB4142">
              <w:rPr>
                <w:noProof/>
                <w:webHidden/>
              </w:rPr>
              <w:fldChar w:fldCharType="end"/>
            </w:r>
          </w:hyperlink>
        </w:p>
        <w:p w14:paraId="14D22087" w14:textId="063E1795"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699" w:history="1">
            <w:r w:rsidR="00EB4142" w:rsidRPr="00FC2869">
              <w:rPr>
                <w:rStyle w:val="-"/>
                <w:iCs/>
                <w:noProof/>
                <w:lang w:val="el-GR"/>
              </w:rPr>
              <w:t>2.2.4.1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της παρούσας σύμβασης, ήτοι να δραστηριοποιούνται επαγγελματικά με την παροχή υπηρεσιών ανάπτυξης εφαρμογών πληροφορικής.</w:t>
            </w:r>
            <w:r w:rsidR="00EB4142">
              <w:rPr>
                <w:noProof/>
                <w:webHidden/>
              </w:rPr>
              <w:tab/>
            </w:r>
            <w:r w:rsidR="00EB4142">
              <w:rPr>
                <w:noProof/>
                <w:webHidden/>
              </w:rPr>
              <w:fldChar w:fldCharType="begin"/>
            </w:r>
            <w:r w:rsidR="00EB4142">
              <w:rPr>
                <w:noProof/>
                <w:webHidden/>
              </w:rPr>
              <w:instrText xml:space="preserve"> PAGEREF _Toc96016699 \h </w:instrText>
            </w:r>
            <w:r w:rsidR="00EB4142">
              <w:rPr>
                <w:noProof/>
                <w:webHidden/>
              </w:rPr>
            </w:r>
            <w:r w:rsidR="00EB4142">
              <w:rPr>
                <w:noProof/>
                <w:webHidden/>
              </w:rPr>
              <w:fldChar w:fldCharType="separate"/>
            </w:r>
            <w:r w:rsidR="00DB1FF8">
              <w:rPr>
                <w:noProof/>
                <w:webHidden/>
              </w:rPr>
              <w:t>22</w:t>
            </w:r>
            <w:r w:rsidR="00EB4142">
              <w:rPr>
                <w:noProof/>
                <w:webHidden/>
              </w:rPr>
              <w:fldChar w:fldCharType="end"/>
            </w:r>
          </w:hyperlink>
        </w:p>
        <w:p w14:paraId="5C368B98" w14:textId="0F975203"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00" w:history="1">
            <w:r w:rsidR="00EB4142" w:rsidRPr="00FC2869">
              <w:rPr>
                <w:rStyle w:val="-"/>
                <w:noProof/>
                <w:lang w:val="el-GR"/>
              </w:rPr>
              <w:t>2.2.5</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Οικονομική και χρηματοοικονομική επάρκεια</w:t>
            </w:r>
            <w:r w:rsidR="00EB4142">
              <w:rPr>
                <w:noProof/>
                <w:webHidden/>
              </w:rPr>
              <w:tab/>
            </w:r>
            <w:r w:rsidR="00EB4142">
              <w:rPr>
                <w:noProof/>
                <w:webHidden/>
              </w:rPr>
              <w:fldChar w:fldCharType="begin"/>
            </w:r>
            <w:r w:rsidR="00EB4142">
              <w:rPr>
                <w:noProof/>
                <w:webHidden/>
              </w:rPr>
              <w:instrText xml:space="preserve"> PAGEREF _Toc96016700 \h </w:instrText>
            </w:r>
            <w:r w:rsidR="00EB4142">
              <w:rPr>
                <w:noProof/>
                <w:webHidden/>
              </w:rPr>
            </w:r>
            <w:r w:rsidR="00EB4142">
              <w:rPr>
                <w:noProof/>
                <w:webHidden/>
              </w:rPr>
              <w:fldChar w:fldCharType="separate"/>
            </w:r>
            <w:r w:rsidR="00DB1FF8">
              <w:rPr>
                <w:noProof/>
                <w:webHidden/>
              </w:rPr>
              <w:t>23</w:t>
            </w:r>
            <w:r w:rsidR="00EB4142">
              <w:rPr>
                <w:noProof/>
                <w:webHidden/>
              </w:rPr>
              <w:fldChar w:fldCharType="end"/>
            </w:r>
          </w:hyperlink>
        </w:p>
        <w:p w14:paraId="33963B08" w14:textId="05C71DC6"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01" w:history="1">
            <w:r w:rsidR="00EB4142" w:rsidRPr="00FC2869">
              <w:rPr>
                <w:rStyle w:val="-"/>
                <w:noProof/>
                <w:lang w:val="el-GR"/>
              </w:rPr>
              <w:t>2.2.6</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Τεχνική και επαγγελματική ικανότητα</w:t>
            </w:r>
            <w:r w:rsidR="00EB4142">
              <w:rPr>
                <w:noProof/>
                <w:webHidden/>
              </w:rPr>
              <w:tab/>
            </w:r>
            <w:r w:rsidR="00EB4142">
              <w:rPr>
                <w:noProof/>
                <w:webHidden/>
              </w:rPr>
              <w:fldChar w:fldCharType="begin"/>
            </w:r>
            <w:r w:rsidR="00EB4142">
              <w:rPr>
                <w:noProof/>
                <w:webHidden/>
              </w:rPr>
              <w:instrText xml:space="preserve"> PAGEREF _Toc96016701 \h </w:instrText>
            </w:r>
            <w:r w:rsidR="00EB4142">
              <w:rPr>
                <w:noProof/>
                <w:webHidden/>
              </w:rPr>
            </w:r>
            <w:r w:rsidR="00EB4142">
              <w:rPr>
                <w:noProof/>
                <w:webHidden/>
              </w:rPr>
              <w:fldChar w:fldCharType="separate"/>
            </w:r>
            <w:r w:rsidR="00DB1FF8">
              <w:rPr>
                <w:noProof/>
                <w:webHidden/>
              </w:rPr>
              <w:t>23</w:t>
            </w:r>
            <w:r w:rsidR="00EB4142">
              <w:rPr>
                <w:noProof/>
                <w:webHidden/>
              </w:rPr>
              <w:fldChar w:fldCharType="end"/>
            </w:r>
          </w:hyperlink>
        </w:p>
        <w:p w14:paraId="25638291" w14:textId="7153C433"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02" w:history="1">
            <w:r w:rsidR="00EB4142" w:rsidRPr="00FC2869">
              <w:rPr>
                <w:rStyle w:val="-"/>
                <w:iCs/>
                <w:noProof/>
              </w:rPr>
              <w:t>2.2.6.1</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Τεχνική Ικανότητα</w:t>
            </w:r>
            <w:r w:rsidR="00EB4142">
              <w:rPr>
                <w:noProof/>
                <w:webHidden/>
              </w:rPr>
              <w:tab/>
            </w:r>
            <w:r w:rsidR="00EB4142">
              <w:rPr>
                <w:noProof/>
                <w:webHidden/>
              </w:rPr>
              <w:fldChar w:fldCharType="begin"/>
            </w:r>
            <w:r w:rsidR="00EB4142">
              <w:rPr>
                <w:noProof/>
                <w:webHidden/>
              </w:rPr>
              <w:instrText xml:space="preserve"> PAGEREF _Toc96016702 \h </w:instrText>
            </w:r>
            <w:r w:rsidR="00EB4142">
              <w:rPr>
                <w:noProof/>
                <w:webHidden/>
              </w:rPr>
            </w:r>
            <w:r w:rsidR="00EB4142">
              <w:rPr>
                <w:noProof/>
                <w:webHidden/>
              </w:rPr>
              <w:fldChar w:fldCharType="separate"/>
            </w:r>
            <w:r w:rsidR="00DB1FF8">
              <w:rPr>
                <w:noProof/>
                <w:webHidden/>
              </w:rPr>
              <w:t>23</w:t>
            </w:r>
            <w:r w:rsidR="00EB4142">
              <w:rPr>
                <w:noProof/>
                <w:webHidden/>
              </w:rPr>
              <w:fldChar w:fldCharType="end"/>
            </w:r>
          </w:hyperlink>
        </w:p>
        <w:p w14:paraId="7594B449" w14:textId="0E6B4747"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03" w:history="1">
            <w:r w:rsidR="00EB4142" w:rsidRPr="00FC2869">
              <w:rPr>
                <w:rStyle w:val="-"/>
                <w:iCs/>
                <w:noProof/>
              </w:rPr>
              <w:t>2.2.6.2</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Επαγγελματική Ικανότητα – Ομάδα Έργου</w:t>
            </w:r>
            <w:r w:rsidR="00EB4142">
              <w:rPr>
                <w:noProof/>
                <w:webHidden/>
              </w:rPr>
              <w:tab/>
            </w:r>
            <w:r w:rsidR="00EB4142">
              <w:rPr>
                <w:noProof/>
                <w:webHidden/>
              </w:rPr>
              <w:fldChar w:fldCharType="begin"/>
            </w:r>
            <w:r w:rsidR="00EB4142">
              <w:rPr>
                <w:noProof/>
                <w:webHidden/>
              </w:rPr>
              <w:instrText xml:space="preserve"> PAGEREF _Toc96016703 \h </w:instrText>
            </w:r>
            <w:r w:rsidR="00EB4142">
              <w:rPr>
                <w:noProof/>
                <w:webHidden/>
              </w:rPr>
            </w:r>
            <w:r w:rsidR="00EB4142">
              <w:rPr>
                <w:noProof/>
                <w:webHidden/>
              </w:rPr>
              <w:fldChar w:fldCharType="separate"/>
            </w:r>
            <w:r w:rsidR="00DB1FF8">
              <w:rPr>
                <w:noProof/>
                <w:webHidden/>
              </w:rPr>
              <w:t>24</w:t>
            </w:r>
            <w:r w:rsidR="00EB4142">
              <w:rPr>
                <w:noProof/>
                <w:webHidden/>
              </w:rPr>
              <w:fldChar w:fldCharType="end"/>
            </w:r>
          </w:hyperlink>
        </w:p>
        <w:p w14:paraId="64D55CE3" w14:textId="66193A25"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04" w:history="1">
            <w:r w:rsidR="00EB4142" w:rsidRPr="00FC2869">
              <w:rPr>
                <w:rStyle w:val="-"/>
                <w:noProof/>
                <w:lang w:val="el-GR"/>
              </w:rPr>
              <w:t>2.2.7</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Πρότυπα διασφάλισης ποιότητας</w:t>
            </w:r>
            <w:r w:rsidR="00EB4142">
              <w:rPr>
                <w:noProof/>
                <w:webHidden/>
              </w:rPr>
              <w:tab/>
            </w:r>
            <w:r w:rsidR="00EB4142">
              <w:rPr>
                <w:noProof/>
                <w:webHidden/>
              </w:rPr>
              <w:fldChar w:fldCharType="begin"/>
            </w:r>
            <w:r w:rsidR="00EB4142">
              <w:rPr>
                <w:noProof/>
                <w:webHidden/>
              </w:rPr>
              <w:instrText xml:space="preserve"> PAGEREF _Toc96016704 \h </w:instrText>
            </w:r>
            <w:r w:rsidR="00EB4142">
              <w:rPr>
                <w:noProof/>
                <w:webHidden/>
              </w:rPr>
            </w:r>
            <w:r w:rsidR="00EB4142">
              <w:rPr>
                <w:noProof/>
                <w:webHidden/>
              </w:rPr>
              <w:fldChar w:fldCharType="separate"/>
            </w:r>
            <w:r w:rsidR="00DB1FF8">
              <w:rPr>
                <w:noProof/>
                <w:webHidden/>
              </w:rPr>
              <w:t>25</w:t>
            </w:r>
            <w:r w:rsidR="00EB4142">
              <w:rPr>
                <w:noProof/>
                <w:webHidden/>
              </w:rPr>
              <w:fldChar w:fldCharType="end"/>
            </w:r>
          </w:hyperlink>
        </w:p>
        <w:p w14:paraId="685960C8" w14:textId="3DE01A3F"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05" w:history="1">
            <w:r w:rsidR="00EB4142" w:rsidRPr="00FC2869">
              <w:rPr>
                <w:rStyle w:val="-"/>
                <w:noProof/>
                <w:lang w:val="el-GR"/>
              </w:rPr>
              <w:t>2.2.8</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Στήριξη στην ικανότητα τρίτων – Υπεργολαβία</w:t>
            </w:r>
            <w:r w:rsidR="00EB4142">
              <w:rPr>
                <w:noProof/>
                <w:webHidden/>
              </w:rPr>
              <w:tab/>
            </w:r>
            <w:r w:rsidR="00EB4142">
              <w:rPr>
                <w:noProof/>
                <w:webHidden/>
              </w:rPr>
              <w:fldChar w:fldCharType="begin"/>
            </w:r>
            <w:r w:rsidR="00EB4142">
              <w:rPr>
                <w:noProof/>
                <w:webHidden/>
              </w:rPr>
              <w:instrText xml:space="preserve"> PAGEREF _Toc96016705 \h </w:instrText>
            </w:r>
            <w:r w:rsidR="00EB4142">
              <w:rPr>
                <w:noProof/>
                <w:webHidden/>
              </w:rPr>
            </w:r>
            <w:r w:rsidR="00EB4142">
              <w:rPr>
                <w:noProof/>
                <w:webHidden/>
              </w:rPr>
              <w:fldChar w:fldCharType="separate"/>
            </w:r>
            <w:r w:rsidR="00DB1FF8">
              <w:rPr>
                <w:noProof/>
                <w:webHidden/>
              </w:rPr>
              <w:t>25</w:t>
            </w:r>
            <w:r w:rsidR="00EB4142">
              <w:rPr>
                <w:noProof/>
                <w:webHidden/>
              </w:rPr>
              <w:fldChar w:fldCharType="end"/>
            </w:r>
          </w:hyperlink>
        </w:p>
        <w:p w14:paraId="47E2BD36" w14:textId="30D3ECB1"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06" w:history="1">
            <w:r w:rsidR="00EB4142" w:rsidRPr="00FC2869">
              <w:rPr>
                <w:rStyle w:val="-"/>
                <w:iCs/>
                <w:noProof/>
                <w:lang w:val="el-GR"/>
              </w:rPr>
              <w:t>2.2.8.1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Στήριξη στην ικανότητα τρίτων</w:t>
            </w:r>
            <w:r w:rsidR="00EB4142">
              <w:rPr>
                <w:noProof/>
                <w:webHidden/>
              </w:rPr>
              <w:tab/>
            </w:r>
            <w:r w:rsidR="00EB4142">
              <w:rPr>
                <w:noProof/>
                <w:webHidden/>
              </w:rPr>
              <w:fldChar w:fldCharType="begin"/>
            </w:r>
            <w:r w:rsidR="00EB4142">
              <w:rPr>
                <w:noProof/>
                <w:webHidden/>
              </w:rPr>
              <w:instrText xml:space="preserve"> PAGEREF _Toc96016706 \h </w:instrText>
            </w:r>
            <w:r w:rsidR="00EB4142">
              <w:rPr>
                <w:noProof/>
                <w:webHidden/>
              </w:rPr>
            </w:r>
            <w:r w:rsidR="00EB4142">
              <w:rPr>
                <w:noProof/>
                <w:webHidden/>
              </w:rPr>
              <w:fldChar w:fldCharType="separate"/>
            </w:r>
            <w:r w:rsidR="00DB1FF8">
              <w:rPr>
                <w:noProof/>
                <w:webHidden/>
              </w:rPr>
              <w:t>25</w:t>
            </w:r>
            <w:r w:rsidR="00EB4142">
              <w:rPr>
                <w:noProof/>
                <w:webHidden/>
              </w:rPr>
              <w:fldChar w:fldCharType="end"/>
            </w:r>
          </w:hyperlink>
        </w:p>
        <w:p w14:paraId="60819150" w14:textId="2BDF5530"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07" w:history="1">
            <w:r w:rsidR="00EB4142" w:rsidRPr="00FC2869">
              <w:rPr>
                <w:rStyle w:val="-"/>
                <w:iCs/>
                <w:noProof/>
                <w:lang w:val="el-GR"/>
              </w:rPr>
              <w:t>2.2.8.2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Υπεργολαβία</w:t>
            </w:r>
            <w:r w:rsidR="00EB4142">
              <w:rPr>
                <w:noProof/>
                <w:webHidden/>
              </w:rPr>
              <w:tab/>
            </w:r>
            <w:r w:rsidR="00EB4142">
              <w:rPr>
                <w:noProof/>
                <w:webHidden/>
              </w:rPr>
              <w:fldChar w:fldCharType="begin"/>
            </w:r>
            <w:r w:rsidR="00EB4142">
              <w:rPr>
                <w:noProof/>
                <w:webHidden/>
              </w:rPr>
              <w:instrText xml:space="preserve"> PAGEREF _Toc96016707 \h </w:instrText>
            </w:r>
            <w:r w:rsidR="00EB4142">
              <w:rPr>
                <w:noProof/>
                <w:webHidden/>
              </w:rPr>
            </w:r>
            <w:r w:rsidR="00EB4142">
              <w:rPr>
                <w:noProof/>
                <w:webHidden/>
              </w:rPr>
              <w:fldChar w:fldCharType="separate"/>
            </w:r>
            <w:r w:rsidR="00DB1FF8">
              <w:rPr>
                <w:noProof/>
                <w:webHidden/>
              </w:rPr>
              <w:t>26</w:t>
            </w:r>
            <w:r w:rsidR="00EB4142">
              <w:rPr>
                <w:noProof/>
                <w:webHidden/>
              </w:rPr>
              <w:fldChar w:fldCharType="end"/>
            </w:r>
          </w:hyperlink>
        </w:p>
        <w:p w14:paraId="65B09BF4" w14:textId="296FB93A"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08" w:history="1">
            <w:r w:rsidR="00EB4142" w:rsidRPr="00FC2869">
              <w:rPr>
                <w:rStyle w:val="-"/>
                <w:noProof/>
                <w:lang w:val="el-GR"/>
              </w:rPr>
              <w:t>2.2.9</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Κανόνες απόδειξης ποιοτικής επιλογής</w:t>
            </w:r>
            <w:r w:rsidR="00EB4142">
              <w:rPr>
                <w:noProof/>
                <w:webHidden/>
              </w:rPr>
              <w:tab/>
            </w:r>
            <w:r w:rsidR="00EB4142">
              <w:rPr>
                <w:noProof/>
                <w:webHidden/>
              </w:rPr>
              <w:fldChar w:fldCharType="begin"/>
            </w:r>
            <w:r w:rsidR="00EB4142">
              <w:rPr>
                <w:noProof/>
                <w:webHidden/>
              </w:rPr>
              <w:instrText xml:space="preserve"> PAGEREF _Toc96016708 \h </w:instrText>
            </w:r>
            <w:r w:rsidR="00EB4142">
              <w:rPr>
                <w:noProof/>
                <w:webHidden/>
              </w:rPr>
            </w:r>
            <w:r w:rsidR="00EB4142">
              <w:rPr>
                <w:noProof/>
                <w:webHidden/>
              </w:rPr>
              <w:fldChar w:fldCharType="separate"/>
            </w:r>
            <w:r w:rsidR="00DB1FF8">
              <w:rPr>
                <w:noProof/>
                <w:webHidden/>
              </w:rPr>
              <w:t>26</w:t>
            </w:r>
            <w:r w:rsidR="00EB4142">
              <w:rPr>
                <w:noProof/>
                <w:webHidden/>
              </w:rPr>
              <w:fldChar w:fldCharType="end"/>
            </w:r>
          </w:hyperlink>
        </w:p>
        <w:p w14:paraId="435BBD14" w14:textId="2C8A84D3"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09" w:history="1">
            <w:r w:rsidR="00EB4142" w:rsidRPr="00FC2869">
              <w:rPr>
                <w:rStyle w:val="-"/>
                <w:iCs/>
                <w:noProof/>
                <w:lang w:val="el-GR"/>
              </w:rPr>
              <w:t>2.2.9.1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Προκαταρκτική απόδειξη κατά την υποβολή προσφορών</w:t>
            </w:r>
            <w:r w:rsidR="00EB4142">
              <w:rPr>
                <w:noProof/>
                <w:webHidden/>
              </w:rPr>
              <w:tab/>
            </w:r>
            <w:r w:rsidR="00EB4142">
              <w:rPr>
                <w:noProof/>
                <w:webHidden/>
              </w:rPr>
              <w:fldChar w:fldCharType="begin"/>
            </w:r>
            <w:r w:rsidR="00EB4142">
              <w:rPr>
                <w:noProof/>
                <w:webHidden/>
              </w:rPr>
              <w:instrText xml:space="preserve"> PAGEREF _Toc96016709 \h </w:instrText>
            </w:r>
            <w:r w:rsidR="00EB4142">
              <w:rPr>
                <w:noProof/>
                <w:webHidden/>
              </w:rPr>
            </w:r>
            <w:r w:rsidR="00EB4142">
              <w:rPr>
                <w:noProof/>
                <w:webHidden/>
              </w:rPr>
              <w:fldChar w:fldCharType="separate"/>
            </w:r>
            <w:r w:rsidR="00DB1FF8">
              <w:rPr>
                <w:noProof/>
                <w:webHidden/>
              </w:rPr>
              <w:t>27</w:t>
            </w:r>
            <w:r w:rsidR="00EB4142">
              <w:rPr>
                <w:noProof/>
                <w:webHidden/>
              </w:rPr>
              <w:fldChar w:fldCharType="end"/>
            </w:r>
          </w:hyperlink>
        </w:p>
        <w:p w14:paraId="31716F26" w14:textId="475C2859"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10" w:history="1">
            <w:r w:rsidR="00EB4142" w:rsidRPr="00FC2869">
              <w:rPr>
                <w:rStyle w:val="-"/>
                <w:iCs/>
                <w:noProof/>
                <w:lang w:val="el-GR"/>
              </w:rPr>
              <w:t>2.2.9.2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Αποδεικτικά μέσα</w:t>
            </w:r>
            <w:r w:rsidR="00EB4142" w:rsidRPr="00FC2869">
              <w:rPr>
                <w:rStyle w:val="-"/>
                <w:rFonts w:ascii="Calibri" w:hAnsi="Calibri"/>
                <w:noProof/>
                <w:lang w:val="el-GR"/>
              </w:rPr>
              <w:t xml:space="preserve"> - </w:t>
            </w:r>
            <w:r w:rsidR="00EB4142" w:rsidRPr="00FC2869">
              <w:rPr>
                <w:rStyle w:val="-"/>
                <w:noProof/>
                <w:lang w:val="el-GR"/>
              </w:rPr>
              <w:t>Δικαιολογητικά προσωρινού αναδόχου</w:t>
            </w:r>
            <w:r w:rsidR="00EB4142">
              <w:rPr>
                <w:noProof/>
                <w:webHidden/>
              </w:rPr>
              <w:tab/>
            </w:r>
            <w:r w:rsidR="00EB4142">
              <w:rPr>
                <w:noProof/>
                <w:webHidden/>
              </w:rPr>
              <w:fldChar w:fldCharType="begin"/>
            </w:r>
            <w:r w:rsidR="00EB4142">
              <w:rPr>
                <w:noProof/>
                <w:webHidden/>
              </w:rPr>
              <w:instrText xml:space="preserve"> PAGEREF _Toc96016710 \h </w:instrText>
            </w:r>
            <w:r w:rsidR="00EB4142">
              <w:rPr>
                <w:noProof/>
                <w:webHidden/>
              </w:rPr>
            </w:r>
            <w:r w:rsidR="00EB4142">
              <w:rPr>
                <w:noProof/>
                <w:webHidden/>
              </w:rPr>
              <w:fldChar w:fldCharType="separate"/>
            </w:r>
            <w:r w:rsidR="00DB1FF8">
              <w:rPr>
                <w:noProof/>
                <w:webHidden/>
              </w:rPr>
              <w:t>28</w:t>
            </w:r>
            <w:r w:rsidR="00EB4142">
              <w:rPr>
                <w:noProof/>
                <w:webHidden/>
              </w:rPr>
              <w:fldChar w:fldCharType="end"/>
            </w:r>
          </w:hyperlink>
        </w:p>
        <w:p w14:paraId="67C1D833" w14:textId="410FF0D8"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11" w:history="1">
            <w:r w:rsidR="00EB4142" w:rsidRPr="00FC2869">
              <w:rPr>
                <w:rStyle w:val="-"/>
                <w:noProof/>
                <w:lang w:val="el-GR"/>
              </w:rPr>
              <w:t>2.3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Κριτήρια Ανάθεσης</w:t>
            </w:r>
            <w:r w:rsidR="00EB4142">
              <w:rPr>
                <w:noProof/>
                <w:webHidden/>
              </w:rPr>
              <w:tab/>
            </w:r>
            <w:r w:rsidR="00EB4142">
              <w:rPr>
                <w:noProof/>
                <w:webHidden/>
              </w:rPr>
              <w:fldChar w:fldCharType="begin"/>
            </w:r>
            <w:r w:rsidR="00EB4142">
              <w:rPr>
                <w:noProof/>
                <w:webHidden/>
              </w:rPr>
              <w:instrText xml:space="preserve"> PAGEREF _Toc96016711 \h </w:instrText>
            </w:r>
            <w:r w:rsidR="00EB4142">
              <w:rPr>
                <w:noProof/>
                <w:webHidden/>
              </w:rPr>
            </w:r>
            <w:r w:rsidR="00EB4142">
              <w:rPr>
                <w:noProof/>
                <w:webHidden/>
              </w:rPr>
              <w:fldChar w:fldCharType="separate"/>
            </w:r>
            <w:r w:rsidR="00DB1FF8">
              <w:rPr>
                <w:noProof/>
                <w:webHidden/>
              </w:rPr>
              <w:t>38</w:t>
            </w:r>
            <w:r w:rsidR="00EB4142">
              <w:rPr>
                <w:noProof/>
                <w:webHidden/>
              </w:rPr>
              <w:fldChar w:fldCharType="end"/>
            </w:r>
          </w:hyperlink>
        </w:p>
        <w:p w14:paraId="128FFCBD" w14:textId="1AABEED2"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12" w:history="1">
            <w:r w:rsidR="00EB4142" w:rsidRPr="00FC2869">
              <w:rPr>
                <w:rStyle w:val="-"/>
                <w:noProof/>
                <w:lang w:val="el-GR"/>
              </w:rPr>
              <w:t>2.3.1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Κριτήριο ανάθεσης</w:t>
            </w:r>
            <w:r w:rsidR="00EB4142">
              <w:rPr>
                <w:noProof/>
                <w:webHidden/>
              </w:rPr>
              <w:tab/>
            </w:r>
            <w:r w:rsidR="00EB4142">
              <w:rPr>
                <w:noProof/>
                <w:webHidden/>
              </w:rPr>
              <w:fldChar w:fldCharType="begin"/>
            </w:r>
            <w:r w:rsidR="00EB4142">
              <w:rPr>
                <w:noProof/>
                <w:webHidden/>
              </w:rPr>
              <w:instrText xml:space="preserve"> PAGEREF _Toc96016712 \h </w:instrText>
            </w:r>
            <w:r w:rsidR="00EB4142">
              <w:rPr>
                <w:noProof/>
                <w:webHidden/>
              </w:rPr>
            </w:r>
            <w:r w:rsidR="00EB4142">
              <w:rPr>
                <w:noProof/>
                <w:webHidden/>
              </w:rPr>
              <w:fldChar w:fldCharType="separate"/>
            </w:r>
            <w:r w:rsidR="00DB1FF8">
              <w:rPr>
                <w:noProof/>
                <w:webHidden/>
              </w:rPr>
              <w:t>38</w:t>
            </w:r>
            <w:r w:rsidR="00EB4142">
              <w:rPr>
                <w:noProof/>
                <w:webHidden/>
              </w:rPr>
              <w:fldChar w:fldCharType="end"/>
            </w:r>
          </w:hyperlink>
        </w:p>
        <w:p w14:paraId="38DF9AD4" w14:textId="7E50BF93"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13" w:history="1">
            <w:r w:rsidR="00EB4142" w:rsidRPr="00FC2869">
              <w:rPr>
                <w:rStyle w:val="-"/>
                <w:noProof/>
                <w:lang w:val="el-GR"/>
              </w:rPr>
              <w:t>2.3</w:t>
            </w:r>
            <w:r w:rsidR="00EB4142" w:rsidRPr="00FC2869">
              <w:rPr>
                <w:rStyle w:val="-"/>
                <w:noProof/>
                <w:lang w:val="el-GR"/>
              </w:rPr>
              <w:t>.</w:t>
            </w:r>
            <w:r w:rsidR="00EB4142" w:rsidRPr="00FC2869">
              <w:rPr>
                <w:rStyle w:val="-"/>
                <w:noProof/>
                <w:lang w:val="el-GR"/>
              </w:rPr>
              <w:t>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Βαθμολόγηση και κατάταξη προσφορών</w:t>
            </w:r>
            <w:r w:rsidR="00EB4142">
              <w:rPr>
                <w:noProof/>
                <w:webHidden/>
              </w:rPr>
              <w:tab/>
            </w:r>
            <w:r w:rsidR="00EB4142">
              <w:rPr>
                <w:noProof/>
                <w:webHidden/>
              </w:rPr>
              <w:fldChar w:fldCharType="begin"/>
            </w:r>
            <w:r w:rsidR="00EB4142">
              <w:rPr>
                <w:noProof/>
                <w:webHidden/>
              </w:rPr>
              <w:instrText xml:space="preserve"> PAGEREF _Toc96016713 \h </w:instrText>
            </w:r>
            <w:r w:rsidR="00EB4142">
              <w:rPr>
                <w:noProof/>
                <w:webHidden/>
              </w:rPr>
            </w:r>
            <w:r w:rsidR="00EB4142">
              <w:rPr>
                <w:noProof/>
                <w:webHidden/>
              </w:rPr>
              <w:fldChar w:fldCharType="separate"/>
            </w:r>
            <w:r w:rsidR="00DB1FF8">
              <w:rPr>
                <w:noProof/>
                <w:webHidden/>
              </w:rPr>
              <w:t>41</w:t>
            </w:r>
            <w:r w:rsidR="00EB4142">
              <w:rPr>
                <w:noProof/>
                <w:webHidden/>
              </w:rPr>
              <w:fldChar w:fldCharType="end"/>
            </w:r>
          </w:hyperlink>
        </w:p>
        <w:p w14:paraId="75438B62" w14:textId="729EAD17"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14" w:history="1">
            <w:r w:rsidR="00EB4142" w:rsidRPr="00FC2869">
              <w:rPr>
                <w:rStyle w:val="-"/>
                <w:iCs/>
                <w:noProof/>
                <w:lang w:val="el-GR"/>
              </w:rPr>
              <w:t>2.3.2.1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Βαθμολόγηση Τεχνικών Προσφορών</w:t>
            </w:r>
            <w:r w:rsidR="00EB4142">
              <w:rPr>
                <w:noProof/>
                <w:webHidden/>
              </w:rPr>
              <w:tab/>
            </w:r>
            <w:r w:rsidR="00EB4142">
              <w:rPr>
                <w:noProof/>
                <w:webHidden/>
              </w:rPr>
              <w:fldChar w:fldCharType="begin"/>
            </w:r>
            <w:r w:rsidR="00EB4142">
              <w:rPr>
                <w:noProof/>
                <w:webHidden/>
              </w:rPr>
              <w:instrText xml:space="preserve"> PAGEREF _Toc96016714 \h </w:instrText>
            </w:r>
            <w:r w:rsidR="00EB4142">
              <w:rPr>
                <w:noProof/>
                <w:webHidden/>
              </w:rPr>
            </w:r>
            <w:r w:rsidR="00EB4142">
              <w:rPr>
                <w:noProof/>
                <w:webHidden/>
              </w:rPr>
              <w:fldChar w:fldCharType="separate"/>
            </w:r>
            <w:r w:rsidR="00DB1FF8">
              <w:rPr>
                <w:noProof/>
                <w:webHidden/>
              </w:rPr>
              <w:t>41</w:t>
            </w:r>
            <w:r w:rsidR="00EB4142">
              <w:rPr>
                <w:noProof/>
                <w:webHidden/>
              </w:rPr>
              <w:fldChar w:fldCharType="end"/>
            </w:r>
          </w:hyperlink>
        </w:p>
        <w:p w14:paraId="3B471CAC" w14:textId="181181CD"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15" w:history="1">
            <w:r w:rsidR="00EB4142" w:rsidRPr="00FC2869">
              <w:rPr>
                <w:rStyle w:val="-"/>
                <w:iCs/>
                <w:noProof/>
                <w:lang w:val="el-GR"/>
              </w:rPr>
              <w:t>2.3.2.2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Κατάταξη προσφορών</w:t>
            </w:r>
            <w:r w:rsidR="00EB4142">
              <w:rPr>
                <w:noProof/>
                <w:webHidden/>
              </w:rPr>
              <w:tab/>
            </w:r>
            <w:r w:rsidR="00EB4142">
              <w:rPr>
                <w:noProof/>
                <w:webHidden/>
              </w:rPr>
              <w:fldChar w:fldCharType="begin"/>
            </w:r>
            <w:r w:rsidR="00EB4142">
              <w:rPr>
                <w:noProof/>
                <w:webHidden/>
              </w:rPr>
              <w:instrText xml:space="preserve"> PAGEREF _Toc96016715 \h </w:instrText>
            </w:r>
            <w:r w:rsidR="00EB4142">
              <w:rPr>
                <w:noProof/>
                <w:webHidden/>
              </w:rPr>
            </w:r>
            <w:r w:rsidR="00EB4142">
              <w:rPr>
                <w:noProof/>
                <w:webHidden/>
              </w:rPr>
              <w:fldChar w:fldCharType="separate"/>
            </w:r>
            <w:r w:rsidR="00DB1FF8">
              <w:rPr>
                <w:noProof/>
                <w:webHidden/>
              </w:rPr>
              <w:t>41</w:t>
            </w:r>
            <w:r w:rsidR="00EB4142">
              <w:rPr>
                <w:noProof/>
                <w:webHidden/>
              </w:rPr>
              <w:fldChar w:fldCharType="end"/>
            </w:r>
          </w:hyperlink>
        </w:p>
        <w:p w14:paraId="3223C5E1" w14:textId="0121526C"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16" w:history="1">
            <w:r w:rsidR="00EB4142" w:rsidRPr="00FC2869">
              <w:rPr>
                <w:rStyle w:val="-"/>
                <w:iCs/>
                <w:noProof/>
                <w:lang w:val="el-GR"/>
              </w:rPr>
              <w:t>2.3.2.3</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Διαμόρφωση συγκριτικού κόστους Προσφοράς</w:t>
            </w:r>
            <w:r w:rsidR="00EB4142">
              <w:rPr>
                <w:noProof/>
                <w:webHidden/>
              </w:rPr>
              <w:tab/>
            </w:r>
            <w:r w:rsidR="00EB4142">
              <w:rPr>
                <w:noProof/>
                <w:webHidden/>
              </w:rPr>
              <w:fldChar w:fldCharType="begin"/>
            </w:r>
            <w:r w:rsidR="00EB4142">
              <w:rPr>
                <w:noProof/>
                <w:webHidden/>
              </w:rPr>
              <w:instrText xml:space="preserve"> PAGEREF _Toc96016716 \h </w:instrText>
            </w:r>
            <w:r w:rsidR="00EB4142">
              <w:rPr>
                <w:noProof/>
                <w:webHidden/>
              </w:rPr>
            </w:r>
            <w:r w:rsidR="00EB4142">
              <w:rPr>
                <w:noProof/>
                <w:webHidden/>
              </w:rPr>
              <w:fldChar w:fldCharType="separate"/>
            </w:r>
            <w:r w:rsidR="00DB1FF8">
              <w:rPr>
                <w:noProof/>
                <w:webHidden/>
              </w:rPr>
              <w:t>42</w:t>
            </w:r>
            <w:r w:rsidR="00EB4142">
              <w:rPr>
                <w:noProof/>
                <w:webHidden/>
              </w:rPr>
              <w:fldChar w:fldCharType="end"/>
            </w:r>
          </w:hyperlink>
        </w:p>
        <w:p w14:paraId="216B28F3" w14:textId="68055DE0"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17" w:history="1">
            <w:r w:rsidR="00EB4142" w:rsidRPr="00FC2869">
              <w:rPr>
                <w:rStyle w:val="-"/>
                <w:noProof/>
                <w:lang w:val="el-GR"/>
              </w:rPr>
              <w:t>2.4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Κατάρτιση - Περιεχόμενο Προσφορών</w:t>
            </w:r>
            <w:r w:rsidR="00EB4142">
              <w:rPr>
                <w:noProof/>
                <w:webHidden/>
              </w:rPr>
              <w:tab/>
            </w:r>
            <w:r w:rsidR="00EB4142">
              <w:rPr>
                <w:noProof/>
                <w:webHidden/>
              </w:rPr>
              <w:fldChar w:fldCharType="begin"/>
            </w:r>
            <w:r w:rsidR="00EB4142">
              <w:rPr>
                <w:noProof/>
                <w:webHidden/>
              </w:rPr>
              <w:instrText xml:space="preserve"> PAGEREF _Toc96016717 \h </w:instrText>
            </w:r>
            <w:r w:rsidR="00EB4142">
              <w:rPr>
                <w:noProof/>
                <w:webHidden/>
              </w:rPr>
            </w:r>
            <w:r w:rsidR="00EB4142">
              <w:rPr>
                <w:noProof/>
                <w:webHidden/>
              </w:rPr>
              <w:fldChar w:fldCharType="separate"/>
            </w:r>
            <w:r w:rsidR="00DB1FF8">
              <w:rPr>
                <w:noProof/>
                <w:webHidden/>
              </w:rPr>
              <w:t>43</w:t>
            </w:r>
            <w:r w:rsidR="00EB4142">
              <w:rPr>
                <w:noProof/>
                <w:webHidden/>
              </w:rPr>
              <w:fldChar w:fldCharType="end"/>
            </w:r>
          </w:hyperlink>
        </w:p>
        <w:p w14:paraId="270EAE72" w14:textId="678A076C"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18" w:history="1">
            <w:r w:rsidR="00EB4142" w:rsidRPr="00FC2869">
              <w:rPr>
                <w:rStyle w:val="-"/>
                <w:noProof/>
                <w:lang w:val="el-GR"/>
              </w:rPr>
              <w:t>2.4.1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Γενικοί όροι υποβολής προσφορών</w:t>
            </w:r>
            <w:r w:rsidR="00EB4142">
              <w:rPr>
                <w:noProof/>
                <w:webHidden/>
              </w:rPr>
              <w:tab/>
            </w:r>
            <w:r w:rsidR="00EB4142">
              <w:rPr>
                <w:noProof/>
                <w:webHidden/>
              </w:rPr>
              <w:fldChar w:fldCharType="begin"/>
            </w:r>
            <w:r w:rsidR="00EB4142">
              <w:rPr>
                <w:noProof/>
                <w:webHidden/>
              </w:rPr>
              <w:instrText xml:space="preserve"> PAGEREF _Toc96016718 \h </w:instrText>
            </w:r>
            <w:r w:rsidR="00EB4142">
              <w:rPr>
                <w:noProof/>
                <w:webHidden/>
              </w:rPr>
            </w:r>
            <w:r w:rsidR="00EB4142">
              <w:rPr>
                <w:noProof/>
                <w:webHidden/>
              </w:rPr>
              <w:fldChar w:fldCharType="separate"/>
            </w:r>
            <w:r w:rsidR="00DB1FF8">
              <w:rPr>
                <w:noProof/>
                <w:webHidden/>
              </w:rPr>
              <w:t>43</w:t>
            </w:r>
            <w:r w:rsidR="00EB4142">
              <w:rPr>
                <w:noProof/>
                <w:webHidden/>
              </w:rPr>
              <w:fldChar w:fldCharType="end"/>
            </w:r>
          </w:hyperlink>
        </w:p>
        <w:p w14:paraId="79471FC8" w14:textId="30EC5E06"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19" w:history="1">
            <w:r w:rsidR="00EB4142" w:rsidRPr="00FC2869">
              <w:rPr>
                <w:rStyle w:val="-"/>
                <w:noProof/>
                <w:lang w:val="el-GR"/>
              </w:rPr>
              <w:t>2.4.2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Χρόνος και Τρόπος υποβολής προσφορών</w:t>
            </w:r>
            <w:r w:rsidR="00EB4142">
              <w:rPr>
                <w:noProof/>
                <w:webHidden/>
              </w:rPr>
              <w:tab/>
            </w:r>
            <w:r w:rsidR="00EB4142">
              <w:rPr>
                <w:noProof/>
                <w:webHidden/>
              </w:rPr>
              <w:fldChar w:fldCharType="begin"/>
            </w:r>
            <w:r w:rsidR="00EB4142">
              <w:rPr>
                <w:noProof/>
                <w:webHidden/>
              </w:rPr>
              <w:instrText xml:space="preserve"> PAGEREF _Toc96016719 \h </w:instrText>
            </w:r>
            <w:r w:rsidR="00EB4142">
              <w:rPr>
                <w:noProof/>
                <w:webHidden/>
              </w:rPr>
            </w:r>
            <w:r w:rsidR="00EB4142">
              <w:rPr>
                <w:noProof/>
                <w:webHidden/>
              </w:rPr>
              <w:fldChar w:fldCharType="separate"/>
            </w:r>
            <w:r w:rsidR="00DB1FF8">
              <w:rPr>
                <w:noProof/>
                <w:webHidden/>
              </w:rPr>
              <w:t>43</w:t>
            </w:r>
            <w:r w:rsidR="00EB4142">
              <w:rPr>
                <w:noProof/>
                <w:webHidden/>
              </w:rPr>
              <w:fldChar w:fldCharType="end"/>
            </w:r>
          </w:hyperlink>
        </w:p>
        <w:p w14:paraId="389B29BA" w14:textId="022711EE"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20" w:history="1">
            <w:r w:rsidR="00EB4142" w:rsidRPr="00FC2869">
              <w:rPr>
                <w:rStyle w:val="-"/>
                <w:iCs/>
                <w:noProof/>
                <w:lang w:val="el-GR"/>
              </w:rPr>
              <w:t>2.4.2.1</w:t>
            </w:r>
            <w:r w:rsidR="00EB4142">
              <w:rPr>
                <w:noProof/>
                <w:webHidden/>
              </w:rPr>
              <w:tab/>
            </w:r>
            <w:r w:rsidR="00EB4142">
              <w:rPr>
                <w:noProof/>
                <w:webHidden/>
              </w:rPr>
              <w:fldChar w:fldCharType="begin"/>
            </w:r>
            <w:r w:rsidR="00EB4142">
              <w:rPr>
                <w:noProof/>
                <w:webHidden/>
              </w:rPr>
              <w:instrText xml:space="preserve"> PAGEREF _Toc96016720 \h </w:instrText>
            </w:r>
            <w:r w:rsidR="00EB4142">
              <w:rPr>
                <w:noProof/>
                <w:webHidden/>
              </w:rPr>
            </w:r>
            <w:r w:rsidR="00EB4142">
              <w:rPr>
                <w:noProof/>
                <w:webHidden/>
              </w:rPr>
              <w:fldChar w:fldCharType="separate"/>
            </w:r>
            <w:r w:rsidR="00DB1FF8">
              <w:rPr>
                <w:noProof/>
                <w:webHidden/>
              </w:rPr>
              <w:t>43</w:t>
            </w:r>
            <w:r w:rsidR="00EB4142">
              <w:rPr>
                <w:noProof/>
                <w:webHidden/>
              </w:rPr>
              <w:fldChar w:fldCharType="end"/>
            </w:r>
          </w:hyperlink>
        </w:p>
        <w:p w14:paraId="339C97F7" w14:textId="601D729F"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21" w:history="1">
            <w:r w:rsidR="00EB4142" w:rsidRPr="00FC2869">
              <w:rPr>
                <w:rStyle w:val="-"/>
                <w:iCs/>
                <w:noProof/>
                <w:lang w:val="el-GR"/>
              </w:rPr>
              <w:t>2.4.2.2</w:t>
            </w:r>
            <w:r w:rsidR="00EB4142">
              <w:rPr>
                <w:noProof/>
                <w:webHidden/>
              </w:rPr>
              <w:tab/>
            </w:r>
            <w:r w:rsidR="00EB4142">
              <w:rPr>
                <w:noProof/>
                <w:webHidden/>
              </w:rPr>
              <w:fldChar w:fldCharType="begin"/>
            </w:r>
            <w:r w:rsidR="00EB4142">
              <w:rPr>
                <w:noProof/>
                <w:webHidden/>
              </w:rPr>
              <w:instrText xml:space="preserve"> PAGEREF _Toc96016721 \h </w:instrText>
            </w:r>
            <w:r w:rsidR="00EB4142">
              <w:rPr>
                <w:noProof/>
                <w:webHidden/>
              </w:rPr>
            </w:r>
            <w:r w:rsidR="00EB4142">
              <w:rPr>
                <w:noProof/>
                <w:webHidden/>
              </w:rPr>
              <w:fldChar w:fldCharType="separate"/>
            </w:r>
            <w:r w:rsidR="00DB1FF8">
              <w:rPr>
                <w:noProof/>
                <w:webHidden/>
              </w:rPr>
              <w:t>43</w:t>
            </w:r>
            <w:r w:rsidR="00EB4142">
              <w:rPr>
                <w:noProof/>
                <w:webHidden/>
              </w:rPr>
              <w:fldChar w:fldCharType="end"/>
            </w:r>
          </w:hyperlink>
        </w:p>
        <w:p w14:paraId="197EBEF1" w14:textId="2B9E1E6C"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22" w:history="1">
            <w:r w:rsidR="00EB4142" w:rsidRPr="00FC2869">
              <w:rPr>
                <w:rStyle w:val="-"/>
                <w:iCs/>
                <w:noProof/>
                <w:lang w:val="el-GR"/>
              </w:rPr>
              <w:t>2.4.2.3</w:t>
            </w:r>
            <w:r w:rsidR="00EB4142">
              <w:rPr>
                <w:noProof/>
                <w:webHidden/>
              </w:rPr>
              <w:tab/>
            </w:r>
            <w:r w:rsidR="00EB4142">
              <w:rPr>
                <w:noProof/>
                <w:webHidden/>
              </w:rPr>
              <w:fldChar w:fldCharType="begin"/>
            </w:r>
            <w:r w:rsidR="00EB4142">
              <w:rPr>
                <w:noProof/>
                <w:webHidden/>
              </w:rPr>
              <w:instrText xml:space="preserve"> PAGEREF _Toc96016722 \h </w:instrText>
            </w:r>
            <w:r w:rsidR="00EB4142">
              <w:rPr>
                <w:noProof/>
                <w:webHidden/>
              </w:rPr>
            </w:r>
            <w:r w:rsidR="00EB4142">
              <w:rPr>
                <w:noProof/>
                <w:webHidden/>
              </w:rPr>
              <w:fldChar w:fldCharType="separate"/>
            </w:r>
            <w:r w:rsidR="00DB1FF8">
              <w:rPr>
                <w:noProof/>
                <w:webHidden/>
              </w:rPr>
              <w:t>44</w:t>
            </w:r>
            <w:r w:rsidR="00EB4142">
              <w:rPr>
                <w:noProof/>
                <w:webHidden/>
              </w:rPr>
              <w:fldChar w:fldCharType="end"/>
            </w:r>
          </w:hyperlink>
        </w:p>
        <w:p w14:paraId="2E6FDFB8" w14:textId="1C6C550F"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23" w:history="1">
            <w:r w:rsidR="00EB4142" w:rsidRPr="00FC2869">
              <w:rPr>
                <w:rStyle w:val="-"/>
                <w:iCs/>
                <w:noProof/>
                <w:lang w:val="el-GR"/>
              </w:rPr>
              <w:t>2.4.2.4</w:t>
            </w:r>
            <w:r w:rsidR="00EB4142">
              <w:rPr>
                <w:noProof/>
                <w:webHidden/>
              </w:rPr>
              <w:tab/>
            </w:r>
            <w:r w:rsidR="00EB4142">
              <w:rPr>
                <w:noProof/>
                <w:webHidden/>
              </w:rPr>
              <w:fldChar w:fldCharType="begin"/>
            </w:r>
            <w:r w:rsidR="00EB4142">
              <w:rPr>
                <w:noProof/>
                <w:webHidden/>
              </w:rPr>
              <w:instrText xml:space="preserve"> PAGEREF _Toc96016723 \h </w:instrText>
            </w:r>
            <w:r w:rsidR="00EB4142">
              <w:rPr>
                <w:noProof/>
                <w:webHidden/>
              </w:rPr>
            </w:r>
            <w:r w:rsidR="00EB4142">
              <w:rPr>
                <w:noProof/>
                <w:webHidden/>
              </w:rPr>
              <w:fldChar w:fldCharType="separate"/>
            </w:r>
            <w:r w:rsidR="00DB1FF8">
              <w:rPr>
                <w:noProof/>
                <w:webHidden/>
              </w:rPr>
              <w:t>44</w:t>
            </w:r>
            <w:r w:rsidR="00EB4142">
              <w:rPr>
                <w:noProof/>
                <w:webHidden/>
              </w:rPr>
              <w:fldChar w:fldCharType="end"/>
            </w:r>
          </w:hyperlink>
        </w:p>
        <w:p w14:paraId="14E66A37" w14:textId="5EC737DB"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24" w:history="1">
            <w:r w:rsidR="00EB4142" w:rsidRPr="00FC2869">
              <w:rPr>
                <w:rStyle w:val="-"/>
                <w:iCs/>
                <w:noProof/>
                <w:lang w:val="el-GR"/>
              </w:rPr>
              <w:t>2.4.2.5</w:t>
            </w:r>
            <w:r w:rsidR="00EB4142">
              <w:rPr>
                <w:noProof/>
                <w:webHidden/>
              </w:rPr>
              <w:tab/>
            </w:r>
            <w:r w:rsidR="00EB4142">
              <w:rPr>
                <w:noProof/>
                <w:webHidden/>
              </w:rPr>
              <w:fldChar w:fldCharType="begin"/>
            </w:r>
            <w:r w:rsidR="00EB4142">
              <w:rPr>
                <w:noProof/>
                <w:webHidden/>
              </w:rPr>
              <w:instrText xml:space="preserve"> PAGEREF _Toc96016724 \h </w:instrText>
            </w:r>
            <w:r w:rsidR="00EB4142">
              <w:rPr>
                <w:noProof/>
                <w:webHidden/>
              </w:rPr>
            </w:r>
            <w:r w:rsidR="00EB4142">
              <w:rPr>
                <w:noProof/>
                <w:webHidden/>
              </w:rPr>
              <w:fldChar w:fldCharType="separate"/>
            </w:r>
            <w:r w:rsidR="00DB1FF8">
              <w:rPr>
                <w:noProof/>
                <w:webHidden/>
              </w:rPr>
              <w:t>45</w:t>
            </w:r>
            <w:r w:rsidR="00EB4142">
              <w:rPr>
                <w:noProof/>
                <w:webHidden/>
              </w:rPr>
              <w:fldChar w:fldCharType="end"/>
            </w:r>
          </w:hyperlink>
        </w:p>
        <w:p w14:paraId="668587AF" w14:textId="489085F0"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25" w:history="1">
            <w:r w:rsidR="00EB4142" w:rsidRPr="00FC2869">
              <w:rPr>
                <w:rStyle w:val="-"/>
                <w:noProof/>
                <w:lang w:val="el-GR"/>
              </w:rPr>
              <w:t>2.4.3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Περιεχόμενα Φακέλου «Δικαιολογητικά Συμμετοχής - Τεχνική Προσφορά»</w:t>
            </w:r>
            <w:r w:rsidR="00EB4142">
              <w:rPr>
                <w:noProof/>
                <w:webHidden/>
              </w:rPr>
              <w:tab/>
            </w:r>
            <w:r w:rsidR="00EB4142">
              <w:rPr>
                <w:noProof/>
                <w:webHidden/>
              </w:rPr>
              <w:fldChar w:fldCharType="begin"/>
            </w:r>
            <w:r w:rsidR="00EB4142">
              <w:rPr>
                <w:noProof/>
                <w:webHidden/>
              </w:rPr>
              <w:instrText xml:space="preserve"> PAGEREF _Toc96016725 \h </w:instrText>
            </w:r>
            <w:r w:rsidR="00EB4142">
              <w:rPr>
                <w:noProof/>
                <w:webHidden/>
              </w:rPr>
            </w:r>
            <w:r w:rsidR="00EB4142">
              <w:rPr>
                <w:noProof/>
                <w:webHidden/>
              </w:rPr>
              <w:fldChar w:fldCharType="separate"/>
            </w:r>
            <w:r w:rsidR="00DB1FF8">
              <w:rPr>
                <w:noProof/>
                <w:webHidden/>
              </w:rPr>
              <w:t>46</w:t>
            </w:r>
            <w:r w:rsidR="00EB4142">
              <w:rPr>
                <w:noProof/>
                <w:webHidden/>
              </w:rPr>
              <w:fldChar w:fldCharType="end"/>
            </w:r>
          </w:hyperlink>
        </w:p>
        <w:p w14:paraId="2BB33E42" w14:textId="20F21E4C"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26" w:history="1">
            <w:r w:rsidR="00EB4142" w:rsidRPr="00FC2869">
              <w:rPr>
                <w:rStyle w:val="-"/>
                <w:iCs/>
                <w:noProof/>
              </w:rPr>
              <w:t>2.4.3.1</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Δικαιολογητικά Συμμετοχής</w:t>
            </w:r>
            <w:r w:rsidR="00EB4142">
              <w:rPr>
                <w:noProof/>
                <w:webHidden/>
              </w:rPr>
              <w:tab/>
            </w:r>
            <w:r w:rsidR="00EB4142">
              <w:rPr>
                <w:noProof/>
                <w:webHidden/>
              </w:rPr>
              <w:fldChar w:fldCharType="begin"/>
            </w:r>
            <w:r w:rsidR="00EB4142">
              <w:rPr>
                <w:noProof/>
                <w:webHidden/>
              </w:rPr>
              <w:instrText xml:space="preserve"> PAGEREF _Toc96016726 \h </w:instrText>
            </w:r>
            <w:r w:rsidR="00EB4142">
              <w:rPr>
                <w:noProof/>
                <w:webHidden/>
              </w:rPr>
            </w:r>
            <w:r w:rsidR="00EB4142">
              <w:rPr>
                <w:noProof/>
                <w:webHidden/>
              </w:rPr>
              <w:fldChar w:fldCharType="separate"/>
            </w:r>
            <w:r w:rsidR="00DB1FF8">
              <w:rPr>
                <w:noProof/>
                <w:webHidden/>
              </w:rPr>
              <w:t>46</w:t>
            </w:r>
            <w:r w:rsidR="00EB4142">
              <w:rPr>
                <w:noProof/>
                <w:webHidden/>
              </w:rPr>
              <w:fldChar w:fldCharType="end"/>
            </w:r>
          </w:hyperlink>
        </w:p>
        <w:p w14:paraId="16684338" w14:textId="06B38415" w:rsidR="00EB4142" w:rsidRDefault="00176BA9">
          <w:pPr>
            <w:pStyle w:val="41"/>
            <w:tabs>
              <w:tab w:val="left" w:pos="1540"/>
              <w:tab w:val="right" w:leader="dot" w:pos="9628"/>
            </w:tabs>
            <w:rPr>
              <w:rFonts w:asciiTheme="minorHAnsi" w:eastAsiaTheme="minorEastAsia" w:hAnsiTheme="minorHAnsi" w:cstheme="minorBidi"/>
              <w:noProof/>
              <w:sz w:val="22"/>
              <w:szCs w:val="22"/>
              <w:lang w:val="en-US" w:eastAsia="en-US" w:bidi="he-IL"/>
            </w:rPr>
          </w:pPr>
          <w:hyperlink w:anchor="_Toc96016727" w:history="1">
            <w:r w:rsidR="00EB4142" w:rsidRPr="00FC2869">
              <w:rPr>
                <w:rStyle w:val="-"/>
                <w:iCs/>
                <w:noProof/>
                <w:lang w:val="el-GR"/>
              </w:rPr>
              <w:t>2.4.3.2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Τεχνική Προσφορά</w:t>
            </w:r>
            <w:r w:rsidR="00EB4142">
              <w:rPr>
                <w:noProof/>
                <w:webHidden/>
              </w:rPr>
              <w:tab/>
            </w:r>
            <w:r w:rsidR="00EB4142">
              <w:rPr>
                <w:noProof/>
                <w:webHidden/>
              </w:rPr>
              <w:fldChar w:fldCharType="begin"/>
            </w:r>
            <w:r w:rsidR="00EB4142">
              <w:rPr>
                <w:noProof/>
                <w:webHidden/>
              </w:rPr>
              <w:instrText xml:space="preserve"> PAGEREF _Toc96016727 \h </w:instrText>
            </w:r>
            <w:r w:rsidR="00EB4142">
              <w:rPr>
                <w:noProof/>
                <w:webHidden/>
              </w:rPr>
            </w:r>
            <w:r w:rsidR="00EB4142">
              <w:rPr>
                <w:noProof/>
                <w:webHidden/>
              </w:rPr>
              <w:fldChar w:fldCharType="separate"/>
            </w:r>
            <w:r w:rsidR="00DB1FF8">
              <w:rPr>
                <w:noProof/>
                <w:webHidden/>
              </w:rPr>
              <w:t>48</w:t>
            </w:r>
            <w:r w:rsidR="00EB4142">
              <w:rPr>
                <w:noProof/>
                <w:webHidden/>
              </w:rPr>
              <w:fldChar w:fldCharType="end"/>
            </w:r>
          </w:hyperlink>
        </w:p>
        <w:p w14:paraId="38E77BA2" w14:textId="1083A117"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28" w:history="1">
            <w:r w:rsidR="00EB4142" w:rsidRPr="00FC2869">
              <w:rPr>
                <w:rStyle w:val="-"/>
                <w:noProof/>
                <w:lang w:val="el-GR"/>
              </w:rPr>
              <w:t>2.4.4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Περιεχόμενα Φ</w:t>
            </w:r>
            <w:r w:rsidR="00EB4142" w:rsidRPr="00FC2869">
              <w:rPr>
                <w:rStyle w:val="-"/>
                <w:noProof/>
                <w:lang w:val="el-GR"/>
              </w:rPr>
              <w:t>α</w:t>
            </w:r>
            <w:r w:rsidR="00EB4142" w:rsidRPr="00FC2869">
              <w:rPr>
                <w:rStyle w:val="-"/>
                <w:noProof/>
                <w:lang w:val="el-GR"/>
              </w:rPr>
              <w:t>κέλου «Οικονομική Προσφορά» / Τρόπος σύνταξης και υποβολής οικονομικών προσφορών</w:t>
            </w:r>
            <w:r w:rsidR="00EB4142">
              <w:rPr>
                <w:noProof/>
                <w:webHidden/>
              </w:rPr>
              <w:tab/>
            </w:r>
            <w:r w:rsidR="00EB4142">
              <w:rPr>
                <w:noProof/>
                <w:webHidden/>
              </w:rPr>
              <w:fldChar w:fldCharType="begin"/>
            </w:r>
            <w:r w:rsidR="00EB4142">
              <w:rPr>
                <w:noProof/>
                <w:webHidden/>
              </w:rPr>
              <w:instrText xml:space="preserve"> PAGEREF _Toc96016728 \h </w:instrText>
            </w:r>
            <w:r w:rsidR="00EB4142">
              <w:rPr>
                <w:noProof/>
                <w:webHidden/>
              </w:rPr>
            </w:r>
            <w:r w:rsidR="00EB4142">
              <w:rPr>
                <w:noProof/>
                <w:webHidden/>
              </w:rPr>
              <w:fldChar w:fldCharType="separate"/>
            </w:r>
            <w:r w:rsidR="00DB1FF8">
              <w:rPr>
                <w:noProof/>
                <w:webHidden/>
              </w:rPr>
              <w:t>48</w:t>
            </w:r>
            <w:r w:rsidR="00EB4142">
              <w:rPr>
                <w:noProof/>
                <w:webHidden/>
              </w:rPr>
              <w:fldChar w:fldCharType="end"/>
            </w:r>
          </w:hyperlink>
        </w:p>
        <w:p w14:paraId="237EC9D9" w14:textId="1893A481"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29" w:history="1">
            <w:r w:rsidR="00EB4142" w:rsidRPr="00FC2869">
              <w:rPr>
                <w:rStyle w:val="-"/>
                <w:noProof/>
                <w:lang w:val="el-GR"/>
              </w:rPr>
              <w:t>2.4.5</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Χρόνος ισχύος των προσφορών</w:t>
            </w:r>
            <w:r w:rsidR="00EB4142">
              <w:rPr>
                <w:noProof/>
                <w:webHidden/>
              </w:rPr>
              <w:tab/>
            </w:r>
            <w:r w:rsidR="00EB4142">
              <w:rPr>
                <w:noProof/>
                <w:webHidden/>
              </w:rPr>
              <w:fldChar w:fldCharType="begin"/>
            </w:r>
            <w:r w:rsidR="00EB4142">
              <w:rPr>
                <w:noProof/>
                <w:webHidden/>
              </w:rPr>
              <w:instrText xml:space="preserve"> PAGEREF _Toc96016729 \h </w:instrText>
            </w:r>
            <w:r w:rsidR="00EB4142">
              <w:rPr>
                <w:noProof/>
                <w:webHidden/>
              </w:rPr>
            </w:r>
            <w:r w:rsidR="00EB4142">
              <w:rPr>
                <w:noProof/>
                <w:webHidden/>
              </w:rPr>
              <w:fldChar w:fldCharType="separate"/>
            </w:r>
            <w:r w:rsidR="00DB1FF8">
              <w:rPr>
                <w:noProof/>
                <w:webHidden/>
              </w:rPr>
              <w:t>49</w:t>
            </w:r>
            <w:r w:rsidR="00EB4142">
              <w:rPr>
                <w:noProof/>
                <w:webHidden/>
              </w:rPr>
              <w:fldChar w:fldCharType="end"/>
            </w:r>
          </w:hyperlink>
        </w:p>
        <w:p w14:paraId="5212550F" w14:textId="5FD83CAC"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30" w:history="1">
            <w:r w:rsidR="00EB4142" w:rsidRPr="00FC2869">
              <w:rPr>
                <w:rStyle w:val="-"/>
                <w:noProof/>
                <w:lang w:val="el-GR"/>
              </w:rPr>
              <w:t>2.4.6</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Λόγοι απόρριψης προσφορών</w:t>
            </w:r>
            <w:r w:rsidR="00EB4142">
              <w:rPr>
                <w:noProof/>
                <w:webHidden/>
              </w:rPr>
              <w:tab/>
            </w:r>
            <w:r w:rsidR="00EB4142">
              <w:rPr>
                <w:noProof/>
                <w:webHidden/>
              </w:rPr>
              <w:fldChar w:fldCharType="begin"/>
            </w:r>
            <w:r w:rsidR="00EB4142">
              <w:rPr>
                <w:noProof/>
                <w:webHidden/>
              </w:rPr>
              <w:instrText xml:space="preserve"> PAGEREF _Toc96016730 \h </w:instrText>
            </w:r>
            <w:r w:rsidR="00EB4142">
              <w:rPr>
                <w:noProof/>
                <w:webHidden/>
              </w:rPr>
            </w:r>
            <w:r w:rsidR="00EB4142">
              <w:rPr>
                <w:noProof/>
                <w:webHidden/>
              </w:rPr>
              <w:fldChar w:fldCharType="separate"/>
            </w:r>
            <w:r w:rsidR="00DB1FF8">
              <w:rPr>
                <w:noProof/>
                <w:webHidden/>
              </w:rPr>
              <w:t>49</w:t>
            </w:r>
            <w:r w:rsidR="00EB4142">
              <w:rPr>
                <w:noProof/>
                <w:webHidden/>
              </w:rPr>
              <w:fldChar w:fldCharType="end"/>
            </w:r>
          </w:hyperlink>
        </w:p>
        <w:p w14:paraId="24560860" w14:textId="5DFCF1ED"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731" w:history="1">
            <w:r w:rsidR="00EB4142" w:rsidRPr="00FC2869">
              <w:rPr>
                <w:rStyle w:val="-"/>
                <w:noProof/>
              </w:rPr>
              <w:t>3.</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rPr>
              <w:t>ΔΙΕΝΕΡΓΕΙΑ ΔΙΑΔΙΚΑΣΙΑΣ - ΑΞΙΟΛΟΓΗΣΗ ΠΡΟΣΦΟΡΩΝ</w:t>
            </w:r>
            <w:r w:rsidR="00EB4142">
              <w:rPr>
                <w:noProof/>
                <w:webHidden/>
              </w:rPr>
              <w:tab/>
            </w:r>
            <w:r w:rsidR="00EB4142">
              <w:rPr>
                <w:noProof/>
                <w:webHidden/>
              </w:rPr>
              <w:fldChar w:fldCharType="begin"/>
            </w:r>
            <w:r w:rsidR="00EB4142">
              <w:rPr>
                <w:noProof/>
                <w:webHidden/>
              </w:rPr>
              <w:instrText xml:space="preserve"> PAGEREF _Toc96016731 \h </w:instrText>
            </w:r>
            <w:r w:rsidR="00EB4142">
              <w:rPr>
                <w:noProof/>
                <w:webHidden/>
              </w:rPr>
            </w:r>
            <w:r w:rsidR="00EB4142">
              <w:rPr>
                <w:noProof/>
                <w:webHidden/>
              </w:rPr>
              <w:fldChar w:fldCharType="separate"/>
            </w:r>
            <w:r w:rsidR="00DB1FF8">
              <w:rPr>
                <w:noProof/>
                <w:webHidden/>
              </w:rPr>
              <w:t>51</w:t>
            </w:r>
            <w:r w:rsidR="00EB4142">
              <w:rPr>
                <w:noProof/>
                <w:webHidden/>
              </w:rPr>
              <w:fldChar w:fldCharType="end"/>
            </w:r>
          </w:hyperlink>
        </w:p>
        <w:p w14:paraId="138C223F" w14:textId="02B203E1"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32" w:history="1">
            <w:r w:rsidR="00EB4142" w:rsidRPr="00FC2869">
              <w:rPr>
                <w:rStyle w:val="-"/>
                <w:noProof/>
                <w:lang w:val="el-GR"/>
              </w:rPr>
              <w:t>3.1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Αποσφράγιση και αξιολόγηση προσφορών</w:t>
            </w:r>
            <w:r w:rsidR="00EB4142">
              <w:rPr>
                <w:noProof/>
                <w:webHidden/>
              </w:rPr>
              <w:tab/>
            </w:r>
            <w:r w:rsidR="00EB4142">
              <w:rPr>
                <w:noProof/>
                <w:webHidden/>
              </w:rPr>
              <w:fldChar w:fldCharType="begin"/>
            </w:r>
            <w:r w:rsidR="00EB4142">
              <w:rPr>
                <w:noProof/>
                <w:webHidden/>
              </w:rPr>
              <w:instrText xml:space="preserve"> PAGEREF _Toc96016732 \h </w:instrText>
            </w:r>
            <w:r w:rsidR="00EB4142">
              <w:rPr>
                <w:noProof/>
                <w:webHidden/>
              </w:rPr>
            </w:r>
            <w:r w:rsidR="00EB4142">
              <w:rPr>
                <w:noProof/>
                <w:webHidden/>
              </w:rPr>
              <w:fldChar w:fldCharType="separate"/>
            </w:r>
            <w:r w:rsidR="00DB1FF8">
              <w:rPr>
                <w:noProof/>
                <w:webHidden/>
              </w:rPr>
              <w:t>51</w:t>
            </w:r>
            <w:r w:rsidR="00EB4142">
              <w:rPr>
                <w:noProof/>
                <w:webHidden/>
              </w:rPr>
              <w:fldChar w:fldCharType="end"/>
            </w:r>
          </w:hyperlink>
        </w:p>
        <w:p w14:paraId="020A766D" w14:textId="26E33D3E"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33" w:history="1">
            <w:r w:rsidR="00EB4142" w:rsidRPr="00FC2869">
              <w:rPr>
                <w:rStyle w:val="-"/>
                <w:noProof/>
                <w:lang w:val="el-GR"/>
              </w:rPr>
              <w:t>3.1.1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Ηλεκτρονική αποσφράγιση προσφορών</w:t>
            </w:r>
            <w:r w:rsidR="00EB4142">
              <w:rPr>
                <w:noProof/>
                <w:webHidden/>
              </w:rPr>
              <w:tab/>
            </w:r>
            <w:r w:rsidR="00EB4142">
              <w:rPr>
                <w:noProof/>
                <w:webHidden/>
              </w:rPr>
              <w:fldChar w:fldCharType="begin"/>
            </w:r>
            <w:r w:rsidR="00EB4142">
              <w:rPr>
                <w:noProof/>
                <w:webHidden/>
              </w:rPr>
              <w:instrText xml:space="preserve"> PAGEREF _Toc96016733 \h </w:instrText>
            </w:r>
            <w:r w:rsidR="00EB4142">
              <w:rPr>
                <w:noProof/>
                <w:webHidden/>
              </w:rPr>
            </w:r>
            <w:r w:rsidR="00EB4142">
              <w:rPr>
                <w:noProof/>
                <w:webHidden/>
              </w:rPr>
              <w:fldChar w:fldCharType="separate"/>
            </w:r>
            <w:r w:rsidR="00DB1FF8">
              <w:rPr>
                <w:noProof/>
                <w:webHidden/>
              </w:rPr>
              <w:t>51</w:t>
            </w:r>
            <w:r w:rsidR="00EB4142">
              <w:rPr>
                <w:noProof/>
                <w:webHidden/>
              </w:rPr>
              <w:fldChar w:fldCharType="end"/>
            </w:r>
          </w:hyperlink>
        </w:p>
        <w:p w14:paraId="666DD52A" w14:textId="06C71C6F"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34" w:history="1">
            <w:r w:rsidR="00EB4142" w:rsidRPr="00FC2869">
              <w:rPr>
                <w:rStyle w:val="-"/>
                <w:noProof/>
                <w:lang w:val="el-GR"/>
              </w:rPr>
              <w:t>3.1.2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Αξιολόγηση προσφορών</w:t>
            </w:r>
            <w:r w:rsidR="00EB4142">
              <w:rPr>
                <w:noProof/>
                <w:webHidden/>
              </w:rPr>
              <w:tab/>
            </w:r>
            <w:r w:rsidR="00EB4142">
              <w:rPr>
                <w:noProof/>
                <w:webHidden/>
              </w:rPr>
              <w:fldChar w:fldCharType="begin"/>
            </w:r>
            <w:r w:rsidR="00EB4142">
              <w:rPr>
                <w:noProof/>
                <w:webHidden/>
              </w:rPr>
              <w:instrText xml:space="preserve"> PAGEREF _Toc96016734 \h </w:instrText>
            </w:r>
            <w:r w:rsidR="00EB4142">
              <w:rPr>
                <w:noProof/>
                <w:webHidden/>
              </w:rPr>
            </w:r>
            <w:r w:rsidR="00EB4142">
              <w:rPr>
                <w:noProof/>
                <w:webHidden/>
              </w:rPr>
              <w:fldChar w:fldCharType="separate"/>
            </w:r>
            <w:r w:rsidR="00DB1FF8">
              <w:rPr>
                <w:noProof/>
                <w:webHidden/>
              </w:rPr>
              <w:t>51</w:t>
            </w:r>
            <w:r w:rsidR="00EB4142">
              <w:rPr>
                <w:noProof/>
                <w:webHidden/>
              </w:rPr>
              <w:fldChar w:fldCharType="end"/>
            </w:r>
          </w:hyperlink>
        </w:p>
        <w:p w14:paraId="1E97947D" w14:textId="07441233"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35" w:history="1">
            <w:r w:rsidR="00EB4142" w:rsidRPr="00FC2869">
              <w:rPr>
                <w:rStyle w:val="-"/>
                <w:noProof/>
                <w:lang w:val="el-GR"/>
              </w:rPr>
              <w:t>3.2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Πρόσκληση υποβολής δικαιολογητικών προσωρινού αναδόχου - Δικαιολογητικά προσωρινού αναδόχου</w:t>
            </w:r>
            <w:r w:rsidR="00EB4142">
              <w:rPr>
                <w:noProof/>
                <w:webHidden/>
              </w:rPr>
              <w:tab/>
            </w:r>
            <w:r w:rsidR="00EB4142">
              <w:rPr>
                <w:noProof/>
                <w:webHidden/>
              </w:rPr>
              <w:fldChar w:fldCharType="begin"/>
            </w:r>
            <w:r w:rsidR="00EB4142">
              <w:rPr>
                <w:noProof/>
                <w:webHidden/>
              </w:rPr>
              <w:instrText xml:space="preserve"> PAGEREF _Toc96016735 \h </w:instrText>
            </w:r>
            <w:r w:rsidR="00EB4142">
              <w:rPr>
                <w:noProof/>
                <w:webHidden/>
              </w:rPr>
            </w:r>
            <w:r w:rsidR="00EB4142">
              <w:rPr>
                <w:noProof/>
                <w:webHidden/>
              </w:rPr>
              <w:fldChar w:fldCharType="separate"/>
            </w:r>
            <w:r w:rsidR="00DB1FF8">
              <w:rPr>
                <w:noProof/>
                <w:webHidden/>
              </w:rPr>
              <w:t>53</w:t>
            </w:r>
            <w:r w:rsidR="00EB4142">
              <w:rPr>
                <w:noProof/>
                <w:webHidden/>
              </w:rPr>
              <w:fldChar w:fldCharType="end"/>
            </w:r>
          </w:hyperlink>
        </w:p>
        <w:p w14:paraId="38283CED" w14:textId="57DBAD73"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36" w:history="1">
            <w:r w:rsidR="00EB4142" w:rsidRPr="00FC2869">
              <w:rPr>
                <w:rStyle w:val="-"/>
                <w:noProof/>
                <w:lang w:val="el-GR"/>
              </w:rPr>
              <w:t>3.3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Κατακύρωση - σύναψη σύμβασης</w:t>
            </w:r>
            <w:r w:rsidR="00EB4142">
              <w:rPr>
                <w:noProof/>
                <w:webHidden/>
              </w:rPr>
              <w:tab/>
            </w:r>
            <w:r w:rsidR="00EB4142">
              <w:rPr>
                <w:noProof/>
                <w:webHidden/>
              </w:rPr>
              <w:fldChar w:fldCharType="begin"/>
            </w:r>
            <w:r w:rsidR="00EB4142">
              <w:rPr>
                <w:noProof/>
                <w:webHidden/>
              </w:rPr>
              <w:instrText xml:space="preserve"> PAGEREF _Toc96016736 \h </w:instrText>
            </w:r>
            <w:r w:rsidR="00EB4142">
              <w:rPr>
                <w:noProof/>
                <w:webHidden/>
              </w:rPr>
            </w:r>
            <w:r w:rsidR="00EB4142">
              <w:rPr>
                <w:noProof/>
                <w:webHidden/>
              </w:rPr>
              <w:fldChar w:fldCharType="separate"/>
            </w:r>
            <w:r w:rsidR="00DB1FF8">
              <w:rPr>
                <w:noProof/>
                <w:webHidden/>
              </w:rPr>
              <w:t>55</w:t>
            </w:r>
            <w:r w:rsidR="00EB4142">
              <w:rPr>
                <w:noProof/>
                <w:webHidden/>
              </w:rPr>
              <w:fldChar w:fldCharType="end"/>
            </w:r>
          </w:hyperlink>
        </w:p>
        <w:p w14:paraId="7AB62ECE" w14:textId="2DC502A2"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37" w:history="1">
            <w:r w:rsidR="00EB4142" w:rsidRPr="00FC2869">
              <w:rPr>
                <w:rStyle w:val="-"/>
                <w:noProof/>
                <w:lang w:val="el-GR"/>
              </w:rPr>
              <w:t>3.4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Προδικαστικές Προσφυγές - Προσωρινή και Οριστική Δικαστική Προστασία</w:t>
            </w:r>
            <w:r w:rsidR="00EB4142">
              <w:rPr>
                <w:noProof/>
                <w:webHidden/>
              </w:rPr>
              <w:tab/>
            </w:r>
            <w:r w:rsidR="00EB4142">
              <w:rPr>
                <w:noProof/>
                <w:webHidden/>
              </w:rPr>
              <w:fldChar w:fldCharType="begin"/>
            </w:r>
            <w:r w:rsidR="00EB4142">
              <w:rPr>
                <w:noProof/>
                <w:webHidden/>
              </w:rPr>
              <w:instrText xml:space="preserve"> PAGEREF _Toc96016737 \h </w:instrText>
            </w:r>
            <w:r w:rsidR="00EB4142">
              <w:rPr>
                <w:noProof/>
                <w:webHidden/>
              </w:rPr>
            </w:r>
            <w:r w:rsidR="00EB4142">
              <w:rPr>
                <w:noProof/>
                <w:webHidden/>
              </w:rPr>
              <w:fldChar w:fldCharType="separate"/>
            </w:r>
            <w:r w:rsidR="00DB1FF8">
              <w:rPr>
                <w:noProof/>
                <w:webHidden/>
              </w:rPr>
              <w:t>56</w:t>
            </w:r>
            <w:r w:rsidR="00EB4142">
              <w:rPr>
                <w:noProof/>
                <w:webHidden/>
              </w:rPr>
              <w:fldChar w:fldCharType="end"/>
            </w:r>
          </w:hyperlink>
        </w:p>
        <w:p w14:paraId="3A2E8574" w14:textId="5B1683C3"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38" w:history="1">
            <w:r w:rsidR="00EB4142" w:rsidRPr="00FC2869">
              <w:rPr>
                <w:rStyle w:val="-"/>
                <w:noProof/>
                <w:lang w:val="el-GR"/>
              </w:rPr>
              <w:t>3.5</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Ματαίωση Διαδικασίας</w:t>
            </w:r>
            <w:r w:rsidR="00EB4142">
              <w:rPr>
                <w:noProof/>
                <w:webHidden/>
              </w:rPr>
              <w:tab/>
            </w:r>
            <w:r w:rsidR="00EB4142">
              <w:rPr>
                <w:noProof/>
                <w:webHidden/>
              </w:rPr>
              <w:fldChar w:fldCharType="begin"/>
            </w:r>
            <w:r w:rsidR="00EB4142">
              <w:rPr>
                <w:noProof/>
                <w:webHidden/>
              </w:rPr>
              <w:instrText xml:space="preserve"> PAGEREF _Toc96016738 \h </w:instrText>
            </w:r>
            <w:r w:rsidR="00EB4142">
              <w:rPr>
                <w:noProof/>
                <w:webHidden/>
              </w:rPr>
            </w:r>
            <w:r w:rsidR="00EB4142">
              <w:rPr>
                <w:noProof/>
                <w:webHidden/>
              </w:rPr>
              <w:fldChar w:fldCharType="separate"/>
            </w:r>
            <w:r w:rsidR="00DB1FF8">
              <w:rPr>
                <w:noProof/>
                <w:webHidden/>
              </w:rPr>
              <w:t>60</w:t>
            </w:r>
            <w:r w:rsidR="00EB4142">
              <w:rPr>
                <w:noProof/>
                <w:webHidden/>
              </w:rPr>
              <w:fldChar w:fldCharType="end"/>
            </w:r>
          </w:hyperlink>
        </w:p>
        <w:p w14:paraId="25C28D48" w14:textId="1D4D9289"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739" w:history="1">
            <w:r w:rsidR="00EB4142" w:rsidRPr="00FC2869">
              <w:rPr>
                <w:rStyle w:val="-"/>
                <w:noProof/>
              </w:rPr>
              <w:t>4.</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rPr>
              <w:t>ΟΡΟΙ ΕΚΤΕΛΕΣΗΣ ΤΗΣ ΣΥΜΒΑΣΗΣ</w:t>
            </w:r>
            <w:r w:rsidR="00EB4142">
              <w:rPr>
                <w:noProof/>
                <w:webHidden/>
              </w:rPr>
              <w:tab/>
            </w:r>
            <w:r w:rsidR="00EB4142">
              <w:rPr>
                <w:noProof/>
                <w:webHidden/>
              </w:rPr>
              <w:fldChar w:fldCharType="begin"/>
            </w:r>
            <w:r w:rsidR="00EB4142">
              <w:rPr>
                <w:noProof/>
                <w:webHidden/>
              </w:rPr>
              <w:instrText xml:space="preserve"> PAGEREF _Toc96016739 \h </w:instrText>
            </w:r>
            <w:r w:rsidR="00EB4142">
              <w:rPr>
                <w:noProof/>
                <w:webHidden/>
              </w:rPr>
            </w:r>
            <w:r w:rsidR="00EB4142">
              <w:rPr>
                <w:noProof/>
                <w:webHidden/>
              </w:rPr>
              <w:fldChar w:fldCharType="separate"/>
            </w:r>
            <w:r w:rsidR="00DB1FF8">
              <w:rPr>
                <w:noProof/>
                <w:webHidden/>
              </w:rPr>
              <w:t>61</w:t>
            </w:r>
            <w:r w:rsidR="00EB4142">
              <w:rPr>
                <w:noProof/>
                <w:webHidden/>
              </w:rPr>
              <w:fldChar w:fldCharType="end"/>
            </w:r>
          </w:hyperlink>
        </w:p>
        <w:p w14:paraId="33B2CA57" w14:textId="19AD92C9"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0" w:history="1">
            <w:r w:rsidR="00EB4142" w:rsidRPr="00FC2869">
              <w:rPr>
                <w:rStyle w:val="-"/>
                <w:noProof/>
                <w:lang w:val="el-GR"/>
              </w:rPr>
              <w:t>4.1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Εγγυήσεις (καλής εκτέλεσης, προκαταβολής, καλής λειτουργίας)</w:t>
            </w:r>
            <w:r w:rsidR="00EB4142">
              <w:rPr>
                <w:noProof/>
                <w:webHidden/>
              </w:rPr>
              <w:tab/>
            </w:r>
            <w:r w:rsidR="00EB4142">
              <w:rPr>
                <w:noProof/>
                <w:webHidden/>
              </w:rPr>
              <w:fldChar w:fldCharType="begin"/>
            </w:r>
            <w:r w:rsidR="00EB4142">
              <w:rPr>
                <w:noProof/>
                <w:webHidden/>
              </w:rPr>
              <w:instrText xml:space="preserve"> PAGEREF _Toc96016740 \h </w:instrText>
            </w:r>
            <w:r w:rsidR="00EB4142">
              <w:rPr>
                <w:noProof/>
                <w:webHidden/>
              </w:rPr>
            </w:r>
            <w:r w:rsidR="00EB4142">
              <w:rPr>
                <w:noProof/>
                <w:webHidden/>
              </w:rPr>
              <w:fldChar w:fldCharType="separate"/>
            </w:r>
            <w:r w:rsidR="00DB1FF8">
              <w:rPr>
                <w:noProof/>
                <w:webHidden/>
              </w:rPr>
              <w:t>61</w:t>
            </w:r>
            <w:r w:rsidR="00EB4142">
              <w:rPr>
                <w:noProof/>
                <w:webHidden/>
              </w:rPr>
              <w:fldChar w:fldCharType="end"/>
            </w:r>
          </w:hyperlink>
        </w:p>
        <w:p w14:paraId="6D093482" w14:textId="12E5AF0D"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1" w:history="1">
            <w:r w:rsidR="00EB4142" w:rsidRPr="00FC2869">
              <w:rPr>
                <w:rStyle w:val="-"/>
                <w:noProof/>
                <w:lang w:val="el-GR"/>
              </w:rPr>
              <w:t>4.2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Συμβατικό πλαίσιο – Εφαρμοστέα νομοθεσία</w:t>
            </w:r>
            <w:r w:rsidR="00EB4142">
              <w:rPr>
                <w:noProof/>
                <w:webHidden/>
              </w:rPr>
              <w:tab/>
            </w:r>
            <w:r w:rsidR="00EB4142">
              <w:rPr>
                <w:noProof/>
                <w:webHidden/>
              </w:rPr>
              <w:fldChar w:fldCharType="begin"/>
            </w:r>
            <w:r w:rsidR="00EB4142">
              <w:rPr>
                <w:noProof/>
                <w:webHidden/>
              </w:rPr>
              <w:instrText xml:space="preserve"> PAGEREF _Toc96016741 \h </w:instrText>
            </w:r>
            <w:r w:rsidR="00EB4142">
              <w:rPr>
                <w:noProof/>
                <w:webHidden/>
              </w:rPr>
            </w:r>
            <w:r w:rsidR="00EB4142">
              <w:rPr>
                <w:noProof/>
                <w:webHidden/>
              </w:rPr>
              <w:fldChar w:fldCharType="separate"/>
            </w:r>
            <w:r w:rsidR="00DB1FF8">
              <w:rPr>
                <w:noProof/>
                <w:webHidden/>
              </w:rPr>
              <w:t>62</w:t>
            </w:r>
            <w:r w:rsidR="00EB4142">
              <w:rPr>
                <w:noProof/>
                <w:webHidden/>
              </w:rPr>
              <w:fldChar w:fldCharType="end"/>
            </w:r>
          </w:hyperlink>
        </w:p>
        <w:p w14:paraId="15305551" w14:textId="160CE5C5"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2" w:history="1">
            <w:r w:rsidR="00EB4142" w:rsidRPr="00FC2869">
              <w:rPr>
                <w:rStyle w:val="-"/>
                <w:noProof/>
                <w:lang w:val="el-GR"/>
              </w:rPr>
              <w:t>4.3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Όροι εκτέλεσης της σύμβασης</w:t>
            </w:r>
            <w:r w:rsidR="00EB4142">
              <w:rPr>
                <w:noProof/>
                <w:webHidden/>
              </w:rPr>
              <w:tab/>
            </w:r>
            <w:r w:rsidR="00EB4142">
              <w:rPr>
                <w:noProof/>
                <w:webHidden/>
              </w:rPr>
              <w:fldChar w:fldCharType="begin"/>
            </w:r>
            <w:r w:rsidR="00EB4142">
              <w:rPr>
                <w:noProof/>
                <w:webHidden/>
              </w:rPr>
              <w:instrText xml:space="preserve"> PAGEREF _Toc96016742 \h </w:instrText>
            </w:r>
            <w:r w:rsidR="00EB4142">
              <w:rPr>
                <w:noProof/>
                <w:webHidden/>
              </w:rPr>
            </w:r>
            <w:r w:rsidR="00EB4142">
              <w:rPr>
                <w:noProof/>
                <w:webHidden/>
              </w:rPr>
              <w:fldChar w:fldCharType="separate"/>
            </w:r>
            <w:r w:rsidR="00DB1FF8">
              <w:rPr>
                <w:noProof/>
                <w:webHidden/>
              </w:rPr>
              <w:t>62</w:t>
            </w:r>
            <w:r w:rsidR="00EB4142">
              <w:rPr>
                <w:noProof/>
                <w:webHidden/>
              </w:rPr>
              <w:fldChar w:fldCharType="end"/>
            </w:r>
          </w:hyperlink>
        </w:p>
        <w:p w14:paraId="7A45C217" w14:textId="70C95A1C"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3" w:history="1">
            <w:r w:rsidR="00EB4142" w:rsidRPr="00FC2869">
              <w:rPr>
                <w:rStyle w:val="-"/>
                <w:noProof/>
                <w:lang w:val="el-GR"/>
              </w:rPr>
              <w:t>4.4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Υπεργολαβία</w:t>
            </w:r>
            <w:r w:rsidR="00EB4142">
              <w:rPr>
                <w:noProof/>
                <w:webHidden/>
              </w:rPr>
              <w:tab/>
            </w:r>
            <w:r w:rsidR="00EB4142">
              <w:rPr>
                <w:noProof/>
                <w:webHidden/>
              </w:rPr>
              <w:fldChar w:fldCharType="begin"/>
            </w:r>
            <w:r w:rsidR="00EB4142">
              <w:rPr>
                <w:noProof/>
                <w:webHidden/>
              </w:rPr>
              <w:instrText xml:space="preserve"> PAGEREF _Toc96016743 \h </w:instrText>
            </w:r>
            <w:r w:rsidR="00EB4142">
              <w:rPr>
                <w:noProof/>
                <w:webHidden/>
              </w:rPr>
            </w:r>
            <w:r w:rsidR="00EB4142">
              <w:rPr>
                <w:noProof/>
                <w:webHidden/>
              </w:rPr>
              <w:fldChar w:fldCharType="separate"/>
            </w:r>
            <w:r w:rsidR="00DB1FF8">
              <w:rPr>
                <w:noProof/>
                <w:webHidden/>
              </w:rPr>
              <w:t>65</w:t>
            </w:r>
            <w:r w:rsidR="00EB4142">
              <w:rPr>
                <w:noProof/>
                <w:webHidden/>
              </w:rPr>
              <w:fldChar w:fldCharType="end"/>
            </w:r>
          </w:hyperlink>
        </w:p>
        <w:p w14:paraId="6133D900" w14:textId="5808575D"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4" w:history="1">
            <w:r w:rsidR="00EB4142" w:rsidRPr="00FC2869">
              <w:rPr>
                <w:rStyle w:val="-"/>
                <w:noProof/>
                <w:lang w:val="el-GR"/>
              </w:rPr>
              <w:t>4.5</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Τροποποίηση σύμβασης κατά τη διάρκειά της</w:t>
            </w:r>
            <w:r w:rsidR="00EB4142">
              <w:rPr>
                <w:noProof/>
                <w:webHidden/>
              </w:rPr>
              <w:tab/>
            </w:r>
            <w:r w:rsidR="00EB4142">
              <w:rPr>
                <w:noProof/>
                <w:webHidden/>
              </w:rPr>
              <w:fldChar w:fldCharType="begin"/>
            </w:r>
            <w:r w:rsidR="00EB4142">
              <w:rPr>
                <w:noProof/>
                <w:webHidden/>
              </w:rPr>
              <w:instrText xml:space="preserve"> PAGEREF _Toc96016744 \h </w:instrText>
            </w:r>
            <w:r w:rsidR="00EB4142">
              <w:rPr>
                <w:noProof/>
                <w:webHidden/>
              </w:rPr>
            </w:r>
            <w:r w:rsidR="00EB4142">
              <w:rPr>
                <w:noProof/>
                <w:webHidden/>
              </w:rPr>
              <w:fldChar w:fldCharType="separate"/>
            </w:r>
            <w:r w:rsidR="00DB1FF8">
              <w:rPr>
                <w:noProof/>
                <w:webHidden/>
              </w:rPr>
              <w:t>65</w:t>
            </w:r>
            <w:r w:rsidR="00EB4142">
              <w:rPr>
                <w:noProof/>
                <w:webHidden/>
              </w:rPr>
              <w:fldChar w:fldCharType="end"/>
            </w:r>
          </w:hyperlink>
        </w:p>
        <w:p w14:paraId="1D18BD87" w14:textId="1FE44420"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45" w:history="1">
            <w:r w:rsidR="00EB4142" w:rsidRPr="00FC2869">
              <w:rPr>
                <w:rStyle w:val="-"/>
                <w:noProof/>
                <w:lang w:val="el-GR"/>
              </w:rPr>
              <w:t>4.5.1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Δικαιώματα προαίρεσης</w:t>
            </w:r>
            <w:r w:rsidR="00EB4142">
              <w:rPr>
                <w:noProof/>
                <w:webHidden/>
              </w:rPr>
              <w:tab/>
            </w:r>
            <w:r w:rsidR="00EB4142">
              <w:rPr>
                <w:noProof/>
                <w:webHidden/>
              </w:rPr>
              <w:fldChar w:fldCharType="begin"/>
            </w:r>
            <w:r w:rsidR="00EB4142">
              <w:rPr>
                <w:noProof/>
                <w:webHidden/>
              </w:rPr>
              <w:instrText xml:space="preserve"> PAGEREF _Toc96016745 \h </w:instrText>
            </w:r>
            <w:r w:rsidR="00EB4142">
              <w:rPr>
                <w:noProof/>
                <w:webHidden/>
              </w:rPr>
            </w:r>
            <w:r w:rsidR="00EB4142">
              <w:rPr>
                <w:noProof/>
                <w:webHidden/>
              </w:rPr>
              <w:fldChar w:fldCharType="separate"/>
            </w:r>
            <w:r w:rsidR="00DB1FF8">
              <w:rPr>
                <w:noProof/>
                <w:webHidden/>
              </w:rPr>
              <w:t>66</w:t>
            </w:r>
            <w:r w:rsidR="00EB4142">
              <w:rPr>
                <w:noProof/>
                <w:webHidden/>
              </w:rPr>
              <w:fldChar w:fldCharType="end"/>
            </w:r>
          </w:hyperlink>
        </w:p>
        <w:p w14:paraId="592BA66E" w14:textId="55B33E1E"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6" w:history="1">
            <w:r w:rsidR="00EB4142" w:rsidRPr="00FC2869">
              <w:rPr>
                <w:rStyle w:val="-"/>
                <w:noProof/>
                <w:lang w:val="el-GR"/>
              </w:rPr>
              <w:t>4.6</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Δικαίωμα μονομερούς λύσης της σύμβασης</w:t>
            </w:r>
            <w:r w:rsidR="00EB4142">
              <w:rPr>
                <w:noProof/>
                <w:webHidden/>
              </w:rPr>
              <w:tab/>
            </w:r>
            <w:r w:rsidR="00EB4142">
              <w:rPr>
                <w:noProof/>
                <w:webHidden/>
              </w:rPr>
              <w:fldChar w:fldCharType="begin"/>
            </w:r>
            <w:r w:rsidR="00EB4142">
              <w:rPr>
                <w:noProof/>
                <w:webHidden/>
              </w:rPr>
              <w:instrText xml:space="preserve"> PAGEREF _Toc96016746 \h </w:instrText>
            </w:r>
            <w:r w:rsidR="00EB4142">
              <w:rPr>
                <w:noProof/>
                <w:webHidden/>
              </w:rPr>
            </w:r>
            <w:r w:rsidR="00EB4142">
              <w:rPr>
                <w:noProof/>
                <w:webHidden/>
              </w:rPr>
              <w:fldChar w:fldCharType="separate"/>
            </w:r>
            <w:r w:rsidR="00DB1FF8">
              <w:rPr>
                <w:noProof/>
                <w:webHidden/>
              </w:rPr>
              <w:t>67</w:t>
            </w:r>
            <w:r w:rsidR="00EB4142">
              <w:rPr>
                <w:noProof/>
                <w:webHidden/>
              </w:rPr>
              <w:fldChar w:fldCharType="end"/>
            </w:r>
          </w:hyperlink>
        </w:p>
        <w:p w14:paraId="7A9CA140" w14:textId="63F68B1B"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747" w:history="1">
            <w:r w:rsidR="00EB4142" w:rsidRPr="00FC2869">
              <w:rPr>
                <w:rStyle w:val="-"/>
                <w:noProof/>
              </w:rPr>
              <w:t>5.</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rPr>
              <w:t>ΕΙΔΙΚΟΙ ΟΡΟΙ ΕΚΤΕΛΕΣΗΣ ΤΗΣ ΣΥΜΒΑΣΗΣ</w:t>
            </w:r>
            <w:r w:rsidR="00EB4142">
              <w:rPr>
                <w:noProof/>
                <w:webHidden/>
              </w:rPr>
              <w:tab/>
            </w:r>
            <w:r w:rsidR="00EB4142">
              <w:rPr>
                <w:noProof/>
                <w:webHidden/>
              </w:rPr>
              <w:fldChar w:fldCharType="begin"/>
            </w:r>
            <w:r w:rsidR="00EB4142">
              <w:rPr>
                <w:noProof/>
                <w:webHidden/>
              </w:rPr>
              <w:instrText xml:space="preserve"> PAGEREF _Toc96016747 \h </w:instrText>
            </w:r>
            <w:r w:rsidR="00EB4142">
              <w:rPr>
                <w:noProof/>
                <w:webHidden/>
              </w:rPr>
            </w:r>
            <w:r w:rsidR="00EB4142">
              <w:rPr>
                <w:noProof/>
                <w:webHidden/>
              </w:rPr>
              <w:fldChar w:fldCharType="separate"/>
            </w:r>
            <w:r w:rsidR="00DB1FF8">
              <w:rPr>
                <w:noProof/>
                <w:webHidden/>
              </w:rPr>
              <w:t>68</w:t>
            </w:r>
            <w:r w:rsidR="00EB4142">
              <w:rPr>
                <w:noProof/>
                <w:webHidden/>
              </w:rPr>
              <w:fldChar w:fldCharType="end"/>
            </w:r>
          </w:hyperlink>
        </w:p>
        <w:p w14:paraId="65E3058A" w14:textId="2C1C5C14"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8" w:history="1">
            <w:r w:rsidR="00EB4142" w:rsidRPr="00FC2869">
              <w:rPr>
                <w:rStyle w:val="-"/>
                <w:noProof/>
                <w:lang w:val="el-GR"/>
              </w:rPr>
              <w:t>5.1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Τρόπος πληρωμής</w:t>
            </w:r>
            <w:r w:rsidR="00EB4142">
              <w:rPr>
                <w:noProof/>
                <w:webHidden/>
              </w:rPr>
              <w:tab/>
            </w:r>
            <w:r w:rsidR="00EB4142">
              <w:rPr>
                <w:noProof/>
                <w:webHidden/>
              </w:rPr>
              <w:fldChar w:fldCharType="begin"/>
            </w:r>
            <w:r w:rsidR="00EB4142">
              <w:rPr>
                <w:noProof/>
                <w:webHidden/>
              </w:rPr>
              <w:instrText xml:space="preserve"> PAGEREF _Toc96016748 \h </w:instrText>
            </w:r>
            <w:r w:rsidR="00EB4142">
              <w:rPr>
                <w:noProof/>
                <w:webHidden/>
              </w:rPr>
            </w:r>
            <w:r w:rsidR="00EB4142">
              <w:rPr>
                <w:noProof/>
                <w:webHidden/>
              </w:rPr>
              <w:fldChar w:fldCharType="separate"/>
            </w:r>
            <w:r w:rsidR="00DB1FF8">
              <w:rPr>
                <w:noProof/>
                <w:webHidden/>
              </w:rPr>
              <w:t>68</w:t>
            </w:r>
            <w:r w:rsidR="00EB4142">
              <w:rPr>
                <w:noProof/>
                <w:webHidden/>
              </w:rPr>
              <w:fldChar w:fldCharType="end"/>
            </w:r>
          </w:hyperlink>
        </w:p>
        <w:p w14:paraId="5158718C" w14:textId="7B876489"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49" w:history="1">
            <w:r w:rsidR="00EB4142" w:rsidRPr="00FC2869">
              <w:rPr>
                <w:rStyle w:val="-"/>
                <w:noProof/>
                <w:lang w:val="el-GR"/>
              </w:rPr>
              <w:t>5.2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Κήρυξη οικονομικού φορέα έκπτωτου - Κυρώσεις</w:t>
            </w:r>
            <w:r w:rsidR="00EB4142">
              <w:rPr>
                <w:noProof/>
                <w:webHidden/>
              </w:rPr>
              <w:tab/>
            </w:r>
            <w:r w:rsidR="00EB4142">
              <w:rPr>
                <w:noProof/>
                <w:webHidden/>
              </w:rPr>
              <w:fldChar w:fldCharType="begin"/>
            </w:r>
            <w:r w:rsidR="00EB4142">
              <w:rPr>
                <w:noProof/>
                <w:webHidden/>
              </w:rPr>
              <w:instrText xml:space="preserve"> PAGEREF _Toc96016749 \h </w:instrText>
            </w:r>
            <w:r w:rsidR="00EB4142">
              <w:rPr>
                <w:noProof/>
                <w:webHidden/>
              </w:rPr>
            </w:r>
            <w:r w:rsidR="00EB4142">
              <w:rPr>
                <w:noProof/>
                <w:webHidden/>
              </w:rPr>
              <w:fldChar w:fldCharType="separate"/>
            </w:r>
            <w:r w:rsidR="00DB1FF8">
              <w:rPr>
                <w:noProof/>
                <w:webHidden/>
              </w:rPr>
              <w:t>69</w:t>
            </w:r>
            <w:r w:rsidR="00EB4142">
              <w:rPr>
                <w:noProof/>
                <w:webHidden/>
              </w:rPr>
              <w:fldChar w:fldCharType="end"/>
            </w:r>
          </w:hyperlink>
        </w:p>
        <w:p w14:paraId="4908EFB6" w14:textId="7DEAB871"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0" w:history="1">
            <w:r w:rsidR="00EB4142" w:rsidRPr="00FC2869">
              <w:rPr>
                <w:rStyle w:val="-"/>
                <w:noProof/>
                <w:lang w:val="el-GR"/>
              </w:rPr>
              <w:t>5.3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Διοικητικές προσφυγές κατά τη διαδικασία εκτέλεσης</w:t>
            </w:r>
            <w:r w:rsidR="00EB4142">
              <w:rPr>
                <w:noProof/>
                <w:webHidden/>
              </w:rPr>
              <w:tab/>
            </w:r>
            <w:r w:rsidR="00EB4142">
              <w:rPr>
                <w:noProof/>
                <w:webHidden/>
              </w:rPr>
              <w:fldChar w:fldCharType="begin"/>
            </w:r>
            <w:r w:rsidR="00EB4142">
              <w:rPr>
                <w:noProof/>
                <w:webHidden/>
              </w:rPr>
              <w:instrText xml:space="preserve"> PAGEREF _Toc96016750 \h </w:instrText>
            </w:r>
            <w:r w:rsidR="00EB4142">
              <w:rPr>
                <w:noProof/>
                <w:webHidden/>
              </w:rPr>
            </w:r>
            <w:r w:rsidR="00EB4142">
              <w:rPr>
                <w:noProof/>
                <w:webHidden/>
              </w:rPr>
              <w:fldChar w:fldCharType="separate"/>
            </w:r>
            <w:r w:rsidR="00DB1FF8">
              <w:rPr>
                <w:noProof/>
                <w:webHidden/>
              </w:rPr>
              <w:t>70</w:t>
            </w:r>
            <w:r w:rsidR="00EB4142">
              <w:rPr>
                <w:noProof/>
                <w:webHidden/>
              </w:rPr>
              <w:fldChar w:fldCharType="end"/>
            </w:r>
          </w:hyperlink>
        </w:p>
        <w:p w14:paraId="76E0E983" w14:textId="56A3EE26"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1" w:history="1">
            <w:r w:rsidR="00EB4142" w:rsidRPr="00FC2869">
              <w:rPr>
                <w:rStyle w:val="-"/>
                <w:noProof/>
                <w:lang w:val="el-GR"/>
              </w:rPr>
              <w:t>5.4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Δικαστική επίλυση διαφορών</w:t>
            </w:r>
            <w:r w:rsidR="00EB4142">
              <w:rPr>
                <w:noProof/>
                <w:webHidden/>
              </w:rPr>
              <w:tab/>
            </w:r>
            <w:r w:rsidR="00EB4142">
              <w:rPr>
                <w:noProof/>
                <w:webHidden/>
              </w:rPr>
              <w:fldChar w:fldCharType="begin"/>
            </w:r>
            <w:r w:rsidR="00EB4142">
              <w:rPr>
                <w:noProof/>
                <w:webHidden/>
              </w:rPr>
              <w:instrText xml:space="preserve"> PAGEREF _Toc96016751 \h </w:instrText>
            </w:r>
            <w:r w:rsidR="00EB4142">
              <w:rPr>
                <w:noProof/>
                <w:webHidden/>
              </w:rPr>
            </w:r>
            <w:r w:rsidR="00EB4142">
              <w:rPr>
                <w:noProof/>
                <w:webHidden/>
              </w:rPr>
              <w:fldChar w:fldCharType="separate"/>
            </w:r>
            <w:r w:rsidR="00DB1FF8">
              <w:rPr>
                <w:noProof/>
                <w:webHidden/>
              </w:rPr>
              <w:t>70</w:t>
            </w:r>
            <w:r w:rsidR="00EB4142">
              <w:rPr>
                <w:noProof/>
                <w:webHidden/>
              </w:rPr>
              <w:fldChar w:fldCharType="end"/>
            </w:r>
          </w:hyperlink>
        </w:p>
        <w:p w14:paraId="2D6B42F9" w14:textId="51C77EEA" w:rsidR="00EB4142" w:rsidRDefault="00176BA9">
          <w:pPr>
            <w:pStyle w:val="1b"/>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96016752" w:history="1">
            <w:r w:rsidR="00EB4142" w:rsidRPr="00FC2869">
              <w:rPr>
                <w:rStyle w:val="-"/>
                <w:noProof/>
              </w:rPr>
              <w:t>6.</w:t>
            </w:r>
            <w:r w:rsidR="00EB4142">
              <w:rPr>
                <w:rFonts w:asciiTheme="minorHAnsi" w:eastAsiaTheme="minorEastAsia" w:hAnsiTheme="minorHAnsi" w:cstheme="minorBidi"/>
                <w:b w:val="0"/>
                <w:bCs w:val="0"/>
                <w:caps w:val="0"/>
                <w:noProof/>
                <w:sz w:val="22"/>
                <w:szCs w:val="22"/>
                <w:lang w:val="en-US" w:eastAsia="en-US" w:bidi="he-IL"/>
              </w:rPr>
              <w:tab/>
            </w:r>
            <w:r w:rsidR="00EB4142" w:rsidRPr="00FC2869">
              <w:rPr>
                <w:rStyle w:val="-"/>
                <w:noProof/>
              </w:rPr>
              <w:t>ΧΡΟΝΟΣ ΚΑΙ ΤΡΟΠΟΣ ΕΚΤΕΛΕΣΗΣ</w:t>
            </w:r>
            <w:r w:rsidR="00EB4142">
              <w:rPr>
                <w:noProof/>
                <w:webHidden/>
              </w:rPr>
              <w:tab/>
            </w:r>
            <w:r w:rsidR="00EB4142">
              <w:rPr>
                <w:noProof/>
                <w:webHidden/>
              </w:rPr>
              <w:fldChar w:fldCharType="begin"/>
            </w:r>
            <w:r w:rsidR="00EB4142">
              <w:rPr>
                <w:noProof/>
                <w:webHidden/>
              </w:rPr>
              <w:instrText xml:space="preserve"> PAGEREF _Toc96016752 \h </w:instrText>
            </w:r>
            <w:r w:rsidR="00EB4142">
              <w:rPr>
                <w:noProof/>
                <w:webHidden/>
              </w:rPr>
            </w:r>
            <w:r w:rsidR="00EB4142">
              <w:rPr>
                <w:noProof/>
                <w:webHidden/>
              </w:rPr>
              <w:fldChar w:fldCharType="separate"/>
            </w:r>
            <w:r w:rsidR="00DB1FF8">
              <w:rPr>
                <w:noProof/>
                <w:webHidden/>
              </w:rPr>
              <w:t>71</w:t>
            </w:r>
            <w:r w:rsidR="00EB4142">
              <w:rPr>
                <w:noProof/>
                <w:webHidden/>
              </w:rPr>
              <w:fldChar w:fldCharType="end"/>
            </w:r>
          </w:hyperlink>
        </w:p>
        <w:p w14:paraId="06F51204" w14:textId="1794AB08"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3" w:history="1">
            <w:r w:rsidR="00EB4142" w:rsidRPr="00FC2869">
              <w:rPr>
                <w:rStyle w:val="-"/>
                <w:noProof/>
                <w:lang w:val="el-GR"/>
              </w:rPr>
              <w:t>6.1</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Παρακολούθηση της σύμβασης</w:t>
            </w:r>
            <w:r w:rsidR="00EB4142">
              <w:rPr>
                <w:noProof/>
                <w:webHidden/>
              </w:rPr>
              <w:tab/>
            </w:r>
            <w:r w:rsidR="00EB4142">
              <w:rPr>
                <w:noProof/>
                <w:webHidden/>
              </w:rPr>
              <w:fldChar w:fldCharType="begin"/>
            </w:r>
            <w:r w:rsidR="00EB4142">
              <w:rPr>
                <w:noProof/>
                <w:webHidden/>
              </w:rPr>
              <w:instrText xml:space="preserve"> PAGEREF _Toc96016753 \h </w:instrText>
            </w:r>
            <w:r w:rsidR="00EB4142">
              <w:rPr>
                <w:noProof/>
                <w:webHidden/>
              </w:rPr>
            </w:r>
            <w:r w:rsidR="00EB4142">
              <w:rPr>
                <w:noProof/>
                <w:webHidden/>
              </w:rPr>
              <w:fldChar w:fldCharType="separate"/>
            </w:r>
            <w:r w:rsidR="00DB1FF8">
              <w:rPr>
                <w:noProof/>
                <w:webHidden/>
              </w:rPr>
              <w:t>71</w:t>
            </w:r>
            <w:r w:rsidR="00EB4142">
              <w:rPr>
                <w:noProof/>
                <w:webHidden/>
              </w:rPr>
              <w:fldChar w:fldCharType="end"/>
            </w:r>
          </w:hyperlink>
        </w:p>
        <w:p w14:paraId="02C0E8D7" w14:textId="5E95209C"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4" w:history="1">
            <w:r w:rsidR="00EB4142" w:rsidRPr="00FC2869">
              <w:rPr>
                <w:rStyle w:val="-"/>
                <w:noProof/>
                <w:lang w:val="el-GR"/>
              </w:rPr>
              <w:t>6.2</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Διάρκεια σύμβασης</w:t>
            </w:r>
            <w:r w:rsidR="00EB4142">
              <w:rPr>
                <w:noProof/>
                <w:webHidden/>
              </w:rPr>
              <w:tab/>
            </w:r>
            <w:r w:rsidR="00EB4142">
              <w:rPr>
                <w:noProof/>
                <w:webHidden/>
              </w:rPr>
              <w:fldChar w:fldCharType="begin"/>
            </w:r>
            <w:r w:rsidR="00EB4142">
              <w:rPr>
                <w:noProof/>
                <w:webHidden/>
              </w:rPr>
              <w:instrText xml:space="preserve"> PAGEREF _Toc96016754 \h </w:instrText>
            </w:r>
            <w:r w:rsidR="00EB4142">
              <w:rPr>
                <w:noProof/>
                <w:webHidden/>
              </w:rPr>
            </w:r>
            <w:r w:rsidR="00EB4142">
              <w:rPr>
                <w:noProof/>
                <w:webHidden/>
              </w:rPr>
              <w:fldChar w:fldCharType="separate"/>
            </w:r>
            <w:r w:rsidR="00DB1FF8">
              <w:rPr>
                <w:noProof/>
                <w:webHidden/>
              </w:rPr>
              <w:t>71</w:t>
            </w:r>
            <w:r w:rsidR="00EB4142">
              <w:rPr>
                <w:noProof/>
                <w:webHidden/>
              </w:rPr>
              <w:fldChar w:fldCharType="end"/>
            </w:r>
          </w:hyperlink>
        </w:p>
        <w:p w14:paraId="3DB13B39" w14:textId="17DA3461"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5" w:history="1">
            <w:r w:rsidR="00EB4142" w:rsidRPr="00FC2869">
              <w:rPr>
                <w:rStyle w:val="-"/>
                <w:noProof/>
                <w:lang w:val="el-GR"/>
              </w:rPr>
              <w:t>6.3</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Παραλαβή του αντικειμένου της σύμβασης</w:t>
            </w:r>
            <w:r w:rsidR="00EB4142">
              <w:rPr>
                <w:noProof/>
                <w:webHidden/>
              </w:rPr>
              <w:tab/>
            </w:r>
            <w:r w:rsidR="00EB4142">
              <w:rPr>
                <w:noProof/>
                <w:webHidden/>
              </w:rPr>
              <w:fldChar w:fldCharType="begin"/>
            </w:r>
            <w:r w:rsidR="00EB4142">
              <w:rPr>
                <w:noProof/>
                <w:webHidden/>
              </w:rPr>
              <w:instrText xml:space="preserve"> PAGEREF _Toc96016755 \h </w:instrText>
            </w:r>
            <w:r w:rsidR="00EB4142">
              <w:rPr>
                <w:noProof/>
                <w:webHidden/>
              </w:rPr>
            </w:r>
            <w:r w:rsidR="00EB4142">
              <w:rPr>
                <w:noProof/>
                <w:webHidden/>
              </w:rPr>
              <w:fldChar w:fldCharType="separate"/>
            </w:r>
            <w:r w:rsidR="00DB1FF8">
              <w:rPr>
                <w:noProof/>
                <w:webHidden/>
              </w:rPr>
              <w:t>71</w:t>
            </w:r>
            <w:r w:rsidR="00EB4142">
              <w:rPr>
                <w:noProof/>
                <w:webHidden/>
              </w:rPr>
              <w:fldChar w:fldCharType="end"/>
            </w:r>
          </w:hyperlink>
        </w:p>
        <w:p w14:paraId="5339DF9C" w14:textId="1FDF44CF" w:rsidR="00EB4142" w:rsidRDefault="00176BA9">
          <w:pPr>
            <w:pStyle w:val="25"/>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96016756" w:history="1">
            <w:r w:rsidR="00EB4142" w:rsidRPr="00FC2869">
              <w:rPr>
                <w:rStyle w:val="-"/>
                <w:noProof/>
                <w:lang w:val="el-GR"/>
              </w:rPr>
              <w:t>6.4</w:t>
            </w:r>
            <w:r w:rsidR="00EB4142">
              <w:rPr>
                <w:rFonts w:asciiTheme="minorHAnsi" w:eastAsiaTheme="minorEastAsia" w:hAnsiTheme="minorHAnsi" w:cstheme="minorBidi"/>
                <w:smallCaps w:val="0"/>
                <w:noProof/>
                <w:sz w:val="22"/>
                <w:szCs w:val="22"/>
                <w:lang w:val="en-US" w:eastAsia="en-US" w:bidi="he-IL"/>
              </w:rPr>
              <w:tab/>
            </w:r>
            <w:r w:rsidR="00EB4142" w:rsidRPr="00FC2869">
              <w:rPr>
                <w:rStyle w:val="-"/>
                <w:noProof/>
                <w:lang w:val="el-GR"/>
              </w:rPr>
              <w:t>Απόρριψη παραδοτέων – Αντικατάσταση</w:t>
            </w:r>
            <w:r w:rsidR="00EB4142">
              <w:rPr>
                <w:noProof/>
                <w:webHidden/>
              </w:rPr>
              <w:tab/>
            </w:r>
            <w:r w:rsidR="00EB4142">
              <w:rPr>
                <w:noProof/>
                <w:webHidden/>
              </w:rPr>
              <w:fldChar w:fldCharType="begin"/>
            </w:r>
            <w:r w:rsidR="00EB4142">
              <w:rPr>
                <w:noProof/>
                <w:webHidden/>
              </w:rPr>
              <w:instrText xml:space="preserve"> PAGEREF _Toc96016756 \h </w:instrText>
            </w:r>
            <w:r w:rsidR="00EB4142">
              <w:rPr>
                <w:noProof/>
                <w:webHidden/>
              </w:rPr>
            </w:r>
            <w:r w:rsidR="00EB4142">
              <w:rPr>
                <w:noProof/>
                <w:webHidden/>
              </w:rPr>
              <w:fldChar w:fldCharType="separate"/>
            </w:r>
            <w:r w:rsidR="00DB1FF8">
              <w:rPr>
                <w:noProof/>
                <w:webHidden/>
              </w:rPr>
              <w:t>72</w:t>
            </w:r>
            <w:r w:rsidR="00EB4142">
              <w:rPr>
                <w:noProof/>
                <w:webHidden/>
              </w:rPr>
              <w:fldChar w:fldCharType="end"/>
            </w:r>
          </w:hyperlink>
        </w:p>
        <w:p w14:paraId="6E4455B6" w14:textId="0E773EEC"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757" w:history="1">
            <w:r w:rsidR="00EB4142" w:rsidRPr="00FC2869">
              <w:rPr>
                <w:rStyle w:val="-"/>
                <w:noProof/>
                <w:lang w:val="el-GR"/>
              </w:rPr>
              <w:t>ΠΑΡΑΡΤΗΜΑ Ι – Αναλυτική Περιγραφή Φυσικού και Οικονομικού Αντικειμένου της Σύμβασης</w:t>
            </w:r>
            <w:r w:rsidR="00EB4142">
              <w:rPr>
                <w:noProof/>
                <w:webHidden/>
              </w:rPr>
              <w:tab/>
            </w:r>
            <w:r w:rsidR="00EB4142">
              <w:rPr>
                <w:noProof/>
                <w:webHidden/>
              </w:rPr>
              <w:fldChar w:fldCharType="begin"/>
            </w:r>
            <w:r w:rsidR="00EB4142">
              <w:rPr>
                <w:noProof/>
                <w:webHidden/>
              </w:rPr>
              <w:instrText xml:space="preserve"> PAGEREF _Toc96016757 \h </w:instrText>
            </w:r>
            <w:r w:rsidR="00EB4142">
              <w:rPr>
                <w:noProof/>
                <w:webHidden/>
              </w:rPr>
            </w:r>
            <w:r w:rsidR="00EB4142">
              <w:rPr>
                <w:noProof/>
                <w:webHidden/>
              </w:rPr>
              <w:fldChar w:fldCharType="separate"/>
            </w:r>
            <w:r w:rsidR="00DB1FF8">
              <w:rPr>
                <w:noProof/>
                <w:webHidden/>
              </w:rPr>
              <w:t>73</w:t>
            </w:r>
            <w:r w:rsidR="00EB4142">
              <w:rPr>
                <w:noProof/>
                <w:webHidden/>
              </w:rPr>
              <w:fldChar w:fldCharType="end"/>
            </w:r>
          </w:hyperlink>
        </w:p>
        <w:p w14:paraId="4E99127D" w14:textId="4265DC16"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58" w:history="1">
            <w:r w:rsidR="00EB4142" w:rsidRPr="00FC2869">
              <w:rPr>
                <w:rStyle w:val="-"/>
                <w:noProof/>
              </w:rPr>
              <w:t>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rPr>
              <w:t>Περιγραφή Περιβάλλοντος Έργου</w:t>
            </w:r>
            <w:r w:rsidR="00EB4142">
              <w:rPr>
                <w:noProof/>
                <w:webHidden/>
              </w:rPr>
              <w:tab/>
            </w:r>
            <w:r w:rsidR="00EB4142">
              <w:rPr>
                <w:noProof/>
                <w:webHidden/>
              </w:rPr>
              <w:fldChar w:fldCharType="begin"/>
            </w:r>
            <w:r w:rsidR="00EB4142">
              <w:rPr>
                <w:noProof/>
                <w:webHidden/>
              </w:rPr>
              <w:instrText xml:space="preserve"> PAGEREF _Toc96016758 \h </w:instrText>
            </w:r>
            <w:r w:rsidR="00EB4142">
              <w:rPr>
                <w:noProof/>
                <w:webHidden/>
              </w:rPr>
            </w:r>
            <w:r w:rsidR="00EB4142">
              <w:rPr>
                <w:noProof/>
                <w:webHidden/>
              </w:rPr>
              <w:fldChar w:fldCharType="separate"/>
            </w:r>
            <w:r w:rsidR="00DB1FF8">
              <w:rPr>
                <w:noProof/>
                <w:webHidden/>
              </w:rPr>
              <w:t>73</w:t>
            </w:r>
            <w:r w:rsidR="00EB4142">
              <w:rPr>
                <w:noProof/>
                <w:webHidden/>
              </w:rPr>
              <w:fldChar w:fldCharType="end"/>
            </w:r>
          </w:hyperlink>
        </w:p>
        <w:p w14:paraId="61672A7D" w14:textId="4D83BA58"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59" w:history="1">
            <w:r w:rsidR="00EB4142" w:rsidRPr="00FC2869">
              <w:rPr>
                <w:rStyle w:val="-"/>
                <w:noProof/>
                <w:lang w:val="el-GR"/>
              </w:rPr>
              <w:t>1.1.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Περιβάλλον της Σύμβασης</w:t>
            </w:r>
            <w:r w:rsidR="00EB4142">
              <w:rPr>
                <w:noProof/>
                <w:webHidden/>
              </w:rPr>
              <w:tab/>
            </w:r>
            <w:r w:rsidR="00EB4142">
              <w:rPr>
                <w:noProof/>
                <w:webHidden/>
              </w:rPr>
              <w:fldChar w:fldCharType="begin"/>
            </w:r>
            <w:r w:rsidR="00EB4142">
              <w:rPr>
                <w:noProof/>
                <w:webHidden/>
              </w:rPr>
              <w:instrText xml:space="preserve"> PAGEREF _Toc96016759 \h </w:instrText>
            </w:r>
            <w:r w:rsidR="00EB4142">
              <w:rPr>
                <w:noProof/>
                <w:webHidden/>
              </w:rPr>
            </w:r>
            <w:r w:rsidR="00EB4142">
              <w:rPr>
                <w:noProof/>
                <w:webHidden/>
              </w:rPr>
              <w:fldChar w:fldCharType="separate"/>
            </w:r>
            <w:r w:rsidR="00DB1FF8">
              <w:rPr>
                <w:noProof/>
                <w:webHidden/>
              </w:rPr>
              <w:t>73</w:t>
            </w:r>
            <w:r w:rsidR="00EB4142">
              <w:rPr>
                <w:noProof/>
                <w:webHidden/>
              </w:rPr>
              <w:fldChar w:fldCharType="end"/>
            </w:r>
          </w:hyperlink>
        </w:p>
        <w:p w14:paraId="4DD5D886" w14:textId="36B88336"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60" w:history="1">
            <w:r w:rsidR="00EB4142" w:rsidRPr="00FC2869">
              <w:rPr>
                <w:rStyle w:val="-"/>
                <w:noProof/>
                <w:lang w:val="el-GR"/>
              </w:rPr>
              <w:t>1.2.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Υφιστάμενη κατάσταση</w:t>
            </w:r>
            <w:r w:rsidR="00EB4142">
              <w:rPr>
                <w:noProof/>
                <w:webHidden/>
              </w:rPr>
              <w:tab/>
            </w:r>
            <w:r w:rsidR="00EB4142">
              <w:rPr>
                <w:noProof/>
                <w:webHidden/>
              </w:rPr>
              <w:fldChar w:fldCharType="begin"/>
            </w:r>
            <w:r w:rsidR="00EB4142">
              <w:rPr>
                <w:noProof/>
                <w:webHidden/>
              </w:rPr>
              <w:instrText xml:space="preserve"> PAGEREF _Toc96016760 \h </w:instrText>
            </w:r>
            <w:r w:rsidR="00EB4142">
              <w:rPr>
                <w:noProof/>
                <w:webHidden/>
              </w:rPr>
            </w:r>
            <w:r w:rsidR="00EB4142">
              <w:rPr>
                <w:noProof/>
                <w:webHidden/>
              </w:rPr>
              <w:fldChar w:fldCharType="separate"/>
            </w:r>
            <w:r w:rsidR="00DB1FF8">
              <w:rPr>
                <w:noProof/>
                <w:webHidden/>
              </w:rPr>
              <w:t>74</w:t>
            </w:r>
            <w:r w:rsidR="00EB4142">
              <w:rPr>
                <w:noProof/>
                <w:webHidden/>
              </w:rPr>
              <w:fldChar w:fldCharType="end"/>
            </w:r>
          </w:hyperlink>
        </w:p>
        <w:p w14:paraId="1FE061BA" w14:textId="7B3AF4FB"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61" w:history="1">
            <w:r w:rsidR="00EB4142" w:rsidRPr="00FC2869">
              <w:rPr>
                <w:rStyle w:val="-"/>
                <w:noProof/>
                <w:lang w:val="el-GR"/>
              </w:rPr>
              <w:t>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Περιγραφή Φυσικού Αντικειμένου της Σύμβασης</w:t>
            </w:r>
            <w:r w:rsidR="00EB4142">
              <w:rPr>
                <w:noProof/>
                <w:webHidden/>
              </w:rPr>
              <w:tab/>
            </w:r>
            <w:r w:rsidR="00EB4142">
              <w:rPr>
                <w:noProof/>
                <w:webHidden/>
              </w:rPr>
              <w:fldChar w:fldCharType="begin"/>
            </w:r>
            <w:r w:rsidR="00EB4142">
              <w:rPr>
                <w:noProof/>
                <w:webHidden/>
              </w:rPr>
              <w:instrText xml:space="preserve"> PAGEREF _Toc96016761 \h </w:instrText>
            </w:r>
            <w:r w:rsidR="00EB4142">
              <w:rPr>
                <w:noProof/>
                <w:webHidden/>
              </w:rPr>
            </w:r>
            <w:r w:rsidR="00EB4142">
              <w:rPr>
                <w:noProof/>
                <w:webHidden/>
              </w:rPr>
              <w:fldChar w:fldCharType="separate"/>
            </w:r>
            <w:r w:rsidR="00DB1FF8">
              <w:rPr>
                <w:noProof/>
                <w:webHidden/>
              </w:rPr>
              <w:t>79</w:t>
            </w:r>
            <w:r w:rsidR="00EB4142">
              <w:rPr>
                <w:noProof/>
                <w:webHidden/>
              </w:rPr>
              <w:fldChar w:fldCharType="end"/>
            </w:r>
          </w:hyperlink>
        </w:p>
        <w:p w14:paraId="7E11D643" w14:textId="536842A4"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63" w:history="1">
            <w:r w:rsidR="00EB4142" w:rsidRPr="00FC2869">
              <w:rPr>
                <w:rStyle w:val="-"/>
                <w:noProof/>
              </w:rPr>
              <w:t>2.1.</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Αντικείμενο της Σύμβασης</w:t>
            </w:r>
            <w:r w:rsidR="00EB4142">
              <w:rPr>
                <w:noProof/>
                <w:webHidden/>
              </w:rPr>
              <w:tab/>
            </w:r>
            <w:r w:rsidR="00EB4142">
              <w:rPr>
                <w:noProof/>
                <w:webHidden/>
              </w:rPr>
              <w:fldChar w:fldCharType="begin"/>
            </w:r>
            <w:r w:rsidR="00EB4142">
              <w:rPr>
                <w:noProof/>
                <w:webHidden/>
              </w:rPr>
              <w:instrText xml:space="preserve"> PAGEREF _Toc96016763 \h </w:instrText>
            </w:r>
            <w:r w:rsidR="00EB4142">
              <w:rPr>
                <w:noProof/>
                <w:webHidden/>
              </w:rPr>
            </w:r>
            <w:r w:rsidR="00EB4142">
              <w:rPr>
                <w:noProof/>
                <w:webHidden/>
              </w:rPr>
              <w:fldChar w:fldCharType="separate"/>
            </w:r>
            <w:r w:rsidR="00DB1FF8">
              <w:rPr>
                <w:noProof/>
                <w:webHidden/>
              </w:rPr>
              <w:t>79</w:t>
            </w:r>
            <w:r w:rsidR="00EB4142">
              <w:rPr>
                <w:noProof/>
                <w:webHidden/>
              </w:rPr>
              <w:fldChar w:fldCharType="end"/>
            </w:r>
          </w:hyperlink>
        </w:p>
        <w:p w14:paraId="0D55C34D" w14:textId="3C1147AB"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64" w:history="1">
            <w:r w:rsidR="00EB4142" w:rsidRPr="00FC2869">
              <w:rPr>
                <w:rStyle w:val="-"/>
                <w:noProof/>
              </w:rPr>
              <w:t>2.2.</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Σκοπός και Στόχοι της Σύμβασης</w:t>
            </w:r>
            <w:r w:rsidR="00EB4142">
              <w:rPr>
                <w:noProof/>
                <w:webHidden/>
              </w:rPr>
              <w:tab/>
            </w:r>
            <w:r w:rsidR="00EB4142">
              <w:rPr>
                <w:noProof/>
                <w:webHidden/>
              </w:rPr>
              <w:fldChar w:fldCharType="begin"/>
            </w:r>
            <w:r w:rsidR="00EB4142">
              <w:rPr>
                <w:noProof/>
                <w:webHidden/>
              </w:rPr>
              <w:instrText xml:space="preserve"> PAGEREF _Toc96016764 \h </w:instrText>
            </w:r>
            <w:r w:rsidR="00EB4142">
              <w:rPr>
                <w:noProof/>
                <w:webHidden/>
              </w:rPr>
            </w:r>
            <w:r w:rsidR="00EB4142">
              <w:rPr>
                <w:noProof/>
                <w:webHidden/>
              </w:rPr>
              <w:fldChar w:fldCharType="separate"/>
            </w:r>
            <w:r w:rsidR="00DB1FF8">
              <w:rPr>
                <w:noProof/>
                <w:webHidden/>
              </w:rPr>
              <w:t>80</w:t>
            </w:r>
            <w:r w:rsidR="00EB4142">
              <w:rPr>
                <w:noProof/>
                <w:webHidden/>
              </w:rPr>
              <w:fldChar w:fldCharType="end"/>
            </w:r>
          </w:hyperlink>
        </w:p>
        <w:p w14:paraId="2E32174C" w14:textId="131D3788"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65" w:history="1">
            <w:r w:rsidR="00EB4142" w:rsidRPr="00FC2869">
              <w:rPr>
                <w:rStyle w:val="-"/>
                <w:noProof/>
              </w:rPr>
              <w:t>2.3.</w:t>
            </w:r>
            <w:r w:rsidR="00EB4142">
              <w:rPr>
                <w:rFonts w:asciiTheme="minorHAnsi" w:eastAsiaTheme="minorEastAsia" w:hAnsiTheme="minorHAnsi" w:cstheme="minorBidi"/>
                <w:noProof/>
                <w:sz w:val="22"/>
                <w:szCs w:val="22"/>
                <w:lang w:val="en-US" w:eastAsia="en-US" w:bidi="he-IL"/>
              </w:rPr>
              <w:tab/>
            </w:r>
            <w:r w:rsidR="00EB4142" w:rsidRPr="00FC2869">
              <w:rPr>
                <w:rStyle w:val="-"/>
                <w:noProof/>
              </w:rPr>
              <w:t>Αναμενόμενα Οφέλη</w:t>
            </w:r>
            <w:r w:rsidR="00EB4142">
              <w:rPr>
                <w:noProof/>
                <w:webHidden/>
              </w:rPr>
              <w:tab/>
            </w:r>
            <w:r w:rsidR="00EB4142">
              <w:rPr>
                <w:noProof/>
                <w:webHidden/>
              </w:rPr>
              <w:fldChar w:fldCharType="begin"/>
            </w:r>
            <w:r w:rsidR="00EB4142">
              <w:rPr>
                <w:noProof/>
                <w:webHidden/>
              </w:rPr>
              <w:instrText xml:space="preserve"> PAGEREF _Toc96016765 \h </w:instrText>
            </w:r>
            <w:r w:rsidR="00EB4142">
              <w:rPr>
                <w:noProof/>
                <w:webHidden/>
              </w:rPr>
            </w:r>
            <w:r w:rsidR="00EB4142">
              <w:rPr>
                <w:noProof/>
                <w:webHidden/>
              </w:rPr>
              <w:fldChar w:fldCharType="separate"/>
            </w:r>
            <w:r w:rsidR="00DB1FF8">
              <w:rPr>
                <w:noProof/>
                <w:webHidden/>
              </w:rPr>
              <w:t>80</w:t>
            </w:r>
            <w:r w:rsidR="00EB4142">
              <w:rPr>
                <w:noProof/>
                <w:webHidden/>
              </w:rPr>
              <w:fldChar w:fldCharType="end"/>
            </w:r>
          </w:hyperlink>
        </w:p>
        <w:p w14:paraId="52B48C89" w14:textId="7E2E8651"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66" w:history="1">
            <w:r w:rsidR="00EB4142" w:rsidRPr="00FC2869">
              <w:rPr>
                <w:rStyle w:val="-"/>
                <w:noProof/>
                <w:lang w:val="el-GR"/>
              </w:rPr>
              <w:t>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Δράση 1-Ανάλυση, σχεδίαση και υλοποίηση επιπλέον λειτουργικότητας στις εφαρμογές του Προγράμματος εμβολιασμού</w:t>
            </w:r>
            <w:r w:rsidR="00EB4142">
              <w:rPr>
                <w:noProof/>
                <w:webHidden/>
              </w:rPr>
              <w:tab/>
            </w:r>
            <w:r w:rsidR="00EB4142">
              <w:rPr>
                <w:noProof/>
                <w:webHidden/>
              </w:rPr>
              <w:fldChar w:fldCharType="begin"/>
            </w:r>
            <w:r w:rsidR="00EB4142">
              <w:rPr>
                <w:noProof/>
                <w:webHidden/>
              </w:rPr>
              <w:instrText xml:space="preserve"> PAGEREF _Toc96016766 \h </w:instrText>
            </w:r>
            <w:r w:rsidR="00EB4142">
              <w:rPr>
                <w:noProof/>
                <w:webHidden/>
              </w:rPr>
            </w:r>
            <w:r w:rsidR="00EB4142">
              <w:rPr>
                <w:noProof/>
                <w:webHidden/>
              </w:rPr>
              <w:fldChar w:fldCharType="separate"/>
            </w:r>
            <w:r w:rsidR="00DB1FF8">
              <w:rPr>
                <w:noProof/>
                <w:webHidden/>
              </w:rPr>
              <w:t>80</w:t>
            </w:r>
            <w:r w:rsidR="00EB4142">
              <w:rPr>
                <w:noProof/>
                <w:webHidden/>
              </w:rPr>
              <w:fldChar w:fldCharType="end"/>
            </w:r>
          </w:hyperlink>
        </w:p>
        <w:p w14:paraId="73803A02" w14:textId="15F907B3" w:rsidR="00EB4142" w:rsidRDefault="00176BA9">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96016767" w:history="1">
            <w:r w:rsidR="00EB4142" w:rsidRPr="00FC2869">
              <w:rPr>
                <w:rStyle w:val="-"/>
                <w:noProof/>
                <w:lang w:val="el-GR"/>
              </w:rPr>
              <w:t>3.1 Μελέτη Εφαρμογής - Ανάλυση Απαιτήσεων</w:t>
            </w:r>
            <w:r w:rsidR="00EB4142">
              <w:rPr>
                <w:noProof/>
                <w:webHidden/>
              </w:rPr>
              <w:tab/>
            </w:r>
            <w:r w:rsidR="00EB4142">
              <w:rPr>
                <w:noProof/>
                <w:webHidden/>
              </w:rPr>
              <w:fldChar w:fldCharType="begin"/>
            </w:r>
            <w:r w:rsidR="00EB4142">
              <w:rPr>
                <w:noProof/>
                <w:webHidden/>
              </w:rPr>
              <w:instrText xml:space="preserve"> PAGEREF _Toc96016767 \h </w:instrText>
            </w:r>
            <w:r w:rsidR="00EB4142">
              <w:rPr>
                <w:noProof/>
                <w:webHidden/>
              </w:rPr>
            </w:r>
            <w:r w:rsidR="00EB4142">
              <w:rPr>
                <w:noProof/>
                <w:webHidden/>
              </w:rPr>
              <w:fldChar w:fldCharType="separate"/>
            </w:r>
            <w:r w:rsidR="00DB1FF8">
              <w:rPr>
                <w:noProof/>
                <w:webHidden/>
              </w:rPr>
              <w:t>80</w:t>
            </w:r>
            <w:r w:rsidR="00EB4142">
              <w:rPr>
                <w:noProof/>
                <w:webHidden/>
              </w:rPr>
              <w:fldChar w:fldCharType="end"/>
            </w:r>
          </w:hyperlink>
        </w:p>
        <w:p w14:paraId="193E618E" w14:textId="2DA08A8A"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68" w:history="1">
            <w:r w:rsidR="00EB4142" w:rsidRPr="00FC2869">
              <w:rPr>
                <w:rStyle w:val="-"/>
                <w:noProof/>
                <w:lang w:val="el-GR"/>
              </w:rPr>
              <w:t>3.2.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Υποσύστημα Διαχείρισης Ραντεβού</w:t>
            </w:r>
            <w:r w:rsidR="00EB4142">
              <w:rPr>
                <w:noProof/>
                <w:webHidden/>
              </w:rPr>
              <w:tab/>
            </w:r>
            <w:r w:rsidR="00EB4142">
              <w:rPr>
                <w:noProof/>
                <w:webHidden/>
              </w:rPr>
              <w:fldChar w:fldCharType="begin"/>
            </w:r>
            <w:r w:rsidR="00EB4142">
              <w:rPr>
                <w:noProof/>
                <w:webHidden/>
              </w:rPr>
              <w:instrText xml:space="preserve"> PAGEREF _Toc96016768 \h </w:instrText>
            </w:r>
            <w:r w:rsidR="00EB4142">
              <w:rPr>
                <w:noProof/>
                <w:webHidden/>
              </w:rPr>
            </w:r>
            <w:r w:rsidR="00EB4142">
              <w:rPr>
                <w:noProof/>
                <w:webHidden/>
              </w:rPr>
              <w:fldChar w:fldCharType="separate"/>
            </w:r>
            <w:r w:rsidR="00DB1FF8">
              <w:rPr>
                <w:noProof/>
                <w:webHidden/>
              </w:rPr>
              <w:t>81</w:t>
            </w:r>
            <w:r w:rsidR="00EB4142">
              <w:rPr>
                <w:noProof/>
                <w:webHidden/>
              </w:rPr>
              <w:fldChar w:fldCharType="end"/>
            </w:r>
          </w:hyperlink>
        </w:p>
        <w:p w14:paraId="09313DC3" w14:textId="3EF9AB66"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69" w:history="1">
            <w:r w:rsidR="00EB4142" w:rsidRPr="00FC2869">
              <w:rPr>
                <w:rStyle w:val="-"/>
                <w:noProof/>
                <w:lang w:val="el-GR"/>
              </w:rPr>
              <w:t>3.2.1.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 xml:space="preserve">Υποσύστημα Διαχείρισης Ραντεβού μέσω </w:t>
            </w:r>
            <w:r w:rsidR="00EB4142" w:rsidRPr="00FC2869">
              <w:rPr>
                <w:rStyle w:val="-"/>
                <w:noProof/>
                <w:lang w:val="en-US"/>
              </w:rPr>
              <w:t>tablet</w:t>
            </w:r>
            <w:r w:rsidR="00EB4142">
              <w:rPr>
                <w:noProof/>
                <w:webHidden/>
              </w:rPr>
              <w:tab/>
            </w:r>
            <w:r w:rsidR="00EB4142">
              <w:rPr>
                <w:noProof/>
                <w:webHidden/>
              </w:rPr>
              <w:fldChar w:fldCharType="begin"/>
            </w:r>
            <w:r w:rsidR="00EB4142">
              <w:rPr>
                <w:noProof/>
                <w:webHidden/>
              </w:rPr>
              <w:instrText xml:space="preserve"> PAGEREF _Toc96016769 \h </w:instrText>
            </w:r>
            <w:r w:rsidR="00EB4142">
              <w:rPr>
                <w:noProof/>
                <w:webHidden/>
              </w:rPr>
            </w:r>
            <w:r w:rsidR="00EB4142">
              <w:rPr>
                <w:noProof/>
                <w:webHidden/>
              </w:rPr>
              <w:fldChar w:fldCharType="separate"/>
            </w:r>
            <w:r w:rsidR="00DB1FF8">
              <w:rPr>
                <w:noProof/>
                <w:webHidden/>
              </w:rPr>
              <w:t>84</w:t>
            </w:r>
            <w:r w:rsidR="00EB4142">
              <w:rPr>
                <w:noProof/>
                <w:webHidden/>
              </w:rPr>
              <w:fldChar w:fldCharType="end"/>
            </w:r>
          </w:hyperlink>
        </w:p>
        <w:p w14:paraId="411B05A8" w14:textId="790AD5C6" w:rsidR="00EB4142" w:rsidRDefault="00176BA9">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96016770" w:history="1">
            <w:r w:rsidR="00EB4142" w:rsidRPr="00FC2869">
              <w:rPr>
                <w:rStyle w:val="-"/>
                <w:noProof/>
                <w:lang w:val="el-GR"/>
              </w:rPr>
              <w:t>3.2.2.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Επέκταση Παραμετροποίησης συστήματος</w:t>
            </w:r>
            <w:r w:rsidR="00EB4142">
              <w:rPr>
                <w:noProof/>
                <w:webHidden/>
              </w:rPr>
              <w:tab/>
            </w:r>
            <w:r w:rsidR="00EB4142">
              <w:rPr>
                <w:noProof/>
                <w:webHidden/>
              </w:rPr>
              <w:fldChar w:fldCharType="begin"/>
            </w:r>
            <w:r w:rsidR="00EB4142">
              <w:rPr>
                <w:noProof/>
                <w:webHidden/>
              </w:rPr>
              <w:instrText xml:space="preserve"> PAGEREF _Toc96016770 \h </w:instrText>
            </w:r>
            <w:r w:rsidR="00EB4142">
              <w:rPr>
                <w:noProof/>
                <w:webHidden/>
              </w:rPr>
            </w:r>
            <w:r w:rsidR="00EB4142">
              <w:rPr>
                <w:noProof/>
                <w:webHidden/>
              </w:rPr>
              <w:fldChar w:fldCharType="separate"/>
            </w:r>
            <w:r w:rsidR="00DB1FF8">
              <w:rPr>
                <w:noProof/>
                <w:webHidden/>
              </w:rPr>
              <w:t>84</w:t>
            </w:r>
            <w:r w:rsidR="00EB4142">
              <w:rPr>
                <w:noProof/>
                <w:webHidden/>
              </w:rPr>
              <w:fldChar w:fldCharType="end"/>
            </w:r>
          </w:hyperlink>
        </w:p>
        <w:p w14:paraId="44B4D120" w14:textId="3F8F891F"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1" w:history="1">
            <w:r w:rsidR="00EB4142" w:rsidRPr="00FC2869">
              <w:rPr>
                <w:rStyle w:val="-"/>
                <w:noProof/>
                <w:lang w:val="el-GR"/>
              </w:rPr>
              <w:t>3.3.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Διαδικασίες Επικαιροποίησης εφαρμογών και λογισμικού</w:t>
            </w:r>
            <w:r w:rsidR="00EB4142">
              <w:rPr>
                <w:noProof/>
                <w:webHidden/>
              </w:rPr>
              <w:tab/>
            </w:r>
            <w:r w:rsidR="00EB4142">
              <w:rPr>
                <w:noProof/>
                <w:webHidden/>
              </w:rPr>
              <w:fldChar w:fldCharType="begin"/>
            </w:r>
            <w:r w:rsidR="00EB4142">
              <w:rPr>
                <w:noProof/>
                <w:webHidden/>
              </w:rPr>
              <w:instrText xml:space="preserve"> PAGEREF _Toc96016771 \h </w:instrText>
            </w:r>
            <w:r w:rsidR="00EB4142">
              <w:rPr>
                <w:noProof/>
                <w:webHidden/>
              </w:rPr>
            </w:r>
            <w:r w:rsidR="00EB4142">
              <w:rPr>
                <w:noProof/>
                <w:webHidden/>
              </w:rPr>
              <w:fldChar w:fldCharType="separate"/>
            </w:r>
            <w:r w:rsidR="00DB1FF8">
              <w:rPr>
                <w:noProof/>
                <w:webHidden/>
              </w:rPr>
              <w:t>84</w:t>
            </w:r>
            <w:r w:rsidR="00EB4142">
              <w:rPr>
                <w:noProof/>
                <w:webHidden/>
              </w:rPr>
              <w:fldChar w:fldCharType="end"/>
            </w:r>
          </w:hyperlink>
        </w:p>
        <w:p w14:paraId="67C7A352" w14:textId="1EB05B8B"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2" w:history="1">
            <w:r w:rsidR="00EB4142" w:rsidRPr="00FC2869">
              <w:rPr>
                <w:rStyle w:val="-"/>
                <w:noProof/>
                <w:lang w:val="el-GR"/>
              </w:rPr>
              <w:t>3.4.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Προσβασιμότητα – Ευχρηστία</w:t>
            </w:r>
            <w:r w:rsidR="00EB4142">
              <w:rPr>
                <w:noProof/>
                <w:webHidden/>
              </w:rPr>
              <w:tab/>
            </w:r>
            <w:r w:rsidR="00EB4142">
              <w:rPr>
                <w:noProof/>
                <w:webHidden/>
              </w:rPr>
              <w:fldChar w:fldCharType="begin"/>
            </w:r>
            <w:r w:rsidR="00EB4142">
              <w:rPr>
                <w:noProof/>
                <w:webHidden/>
              </w:rPr>
              <w:instrText xml:space="preserve"> PAGEREF _Toc96016772 \h </w:instrText>
            </w:r>
            <w:r w:rsidR="00EB4142">
              <w:rPr>
                <w:noProof/>
                <w:webHidden/>
              </w:rPr>
            </w:r>
            <w:r w:rsidR="00EB4142">
              <w:rPr>
                <w:noProof/>
                <w:webHidden/>
              </w:rPr>
              <w:fldChar w:fldCharType="separate"/>
            </w:r>
            <w:r w:rsidR="00DB1FF8">
              <w:rPr>
                <w:noProof/>
                <w:webHidden/>
              </w:rPr>
              <w:t>86</w:t>
            </w:r>
            <w:r w:rsidR="00EB4142">
              <w:rPr>
                <w:noProof/>
                <w:webHidden/>
              </w:rPr>
              <w:fldChar w:fldCharType="end"/>
            </w:r>
          </w:hyperlink>
        </w:p>
        <w:p w14:paraId="70D173CD" w14:textId="24B121DC"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73" w:history="1">
            <w:r w:rsidR="00EB4142" w:rsidRPr="00FC2869">
              <w:rPr>
                <w:rStyle w:val="-"/>
                <w:noProof/>
                <w:lang w:val="el-GR"/>
              </w:rPr>
              <w:t>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Δράση 2- Διασύνδεση και μη λειτουργικές προδιαγραφές των νέων εκδόσεων των Πληροφοριακών Συστημάτων και ειδικότερα θέματα απόδοσης και ασφάλειας</w:t>
            </w:r>
            <w:r w:rsidR="00EB4142">
              <w:rPr>
                <w:noProof/>
                <w:webHidden/>
              </w:rPr>
              <w:tab/>
            </w:r>
            <w:r w:rsidR="00EB4142">
              <w:rPr>
                <w:noProof/>
                <w:webHidden/>
              </w:rPr>
              <w:fldChar w:fldCharType="begin"/>
            </w:r>
            <w:r w:rsidR="00EB4142">
              <w:rPr>
                <w:noProof/>
                <w:webHidden/>
              </w:rPr>
              <w:instrText xml:space="preserve"> PAGEREF _Toc96016773 \h </w:instrText>
            </w:r>
            <w:r w:rsidR="00EB4142">
              <w:rPr>
                <w:noProof/>
                <w:webHidden/>
              </w:rPr>
            </w:r>
            <w:r w:rsidR="00EB4142">
              <w:rPr>
                <w:noProof/>
                <w:webHidden/>
              </w:rPr>
              <w:fldChar w:fldCharType="separate"/>
            </w:r>
            <w:r w:rsidR="00DB1FF8">
              <w:rPr>
                <w:noProof/>
                <w:webHidden/>
              </w:rPr>
              <w:t>87</w:t>
            </w:r>
            <w:r w:rsidR="00EB4142">
              <w:rPr>
                <w:noProof/>
                <w:webHidden/>
              </w:rPr>
              <w:fldChar w:fldCharType="end"/>
            </w:r>
          </w:hyperlink>
        </w:p>
        <w:p w14:paraId="2E5478B5" w14:textId="7967B5FA"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4" w:history="1">
            <w:r w:rsidR="00EB4142" w:rsidRPr="00FC2869">
              <w:rPr>
                <w:rStyle w:val="-"/>
                <w:noProof/>
                <w:lang w:val="el-GR"/>
              </w:rPr>
              <w:t>4.1.</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Επέκταση Αρχιτεκτονικής συστήματος</w:t>
            </w:r>
            <w:r w:rsidR="00EB4142">
              <w:rPr>
                <w:noProof/>
                <w:webHidden/>
              </w:rPr>
              <w:tab/>
            </w:r>
            <w:r w:rsidR="00EB4142">
              <w:rPr>
                <w:noProof/>
                <w:webHidden/>
              </w:rPr>
              <w:fldChar w:fldCharType="begin"/>
            </w:r>
            <w:r w:rsidR="00EB4142">
              <w:rPr>
                <w:noProof/>
                <w:webHidden/>
              </w:rPr>
              <w:instrText xml:space="preserve"> PAGEREF _Toc96016774 \h </w:instrText>
            </w:r>
            <w:r w:rsidR="00EB4142">
              <w:rPr>
                <w:noProof/>
                <w:webHidden/>
              </w:rPr>
            </w:r>
            <w:r w:rsidR="00EB4142">
              <w:rPr>
                <w:noProof/>
                <w:webHidden/>
              </w:rPr>
              <w:fldChar w:fldCharType="separate"/>
            </w:r>
            <w:r w:rsidR="00DB1FF8">
              <w:rPr>
                <w:noProof/>
                <w:webHidden/>
              </w:rPr>
              <w:t>87</w:t>
            </w:r>
            <w:r w:rsidR="00EB4142">
              <w:rPr>
                <w:noProof/>
                <w:webHidden/>
              </w:rPr>
              <w:fldChar w:fldCharType="end"/>
            </w:r>
          </w:hyperlink>
        </w:p>
        <w:p w14:paraId="79A78DB2" w14:textId="67129BD3"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5" w:history="1">
            <w:r w:rsidR="00EB4142" w:rsidRPr="00FC2869">
              <w:rPr>
                <w:rStyle w:val="-"/>
                <w:noProof/>
                <w:lang w:val="el-GR"/>
              </w:rPr>
              <w:t>4.2.</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 xml:space="preserve">Επανασχεδιασμός, Παραμετροποίηση και Λειτουργία </w:t>
            </w:r>
            <w:r w:rsidR="00EB4142" w:rsidRPr="00FC2869">
              <w:rPr>
                <w:rStyle w:val="-"/>
                <w:noProof/>
                <w:lang w:val="en-US"/>
              </w:rPr>
              <w:t>Amazon</w:t>
            </w:r>
            <w:r w:rsidR="00EB4142" w:rsidRPr="00FC2869">
              <w:rPr>
                <w:rStyle w:val="-"/>
                <w:noProof/>
                <w:lang w:val="el-GR"/>
              </w:rPr>
              <w:t xml:space="preserve"> </w:t>
            </w:r>
            <w:r w:rsidR="00EB4142" w:rsidRPr="00FC2869">
              <w:rPr>
                <w:rStyle w:val="-"/>
                <w:noProof/>
                <w:lang w:val="en-US"/>
              </w:rPr>
              <w:t>Cloud</w:t>
            </w:r>
            <w:r w:rsidR="00EB4142">
              <w:rPr>
                <w:noProof/>
                <w:webHidden/>
              </w:rPr>
              <w:tab/>
            </w:r>
            <w:r w:rsidR="00EB4142">
              <w:rPr>
                <w:noProof/>
                <w:webHidden/>
              </w:rPr>
              <w:fldChar w:fldCharType="begin"/>
            </w:r>
            <w:r w:rsidR="00EB4142">
              <w:rPr>
                <w:noProof/>
                <w:webHidden/>
              </w:rPr>
              <w:instrText xml:space="preserve"> PAGEREF _Toc96016775 \h </w:instrText>
            </w:r>
            <w:r w:rsidR="00EB4142">
              <w:rPr>
                <w:noProof/>
                <w:webHidden/>
              </w:rPr>
            </w:r>
            <w:r w:rsidR="00EB4142">
              <w:rPr>
                <w:noProof/>
                <w:webHidden/>
              </w:rPr>
              <w:fldChar w:fldCharType="separate"/>
            </w:r>
            <w:r w:rsidR="00DB1FF8">
              <w:rPr>
                <w:noProof/>
                <w:webHidden/>
              </w:rPr>
              <w:t>88</w:t>
            </w:r>
            <w:r w:rsidR="00EB4142">
              <w:rPr>
                <w:noProof/>
                <w:webHidden/>
              </w:rPr>
              <w:fldChar w:fldCharType="end"/>
            </w:r>
          </w:hyperlink>
        </w:p>
        <w:p w14:paraId="2BF3CC9E" w14:textId="636F9AF4"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6" w:history="1">
            <w:r w:rsidR="00EB4142" w:rsidRPr="00FC2869">
              <w:rPr>
                <w:rStyle w:val="-"/>
                <w:noProof/>
                <w:lang w:val="el-GR"/>
              </w:rPr>
              <w:t>4.3.</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Διαλειτουργικότητα</w:t>
            </w:r>
            <w:r w:rsidR="00EB4142">
              <w:rPr>
                <w:noProof/>
                <w:webHidden/>
              </w:rPr>
              <w:tab/>
            </w:r>
            <w:r w:rsidR="00EB4142">
              <w:rPr>
                <w:noProof/>
                <w:webHidden/>
              </w:rPr>
              <w:fldChar w:fldCharType="begin"/>
            </w:r>
            <w:r w:rsidR="00EB4142">
              <w:rPr>
                <w:noProof/>
                <w:webHidden/>
              </w:rPr>
              <w:instrText xml:space="preserve"> PAGEREF _Toc96016776 \h </w:instrText>
            </w:r>
            <w:r w:rsidR="00EB4142">
              <w:rPr>
                <w:noProof/>
                <w:webHidden/>
              </w:rPr>
            </w:r>
            <w:r w:rsidR="00EB4142">
              <w:rPr>
                <w:noProof/>
                <w:webHidden/>
              </w:rPr>
              <w:fldChar w:fldCharType="separate"/>
            </w:r>
            <w:r w:rsidR="00DB1FF8">
              <w:rPr>
                <w:noProof/>
                <w:webHidden/>
              </w:rPr>
              <w:t>89</w:t>
            </w:r>
            <w:r w:rsidR="00EB4142">
              <w:rPr>
                <w:noProof/>
                <w:webHidden/>
              </w:rPr>
              <w:fldChar w:fldCharType="end"/>
            </w:r>
          </w:hyperlink>
        </w:p>
        <w:p w14:paraId="42FD930E" w14:textId="2FA20689"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7" w:history="1">
            <w:r w:rsidR="00EB4142" w:rsidRPr="00FC2869">
              <w:rPr>
                <w:rStyle w:val="-"/>
                <w:noProof/>
                <w:lang w:val="el-GR"/>
              </w:rPr>
              <w:t>4.4.</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Διαχείριση Χρηστών και Ρόλων</w:t>
            </w:r>
            <w:r w:rsidR="00EB4142">
              <w:rPr>
                <w:noProof/>
                <w:webHidden/>
              </w:rPr>
              <w:tab/>
            </w:r>
            <w:r w:rsidR="00EB4142">
              <w:rPr>
                <w:noProof/>
                <w:webHidden/>
              </w:rPr>
              <w:fldChar w:fldCharType="begin"/>
            </w:r>
            <w:r w:rsidR="00EB4142">
              <w:rPr>
                <w:noProof/>
                <w:webHidden/>
              </w:rPr>
              <w:instrText xml:space="preserve"> PAGEREF _Toc96016777 \h </w:instrText>
            </w:r>
            <w:r w:rsidR="00EB4142">
              <w:rPr>
                <w:noProof/>
                <w:webHidden/>
              </w:rPr>
            </w:r>
            <w:r w:rsidR="00EB4142">
              <w:rPr>
                <w:noProof/>
                <w:webHidden/>
              </w:rPr>
              <w:fldChar w:fldCharType="separate"/>
            </w:r>
            <w:r w:rsidR="00DB1FF8">
              <w:rPr>
                <w:noProof/>
                <w:webHidden/>
              </w:rPr>
              <w:t>89</w:t>
            </w:r>
            <w:r w:rsidR="00EB4142">
              <w:rPr>
                <w:noProof/>
                <w:webHidden/>
              </w:rPr>
              <w:fldChar w:fldCharType="end"/>
            </w:r>
          </w:hyperlink>
        </w:p>
        <w:p w14:paraId="14FF48C5" w14:textId="6A323B20"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8" w:history="1">
            <w:r w:rsidR="00EB4142" w:rsidRPr="00FC2869">
              <w:rPr>
                <w:rStyle w:val="-"/>
                <w:noProof/>
                <w:lang w:val="el-GR"/>
              </w:rPr>
              <w:t>4.5.</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Ασφάλεια συστήματος</w:t>
            </w:r>
            <w:r w:rsidR="00EB4142">
              <w:rPr>
                <w:noProof/>
                <w:webHidden/>
              </w:rPr>
              <w:tab/>
            </w:r>
            <w:r w:rsidR="00EB4142">
              <w:rPr>
                <w:noProof/>
                <w:webHidden/>
              </w:rPr>
              <w:fldChar w:fldCharType="begin"/>
            </w:r>
            <w:r w:rsidR="00EB4142">
              <w:rPr>
                <w:noProof/>
                <w:webHidden/>
              </w:rPr>
              <w:instrText xml:space="preserve"> PAGEREF _Toc96016778 \h </w:instrText>
            </w:r>
            <w:r w:rsidR="00EB4142">
              <w:rPr>
                <w:noProof/>
                <w:webHidden/>
              </w:rPr>
            </w:r>
            <w:r w:rsidR="00EB4142">
              <w:rPr>
                <w:noProof/>
                <w:webHidden/>
              </w:rPr>
              <w:fldChar w:fldCharType="separate"/>
            </w:r>
            <w:r w:rsidR="00DB1FF8">
              <w:rPr>
                <w:noProof/>
                <w:webHidden/>
              </w:rPr>
              <w:t>89</w:t>
            </w:r>
            <w:r w:rsidR="00EB4142">
              <w:rPr>
                <w:noProof/>
                <w:webHidden/>
              </w:rPr>
              <w:fldChar w:fldCharType="end"/>
            </w:r>
          </w:hyperlink>
        </w:p>
        <w:p w14:paraId="20976863" w14:textId="0DEA898A"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79" w:history="1">
            <w:r w:rsidR="00EB4142" w:rsidRPr="00FC2869">
              <w:rPr>
                <w:rStyle w:val="-"/>
                <w:noProof/>
                <w:lang w:val="el-GR"/>
              </w:rPr>
              <w:t>4.6.</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Απόδοση συστήματος</w:t>
            </w:r>
            <w:r w:rsidR="00EB4142">
              <w:rPr>
                <w:noProof/>
                <w:webHidden/>
              </w:rPr>
              <w:tab/>
            </w:r>
            <w:r w:rsidR="00EB4142">
              <w:rPr>
                <w:noProof/>
                <w:webHidden/>
              </w:rPr>
              <w:fldChar w:fldCharType="begin"/>
            </w:r>
            <w:r w:rsidR="00EB4142">
              <w:rPr>
                <w:noProof/>
                <w:webHidden/>
              </w:rPr>
              <w:instrText xml:space="preserve"> PAGEREF _Toc96016779 \h </w:instrText>
            </w:r>
            <w:r w:rsidR="00EB4142">
              <w:rPr>
                <w:noProof/>
                <w:webHidden/>
              </w:rPr>
            </w:r>
            <w:r w:rsidR="00EB4142">
              <w:rPr>
                <w:noProof/>
                <w:webHidden/>
              </w:rPr>
              <w:fldChar w:fldCharType="separate"/>
            </w:r>
            <w:r w:rsidR="00DB1FF8">
              <w:rPr>
                <w:noProof/>
                <w:webHidden/>
              </w:rPr>
              <w:t>90</w:t>
            </w:r>
            <w:r w:rsidR="00EB4142">
              <w:rPr>
                <w:noProof/>
                <w:webHidden/>
              </w:rPr>
              <w:fldChar w:fldCharType="end"/>
            </w:r>
          </w:hyperlink>
        </w:p>
        <w:p w14:paraId="6B8C67FE" w14:textId="37876E3D"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780" w:history="1">
            <w:r w:rsidR="00EB4142" w:rsidRPr="00FC2869">
              <w:rPr>
                <w:rStyle w:val="-"/>
                <w:noProof/>
                <w:lang w:val="el-GR"/>
              </w:rPr>
              <w:t>4.7.</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Τήρηση Εγγυημένου Επιπέδου Υπηρεσιών – Ρήτρες</w:t>
            </w:r>
            <w:r w:rsidR="00EB4142">
              <w:rPr>
                <w:noProof/>
                <w:webHidden/>
              </w:rPr>
              <w:tab/>
            </w:r>
            <w:r w:rsidR="00EB4142">
              <w:rPr>
                <w:noProof/>
                <w:webHidden/>
              </w:rPr>
              <w:fldChar w:fldCharType="begin"/>
            </w:r>
            <w:r w:rsidR="00EB4142">
              <w:rPr>
                <w:noProof/>
                <w:webHidden/>
              </w:rPr>
              <w:instrText xml:space="preserve"> PAGEREF _Toc96016780 \h </w:instrText>
            </w:r>
            <w:r w:rsidR="00EB4142">
              <w:rPr>
                <w:noProof/>
                <w:webHidden/>
              </w:rPr>
            </w:r>
            <w:r w:rsidR="00EB4142">
              <w:rPr>
                <w:noProof/>
                <w:webHidden/>
              </w:rPr>
              <w:fldChar w:fldCharType="separate"/>
            </w:r>
            <w:r w:rsidR="00DB1FF8">
              <w:rPr>
                <w:noProof/>
                <w:webHidden/>
              </w:rPr>
              <w:t>92</w:t>
            </w:r>
            <w:r w:rsidR="00EB4142">
              <w:rPr>
                <w:noProof/>
                <w:webHidden/>
              </w:rPr>
              <w:fldChar w:fldCharType="end"/>
            </w:r>
          </w:hyperlink>
        </w:p>
        <w:p w14:paraId="047E66CD" w14:textId="5D0478C6"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81" w:history="1">
            <w:r w:rsidR="00EB4142" w:rsidRPr="00FC2869">
              <w:rPr>
                <w:rStyle w:val="-"/>
                <w:noProof/>
                <w:lang w:val="el-GR"/>
              </w:rPr>
              <w:t>5.</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Δράση 3-Υπηρεσίες Επέκτασης λογισμικού παρακολούθησης και αναφορών (Control Tower)</w:t>
            </w:r>
            <w:r w:rsidR="00EB4142">
              <w:rPr>
                <w:noProof/>
                <w:webHidden/>
              </w:rPr>
              <w:tab/>
            </w:r>
            <w:r w:rsidR="00EB4142">
              <w:rPr>
                <w:noProof/>
                <w:webHidden/>
              </w:rPr>
              <w:fldChar w:fldCharType="begin"/>
            </w:r>
            <w:r w:rsidR="00EB4142">
              <w:rPr>
                <w:noProof/>
                <w:webHidden/>
              </w:rPr>
              <w:instrText xml:space="preserve"> PAGEREF _Toc96016781 \h </w:instrText>
            </w:r>
            <w:r w:rsidR="00EB4142">
              <w:rPr>
                <w:noProof/>
                <w:webHidden/>
              </w:rPr>
            </w:r>
            <w:r w:rsidR="00EB4142">
              <w:rPr>
                <w:noProof/>
                <w:webHidden/>
              </w:rPr>
              <w:fldChar w:fldCharType="separate"/>
            </w:r>
            <w:r w:rsidR="00DB1FF8">
              <w:rPr>
                <w:noProof/>
                <w:webHidden/>
              </w:rPr>
              <w:t>93</w:t>
            </w:r>
            <w:r w:rsidR="00EB4142">
              <w:rPr>
                <w:noProof/>
                <w:webHidden/>
              </w:rPr>
              <w:fldChar w:fldCharType="end"/>
            </w:r>
          </w:hyperlink>
        </w:p>
        <w:p w14:paraId="003A6CC4" w14:textId="29B67ABC"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82" w:history="1">
            <w:r w:rsidR="00EB4142" w:rsidRPr="00FC2869">
              <w:rPr>
                <w:rStyle w:val="-"/>
                <w:noProof/>
                <w:lang w:val="el-GR"/>
              </w:rPr>
              <w:t>6.</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Δράση 4-Υπηρεσίες Υποστήριξης Μονάδων Υγείας (Help Desk)</w:t>
            </w:r>
            <w:r w:rsidR="00EB4142">
              <w:rPr>
                <w:noProof/>
                <w:webHidden/>
              </w:rPr>
              <w:tab/>
            </w:r>
            <w:r w:rsidR="00EB4142">
              <w:rPr>
                <w:noProof/>
                <w:webHidden/>
              </w:rPr>
              <w:fldChar w:fldCharType="begin"/>
            </w:r>
            <w:r w:rsidR="00EB4142">
              <w:rPr>
                <w:noProof/>
                <w:webHidden/>
              </w:rPr>
              <w:instrText xml:space="preserve"> PAGEREF _Toc96016782 \h </w:instrText>
            </w:r>
            <w:r w:rsidR="00EB4142">
              <w:rPr>
                <w:noProof/>
                <w:webHidden/>
              </w:rPr>
            </w:r>
            <w:r w:rsidR="00EB4142">
              <w:rPr>
                <w:noProof/>
                <w:webHidden/>
              </w:rPr>
              <w:fldChar w:fldCharType="separate"/>
            </w:r>
            <w:r w:rsidR="00DB1FF8">
              <w:rPr>
                <w:noProof/>
                <w:webHidden/>
              </w:rPr>
              <w:t>94</w:t>
            </w:r>
            <w:r w:rsidR="00EB4142">
              <w:rPr>
                <w:noProof/>
                <w:webHidden/>
              </w:rPr>
              <w:fldChar w:fldCharType="end"/>
            </w:r>
          </w:hyperlink>
        </w:p>
        <w:p w14:paraId="5C6B47B6" w14:textId="0D439341"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83" w:history="1">
            <w:r w:rsidR="00EB4142" w:rsidRPr="00FC2869">
              <w:rPr>
                <w:rStyle w:val="-"/>
                <w:noProof/>
                <w:lang w:val="el-GR"/>
              </w:rPr>
              <w:t>7.</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Δράση 5 - Διακυβέρνηση Έργου</w:t>
            </w:r>
            <w:r w:rsidR="00EB4142">
              <w:rPr>
                <w:noProof/>
                <w:webHidden/>
              </w:rPr>
              <w:tab/>
            </w:r>
            <w:r w:rsidR="00EB4142">
              <w:rPr>
                <w:noProof/>
                <w:webHidden/>
              </w:rPr>
              <w:fldChar w:fldCharType="begin"/>
            </w:r>
            <w:r w:rsidR="00EB4142">
              <w:rPr>
                <w:noProof/>
                <w:webHidden/>
              </w:rPr>
              <w:instrText xml:space="preserve"> PAGEREF _Toc96016783 \h </w:instrText>
            </w:r>
            <w:r w:rsidR="00EB4142">
              <w:rPr>
                <w:noProof/>
                <w:webHidden/>
              </w:rPr>
            </w:r>
            <w:r w:rsidR="00EB4142">
              <w:rPr>
                <w:noProof/>
                <w:webHidden/>
              </w:rPr>
              <w:fldChar w:fldCharType="separate"/>
            </w:r>
            <w:r w:rsidR="00DB1FF8">
              <w:rPr>
                <w:noProof/>
                <w:webHidden/>
              </w:rPr>
              <w:t>97</w:t>
            </w:r>
            <w:r w:rsidR="00EB4142">
              <w:rPr>
                <w:noProof/>
                <w:webHidden/>
              </w:rPr>
              <w:fldChar w:fldCharType="end"/>
            </w:r>
          </w:hyperlink>
        </w:p>
        <w:p w14:paraId="1AAAE6EA" w14:textId="41A3FB40"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784" w:history="1">
            <w:r w:rsidR="00EB4142" w:rsidRPr="00FC2869">
              <w:rPr>
                <w:rStyle w:val="-"/>
                <w:noProof/>
                <w:lang w:val="el-GR"/>
              </w:rPr>
              <w:t>8.</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Μεθοδολογία Υλοποίησης</w:t>
            </w:r>
            <w:r w:rsidR="00EB4142">
              <w:rPr>
                <w:noProof/>
                <w:webHidden/>
              </w:rPr>
              <w:tab/>
            </w:r>
            <w:r w:rsidR="00EB4142">
              <w:rPr>
                <w:noProof/>
                <w:webHidden/>
              </w:rPr>
              <w:fldChar w:fldCharType="begin"/>
            </w:r>
            <w:r w:rsidR="00EB4142">
              <w:rPr>
                <w:noProof/>
                <w:webHidden/>
              </w:rPr>
              <w:instrText xml:space="preserve"> PAGEREF _Toc96016784 \h </w:instrText>
            </w:r>
            <w:r w:rsidR="00EB4142">
              <w:rPr>
                <w:noProof/>
                <w:webHidden/>
              </w:rPr>
            </w:r>
            <w:r w:rsidR="00EB4142">
              <w:rPr>
                <w:noProof/>
                <w:webHidden/>
              </w:rPr>
              <w:fldChar w:fldCharType="separate"/>
            </w:r>
            <w:r w:rsidR="00DB1FF8">
              <w:rPr>
                <w:noProof/>
                <w:webHidden/>
              </w:rPr>
              <w:t>97</w:t>
            </w:r>
            <w:r w:rsidR="00EB4142">
              <w:rPr>
                <w:noProof/>
                <w:webHidden/>
              </w:rPr>
              <w:fldChar w:fldCharType="end"/>
            </w:r>
          </w:hyperlink>
        </w:p>
        <w:p w14:paraId="2969600C" w14:textId="28064D45"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92" w:history="1">
            <w:r w:rsidR="00EB4142" w:rsidRPr="00FC2869">
              <w:rPr>
                <w:rStyle w:val="-"/>
                <w:noProof/>
                <w:lang w:val="el-GR"/>
              </w:rPr>
              <w:t>8.1.</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Χρονοδιάγραμμα</w:t>
            </w:r>
            <w:r w:rsidR="00EB4142">
              <w:rPr>
                <w:noProof/>
                <w:webHidden/>
              </w:rPr>
              <w:tab/>
            </w:r>
            <w:r w:rsidR="00EB4142">
              <w:rPr>
                <w:noProof/>
                <w:webHidden/>
              </w:rPr>
              <w:fldChar w:fldCharType="begin"/>
            </w:r>
            <w:r w:rsidR="00EB4142">
              <w:rPr>
                <w:noProof/>
                <w:webHidden/>
              </w:rPr>
              <w:instrText xml:space="preserve"> PAGEREF _Toc96016792 \h </w:instrText>
            </w:r>
            <w:r w:rsidR="00EB4142">
              <w:rPr>
                <w:noProof/>
                <w:webHidden/>
              </w:rPr>
            </w:r>
            <w:r w:rsidR="00EB4142">
              <w:rPr>
                <w:noProof/>
                <w:webHidden/>
              </w:rPr>
              <w:fldChar w:fldCharType="separate"/>
            </w:r>
            <w:r w:rsidR="00DB1FF8">
              <w:rPr>
                <w:noProof/>
                <w:webHidden/>
              </w:rPr>
              <w:t>97</w:t>
            </w:r>
            <w:r w:rsidR="00EB4142">
              <w:rPr>
                <w:noProof/>
                <w:webHidden/>
              </w:rPr>
              <w:fldChar w:fldCharType="end"/>
            </w:r>
          </w:hyperlink>
        </w:p>
        <w:p w14:paraId="4A96794F" w14:textId="654077BC"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93" w:history="1">
            <w:r w:rsidR="00EB4142" w:rsidRPr="00FC2869">
              <w:rPr>
                <w:rStyle w:val="-"/>
                <w:noProof/>
                <w:lang w:val="el-GR"/>
              </w:rPr>
              <w:t>8.2.</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Φάσεις – Παραδοτέα</w:t>
            </w:r>
            <w:r w:rsidR="00EB4142">
              <w:rPr>
                <w:noProof/>
                <w:webHidden/>
              </w:rPr>
              <w:tab/>
            </w:r>
            <w:r w:rsidR="00EB4142">
              <w:rPr>
                <w:noProof/>
                <w:webHidden/>
              </w:rPr>
              <w:fldChar w:fldCharType="begin"/>
            </w:r>
            <w:r w:rsidR="00EB4142">
              <w:rPr>
                <w:noProof/>
                <w:webHidden/>
              </w:rPr>
              <w:instrText xml:space="preserve"> PAGEREF _Toc96016793 \h </w:instrText>
            </w:r>
            <w:r w:rsidR="00EB4142">
              <w:rPr>
                <w:noProof/>
                <w:webHidden/>
              </w:rPr>
            </w:r>
            <w:r w:rsidR="00EB4142">
              <w:rPr>
                <w:noProof/>
                <w:webHidden/>
              </w:rPr>
              <w:fldChar w:fldCharType="separate"/>
            </w:r>
            <w:r w:rsidR="00DB1FF8">
              <w:rPr>
                <w:noProof/>
                <w:webHidden/>
              </w:rPr>
              <w:t>98</w:t>
            </w:r>
            <w:r w:rsidR="00EB4142">
              <w:rPr>
                <w:noProof/>
                <w:webHidden/>
              </w:rPr>
              <w:fldChar w:fldCharType="end"/>
            </w:r>
          </w:hyperlink>
        </w:p>
        <w:p w14:paraId="09B8BA72" w14:textId="73130DD4"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94" w:history="1">
            <w:r w:rsidR="00EB4142" w:rsidRPr="00FC2869">
              <w:rPr>
                <w:rStyle w:val="-"/>
                <w:noProof/>
                <w:lang w:val="el-GR"/>
              </w:rPr>
              <w:t>8.3.</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Ομάδα Έργου/Σχήμα Διοίκησης Έργου</w:t>
            </w:r>
            <w:r w:rsidR="00EB4142">
              <w:rPr>
                <w:noProof/>
                <w:webHidden/>
              </w:rPr>
              <w:tab/>
            </w:r>
            <w:r w:rsidR="00EB4142">
              <w:rPr>
                <w:noProof/>
                <w:webHidden/>
              </w:rPr>
              <w:fldChar w:fldCharType="begin"/>
            </w:r>
            <w:r w:rsidR="00EB4142">
              <w:rPr>
                <w:noProof/>
                <w:webHidden/>
              </w:rPr>
              <w:instrText xml:space="preserve"> PAGEREF _Toc96016794 \h </w:instrText>
            </w:r>
            <w:r w:rsidR="00EB4142">
              <w:rPr>
                <w:noProof/>
                <w:webHidden/>
              </w:rPr>
            </w:r>
            <w:r w:rsidR="00EB4142">
              <w:rPr>
                <w:noProof/>
                <w:webHidden/>
              </w:rPr>
              <w:fldChar w:fldCharType="separate"/>
            </w:r>
            <w:r w:rsidR="00DB1FF8">
              <w:rPr>
                <w:noProof/>
                <w:webHidden/>
              </w:rPr>
              <w:t>101</w:t>
            </w:r>
            <w:r w:rsidR="00EB4142">
              <w:rPr>
                <w:noProof/>
                <w:webHidden/>
              </w:rPr>
              <w:fldChar w:fldCharType="end"/>
            </w:r>
          </w:hyperlink>
        </w:p>
        <w:p w14:paraId="0ED56CBA" w14:textId="3BE30A93"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95" w:history="1">
            <w:r w:rsidR="00EB4142" w:rsidRPr="00FC2869">
              <w:rPr>
                <w:rStyle w:val="-"/>
                <w:noProof/>
                <w:lang w:val="el-GR"/>
              </w:rPr>
              <w:t>8.4.</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Μεθοδολογία υλοποίησης  και διασφάλισης ποιότητας</w:t>
            </w:r>
            <w:r w:rsidR="00EB4142">
              <w:rPr>
                <w:noProof/>
                <w:webHidden/>
              </w:rPr>
              <w:tab/>
            </w:r>
            <w:r w:rsidR="00EB4142">
              <w:rPr>
                <w:noProof/>
                <w:webHidden/>
              </w:rPr>
              <w:fldChar w:fldCharType="begin"/>
            </w:r>
            <w:r w:rsidR="00EB4142">
              <w:rPr>
                <w:noProof/>
                <w:webHidden/>
              </w:rPr>
              <w:instrText xml:space="preserve"> PAGEREF _Toc96016795 \h </w:instrText>
            </w:r>
            <w:r w:rsidR="00EB4142">
              <w:rPr>
                <w:noProof/>
                <w:webHidden/>
              </w:rPr>
            </w:r>
            <w:r w:rsidR="00EB4142">
              <w:rPr>
                <w:noProof/>
                <w:webHidden/>
              </w:rPr>
              <w:fldChar w:fldCharType="separate"/>
            </w:r>
            <w:r w:rsidR="00DB1FF8">
              <w:rPr>
                <w:noProof/>
                <w:webHidden/>
              </w:rPr>
              <w:t>102</w:t>
            </w:r>
            <w:r w:rsidR="00EB4142">
              <w:rPr>
                <w:noProof/>
                <w:webHidden/>
              </w:rPr>
              <w:fldChar w:fldCharType="end"/>
            </w:r>
          </w:hyperlink>
        </w:p>
        <w:p w14:paraId="2CB8CFB9" w14:textId="3EF4C5E0" w:rsidR="00EB4142" w:rsidRDefault="00176BA9">
          <w:pPr>
            <w:pStyle w:val="41"/>
            <w:tabs>
              <w:tab w:val="left" w:pos="1320"/>
              <w:tab w:val="right" w:leader="dot" w:pos="9628"/>
            </w:tabs>
            <w:rPr>
              <w:rFonts w:asciiTheme="minorHAnsi" w:eastAsiaTheme="minorEastAsia" w:hAnsiTheme="minorHAnsi" w:cstheme="minorBidi"/>
              <w:noProof/>
              <w:sz w:val="22"/>
              <w:szCs w:val="22"/>
              <w:lang w:val="en-US" w:eastAsia="en-US" w:bidi="he-IL"/>
            </w:rPr>
          </w:pPr>
          <w:hyperlink w:anchor="_Toc96016796" w:history="1">
            <w:r w:rsidR="00EB4142" w:rsidRPr="00FC2869">
              <w:rPr>
                <w:rStyle w:val="-"/>
                <w:noProof/>
                <w:lang w:val="el-GR"/>
              </w:rPr>
              <w:t>8.5.</w:t>
            </w:r>
            <w:r w:rsidR="00EB4142">
              <w:rPr>
                <w:rFonts w:asciiTheme="minorHAnsi" w:eastAsiaTheme="minorEastAsia" w:hAnsiTheme="minorHAnsi" w:cstheme="minorBidi"/>
                <w:noProof/>
                <w:sz w:val="22"/>
                <w:szCs w:val="22"/>
                <w:lang w:val="en-US" w:eastAsia="en-US" w:bidi="he-IL"/>
              </w:rPr>
              <w:tab/>
            </w:r>
            <w:r w:rsidR="00EB4142" w:rsidRPr="00FC2869">
              <w:rPr>
                <w:rStyle w:val="-"/>
                <w:noProof/>
                <w:lang w:val="el-GR"/>
              </w:rPr>
              <w:t>Τόπος υλοποίησης/ παροχής των υπηρεσιών</w:t>
            </w:r>
            <w:r w:rsidR="00EB4142">
              <w:rPr>
                <w:noProof/>
                <w:webHidden/>
              </w:rPr>
              <w:tab/>
            </w:r>
            <w:r w:rsidR="00EB4142">
              <w:rPr>
                <w:noProof/>
                <w:webHidden/>
              </w:rPr>
              <w:fldChar w:fldCharType="begin"/>
            </w:r>
            <w:r w:rsidR="00EB4142">
              <w:rPr>
                <w:noProof/>
                <w:webHidden/>
              </w:rPr>
              <w:instrText xml:space="preserve"> PAGEREF _Toc96016796 \h </w:instrText>
            </w:r>
            <w:r w:rsidR="00EB4142">
              <w:rPr>
                <w:noProof/>
                <w:webHidden/>
              </w:rPr>
            </w:r>
            <w:r w:rsidR="00EB4142">
              <w:rPr>
                <w:noProof/>
                <w:webHidden/>
              </w:rPr>
              <w:fldChar w:fldCharType="separate"/>
            </w:r>
            <w:r w:rsidR="00DB1FF8">
              <w:rPr>
                <w:noProof/>
                <w:webHidden/>
              </w:rPr>
              <w:t>102</w:t>
            </w:r>
            <w:r w:rsidR="00EB4142">
              <w:rPr>
                <w:noProof/>
                <w:webHidden/>
              </w:rPr>
              <w:fldChar w:fldCharType="end"/>
            </w:r>
          </w:hyperlink>
        </w:p>
        <w:p w14:paraId="4905AFDE" w14:textId="7D0380B1"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797" w:history="1">
            <w:r w:rsidR="00EB4142" w:rsidRPr="00FC2869">
              <w:rPr>
                <w:rStyle w:val="-"/>
                <w:noProof/>
                <w:lang w:val="el-GR"/>
              </w:rPr>
              <w:t>ΠΑΡΑΡΤΗΜΑ ΙΙ – Πίνα</w:t>
            </w:r>
            <w:r w:rsidR="00EB4142" w:rsidRPr="00FC2869">
              <w:rPr>
                <w:rStyle w:val="-"/>
                <w:noProof/>
                <w:lang w:val="el-GR"/>
              </w:rPr>
              <w:t>κ</w:t>
            </w:r>
            <w:r w:rsidR="00EB4142" w:rsidRPr="00FC2869">
              <w:rPr>
                <w:rStyle w:val="-"/>
                <w:noProof/>
                <w:lang w:val="el-GR"/>
              </w:rPr>
              <w:t>ες Συμμόρφωσης</w:t>
            </w:r>
            <w:r w:rsidR="00EB4142">
              <w:rPr>
                <w:noProof/>
                <w:webHidden/>
              </w:rPr>
              <w:tab/>
            </w:r>
            <w:r w:rsidR="00EB4142">
              <w:rPr>
                <w:noProof/>
                <w:webHidden/>
              </w:rPr>
              <w:fldChar w:fldCharType="begin"/>
            </w:r>
            <w:r w:rsidR="00EB4142">
              <w:rPr>
                <w:noProof/>
                <w:webHidden/>
              </w:rPr>
              <w:instrText xml:space="preserve"> PAGEREF _Toc96016797 \h </w:instrText>
            </w:r>
            <w:r w:rsidR="00EB4142">
              <w:rPr>
                <w:noProof/>
                <w:webHidden/>
              </w:rPr>
            </w:r>
            <w:r w:rsidR="00EB4142">
              <w:rPr>
                <w:noProof/>
                <w:webHidden/>
              </w:rPr>
              <w:fldChar w:fldCharType="separate"/>
            </w:r>
            <w:r w:rsidR="00DB1FF8">
              <w:rPr>
                <w:noProof/>
                <w:webHidden/>
              </w:rPr>
              <w:t>103</w:t>
            </w:r>
            <w:r w:rsidR="00EB4142">
              <w:rPr>
                <w:noProof/>
                <w:webHidden/>
              </w:rPr>
              <w:fldChar w:fldCharType="end"/>
            </w:r>
          </w:hyperlink>
        </w:p>
        <w:p w14:paraId="7A38B24F" w14:textId="14A4E8EB"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798" w:history="1">
            <w:r w:rsidR="00EB4142" w:rsidRPr="00FC2869">
              <w:rPr>
                <w:rStyle w:val="-"/>
                <w:noProof/>
                <w:lang w:val="el-GR"/>
              </w:rPr>
              <w:t>ΠΑΡΑΡΤΗΜΑ ΙΙI – ΕΥΡΩΠΑΙΚΟ ΕΝΙΑΙΟ ΕΓΓΡΑΦΟ ΣΥΜΒΑΣΗΣ (ΕΕΕΣ)</w:t>
            </w:r>
            <w:r w:rsidR="00EB4142">
              <w:rPr>
                <w:noProof/>
                <w:webHidden/>
              </w:rPr>
              <w:tab/>
            </w:r>
            <w:r w:rsidR="00EB4142">
              <w:rPr>
                <w:noProof/>
                <w:webHidden/>
              </w:rPr>
              <w:fldChar w:fldCharType="begin"/>
            </w:r>
            <w:r w:rsidR="00EB4142">
              <w:rPr>
                <w:noProof/>
                <w:webHidden/>
              </w:rPr>
              <w:instrText xml:space="preserve"> PAGEREF _Toc96016798 \h </w:instrText>
            </w:r>
            <w:r w:rsidR="00EB4142">
              <w:rPr>
                <w:noProof/>
                <w:webHidden/>
              </w:rPr>
            </w:r>
            <w:r w:rsidR="00EB4142">
              <w:rPr>
                <w:noProof/>
                <w:webHidden/>
              </w:rPr>
              <w:fldChar w:fldCharType="separate"/>
            </w:r>
            <w:r w:rsidR="00DB1FF8">
              <w:rPr>
                <w:noProof/>
                <w:webHidden/>
              </w:rPr>
              <w:t>106</w:t>
            </w:r>
            <w:r w:rsidR="00EB4142">
              <w:rPr>
                <w:noProof/>
                <w:webHidden/>
              </w:rPr>
              <w:fldChar w:fldCharType="end"/>
            </w:r>
          </w:hyperlink>
        </w:p>
        <w:p w14:paraId="6C1D78A8" w14:textId="28637A5B" w:rsidR="00EB4142" w:rsidRDefault="00176BA9">
          <w:pPr>
            <w:pStyle w:val="41"/>
            <w:tabs>
              <w:tab w:val="right" w:leader="dot" w:pos="9628"/>
            </w:tabs>
            <w:rPr>
              <w:rFonts w:asciiTheme="minorHAnsi" w:eastAsiaTheme="minorEastAsia" w:hAnsiTheme="minorHAnsi" w:cstheme="minorBidi"/>
              <w:noProof/>
              <w:sz w:val="22"/>
              <w:szCs w:val="22"/>
              <w:lang w:val="en-US" w:eastAsia="en-US" w:bidi="he-IL"/>
            </w:rPr>
          </w:pPr>
          <w:hyperlink w:anchor="_Toc96016799" w:history="1">
            <w:r w:rsidR="00EB4142" w:rsidRPr="00FC2869">
              <w:rPr>
                <w:rStyle w:val="-"/>
                <w:noProof/>
                <w:lang w:val="el-GR"/>
              </w:rPr>
              <w:t>ΕΥΡΩΠΑΙΚΟ ΕΝΙΑΙΟ ΕΓΓΡΑΦΟ ΣΥΜΒΑΣΗΣ (ΕΕΕΣ)</w:t>
            </w:r>
            <w:r w:rsidR="00EB4142">
              <w:rPr>
                <w:noProof/>
                <w:webHidden/>
              </w:rPr>
              <w:tab/>
            </w:r>
            <w:r w:rsidR="00EB4142">
              <w:rPr>
                <w:noProof/>
                <w:webHidden/>
              </w:rPr>
              <w:fldChar w:fldCharType="begin"/>
            </w:r>
            <w:r w:rsidR="00EB4142">
              <w:rPr>
                <w:noProof/>
                <w:webHidden/>
              </w:rPr>
              <w:instrText xml:space="preserve"> PAGEREF _Toc96016799 \h </w:instrText>
            </w:r>
            <w:r w:rsidR="00EB4142">
              <w:rPr>
                <w:noProof/>
                <w:webHidden/>
              </w:rPr>
            </w:r>
            <w:r w:rsidR="00EB4142">
              <w:rPr>
                <w:noProof/>
                <w:webHidden/>
              </w:rPr>
              <w:fldChar w:fldCharType="separate"/>
            </w:r>
            <w:r w:rsidR="00DB1FF8">
              <w:rPr>
                <w:noProof/>
                <w:webHidden/>
              </w:rPr>
              <w:t>106</w:t>
            </w:r>
            <w:r w:rsidR="00EB4142">
              <w:rPr>
                <w:noProof/>
                <w:webHidden/>
              </w:rPr>
              <w:fldChar w:fldCharType="end"/>
            </w:r>
          </w:hyperlink>
        </w:p>
        <w:p w14:paraId="41AABDE4" w14:textId="0B5B2DA8"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800" w:history="1">
            <w:r w:rsidR="00EB4142" w:rsidRPr="00FC2869">
              <w:rPr>
                <w:rStyle w:val="-"/>
                <w:noProof/>
                <w:lang w:val="el-GR"/>
              </w:rPr>
              <w:t>ΠΑΡΑΡΤΗΜΑ ΙV – Υπόδειγμα Βιογραφικού Σημειώματος</w:t>
            </w:r>
            <w:r w:rsidR="00EB4142">
              <w:rPr>
                <w:noProof/>
                <w:webHidden/>
              </w:rPr>
              <w:tab/>
            </w:r>
            <w:r w:rsidR="00EB4142">
              <w:rPr>
                <w:noProof/>
                <w:webHidden/>
              </w:rPr>
              <w:fldChar w:fldCharType="begin"/>
            </w:r>
            <w:r w:rsidR="00EB4142">
              <w:rPr>
                <w:noProof/>
                <w:webHidden/>
              </w:rPr>
              <w:instrText xml:space="preserve"> PAGEREF _Toc96016800 \h </w:instrText>
            </w:r>
            <w:r w:rsidR="00EB4142">
              <w:rPr>
                <w:noProof/>
                <w:webHidden/>
              </w:rPr>
            </w:r>
            <w:r w:rsidR="00EB4142">
              <w:rPr>
                <w:noProof/>
                <w:webHidden/>
              </w:rPr>
              <w:fldChar w:fldCharType="separate"/>
            </w:r>
            <w:r w:rsidR="00DB1FF8">
              <w:rPr>
                <w:noProof/>
                <w:webHidden/>
              </w:rPr>
              <w:t>107</w:t>
            </w:r>
            <w:r w:rsidR="00EB4142">
              <w:rPr>
                <w:noProof/>
                <w:webHidden/>
              </w:rPr>
              <w:fldChar w:fldCharType="end"/>
            </w:r>
          </w:hyperlink>
        </w:p>
        <w:p w14:paraId="4E43AD38" w14:textId="681F7D4C"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801" w:history="1">
            <w:r w:rsidR="00EB4142" w:rsidRPr="00FC2869">
              <w:rPr>
                <w:rStyle w:val="-"/>
                <w:noProof/>
                <w:lang w:val="el-GR"/>
              </w:rPr>
              <w:t xml:space="preserve">ΠΑΡΑΡΤΗΜΑ </w:t>
            </w:r>
            <w:r w:rsidR="00EB4142" w:rsidRPr="00FC2869">
              <w:rPr>
                <w:rStyle w:val="-"/>
                <w:noProof/>
              </w:rPr>
              <w:t>V</w:t>
            </w:r>
            <w:r w:rsidR="00EB4142" w:rsidRPr="00FC2869">
              <w:rPr>
                <w:rStyle w:val="-"/>
                <w:noProof/>
                <w:lang w:val="el-GR"/>
              </w:rPr>
              <w:t xml:space="preserve"> – Υπόδειγμα Τεχνικής Προσφοράς</w:t>
            </w:r>
            <w:r w:rsidR="00EB4142">
              <w:rPr>
                <w:noProof/>
                <w:webHidden/>
              </w:rPr>
              <w:tab/>
            </w:r>
            <w:r w:rsidR="00EB4142">
              <w:rPr>
                <w:noProof/>
                <w:webHidden/>
              </w:rPr>
              <w:fldChar w:fldCharType="begin"/>
            </w:r>
            <w:r w:rsidR="00EB4142">
              <w:rPr>
                <w:noProof/>
                <w:webHidden/>
              </w:rPr>
              <w:instrText xml:space="preserve"> PAGEREF _Toc96016801 \h </w:instrText>
            </w:r>
            <w:r w:rsidR="00EB4142">
              <w:rPr>
                <w:noProof/>
                <w:webHidden/>
              </w:rPr>
            </w:r>
            <w:r w:rsidR="00EB4142">
              <w:rPr>
                <w:noProof/>
                <w:webHidden/>
              </w:rPr>
              <w:fldChar w:fldCharType="separate"/>
            </w:r>
            <w:r w:rsidR="00DB1FF8">
              <w:rPr>
                <w:noProof/>
                <w:webHidden/>
              </w:rPr>
              <w:t>109</w:t>
            </w:r>
            <w:r w:rsidR="00EB4142">
              <w:rPr>
                <w:noProof/>
                <w:webHidden/>
              </w:rPr>
              <w:fldChar w:fldCharType="end"/>
            </w:r>
          </w:hyperlink>
        </w:p>
        <w:p w14:paraId="15590B92" w14:textId="525D9485"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802" w:history="1">
            <w:r w:rsidR="00EB4142" w:rsidRPr="00FC2869">
              <w:rPr>
                <w:rStyle w:val="-"/>
                <w:noProof/>
                <w:lang w:val="el-GR"/>
              </w:rPr>
              <w:t xml:space="preserve">ΠΑΡΑΡΤΗΜΑ </w:t>
            </w:r>
            <w:r w:rsidR="00EB4142" w:rsidRPr="00FC2869">
              <w:rPr>
                <w:rStyle w:val="-"/>
                <w:noProof/>
              </w:rPr>
              <w:t>VI</w:t>
            </w:r>
            <w:r w:rsidR="00EB4142" w:rsidRPr="00FC2869">
              <w:rPr>
                <w:rStyle w:val="-"/>
                <w:noProof/>
                <w:lang w:val="el-GR"/>
              </w:rPr>
              <w:t xml:space="preserve"> – Υπόδειγμα Οι</w:t>
            </w:r>
            <w:r w:rsidR="00EB4142" w:rsidRPr="00FC2869">
              <w:rPr>
                <w:rStyle w:val="-"/>
                <w:noProof/>
                <w:lang w:val="el-GR"/>
              </w:rPr>
              <w:t>κ</w:t>
            </w:r>
            <w:r w:rsidR="00EB4142" w:rsidRPr="00FC2869">
              <w:rPr>
                <w:rStyle w:val="-"/>
                <w:noProof/>
                <w:lang w:val="el-GR"/>
              </w:rPr>
              <w:t>ονομικής Προσφοράς</w:t>
            </w:r>
            <w:r w:rsidR="00EB4142">
              <w:rPr>
                <w:noProof/>
                <w:webHidden/>
              </w:rPr>
              <w:tab/>
            </w:r>
            <w:r w:rsidR="00EB4142">
              <w:rPr>
                <w:noProof/>
                <w:webHidden/>
              </w:rPr>
              <w:fldChar w:fldCharType="begin"/>
            </w:r>
            <w:r w:rsidR="00EB4142">
              <w:rPr>
                <w:noProof/>
                <w:webHidden/>
              </w:rPr>
              <w:instrText xml:space="preserve"> PAGEREF _Toc96016802 \h </w:instrText>
            </w:r>
            <w:r w:rsidR="00EB4142">
              <w:rPr>
                <w:noProof/>
                <w:webHidden/>
              </w:rPr>
            </w:r>
            <w:r w:rsidR="00EB4142">
              <w:rPr>
                <w:noProof/>
                <w:webHidden/>
              </w:rPr>
              <w:fldChar w:fldCharType="separate"/>
            </w:r>
            <w:r w:rsidR="00DB1FF8">
              <w:rPr>
                <w:noProof/>
                <w:webHidden/>
              </w:rPr>
              <w:t>110</w:t>
            </w:r>
            <w:r w:rsidR="00EB4142">
              <w:rPr>
                <w:noProof/>
                <w:webHidden/>
              </w:rPr>
              <w:fldChar w:fldCharType="end"/>
            </w:r>
          </w:hyperlink>
        </w:p>
        <w:p w14:paraId="141DABCB" w14:textId="052BA0E2" w:rsidR="00EB4142" w:rsidRDefault="00176BA9">
          <w:pPr>
            <w:pStyle w:val="25"/>
            <w:tabs>
              <w:tab w:val="right" w:leader="dot" w:pos="9628"/>
            </w:tabs>
            <w:rPr>
              <w:rFonts w:asciiTheme="minorHAnsi" w:eastAsiaTheme="minorEastAsia" w:hAnsiTheme="minorHAnsi" w:cstheme="minorBidi"/>
              <w:smallCaps w:val="0"/>
              <w:noProof/>
              <w:sz w:val="22"/>
              <w:szCs w:val="22"/>
              <w:lang w:val="en-US" w:eastAsia="en-US" w:bidi="he-IL"/>
            </w:rPr>
          </w:pPr>
          <w:hyperlink w:anchor="_Toc96016803" w:history="1">
            <w:r w:rsidR="00EB4142" w:rsidRPr="00FC2869">
              <w:rPr>
                <w:rStyle w:val="-"/>
                <w:noProof/>
                <w:lang w:val="el-GR"/>
              </w:rPr>
              <w:t xml:space="preserve">ΠΑΡΑΡΤΗΜΑ </w:t>
            </w:r>
            <w:r w:rsidR="00EB4142" w:rsidRPr="00FC2869">
              <w:rPr>
                <w:rStyle w:val="-"/>
                <w:noProof/>
              </w:rPr>
              <w:t>VIII</w:t>
            </w:r>
            <w:r w:rsidR="00EB4142" w:rsidRPr="00FC2869">
              <w:rPr>
                <w:rStyle w:val="-"/>
                <w:noProof/>
                <w:lang w:val="el-GR"/>
              </w:rPr>
              <w:t xml:space="preserve"> – Υποδείγματα Εγγυητικών Επιστολών</w:t>
            </w:r>
            <w:r w:rsidR="00EB4142">
              <w:rPr>
                <w:noProof/>
                <w:webHidden/>
              </w:rPr>
              <w:tab/>
            </w:r>
            <w:r w:rsidR="00EB4142">
              <w:rPr>
                <w:noProof/>
                <w:webHidden/>
              </w:rPr>
              <w:fldChar w:fldCharType="begin"/>
            </w:r>
            <w:r w:rsidR="00EB4142">
              <w:rPr>
                <w:noProof/>
                <w:webHidden/>
              </w:rPr>
              <w:instrText xml:space="preserve"> PAGEREF _Toc96016803 \h </w:instrText>
            </w:r>
            <w:r w:rsidR="00EB4142">
              <w:rPr>
                <w:noProof/>
                <w:webHidden/>
              </w:rPr>
            </w:r>
            <w:r w:rsidR="00EB4142">
              <w:rPr>
                <w:noProof/>
                <w:webHidden/>
              </w:rPr>
              <w:fldChar w:fldCharType="separate"/>
            </w:r>
            <w:r w:rsidR="00DB1FF8">
              <w:rPr>
                <w:noProof/>
                <w:webHidden/>
              </w:rPr>
              <w:t>112</w:t>
            </w:r>
            <w:r w:rsidR="00EB4142">
              <w:rPr>
                <w:noProof/>
                <w:webHidden/>
              </w:rPr>
              <w:fldChar w:fldCharType="end"/>
            </w:r>
          </w:hyperlink>
        </w:p>
        <w:p w14:paraId="515456B9" w14:textId="08FA0C2F"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804" w:history="1">
            <w:r w:rsidR="00EB4142" w:rsidRPr="00FC2869">
              <w:rPr>
                <w:rStyle w:val="-"/>
                <w:noProof/>
                <w:lang w:val="el-GR"/>
              </w:rPr>
              <w:t>I.</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Εγγυητική Επιστολή Συμμετοχής</w:t>
            </w:r>
            <w:r w:rsidR="00EB4142">
              <w:rPr>
                <w:noProof/>
                <w:webHidden/>
              </w:rPr>
              <w:tab/>
            </w:r>
            <w:r w:rsidR="00EB4142">
              <w:rPr>
                <w:noProof/>
                <w:webHidden/>
              </w:rPr>
              <w:fldChar w:fldCharType="begin"/>
            </w:r>
            <w:r w:rsidR="00EB4142">
              <w:rPr>
                <w:noProof/>
                <w:webHidden/>
              </w:rPr>
              <w:instrText xml:space="preserve"> PAGEREF _Toc96016804 \h </w:instrText>
            </w:r>
            <w:r w:rsidR="00EB4142">
              <w:rPr>
                <w:noProof/>
                <w:webHidden/>
              </w:rPr>
            </w:r>
            <w:r w:rsidR="00EB4142">
              <w:rPr>
                <w:noProof/>
                <w:webHidden/>
              </w:rPr>
              <w:fldChar w:fldCharType="separate"/>
            </w:r>
            <w:r w:rsidR="00DB1FF8">
              <w:rPr>
                <w:noProof/>
                <w:webHidden/>
              </w:rPr>
              <w:t>112</w:t>
            </w:r>
            <w:r w:rsidR="00EB4142">
              <w:rPr>
                <w:noProof/>
                <w:webHidden/>
              </w:rPr>
              <w:fldChar w:fldCharType="end"/>
            </w:r>
          </w:hyperlink>
        </w:p>
        <w:p w14:paraId="2B8FD817" w14:textId="7963F3E5"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805" w:history="1">
            <w:r w:rsidR="00EB4142" w:rsidRPr="00FC2869">
              <w:rPr>
                <w:rStyle w:val="-"/>
                <w:noProof/>
                <w:lang w:val="el-GR"/>
              </w:rPr>
              <w:t>II.</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rPr>
              <w:t>Εγγυητική Επιστολή Καλής Εκτέλεσης</w:t>
            </w:r>
            <w:r w:rsidR="00EB4142">
              <w:rPr>
                <w:noProof/>
                <w:webHidden/>
              </w:rPr>
              <w:tab/>
            </w:r>
            <w:r w:rsidR="00EB4142">
              <w:rPr>
                <w:noProof/>
                <w:webHidden/>
              </w:rPr>
              <w:fldChar w:fldCharType="begin"/>
            </w:r>
            <w:r w:rsidR="00EB4142">
              <w:rPr>
                <w:noProof/>
                <w:webHidden/>
              </w:rPr>
              <w:instrText xml:space="preserve"> PAGEREF _Toc96016805 \h </w:instrText>
            </w:r>
            <w:r w:rsidR="00EB4142">
              <w:rPr>
                <w:noProof/>
                <w:webHidden/>
              </w:rPr>
            </w:r>
            <w:r w:rsidR="00EB4142">
              <w:rPr>
                <w:noProof/>
                <w:webHidden/>
              </w:rPr>
              <w:fldChar w:fldCharType="separate"/>
            </w:r>
            <w:r w:rsidR="00DB1FF8">
              <w:rPr>
                <w:noProof/>
                <w:webHidden/>
              </w:rPr>
              <w:t>113</w:t>
            </w:r>
            <w:r w:rsidR="00EB4142">
              <w:rPr>
                <w:noProof/>
                <w:webHidden/>
              </w:rPr>
              <w:fldChar w:fldCharType="end"/>
            </w:r>
          </w:hyperlink>
        </w:p>
        <w:p w14:paraId="4861BEE0" w14:textId="650E50A6"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806" w:history="1">
            <w:r w:rsidR="00EB4142" w:rsidRPr="00FC2869">
              <w:rPr>
                <w:rStyle w:val="-"/>
                <w:noProof/>
                <w:lang w:val="el-GR" w:eastAsia="el-GR"/>
              </w:rPr>
              <w:t>III.</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eastAsia="el-GR"/>
              </w:rPr>
              <w:t>Εγγυητική Επιστολή Προκαταβολής</w:t>
            </w:r>
            <w:r w:rsidR="00EB4142">
              <w:rPr>
                <w:noProof/>
                <w:webHidden/>
              </w:rPr>
              <w:tab/>
            </w:r>
            <w:r w:rsidR="00EB4142">
              <w:rPr>
                <w:noProof/>
                <w:webHidden/>
              </w:rPr>
              <w:fldChar w:fldCharType="begin"/>
            </w:r>
            <w:r w:rsidR="00EB4142">
              <w:rPr>
                <w:noProof/>
                <w:webHidden/>
              </w:rPr>
              <w:instrText xml:space="preserve"> PAGEREF _Toc96016806 \h </w:instrText>
            </w:r>
            <w:r w:rsidR="00EB4142">
              <w:rPr>
                <w:noProof/>
                <w:webHidden/>
              </w:rPr>
            </w:r>
            <w:r w:rsidR="00EB4142">
              <w:rPr>
                <w:noProof/>
                <w:webHidden/>
              </w:rPr>
              <w:fldChar w:fldCharType="separate"/>
            </w:r>
            <w:r w:rsidR="00DB1FF8">
              <w:rPr>
                <w:noProof/>
                <w:webHidden/>
              </w:rPr>
              <w:t>114</w:t>
            </w:r>
            <w:r w:rsidR="00EB4142">
              <w:rPr>
                <w:noProof/>
                <w:webHidden/>
              </w:rPr>
              <w:fldChar w:fldCharType="end"/>
            </w:r>
          </w:hyperlink>
        </w:p>
        <w:p w14:paraId="68E46D04" w14:textId="2C1CCEB1" w:rsidR="00EB4142" w:rsidRDefault="00176BA9">
          <w:pPr>
            <w:pStyle w:val="31"/>
            <w:tabs>
              <w:tab w:val="left" w:pos="1100"/>
              <w:tab w:val="right" w:leader="dot" w:pos="9628"/>
            </w:tabs>
            <w:rPr>
              <w:rFonts w:asciiTheme="minorHAnsi" w:eastAsiaTheme="minorEastAsia" w:hAnsiTheme="minorHAnsi" w:cstheme="minorBidi"/>
              <w:i w:val="0"/>
              <w:iCs w:val="0"/>
              <w:noProof/>
              <w:sz w:val="22"/>
              <w:szCs w:val="22"/>
              <w:lang w:val="en-US" w:eastAsia="en-US" w:bidi="he-IL"/>
            </w:rPr>
          </w:pPr>
          <w:hyperlink w:anchor="_Toc96016807" w:history="1">
            <w:r w:rsidR="00EB4142" w:rsidRPr="00FC2869">
              <w:rPr>
                <w:rStyle w:val="-"/>
                <w:noProof/>
                <w:lang w:val="el-GR" w:eastAsia="el-GR"/>
              </w:rPr>
              <w:t>IV.</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eastAsia="el-GR"/>
              </w:rPr>
              <w:t>Εγγυητική Επιστολή Καλής Λειτουργίας</w:t>
            </w:r>
            <w:r w:rsidR="00EB4142">
              <w:rPr>
                <w:noProof/>
                <w:webHidden/>
              </w:rPr>
              <w:tab/>
            </w:r>
            <w:r w:rsidR="00EB4142">
              <w:rPr>
                <w:noProof/>
                <w:webHidden/>
              </w:rPr>
              <w:fldChar w:fldCharType="begin"/>
            </w:r>
            <w:r w:rsidR="00EB4142">
              <w:rPr>
                <w:noProof/>
                <w:webHidden/>
              </w:rPr>
              <w:instrText xml:space="preserve"> PAGEREF _Toc96016807 \h </w:instrText>
            </w:r>
            <w:r w:rsidR="00EB4142">
              <w:rPr>
                <w:noProof/>
                <w:webHidden/>
              </w:rPr>
            </w:r>
            <w:r w:rsidR="00EB4142">
              <w:rPr>
                <w:noProof/>
                <w:webHidden/>
              </w:rPr>
              <w:fldChar w:fldCharType="separate"/>
            </w:r>
            <w:r w:rsidR="00DB1FF8">
              <w:rPr>
                <w:noProof/>
                <w:webHidden/>
              </w:rPr>
              <w:t>116</w:t>
            </w:r>
            <w:r w:rsidR="00EB4142">
              <w:rPr>
                <w:noProof/>
                <w:webHidden/>
              </w:rPr>
              <w:fldChar w:fldCharType="end"/>
            </w:r>
          </w:hyperlink>
        </w:p>
        <w:p w14:paraId="1E3723E6" w14:textId="6593BFF1" w:rsidR="00EB4142" w:rsidRDefault="00176BA9">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96016808" w:history="1">
            <w:r w:rsidR="00EB4142" w:rsidRPr="00FC2869">
              <w:rPr>
                <w:rStyle w:val="-"/>
                <w:noProof/>
                <w:lang w:val="el-GR" w:eastAsia="el-GR"/>
              </w:rPr>
              <w:t>V.</w:t>
            </w:r>
            <w:r w:rsidR="00EB4142">
              <w:rPr>
                <w:rFonts w:asciiTheme="minorHAnsi" w:eastAsiaTheme="minorEastAsia" w:hAnsiTheme="minorHAnsi" w:cstheme="minorBidi"/>
                <w:i w:val="0"/>
                <w:iCs w:val="0"/>
                <w:noProof/>
                <w:sz w:val="22"/>
                <w:szCs w:val="22"/>
                <w:lang w:val="en-US" w:eastAsia="en-US" w:bidi="he-IL"/>
              </w:rPr>
              <w:tab/>
            </w:r>
            <w:r w:rsidR="00EB4142" w:rsidRPr="00FC2869">
              <w:rPr>
                <w:rStyle w:val="-"/>
                <w:noProof/>
                <w:lang w:val="el-GR" w:eastAsia="el-GR"/>
              </w:rPr>
              <w:t>– ΕΝΗΜΕΡΩΣΗ ΓΙΑ ΤΗΝ ΕΠΕΞΕΡΓΑΣΙΑ ΠΡΟΣΩΠΙΚΩΝ ΔΕΔΟΜΕΝΩΝ</w:t>
            </w:r>
            <w:r w:rsidR="00EB4142">
              <w:rPr>
                <w:noProof/>
                <w:webHidden/>
              </w:rPr>
              <w:tab/>
            </w:r>
            <w:r w:rsidR="00EB4142">
              <w:rPr>
                <w:noProof/>
                <w:webHidden/>
              </w:rPr>
              <w:fldChar w:fldCharType="begin"/>
            </w:r>
            <w:r w:rsidR="00EB4142">
              <w:rPr>
                <w:noProof/>
                <w:webHidden/>
              </w:rPr>
              <w:instrText xml:space="preserve"> PAGEREF _Toc96016808 \h </w:instrText>
            </w:r>
            <w:r w:rsidR="00EB4142">
              <w:rPr>
                <w:noProof/>
                <w:webHidden/>
              </w:rPr>
            </w:r>
            <w:r w:rsidR="00EB4142">
              <w:rPr>
                <w:noProof/>
                <w:webHidden/>
              </w:rPr>
              <w:fldChar w:fldCharType="separate"/>
            </w:r>
            <w:r w:rsidR="00DB1FF8">
              <w:rPr>
                <w:noProof/>
                <w:webHidden/>
              </w:rPr>
              <w:t>117</w:t>
            </w:r>
            <w:r w:rsidR="00EB4142">
              <w:rPr>
                <w:noProof/>
                <w:webHidden/>
              </w:rPr>
              <w:fldChar w:fldCharType="end"/>
            </w:r>
          </w:hyperlink>
        </w:p>
        <w:p w14:paraId="73C3DB0A" w14:textId="4468E22E" w:rsidR="004942E8" w:rsidRDefault="004942E8">
          <w:r>
            <w:fldChar w:fldCharType="end"/>
          </w:r>
        </w:p>
      </w:sdtContent>
    </w:sdt>
    <w:p w14:paraId="538A0A01" w14:textId="77777777" w:rsidR="008E18C3" w:rsidRPr="00A9759C" w:rsidRDefault="008E18C3">
      <w:pPr>
        <w:rPr>
          <w:lang w:val="el-GR"/>
        </w:rPr>
      </w:pPr>
    </w:p>
    <w:p w14:paraId="71AEB11C" w14:textId="77777777" w:rsidR="008E18C3" w:rsidRDefault="008E18C3">
      <w:pPr>
        <w:rPr>
          <w:rFonts w:eastAsia="MS Mincho"/>
          <w:b/>
          <w:bCs/>
          <w:caps/>
          <w:lang w:val="el-GR" w:eastAsia="el-GR"/>
        </w:rPr>
      </w:pPr>
    </w:p>
    <w:p w14:paraId="00138543" w14:textId="77777777" w:rsidR="004942E8" w:rsidRDefault="004942E8">
      <w:pPr>
        <w:rPr>
          <w:rFonts w:eastAsia="MS Mincho"/>
          <w:b/>
          <w:bCs/>
          <w:caps/>
          <w:lang w:val="el-GR" w:eastAsia="el-GR"/>
        </w:rPr>
      </w:pPr>
    </w:p>
    <w:p w14:paraId="02C55ED9" w14:textId="77777777" w:rsidR="004942E8" w:rsidRDefault="004942E8">
      <w:pPr>
        <w:rPr>
          <w:rFonts w:eastAsia="MS Mincho"/>
          <w:b/>
          <w:bCs/>
          <w:caps/>
          <w:lang w:val="el-GR" w:eastAsia="el-GR"/>
        </w:rPr>
      </w:pPr>
    </w:p>
    <w:p w14:paraId="68D4691D" w14:textId="77777777" w:rsidR="004942E8" w:rsidRPr="00603221" w:rsidRDefault="004942E8">
      <w:pPr>
        <w:rPr>
          <w:rFonts w:eastAsia="MS Mincho"/>
          <w:b/>
          <w:bCs/>
          <w:caps/>
          <w:lang w:val="el-GR" w:eastAsia="el-GR"/>
        </w:rPr>
        <w:sectPr w:rsidR="004942E8"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921685">
      <w:pPr>
        <w:pStyle w:val="10"/>
        <w:numPr>
          <w:ilvl w:val="0"/>
          <w:numId w:val="19"/>
        </w:numPr>
        <w:rPr>
          <w:lang w:val="el-GR"/>
        </w:rPr>
      </w:pPr>
      <w:bookmarkStart w:id="9" w:name="_Toc96016677"/>
      <w:r w:rsidRPr="003329FF">
        <w:rPr>
          <w:lang w:val="el-GR"/>
        </w:rPr>
        <w:lastRenderedPageBreak/>
        <w:t>ΑΝΑΘΕΤΟΥΣΑ ΑΡΧΗ ΚΑΙ ΑΝΤΙΚΕΙΜΕΝΟ ΣΥΜΒΑΣΗΣ</w:t>
      </w:r>
      <w:bookmarkEnd w:id="9"/>
    </w:p>
    <w:p w14:paraId="473A9C05" w14:textId="77777777" w:rsidR="008338F0" w:rsidRPr="0032146B" w:rsidRDefault="003355E7" w:rsidP="00921685">
      <w:pPr>
        <w:pStyle w:val="2"/>
        <w:numPr>
          <w:ilvl w:val="1"/>
          <w:numId w:val="20"/>
        </w:numPr>
        <w:rPr>
          <w:lang w:val="el-GR"/>
        </w:rPr>
      </w:pPr>
      <w:bookmarkStart w:id="10" w:name="_Toc95742358"/>
      <w:bookmarkStart w:id="11" w:name="_Toc96016678"/>
      <w:r w:rsidRPr="0032146B">
        <w:rPr>
          <w:lang w:val="el-GR"/>
        </w:rPr>
        <w:t>Στοιχεία Αναθέτουσας Αρχής</w:t>
      </w:r>
      <w:bookmarkEnd w:id="10"/>
      <w:bookmarkEnd w:id="11"/>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E25FB2"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493B6243"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4C28488A"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31B12F71"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777777" w:rsidR="008338F0" w:rsidRPr="00603221" w:rsidRDefault="003355E7">
            <w:pPr>
              <w:pStyle w:val="normalwithoutspacing"/>
            </w:pPr>
            <w:r w:rsidRPr="00603221">
              <w:t>Χώρα</w:t>
            </w:r>
            <w:r w:rsidRPr="00603221">
              <w:rPr>
                <w:rStyle w:val="WW-FootnoteReferenc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77777777" w:rsidR="008338F0" w:rsidRPr="00603221" w:rsidRDefault="003355E7">
            <w:pPr>
              <w:pStyle w:val="normalwithoutspacing"/>
            </w:pPr>
            <w:r w:rsidRPr="00603221">
              <w:t>Κωδικός ΝUTS</w:t>
            </w:r>
            <w:r w:rsidRPr="00603221">
              <w:rPr>
                <w:rStyle w:val="WW-FootnoteReferenc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7777777" w:rsidR="008338F0" w:rsidRPr="00603221" w:rsidRDefault="00176BA9">
            <w:pPr>
              <w:pStyle w:val="normalwithoutspacing"/>
              <w:snapToGrid w:val="0"/>
              <w:rPr>
                <w:lang w:val="en-US"/>
              </w:rPr>
            </w:pPr>
            <w:hyperlink r:id="rId15"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77F1E9A9" w:rsidR="008338F0" w:rsidRPr="00342AE2" w:rsidRDefault="00342AE2">
            <w:pPr>
              <w:pStyle w:val="normalwithoutspacing"/>
              <w:snapToGrid w:val="0"/>
              <w:rPr>
                <w:highlight w:val="magenta"/>
              </w:rPr>
            </w:pPr>
            <w:r w:rsidRPr="00342AE2">
              <w:rPr>
                <w:lang w:val="en-US"/>
              </w:rPr>
              <w:t>ΧΡΙΣΤΟΠΟΥΛΟΣ Γεώργιος</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7777777" w:rsidR="008338F0" w:rsidRPr="00603221" w:rsidRDefault="00176BA9">
            <w:pPr>
              <w:pStyle w:val="normalwithoutspacing"/>
              <w:snapToGrid w:val="0"/>
            </w:pPr>
            <w:hyperlink r:id="rId16"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1CB65AD2" w:rsidR="008338F0" w:rsidRPr="00603221" w:rsidRDefault="00176BA9">
            <w:pPr>
              <w:pStyle w:val="normalwithoutspacing"/>
              <w:snapToGrid w:val="0"/>
            </w:pPr>
            <w:hyperlink r:id="rId17" w:history="1">
              <w:r w:rsidR="00144A1E" w:rsidRPr="0057615C">
                <w:rPr>
                  <w:rStyle w:val="-"/>
                </w:rPr>
                <w:t>https://www.ktpae.gr/</w:t>
              </w:r>
            </w:hyperlink>
            <w:r w:rsidR="00144A1E">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77777777"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77777777"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7757569B" w14:textId="1E30CC5E" w:rsidR="00E7277B" w:rsidRDefault="00E7277B">
      <w:pPr>
        <w:pStyle w:val="normalwithoutspacing"/>
        <w:ind w:left="567" w:hanging="567"/>
        <w:rPr>
          <w:color w:val="000000"/>
          <w:shd w:val="clear" w:color="auto" w:fill="FFFFFF"/>
        </w:rPr>
      </w:pPr>
    </w:p>
    <w:p w14:paraId="511D047E" w14:textId="77777777" w:rsidR="004447B4" w:rsidRPr="00603221" w:rsidRDefault="004447B4">
      <w:pPr>
        <w:pStyle w:val="normalwithoutspacing"/>
        <w:ind w:left="567" w:hanging="567"/>
        <w:rPr>
          <w:color w:val="000000"/>
          <w:shd w:val="clear" w:color="auto" w:fill="FFFFFF"/>
        </w:rPr>
      </w:pPr>
    </w:p>
    <w:p w14:paraId="6CA27B35" w14:textId="77777777" w:rsidR="002E1FDE" w:rsidRPr="00603221" w:rsidRDefault="002E1FDE">
      <w:pPr>
        <w:pStyle w:val="normalwithoutspacing"/>
        <w:ind w:left="567" w:hanging="567"/>
      </w:pPr>
    </w:p>
    <w:p w14:paraId="305D86AF" w14:textId="77777777" w:rsidR="008338F0" w:rsidRPr="00603221" w:rsidRDefault="003355E7" w:rsidP="003A109E">
      <w:pPr>
        <w:pStyle w:val="2"/>
        <w:rPr>
          <w:rFonts w:cs="Tahoma"/>
          <w:lang w:val="el-GR"/>
        </w:rPr>
      </w:pPr>
      <w:bookmarkStart w:id="12" w:name="_Ref89085315"/>
      <w:bookmarkStart w:id="13" w:name="_Toc95742359"/>
      <w:bookmarkStart w:id="14" w:name="_Toc96016679"/>
      <w:r w:rsidRPr="00603221">
        <w:rPr>
          <w:rFonts w:cs="Tahoma"/>
          <w:lang w:val="el-GR"/>
        </w:rPr>
        <w:lastRenderedPageBreak/>
        <w:t>Στοιχεία Διαδικασίας - Χρηματοδότηση</w:t>
      </w:r>
      <w:bookmarkEnd w:id="12"/>
      <w:bookmarkEnd w:id="13"/>
      <w:bookmarkEnd w:id="14"/>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D01AA1D" w14:textId="77777777" w:rsidR="00E03F40" w:rsidRDefault="003355E7" w:rsidP="001544F4">
      <w:pPr>
        <w:pStyle w:val="normalwithoutspacing"/>
      </w:pPr>
      <w:r w:rsidRPr="001544F4">
        <w:t xml:space="preserve">Φορέας χρηματοδότησης της παρούσας σύμβασης είναι το </w:t>
      </w:r>
      <w:r w:rsidR="00E03F40" w:rsidRPr="001544F4">
        <w:t>Υπουργείο Ψηφιακής Διακυβέρνησης.</w:t>
      </w:r>
      <w:r w:rsidR="00E03F40">
        <w:t xml:space="preserve"> </w:t>
      </w:r>
    </w:p>
    <w:p w14:paraId="74A3D171" w14:textId="41A69D2E" w:rsidR="00D157B7" w:rsidRPr="00603221" w:rsidRDefault="003355E7" w:rsidP="006744E4">
      <w:pPr>
        <w:pStyle w:val="normalwithoutspacing"/>
        <w:rPr>
          <w:i/>
          <w:iCs/>
          <w:color w:val="5B9BD5"/>
          <w:kern w:val="1"/>
        </w:rPr>
      </w:pPr>
      <w:r w:rsidRPr="00603221">
        <w:t>Η παρούσα σύμβαση χρηματοδοτείται από Πιστώσεις του Προγράμματος Δημοσίων Επενδύσεων</w:t>
      </w:r>
      <w:r w:rsidR="006744E4">
        <w:t xml:space="preserve"> στο πλαίσιο του Υποέργου 1 του Τεχνικού Δελτίου Έργου με τίτλο «ΕΠΙΧΟΡΗΓΗΣΗ ΤΗΣ ΚτΠ ΜΑΕ ΓΙΑ ΤΗN ΥΛΟΠΟΙΗΣΗ ΔΡΑΣΕΩΝ ΣΤΟ ΠΛΑΙΣΙΟ ΤΗΣ ΑΝΤΙΜΕΤΩΠΙΣΗΣ ΤΩΝ ΕΠΙΠΤΩΣΕΩΝ ΤΗΣ ΠΑΝΔΗΜΙΑΣ ΤΟΥ COVID-19» με </w:t>
      </w:r>
      <w:r w:rsidRPr="00603221">
        <w:t xml:space="preserve"> ενάριθ</w:t>
      </w:r>
      <w:r w:rsidR="006744E4">
        <w:t xml:space="preserve">μο Κωδικό </w:t>
      </w:r>
      <w:r w:rsidRPr="00603221">
        <w:t xml:space="preserve"> έργου </w:t>
      </w:r>
      <w:r w:rsidR="00E03F40">
        <w:t>2021ΣΕ06300017</w:t>
      </w:r>
      <w:r w:rsidR="006744E4">
        <w:t>.</w:t>
      </w:r>
    </w:p>
    <w:p w14:paraId="15E727EF" w14:textId="77777777" w:rsidR="008338F0" w:rsidRPr="00603221" w:rsidRDefault="003355E7" w:rsidP="003A109E">
      <w:pPr>
        <w:pStyle w:val="2"/>
        <w:rPr>
          <w:rFonts w:cs="Tahoma"/>
          <w:lang w:val="el-GR"/>
        </w:rPr>
      </w:pPr>
      <w:bookmarkStart w:id="15" w:name="_Toc94913906"/>
      <w:bookmarkStart w:id="16" w:name="_Toc94914076"/>
      <w:bookmarkStart w:id="17" w:name="_Toc94914247"/>
      <w:bookmarkStart w:id="18" w:name="_Toc94914417"/>
      <w:bookmarkStart w:id="19" w:name="_Toc94914587"/>
      <w:bookmarkStart w:id="20" w:name="_Toc94992933"/>
      <w:bookmarkStart w:id="21" w:name="_Toc95320911"/>
      <w:bookmarkStart w:id="22" w:name="_Toc95715276"/>
      <w:bookmarkStart w:id="23" w:name="_Toc95742171"/>
      <w:bookmarkStart w:id="24" w:name="_Toc95742360"/>
      <w:bookmarkStart w:id="25" w:name="_Toc95748274"/>
      <w:bookmarkStart w:id="26" w:name="_Toc95748398"/>
      <w:bookmarkStart w:id="27" w:name="_Toc95750132"/>
      <w:bookmarkStart w:id="28" w:name="_Toc95810702"/>
      <w:bookmarkStart w:id="29" w:name="_Toc95839567"/>
      <w:bookmarkStart w:id="30" w:name="_Toc94913907"/>
      <w:bookmarkStart w:id="31" w:name="_Toc94914077"/>
      <w:bookmarkStart w:id="32" w:name="_Toc94914248"/>
      <w:bookmarkStart w:id="33" w:name="_Toc94914418"/>
      <w:bookmarkStart w:id="34" w:name="_Toc94914588"/>
      <w:bookmarkStart w:id="35" w:name="_Toc94992934"/>
      <w:bookmarkStart w:id="36" w:name="_Toc95320912"/>
      <w:bookmarkStart w:id="37" w:name="_Toc95715277"/>
      <w:bookmarkStart w:id="38" w:name="_Toc95742172"/>
      <w:bookmarkStart w:id="39" w:name="_Toc95742361"/>
      <w:bookmarkStart w:id="40" w:name="_Toc95748275"/>
      <w:bookmarkStart w:id="41" w:name="_Toc95748399"/>
      <w:bookmarkStart w:id="42" w:name="_Toc95750133"/>
      <w:bookmarkStart w:id="43" w:name="_Toc95810703"/>
      <w:bookmarkStart w:id="44" w:name="_Toc95839568"/>
      <w:bookmarkStart w:id="45" w:name="_Toc94913908"/>
      <w:bookmarkStart w:id="46" w:name="_Toc94914078"/>
      <w:bookmarkStart w:id="47" w:name="_Toc94914249"/>
      <w:bookmarkStart w:id="48" w:name="_Toc94914419"/>
      <w:bookmarkStart w:id="49" w:name="_Toc94914589"/>
      <w:bookmarkStart w:id="50" w:name="_Toc94992935"/>
      <w:bookmarkStart w:id="51" w:name="_Toc95320913"/>
      <w:bookmarkStart w:id="52" w:name="_Toc95715278"/>
      <w:bookmarkStart w:id="53" w:name="_Toc95742173"/>
      <w:bookmarkStart w:id="54" w:name="_Toc95742362"/>
      <w:bookmarkStart w:id="55" w:name="_Toc95748276"/>
      <w:bookmarkStart w:id="56" w:name="_Toc95748400"/>
      <w:bookmarkStart w:id="57" w:name="_Toc95750134"/>
      <w:bookmarkStart w:id="58" w:name="_Toc95810704"/>
      <w:bookmarkStart w:id="59" w:name="_Toc95839569"/>
      <w:bookmarkStart w:id="60" w:name="_Toc94913909"/>
      <w:bookmarkStart w:id="61" w:name="_Toc94914079"/>
      <w:bookmarkStart w:id="62" w:name="_Toc94914250"/>
      <w:bookmarkStart w:id="63" w:name="_Toc94914420"/>
      <w:bookmarkStart w:id="64" w:name="_Toc94914590"/>
      <w:bookmarkStart w:id="65" w:name="_Toc94992936"/>
      <w:bookmarkStart w:id="66" w:name="_Toc95320914"/>
      <w:bookmarkStart w:id="67" w:name="_Toc95715279"/>
      <w:bookmarkStart w:id="68" w:name="_Toc95742174"/>
      <w:bookmarkStart w:id="69" w:name="_Toc95742363"/>
      <w:bookmarkStart w:id="70" w:name="_Toc95748277"/>
      <w:bookmarkStart w:id="71" w:name="_Toc95748401"/>
      <w:bookmarkStart w:id="72" w:name="_Toc95750135"/>
      <w:bookmarkStart w:id="73" w:name="_Toc95810705"/>
      <w:bookmarkStart w:id="74" w:name="_Toc95839570"/>
      <w:bookmarkStart w:id="75" w:name="_Toc94913910"/>
      <w:bookmarkStart w:id="76" w:name="_Toc94914080"/>
      <w:bookmarkStart w:id="77" w:name="_Toc94914251"/>
      <w:bookmarkStart w:id="78" w:name="_Toc94914421"/>
      <w:bookmarkStart w:id="79" w:name="_Toc94914591"/>
      <w:bookmarkStart w:id="80" w:name="_Toc94992937"/>
      <w:bookmarkStart w:id="81" w:name="_Toc95320915"/>
      <w:bookmarkStart w:id="82" w:name="_Toc95715280"/>
      <w:bookmarkStart w:id="83" w:name="_Toc95742175"/>
      <w:bookmarkStart w:id="84" w:name="_Toc95742364"/>
      <w:bookmarkStart w:id="85" w:name="_Toc95748278"/>
      <w:bookmarkStart w:id="86" w:name="_Toc95748402"/>
      <w:bookmarkStart w:id="87" w:name="_Toc95750136"/>
      <w:bookmarkStart w:id="88" w:name="_Toc95810706"/>
      <w:bookmarkStart w:id="89" w:name="_Toc95839571"/>
      <w:bookmarkStart w:id="90" w:name="_Toc94913911"/>
      <w:bookmarkStart w:id="91" w:name="_Toc94914081"/>
      <w:bookmarkStart w:id="92" w:name="_Toc94914252"/>
      <w:bookmarkStart w:id="93" w:name="_Toc94914422"/>
      <w:bookmarkStart w:id="94" w:name="_Toc94914592"/>
      <w:bookmarkStart w:id="95" w:name="_Toc94992938"/>
      <w:bookmarkStart w:id="96" w:name="_Toc95320916"/>
      <w:bookmarkStart w:id="97" w:name="_Toc95715281"/>
      <w:bookmarkStart w:id="98" w:name="_Toc95742176"/>
      <w:bookmarkStart w:id="99" w:name="_Toc95742365"/>
      <w:bookmarkStart w:id="100" w:name="_Toc95748279"/>
      <w:bookmarkStart w:id="101" w:name="_Toc95748403"/>
      <w:bookmarkStart w:id="102" w:name="_Toc95750137"/>
      <w:bookmarkStart w:id="103" w:name="_Toc95810707"/>
      <w:bookmarkStart w:id="104" w:name="_Toc9583957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603221">
        <w:rPr>
          <w:rFonts w:cs="Tahoma"/>
          <w:lang w:val="el-GR"/>
        </w:rPr>
        <w:tab/>
      </w:r>
      <w:bookmarkStart w:id="105" w:name="_Toc95742366"/>
      <w:bookmarkStart w:id="106" w:name="_Toc96016680"/>
      <w:r w:rsidRPr="00603221">
        <w:rPr>
          <w:rFonts w:cs="Tahoma"/>
          <w:lang w:val="el-GR"/>
        </w:rPr>
        <w:t>Συνοπτική Περιγραφή φυσικού και οικονομικού αντικειμένου της σύμβασης</w:t>
      </w:r>
      <w:bookmarkEnd w:id="105"/>
      <w:bookmarkEnd w:id="106"/>
      <w:r w:rsidRPr="00603221">
        <w:rPr>
          <w:rFonts w:cs="Tahoma"/>
          <w:lang w:val="el-GR"/>
        </w:rPr>
        <w:t xml:space="preserve"> </w:t>
      </w:r>
    </w:p>
    <w:p w14:paraId="523951DC" w14:textId="0DEE3062" w:rsidR="00DF5174" w:rsidRPr="00DF5174" w:rsidRDefault="00DF5174" w:rsidP="00DF5174">
      <w:pPr>
        <w:rPr>
          <w:lang w:val="el-GR"/>
        </w:rPr>
      </w:pPr>
      <w:r w:rsidRPr="00DF5174">
        <w:rPr>
          <w:lang w:val="el-GR"/>
        </w:rPr>
        <w:t>Ο Σκοπός του Έργου είναι</w:t>
      </w:r>
      <w:r w:rsidR="006744E4">
        <w:rPr>
          <w:lang w:val="el-GR"/>
        </w:rPr>
        <w:t>,</w:t>
      </w:r>
      <w:r w:rsidRPr="00DF5174">
        <w:rPr>
          <w:lang w:val="el-GR"/>
        </w:rPr>
        <w:t xml:space="preserve"> </w:t>
      </w:r>
      <w:r w:rsidR="001A0140">
        <w:rPr>
          <w:lang w:val="el-GR"/>
        </w:rPr>
        <w:t xml:space="preserve">η </w:t>
      </w:r>
      <w:r w:rsidRPr="00DF5174">
        <w:rPr>
          <w:lang w:val="el-GR"/>
        </w:rPr>
        <w:t>επικαιροποίηση των διαδικασιών</w:t>
      </w:r>
      <w:r w:rsidR="006744E4">
        <w:rPr>
          <w:lang w:val="el-GR"/>
        </w:rPr>
        <w:t xml:space="preserve"> του</w:t>
      </w:r>
      <w:r w:rsidRPr="00DF5174">
        <w:rPr>
          <w:lang w:val="el-GR"/>
        </w:rPr>
        <w:t xml:space="preserve"> όσο και του λογισμικού υποστήριξης</w:t>
      </w:r>
      <w:r w:rsidR="006744E4">
        <w:rPr>
          <w:lang w:val="el-GR"/>
        </w:rPr>
        <w:t>,</w:t>
      </w:r>
      <w:r w:rsidRPr="00DF5174">
        <w:rPr>
          <w:lang w:val="el-GR"/>
        </w:rPr>
        <w:t xml:space="preserve"> του Προγράμματος Εμβολιασμού κατά </w:t>
      </w:r>
      <w:r w:rsidR="006744E4">
        <w:rPr>
          <w:lang w:val="el-GR"/>
        </w:rPr>
        <w:t xml:space="preserve">της πανδημίας </w:t>
      </w:r>
      <w:r w:rsidRPr="00DF5174">
        <w:rPr>
          <w:lang w:val="el-GR"/>
        </w:rPr>
        <w:t>COVID-19, προκειμένου να εξασφαλιστεί η αποτελεσματική και αποδοτική περάτωση του</w:t>
      </w:r>
      <w:r w:rsidR="006744E4">
        <w:rPr>
          <w:lang w:val="el-GR"/>
        </w:rPr>
        <w:t xml:space="preserve"> προγράμματος εμβολιασμών</w:t>
      </w:r>
      <w:r w:rsidRPr="00DF5174">
        <w:rPr>
          <w:lang w:val="el-GR"/>
        </w:rPr>
        <w:t xml:space="preserve">. Οι διαδικασίες του Προγράμματος αφορούν τη διαχείριση και διανομή των εμβολίων,  τον προγραμματισμό των ραντεβού των πολιτών και την παρακολούθηση της εξέλιξης του προγράμματος από τους αρμόδιους φορείς. </w:t>
      </w:r>
    </w:p>
    <w:p w14:paraId="5FF3C614" w14:textId="70DE7659" w:rsidR="008338F0" w:rsidRPr="00603221" w:rsidRDefault="00DF5174" w:rsidP="00DF5174">
      <w:pPr>
        <w:rPr>
          <w:i/>
          <w:color w:val="5B9BD5"/>
          <w:lang w:val="el-GR"/>
        </w:rPr>
      </w:pPr>
      <w:r w:rsidRPr="00DF5174">
        <w:rPr>
          <w:lang w:val="el-GR"/>
        </w:rPr>
        <w:t>Αντικείμενο της σύμβασης είνα</w:t>
      </w:r>
      <w:r w:rsidR="004D614F">
        <w:rPr>
          <w:lang w:val="el-GR"/>
        </w:rPr>
        <w:t>ι</w:t>
      </w:r>
      <w:r w:rsidR="00A816DE">
        <w:rPr>
          <w:lang w:val="el-GR"/>
        </w:rPr>
        <w:t xml:space="preserve"> η </w:t>
      </w:r>
      <w:r w:rsidRPr="00DF5174">
        <w:rPr>
          <w:lang w:val="el-GR"/>
        </w:rPr>
        <w:t xml:space="preserve">επέκταση και η προσαρμογή της Ηλεκτρονικής Πλατφόρμας Διαχείρισης Ραντεβού Εμβολιασμού για την κάλυψη των εμβολιαστικών κέντρων Covid-19 σε όλη την Επικράτεια. Στα πλαίσια του έργου θα προσαρμοστούν κατάλληλα οι διαδικασίες του προγράμματος, με βάση την εμπειρία λειτουργίας της κατά το πρώτο χρονικό διάστημα των εμβολιασμών, των διαδικασιών του Προγράμματος Εμβολιασμού κατά του COVID-19, προκειμένου να εξασφαλιστεί η αποτελεσματική και αποδοτική περάτωση του. Στα πλαίσια του έργου θα αναπτυχθούν επιπλέον λειτουργικότητες τόσο στις εφαρμογές των πολιτών, φαρμακοποιών και ΚΕΠ αλλά κυρίως θα αναπτυχθούν απαραίτητες λειτουργικότητες στο back office διαχείρισης των εφαρμογών προκειμένου να υπάρχει καλύτερη διαχείριση των λειτουργιών και των αλλαγών που προκύπτουν συνεχώς κατά την διενέργεια των εμβολιασμών. </w:t>
      </w:r>
      <w:r w:rsidR="00E1337D" w:rsidRPr="00603221">
        <w:rPr>
          <w:lang w:val="el-GR"/>
        </w:rPr>
        <w:t xml:space="preserve">       </w:t>
      </w:r>
      <w:r w:rsidR="003355E7" w:rsidRPr="00603221">
        <w:rPr>
          <w:lang w:val="el-GR"/>
        </w:rPr>
        <w:t xml:space="preserve"> </w:t>
      </w:r>
    </w:p>
    <w:p w14:paraId="48D646F1" w14:textId="77777777" w:rsidR="002B1C06" w:rsidRDefault="003355E7">
      <w:pPr>
        <w:rPr>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p>
    <w:tbl>
      <w:tblPr>
        <w:tblStyle w:val="aff0"/>
        <w:tblW w:w="0" w:type="auto"/>
        <w:tblLook w:val="04A0" w:firstRow="1" w:lastRow="0" w:firstColumn="1" w:lastColumn="0" w:noHBand="0" w:noVBand="1"/>
      </w:tblPr>
      <w:tblGrid>
        <w:gridCol w:w="2245"/>
        <w:gridCol w:w="7383"/>
      </w:tblGrid>
      <w:tr w:rsidR="002B1C06" w:rsidRPr="00E25FB2" w14:paraId="0631A555" w14:textId="77777777" w:rsidTr="00A9759C">
        <w:tc>
          <w:tcPr>
            <w:tcW w:w="2245" w:type="dxa"/>
            <w:shd w:val="clear" w:color="auto" w:fill="BFBFBF" w:themeFill="background1" w:themeFillShade="BF"/>
          </w:tcPr>
          <w:p w14:paraId="7337DDCC" w14:textId="434A57DE" w:rsidR="002B1C06" w:rsidRDefault="002036CA">
            <w:pPr>
              <w:rPr>
                <w:lang w:val="el-GR"/>
              </w:rPr>
            </w:pPr>
            <w:r w:rsidRPr="002036CA">
              <w:rPr>
                <w:lang w:val="el-GR"/>
              </w:rPr>
              <w:t>72000000-5</w:t>
            </w:r>
          </w:p>
        </w:tc>
        <w:tc>
          <w:tcPr>
            <w:tcW w:w="7383" w:type="dxa"/>
          </w:tcPr>
          <w:p w14:paraId="4144C475" w14:textId="1619AFD3" w:rsidR="002B1C06" w:rsidRPr="002036CA" w:rsidRDefault="002036CA">
            <w:pPr>
              <w:rPr>
                <w:lang w:val="el-GR"/>
              </w:rPr>
            </w:pPr>
            <w:r w:rsidRPr="00C64A5B">
              <w:rPr>
                <w:color w:val="000000"/>
                <w:lang w:val="el-GR"/>
              </w:rPr>
              <w:t>Υπηρεσίες τεχνολογίας των πληροφοριών: παροχή συμβουλών, ανάπτυξη λογισμικού, Διαδίκτυο και υποστήριξη</w:t>
            </w:r>
          </w:p>
        </w:tc>
      </w:tr>
    </w:tbl>
    <w:p w14:paraId="30A1C8AF" w14:textId="77777777" w:rsidR="002B1C06" w:rsidRDefault="002B1C06">
      <w:pPr>
        <w:rPr>
          <w:lang w:val="el-GR"/>
        </w:rPr>
      </w:pPr>
      <w:r w:rsidRPr="00603221" w:rsidDel="002B1C06">
        <w:rPr>
          <w:lang w:val="el-GR"/>
        </w:rPr>
        <w:t xml:space="preserve"> </w:t>
      </w:r>
    </w:p>
    <w:p w14:paraId="5F3A43D1" w14:textId="44A2CAD6" w:rsidR="002B1C06" w:rsidRDefault="00272B7A">
      <w:pPr>
        <w:rPr>
          <w:lang w:val="el-GR"/>
        </w:rPr>
      </w:pPr>
      <w:r w:rsidRPr="003329FF">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w:t>
      </w:r>
      <w:r w:rsidR="00C10CBF" w:rsidRPr="003329FF">
        <w:rPr>
          <w:lang w:val="el-GR"/>
        </w:rPr>
        <w:t>ήτοι</w:t>
      </w:r>
      <w:r w:rsidRPr="003329FF">
        <w:rPr>
          <w:lang w:val="el-GR"/>
        </w:rPr>
        <w:t xml:space="preserve">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w:t>
      </w:r>
      <w:r w:rsidR="002B1C06">
        <w:rPr>
          <w:lang w:val="el-GR"/>
        </w:rPr>
        <w:t xml:space="preserve">. </w:t>
      </w:r>
    </w:p>
    <w:p w14:paraId="53773ED9" w14:textId="344C456A" w:rsidR="00272B7A" w:rsidRPr="003329FF" w:rsidRDefault="00272B7A">
      <w:pPr>
        <w:rPr>
          <w:lang w:val="el-GR"/>
        </w:rPr>
      </w:pPr>
      <w:r w:rsidRPr="003329FF">
        <w:rPr>
          <w:lang w:val="el-GR"/>
        </w:rPr>
        <w:t>Προσφορές γίνονται αποδεκτές για το σύνολο των υπηρεσιών που περιγράφονται.</w:t>
      </w:r>
    </w:p>
    <w:p w14:paraId="68CE96CE" w14:textId="482C7F5E" w:rsidR="008338F0" w:rsidRPr="001544F4" w:rsidRDefault="003355E7">
      <w:pPr>
        <w:pStyle w:val="normalwithoutspacing"/>
        <w:rPr>
          <w:i/>
          <w:iCs/>
          <w:color w:val="5B9BD5"/>
        </w:rPr>
      </w:pPr>
      <w:r w:rsidRPr="001544F4">
        <w:t xml:space="preserve">Η εκτιμώμενη αξία της σύμβασης ανέρχεται στο ποσό των </w:t>
      </w:r>
      <w:r w:rsidR="00E018DF" w:rsidRPr="001544F4">
        <w:t>7.911.200,00</w:t>
      </w:r>
      <w:r w:rsidRPr="001544F4">
        <w:t xml:space="preserve">€ συμπεριλαμβανομένου ΦΠΑ </w:t>
      </w:r>
      <w:r w:rsidR="002B1C06" w:rsidRPr="001544F4">
        <w:t xml:space="preserve">24 </w:t>
      </w:r>
      <w:r w:rsidRPr="001544F4">
        <w:t xml:space="preserve">% (προϋπολογισμός χωρίς ΦΠΑ: </w:t>
      </w:r>
      <w:r w:rsidR="00E018DF" w:rsidRPr="001544F4">
        <w:t>6.380.000,00€</w:t>
      </w:r>
      <w:r w:rsidR="00E1337D" w:rsidRPr="001544F4">
        <w:t xml:space="preserve"> </w:t>
      </w:r>
      <w:r w:rsidRPr="001544F4">
        <w:t xml:space="preserve">ΦΠΑ : </w:t>
      </w:r>
      <w:r w:rsidR="00E018DF" w:rsidRPr="001544F4">
        <w:t>1.531.200,00€</w:t>
      </w:r>
      <w:r w:rsidRPr="001544F4">
        <w:t>).</w:t>
      </w:r>
    </w:p>
    <w:p w14:paraId="3DAEC257" w14:textId="16437E17" w:rsidR="004C19BF" w:rsidRPr="001544F4" w:rsidRDefault="004C19BF" w:rsidP="004C19BF">
      <w:pPr>
        <w:spacing w:before="120" w:after="60"/>
        <w:rPr>
          <w:lang w:val="el-GR"/>
        </w:rPr>
      </w:pPr>
      <w:r w:rsidRPr="001544F4">
        <w:rPr>
          <w:lang w:val="el-GR"/>
        </w:rPr>
        <w:t xml:space="preserve">Η εκτιμώμενη αξία της αρχικής σύμβασης ανέρχεται στο ποσό των </w:t>
      </w:r>
      <w:r w:rsidR="00E018DF" w:rsidRPr="001544F4">
        <w:rPr>
          <w:lang w:val="el-GR"/>
        </w:rPr>
        <w:t>3.190.000,00</w:t>
      </w:r>
      <w:r w:rsidRPr="001544F4">
        <w:rPr>
          <w:lang w:val="el-GR"/>
        </w:rPr>
        <w:t xml:space="preserve">€ μη περιλαμβανομένου ΦΠΑ (προϋπολογισμός με ΦΠΑ: </w:t>
      </w:r>
      <w:r w:rsidR="00E018DF" w:rsidRPr="001544F4">
        <w:rPr>
          <w:lang w:val="el-GR"/>
        </w:rPr>
        <w:t>3.955.600,00</w:t>
      </w:r>
      <w:r w:rsidRPr="001544F4">
        <w:rPr>
          <w:lang w:val="el-GR"/>
        </w:rPr>
        <w:t>€, ΦΠΑ 24%</w:t>
      </w:r>
      <w:r w:rsidR="00F53527" w:rsidRPr="001544F4">
        <w:rPr>
          <w:lang w:val="el-GR"/>
        </w:rPr>
        <w:t xml:space="preserve"> </w:t>
      </w:r>
      <w:r w:rsidR="00E018DF" w:rsidRPr="001544F4">
        <w:rPr>
          <w:lang w:val="el-GR"/>
        </w:rPr>
        <w:t>765.600,00</w:t>
      </w:r>
      <w:r w:rsidRPr="001544F4">
        <w:rPr>
          <w:lang w:val="el-GR"/>
        </w:rPr>
        <w:t xml:space="preserve">€). </w:t>
      </w:r>
    </w:p>
    <w:p w14:paraId="74624BE9" w14:textId="1093D6CB" w:rsidR="004C19BF" w:rsidRPr="001544F4" w:rsidRDefault="004C19BF" w:rsidP="004C19BF">
      <w:pPr>
        <w:spacing w:before="120" w:after="60"/>
        <w:rPr>
          <w:lang w:val="el-GR"/>
        </w:rPr>
      </w:pPr>
      <w:r w:rsidRPr="001544F4">
        <w:rPr>
          <w:lang w:val="el-GR"/>
        </w:rPr>
        <w:t xml:space="preserve">Μετά την σύναψη της αρχικής σύμβασης, κατά την υλοποίηση του έργου και </w:t>
      </w:r>
      <w:r w:rsidR="00FC7AD5" w:rsidRPr="001544F4">
        <w:rPr>
          <w:lang w:val="el-GR"/>
        </w:rPr>
        <w:t>πριν</w:t>
      </w:r>
      <w:r w:rsidRPr="001544F4">
        <w:rPr>
          <w:lang w:val="el-GR"/>
        </w:rPr>
        <w:t xml:space="preserve">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w:t>
      </w:r>
      <w:r w:rsidR="00F53527" w:rsidRPr="001544F4">
        <w:rPr>
          <w:lang w:val="el-GR"/>
        </w:rPr>
        <w:t xml:space="preserve"> 100 </w:t>
      </w:r>
      <w:r w:rsidRPr="001544F4">
        <w:rPr>
          <w:lang w:val="el-GR"/>
        </w:rPr>
        <w:t>τοις εκατό (</w:t>
      </w:r>
      <w:r w:rsidR="00F53527" w:rsidRPr="001544F4">
        <w:rPr>
          <w:lang w:val="el-GR"/>
        </w:rPr>
        <w:t>100</w:t>
      </w:r>
      <w:r w:rsidRPr="001544F4">
        <w:rPr>
          <w:lang w:val="el-GR"/>
        </w:rPr>
        <w:t xml:space="preserve">%) του συμβατικού τιμήματος. </w:t>
      </w:r>
    </w:p>
    <w:p w14:paraId="40797A5E" w14:textId="51497DB3" w:rsidR="008338F0" w:rsidRPr="00603221" w:rsidRDefault="003355E7">
      <w:pPr>
        <w:rPr>
          <w:lang w:val="el-GR"/>
        </w:rPr>
      </w:pPr>
      <w:r w:rsidRPr="001544F4">
        <w:rPr>
          <w:lang w:val="el-GR"/>
        </w:rPr>
        <w:lastRenderedPageBreak/>
        <w:t>Η διάρκεια της σύμβασης ορίζεται</w:t>
      </w:r>
      <w:r w:rsidR="00E1337D" w:rsidRPr="001544F4">
        <w:rPr>
          <w:lang w:val="el-GR"/>
        </w:rPr>
        <w:t xml:space="preserve"> </w:t>
      </w:r>
      <w:r w:rsidRPr="001544F4">
        <w:rPr>
          <w:lang w:val="el-GR"/>
        </w:rPr>
        <w:t xml:space="preserve">σε </w:t>
      </w:r>
      <w:r w:rsidR="00823320" w:rsidRPr="001544F4">
        <w:rPr>
          <w:lang w:val="el-GR"/>
        </w:rPr>
        <w:t xml:space="preserve">9 </w:t>
      </w:r>
      <w:r w:rsidRPr="001544F4">
        <w:rPr>
          <w:lang w:val="el-GR"/>
        </w:rPr>
        <w:t xml:space="preserve">μήνες </w:t>
      </w:r>
      <w:r w:rsidR="004F203B" w:rsidRPr="001544F4">
        <w:rPr>
          <w:lang w:val="el-GR"/>
        </w:rPr>
        <w:t xml:space="preserve">συμπεριλαμβανομένης της διαδικασίας </w:t>
      </w:r>
      <w:r w:rsidR="00E2271E" w:rsidRPr="001544F4">
        <w:rPr>
          <w:lang w:val="el-GR"/>
        </w:rPr>
        <w:t xml:space="preserve">ελέγχου και παραλαβής </w:t>
      </w:r>
      <w:r w:rsidR="004F203B" w:rsidRPr="001544F4">
        <w:rPr>
          <w:lang w:val="el-GR"/>
        </w:rPr>
        <w:t>παραδοτέων, όπως ορίζεται στην Παρ.</w:t>
      </w:r>
      <w:r w:rsidR="004F203B" w:rsidRPr="001544F4">
        <w:rPr>
          <w:lang w:val="el-GR"/>
        </w:rPr>
        <w:fldChar w:fldCharType="begin"/>
      </w:r>
      <w:r w:rsidR="004F203B" w:rsidRPr="001544F4">
        <w:rPr>
          <w:lang w:val="el-GR"/>
        </w:rPr>
        <w:instrText xml:space="preserve"> REF _Ref40954198 \r \h </w:instrText>
      </w:r>
      <w:r w:rsidR="00672C9B" w:rsidRPr="001544F4">
        <w:rPr>
          <w:lang w:val="el-GR"/>
        </w:rPr>
        <w:instrText xml:space="preserve"> \* MERGEFORMAT </w:instrText>
      </w:r>
      <w:r w:rsidR="004F203B" w:rsidRPr="001544F4">
        <w:rPr>
          <w:lang w:val="el-GR"/>
        </w:rPr>
      </w:r>
      <w:r w:rsidR="004F203B" w:rsidRPr="001544F4">
        <w:rPr>
          <w:lang w:val="el-GR"/>
        </w:rPr>
        <w:fldChar w:fldCharType="separate"/>
      </w:r>
      <w:r w:rsidR="00DB1FF8">
        <w:rPr>
          <w:lang w:val="el-GR"/>
        </w:rPr>
        <w:t>6.3</w:t>
      </w:r>
      <w:r w:rsidR="004F203B" w:rsidRPr="001544F4">
        <w:rPr>
          <w:lang w:val="el-GR"/>
        </w:rPr>
        <w:fldChar w:fldCharType="end"/>
      </w:r>
      <w:r w:rsidR="002E6472" w:rsidRPr="001544F4">
        <w:rPr>
          <w:lang w:val="el-GR"/>
        </w:rPr>
        <w:t xml:space="preserve"> της παρούσας.</w:t>
      </w:r>
    </w:p>
    <w:p w14:paraId="0F585134" w14:textId="11A56641"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DB1FF8"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4A2FDE54" w14:textId="407A4660" w:rsidR="008338F0" w:rsidRDefault="003355E7">
      <w:pPr>
        <w:pStyle w:val="normalwithoutspacing"/>
      </w:pPr>
      <w:r w:rsidRPr="00603221">
        <w:t>Η σύμβαση θα ανατεθεί με το κριτήριο της πλέον συμφέρουσας από οικονομική άποψη προσφοράς, βάσει</w:t>
      </w:r>
      <w:r w:rsidR="00E1337D" w:rsidRPr="00603221">
        <w:t xml:space="preserve"> </w:t>
      </w:r>
      <w:r w:rsidR="00F53527">
        <w:t xml:space="preserve"> της βέλτιστης σχέσης ποιότητας – τιμής. </w:t>
      </w:r>
    </w:p>
    <w:p w14:paraId="2DEAAC24" w14:textId="1EDA9DB3" w:rsidR="00002CCC" w:rsidRDefault="00002CCC">
      <w:pPr>
        <w:pStyle w:val="normalwithoutspacing"/>
      </w:pPr>
    </w:p>
    <w:p w14:paraId="43E08D7B" w14:textId="18A07D08" w:rsidR="00002CCC" w:rsidRDefault="00002CCC">
      <w:pPr>
        <w:pStyle w:val="normalwithoutspacing"/>
      </w:pPr>
    </w:p>
    <w:p w14:paraId="5FE94B1C" w14:textId="13F35BA6" w:rsidR="00002CCC" w:rsidRDefault="00002CCC">
      <w:pPr>
        <w:pStyle w:val="normalwithoutspacing"/>
      </w:pPr>
    </w:p>
    <w:p w14:paraId="7A0FA70C" w14:textId="45887CF5" w:rsidR="00002CCC" w:rsidRDefault="00002CCC">
      <w:pPr>
        <w:pStyle w:val="normalwithoutspacing"/>
      </w:pPr>
    </w:p>
    <w:p w14:paraId="202E97C0" w14:textId="368064F0" w:rsidR="00002CCC" w:rsidRDefault="00002CCC">
      <w:pPr>
        <w:pStyle w:val="normalwithoutspacing"/>
      </w:pPr>
    </w:p>
    <w:p w14:paraId="76AD09E6" w14:textId="6761BE07" w:rsidR="00002CCC" w:rsidRDefault="00002CCC">
      <w:pPr>
        <w:pStyle w:val="normalwithoutspacing"/>
      </w:pPr>
    </w:p>
    <w:p w14:paraId="2BC40DF4" w14:textId="1B580357" w:rsidR="00002CCC" w:rsidRDefault="00002CCC">
      <w:pPr>
        <w:pStyle w:val="normalwithoutspacing"/>
      </w:pPr>
    </w:p>
    <w:p w14:paraId="1A84CED7" w14:textId="73FFC45A" w:rsidR="00002CCC" w:rsidRDefault="00002CCC">
      <w:pPr>
        <w:pStyle w:val="normalwithoutspacing"/>
      </w:pPr>
    </w:p>
    <w:p w14:paraId="361C9E04" w14:textId="02E6D9E5" w:rsidR="00002CCC" w:rsidRDefault="00002CCC">
      <w:pPr>
        <w:pStyle w:val="normalwithoutspacing"/>
      </w:pPr>
    </w:p>
    <w:p w14:paraId="6D41E2E2" w14:textId="13A9D6E4" w:rsidR="00002CCC" w:rsidRDefault="00002CCC">
      <w:pPr>
        <w:pStyle w:val="normalwithoutspacing"/>
      </w:pPr>
    </w:p>
    <w:p w14:paraId="75A5AAB0" w14:textId="6F92152D" w:rsidR="00002CCC" w:rsidRDefault="00002CCC">
      <w:pPr>
        <w:pStyle w:val="normalwithoutspacing"/>
      </w:pPr>
    </w:p>
    <w:p w14:paraId="52434746" w14:textId="7A121FDE" w:rsidR="00002CCC" w:rsidRDefault="00002CCC">
      <w:pPr>
        <w:pStyle w:val="normalwithoutspacing"/>
      </w:pPr>
    </w:p>
    <w:p w14:paraId="245D86E1" w14:textId="330C29B3" w:rsidR="00002CCC" w:rsidRDefault="00002CCC">
      <w:pPr>
        <w:pStyle w:val="normalwithoutspacing"/>
      </w:pPr>
    </w:p>
    <w:p w14:paraId="74A88833" w14:textId="007DF402" w:rsidR="00002CCC" w:rsidRDefault="00002CCC">
      <w:pPr>
        <w:pStyle w:val="normalwithoutspacing"/>
      </w:pPr>
    </w:p>
    <w:p w14:paraId="7B069E5B" w14:textId="47F5FAA7" w:rsidR="00002CCC" w:rsidRDefault="00002CCC">
      <w:pPr>
        <w:pStyle w:val="normalwithoutspacing"/>
      </w:pPr>
    </w:p>
    <w:p w14:paraId="429DA5C5" w14:textId="34ED4CE3" w:rsidR="00002CCC" w:rsidRDefault="00002CCC">
      <w:pPr>
        <w:pStyle w:val="normalwithoutspacing"/>
      </w:pPr>
    </w:p>
    <w:p w14:paraId="0EAB5D89" w14:textId="5F3005AB" w:rsidR="00002CCC" w:rsidRDefault="00002CCC">
      <w:pPr>
        <w:pStyle w:val="normalwithoutspacing"/>
      </w:pPr>
    </w:p>
    <w:p w14:paraId="5056541A" w14:textId="1AE54144" w:rsidR="00002CCC" w:rsidRDefault="00002CCC">
      <w:pPr>
        <w:pStyle w:val="normalwithoutspacing"/>
      </w:pPr>
    </w:p>
    <w:p w14:paraId="68057CAE" w14:textId="358D1B25" w:rsidR="00002CCC" w:rsidRDefault="00002CCC">
      <w:pPr>
        <w:pStyle w:val="normalwithoutspacing"/>
      </w:pPr>
    </w:p>
    <w:p w14:paraId="01571E8E" w14:textId="063BE556" w:rsidR="00002CCC" w:rsidRDefault="00002CCC">
      <w:pPr>
        <w:pStyle w:val="normalwithoutspacing"/>
      </w:pPr>
    </w:p>
    <w:p w14:paraId="42D9CD1D" w14:textId="389EB1B4" w:rsidR="00002CCC" w:rsidRDefault="00002CCC">
      <w:pPr>
        <w:pStyle w:val="normalwithoutspacing"/>
      </w:pPr>
    </w:p>
    <w:p w14:paraId="3B140AA7" w14:textId="0AE96E5B" w:rsidR="00002CCC" w:rsidRDefault="00002CCC">
      <w:pPr>
        <w:pStyle w:val="normalwithoutspacing"/>
      </w:pPr>
    </w:p>
    <w:p w14:paraId="383B49B0" w14:textId="5586BA5B" w:rsidR="00002CCC" w:rsidRDefault="00002CCC">
      <w:pPr>
        <w:pStyle w:val="normalwithoutspacing"/>
      </w:pPr>
    </w:p>
    <w:p w14:paraId="2CA81199" w14:textId="46B7DA92" w:rsidR="00002CCC" w:rsidRDefault="00002CCC">
      <w:pPr>
        <w:pStyle w:val="normalwithoutspacing"/>
      </w:pPr>
    </w:p>
    <w:p w14:paraId="1648F187" w14:textId="07667D65" w:rsidR="00002CCC" w:rsidRDefault="00002CCC">
      <w:pPr>
        <w:pStyle w:val="normalwithoutspacing"/>
      </w:pPr>
    </w:p>
    <w:p w14:paraId="01E54BC2" w14:textId="54981091" w:rsidR="00002CCC" w:rsidRDefault="00002CCC">
      <w:pPr>
        <w:pStyle w:val="normalwithoutspacing"/>
      </w:pPr>
    </w:p>
    <w:p w14:paraId="68C06244" w14:textId="3786C882" w:rsidR="00002CCC" w:rsidRDefault="00002CCC">
      <w:pPr>
        <w:pStyle w:val="normalwithoutspacing"/>
      </w:pPr>
    </w:p>
    <w:p w14:paraId="48C6FC17" w14:textId="14C1E888" w:rsidR="00002CCC" w:rsidRDefault="00002CCC">
      <w:pPr>
        <w:pStyle w:val="normalwithoutspacing"/>
      </w:pPr>
    </w:p>
    <w:p w14:paraId="6E026BA4" w14:textId="6DE8624B" w:rsidR="00002CCC" w:rsidRDefault="00002CCC">
      <w:pPr>
        <w:pStyle w:val="normalwithoutspacing"/>
      </w:pPr>
    </w:p>
    <w:p w14:paraId="070FD0DC" w14:textId="04CC33E9" w:rsidR="00002CCC" w:rsidRDefault="00002CCC">
      <w:pPr>
        <w:pStyle w:val="normalwithoutspacing"/>
      </w:pPr>
    </w:p>
    <w:p w14:paraId="28F016A9" w14:textId="1DA220E5" w:rsidR="00002CCC" w:rsidRDefault="00002CCC">
      <w:pPr>
        <w:pStyle w:val="normalwithoutspacing"/>
      </w:pPr>
    </w:p>
    <w:p w14:paraId="6FD4C050" w14:textId="4FE2B612" w:rsidR="00002CCC" w:rsidRDefault="00002CCC">
      <w:pPr>
        <w:pStyle w:val="normalwithoutspacing"/>
      </w:pPr>
    </w:p>
    <w:p w14:paraId="476FB7DD" w14:textId="77777777" w:rsidR="00002CCC" w:rsidRPr="00603221" w:rsidRDefault="00002CCC">
      <w:pPr>
        <w:pStyle w:val="normalwithoutspacing"/>
        <w:rPr>
          <w:i/>
          <w:color w:val="5B9BD5"/>
        </w:rPr>
      </w:pPr>
    </w:p>
    <w:p w14:paraId="5EFA290C" w14:textId="77777777" w:rsidR="008338F0" w:rsidRPr="00C64A5B" w:rsidRDefault="003355E7" w:rsidP="003A109E">
      <w:pPr>
        <w:pStyle w:val="2"/>
        <w:rPr>
          <w:rFonts w:cs="Tahoma"/>
          <w:lang w:val="el-GR"/>
        </w:rPr>
      </w:pPr>
      <w:bookmarkStart w:id="107" w:name="_Toc94913913"/>
      <w:bookmarkStart w:id="108" w:name="_Toc94914083"/>
      <w:bookmarkStart w:id="109" w:name="_Toc94914254"/>
      <w:bookmarkStart w:id="110" w:name="_Toc94914424"/>
      <w:bookmarkStart w:id="111" w:name="_Toc94914594"/>
      <w:bookmarkStart w:id="112" w:name="_Toc94992940"/>
      <w:bookmarkStart w:id="113" w:name="_Toc95320918"/>
      <w:bookmarkStart w:id="114" w:name="_Toc95715283"/>
      <w:bookmarkStart w:id="115" w:name="_Toc95742178"/>
      <w:bookmarkStart w:id="116" w:name="_Toc95742367"/>
      <w:bookmarkStart w:id="117" w:name="_Toc95748281"/>
      <w:bookmarkStart w:id="118" w:name="_Toc95748405"/>
      <w:bookmarkStart w:id="119" w:name="_Toc95750139"/>
      <w:bookmarkStart w:id="120" w:name="_Toc95810709"/>
      <w:bookmarkStart w:id="121" w:name="_Toc95839574"/>
      <w:bookmarkStart w:id="122" w:name="_Toc94913914"/>
      <w:bookmarkStart w:id="123" w:name="_Toc94914084"/>
      <w:bookmarkStart w:id="124" w:name="_Toc94914255"/>
      <w:bookmarkStart w:id="125" w:name="_Toc94914425"/>
      <w:bookmarkStart w:id="126" w:name="_Toc94914595"/>
      <w:bookmarkStart w:id="127" w:name="_Toc94992941"/>
      <w:bookmarkStart w:id="128" w:name="_Toc95320919"/>
      <w:bookmarkStart w:id="129" w:name="_Toc95715284"/>
      <w:bookmarkStart w:id="130" w:name="_Toc95742179"/>
      <w:bookmarkStart w:id="131" w:name="_Toc95742368"/>
      <w:bookmarkStart w:id="132" w:name="_Toc95748282"/>
      <w:bookmarkStart w:id="133" w:name="_Toc95748406"/>
      <w:bookmarkStart w:id="134" w:name="_Toc95750140"/>
      <w:bookmarkStart w:id="135" w:name="_Toc95810710"/>
      <w:bookmarkStart w:id="136" w:name="_Toc95839575"/>
      <w:bookmarkStart w:id="137" w:name="_Toc94913915"/>
      <w:bookmarkStart w:id="138" w:name="_Toc94914085"/>
      <w:bookmarkStart w:id="139" w:name="_Toc94914256"/>
      <w:bookmarkStart w:id="140" w:name="_Toc94914426"/>
      <w:bookmarkStart w:id="141" w:name="_Toc94914596"/>
      <w:bookmarkStart w:id="142" w:name="_Toc94992942"/>
      <w:bookmarkStart w:id="143" w:name="_Toc95320920"/>
      <w:bookmarkStart w:id="144" w:name="_Toc95715285"/>
      <w:bookmarkStart w:id="145" w:name="_Toc95742180"/>
      <w:bookmarkStart w:id="146" w:name="_Toc95742369"/>
      <w:bookmarkStart w:id="147" w:name="_Toc95748283"/>
      <w:bookmarkStart w:id="148" w:name="_Toc95748407"/>
      <w:bookmarkStart w:id="149" w:name="_Toc95750141"/>
      <w:bookmarkStart w:id="150" w:name="_Toc95810711"/>
      <w:bookmarkStart w:id="151" w:name="_Toc95839576"/>
      <w:bookmarkStart w:id="152" w:name="_Toc94913916"/>
      <w:bookmarkStart w:id="153" w:name="_Toc94914086"/>
      <w:bookmarkStart w:id="154" w:name="_Toc94914257"/>
      <w:bookmarkStart w:id="155" w:name="_Toc94914427"/>
      <w:bookmarkStart w:id="156" w:name="_Toc94914597"/>
      <w:bookmarkStart w:id="157" w:name="_Toc94992943"/>
      <w:bookmarkStart w:id="158" w:name="_Toc95320921"/>
      <w:bookmarkStart w:id="159" w:name="_Toc95715286"/>
      <w:bookmarkStart w:id="160" w:name="_Toc95742181"/>
      <w:bookmarkStart w:id="161" w:name="_Toc95742370"/>
      <w:bookmarkStart w:id="162" w:name="_Toc95748284"/>
      <w:bookmarkStart w:id="163" w:name="_Toc95748408"/>
      <w:bookmarkStart w:id="164" w:name="_Toc95750142"/>
      <w:bookmarkStart w:id="165" w:name="_Toc95810712"/>
      <w:bookmarkStart w:id="166" w:name="_Toc95839577"/>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rsidRPr="00603221">
        <w:rPr>
          <w:rFonts w:cs="Tahoma"/>
          <w:lang w:val="el-GR"/>
        </w:rPr>
        <w:lastRenderedPageBreak/>
        <w:tab/>
      </w:r>
      <w:bookmarkStart w:id="167" w:name="_Toc95742371"/>
      <w:bookmarkStart w:id="168" w:name="_Toc96016681"/>
      <w:r w:rsidRPr="00C64A5B">
        <w:rPr>
          <w:rFonts w:cs="Tahoma"/>
          <w:lang w:val="el-GR"/>
        </w:rPr>
        <w:t>Θεσμικό πλαίσιο</w:t>
      </w:r>
      <w:bookmarkEnd w:id="167"/>
      <w:bookmarkEnd w:id="168"/>
      <w:r w:rsidRPr="00C64A5B">
        <w:rPr>
          <w:rFonts w:cs="Tahoma"/>
          <w:lang w:val="el-GR"/>
        </w:rPr>
        <w:t xml:space="preserve"> </w:t>
      </w:r>
    </w:p>
    <w:p w14:paraId="734120FD" w14:textId="23ED85A2" w:rsidR="00A816DE"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7F09FF57"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Ευρατόμ) 2018/1046 ΤΟΥ ΕΥΡΩΠΑΪΚΟΥ ΚΟΙΝΟΒΟΥΛΙΟΥ ΚΑΙ ΤΟΥ ΣΥΜΒΟΥΛΙΟΥ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20619B">
        <w:t>966/2012</w:t>
      </w:r>
      <w:r w:rsidRPr="0020619B">
        <w:rPr>
          <w:lang w:val="el-GR"/>
        </w:rPr>
        <w:t>.</w:t>
      </w:r>
    </w:p>
    <w:p w14:paraId="3D959F8C"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2017/2393 ΤΟΥ ΕΥΡΩΠΑΪΚΟΥ ΚΟΙΝΟΒΟΥΛΙΟΥ ΚΑΙ ΤΟΥ ΣΥΜΒΟΥΛΙΟΥ της 13ης Δεκεμβρίου 2017 για την τροποποίηση των κανονισμών (ΕΕ) αριθ. 1305/2013, για τη στήριξη της αγροτικής ανάπτυξης από το Ευρωπαϊκό Γεωργικό Ταμείο Αγροτικής Ανάπτυξης (ΕΓΤΑΑ), (ΕΕ) αριθ. 1306/2013 σχετικά με τη χρηματοδότηση, τη διαχείριση και την παρακολούθηση της κοινής γεωργικής πολιτικής, (ΕΕ) αριθ. 1307/2013, περί θεσπίσεως κανόνων για άμεσες ενισχύσεις στους γεωργούς βάσει καθεστώτων στήριξης στο πλαίσιο της κοινής γεωργικής πολιτικής, (ΕΕ) αριθ. 1308/2013 για τη θέσπιση κοινής οργάνωσης των αγορών γεωργικών προϊόντων και (ΕΕ) αριθ. 652/2014 για τη θέσπιση διατάξεων σχετικά με τη διαχείριση των δαπανών που αφορούν, αφενός, τη διατροφική αλυσίδα, την υγεία των ζώων και την καλή μεταχείριση των ζώων και, αφετέρου, την υγεία των φυτών και το φυτικό αναπαραγωγικό υλικό.</w:t>
      </w:r>
    </w:p>
    <w:p w14:paraId="301689EA"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αριθ. 508/2014 ΤΟΥ ΕΥΡΩΠΑΪΚΟΥ ΚΟΙΝΟΒΟΥΛΙΟΥ ΚΑΙ ΤΟΥ ΣΥΜΒΟΥΛΙΟΥ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20619B">
        <w:t>1255/2011 του Ευρωπαϊκού Κοινοβουλίου και του Συμβουλίου</w:t>
      </w:r>
      <w:r w:rsidRPr="0020619B">
        <w:rPr>
          <w:lang w:val="el-GR"/>
        </w:rPr>
        <w:t>.</w:t>
      </w:r>
    </w:p>
    <w:p w14:paraId="6BB5977E"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αριθ. 1305/2013 ΤΟΥ ΕΥΡΩΠΑΪΚΟΥ ΚΟΙΝΟΒΟΥΛΙΟΥ ΚΑΙ ΤΟΥ ΣΥΜΒΟΥΛΙΟΥ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3081B389"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7AD164DC" w14:textId="77777777" w:rsidR="009306BD" w:rsidRPr="0020619B" w:rsidRDefault="009306BD" w:rsidP="009306BD">
      <w:pPr>
        <w:pStyle w:val="CM4"/>
        <w:numPr>
          <w:ilvl w:val="0"/>
          <w:numId w:val="77"/>
        </w:numPr>
        <w:spacing w:before="120"/>
        <w:ind w:left="218"/>
        <w:jc w:val="both"/>
        <w:rPr>
          <w:rFonts w:ascii="Tahoma" w:hAnsi="Tahoma" w:cs="Tahoma"/>
          <w:sz w:val="22"/>
          <w:szCs w:val="22"/>
          <w:lang w:val="el-GR"/>
        </w:rPr>
      </w:pPr>
      <w:r w:rsidRPr="0020619B">
        <w:rPr>
          <w:rFonts w:ascii="Tahoma" w:hAnsi="Tahoma" w:cs="Tahoma"/>
          <w:bCs/>
          <w:sz w:val="22"/>
          <w:szCs w:val="22"/>
          <w:lang w:val="el-GR"/>
        </w:rPr>
        <w:t xml:space="preserve">Τον Κανονισμό (ΕΕ) αριθ. 1303/2013 </w:t>
      </w:r>
      <w:r w:rsidRPr="0020619B">
        <w:rPr>
          <w:rFonts w:ascii="Tahoma" w:hAnsi="Tahoma" w:cs="Tahoma"/>
          <w:sz w:val="22"/>
          <w:szCs w:val="22"/>
          <w:lang w:val="el-GR"/>
        </w:rPr>
        <w:t>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4E1740CF" w14:textId="77777777" w:rsidR="009306BD" w:rsidRPr="0020619B" w:rsidRDefault="009306BD" w:rsidP="009306BD">
      <w:pPr>
        <w:pStyle w:val="aff"/>
        <w:numPr>
          <w:ilvl w:val="0"/>
          <w:numId w:val="77"/>
        </w:numPr>
        <w:suppressAutoHyphens w:val="0"/>
        <w:spacing w:before="120" w:after="0"/>
        <w:ind w:left="218"/>
        <w:contextualSpacing w:val="0"/>
        <w:rPr>
          <w:lang w:val="el-GR"/>
        </w:rPr>
      </w:pPr>
      <w:r w:rsidRPr="0020619B">
        <w:rPr>
          <w:bCs/>
          <w:lang w:val="el-GR"/>
        </w:rPr>
        <w:t xml:space="preserve">Τον Κανονισμό </w:t>
      </w:r>
      <w:r w:rsidRPr="0020619B">
        <w:rPr>
          <w:lang w:val="el-GR"/>
        </w:rPr>
        <w:t xml:space="preserve">(ΕΕ) αριθ. 1301/2013 ΤΟΥ ΕΥΡΩΠΑΪΚΟΥ ΚΟΙΝΟΒΟΥΛΙΟΥ ΚΑΙ ΤΟΥ ΣΥΜΒΟΥΛΙΟΥ της 17ης Δεκεμβρίου 2013 σχετικά με το Ευρωπαϊκό Ταμείο Περιφερειακής Ανάπτυξης και για τη θέσπιση ειδικών διατάξεων σχετικά με τον στόχο «Επενδύσεις στην ανάπτυξη και την απασχόληση» και για την κατάργηση του κανονισμού (ΕΚ) αριθ. </w:t>
      </w:r>
      <w:r w:rsidRPr="0020619B">
        <w:t>1080/2006</w:t>
      </w:r>
      <w:r w:rsidRPr="0020619B">
        <w:rPr>
          <w:lang w:val="el-GR"/>
        </w:rPr>
        <w:t>.</w:t>
      </w:r>
    </w:p>
    <w:p w14:paraId="6D1E2CD3" w14:textId="77777777" w:rsidR="009306BD" w:rsidRPr="00E54A6B" w:rsidRDefault="009306BD" w:rsidP="009306BD">
      <w:pPr>
        <w:pStyle w:val="aff"/>
        <w:numPr>
          <w:ilvl w:val="0"/>
          <w:numId w:val="77"/>
        </w:numPr>
        <w:suppressAutoHyphens w:val="0"/>
        <w:spacing w:before="120" w:after="0"/>
        <w:ind w:left="218"/>
        <w:contextualSpacing w:val="0"/>
        <w:rPr>
          <w:lang w:val="el-GR"/>
        </w:rPr>
      </w:pPr>
      <w:r w:rsidRPr="0020619B">
        <w:rPr>
          <w:bCs/>
          <w:lang w:val="el-GR"/>
        </w:rPr>
        <w:t>Τον Κανονισμό</w:t>
      </w:r>
      <w:r w:rsidRPr="0020619B">
        <w:rPr>
          <w:lang w:val="el-GR"/>
        </w:rPr>
        <w:t xml:space="preserve"> (ΕΕ) αριθ. 1300/2013 ΤΟΥ ΕΥΡΩΠΑΪΚΟΥ ΚΟΙΝΟΒΟΥΛΙΟΥ ΚΑΙ ΤΟΥ ΣΥΜΒΟΥΛΙΟΥ της 17ης Δεκεμβρίου 2013 σχετικά με το Ταμείο Συνοχής και την κατάργηση του κανονισμού (ΕΚ) αριθ. </w:t>
      </w:r>
      <w:r w:rsidRPr="0020619B">
        <w:t>1084/2006</w:t>
      </w:r>
      <w:r w:rsidRPr="0020619B">
        <w:rPr>
          <w:lang w:val="el-GR"/>
        </w:rPr>
        <w:t>.</w:t>
      </w:r>
    </w:p>
    <w:p w14:paraId="39AA7C82" w14:textId="77777777" w:rsidR="009306BD" w:rsidRPr="0020619B" w:rsidRDefault="009306BD" w:rsidP="009306BD">
      <w:pPr>
        <w:pStyle w:val="aff"/>
        <w:numPr>
          <w:ilvl w:val="0"/>
          <w:numId w:val="77"/>
        </w:numPr>
        <w:suppressAutoHyphens w:val="0"/>
        <w:autoSpaceDE w:val="0"/>
        <w:autoSpaceDN w:val="0"/>
        <w:spacing w:before="120" w:after="0"/>
        <w:ind w:left="139"/>
        <w:contextualSpacing w:val="0"/>
        <w:rPr>
          <w:lang w:val="el-GR"/>
        </w:rPr>
      </w:pPr>
      <w:r w:rsidRPr="0020619B">
        <w:rPr>
          <w:lang w:val="el-GR"/>
        </w:rPr>
        <w:t>Την υπ’ αριθ. C(2014) 7801 Εκτελεστική Απόφαση της Επιτροπής της 29-10-2014 για την έγκριση ορισμένων στοιχείων της αναθεωρημένης «Συμφωνίας Εταιρικής Σχέσης με την Ελλάδα».</w:t>
      </w:r>
    </w:p>
    <w:p w14:paraId="5C7769C1"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lastRenderedPageBreak/>
        <w:t>Την Αριθ.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6C210BD8" w14:textId="77777777" w:rsidR="009306BD" w:rsidRDefault="009306BD" w:rsidP="009306BD">
      <w:pPr>
        <w:pStyle w:val="aff"/>
        <w:numPr>
          <w:ilvl w:val="0"/>
          <w:numId w:val="77"/>
        </w:numPr>
        <w:suppressAutoHyphens w:val="0"/>
        <w:spacing w:before="120" w:after="0"/>
        <w:ind w:left="139"/>
        <w:contextualSpacing w:val="0"/>
        <w:rPr>
          <w:lang w:val="el-GR"/>
        </w:rPr>
      </w:pPr>
      <w:r w:rsidRPr="0020619B">
        <w:rPr>
          <w:lang w:val="el-GR"/>
        </w:rPr>
        <w:t xml:space="preserve">Την Αριθ. </w:t>
      </w:r>
      <w:r w:rsidRPr="0020619B">
        <w:rPr>
          <w:lang w:val="el-GR" w:eastAsia="el-GR"/>
        </w:rPr>
        <w:t>137675/</w:t>
      </w:r>
      <w:r w:rsidRPr="0020619B">
        <w:rPr>
          <w:lang w:eastAsia="el-GR"/>
        </w:rPr>
        <w:t>E</w:t>
      </w:r>
      <w:r w:rsidRPr="0020619B">
        <w:rPr>
          <w:lang w:val="el-GR" w:eastAsia="el-GR"/>
        </w:rPr>
        <w:t>ΥΘΥ1016</w:t>
      </w:r>
      <w:r w:rsidRPr="0020619B">
        <w:rPr>
          <w:lang w:val="el-GR"/>
        </w:rPr>
        <w:t xml:space="preserve"> Απόφαση του Υφυπουργού Οικονομίας &amp; Ανάπτυξης </w:t>
      </w:r>
      <w:r w:rsidRPr="0020619B">
        <w:rPr>
          <w:bCs/>
          <w:lang w:val="el-GR" w:eastAsia="el-GR"/>
        </w:rPr>
        <w:t>“Αντικατάσταση της υπ’ αριθ. 110427/</w:t>
      </w:r>
      <w:r w:rsidRPr="0020619B">
        <w:rPr>
          <w:bCs/>
          <w:lang w:eastAsia="el-GR"/>
        </w:rPr>
        <w:t>E</w:t>
      </w:r>
      <w:r w:rsidRPr="0020619B">
        <w:rPr>
          <w:bCs/>
          <w:lang w:val="el-GR" w:eastAsia="el-GR"/>
        </w:rPr>
        <w:t xml:space="preserve">ΥΘΥ/1020/20.10.2016 (ΦΕΚ Β΄ 3521) υπουργικής απόφασης με τίτλο «Τροποποίηση και αντικατάσταση της υπ’ αριθ.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w:t>
      </w:r>
      <w:r w:rsidRPr="0020619B">
        <w:rPr>
          <w:lang w:val="el-GR"/>
        </w:rPr>
        <w:t>(ΦΕΚ 5968/Β/31-12-2018).</w:t>
      </w:r>
    </w:p>
    <w:p w14:paraId="4AD04B8A" w14:textId="77777777" w:rsidR="009306BD" w:rsidRPr="00D576BA" w:rsidRDefault="009306BD" w:rsidP="009306BD">
      <w:pPr>
        <w:pStyle w:val="aff"/>
        <w:numPr>
          <w:ilvl w:val="0"/>
          <w:numId w:val="77"/>
        </w:numPr>
        <w:suppressAutoHyphens w:val="0"/>
        <w:spacing w:before="120" w:after="0"/>
        <w:ind w:left="139"/>
        <w:contextualSpacing w:val="0"/>
        <w:rPr>
          <w:lang w:val="el-GR"/>
        </w:rPr>
      </w:pPr>
      <w:r w:rsidRPr="00D576BA">
        <w:rPr>
          <w:lang w:val="el-GR"/>
        </w:rPr>
        <w:t>Το Εγχειρίδιο Διαδικασιών ΣΔΕ ΕΣΠΑ 2014 - 2020.</w:t>
      </w:r>
    </w:p>
    <w:p w14:paraId="33EEC087"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95CDB40" w14:textId="77777777" w:rsidR="009306BD" w:rsidRPr="003075BB" w:rsidRDefault="009306BD" w:rsidP="009306BD">
      <w:pPr>
        <w:pStyle w:val="aff"/>
        <w:numPr>
          <w:ilvl w:val="0"/>
          <w:numId w:val="77"/>
        </w:numPr>
        <w:suppressAutoHyphens w:val="0"/>
        <w:spacing w:before="120" w:after="0"/>
        <w:ind w:left="139"/>
        <w:contextualSpacing w:val="0"/>
        <w:rPr>
          <w:lang w:val="el-GR"/>
        </w:rPr>
      </w:pPr>
      <w:r w:rsidRPr="0020619B">
        <w:rPr>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w:t>
      </w:r>
      <w:r w:rsidRPr="003075BB">
        <w:rPr>
          <w:lang w:val="el-GR"/>
        </w:rPr>
        <w:t>άλλες διατάξεις» (ΦΕΚ 127/Α/29-06-2020).</w:t>
      </w:r>
    </w:p>
    <w:p w14:paraId="2A5408C8" w14:textId="77777777" w:rsidR="009306BD" w:rsidRPr="003075BB" w:rsidRDefault="009306BD" w:rsidP="009306BD">
      <w:pPr>
        <w:pStyle w:val="aff"/>
        <w:numPr>
          <w:ilvl w:val="0"/>
          <w:numId w:val="77"/>
        </w:numPr>
        <w:suppressAutoHyphens w:val="0"/>
        <w:autoSpaceDE w:val="0"/>
        <w:autoSpaceDN w:val="0"/>
        <w:spacing w:before="120" w:after="0"/>
        <w:ind w:left="139"/>
        <w:contextualSpacing w:val="0"/>
        <w:rPr>
          <w:lang w:val="el-GR"/>
        </w:rPr>
      </w:pPr>
      <w:r w:rsidRPr="003075BB">
        <w:rPr>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r w:rsidRPr="003075BB">
        <w:rPr>
          <w:iCs/>
          <w:lang w:val="el-GR"/>
        </w:rPr>
        <w:t>.</w:t>
      </w:r>
    </w:p>
    <w:p w14:paraId="74E1B506"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Ν. 4314/2014 «</w:t>
      </w:r>
      <w:r w:rsidRPr="0020619B">
        <w:rPr>
          <w:iCs/>
          <w:lang w:val="el-GR"/>
        </w:rPr>
        <w:t>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20619B">
        <w:rPr>
          <w:iCs/>
          <w:vertAlign w:val="superscript"/>
          <w:lang w:val="el-GR"/>
        </w:rPr>
        <w:t>ης</w:t>
      </w:r>
      <w:r w:rsidRPr="0020619B">
        <w:rPr>
          <w:iCs/>
          <w:lang w:val="el-GR"/>
        </w:rPr>
        <w:t xml:space="preserve"> Ιουνίου 2012 (ΕΕ </w:t>
      </w:r>
      <w:r w:rsidRPr="0020619B">
        <w:rPr>
          <w:iCs/>
        </w:rPr>
        <w:t>L</w:t>
      </w:r>
      <w:r w:rsidRPr="0020619B">
        <w:rPr>
          <w:iCs/>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[Τροποποιήθηκε βάσει του Α.58, Ν. 4465/2017 (ΦΕΚ 47/Α/04-04-2017)].</w:t>
      </w:r>
    </w:p>
    <w:p w14:paraId="11EA9541" w14:textId="77777777" w:rsidR="009306BD" w:rsidRPr="0020619B" w:rsidRDefault="009306BD" w:rsidP="009306BD">
      <w:pPr>
        <w:pStyle w:val="aff"/>
        <w:numPr>
          <w:ilvl w:val="0"/>
          <w:numId w:val="77"/>
        </w:numPr>
        <w:suppressAutoHyphens w:val="0"/>
        <w:autoSpaceDE w:val="0"/>
        <w:autoSpaceDN w:val="0"/>
        <w:adjustRightInd w:val="0"/>
        <w:spacing w:before="120" w:after="0"/>
        <w:ind w:left="139"/>
        <w:contextualSpacing w:val="0"/>
        <w:rPr>
          <w:lang w:val="el-GR"/>
        </w:rPr>
      </w:pPr>
      <w:r w:rsidRPr="0020619B">
        <w:rPr>
          <w:lang w:val="el-GR"/>
        </w:rPr>
        <w:t xml:space="preserve">Τον </w:t>
      </w:r>
      <w:r w:rsidRPr="0020619B">
        <w:t>N</w:t>
      </w:r>
      <w:r w:rsidRPr="0020619B">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20619B">
        <w:t>A</w:t>
      </w:r>
      <w:r w:rsidRPr="0020619B">
        <w:rPr>
          <w:lang w:val="el-GR"/>
        </w:rPr>
        <w:t>/28-06-2014), εκτός των παρ. 1 έως 5 του Α. 132 και των Α. 133 και Α. 134.</w:t>
      </w:r>
    </w:p>
    <w:p w14:paraId="6F6C8BA5"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Ν. 4013/2011 “</w:t>
      </w:r>
      <w:r w:rsidRPr="0020619B">
        <w:rPr>
          <w:iCs/>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20619B">
        <w:rPr>
          <w:iCs/>
          <w:lang w:eastAsia="el-GR"/>
        </w:rPr>
        <w:t>N</w:t>
      </w:r>
      <w:r w:rsidRPr="0020619B">
        <w:rPr>
          <w:iCs/>
          <w:lang w:val="el-GR" w:eastAsia="el-GR"/>
        </w:rPr>
        <w:t>. 3588/2007 (πτωχευτικός κώδικας) - Προπτωχευτική διαδικασία εξυγίανσης και άλλες διατάξεις.</w:t>
      </w:r>
      <w:r w:rsidRPr="0020619B">
        <w:rPr>
          <w:lang w:val="el-GR"/>
        </w:rPr>
        <w:t xml:space="preserve">” (ΦΕΚ 204/Α/15-09-2011), εκτός της παρ. 3 του Α.2. </w:t>
      </w:r>
    </w:p>
    <w:p w14:paraId="32361927"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αριθ. 1108437/2565/ΔΟΣ/2005 (ΦΕΚ 1590/Β/16-11-2005) “Καθορισμός χωρών στις οποίες λειτουργούν εξωχώριες εταιρίες”, όπως έχει τροποποιηθεί και ισχύει. </w:t>
      </w:r>
    </w:p>
    <w:p w14:paraId="606FA955"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 xml:space="preserve">Τον </w:t>
      </w:r>
      <w:r w:rsidRPr="0020619B">
        <w:t>N</w:t>
      </w:r>
      <w:r w:rsidRPr="0020619B">
        <w:rPr>
          <w:lang w:val="el-GR"/>
        </w:rPr>
        <w:t xml:space="preserve">. </w:t>
      </w:r>
      <w:r w:rsidRPr="00F8645A">
        <w:rPr>
          <w:rStyle w:val="a7"/>
          <w:b w:val="0"/>
          <w:bCs w:val="0"/>
          <w:lang w:val="el-GR"/>
        </w:rPr>
        <w:t>3213/2003</w:t>
      </w:r>
      <w:r w:rsidRPr="0020619B">
        <w:rPr>
          <w:rStyle w:val="a7"/>
          <w:lang w:val="el-GR"/>
        </w:rPr>
        <w:t xml:space="preserve"> </w:t>
      </w:r>
      <w:r w:rsidRPr="0020619B">
        <w:rPr>
          <w:bCs/>
          <w:lang w:val="el-GR"/>
        </w:rPr>
        <w:t>“</w:t>
      </w:r>
      <w:r w:rsidRPr="0020619B">
        <w:rPr>
          <w:lang w:val="el-GR"/>
        </w:rPr>
        <w:t xml:space="preserve">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20619B">
        <w:rPr>
          <w:bCs/>
          <w:lang w:val="el-GR"/>
        </w:rPr>
        <w:t>(</w:t>
      </w:r>
      <w:r w:rsidRPr="00F8645A">
        <w:rPr>
          <w:rStyle w:val="a7"/>
          <w:b w:val="0"/>
          <w:bCs w:val="0"/>
          <w:lang w:val="el-GR"/>
        </w:rPr>
        <w:t>ΦΕΚ 309/</w:t>
      </w:r>
      <w:r w:rsidRPr="00F8645A">
        <w:rPr>
          <w:rStyle w:val="a7"/>
          <w:b w:val="0"/>
          <w:bCs w:val="0"/>
        </w:rPr>
        <w:t>A</w:t>
      </w:r>
      <w:r w:rsidRPr="00F8645A">
        <w:rPr>
          <w:rStyle w:val="a7"/>
          <w:b w:val="0"/>
          <w:bCs w:val="0"/>
          <w:lang w:val="el-GR"/>
        </w:rPr>
        <w:t>/31-12-2003).</w:t>
      </w:r>
    </w:p>
    <w:p w14:paraId="36C01C9D"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Ν. 2121/1993 “Πνευματική Ιδιοκτησία, Συγγενικά Δικαιώματα και Πολιτιστικά Θέματα”, (ΦΕΚ 25/Α/04-03-1993).</w:t>
      </w:r>
    </w:p>
    <w:p w14:paraId="03167ABF"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lastRenderedPageBreak/>
        <w:t xml:space="preserve">Το Α.88 του Ν. 1892/1990 «Για τον εκσυγχρονισμό και την ανάπτυξη και άλλες διατάξεις» (ΦΕΚ 101/Α/31-07-1990). </w:t>
      </w:r>
    </w:p>
    <w:p w14:paraId="106F9E59"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 Π.Δ. 80/2016 «Ανάληψη υποχρεώσεων από τους Διατάκτες» (ΦΕΚ 145/Α/05-08-2016).</w:t>
      </w:r>
    </w:p>
    <w:p w14:paraId="251A6F36"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color w:val="000000"/>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τον Ν. 3414/2005» (ΦΕΚ 1673/</w:t>
      </w:r>
      <w:r w:rsidRPr="0020619B">
        <w:rPr>
          <w:color w:val="000000"/>
        </w:rPr>
        <w:t>B</w:t>
      </w:r>
      <w:r w:rsidRPr="0020619B">
        <w:rPr>
          <w:color w:val="000000"/>
          <w:lang w:val="el-GR"/>
        </w:rPr>
        <w:t>/23-08-2007).</w:t>
      </w:r>
    </w:p>
    <w:p w14:paraId="022941EA"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color w:val="000000"/>
          <w:lang w:val="el-GR"/>
        </w:rPr>
        <w:t xml:space="preserve">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w:t>
      </w:r>
    </w:p>
    <w:p w14:paraId="03D25294"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Κανονισμό (ΕΕ) 2016/679 του Ευρωπαϊκού Κοινοβουλίου και του Συμβουλίου, της 27</w:t>
      </w:r>
      <w:r w:rsidRPr="0020619B">
        <w:rPr>
          <w:vertAlign w:val="superscript"/>
          <w:lang w:val="el-GR"/>
        </w:rPr>
        <w:t>ης</w:t>
      </w:r>
      <w:r w:rsidRPr="0020619B">
        <w:rPr>
          <w:lang w:val="el-GR"/>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20619B">
        <w:t>L</w:t>
      </w:r>
      <w:r w:rsidRPr="0020619B">
        <w:rPr>
          <w:lang w:val="el-GR"/>
        </w:rPr>
        <w:t xml:space="preserve"> 119). </w:t>
      </w:r>
    </w:p>
    <w:p w14:paraId="36B69D75" w14:textId="77777777" w:rsidR="009306BD" w:rsidRPr="0020619B" w:rsidRDefault="009306BD" w:rsidP="009306BD">
      <w:pPr>
        <w:pStyle w:val="aff"/>
        <w:numPr>
          <w:ilvl w:val="0"/>
          <w:numId w:val="77"/>
        </w:numPr>
        <w:suppressAutoHyphens w:val="0"/>
        <w:spacing w:before="120" w:after="0"/>
        <w:ind w:left="139"/>
        <w:contextualSpacing w:val="0"/>
        <w:rPr>
          <w:lang w:val="el-GR"/>
        </w:rPr>
      </w:pPr>
      <w:r w:rsidRPr="0020619B">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6C369FD" w14:textId="77777777" w:rsidR="009306BD" w:rsidRPr="00DD4100" w:rsidDel="005806F9" w:rsidRDefault="009306BD" w:rsidP="009306BD">
      <w:pPr>
        <w:pStyle w:val="aff"/>
        <w:numPr>
          <w:ilvl w:val="0"/>
          <w:numId w:val="77"/>
        </w:numPr>
        <w:suppressAutoHyphens w:val="0"/>
        <w:spacing w:before="120" w:after="0"/>
        <w:ind w:left="139"/>
        <w:contextualSpacing w:val="0"/>
        <w:rPr>
          <w:lang w:val="el-GR"/>
        </w:rPr>
      </w:pPr>
      <w:r w:rsidRPr="00DD4100" w:rsidDel="005806F9">
        <w:rPr>
          <w:lang w:val="el-GR" w:eastAsia="el-GR"/>
        </w:rPr>
        <w:t xml:space="preserve">Τον </w:t>
      </w:r>
      <w:r w:rsidRPr="00DD4100" w:rsidDel="005806F9">
        <w:rPr>
          <w:lang w:eastAsia="el-GR"/>
        </w:rPr>
        <w:t>N</w:t>
      </w:r>
      <w:r w:rsidRPr="00DD4100" w:rsidDel="005806F9">
        <w:rPr>
          <w:lang w:val="el-GR" w:eastAsia="el-GR"/>
        </w:rPr>
        <w:t>. 3429/2005 «</w:t>
      </w:r>
      <w:r w:rsidRPr="00DD4100" w:rsidDel="005806F9">
        <w:rPr>
          <w:iCs/>
          <w:lang w:val="el-GR" w:eastAsia="el-GR"/>
        </w:rPr>
        <w:t xml:space="preserve">Δημόσιες Επιχειρήσεις και Οργανισμοί (Δ.Ε.Κ.Ο.).» ΦΕΚ (314/Α/27-12-2005), </w:t>
      </w:r>
      <w:r w:rsidRPr="00DD4100" w:rsidDel="005806F9">
        <w:rPr>
          <w:iCs/>
          <w:lang w:val="el-GR"/>
        </w:rPr>
        <w:t xml:space="preserve">όπως τροποποιήθηκε από Α.31, Κεφ. Β, </w:t>
      </w:r>
      <w:r w:rsidRPr="00DD4100" w:rsidDel="005806F9">
        <w:rPr>
          <w:lang w:val="el-GR"/>
        </w:rPr>
        <w:t>Ν. 4465/2017 (ΦΕΚ 47/Α/04-04-2017)</w:t>
      </w:r>
      <w:r w:rsidRPr="00DD4100" w:rsidDel="005806F9">
        <w:rPr>
          <w:iCs/>
          <w:lang w:val="el-GR"/>
        </w:rPr>
        <w:t xml:space="preserve"> </w:t>
      </w:r>
      <w:r w:rsidRPr="00DD4100" w:rsidDel="005806F9">
        <w:rPr>
          <w:iCs/>
          <w:lang w:val="el-GR" w:eastAsia="el-GR"/>
        </w:rPr>
        <w:t xml:space="preserve">και </w:t>
      </w:r>
      <w:r w:rsidRPr="00DD4100" w:rsidDel="005806F9">
        <w:rPr>
          <w:lang w:val="el-GR" w:eastAsia="el-GR"/>
        </w:rPr>
        <w:t xml:space="preserve">«Αριθ. 30422/ΕΓΔΕΚΟ 342 «Εξαίρεση από το πεδίο εφαρμογής του άρθρου 3 του ν. 3429/2005 της Ανώνυμης Εταιρείας «Κοινωνία της Πληροφορίας Α.Ε.» </w:t>
      </w:r>
      <w:r w:rsidRPr="00DD4100" w:rsidDel="005806F9">
        <w:rPr>
          <w:iCs/>
          <w:lang w:val="el-GR" w:eastAsia="el-GR"/>
        </w:rPr>
        <w:t>ΦΕΚ (967/Β/21-07-2006).</w:t>
      </w:r>
    </w:p>
    <w:p w14:paraId="61C5C6F4" w14:textId="77777777" w:rsidR="009306BD" w:rsidRPr="00DD4100" w:rsidRDefault="009306BD" w:rsidP="009306BD">
      <w:pPr>
        <w:pStyle w:val="aff"/>
        <w:numPr>
          <w:ilvl w:val="0"/>
          <w:numId w:val="77"/>
        </w:numPr>
        <w:suppressAutoHyphens w:val="0"/>
        <w:spacing w:before="120" w:after="0"/>
        <w:ind w:left="139"/>
        <w:contextualSpacing w:val="0"/>
        <w:rPr>
          <w:lang w:val="el-GR"/>
        </w:rPr>
      </w:pPr>
      <w:r w:rsidRPr="00DD4100">
        <w:rPr>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DD4100">
        <w:rPr>
          <w:vertAlign w:val="superscript"/>
          <w:lang w:val="el-GR"/>
        </w:rPr>
        <w:t>ης</w:t>
      </w:r>
      <w:r w:rsidRPr="00DD4100">
        <w:rPr>
          <w:lang w:val="el-GR"/>
        </w:rPr>
        <w:t xml:space="preserve"> Ιουνίου 2012 (ΕΕ </w:t>
      </w:r>
      <w:r w:rsidRPr="00DD4100">
        <w:t>L</w:t>
      </w:r>
      <w:r w:rsidRPr="00DD4100">
        <w:rPr>
          <w:lang w:val="el-GR"/>
        </w:rPr>
        <w:t xml:space="preserve"> 156/16.6.2012) στο ελληνικό δίκαιο, τροποποίηση του ν. 3419/2005 (Α 297) και άλλες διατάξεις» (ΦΕΚ 265/Α/23-12-2014) και ισχύει.</w:t>
      </w:r>
    </w:p>
    <w:p w14:paraId="7B6E79BF" w14:textId="77777777" w:rsidR="009306BD" w:rsidRPr="00DD4100" w:rsidRDefault="009306BD" w:rsidP="009306BD">
      <w:pPr>
        <w:pStyle w:val="aff"/>
        <w:numPr>
          <w:ilvl w:val="0"/>
          <w:numId w:val="77"/>
        </w:numPr>
        <w:suppressAutoHyphens w:val="0"/>
        <w:spacing w:before="120" w:after="0"/>
        <w:ind w:left="139"/>
        <w:contextualSpacing w:val="0"/>
        <w:rPr>
          <w:lang w:val="el-GR"/>
        </w:rPr>
      </w:pPr>
      <w:r w:rsidRPr="00DD4100">
        <w:rPr>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8417EEF" w14:textId="77777777" w:rsidR="009306BD" w:rsidRPr="00DD4100" w:rsidRDefault="009306BD" w:rsidP="009306BD">
      <w:pPr>
        <w:pStyle w:val="aff"/>
        <w:numPr>
          <w:ilvl w:val="0"/>
          <w:numId w:val="77"/>
        </w:numPr>
        <w:suppressAutoHyphens w:val="0"/>
        <w:spacing w:before="120" w:after="0"/>
        <w:ind w:left="139"/>
        <w:contextualSpacing w:val="0"/>
        <w:rPr>
          <w:lang w:val="el-GR"/>
        </w:rPr>
      </w:pPr>
      <w:r w:rsidRPr="00DD4100">
        <w:rPr>
          <w:iCs/>
          <w:lang w:val="el-GR" w:eastAsia="el-GR"/>
        </w:rPr>
        <w:t>Το Α.39 του Ν. 4578/2018 «Μείωση ασφαλιστικών εισφορών και άλλες διατάξεις» (ΦΕΚ 200/Α/03-12-2018).</w:t>
      </w:r>
    </w:p>
    <w:p w14:paraId="63AF7C0D" w14:textId="77777777" w:rsidR="009306BD" w:rsidRPr="00B81BD6" w:rsidRDefault="009306BD" w:rsidP="009306BD">
      <w:pPr>
        <w:pStyle w:val="aff"/>
        <w:numPr>
          <w:ilvl w:val="0"/>
          <w:numId w:val="77"/>
        </w:numPr>
        <w:suppressAutoHyphens w:val="0"/>
        <w:spacing w:before="120" w:after="0"/>
        <w:ind w:left="136" w:hanging="357"/>
        <w:contextualSpacing w:val="0"/>
        <w:rPr>
          <w:lang w:val="el-GR"/>
        </w:rPr>
      </w:pPr>
      <w:r w:rsidRPr="00B81BD6">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w:t>
      </w:r>
      <w:r>
        <w:rPr>
          <w:lang w:val="el-GR"/>
        </w:rPr>
        <w:t>υτού» (ΦΕΚ 5111/Β'/04-11-2021).</w:t>
      </w:r>
    </w:p>
    <w:p w14:paraId="5E36E7C5" w14:textId="77777777" w:rsidR="009306BD" w:rsidRPr="00A07030" w:rsidRDefault="009306BD" w:rsidP="009306BD">
      <w:pPr>
        <w:pStyle w:val="aff"/>
        <w:numPr>
          <w:ilvl w:val="0"/>
          <w:numId w:val="77"/>
        </w:numPr>
        <w:suppressAutoHyphens w:val="0"/>
        <w:spacing w:before="120" w:after="0"/>
        <w:ind w:left="136" w:hanging="357"/>
        <w:contextualSpacing w:val="0"/>
        <w:rPr>
          <w:lang w:val="el-GR"/>
        </w:rPr>
      </w:pPr>
      <w:r w:rsidRPr="00F26BE0">
        <w:rPr>
          <w:color w:val="000000"/>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w:t>
      </w:r>
      <w:r w:rsidRPr="00F26BE0">
        <w:rPr>
          <w:color w:val="000000"/>
          <w:lang w:val="el-GR"/>
        </w:rPr>
        <w:lastRenderedPageBreak/>
        <w:t>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r w:rsidRPr="00A07030">
        <w:rPr>
          <w:rFonts w:eastAsia="Calibri"/>
        </w:rPr>
        <w:t>.</w:t>
      </w:r>
    </w:p>
    <w:p w14:paraId="7B6663BA" w14:textId="77777777" w:rsidR="009306BD" w:rsidRPr="00550832" w:rsidRDefault="009306BD" w:rsidP="009306BD">
      <w:pPr>
        <w:pStyle w:val="aff"/>
        <w:numPr>
          <w:ilvl w:val="0"/>
          <w:numId w:val="77"/>
        </w:numPr>
        <w:suppressAutoHyphens w:val="0"/>
        <w:spacing w:before="120" w:after="0"/>
        <w:ind w:left="136" w:hanging="357"/>
        <w:contextualSpacing w:val="0"/>
        <w:rPr>
          <w:lang w:val="el-GR"/>
        </w:rPr>
      </w:pPr>
      <w:r w:rsidRPr="00550832">
        <w:rPr>
          <w:rFonts w:eastAsia="Calibri"/>
          <w:lang w:val="el-GR"/>
        </w:rPr>
        <w:t>Την υπ’ αρ. 13216 ΕΞ 2021 Απόφαση του Υπουργού Επικρατείας «</w:t>
      </w:r>
      <w:r w:rsidRPr="00550832">
        <w:rPr>
          <w:rFonts w:eastAsia="Calibri"/>
          <w:bCs/>
          <w:lang w:val="el-GR"/>
        </w:rPr>
        <w:t xml:space="preserve">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w:t>
      </w:r>
      <w:r w:rsidRPr="009427B7">
        <w:rPr>
          <w:rFonts w:eastAsia="Calibri"/>
          <w:bCs/>
          <w:lang w:val="el-GR"/>
        </w:rPr>
        <w:t>(Υ.Ο.Δ.Δ. 474), όπως τροποποιήθηκε με τις υπό στοιχεία 90/13.01.2020 (Υ.Ο.Δ.Δ. 60) και 32273/16.11.2020 (Υ.Ο.Δ.Δ. 977) όμοιες.</w:t>
      </w:r>
      <w:r w:rsidRPr="009427B7">
        <w:rPr>
          <w:rFonts w:eastAsia="Calibri"/>
          <w:lang w:val="el-GR"/>
        </w:rPr>
        <w:t xml:space="preserve">» </w:t>
      </w:r>
      <w:r w:rsidRPr="00DB1FF8">
        <w:rPr>
          <w:rFonts w:eastAsia="Calibri"/>
          <w:lang w:val="el-GR"/>
        </w:rPr>
        <w:t>(ΦΕΚ 376/ΥΟΔΔ/14-05-2021).</w:t>
      </w:r>
    </w:p>
    <w:p w14:paraId="220CDDBE" w14:textId="77777777" w:rsidR="009306BD" w:rsidRPr="001B7630" w:rsidRDefault="009306BD" w:rsidP="009306BD">
      <w:pPr>
        <w:pStyle w:val="aff"/>
        <w:numPr>
          <w:ilvl w:val="0"/>
          <w:numId w:val="77"/>
        </w:numPr>
        <w:suppressAutoHyphens w:val="0"/>
        <w:autoSpaceDE w:val="0"/>
        <w:autoSpaceDN w:val="0"/>
        <w:spacing w:before="120" w:after="0"/>
        <w:ind w:left="142"/>
        <w:contextualSpacing w:val="0"/>
        <w:rPr>
          <w:lang w:val="el-GR"/>
        </w:rPr>
      </w:pPr>
      <w:r w:rsidRPr="001B7630">
        <w:rPr>
          <w:lang w:val="el-GR"/>
        </w:rPr>
        <w:t>Τη ΣΑΕ</w:t>
      </w:r>
      <w:r w:rsidRPr="00275672">
        <w:rPr>
          <w:lang w:val="el-GR"/>
        </w:rPr>
        <w:t xml:space="preserve"> </w:t>
      </w:r>
      <w:r w:rsidRPr="001B7630">
        <w:rPr>
          <w:lang w:val="el-GR"/>
        </w:rPr>
        <w:t>063 του Υπουργείου Ανάπτυξης και Επενδύσεων (αρ. πρωτ ΚτΠ ΜΑΕ. 13220/20-09-2021), με την οποία εγκρίθηκε η ένταξη στο Πρόγραμμα Δημοσίων Επενδύσεων του έργου: «Επιχορήγηση της ΚτΠ ΜΑΕ για την υλοποίηση δράσεων στο πλαίσιο της αντιμετώπισης των επιπτώσεων της πανδημίας COVID-19» με Κωδικό Έργου: 2021ΣΕ06300017 .</w:t>
      </w:r>
    </w:p>
    <w:p w14:paraId="62A38F93" w14:textId="77777777" w:rsidR="009306BD" w:rsidRPr="00F80E23" w:rsidRDefault="009306BD" w:rsidP="009306BD">
      <w:pPr>
        <w:pStyle w:val="aff"/>
        <w:numPr>
          <w:ilvl w:val="0"/>
          <w:numId w:val="77"/>
        </w:numPr>
        <w:suppressAutoHyphens w:val="0"/>
        <w:autoSpaceDE w:val="0"/>
        <w:autoSpaceDN w:val="0"/>
        <w:spacing w:before="120" w:after="0"/>
        <w:ind w:left="142"/>
        <w:contextualSpacing w:val="0"/>
        <w:rPr>
          <w:lang w:val="el-GR"/>
        </w:rPr>
      </w:pPr>
      <w:r w:rsidRPr="00F80E23">
        <w:rPr>
          <w:lang w:val="el-GR"/>
        </w:rPr>
        <w:t>Την με Αρ.πρωτ.1891/21-02-2022, (με Αρ. Πρωτ. ΚτΠ Μ.Α.Ε.: 2869/22-02-2022) Απόφαση του Υπουργείου Ψηφιακής Διακυβέρνησης με θέμα: ”Παροχή σύμφωνης γνώμης επί του τεύχους διακήρυξης για την υλοποίηση του έργου: «Υπηρεσίες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COVID-19»,στο πλαίσιο της Προγραμματικής Συμφωνίας με τίτλο «Επιχορήγηση της ΚτΠ ΑΕ για την υποστήριξη του Υπουργείου Ψηφιακής Διακυβέρνησης και την λειτουργεία της ως βασικός βραχίονας υλοποίησης στο πλαίσιο του Ψηφιακού Μετασχηματισμού της χώρας”.</w:t>
      </w:r>
    </w:p>
    <w:p w14:paraId="37C7D42B" w14:textId="77777777" w:rsidR="009306BD" w:rsidRPr="00C30A5D" w:rsidRDefault="009306BD" w:rsidP="009306BD">
      <w:pPr>
        <w:pStyle w:val="aff"/>
        <w:numPr>
          <w:ilvl w:val="0"/>
          <w:numId w:val="77"/>
        </w:numPr>
        <w:suppressAutoHyphens w:val="0"/>
        <w:spacing w:before="120" w:after="0"/>
        <w:ind w:left="136" w:hanging="357"/>
        <w:contextualSpacing w:val="0"/>
        <w:rPr>
          <w:lang w:val="el-GR"/>
        </w:rPr>
      </w:pPr>
      <w:bookmarkStart w:id="169" w:name="_Hlk96944501"/>
      <w:r w:rsidRPr="00C30A5D">
        <w:rPr>
          <w:lang w:val="el-GR"/>
        </w:rPr>
        <w:t>Την Απόφαση του ΔΣ της ΚτΠ Μ.Α.Ε. κατά την υπ’ αρ. 688/30-07-2019 Συνεδρίασή του, με θέμα Εκλογή Διευθύνοντος Συμβούλου (Θέμα 1).</w:t>
      </w:r>
    </w:p>
    <w:bookmarkEnd w:id="169"/>
    <w:p w14:paraId="08234054" w14:textId="77777777" w:rsidR="009306BD" w:rsidRPr="00D32829" w:rsidRDefault="009306BD" w:rsidP="009306BD">
      <w:pPr>
        <w:pStyle w:val="aff"/>
        <w:numPr>
          <w:ilvl w:val="0"/>
          <w:numId w:val="77"/>
        </w:numPr>
        <w:suppressAutoHyphens w:val="0"/>
        <w:spacing w:before="120" w:after="0"/>
        <w:ind w:left="139"/>
        <w:contextualSpacing w:val="0"/>
        <w:rPr>
          <w:lang w:val="el-GR"/>
        </w:rPr>
      </w:pPr>
      <w:r w:rsidRPr="00E243A1">
        <w:rPr>
          <w:lang w:val="el-GR"/>
        </w:rPr>
        <w:t>Την Απόφαση του Διευθύνοντος Συμβούλου της ΚτΠ Μ.Α.Ε. με Αρ. Πρωτ. 10770/12-11-2020 και θέμα «Εξουσιοδοτήσεις προς τους Γενικούς Διευθυντές και Διευθυντές».</w:t>
      </w:r>
    </w:p>
    <w:p w14:paraId="4B678DAA" w14:textId="77777777" w:rsidR="009306BD" w:rsidRPr="009B111F" w:rsidRDefault="009306BD" w:rsidP="009306BD">
      <w:pPr>
        <w:pStyle w:val="aff"/>
        <w:numPr>
          <w:ilvl w:val="0"/>
          <w:numId w:val="77"/>
        </w:numPr>
        <w:suppressAutoHyphens w:val="0"/>
        <w:autoSpaceDE w:val="0"/>
        <w:autoSpaceDN w:val="0"/>
        <w:spacing w:before="120" w:after="0"/>
        <w:ind w:left="142"/>
        <w:contextualSpacing w:val="0"/>
        <w:rPr>
          <w:lang w:val="el-GR"/>
        </w:rPr>
      </w:pPr>
      <w:r w:rsidRPr="009B111F">
        <w:rPr>
          <w:lang w:val="el-GR"/>
        </w:rPr>
        <w:t>Την Απόφαση του ΔΣ της ΚτΠ Μ.Α.Ε. κατά την υπ’ αρ. 824/23.02.2022 Συνεδρίασή του, με θέμα Εκλογή Διευθύνοντος Συμβούλου (Θέμα 7.</w:t>
      </w:r>
      <w:r w:rsidRPr="001B7630">
        <w:rPr>
          <w:lang w:val="el-GR"/>
        </w:rPr>
        <w:t>2</w:t>
      </w:r>
      <w:r w:rsidRPr="009B111F">
        <w:rPr>
          <w:lang w:val="el-GR"/>
        </w:rPr>
        <w:t>).</w:t>
      </w:r>
    </w:p>
    <w:p w14:paraId="3D4E4635" w14:textId="7EE835F1" w:rsidR="00002CCC" w:rsidRDefault="00002CCC" w:rsidP="00002CCC">
      <w:pPr>
        <w:suppressAutoHyphens w:val="0"/>
        <w:autoSpaceDE w:val="0"/>
        <w:autoSpaceDN w:val="0"/>
        <w:spacing w:before="120" w:after="0"/>
        <w:rPr>
          <w:lang w:val="el-GR"/>
        </w:rPr>
      </w:pPr>
    </w:p>
    <w:p w14:paraId="2D6A64D3" w14:textId="65AAB94F" w:rsidR="00002CCC" w:rsidRDefault="00002CCC" w:rsidP="00002CCC">
      <w:pPr>
        <w:suppressAutoHyphens w:val="0"/>
        <w:autoSpaceDE w:val="0"/>
        <w:autoSpaceDN w:val="0"/>
        <w:spacing w:before="120" w:after="0"/>
        <w:rPr>
          <w:lang w:val="el-GR"/>
        </w:rPr>
      </w:pPr>
    </w:p>
    <w:p w14:paraId="6193F08D" w14:textId="03803DCC" w:rsidR="00002CCC" w:rsidRDefault="00002CCC" w:rsidP="00002CCC">
      <w:pPr>
        <w:suppressAutoHyphens w:val="0"/>
        <w:autoSpaceDE w:val="0"/>
        <w:autoSpaceDN w:val="0"/>
        <w:spacing w:before="120" w:after="0"/>
        <w:rPr>
          <w:lang w:val="el-GR"/>
        </w:rPr>
      </w:pPr>
    </w:p>
    <w:p w14:paraId="69CF7627" w14:textId="56F4951A" w:rsidR="00002CCC" w:rsidRDefault="00002CCC" w:rsidP="00002CCC">
      <w:pPr>
        <w:suppressAutoHyphens w:val="0"/>
        <w:autoSpaceDE w:val="0"/>
        <w:autoSpaceDN w:val="0"/>
        <w:spacing w:before="120" w:after="0"/>
        <w:rPr>
          <w:lang w:val="el-GR"/>
        </w:rPr>
      </w:pPr>
    </w:p>
    <w:p w14:paraId="0008E59C" w14:textId="705D3902" w:rsidR="00002CCC" w:rsidRDefault="00002CCC" w:rsidP="00002CCC">
      <w:pPr>
        <w:suppressAutoHyphens w:val="0"/>
        <w:autoSpaceDE w:val="0"/>
        <w:autoSpaceDN w:val="0"/>
        <w:spacing w:before="120" w:after="0"/>
        <w:rPr>
          <w:lang w:val="el-GR"/>
        </w:rPr>
      </w:pPr>
    </w:p>
    <w:p w14:paraId="4360E96E" w14:textId="77E7F135" w:rsidR="00002CCC" w:rsidRDefault="00002CCC" w:rsidP="00002CCC">
      <w:pPr>
        <w:suppressAutoHyphens w:val="0"/>
        <w:autoSpaceDE w:val="0"/>
        <w:autoSpaceDN w:val="0"/>
        <w:spacing w:before="120" w:after="0"/>
        <w:rPr>
          <w:lang w:val="el-GR"/>
        </w:rPr>
      </w:pPr>
    </w:p>
    <w:p w14:paraId="181D6CB3" w14:textId="3BDFDEFA" w:rsidR="00002CCC" w:rsidRDefault="00002CCC" w:rsidP="00002CCC">
      <w:pPr>
        <w:suppressAutoHyphens w:val="0"/>
        <w:autoSpaceDE w:val="0"/>
        <w:autoSpaceDN w:val="0"/>
        <w:spacing w:before="120" w:after="0"/>
        <w:rPr>
          <w:lang w:val="el-GR"/>
        </w:rPr>
      </w:pPr>
    </w:p>
    <w:p w14:paraId="1679EF65" w14:textId="5EE1AF9C" w:rsidR="00002CCC" w:rsidRDefault="00002CCC" w:rsidP="00002CCC">
      <w:pPr>
        <w:suppressAutoHyphens w:val="0"/>
        <w:autoSpaceDE w:val="0"/>
        <w:autoSpaceDN w:val="0"/>
        <w:spacing w:before="120" w:after="0"/>
        <w:rPr>
          <w:lang w:val="el-GR"/>
        </w:rPr>
      </w:pPr>
    </w:p>
    <w:p w14:paraId="131ADD2D" w14:textId="08A3B13C" w:rsidR="00002CCC" w:rsidRDefault="00002CCC" w:rsidP="00002CCC">
      <w:pPr>
        <w:suppressAutoHyphens w:val="0"/>
        <w:autoSpaceDE w:val="0"/>
        <w:autoSpaceDN w:val="0"/>
        <w:spacing w:before="120" w:after="0"/>
        <w:rPr>
          <w:lang w:val="el-GR"/>
        </w:rPr>
      </w:pPr>
    </w:p>
    <w:p w14:paraId="0AD312E2" w14:textId="5E881189" w:rsidR="00002CCC" w:rsidRDefault="00002CCC" w:rsidP="00002CCC">
      <w:pPr>
        <w:suppressAutoHyphens w:val="0"/>
        <w:autoSpaceDE w:val="0"/>
        <w:autoSpaceDN w:val="0"/>
        <w:spacing w:before="120" w:after="0"/>
        <w:rPr>
          <w:lang w:val="el-GR"/>
        </w:rPr>
      </w:pPr>
    </w:p>
    <w:p w14:paraId="25159FC5" w14:textId="499F0ABA" w:rsidR="00002CCC" w:rsidRDefault="00002CCC" w:rsidP="00002CCC">
      <w:pPr>
        <w:suppressAutoHyphens w:val="0"/>
        <w:autoSpaceDE w:val="0"/>
        <w:autoSpaceDN w:val="0"/>
        <w:spacing w:before="120" w:after="0"/>
        <w:rPr>
          <w:lang w:val="el-GR"/>
        </w:rPr>
      </w:pPr>
    </w:p>
    <w:p w14:paraId="756B6A51" w14:textId="34DAA315" w:rsidR="00002CCC" w:rsidRDefault="00002CCC" w:rsidP="00002CCC">
      <w:pPr>
        <w:suppressAutoHyphens w:val="0"/>
        <w:autoSpaceDE w:val="0"/>
        <w:autoSpaceDN w:val="0"/>
        <w:spacing w:before="120" w:after="0"/>
        <w:rPr>
          <w:lang w:val="el-GR"/>
        </w:rPr>
      </w:pPr>
    </w:p>
    <w:p w14:paraId="42AF27A2" w14:textId="549044DF" w:rsidR="00002CCC" w:rsidRDefault="00002CCC" w:rsidP="00002CCC">
      <w:pPr>
        <w:suppressAutoHyphens w:val="0"/>
        <w:autoSpaceDE w:val="0"/>
        <w:autoSpaceDN w:val="0"/>
        <w:spacing w:before="120" w:after="0"/>
        <w:rPr>
          <w:lang w:val="el-GR"/>
        </w:rPr>
      </w:pPr>
    </w:p>
    <w:p w14:paraId="3DAF02BE" w14:textId="7E0903CB" w:rsidR="00002CCC" w:rsidRDefault="00002CCC" w:rsidP="00002CCC">
      <w:pPr>
        <w:suppressAutoHyphens w:val="0"/>
        <w:autoSpaceDE w:val="0"/>
        <w:autoSpaceDN w:val="0"/>
        <w:spacing w:before="120" w:after="0"/>
        <w:rPr>
          <w:lang w:val="el-GR"/>
        </w:rPr>
      </w:pPr>
    </w:p>
    <w:p w14:paraId="3AE37B9B" w14:textId="4409C2B3" w:rsidR="00002CCC" w:rsidRDefault="00002CCC" w:rsidP="00002CCC">
      <w:pPr>
        <w:suppressAutoHyphens w:val="0"/>
        <w:autoSpaceDE w:val="0"/>
        <w:autoSpaceDN w:val="0"/>
        <w:spacing w:before="120" w:after="0"/>
        <w:rPr>
          <w:lang w:val="el-GR"/>
        </w:rPr>
      </w:pPr>
    </w:p>
    <w:p w14:paraId="0D60A7E5" w14:textId="77777777" w:rsidR="008338F0" w:rsidRPr="00603221" w:rsidRDefault="003355E7" w:rsidP="003A109E">
      <w:pPr>
        <w:pStyle w:val="2"/>
        <w:rPr>
          <w:rFonts w:cs="Tahoma"/>
          <w:lang w:val="el-GR"/>
        </w:rPr>
      </w:pPr>
      <w:r w:rsidRPr="00A9759C">
        <w:rPr>
          <w:rFonts w:cs="Tahoma"/>
          <w:lang w:val="el-GR"/>
        </w:rPr>
        <w:lastRenderedPageBreak/>
        <w:tab/>
      </w:r>
      <w:bookmarkStart w:id="170" w:name="_Ref40979373"/>
      <w:bookmarkStart w:id="171" w:name="_Toc95742372"/>
      <w:bookmarkStart w:id="172" w:name="_Toc96016682"/>
      <w:r w:rsidRPr="00603221">
        <w:rPr>
          <w:rFonts w:cs="Tahoma"/>
          <w:lang w:val="el-GR"/>
        </w:rPr>
        <w:t>Προθεσμία παραλαβής προσφορών και διενέργεια διαγωνισμού</w:t>
      </w:r>
      <w:bookmarkEnd w:id="170"/>
      <w:bookmarkEnd w:id="171"/>
      <w:bookmarkEnd w:id="172"/>
      <w:r w:rsidRPr="00603221">
        <w:rPr>
          <w:rFonts w:cs="Tahoma"/>
          <w:lang w:val="el-GR"/>
        </w:rPr>
        <w:t xml:space="preserve"> </w:t>
      </w:r>
    </w:p>
    <w:p w14:paraId="5015ABFF" w14:textId="093DD040" w:rsidR="00B65D70" w:rsidRDefault="003355E7" w:rsidP="00B8545D">
      <w:pPr>
        <w:spacing w:before="240"/>
        <w:rPr>
          <w:b/>
          <w:bCs/>
          <w:lang w:val="el-GR" w:eastAsia="el-GR"/>
        </w:rPr>
      </w:pPr>
      <w:r w:rsidRPr="00603221">
        <w:rPr>
          <w:lang w:val="el-GR" w:eastAsia="el-GR"/>
        </w:rPr>
        <w:t>Η καταληκτική ημερομηνία παραλαβής των προσφορών είναι η</w:t>
      </w:r>
      <w:r w:rsidR="005C6808">
        <w:rPr>
          <w:lang w:val="el-GR" w:eastAsia="el-GR"/>
        </w:rPr>
        <w:t xml:space="preserve"> </w:t>
      </w:r>
      <w:r w:rsidR="005C6808" w:rsidRPr="005C6808">
        <w:rPr>
          <w:b/>
          <w:bCs/>
          <w:lang w:val="el-GR" w:eastAsia="el-GR"/>
        </w:rPr>
        <w:t>04-04-2022</w:t>
      </w:r>
      <w:r w:rsidRPr="005C6808">
        <w:rPr>
          <w:b/>
          <w:bCs/>
          <w:lang w:val="el-GR" w:eastAsia="el-GR"/>
        </w:rPr>
        <w:t xml:space="preserve"> και ώρα </w:t>
      </w:r>
      <w:r w:rsidR="005C6808" w:rsidRPr="005C6808">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5C6808" w:rsidRPr="005C6808">
        <w:rPr>
          <w:b/>
          <w:bCs/>
          <w:lang w:val="el-GR" w:eastAsia="el-GR"/>
        </w:rPr>
        <w:t>10</w:t>
      </w:r>
      <w:r w:rsidR="00B65D70" w:rsidRPr="005C6808">
        <w:rPr>
          <w:b/>
          <w:bCs/>
          <w:lang w:val="el-GR" w:eastAsia="el-GR"/>
        </w:rPr>
        <w:t>/</w:t>
      </w:r>
      <w:r w:rsidR="005C6808" w:rsidRPr="005C6808">
        <w:rPr>
          <w:b/>
          <w:bCs/>
          <w:lang w:val="el-GR" w:eastAsia="el-GR"/>
        </w:rPr>
        <w:t>03</w:t>
      </w:r>
      <w:r w:rsidR="00B65D70" w:rsidRPr="005C6808">
        <w:rPr>
          <w:b/>
          <w:bCs/>
          <w:lang w:val="el-GR" w:eastAsia="el-GR"/>
        </w:rPr>
        <w:t>/</w:t>
      </w:r>
      <w:r w:rsidR="005C6808" w:rsidRPr="005C6808">
        <w:rPr>
          <w:b/>
          <w:bCs/>
          <w:lang w:val="el-GR" w:eastAsia="el-GR"/>
        </w:rPr>
        <w:t>2022.</w:t>
      </w:r>
    </w:p>
    <w:p w14:paraId="05A7747F" w14:textId="37CF5758" w:rsidR="001C673F" w:rsidRDefault="003355E7">
      <w:pPr>
        <w:rPr>
          <w:i/>
          <w:iCs/>
          <w:color w:val="5B9BD5"/>
          <w:kern w:val="1"/>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20" w:history="1">
        <w:r w:rsidR="005C6808" w:rsidRPr="008A6238">
          <w:rPr>
            <w:rStyle w:val="-"/>
            <w:lang w:val="el-GR" w:eastAsia="el-GR"/>
          </w:rPr>
          <w:t>www.promitheus.gov.gr</w:t>
        </w:r>
      </w:hyperlink>
      <w:r w:rsidR="005C6808">
        <w:rPr>
          <w:lang w:val="el-GR" w:eastAsia="el-GR"/>
        </w:rPr>
        <w:t xml:space="preserve"> </w:t>
      </w:r>
      <w:r w:rsidRPr="00603221">
        <w:rPr>
          <w:lang w:val="el-GR" w:eastAsia="el-GR"/>
        </w:rPr>
        <w:t xml:space="preserve">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5C6808">
        <w:rPr>
          <w:b/>
          <w:lang w:val="el-GR"/>
        </w:rPr>
        <w:t>08</w:t>
      </w:r>
      <w:r w:rsidR="001C673F" w:rsidRPr="00603221">
        <w:rPr>
          <w:b/>
          <w:lang w:val="el-GR"/>
        </w:rPr>
        <w:t>-</w:t>
      </w:r>
      <w:r w:rsidR="005C6808">
        <w:rPr>
          <w:b/>
          <w:lang w:val="el-GR"/>
        </w:rPr>
        <w:t>04</w:t>
      </w:r>
      <w:r w:rsidR="001C673F" w:rsidRPr="00603221">
        <w:rPr>
          <w:b/>
          <w:lang w:val="el-GR"/>
        </w:rPr>
        <w:t>-20</w:t>
      </w:r>
      <w:r w:rsidR="005C6808">
        <w:rPr>
          <w:b/>
          <w:lang w:val="el-GR"/>
        </w:rPr>
        <w:t>22</w:t>
      </w:r>
      <w:r w:rsidR="001C673F" w:rsidRPr="00603221">
        <w:rPr>
          <w:b/>
          <w:lang w:val="el-GR"/>
        </w:rPr>
        <w:t xml:space="preserve"> και ώρα </w:t>
      </w:r>
      <w:r w:rsidR="005C6808">
        <w:rPr>
          <w:b/>
          <w:lang w:val="el-GR"/>
        </w:rPr>
        <w:t>14</w:t>
      </w:r>
      <w:r w:rsidR="001C673F" w:rsidRPr="00603221">
        <w:rPr>
          <w:b/>
          <w:lang w:val="el-GR"/>
        </w:rPr>
        <w:t>:</w:t>
      </w:r>
      <w:r w:rsidR="005C6808">
        <w:rPr>
          <w:b/>
          <w:lang w:val="el-GR"/>
        </w:rPr>
        <w:t>00</w:t>
      </w:r>
      <w:r w:rsidR="001C673F" w:rsidRPr="00603221">
        <w:rPr>
          <w:lang w:val="el-GR"/>
        </w:rPr>
        <w:t>.</w:t>
      </w:r>
      <w:r w:rsidR="001C673F" w:rsidRPr="00603221" w:rsidDel="001C673F">
        <w:rPr>
          <w:i/>
          <w:iCs/>
          <w:color w:val="5B9BD5"/>
          <w:kern w:val="1"/>
          <w:lang w:val="el-GR"/>
        </w:rPr>
        <w:t xml:space="preserve"> </w:t>
      </w:r>
    </w:p>
    <w:p w14:paraId="2856911A" w14:textId="77777777" w:rsidR="00217CE1" w:rsidRPr="00603221" w:rsidRDefault="00217CE1">
      <w:pPr>
        <w:rPr>
          <w:lang w:val="el-GR"/>
        </w:rPr>
      </w:pPr>
    </w:p>
    <w:p w14:paraId="042CE802" w14:textId="77777777" w:rsidR="008338F0" w:rsidRPr="00603221" w:rsidRDefault="003355E7" w:rsidP="003A109E">
      <w:pPr>
        <w:pStyle w:val="2"/>
        <w:rPr>
          <w:rFonts w:cs="Tahoma"/>
          <w:lang w:val="el-GR"/>
        </w:rPr>
      </w:pPr>
      <w:r w:rsidRPr="00603221">
        <w:rPr>
          <w:rFonts w:cs="Tahoma"/>
          <w:lang w:val="el-GR"/>
        </w:rPr>
        <w:tab/>
      </w:r>
      <w:bookmarkStart w:id="173" w:name="_Ref65241722"/>
      <w:bookmarkStart w:id="174" w:name="_Ref65241727"/>
      <w:bookmarkStart w:id="175" w:name="_Toc95742373"/>
      <w:bookmarkStart w:id="176" w:name="_Toc96016683"/>
      <w:r w:rsidRPr="00603221">
        <w:rPr>
          <w:rFonts w:cs="Tahoma"/>
          <w:lang w:val="el-GR"/>
        </w:rPr>
        <w:t>Δημοσιότητα</w:t>
      </w:r>
      <w:bookmarkEnd w:id="173"/>
      <w:bookmarkEnd w:id="174"/>
      <w:bookmarkEnd w:id="175"/>
      <w:bookmarkEnd w:id="176"/>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63558B9F" w:rsidR="008338F0" w:rsidRPr="00603221" w:rsidRDefault="003355E7">
      <w:pPr>
        <w:rPr>
          <w:lang w:val="el-GR"/>
        </w:rPr>
      </w:pPr>
      <w:r w:rsidRPr="00603221">
        <w:rPr>
          <w:lang w:val="el-GR"/>
        </w:rPr>
        <w:t xml:space="preserve">Προκήρυξη της παρούσας σύμβασης απεστάλη με ηλεκτρονικά μέσα για δημοσίευση στις </w:t>
      </w:r>
      <w:r w:rsidR="002823DD">
        <w:rPr>
          <w:b/>
          <w:lang w:val="el-GR"/>
        </w:rPr>
        <w:t xml:space="preserve">04-03-2022 </w:t>
      </w:r>
      <w:r w:rsidR="0095005D" w:rsidRPr="00603221">
        <w:rPr>
          <w:lang w:val="el-GR"/>
        </w:rPr>
        <w:t xml:space="preserve"> </w:t>
      </w:r>
      <w:r w:rsidRPr="00603221">
        <w:rPr>
          <w:lang w:val="el-GR"/>
        </w:rPr>
        <w:t xml:space="preserve">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2556BB8A"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w:t>
      </w:r>
      <w:r w:rsidR="003355E7" w:rsidRPr="007805AC">
        <w:rPr>
          <w:b/>
          <w:bCs/>
          <w:lang w:val="el-GR"/>
        </w:rPr>
        <w:t>(ΚΗΜΔΗΣ)</w:t>
      </w:r>
      <w:r w:rsidR="003355E7" w:rsidRPr="00603221">
        <w:rPr>
          <w:lang w:val="el-GR"/>
        </w:rPr>
        <w:t xml:space="preserve"> </w:t>
      </w:r>
      <w:r w:rsidR="00FA1669" w:rsidRPr="00603221">
        <w:rPr>
          <w:lang w:val="el-GR"/>
        </w:rPr>
        <w:t xml:space="preserve">στις </w:t>
      </w:r>
      <w:r w:rsidR="007805AC" w:rsidRPr="007805AC">
        <w:rPr>
          <w:b/>
          <w:bCs/>
          <w:lang w:val="el-GR"/>
        </w:rPr>
        <w:t>10/03/2022</w:t>
      </w:r>
      <w:r w:rsidR="003355E7" w:rsidRPr="00603221">
        <w:rPr>
          <w:lang w:val="el-GR"/>
        </w:rPr>
        <w:t xml:space="preserve">. </w:t>
      </w:r>
    </w:p>
    <w:p w14:paraId="2B898007" w14:textId="19917867" w:rsidR="00821852" w:rsidRDefault="00821852" w:rsidP="00821852">
      <w:pPr>
        <w:rPr>
          <w:lang w:val="el-GR"/>
        </w:rPr>
      </w:pPr>
      <w:r w:rsidRPr="006B3C5C">
        <w:rPr>
          <w:lang w:val="el-GR"/>
        </w:rPr>
        <w:t xml:space="preserve">Τα έγγραφα της σύμβασης </w:t>
      </w:r>
      <w:bookmarkStart w:id="177" w:name="_Hlk75874003"/>
      <w:r w:rsidRPr="006B3C5C">
        <w:rPr>
          <w:lang w:val="el-GR"/>
        </w:rPr>
        <w:t xml:space="preserve">της παρούσας Διακήρυξης καταχωρήθηκαν </w:t>
      </w:r>
      <w:bookmarkEnd w:id="177"/>
      <w:r w:rsidRPr="006B3C5C">
        <w:rPr>
          <w:lang w:val="el-GR"/>
        </w:rPr>
        <w:t xml:space="preserve">στη σχετική ηλεκτρονική διαδικασία σύναψης δημόσιας σύμβασης στο </w:t>
      </w:r>
      <w:r w:rsidRPr="007A625A">
        <w:rPr>
          <w:b/>
          <w:bCs/>
          <w:lang w:val="el-GR"/>
        </w:rPr>
        <w:t>ΕΣΗΔΗΣ</w:t>
      </w:r>
      <w:r>
        <w:rPr>
          <w:lang w:val="el-GR"/>
        </w:rPr>
        <w:t xml:space="preserve"> </w:t>
      </w:r>
      <w:r w:rsidRPr="00603221">
        <w:rPr>
          <w:lang w:val="el-GR"/>
        </w:rPr>
        <w:t xml:space="preserve">στις </w:t>
      </w:r>
      <w:r w:rsidR="007805AC" w:rsidRPr="007805AC">
        <w:rPr>
          <w:b/>
          <w:bCs/>
          <w:lang w:val="el-GR"/>
        </w:rPr>
        <w:t>10/03/2022</w:t>
      </w:r>
      <w:r w:rsidRPr="006B3C5C">
        <w:rPr>
          <w:lang w:val="el-GR"/>
        </w:rPr>
        <w:t>, η οποία έλαβε Συστημικό Αύξοντα Αριθμό</w:t>
      </w:r>
      <w:bookmarkStart w:id="178" w:name="_Hlk75874030"/>
      <w:r w:rsidRPr="006B3C5C">
        <w:rPr>
          <w:lang w:val="el-GR"/>
        </w:rPr>
        <w:t>:  …</w:t>
      </w:r>
      <w:r w:rsidRPr="00D46D13">
        <w:rPr>
          <w:i/>
          <w:iCs/>
          <w:color w:val="5B9BD5"/>
          <w:kern w:val="1"/>
          <w:lang w:val="el-GR"/>
        </w:rPr>
        <w:t>,</w:t>
      </w:r>
      <w:r w:rsidRPr="006B3C5C">
        <w:rPr>
          <w:lang w:val="el-GR"/>
        </w:rPr>
        <w:t xml:space="preserve"> </w:t>
      </w:r>
      <w:bookmarkEnd w:id="178"/>
      <w:r w:rsidRPr="006B3C5C">
        <w:rPr>
          <w:lang w:val="el-GR"/>
        </w:rPr>
        <w:t>και αναρτήθηκαν στη Διαδικτυακή Πύλη (</w:t>
      </w:r>
      <w:hyperlink r:id="rId21" w:history="1">
        <w:r w:rsidRPr="00012FAE">
          <w:rPr>
            <w:rStyle w:val="-"/>
            <w:lang w:val="el-GR"/>
          </w:rPr>
          <w:t>www.promitheus.gov.gr</w:t>
        </w:r>
      </w:hyperlink>
      <w:r w:rsidRPr="006B3C5C">
        <w:rPr>
          <w:lang w:val="el-GR"/>
        </w:rPr>
        <w:t>) του ΟΠΣ ΕΣΗΔΗΣ</w:t>
      </w:r>
      <w:r>
        <w:rPr>
          <w:lang w:val="el-GR"/>
        </w:rPr>
        <w:t>.</w:t>
      </w:r>
    </w:p>
    <w:p w14:paraId="55015F6A" w14:textId="692AB4D9"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179" w:name="_Hlk75874098"/>
      <w:r w:rsidR="00181C40" w:rsidRPr="00181C40">
        <w:rPr>
          <w:lang w:val="el-GR"/>
        </w:rPr>
        <w:t xml:space="preserve">(ιστ) </w:t>
      </w:r>
      <w:bookmarkEnd w:id="179"/>
      <w:r w:rsidR="00181C40" w:rsidRPr="00181C40">
        <w:rPr>
          <w:lang w:val="el-GR"/>
        </w:rPr>
        <w:t xml:space="preserve">της παραγράφου 3 του άρθρου 76 του Ν.4727/23-09-2020 (ΦΕΚ/Α/184/23.09.2020), αναρτήθηκε στο διαδίκτυο, στον ιστότοπο http://et.diavgeia.gov.gr/ </w:t>
      </w:r>
      <w:r w:rsidR="00181C40" w:rsidRPr="007A625A">
        <w:rPr>
          <w:b/>
          <w:bCs/>
          <w:lang w:val="el-GR"/>
        </w:rPr>
        <w:t>(ΠΡΟΓΡΑΜΜΑ ΔΙΑΥΓΕΙΑ)</w:t>
      </w:r>
      <w:r w:rsidR="00181C40" w:rsidRPr="00181C40">
        <w:rPr>
          <w:lang w:val="el-GR"/>
        </w:rPr>
        <w:t xml:space="preserve"> </w:t>
      </w:r>
      <w:r w:rsidR="00181C40" w:rsidRPr="00603221">
        <w:rPr>
          <w:lang w:val="el-GR" w:eastAsia="el-GR"/>
        </w:rPr>
        <w:t xml:space="preserve">στις </w:t>
      </w:r>
      <w:r w:rsidR="007805AC" w:rsidRPr="007805AC">
        <w:rPr>
          <w:b/>
          <w:bCs/>
          <w:lang w:val="el-GR"/>
        </w:rPr>
        <w:t>10/03/2022</w:t>
      </w:r>
      <w:r w:rsidR="007805AC">
        <w:rPr>
          <w:b/>
          <w:bCs/>
          <w:lang w:val="el-GR"/>
        </w:rPr>
        <w:t>.</w:t>
      </w:r>
    </w:p>
    <w:p w14:paraId="5A0DD1FC" w14:textId="10174E7C" w:rsidR="008338F0" w:rsidRPr="007805AC" w:rsidRDefault="003355E7" w:rsidP="00B8545D">
      <w:pPr>
        <w:pStyle w:val="normalwithoutspacing"/>
        <w:snapToGrid w:val="0"/>
        <w:rPr>
          <w:b/>
          <w:bCs/>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2"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007805AC">
        <w:t xml:space="preserve">στις </w:t>
      </w:r>
      <w:r w:rsidR="007805AC" w:rsidRPr="007805AC">
        <w:rPr>
          <w:b/>
          <w:bCs/>
        </w:rPr>
        <w:t>10/03/2022</w:t>
      </w:r>
      <w:r w:rsidR="007805AC">
        <w:rPr>
          <w:b/>
          <w:bCs/>
        </w:rPr>
        <w:t>.</w:t>
      </w:r>
      <w:r w:rsidRPr="007805AC">
        <w:rPr>
          <w:b/>
          <w:bCs/>
        </w:rPr>
        <w:t xml:space="preserve"> </w:t>
      </w:r>
    </w:p>
    <w:p w14:paraId="5F3DA8A8" w14:textId="77777777" w:rsidR="00441D66" w:rsidRPr="00603221" w:rsidRDefault="00441D66" w:rsidP="00B8545D">
      <w:pPr>
        <w:pStyle w:val="normalwithoutspacing"/>
        <w:snapToGrid w:val="0"/>
        <w:rPr>
          <w:i/>
          <w:iCs/>
          <w:color w:val="5B9BD5"/>
          <w:kern w:val="1"/>
        </w:rPr>
      </w:pPr>
    </w:p>
    <w:p w14:paraId="424D676F" w14:textId="77777777" w:rsidR="008338F0" w:rsidRPr="00603221" w:rsidRDefault="003355E7" w:rsidP="003A109E">
      <w:pPr>
        <w:pStyle w:val="2"/>
        <w:rPr>
          <w:rFonts w:cs="Tahoma"/>
          <w:lang w:val="el-GR"/>
        </w:rPr>
      </w:pPr>
      <w:r w:rsidRPr="00603221">
        <w:rPr>
          <w:rFonts w:cs="Tahoma"/>
          <w:lang w:val="el-GR"/>
        </w:rPr>
        <w:tab/>
      </w:r>
      <w:bookmarkStart w:id="180" w:name="_Toc95742374"/>
      <w:bookmarkStart w:id="181" w:name="_Toc96016684"/>
      <w:r w:rsidRPr="00603221">
        <w:rPr>
          <w:rFonts w:cs="Tahoma"/>
          <w:lang w:val="el-GR"/>
        </w:rPr>
        <w:t>Αρχές εφαρμοζόμενες στη διαδικασία σύναψης</w:t>
      </w:r>
      <w:bookmarkEnd w:id="180"/>
      <w:bookmarkEnd w:id="181"/>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28EDF976" w14:textId="77777777" w:rsidR="00D52D6B" w:rsidRDefault="00D52D6B">
      <w:pPr>
        <w:rPr>
          <w:lang w:val="el-GR"/>
        </w:rPr>
      </w:pPr>
    </w:p>
    <w:p w14:paraId="4C87FB02" w14:textId="77777777" w:rsidR="00D52D6B" w:rsidRPr="00603221" w:rsidRDefault="00D52D6B">
      <w:pPr>
        <w:rPr>
          <w:lang w:val="el-GR"/>
        </w:rPr>
      </w:pPr>
    </w:p>
    <w:p w14:paraId="17B55F16" w14:textId="77777777" w:rsidR="00092ADB" w:rsidRPr="00603221" w:rsidRDefault="00092ADB" w:rsidP="006726E4">
      <w:pPr>
        <w:pStyle w:val="10"/>
        <w:rPr>
          <w:rFonts w:cs="Tahoma"/>
          <w:sz w:val="22"/>
          <w:szCs w:val="22"/>
        </w:rPr>
      </w:pPr>
      <w:r w:rsidRPr="00603221">
        <w:rPr>
          <w:rFonts w:cs="Tahoma"/>
          <w:sz w:val="22"/>
          <w:szCs w:val="22"/>
          <w:lang w:val="el-GR"/>
        </w:rPr>
        <w:lastRenderedPageBreak/>
        <w:tab/>
      </w:r>
      <w:bookmarkStart w:id="182" w:name="_Toc96016685"/>
      <w:r w:rsidRPr="00603221">
        <w:rPr>
          <w:rFonts w:cs="Tahoma"/>
          <w:sz w:val="22"/>
          <w:szCs w:val="22"/>
        </w:rPr>
        <w:t>ΓΕΝΙΚΟΙ ΚΑΙ ΕΙΔΙΚΟΙ ΟΡΟΙ ΣΥΜΜΕΤΟΧΗΣ</w:t>
      </w:r>
      <w:bookmarkEnd w:id="182"/>
    </w:p>
    <w:p w14:paraId="240D7CED" w14:textId="77777777" w:rsidR="00092ADB" w:rsidRPr="00603221" w:rsidRDefault="00092ADB" w:rsidP="003A109E">
      <w:pPr>
        <w:pStyle w:val="2"/>
        <w:rPr>
          <w:rFonts w:cs="Tahoma"/>
          <w:lang w:val="el-GR"/>
        </w:rPr>
      </w:pPr>
      <w:bookmarkStart w:id="183" w:name="__RefHeading___Toc491949729"/>
      <w:bookmarkStart w:id="184" w:name="__RefHeading___Toc491949730"/>
      <w:bookmarkStart w:id="185" w:name="_Hlk494445205"/>
      <w:bookmarkEnd w:id="183"/>
      <w:bookmarkEnd w:id="184"/>
      <w:r w:rsidRPr="00603221">
        <w:rPr>
          <w:rFonts w:cs="Tahoma"/>
          <w:lang w:val="el-GR"/>
        </w:rPr>
        <w:tab/>
      </w:r>
      <w:bookmarkStart w:id="186" w:name="_Toc95742375"/>
      <w:bookmarkStart w:id="187" w:name="_Toc96016686"/>
      <w:r w:rsidRPr="00603221">
        <w:rPr>
          <w:rFonts w:cs="Tahoma"/>
          <w:lang w:val="el-GR"/>
        </w:rPr>
        <w:t>Γενικές Πληροφορίες</w:t>
      </w:r>
      <w:bookmarkEnd w:id="186"/>
      <w:bookmarkEnd w:id="187"/>
    </w:p>
    <w:p w14:paraId="347E50D6" w14:textId="77777777" w:rsidR="008338F0" w:rsidRPr="00603221" w:rsidRDefault="003355E7" w:rsidP="00A9759C">
      <w:pPr>
        <w:pStyle w:val="3"/>
        <w:ind w:left="709"/>
        <w:rPr>
          <w:lang w:val="el-GR"/>
        </w:rPr>
      </w:pPr>
      <w:bookmarkStart w:id="188" w:name="_Toc95742376"/>
      <w:bookmarkStart w:id="189" w:name="_Toc96016687"/>
      <w:bookmarkEnd w:id="185"/>
      <w:r w:rsidRPr="00603221">
        <w:rPr>
          <w:lang w:val="el-GR"/>
        </w:rPr>
        <w:t>Έγγραφα της σύμβασης</w:t>
      </w:r>
      <w:bookmarkEnd w:id="188"/>
      <w:bookmarkEnd w:id="189"/>
    </w:p>
    <w:p w14:paraId="6CEFF92E" w14:textId="77777777" w:rsidR="008338F0" w:rsidRPr="00DD05C3" w:rsidRDefault="003355E7">
      <w:pPr>
        <w:rPr>
          <w:lang w:val="el-GR"/>
        </w:rPr>
      </w:pPr>
      <w:r w:rsidRPr="00DD05C3">
        <w:rPr>
          <w:lang w:val="el-GR"/>
        </w:rPr>
        <w:t>Τα έγγραφα της παρούσας διαδικασίας σύναψης είναι τα ακόλουθα:</w:t>
      </w:r>
    </w:p>
    <w:p w14:paraId="5F5BD982" w14:textId="396D1FD7" w:rsidR="008338F0" w:rsidRPr="00C64A5B" w:rsidRDefault="00767047" w:rsidP="00921685">
      <w:pPr>
        <w:numPr>
          <w:ilvl w:val="0"/>
          <w:numId w:val="3"/>
        </w:numPr>
        <w:spacing w:after="40"/>
        <w:ind w:left="567" w:hanging="567"/>
        <w:rPr>
          <w:lang w:val="el-GR"/>
        </w:rPr>
      </w:pPr>
      <w:r w:rsidRPr="00DD05C3">
        <w:rPr>
          <w:lang w:val="el-GR"/>
        </w:rPr>
        <w:t xml:space="preserve">η από </w:t>
      </w:r>
      <w:r w:rsidR="00CB11B7" w:rsidRPr="00CB11B7">
        <w:rPr>
          <w:b/>
          <w:bCs/>
          <w:lang w:val="el-GR"/>
        </w:rPr>
        <w:t>04-03-2022</w:t>
      </w:r>
      <w:r w:rsidRPr="00DD05C3">
        <w:rPr>
          <w:lang w:val="el-GR"/>
        </w:rPr>
        <w:t xml:space="preserve"> Προκήρυξη της Σύμβασης</w:t>
      </w:r>
      <w:r w:rsidR="002D42B9" w:rsidRPr="00DD05C3">
        <w:rPr>
          <w:lang w:val="el-GR"/>
        </w:rPr>
        <w:t xml:space="preserve"> </w:t>
      </w:r>
      <w:r w:rsidRPr="00DD05C3">
        <w:rPr>
          <w:lang w:val="el-GR"/>
        </w:rPr>
        <w:t xml:space="preserve">όπως αυτή έχει σταλεί για </w:t>
      </w:r>
      <w:r w:rsidR="009567C7" w:rsidRPr="00DD05C3">
        <w:rPr>
          <w:lang w:val="el-GR"/>
        </w:rPr>
        <w:t>δημοσίευση</w:t>
      </w:r>
      <w:r w:rsidRPr="00DD05C3">
        <w:rPr>
          <w:lang w:val="el-GR"/>
        </w:rPr>
        <w:t xml:space="preserve"> στην Επίσημη Εφημερίδα της Ευρωπαϊκής Ένωσης </w:t>
      </w:r>
    </w:p>
    <w:p w14:paraId="61B446C3" w14:textId="14C6B694" w:rsidR="008338F0" w:rsidRPr="00603221" w:rsidRDefault="003355E7" w:rsidP="00921685">
      <w:pPr>
        <w:numPr>
          <w:ilvl w:val="0"/>
          <w:numId w:val="3"/>
        </w:numPr>
        <w:spacing w:after="40"/>
        <w:ind w:left="567" w:hanging="567"/>
        <w:rPr>
          <w:rFonts w:eastAsia="Calibri"/>
          <w:lang w:val="el-GR"/>
        </w:rPr>
      </w:pPr>
      <w:r w:rsidRPr="00DD05C3">
        <w:rPr>
          <w:lang w:val="el-GR"/>
        </w:rPr>
        <w:t>η</w:t>
      </w:r>
      <w:r w:rsidRPr="00603221">
        <w:rPr>
          <w:lang w:val="el-GR"/>
        </w:rPr>
        <w:t xml:space="preserve"> παρούσα Διακήρυξη</w:t>
      </w:r>
      <w:r w:rsidR="006B6AD9" w:rsidRPr="00603221">
        <w:rPr>
          <w:lang w:val="el-GR"/>
        </w:rPr>
        <w:t xml:space="preserve"> </w:t>
      </w:r>
      <w:r w:rsidRPr="00603221">
        <w:rPr>
          <w:lang w:val="el-GR"/>
        </w:rPr>
        <w:t xml:space="preserve">με τα Παραρτήματα που αποτελούν αναπόσπαστο μέρος αυτής </w:t>
      </w:r>
    </w:p>
    <w:p w14:paraId="5C0B8E50" w14:textId="2A6B5DB6" w:rsidR="008338F0" w:rsidRPr="00603221" w:rsidRDefault="003355E7" w:rsidP="00921685">
      <w:pPr>
        <w:numPr>
          <w:ilvl w:val="0"/>
          <w:numId w:val="3"/>
        </w:numPr>
        <w:spacing w:after="40"/>
        <w:ind w:left="567" w:hanging="567"/>
        <w:rPr>
          <w:lang w:val="el-GR"/>
        </w:rPr>
      </w:pPr>
      <w:r w:rsidRPr="00603221">
        <w:rPr>
          <w:lang w:val="el-GR"/>
        </w:rPr>
        <w:t>το</w:t>
      </w:r>
      <w:r w:rsidR="00E1337D" w:rsidRPr="00603221">
        <w:rPr>
          <w:lang w:val="el-GR"/>
        </w:rPr>
        <w:t xml:space="preserve"> </w:t>
      </w:r>
      <w:r w:rsidRPr="00603221">
        <w:rPr>
          <w:lang w:val="el-GR"/>
        </w:rPr>
        <w:t>Ευρωπαϊκό Ενιαίο Έγγραφο Σύμβασης [ΕΕΕΣ]</w:t>
      </w:r>
    </w:p>
    <w:p w14:paraId="425F8D58" w14:textId="77777777" w:rsidR="008338F0" w:rsidRPr="00603221" w:rsidRDefault="003355E7" w:rsidP="00921685">
      <w:pPr>
        <w:numPr>
          <w:ilvl w:val="0"/>
          <w:numId w:val="3"/>
        </w:numPr>
        <w:spacing w:after="40"/>
        <w:ind w:left="567" w:hanging="567"/>
        <w:rPr>
          <w:lang w:val="el-GR"/>
        </w:rPr>
      </w:pPr>
      <w:r w:rsidRPr="00603221">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E99B3E7" w14:textId="77777777" w:rsidR="008338F0" w:rsidRPr="00603221" w:rsidRDefault="003355E7" w:rsidP="00A9759C">
      <w:pPr>
        <w:pStyle w:val="3"/>
        <w:ind w:left="709"/>
        <w:rPr>
          <w:lang w:val="el-GR"/>
        </w:rPr>
      </w:pPr>
      <w:bookmarkStart w:id="190" w:name="_Toc94913923"/>
      <w:bookmarkStart w:id="191" w:name="_Toc94914093"/>
      <w:bookmarkStart w:id="192" w:name="_Toc94914264"/>
      <w:bookmarkStart w:id="193" w:name="_Toc94914434"/>
      <w:bookmarkStart w:id="194" w:name="_Toc94914604"/>
      <w:bookmarkStart w:id="195" w:name="_Toc94992950"/>
      <w:bookmarkStart w:id="196" w:name="_Toc95320929"/>
      <w:bookmarkStart w:id="197" w:name="_Toc95715294"/>
      <w:bookmarkStart w:id="198" w:name="_Toc95742188"/>
      <w:bookmarkStart w:id="199" w:name="_Toc95742377"/>
      <w:bookmarkStart w:id="200" w:name="_Toc95748292"/>
      <w:bookmarkStart w:id="201" w:name="_Toc95748416"/>
      <w:bookmarkStart w:id="202" w:name="_Toc95750150"/>
      <w:bookmarkStart w:id="203" w:name="_Toc95810720"/>
      <w:bookmarkStart w:id="204" w:name="_Toc95839585"/>
      <w:bookmarkStart w:id="205" w:name="_Toc95742378"/>
      <w:bookmarkStart w:id="206" w:name="_Toc96016688"/>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205"/>
      <w:bookmarkEnd w:id="206"/>
    </w:p>
    <w:p w14:paraId="59977BE9" w14:textId="77777777" w:rsidR="008338F0" w:rsidRPr="004C145A"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23796F11" w14:textId="77777777" w:rsidR="008338F0" w:rsidRPr="00603221" w:rsidRDefault="003355E7" w:rsidP="00A9759C">
      <w:pPr>
        <w:pStyle w:val="3"/>
        <w:ind w:left="709"/>
        <w:rPr>
          <w:lang w:val="el-GR"/>
        </w:rPr>
      </w:pPr>
      <w:bookmarkStart w:id="207" w:name="_Ref75870613"/>
      <w:bookmarkStart w:id="208" w:name="_Toc95742379"/>
      <w:bookmarkStart w:id="209" w:name="_Toc96016689"/>
      <w:r w:rsidRPr="00603221">
        <w:rPr>
          <w:lang w:val="el-GR"/>
        </w:rPr>
        <w:t>Παροχή Διευκρινίσεων</w:t>
      </w:r>
      <w:bookmarkEnd w:id="207"/>
      <w:bookmarkEnd w:id="208"/>
      <w:bookmarkEnd w:id="209"/>
    </w:p>
    <w:p w14:paraId="04A6955A" w14:textId="57A2093A"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E04620" w:rsidRPr="00E04620">
        <w:rPr>
          <w:b/>
          <w:bCs/>
          <w:lang w:val="el-GR"/>
        </w:rPr>
        <w:t>23-03-2022</w:t>
      </w:r>
      <w:r w:rsidR="00E1337D" w:rsidRPr="00E04620">
        <w:rPr>
          <w:lang w:val="el-GR"/>
        </w:rPr>
        <w:t xml:space="preserve"> </w:t>
      </w:r>
      <w:r w:rsidRPr="00603221">
        <w:rPr>
          <w:lang w:val="el-GR"/>
        </w:rPr>
        <w:t xml:space="preserve">και απαντώνται αντίστοιχα </w:t>
      </w:r>
      <w:r w:rsidR="004C145A" w:rsidRPr="00DF3269">
        <w:rPr>
          <w:lang w:val="el-GR"/>
        </w:rPr>
        <w:t>στο πλαίσιο της παρούσας,</w:t>
      </w:r>
      <w:r w:rsidR="004C145A">
        <w:rPr>
          <w:lang w:val="el-GR"/>
        </w:rPr>
        <w:t xml:space="preserve"> </w:t>
      </w:r>
      <w:r w:rsidR="004C145A" w:rsidRPr="00DF3269">
        <w:rPr>
          <w:lang w:val="el-GR"/>
        </w:rPr>
        <w:t>στη σχετική ηλεκτρονική δια</w:t>
      </w:r>
      <w:r w:rsidR="004C145A" w:rsidRPr="00DF3269">
        <w:rPr>
          <w:lang w:val="el-GR" w:eastAsia="ar-SA"/>
        </w:rPr>
        <w:t xml:space="preserve">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4"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674217D4" w:rsidR="008A3546" w:rsidRPr="00603221" w:rsidRDefault="008A3546" w:rsidP="008A3546">
      <w:pPr>
        <w:rPr>
          <w:lang w:val="el-GR"/>
        </w:rPr>
      </w:pPr>
      <w:r w:rsidRPr="00603221">
        <w:rPr>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A60D82A" w14:textId="22E3BF25" w:rsidR="008A3546" w:rsidRDefault="008A3546" w:rsidP="00281E5B">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 </w:t>
      </w:r>
    </w:p>
    <w:p w14:paraId="4227C63E" w14:textId="30B2FC37" w:rsidR="008A3546" w:rsidRDefault="00281E5B" w:rsidP="008A3546">
      <w:pPr>
        <w:rPr>
          <w:lang w:val="el-GR"/>
        </w:rPr>
      </w:pPr>
      <w:r w:rsidRPr="00C64A5B">
        <w:rPr>
          <w:iCs/>
          <w:lang w:val="el-GR"/>
        </w:rPr>
        <w:t>β</w:t>
      </w:r>
      <w:r w:rsidR="008A3546" w:rsidRPr="00DD05C3">
        <w:rPr>
          <w:lang w:val="el-GR"/>
        </w:rPr>
        <w:t>)</w:t>
      </w:r>
      <w:r w:rsidR="008A3546" w:rsidRPr="00603221">
        <w:rPr>
          <w:lang w:val="el-GR"/>
        </w:rPr>
        <w:t xml:space="preserve">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BCD7F1E" w14:textId="1296BDA8" w:rsidR="008A3546" w:rsidRPr="00603221" w:rsidRDefault="005157EB" w:rsidP="008A3546">
      <w:pPr>
        <w:rPr>
          <w:lang w:val="el-GR"/>
        </w:rPr>
      </w:pPr>
      <w:r w:rsidRPr="00603221" w:rsidDel="005157EB">
        <w:rPr>
          <w:lang w:val="el-GR"/>
        </w:rPr>
        <w:t xml:space="preserve"> </w:t>
      </w:r>
    </w:p>
    <w:p w14:paraId="359253A7" w14:textId="77777777" w:rsidR="008338F0" w:rsidRPr="00603221" w:rsidRDefault="003355E7" w:rsidP="00A9759C">
      <w:pPr>
        <w:pStyle w:val="3"/>
        <w:ind w:left="709"/>
        <w:rPr>
          <w:lang w:val="el-GR"/>
        </w:rPr>
      </w:pPr>
      <w:bookmarkStart w:id="210" w:name="_Ref75870681"/>
      <w:bookmarkStart w:id="211" w:name="_Toc95742380"/>
      <w:bookmarkStart w:id="212" w:name="_Toc96016690"/>
      <w:r w:rsidRPr="00603221">
        <w:rPr>
          <w:lang w:val="el-GR"/>
        </w:rPr>
        <w:lastRenderedPageBreak/>
        <w:t>Γλώσσα</w:t>
      </w:r>
      <w:bookmarkEnd w:id="210"/>
      <w:bookmarkEnd w:id="211"/>
      <w:bookmarkEnd w:id="212"/>
    </w:p>
    <w:p w14:paraId="499FF885" w14:textId="13F5804A" w:rsidR="00C931A2" w:rsidRPr="00603221" w:rsidRDefault="003355E7" w:rsidP="005A6D30">
      <w:pPr>
        <w:rPr>
          <w:lang w:val="el-GR"/>
        </w:rPr>
      </w:pPr>
      <w:r w:rsidRPr="00603221">
        <w:rPr>
          <w:lang w:val="el-GR"/>
        </w:rPr>
        <w:t>Τα έγγραφα της σύμβασης έχουν συνταχθεί στην ελληνική γλώσσα</w:t>
      </w:r>
      <w:r w:rsidR="00472277">
        <w:rPr>
          <w:lang w:val="el-GR"/>
        </w:rPr>
        <w:t>.</w:t>
      </w:r>
      <w:r w:rsidR="00C931A2" w:rsidRPr="00603221">
        <w:rPr>
          <w:lang w:val="el-GR"/>
        </w:rPr>
        <w:t xml:space="preserve">  </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3"/>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77777777" w:rsidR="008338F0" w:rsidRPr="00603221" w:rsidRDefault="003355E7">
      <w:pPr>
        <w:rPr>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7BB8EEE2" w14:textId="77777777" w:rsidR="003A5AAC" w:rsidRPr="00603221" w:rsidRDefault="003A5AAC" w:rsidP="00A9759C">
      <w:pPr>
        <w:pStyle w:val="3"/>
        <w:ind w:left="709"/>
        <w:rPr>
          <w:lang w:val="el-GR"/>
        </w:rPr>
      </w:pPr>
      <w:bookmarkStart w:id="213" w:name="_Ref496624630"/>
      <w:bookmarkStart w:id="214" w:name="_Ref496624815"/>
      <w:bookmarkStart w:id="215" w:name="_Ref496625091"/>
      <w:bookmarkStart w:id="216" w:name="_Toc95742381"/>
      <w:bookmarkStart w:id="217" w:name="_Toc96016691"/>
      <w:r w:rsidRPr="00603221">
        <w:rPr>
          <w:lang w:val="el-GR"/>
        </w:rPr>
        <w:t>Εγγυήσεις</w:t>
      </w:r>
      <w:bookmarkEnd w:id="213"/>
      <w:bookmarkEnd w:id="214"/>
      <w:bookmarkEnd w:id="215"/>
      <w:bookmarkEnd w:id="216"/>
      <w:bookmarkEnd w:id="217"/>
    </w:p>
    <w:p w14:paraId="00B15F19" w14:textId="77777777" w:rsidR="008338F0" w:rsidRDefault="006771AF" w:rsidP="0054025C">
      <w:pPr>
        <w:rPr>
          <w:color w:val="000000"/>
          <w:lang w:val="el-GR"/>
        </w:rPr>
      </w:pPr>
      <w:bookmarkStart w:id="218"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219"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219"/>
    </w:p>
    <w:p w14:paraId="401DC43E" w14:textId="77777777"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A9759C" w:rsidRDefault="000A60A0" w:rsidP="00A9759C">
      <w:pPr>
        <w:pStyle w:val="3"/>
        <w:ind w:left="709"/>
        <w:rPr>
          <w:lang w:val="el-GR"/>
        </w:rPr>
      </w:pPr>
      <w:bookmarkStart w:id="220" w:name="_Toc95742382"/>
      <w:bookmarkStart w:id="221" w:name="_Toc96016692"/>
      <w:r w:rsidRPr="000A60A0">
        <w:rPr>
          <w:lang w:val="el-GR"/>
        </w:rPr>
        <w:t>Προστασία Προσωπικών Δεδομένων</w:t>
      </w:r>
      <w:bookmarkEnd w:id="220"/>
      <w:bookmarkEnd w:id="221"/>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218"/>
    <w:p w14:paraId="0A47A717" w14:textId="77777777" w:rsidR="008338F0" w:rsidRPr="00603221" w:rsidRDefault="003355E7" w:rsidP="003A109E">
      <w:pPr>
        <w:pStyle w:val="2"/>
        <w:rPr>
          <w:rFonts w:cs="Tahoma"/>
          <w:lang w:val="el-GR"/>
        </w:rPr>
      </w:pPr>
      <w:r w:rsidRPr="00603221">
        <w:rPr>
          <w:rFonts w:cs="Tahoma"/>
          <w:lang w:val="el-GR"/>
        </w:rPr>
        <w:tab/>
      </w:r>
      <w:bookmarkStart w:id="222" w:name="_Toc95742383"/>
      <w:bookmarkStart w:id="223" w:name="_Toc96016693"/>
      <w:r w:rsidRPr="00603221">
        <w:rPr>
          <w:rFonts w:cs="Tahoma"/>
          <w:lang w:val="el-GR"/>
        </w:rPr>
        <w:t>Δικαίωμα Συμμετοχής - Κριτήρια Ποιοτικής Επιλογής</w:t>
      </w:r>
      <w:bookmarkEnd w:id="222"/>
      <w:bookmarkEnd w:id="223"/>
    </w:p>
    <w:p w14:paraId="79E1C284" w14:textId="77777777" w:rsidR="008338F0" w:rsidRPr="00603221" w:rsidRDefault="003355E7" w:rsidP="00A9759C">
      <w:pPr>
        <w:pStyle w:val="3"/>
        <w:ind w:left="709"/>
        <w:rPr>
          <w:lang w:val="el-GR"/>
        </w:rPr>
      </w:pPr>
      <w:bookmarkStart w:id="224" w:name="_Ref496541397"/>
      <w:bookmarkStart w:id="225" w:name="_Toc95742384"/>
      <w:bookmarkStart w:id="226" w:name="_Toc96016694"/>
      <w:r w:rsidRPr="00603221">
        <w:rPr>
          <w:lang w:val="el-GR"/>
        </w:rPr>
        <w:t>Δικαιούμενοι συμμετοχής</w:t>
      </w:r>
      <w:bookmarkEnd w:id="224"/>
      <w:bookmarkEnd w:id="225"/>
      <w:bookmarkEnd w:id="226"/>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4"/>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6B39115A" w14:textId="77777777" w:rsidR="008338F0" w:rsidRPr="00603221" w:rsidRDefault="003355E7" w:rsidP="00A9759C">
      <w:pPr>
        <w:pStyle w:val="3"/>
        <w:ind w:left="709"/>
        <w:rPr>
          <w:lang w:val="el-GR"/>
        </w:rPr>
      </w:pPr>
      <w:bookmarkStart w:id="227" w:name="_Toc94913931"/>
      <w:bookmarkStart w:id="228" w:name="_Toc94914101"/>
      <w:bookmarkStart w:id="229" w:name="_Toc94914272"/>
      <w:bookmarkStart w:id="230" w:name="_Toc94914442"/>
      <w:bookmarkStart w:id="231" w:name="_Toc94914612"/>
      <w:bookmarkStart w:id="232" w:name="_Toc94992958"/>
      <w:bookmarkStart w:id="233" w:name="_Toc95320937"/>
      <w:bookmarkStart w:id="234" w:name="_Toc95715302"/>
      <w:bookmarkStart w:id="235" w:name="_Toc95742196"/>
      <w:bookmarkStart w:id="236" w:name="_Toc95742385"/>
      <w:bookmarkStart w:id="237" w:name="_Toc95748300"/>
      <w:bookmarkStart w:id="238" w:name="_Toc95748424"/>
      <w:bookmarkStart w:id="239" w:name="_Toc95750158"/>
      <w:bookmarkStart w:id="240" w:name="_Toc95810728"/>
      <w:bookmarkStart w:id="241" w:name="_Toc95839593"/>
      <w:bookmarkStart w:id="242" w:name="_Toc94913932"/>
      <w:bookmarkStart w:id="243" w:name="_Toc94914102"/>
      <w:bookmarkStart w:id="244" w:name="_Toc94914273"/>
      <w:bookmarkStart w:id="245" w:name="_Toc94914443"/>
      <w:bookmarkStart w:id="246" w:name="_Toc94914613"/>
      <w:bookmarkStart w:id="247" w:name="_Toc94992959"/>
      <w:bookmarkStart w:id="248" w:name="_Toc95320938"/>
      <w:bookmarkStart w:id="249" w:name="_Toc95715303"/>
      <w:bookmarkStart w:id="250" w:name="_Toc95742197"/>
      <w:bookmarkStart w:id="251" w:name="_Toc95742386"/>
      <w:bookmarkStart w:id="252" w:name="_Toc95748301"/>
      <w:bookmarkStart w:id="253" w:name="_Toc95748425"/>
      <w:bookmarkStart w:id="254" w:name="_Toc95750159"/>
      <w:bookmarkStart w:id="255" w:name="_Toc95810729"/>
      <w:bookmarkStart w:id="256" w:name="_Toc95839594"/>
      <w:bookmarkStart w:id="257" w:name="_Toc94913933"/>
      <w:bookmarkStart w:id="258" w:name="_Toc94914103"/>
      <w:bookmarkStart w:id="259" w:name="_Toc94914274"/>
      <w:bookmarkStart w:id="260" w:name="_Toc94914444"/>
      <w:bookmarkStart w:id="261" w:name="_Toc94914614"/>
      <w:bookmarkStart w:id="262" w:name="_Toc94992960"/>
      <w:bookmarkStart w:id="263" w:name="_Toc95320939"/>
      <w:bookmarkStart w:id="264" w:name="_Toc95715304"/>
      <w:bookmarkStart w:id="265" w:name="_Toc95742198"/>
      <w:bookmarkStart w:id="266" w:name="_Toc95742387"/>
      <w:bookmarkStart w:id="267" w:name="_Toc95748302"/>
      <w:bookmarkStart w:id="268" w:name="_Toc95748426"/>
      <w:bookmarkStart w:id="269" w:name="_Toc95750160"/>
      <w:bookmarkStart w:id="270" w:name="_Toc95810730"/>
      <w:bookmarkStart w:id="271" w:name="_Toc95839595"/>
      <w:bookmarkStart w:id="272" w:name="_Toc94913934"/>
      <w:bookmarkStart w:id="273" w:name="_Toc94914104"/>
      <w:bookmarkStart w:id="274" w:name="_Toc94914275"/>
      <w:bookmarkStart w:id="275" w:name="_Toc94914445"/>
      <w:bookmarkStart w:id="276" w:name="_Toc94914615"/>
      <w:bookmarkStart w:id="277" w:name="_Toc94992961"/>
      <w:bookmarkStart w:id="278" w:name="_Toc95320940"/>
      <w:bookmarkStart w:id="279" w:name="_Toc95715305"/>
      <w:bookmarkStart w:id="280" w:name="_Toc95742199"/>
      <w:bookmarkStart w:id="281" w:name="_Toc95742388"/>
      <w:bookmarkStart w:id="282" w:name="_Toc95748303"/>
      <w:bookmarkStart w:id="283" w:name="_Toc95748427"/>
      <w:bookmarkStart w:id="284" w:name="_Toc95750161"/>
      <w:bookmarkStart w:id="285" w:name="_Toc95810731"/>
      <w:bookmarkStart w:id="286" w:name="_Toc95839596"/>
      <w:bookmarkStart w:id="287" w:name="_Ref496542081"/>
      <w:bookmarkStart w:id="288" w:name="_Toc95742389"/>
      <w:bookmarkStart w:id="289" w:name="_Toc96016695"/>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603221">
        <w:rPr>
          <w:lang w:val="el-GR"/>
        </w:rPr>
        <w:t>Εγγύηση συμμετοχής</w:t>
      </w:r>
      <w:bookmarkEnd w:id="287"/>
      <w:bookmarkEnd w:id="288"/>
      <w:bookmarkEnd w:id="289"/>
    </w:p>
    <w:p w14:paraId="075B8B68" w14:textId="02C2B808"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DB1FF8" w:rsidRPr="003329FF">
        <w:rPr>
          <w:lang w:val="el-GR"/>
        </w:rPr>
        <w:t xml:space="preserve">ΠΑΡΑΡΤΗΜΑ </w:t>
      </w:r>
      <w:r w:rsidR="00DB1FF8" w:rsidRPr="00603221">
        <w:t>VIII</w:t>
      </w:r>
      <w:r w:rsidR="00DB1FF8"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37E366F6" w14:textId="28E9A95C" w:rsidR="00DF0C2D" w:rsidRPr="00603221" w:rsidRDefault="00DF0C2D" w:rsidP="003329FF">
      <w:pPr>
        <w:pStyle w:val="aff"/>
        <w:tabs>
          <w:tab w:val="left" w:pos="0"/>
          <w:tab w:val="left" w:pos="1134"/>
        </w:tabs>
        <w:spacing w:before="240"/>
        <w:ind w:left="0"/>
        <w:rPr>
          <w:lang w:val="el-GR"/>
        </w:rPr>
      </w:pPr>
      <w:r w:rsidRPr="001544F4">
        <w:rPr>
          <w:lang w:val="el-GR"/>
        </w:rPr>
        <w:t xml:space="preserve">Το ποσό της εγγυητικής επιστολής θα πρέπει να καλύπτει σε ευρώ (€) ποσοστό </w:t>
      </w:r>
      <w:r w:rsidR="00281E5B" w:rsidRPr="001544F4">
        <w:rPr>
          <w:b/>
          <w:bCs/>
          <w:lang w:val="el-GR"/>
        </w:rPr>
        <w:t>2</w:t>
      </w:r>
      <w:r w:rsidRPr="001544F4">
        <w:rPr>
          <w:b/>
          <w:lang w:val="el-GR"/>
        </w:rPr>
        <w:t>%</w:t>
      </w:r>
      <w:r w:rsidRPr="001544F4">
        <w:rPr>
          <w:lang w:val="el-GR"/>
        </w:rPr>
        <w:t xml:space="preserve"> του προϋπολογισμού του Έργου (μη συμπεριλαμβανομένου ΦΠΑ</w:t>
      </w:r>
      <w:r w:rsidR="00883BC6" w:rsidRPr="001544F4">
        <w:rPr>
          <w:lang w:val="el-GR"/>
        </w:rPr>
        <w:t xml:space="preserve"> </w:t>
      </w:r>
      <w:r w:rsidR="00281E5B" w:rsidRPr="001544F4">
        <w:rPr>
          <w:lang w:val="el-GR"/>
        </w:rPr>
        <w:t xml:space="preserve">και των δικαιωμάτων προαίρεσης </w:t>
      </w:r>
      <w:r w:rsidRPr="001544F4">
        <w:rPr>
          <w:lang w:val="el-GR"/>
        </w:rPr>
        <w:t xml:space="preserve">), ήτοι ποσό  </w:t>
      </w:r>
      <w:r w:rsidR="008F5A64" w:rsidRPr="001544F4">
        <w:rPr>
          <w:lang w:val="el-GR"/>
        </w:rPr>
        <w:t>εξήντα τριών χιλιάδων οκτακοσίων ευρώ (63.800,00€</w:t>
      </w:r>
      <w:r w:rsidRPr="001544F4">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317F203"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DB1FF8">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 xml:space="preserve">της παρούσας, άλλως η προσφορά απορρίπτεται. Η αναθέτουσα αρχή μπορεί, πριν τη λήξη της προσφοράς, να ζητά </w:t>
      </w:r>
      <w:r w:rsidRPr="00603221">
        <w:rPr>
          <w:bCs/>
          <w:lang w:val="el-GR"/>
        </w:rPr>
        <w:lastRenderedPageBreak/>
        <w:t>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3EE9CCFA"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DB1FF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3B631E8C"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5"/>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77777777" w:rsidR="00FC1B9E" w:rsidRPr="00821852"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01AD999" w14:textId="17FBB789"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B1FF8">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B1FF8">
        <w:rPr>
          <w:lang w:val="el-GR"/>
        </w:rPr>
        <w:t>2.2.8</w:t>
      </w:r>
      <w:r w:rsidR="006607CE" w:rsidRPr="00603221">
        <w:rPr>
          <w:lang w:val="el-GR"/>
        </w:rPr>
        <w:fldChar w:fldCharType="end"/>
      </w:r>
      <w:r w:rsidR="00E1337D" w:rsidRPr="00603221">
        <w:rPr>
          <w:lang w:val="el-GR"/>
        </w:rPr>
        <w:t xml:space="preserve"> </w:t>
      </w:r>
      <w:r w:rsidR="00673490" w:rsidRPr="00603221">
        <w:rPr>
          <w:lang w:val="el-GR"/>
        </w:rPr>
        <w:t xml:space="preserve">της παρούσας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DB1FF8">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DB1FF8">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DB1FF8">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DB1FF8">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A9759C">
      <w:pPr>
        <w:pStyle w:val="3"/>
        <w:ind w:left="709"/>
        <w:rPr>
          <w:lang w:val="el-GR"/>
        </w:rPr>
      </w:pPr>
      <w:bookmarkStart w:id="290" w:name="_Ref496541356"/>
      <w:bookmarkStart w:id="291" w:name="_Ref496541742"/>
      <w:bookmarkStart w:id="292" w:name="_Ref496541775"/>
      <w:bookmarkStart w:id="293" w:name="_Ref496541863"/>
      <w:bookmarkStart w:id="294" w:name="_Toc95742390"/>
      <w:bookmarkStart w:id="295" w:name="_Toc96016696"/>
      <w:r w:rsidRPr="00603221">
        <w:rPr>
          <w:lang w:val="el-GR"/>
        </w:rPr>
        <w:lastRenderedPageBreak/>
        <w:t>Λόγοι αποκλεισμού</w:t>
      </w:r>
      <w:bookmarkEnd w:id="290"/>
      <w:bookmarkEnd w:id="291"/>
      <w:bookmarkEnd w:id="292"/>
      <w:bookmarkEnd w:id="293"/>
      <w:bookmarkEnd w:id="294"/>
      <w:bookmarkEnd w:id="295"/>
      <w:r w:rsidRPr="00603221">
        <w:rPr>
          <w:lang w:val="el-GR"/>
        </w:rPr>
        <w:t xml:space="preserve"> </w:t>
      </w:r>
    </w:p>
    <w:p w14:paraId="12664CCF" w14:textId="77777777"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77777777" w:rsidR="008338F0" w:rsidRPr="00603221" w:rsidRDefault="00E1337D" w:rsidP="00921685">
      <w:pPr>
        <w:pStyle w:val="aff"/>
        <w:numPr>
          <w:ilvl w:val="3"/>
          <w:numId w:val="13"/>
        </w:numPr>
        <w:tabs>
          <w:tab w:val="left" w:pos="0"/>
          <w:tab w:val="left" w:pos="709"/>
          <w:tab w:val="left" w:pos="1134"/>
        </w:tabs>
        <w:spacing w:before="240"/>
        <w:ind w:left="0" w:firstLine="0"/>
        <w:rPr>
          <w:lang w:val="el-GR"/>
        </w:rPr>
      </w:pPr>
      <w:bookmarkStart w:id="296" w:name="_Ref496540567"/>
      <w:r w:rsidRPr="00603221">
        <w:rPr>
          <w:lang w:val="el-GR"/>
        </w:rPr>
        <w:t xml:space="preserve"> </w:t>
      </w:r>
      <w:bookmarkStart w:id="29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296"/>
      <w:bookmarkEnd w:id="297"/>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r w:rsidRPr="00603221">
        <w:rPr>
          <w:lang w:val="el-GR"/>
        </w:rPr>
        <w:lastRenderedPageBreak/>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921685">
      <w:pPr>
        <w:pStyle w:val="aff"/>
        <w:numPr>
          <w:ilvl w:val="3"/>
          <w:numId w:val="13"/>
        </w:numPr>
        <w:tabs>
          <w:tab w:val="left" w:pos="0"/>
          <w:tab w:val="left" w:pos="709"/>
          <w:tab w:val="left" w:pos="1134"/>
        </w:tabs>
        <w:spacing w:before="240"/>
        <w:ind w:left="0" w:firstLine="0"/>
        <w:rPr>
          <w:lang w:val="el-GR"/>
        </w:rPr>
      </w:pPr>
      <w:bookmarkStart w:id="298" w:name="_Ref503518036"/>
      <w:r w:rsidRPr="00603221">
        <w:rPr>
          <w:lang w:val="el-GR"/>
        </w:rPr>
        <w:t>Σ</w:t>
      </w:r>
      <w:r w:rsidR="005A0ACC" w:rsidRPr="00603221">
        <w:rPr>
          <w:lang w:val="el-GR"/>
        </w:rPr>
        <w:t>τις ακόλουθες περιπτώσεις</w:t>
      </w:r>
      <w:bookmarkEnd w:id="298"/>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921685">
      <w:pPr>
        <w:pStyle w:val="aff"/>
        <w:numPr>
          <w:ilvl w:val="3"/>
          <w:numId w:val="13"/>
        </w:numPr>
        <w:tabs>
          <w:tab w:val="left" w:pos="0"/>
          <w:tab w:val="left" w:pos="709"/>
          <w:tab w:val="left" w:pos="1134"/>
        </w:tabs>
        <w:spacing w:before="240"/>
        <w:ind w:left="0" w:firstLine="0"/>
        <w:rPr>
          <w:i/>
          <w:color w:val="5B9BD5"/>
          <w:lang w:val="el-GR"/>
        </w:rPr>
      </w:pPr>
      <w:bookmarkStart w:id="29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299"/>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lastRenderedPageBreak/>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1E813D23"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DB1FF8">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DB1FF8" w:rsidRPr="00C0210C">
        <w:rPr>
          <w:lang w:val="el-GR"/>
        </w:rPr>
        <w:t>Αποδεικτικά μέσα</w:t>
      </w:r>
      <w:r w:rsidR="00DB1FF8">
        <w:rPr>
          <w:rFonts w:ascii="Calibri" w:hAnsi="Calibri"/>
          <w:lang w:val="el-GR"/>
        </w:rPr>
        <w:t xml:space="preserve"> </w:t>
      </w:r>
      <w:r w:rsidR="00DB1FF8" w:rsidRPr="0077634D">
        <w:rPr>
          <w:rFonts w:ascii="Calibri" w:hAnsi="Calibri"/>
          <w:lang w:val="el-GR"/>
        </w:rPr>
        <w:t xml:space="preserve">- </w:t>
      </w:r>
      <w:r w:rsidR="00DB1FF8"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53F0003F" w14:textId="132A46C3" w:rsidR="001D0C1B" w:rsidRPr="00821852" w:rsidRDefault="001D0C1B" w:rsidP="00921685">
      <w:pPr>
        <w:pStyle w:val="aff"/>
        <w:numPr>
          <w:ilvl w:val="3"/>
          <w:numId w:val="13"/>
        </w:numPr>
        <w:tabs>
          <w:tab w:val="left" w:pos="0"/>
          <w:tab w:val="left" w:pos="709"/>
          <w:tab w:val="left" w:pos="1134"/>
        </w:tabs>
        <w:spacing w:before="240"/>
        <w:ind w:left="0" w:firstLine="0"/>
        <w:rPr>
          <w:lang w:val="el-GR"/>
        </w:rPr>
      </w:pPr>
      <w:bookmarkStart w:id="300" w:name="_Ref74508082"/>
      <w:r w:rsidRPr="00821852">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300"/>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w:t>
      </w:r>
      <w:r w:rsidRPr="00821852">
        <w:rPr>
          <w:lang w:val="el-GR"/>
        </w:rPr>
        <w:lastRenderedPageBreak/>
        <w:t xml:space="preserve">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921685">
      <w:pPr>
        <w:pStyle w:val="aff"/>
        <w:numPr>
          <w:ilvl w:val="3"/>
          <w:numId w:val="13"/>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2EF5749D" w14:textId="77777777" w:rsidR="002A7C7B" w:rsidRDefault="002A7C7B" w:rsidP="002A7C7B">
      <w:pPr>
        <w:pStyle w:val="aff"/>
        <w:tabs>
          <w:tab w:val="left" w:pos="0"/>
          <w:tab w:val="left" w:pos="709"/>
          <w:tab w:val="left" w:pos="1134"/>
        </w:tabs>
        <w:spacing w:before="240"/>
        <w:ind w:left="0"/>
        <w:rPr>
          <w:lang w:val="el-GR"/>
        </w:rPr>
      </w:pPr>
    </w:p>
    <w:p w14:paraId="1F65CED2" w14:textId="65209BE3" w:rsidR="002A7C7B" w:rsidRPr="002A7C7B" w:rsidRDefault="003355E7" w:rsidP="00921685">
      <w:pPr>
        <w:pStyle w:val="aff"/>
        <w:numPr>
          <w:ilvl w:val="3"/>
          <w:numId w:val="13"/>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DB1FF8">
        <w:rPr>
          <w:lang w:val="el-GR"/>
        </w:rPr>
        <w:t>2.2.3.1</w:t>
      </w:r>
      <w:r w:rsidR="00153F0B" w:rsidRPr="00A334BA">
        <w:rPr>
          <w:lang w:val="el-GR"/>
        </w:rPr>
        <w:fldChar w:fldCharType="end"/>
      </w:r>
      <w:r w:rsidRPr="002A7C7B">
        <w:rPr>
          <w:lang w:val="el-GR"/>
        </w:rPr>
        <w:t xml:space="preserve"> και </w:t>
      </w:r>
      <w:r w:rsidR="000B3796">
        <w:rPr>
          <w:lang w:val="el-GR"/>
        </w:rPr>
        <w:fldChar w:fldCharType="begin"/>
      </w:r>
      <w:r w:rsidR="000B3796">
        <w:rPr>
          <w:lang w:val="el-GR"/>
        </w:rPr>
        <w:instrText xml:space="preserve"> REF _Ref496540586 \r \h </w:instrText>
      </w:r>
      <w:r w:rsidR="000B3796">
        <w:rPr>
          <w:lang w:val="el-GR"/>
        </w:rPr>
      </w:r>
      <w:r w:rsidR="000B3796">
        <w:rPr>
          <w:lang w:val="el-GR"/>
        </w:rPr>
        <w:fldChar w:fldCharType="separate"/>
      </w:r>
      <w:r w:rsidR="00DB1FF8">
        <w:rPr>
          <w:lang w:val="el-GR"/>
        </w:rPr>
        <w:t>2.2.3.3</w:t>
      </w:r>
      <w:r w:rsidR="000B3796">
        <w:rPr>
          <w:lang w:val="el-GR"/>
        </w:rPr>
        <w:fldChar w:fldCharType="end"/>
      </w:r>
      <w:r w:rsidR="000B3796">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F8D54FA" w14:textId="77777777" w:rsidR="00C535AC" w:rsidRPr="00603221" w:rsidRDefault="00C535AC" w:rsidP="00C535AC">
      <w:pPr>
        <w:pStyle w:val="aff"/>
        <w:rPr>
          <w:b/>
          <w:bCs/>
          <w:lang w:val="el-GR"/>
        </w:rPr>
      </w:pPr>
    </w:p>
    <w:p w14:paraId="3C01A3A8" w14:textId="77777777" w:rsidR="008338F0" w:rsidRPr="00603221" w:rsidRDefault="003355E7" w:rsidP="00921685">
      <w:pPr>
        <w:pStyle w:val="aff"/>
        <w:numPr>
          <w:ilvl w:val="3"/>
          <w:numId w:val="13"/>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603221" w:rsidRDefault="00C535AC" w:rsidP="00C535AC">
      <w:pPr>
        <w:pStyle w:val="aff"/>
        <w:rPr>
          <w:b/>
          <w:bCs/>
          <w:color w:val="000000"/>
          <w:lang w:val="el-GR"/>
        </w:rPr>
      </w:pPr>
    </w:p>
    <w:p w14:paraId="0C79C613" w14:textId="77777777" w:rsidR="008338F0" w:rsidRPr="00821852" w:rsidRDefault="003355E7" w:rsidP="00921685">
      <w:pPr>
        <w:pStyle w:val="aff"/>
        <w:numPr>
          <w:ilvl w:val="3"/>
          <w:numId w:val="13"/>
        </w:numPr>
        <w:tabs>
          <w:tab w:val="left" w:pos="0"/>
          <w:tab w:val="left" w:pos="709"/>
          <w:tab w:val="left" w:pos="1134"/>
        </w:tabs>
        <w:spacing w:before="240"/>
        <w:ind w:left="0" w:firstLine="0"/>
        <w:rPr>
          <w:lang w:val="el-GR"/>
        </w:rPr>
      </w:pPr>
      <w:r w:rsidRPr="00821852">
        <w:rPr>
          <w:lang w:val="el-GR"/>
        </w:rPr>
        <w:t xml:space="preserve"> </w:t>
      </w:r>
      <w:bookmarkStart w:id="3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3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302" w:name="_Toc95742391"/>
      <w:bookmarkStart w:id="303" w:name="_Toc96016697"/>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302"/>
      <w:bookmarkEnd w:id="303"/>
      <w:r w:rsidR="00F11417" w:rsidRPr="00603221">
        <w:rPr>
          <w:rFonts w:cs="Tahoma"/>
          <w:szCs w:val="22"/>
          <w:lang w:val="el-GR"/>
        </w:rPr>
        <w:t xml:space="preserve"> </w:t>
      </w:r>
    </w:p>
    <w:p w14:paraId="3D9437BC" w14:textId="77777777" w:rsidR="008338F0" w:rsidRPr="00603221" w:rsidDel="00893E05" w:rsidRDefault="003355E7" w:rsidP="00A9759C">
      <w:pPr>
        <w:pStyle w:val="3"/>
        <w:ind w:left="709"/>
        <w:rPr>
          <w:lang w:val="el-GR"/>
        </w:rPr>
      </w:pPr>
      <w:bookmarkStart w:id="304" w:name="_Toc94913938"/>
      <w:bookmarkStart w:id="305" w:name="_Toc94914108"/>
      <w:bookmarkStart w:id="306" w:name="_Toc94914279"/>
      <w:bookmarkStart w:id="307" w:name="_Toc94914449"/>
      <w:bookmarkStart w:id="308" w:name="_Toc94914619"/>
      <w:bookmarkStart w:id="309" w:name="_Toc94992965"/>
      <w:bookmarkStart w:id="310" w:name="_Toc95320944"/>
      <w:bookmarkStart w:id="311" w:name="_Toc95715309"/>
      <w:bookmarkStart w:id="312" w:name="_Toc95742203"/>
      <w:bookmarkStart w:id="313" w:name="_Toc95742392"/>
      <w:bookmarkStart w:id="314" w:name="_Toc95748307"/>
      <w:bookmarkStart w:id="315" w:name="_Toc95748431"/>
      <w:bookmarkStart w:id="316" w:name="_Toc95750165"/>
      <w:bookmarkStart w:id="317" w:name="_Toc95810735"/>
      <w:bookmarkStart w:id="318" w:name="_Toc95839600"/>
      <w:bookmarkStart w:id="319" w:name="_Ref74510337"/>
      <w:bookmarkStart w:id="320" w:name="_Toc95742393"/>
      <w:bookmarkStart w:id="321" w:name="_Toc96016698"/>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sidRPr="00603221" w:rsidDel="00893E05">
        <w:rPr>
          <w:lang w:val="el-GR"/>
        </w:rPr>
        <w:t>Καταλληλόλητα άσκησης επαγγελματικής δραστηριότητας</w:t>
      </w:r>
      <w:bookmarkEnd w:id="319"/>
      <w:bookmarkEnd w:id="320"/>
      <w:bookmarkEnd w:id="321"/>
      <w:r w:rsidRPr="00603221" w:rsidDel="00893E05">
        <w:rPr>
          <w:lang w:val="el-GR"/>
        </w:rPr>
        <w:t xml:space="preserve"> </w:t>
      </w:r>
    </w:p>
    <w:p w14:paraId="7A2B028E" w14:textId="5BEF9386" w:rsidR="002F2E92" w:rsidRPr="00E87933" w:rsidDel="00893E05" w:rsidRDefault="00F86B7A" w:rsidP="00E87933">
      <w:pPr>
        <w:pStyle w:val="4new"/>
        <w:rPr>
          <w:lang w:val="el-GR"/>
        </w:rPr>
      </w:pPr>
      <w:bookmarkStart w:id="322" w:name="_Toc95748433"/>
      <w:bookmarkStart w:id="323" w:name="_Toc95750167"/>
      <w:bookmarkStart w:id="324" w:name="_Toc95810737"/>
      <w:bookmarkStart w:id="325" w:name="_Toc95839602"/>
      <w:bookmarkStart w:id="326" w:name="_Toc96016699"/>
      <w:bookmarkEnd w:id="322"/>
      <w:bookmarkEnd w:id="323"/>
      <w:bookmarkEnd w:id="324"/>
      <w:bookmarkEnd w:id="325"/>
      <w:r w:rsidRPr="00E87933"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2C780E" w:rsidRPr="00E87933">
        <w:rPr>
          <w:lang w:val="el-GR"/>
        </w:rPr>
        <w:t xml:space="preserve">της παρούσας σύμβασης, ήτοι να δραστηριοποιούνται </w:t>
      </w:r>
      <w:r w:rsidR="000B3796" w:rsidRPr="00E87933">
        <w:rPr>
          <w:lang w:val="el-GR"/>
        </w:rPr>
        <w:t>επαγγελματικά</w:t>
      </w:r>
      <w:r w:rsidR="002C780E" w:rsidRPr="00E87933">
        <w:rPr>
          <w:lang w:val="el-GR"/>
        </w:rPr>
        <w:t xml:space="preserve"> με την παροχή υπηρεσιών ανάπτυξης εφαρμογών πληροφορικής.</w:t>
      </w:r>
      <w:bookmarkEnd w:id="326"/>
      <w:r w:rsidR="002C780E" w:rsidRPr="00E87933">
        <w:rPr>
          <w:lang w:val="el-GR"/>
        </w:rPr>
        <w:t xml:space="preserve"> </w:t>
      </w:r>
      <w:r w:rsidR="002F2E92" w:rsidRPr="00E87933" w:rsidDel="00893E05">
        <w:rPr>
          <w:lang w:val="el-GR"/>
        </w:rPr>
        <w:t xml:space="preserve"> </w:t>
      </w:r>
    </w:p>
    <w:p w14:paraId="38C6245A" w14:textId="77777777" w:rsidR="007E243D" w:rsidRPr="003120CE" w:rsidRDefault="007E243D" w:rsidP="00A9759C">
      <w:pPr>
        <w:rPr>
          <w:lang w:val="el-GR"/>
        </w:rPr>
      </w:pPr>
      <w:r w:rsidRPr="003120CE"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3120CE">
        <w:rPr>
          <w:lang w:val="el-GR"/>
        </w:rPr>
        <w:t xml:space="preserve">ή εμπορικά </w:t>
      </w:r>
      <w:r w:rsidRPr="003120CE"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46D6D02" w14:textId="77777777" w:rsidR="00BE6F4C" w:rsidRPr="003120CE" w:rsidDel="00893E05" w:rsidRDefault="00BE6F4C" w:rsidP="00A9759C">
      <w:pPr>
        <w:rPr>
          <w:lang w:val="el-GR"/>
        </w:rPr>
      </w:pPr>
      <w:r w:rsidRPr="003120CE" w:rsidDel="00893E05">
        <w:rPr>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7AEFDD6" w14:textId="77777777" w:rsidR="00722D14" w:rsidRPr="003120CE" w:rsidRDefault="00BE6F4C" w:rsidP="00A9759C">
      <w:pPr>
        <w:rPr>
          <w:lang w:val="el-GR"/>
        </w:rPr>
      </w:pPr>
      <w:r w:rsidRPr="003120CE"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3120CE">
        <w:rPr>
          <w:lang w:val="el-GR"/>
        </w:rPr>
        <w:t>.</w:t>
      </w:r>
    </w:p>
    <w:p w14:paraId="2BE12AB9" w14:textId="77777777" w:rsidR="00BE6F4C" w:rsidRDefault="00722D14" w:rsidP="00A9759C">
      <w:pPr>
        <w:rPr>
          <w:lang w:val="el-GR"/>
        </w:rPr>
      </w:pPr>
      <w:r w:rsidRPr="003120CE">
        <w:rPr>
          <w:lang w:val="el-GR"/>
        </w:rPr>
        <w:t>Στην περίπτωση ένωσης οικονομικών φορέων</w:t>
      </w:r>
      <w:r w:rsidR="00BE6F4C" w:rsidRPr="003120CE" w:rsidDel="00893E05">
        <w:rPr>
          <w:lang w:val="el-GR"/>
        </w:rPr>
        <w:t xml:space="preserve"> </w:t>
      </w:r>
      <w:r w:rsidRPr="003120CE">
        <w:rPr>
          <w:lang w:val="el-GR"/>
        </w:rPr>
        <w:t xml:space="preserve">η καταλληλότητα άσκησης επαγγελματικής δραστηριότητας απαιτείται να καλύπτεται σωρευτικά από τα μέλη της ένωσης. </w:t>
      </w:r>
      <w:r w:rsidR="00BE6F4C" w:rsidRPr="003120CE" w:rsidDel="00893E05">
        <w:rPr>
          <w:lang w:val="el-GR"/>
        </w:rPr>
        <w:t xml:space="preserve">  </w:t>
      </w:r>
    </w:p>
    <w:p w14:paraId="2685F56C" w14:textId="77777777" w:rsidR="003120CE" w:rsidRPr="003120CE" w:rsidDel="00893E05" w:rsidRDefault="003120CE" w:rsidP="00A9759C">
      <w:pPr>
        <w:rPr>
          <w:lang w:val="el-GR"/>
        </w:rPr>
      </w:pPr>
    </w:p>
    <w:p w14:paraId="7830D1BF" w14:textId="77777777" w:rsidR="008338F0" w:rsidRPr="00603221" w:rsidRDefault="003355E7" w:rsidP="00A9759C">
      <w:pPr>
        <w:pStyle w:val="3"/>
        <w:ind w:left="709"/>
        <w:rPr>
          <w:lang w:val="el-GR"/>
        </w:rPr>
      </w:pPr>
      <w:bookmarkStart w:id="327" w:name="_Toc74566826"/>
      <w:bookmarkStart w:id="328" w:name="_Ref496541309"/>
      <w:bookmarkStart w:id="329" w:name="_Ref496541508"/>
      <w:bookmarkStart w:id="330" w:name="_Toc95742394"/>
      <w:bookmarkStart w:id="331" w:name="_Toc96016700"/>
      <w:bookmarkStart w:id="332" w:name="_Hlk95831893"/>
      <w:bookmarkStart w:id="333" w:name="_Hlk95933570"/>
      <w:bookmarkEnd w:id="327"/>
      <w:r w:rsidRPr="00603221">
        <w:rPr>
          <w:lang w:val="el-GR"/>
        </w:rPr>
        <w:t>Οικονομική και χρηματοοικονομική επάρκεια</w:t>
      </w:r>
      <w:bookmarkEnd w:id="328"/>
      <w:bookmarkEnd w:id="329"/>
      <w:bookmarkEnd w:id="330"/>
      <w:bookmarkEnd w:id="331"/>
    </w:p>
    <w:p w14:paraId="43803065" w14:textId="77777777" w:rsidR="00823320" w:rsidRPr="00823320" w:rsidRDefault="00823320" w:rsidP="00823320">
      <w:pPr>
        <w:rPr>
          <w:lang w:val="el-GR"/>
        </w:rPr>
      </w:pPr>
      <w:r w:rsidRPr="00823320">
        <w:rPr>
          <w:lang w:val="el-GR"/>
        </w:rPr>
        <w:t>Όσον αφορά την οικονομική και χρηματοοικονομική επάρκεια για την παρούσα διαδικασία σύναψης σύμβασης, οι οικονομικοί φορείς απαιτείται:</w:t>
      </w:r>
    </w:p>
    <w:p w14:paraId="27CD76A6" w14:textId="1903508A" w:rsidR="00823320" w:rsidRPr="00F52FED" w:rsidRDefault="00F52FED" w:rsidP="00921685">
      <w:pPr>
        <w:pStyle w:val="aff"/>
        <w:numPr>
          <w:ilvl w:val="0"/>
          <w:numId w:val="48"/>
        </w:numPr>
        <w:rPr>
          <w:lang w:val="el-GR"/>
        </w:rPr>
      </w:pPr>
      <w:r w:rsidRPr="00F52FED">
        <w:rPr>
          <w:lang w:val="el-GR"/>
        </w:rPr>
        <w:t>Να έχουν μέσο ετήσιο κύκλο εργασιών των τριών (3) τελευταίων διαχειριστικών χρήσεων (2018, 2019, 2020), συναρτήσει της ημερομηνίας σύστασης του οικονομικού φορέα ή έναρξης των δραστηριοτήτων του και εφόσον είναι διαθέσιμες οι πληροφορίες για τον εν λόγω κύκλο εργασιών, τουλάχιστον ίσο του 200% του προϋπολογισμού φυσικού αντικειμένου της υπό ανάθεση σύμβασης μη συμπεριλαμβανομένου Φ.Π.Α και δικαιώματος προαίρεσης. Σε περίπτωση που ο Προσφέρων δραστηριοποιείται για χρονικό διάστημα μικρότερο των τριών διαχειριστικών χρήσεων, τότε ο μέσος ετήσιος κύκλος εργασιών για όσες διαχειριστικές χρήσεις δραστηριοποιείται, θα πρέπει να είναι τουλάχιστον ίσος του 200% του προϋπολογισμού φυσικού αντικειμένου της υπό ανάθεση σύμβασης μη συμπεριλαμβανομένου Φ.Π.Α και δικαιώματος προαίρεσης.</w:t>
      </w:r>
    </w:p>
    <w:p w14:paraId="7D4F7C41" w14:textId="7E8D8F9D"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sidR="00F52FED">
        <w:rPr>
          <w:lang w:val="el-GR"/>
        </w:rPr>
        <w:t>.</w:t>
      </w:r>
    </w:p>
    <w:p w14:paraId="6D5EBBA7" w14:textId="77777777" w:rsidR="00722D14" w:rsidRPr="00821852" w:rsidRDefault="00722D14" w:rsidP="00821852">
      <w:pPr>
        <w:rPr>
          <w:lang w:val="el-GR" w:eastAsia="en-US"/>
        </w:rPr>
      </w:pPr>
    </w:p>
    <w:p w14:paraId="6651E130" w14:textId="77777777" w:rsidR="008338F0" w:rsidRPr="00603221" w:rsidRDefault="003355E7" w:rsidP="00A9759C">
      <w:pPr>
        <w:pStyle w:val="3"/>
        <w:ind w:left="709"/>
        <w:rPr>
          <w:lang w:val="el-GR"/>
        </w:rPr>
      </w:pPr>
      <w:bookmarkStart w:id="334" w:name="_Ref496541329"/>
      <w:bookmarkStart w:id="335" w:name="_Ref496541556"/>
      <w:bookmarkStart w:id="336" w:name="_Toc95742395"/>
      <w:bookmarkStart w:id="337" w:name="_Toc96016701"/>
      <w:r w:rsidRPr="00603221">
        <w:rPr>
          <w:lang w:val="el-GR"/>
        </w:rPr>
        <w:t>Τεχνική και επαγγελματική ικανότητα</w:t>
      </w:r>
      <w:bookmarkEnd w:id="334"/>
      <w:bookmarkEnd w:id="335"/>
      <w:bookmarkEnd w:id="336"/>
      <w:bookmarkEnd w:id="337"/>
      <w:r w:rsidR="0071303E" w:rsidRPr="00603221">
        <w:rPr>
          <w:lang w:val="el-GR"/>
        </w:rPr>
        <w:t xml:space="preserve"> </w:t>
      </w:r>
    </w:p>
    <w:p w14:paraId="58AA3308" w14:textId="77777777" w:rsidR="0069435C" w:rsidRPr="00A9759C" w:rsidRDefault="0069435C" w:rsidP="00A9759C">
      <w:pPr>
        <w:pStyle w:val="4new"/>
      </w:pPr>
      <w:bookmarkStart w:id="338" w:name="_Toc94913943"/>
      <w:bookmarkStart w:id="339" w:name="_Toc94914113"/>
      <w:bookmarkStart w:id="340" w:name="_Toc94914284"/>
      <w:bookmarkStart w:id="341" w:name="_Toc94914454"/>
      <w:bookmarkStart w:id="342" w:name="_Toc94914624"/>
      <w:bookmarkStart w:id="343" w:name="_Toc94992970"/>
      <w:bookmarkStart w:id="344" w:name="_Toc95320949"/>
      <w:bookmarkStart w:id="345" w:name="_Toc95715314"/>
      <w:bookmarkStart w:id="346" w:name="_Toc95742208"/>
      <w:bookmarkStart w:id="347" w:name="_Toc95742396"/>
      <w:bookmarkStart w:id="348" w:name="_Toc95748437"/>
      <w:bookmarkStart w:id="349" w:name="_Toc95750171"/>
      <w:bookmarkStart w:id="350" w:name="_Toc95810741"/>
      <w:bookmarkStart w:id="351" w:name="_Toc95839606"/>
      <w:bookmarkStart w:id="352" w:name="_Toc94913944"/>
      <w:bookmarkStart w:id="353" w:name="_Toc94914114"/>
      <w:bookmarkStart w:id="354" w:name="_Toc94914285"/>
      <w:bookmarkStart w:id="355" w:name="_Toc94914455"/>
      <w:bookmarkStart w:id="356" w:name="_Toc94914625"/>
      <w:bookmarkStart w:id="357" w:name="_Toc94992971"/>
      <w:bookmarkStart w:id="358" w:name="_Toc95320950"/>
      <w:bookmarkStart w:id="359" w:name="_Toc95715315"/>
      <w:bookmarkStart w:id="360" w:name="_Toc95742209"/>
      <w:bookmarkStart w:id="361" w:name="_Toc95742397"/>
      <w:bookmarkStart w:id="362" w:name="_Toc95748438"/>
      <w:bookmarkStart w:id="363" w:name="_Toc95750172"/>
      <w:bookmarkStart w:id="364" w:name="_Toc95810742"/>
      <w:bookmarkStart w:id="365" w:name="_Toc95839607"/>
      <w:bookmarkStart w:id="366" w:name="_Ref61980826"/>
      <w:bookmarkStart w:id="367" w:name="_Toc95742398"/>
      <w:bookmarkStart w:id="368" w:name="_Toc96016702"/>
      <w:bookmarkStart w:id="369" w:name="_Ref40965350"/>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A9759C">
        <w:t>Τεχνική Ικανότητα</w:t>
      </w:r>
      <w:bookmarkEnd w:id="366"/>
      <w:bookmarkEnd w:id="367"/>
      <w:bookmarkEnd w:id="368"/>
    </w:p>
    <w:p w14:paraId="1474A0DC" w14:textId="77777777" w:rsidR="0069435C" w:rsidRDefault="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370"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0C53DE9B" w14:textId="1A515DC6" w:rsidR="002E6F31" w:rsidRPr="00C229F3" w:rsidRDefault="0069435C">
      <w:pPr>
        <w:rPr>
          <w:lang w:val="el-GR"/>
        </w:rPr>
      </w:pPr>
      <w:r>
        <w:rPr>
          <w:bCs/>
          <w:lang w:val="el-GR"/>
        </w:rPr>
        <w:t xml:space="preserve">Συγκεκριμένα </w:t>
      </w:r>
      <w:r w:rsidR="002E6F31">
        <w:rPr>
          <w:lang w:val="el-GR"/>
        </w:rPr>
        <w:t xml:space="preserve">οι οικονομικοί φορείς απαιτείται να έχουν εκτελέσει </w:t>
      </w:r>
      <w:r w:rsidR="002E6F31" w:rsidRPr="0078740D">
        <w:rPr>
          <w:lang w:val="el-GR" w:eastAsia="el-GR"/>
        </w:rPr>
        <w:t>με επιτυχία, αυτόνομα ή ως μέλος ένωσης / κοινοπραξίας</w:t>
      </w:r>
      <w:r w:rsidR="00D9608A" w:rsidRPr="00C64A5B">
        <w:rPr>
          <w:lang w:val="el-GR" w:eastAsia="el-GR"/>
        </w:rPr>
        <w:t xml:space="preserve"> </w:t>
      </w:r>
      <w:r w:rsidR="00D9608A">
        <w:rPr>
          <w:lang w:val="el-GR" w:eastAsia="el-GR"/>
        </w:rPr>
        <w:t>(με ποσοστό συμμετοχής τουλάχιστον 50%)</w:t>
      </w:r>
      <w:r w:rsidR="002E6F31" w:rsidRPr="0078740D">
        <w:rPr>
          <w:lang w:val="el-GR" w:eastAsia="el-GR"/>
        </w:rPr>
        <w:t xml:space="preserve"> συμβάσεις έργων για παροχή υπηρεσιών στον τομέα της ανάπτυξης και υποστήριξης συστημάτων Τεχνολογιών Πληροφορικής και Επικοινωνίας (ΤΠΕ) παρόμοιες με τις ζητούμενες, και ειδικότερα τουλάχιστον</w:t>
      </w:r>
      <w:r w:rsidR="002E6F31">
        <w:rPr>
          <w:lang w:val="el-GR" w:eastAsia="el-GR"/>
        </w:rPr>
        <w:t xml:space="preserve"> (</w:t>
      </w:r>
      <w:r w:rsidR="002E6F31">
        <w:rPr>
          <w:lang w:val="el-GR"/>
        </w:rPr>
        <w:t>αθροιστικά όλα τα παρακάτω):</w:t>
      </w:r>
    </w:p>
    <w:p w14:paraId="088F9609" w14:textId="77777777" w:rsidR="002E6F31" w:rsidRDefault="002E6F31">
      <w:pPr>
        <w:rPr>
          <w:bCs/>
          <w:lang w:val="el-GR"/>
        </w:rPr>
      </w:pPr>
      <w:r>
        <w:rPr>
          <w:b/>
          <w:bCs/>
          <w:lang w:val="el-GR"/>
        </w:rPr>
        <w:t>α)</w:t>
      </w:r>
      <w:r>
        <w:rPr>
          <w:bCs/>
          <w:lang w:val="el-GR"/>
        </w:rPr>
        <w:t xml:space="preserve"> κατά τη διάρκεια της τελευταίας τριετίας (3-ετίας),</w:t>
      </w:r>
      <w:r>
        <w:rPr>
          <w:rStyle w:val="WW-FootnoteReference8"/>
          <w:bCs/>
          <w:lang w:val="el-GR"/>
        </w:rPr>
        <w:footnoteReference w:id="6"/>
      </w:r>
      <w:r>
        <w:rPr>
          <w:bCs/>
          <w:vertAlign w:val="superscript"/>
          <w:lang w:val="el-GR"/>
        </w:rPr>
        <w:t xml:space="preserve"> </w:t>
      </w:r>
      <w:r>
        <w:rPr>
          <w:bCs/>
          <w:lang w:val="el-GR"/>
        </w:rPr>
        <w:t xml:space="preserve"> να έχουν εκτελέσει τουλάχιστον </w:t>
      </w:r>
    </w:p>
    <w:p w14:paraId="077B93D1" w14:textId="3E873CA3" w:rsidR="002E6F31" w:rsidRPr="00D9608A" w:rsidRDefault="002E6F31" w:rsidP="00921685">
      <w:pPr>
        <w:numPr>
          <w:ilvl w:val="0"/>
          <w:numId w:val="36"/>
        </w:numPr>
        <w:rPr>
          <w:lang w:val="el-GR"/>
        </w:rPr>
      </w:pPr>
      <w:r>
        <w:rPr>
          <w:bCs/>
          <w:lang w:val="el-GR"/>
        </w:rPr>
        <w:t xml:space="preserve">Ένα (1) έργο σχεδιασμού και ανάπτυξης λογισμικού το οποίο θα περιλαμβάνει υπηρεσίες σχεδιασμού, ανάπτυξης και συντήρησης συστήματος </w:t>
      </w:r>
      <w:r w:rsidR="008F5A38">
        <w:rPr>
          <w:bCs/>
          <w:lang w:val="el-GR"/>
        </w:rPr>
        <w:t>δημιουργίας και διαχείρισης ραντεβού  ή άλλων ιατρικών πράξεων προς πολίτες</w:t>
      </w:r>
      <w:r>
        <w:rPr>
          <w:bCs/>
          <w:lang w:val="el-GR"/>
        </w:rPr>
        <w:t xml:space="preserve">, </w:t>
      </w:r>
      <w:r w:rsidR="00A1197F">
        <w:rPr>
          <w:bCs/>
          <w:lang w:val="el-GR"/>
        </w:rPr>
        <w:t>με διασύνδεση ενημέρωσης με</w:t>
      </w:r>
      <w:r>
        <w:rPr>
          <w:bCs/>
          <w:lang w:val="el-GR"/>
        </w:rPr>
        <w:t xml:space="preserve"> τα υφιστάμενα Μητρώα της ΗΔΙΚΑ, οι οποίες </w:t>
      </w:r>
      <w:r w:rsidR="00BB074F">
        <w:rPr>
          <w:bCs/>
          <w:lang w:val="el-GR"/>
        </w:rPr>
        <w:t>να</w:t>
      </w:r>
      <w:r>
        <w:rPr>
          <w:bCs/>
          <w:lang w:val="el-GR"/>
        </w:rPr>
        <w:t xml:space="preserve"> έχουν χρησιμοποιηθεί από τουλάχιστον </w:t>
      </w:r>
      <w:r w:rsidR="008F5A38">
        <w:rPr>
          <w:bCs/>
          <w:lang w:val="el-GR"/>
        </w:rPr>
        <w:t>δύο</w:t>
      </w:r>
      <w:r>
        <w:rPr>
          <w:bCs/>
          <w:lang w:val="el-GR"/>
        </w:rPr>
        <w:t xml:space="preserve"> </w:t>
      </w:r>
      <w:r w:rsidR="00887928">
        <w:rPr>
          <w:bCs/>
          <w:lang w:val="el-GR"/>
        </w:rPr>
        <w:t>εκατομμύρια</w:t>
      </w:r>
      <w:r>
        <w:rPr>
          <w:bCs/>
          <w:lang w:val="el-GR"/>
        </w:rPr>
        <w:t xml:space="preserve"> </w:t>
      </w:r>
      <w:r>
        <w:rPr>
          <w:bCs/>
          <w:lang w:val="el-GR"/>
        </w:rPr>
        <w:lastRenderedPageBreak/>
        <w:t>(</w:t>
      </w:r>
      <w:r w:rsidR="008F5A38">
        <w:rPr>
          <w:bCs/>
          <w:lang w:val="el-GR"/>
        </w:rPr>
        <w:t>2</w:t>
      </w:r>
      <w:r>
        <w:rPr>
          <w:bCs/>
          <w:lang w:val="el-GR"/>
        </w:rPr>
        <w:t>.000.000) πολίτες</w:t>
      </w:r>
      <w:r w:rsidR="008F5A38">
        <w:rPr>
          <w:bCs/>
          <w:lang w:val="el-GR"/>
        </w:rPr>
        <w:t>,</w:t>
      </w:r>
      <w:r w:rsidR="00BB074F">
        <w:rPr>
          <w:bCs/>
          <w:lang w:val="el-GR"/>
        </w:rPr>
        <w:t xml:space="preserve"> ή να έχουν ορίσει </w:t>
      </w:r>
      <w:r w:rsidR="008F5A38">
        <w:rPr>
          <w:bCs/>
          <w:lang w:val="el-GR"/>
        </w:rPr>
        <w:t xml:space="preserve">τουλάχιστον </w:t>
      </w:r>
      <w:r w:rsidR="00F15E61">
        <w:rPr>
          <w:bCs/>
          <w:lang w:val="el-GR"/>
        </w:rPr>
        <w:t>τρία εκατομμύρια</w:t>
      </w:r>
      <w:r w:rsidR="008F5A38">
        <w:rPr>
          <w:bCs/>
          <w:lang w:val="el-GR"/>
        </w:rPr>
        <w:t xml:space="preserve"> (</w:t>
      </w:r>
      <w:r w:rsidR="00F15E61">
        <w:rPr>
          <w:bCs/>
          <w:lang w:val="el-GR"/>
        </w:rPr>
        <w:t>3</w:t>
      </w:r>
      <w:r w:rsidR="008F5A38">
        <w:rPr>
          <w:bCs/>
          <w:lang w:val="el-GR"/>
        </w:rPr>
        <w:t>.000.000) ραντεβού σε περίοδο 12 μηνών,</w:t>
      </w:r>
      <w:r>
        <w:rPr>
          <w:bCs/>
          <w:lang w:val="el-GR"/>
        </w:rPr>
        <w:t xml:space="preserve"> και με συνολική αξία έργου τουλάχιστον </w:t>
      </w:r>
      <w:r w:rsidR="008F5A38">
        <w:rPr>
          <w:bCs/>
          <w:lang w:val="el-GR"/>
        </w:rPr>
        <w:t>εξακοσίων</w:t>
      </w:r>
      <w:r>
        <w:rPr>
          <w:bCs/>
          <w:lang w:val="el-GR"/>
        </w:rPr>
        <w:t xml:space="preserve"> χιλιάδων (600.000)</w:t>
      </w:r>
      <w:r w:rsidR="00BB074F">
        <w:rPr>
          <w:bCs/>
          <w:lang w:val="el-GR"/>
        </w:rPr>
        <w:t xml:space="preserve"> μη περιλαμβανομένου ΦΠΑ</w:t>
      </w:r>
      <w:r>
        <w:rPr>
          <w:bCs/>
          <w:lang w:val="el-GR"/>
        </w:rPr>
        <w:t>, εξαιρουμένων προαιρέσεων και επεκτάσεων αυτού.</w:t>
      </w:r>
    </w:p>
    <w:p w14:paraId="652E0C88" w14:textId="682C7342" w:rsidR="00D9608A" w:rsidRPr="00D21493" w:rsidRDefault="00D9608A" w:rsidP="00921685">
      <w:pPr>
        <w:numPr>
          <w:ilvl w:val="0"/>
          <w:numId w:val="36"/>
        </w:numPr>
        <w:rPr>
          <w:lang w:val="el-GR"/>
        </w:rPr>
      </w:pPr>
      <w:r>
        <w:rPr>
          <w:bCs/>
          <w:lang w:val="el-GR"/>
        </w:rPr>
        <w:t xml:space="preserve">Ένα (1) έργο αναδιοργάνωσης και βελτίωσης πληροφοριακού συστήματος διαχείρισης πανδημίας, </w:t>
      </w:r>
      <w:r w:rsidR="007A44E8">
        <w:rPr>
          <w:bCs/>
          <w:lang w:val="el-GR"/>
        </w:rPr>
        <w:t>που συμπεριλαμβάνει και αναδιοργάνωση συστήματος κλεισίματος ραντεβού</w:t>
      </w:r>
      <w:r w:rsidR="00134FC5">
        <w:rPr>
          <w:bCs/>
          <w:lang w:val="el-GR"/>
        </w:rPr>
        <w:t xml:space="preserve"> ή άλλων ιατρικών πράξεων,</w:t>
      </w:r>
      <w:r w:rsidR="007A44E8">
        <w:rPr>
          <w:bCs/>
          <w:lang w:val="el-GR"/>
        </w:rPr>
        <w:t xml:space="preserve"> συνολικής αξίας τουλάχιστον εξακοσίων χιλιάδων (600.000) μη περιλαμβανομένου ΦΠΑ, εξαιρουμένων προαιρέσεων και επεκτάσεων αυτού </w:t>
      </w:r>
      <w:r>
        <w:rPr>
          <w:bCs/>
          <w:lang w:val="el-GR"/>
        </w:rPr>
        <w:t xml:space="preserve"> </w:t>
      </w:r>
    </w:p>
    <w:p w14:paraId="4E8A5D4A" w14:textId="3BCB7BB5" w:rsidR="00F52FED" w:rsidRPr="00BF3C19" w:rsidRDefault="00F52FED">
      <w:pPr>
        <w:rPr>
          <w:lang w:val="el-GR"/>
        </w:rPr>
      </w:pPr>
      <w:r w:rsidRPr="00BF3C19">
        <w:rPr>
          <w:lang w:val="el-GR"/>
        </w:rPr>
        <w:t xml:space="preserve">Σε ένα από τα ανωτέρω έργα </w:t>
      </w:r>
      <w:r w:rsidR="00FB5CFD">
        <w:rPr>
          <w:lang w:val="el-GR"/>
        </w:rPr>
        <w:t xml:space="preserve">απαιτείται το αντικείμενο του έργου </w:t>
      </w:r>
      <w:r w:rsidRPr="00BF3C19">
        <w:rPr>
          <w:lang w:val="el-GR"/>
        </w:rPr>
        <w:t>να</w:t>
      </w:r>
      <w:r w:rsidR="00FB5CFD">
        <w:rPr>
          <w:lang w:val="el-GR"/>
        </w:rPr>
        <w:t xml:space="preserve"> </w:t>
      </w:r>
      <w:r w:rsidRPr="00BF3C19">
        <w:rPr>
          <w:lang w:val="el-GR"/>
        </w:rPr>
        <w:t>περιλαμβάνε</w:t>
      </w:r>
      <w:r w:rsidR="00FB5CFD">
        <w:rPr>
          <w:lang w:val="el-GR"/>
        </w:rPr>
        <w:t>ι μεταξύ άλλων τ</w:t>
      </w:r>
      <w:r w:rsidRPr="00BF3C19">
        <w:rPr>
          <w:lang w:val="el-GR"/>
        </w:rPr>
        <w:t>η</w:t>
      </w:r>
      <w:r w:rsidR="00FB5CFD">
        <w:rPr>
          <w:lang w:val="el-GR"/>
        </w:rPr>
        <w:t>ν</w:t>
      </w:r>
      <w:r w:rsidRPr="00BF3C19">
        <w:rPr>
          <w:lang w:val="el-GR"/>
        </w:rPr>
        <w:t xml:space="preserve"> παροχή υπηρεσιών εκπόνησης Σχεδίου Επιχειρησιακής Συνέχειας (</w:t>
      </w:r>
      <w:r>
        <w:t>Business</w:t>
      </w:r>
      <w:r w:rsidRPr="00BF3C19">
        <w:rPr>
          <w:lang w:val="el-GR"/>
        </w:rPr>
        <w:t xml:space="preserve"> </w:t>
      </w:r>
      <w:r>
        <w:t>Continuity</w:t>
      </w:r>
      <w:r w:rsidRPr="00BF3C19">
        <w:rPr>
          <w:lang w:val="el-GR"/>
        </w:rPr>
        <w:t xml:space="preserve"> </w:t>
      </w:r>
      <w:r>
        <w:t>Plan</w:t>
      </w:r>
      <w:r w:rsidRPr="00BF3C19">
        <w:rPr>
          <w:lang w:val="el-GR"/>
        </w:rPr>
        <w:t>) και Σχεδίου Ανάκαμψης από Καταστροφή (</w:t>
      </w:r>
      <w:r>
        <w:t>Disaster</w:t>
      </w:r>
      <w:r w:rsidRPr="00BF3C19">
        <w:rPr>
          <w:lang w:val="el-GR"/>
        </w:rPr>
        <w:t xml:space="preserve"> </w:t>
      </w:r>
      <w:r>
        <w:t>Recovery</w:t>
      </w:r>
      <w:r w:rsidRPr="00BF3C19">
        <w:rPr>
          <w:lang w:val="el-GR"/>
        </w:rPr>
        <w:t xml:space="preserve"> </w:t>
      </w:r>
      <w:r>
        <w:t>Plan</w:t>
      </w:r>
      <w:r w:rsidRPr="00BF3C19">
        <w:rPr>
          <w:lang w:val="el-GR"/>
        </w:rPr>
        <w:t>)</w:t>
      </w:r>
      <w:r>
        <w:rPr>
          <w:lang w:val="el-GR"/>
        </w:rPr>
        <w:t>.</w:t>
      </w:r>
    </w:p>
    <w:p w14:paraId="32693948" w14:textId="3028E8D2" w:rsidR="002E6F31" w:rsidRPr="00A9759C" w:rsidRDefault="002E6F31" w:rsidP="00A9759C">
      <w:pPr>
        <w:rPr>
          <w:bCs/>
          <w:lang w:val="el-GR"/>
        </w:rPr>
      </w:pPr>
      <w:r w:rsidRPr="00A9759C">
        <w:rPr>
          <w:bCs/>
          <w:lang w:val="el-GR"/>
        </w:rPr>
        <w:t>Εφόσον ο οικονομικός φορέας αποτελεί</w:t>
      </w:r>
      <w:r w:rsidR="0038008F" w:rsidRPr="00C64A5B">
        <w:rPr>
          <w:bCs/>
          <w:lang w:val="el-GR"/>
        </w:rPr>
        <w:t xml:space="preserve"> </w:t>
      </w:r>
      <w:r w:rsidR="0038008F">
        <w:rPr>
          <w:bCs/>
          <w:lang w:val="el-GR"/>
        </w:rPr>
        <w:t>ένωση εταιρειων</w:t>
      </w:r>
      <w:r w:rsidRPr="00A9759C">
        <w:rPr>
          <w:bCs/>
          <w:lang w:val="el-GR"/>
        </w:rPr>
        <w:t xml:space="preserve">, οι παραπάνω απαιτήσεις μπορούν να καλύπτονται αθροιστικά από την εμπειρία των επί μέρους φορέων που συμμετέχουν στην ένωση. </w:t>
      </w:r>
    </w:p>
    <w:bookmarkEnd w:id="370"/>
    <w:p w14:paraId="474F899F" w14:textId="77777777" w:rsidR="00CC2818" w:rsidRPr="008E43C4" w:rsidRDefault="00CC2818">
      <w:pPr>
        <w:rPr>
          <w:bCs/>
          <w:highlight w:val="cyan"/>
          <w:lang w:val="el-GR"/>
        </w:rPr>
      </w:pPr>
    </w:p>
    <w:p w14:paraId="515F669D" w14:textId="77777777" w:rsidR="00CC2818" w:rsidRPr="006E6191" w:rsidRDefault="00CC2818" w:rsidP="00A9759C">
      <w:pPr>
        <w:pStyle w:val="4new"/>
      </w:pPr>
      <w:bookmarkStart w:id="371" w:name="_Ref94909792"/>
      <w:bookmarkStart w:id="372" w:name="_Toc95742399"/>
      <w:bookmarkStart w:id="373" w:name="_Toc96016703"/>
      <w:bookmarkEnd w:id="369"/>
      <w:r w:rsidRPr="00CC2818">
        <w:t>Επαγγελματική Ικανότητα – Ομάδα Έργου</w:t>
      </w:r>
      <w:bookmarkEnd w:id="371"/>
      <w:bookmarkEnd w:id="372"/>
      <w:bookmarkEnd w:id="373"/>
    </w:p>
    <w:p w14:paraId="20B8D755" w14:textId="7D8BC747" w:rsidR="00FA1E8D" w:rsidRDefault="008B41C9" w:rsidP="00A9759C">
      <w:pPr>
        <w:rPr>
          <w:lang w:val="el-GR" w:eastAsia="el-GR"/>
        </w:rPr>
      </w:pPr>
      <w:bookmarkStart w:id="374" w:name="_Ref40965313"/>
      <w:r w:rsidRPr="00603221">
        <w:rPr>
          <w:lang w:val="el-GR"/>
        </w:rPr>
        <w:t>Ο</w:t>
      </w:r>
      <w:r w:rsidR="00F86B7A" w:rsidRPr="00603221">
        <w:rPr>
          <w:lang w:val="el-GR"/>
        </w:rPr>
        <w:t>ι οικονομικοί φορείς που συμμετέχουν στη διαδικασία σύναψης της παρούσας απαιτείται</w:t>
      </w:r>
      <w:r w:rsidR="00E1337D" w:rsidRPr="00603221">
        <w:rPr>
          <w:lang w:val="el-GR"/>
        </w:rPr>
        <w:t xml:space="preserve"> </w:t>
      </w:r>
      <w:r w:rsidR="00F86B7A" w:rsidRPr="00603221">
        <w:rPr>
          <w:lang w:val="el-GR"/>
        </w:rPr>
        <w:t>να διαθέτουν ομάδα έργου με στελέχη επαρκή σε πλήθος και δεξιότητες για την ανάληψη του Έργου η οποία να αποτελείται τουλάχιστον από:</w:t>
      </w:r>
      <w:r w:rsidR="00E1337D" w:rsidRPr="00603221">
        <w:rPr>
          <w:lang w:val="el-GR"/>
        </w:rPr>
        <w:t xml:space="preserve"> </w:t>
      </w:r>
    </w:p>
    <w:p w14:paraId="2CA0E450" w14:textId="370A2C1B" w:rsidR="001E4AC1" w:rsidRPr="00A9759C" w:rsidRDefault="001E4AC1" w:rsidP="00921685">
      <w:pPr>
        <w:pStyle w:val="aff"/>
        <w:numPr>
          <w:ilvl w:val="0"/>
          <w:numId w:val="58"/>
        </w:numPr>
        <w:rPr>
          <w:lang w:val="el-GR" w:eastAsia="el-GR"/>
        </w:rPr>
      </w:pPr>
      <w:r w:rsidRPr="00FA1E8D">
        <w:rPr>
          <w:lang w:val="el-GR" w:eastAsia="el-GR"/>
        </w:rPr>
        <w:t xml:space="preserve">Έναν </w:t>
      </w:r>
      <w:r w:rsidR="00FA1E8D">
        <w:rPr>
          <w:lang w:val="el-GR" w:eastAsia="el-GR"/>
        </w:rPr>
        <w:t>(1)</w:t>
      </w:r>
      <w:r w:rsidR="0002599E" w:rsidRPr="00FA1E8D">
        <w:rPr>
          <w:lang w:val="el-GR" w:eastAsia="el-GR"/>
        </w:rPr>
        <w:t xml:space="preserve"> </w:t>
      </w:r>
      <w:r w:rsidR="0002599E" w:rsidRPr="00FA1E8D">
        <w:rPr>
          <w:b/>
          <w:bCs/>
          <w:lang w:val="el-GR" w:eastAsia="el-GR"/>
        </w:rPr>
        <w:t>Υπεύθυνο Έργου</w:t>
      </w:r>
      <w:r w:rsidRPr="00A9759C">
        <w:rPr>
          <w:bCs/>
          <w:lang w:val="el-GR" w:eastAsia="el-GR"/>
        </w:rPr>
        <w:t xml:space="preserve">, ο οποίος </w:t>
      </w:r>
      <w:r w:rsidR="00FB5CFD">
        <w:rPr>
          <w:bCs/>
          <w:lang w:val="el-GR" w:eastAsia="el-GR"/>
        </w:rPr>
        <w:t>ν</w:t>
      </w:r>
      <w:r w:rsidRPr="00A9759C">
        <w:rPr>
          <w:bCs/>
          <w:lang w:val="el-GR" w:eastAsia="el-GR"/>
        </w:rPr>
        <w:t>α διαθέτει:</w:t>
      </w:r>
    </w:p>
    <w:p w14:paraId="107227DB" w14:textId="74B2FFDF" w:rsidR="001A0140" w:rsidRDefault="00AC722F" w:rsidP="00BB074F">
      <w:pPr>
        <w:pStyle w:val="aff"/>
        <w:spacing w:after="0"/>
        <w:ind w:left="1440"/>
        <w:rPr>
          <w:lang w:val="el-GR" w:eastAsia="el-GR"/>
        </w:rPr>
      </w:pPr>
      <w:r w:rsidRPr="00BB074F">
        <w:rPr>
          <w:lang w:val="el-GR" w:eastAsia="el-GR"/>
        </w:rPr>
        <w:t>Π</w:t>
      </w:r>
      <w:r w:rsidR="0002599E" w:rsidRPr="00BB074F">
        <w:rPr>
          <w:lang w:val="el-GR" w:eastAsia="el-GR"/>
        </w:rPr>
        <w:t xml:space="preserve">τυχίο </w:t>
      </w:r>
      <w:r w:rsidR="001E4AC1" w:rsidRPr="00BB074F">
        <w:rPr>
          <w:lang w:val="el-GR" w:eastAsia="el-GR"/>
        </w:rPr>
        <w:t xml:space="preserve">και μεταπτυχιακό </w:t>
      </w:r>
      <w:r w:rsidRPr="00BB074F">
        <w:rPr>
          <w:lang w:val="el-GR" w:eastAsia="el-GR"/>
        </w:rPr>
        <w:t xml:space="preserve">τίτλο σπουδών </w:t>
      </w:r>
      <w:r w:rsidR="0002599E" w:rsidRPr="00BB074F">
        <w:rPr>
          <w:lang w:val="el-GR" w:eastAsia="el-GR"/>
        </w:rPr>
        <w:t>τριτοβάθμιας εκπαίδευσης, της ημεδαπής ή ισότιμο της αλλοδαπής νομίμως αναγνωρισμένο</w:t>
      </w:r>
      <w:r w:rsidR="001E4AC1" w:rsidRPr="00BB074F">
        <w:rPr>
          <w:lang w:val="el-GR" w:eastAsia="el-GR"/>
        </w:rPr>
        <w:t xml:space="preserve"> στο τομέα της </w:t>
      </w:r>
      <w:r w:rsidR="0002599E" w:rsidRPr="00BB074F">
        <w:rPr>
          <w:lang w:val="el-GR" w:eastAsia="el-GR"/>
        </w:rPr>
        <w:t>Διοίκησης Επιχειρήσεων</w:t>
      </w:r>
      <w:r w:rsidR="001E4AC1" w:rsidRPr="00BB074F">
        <w:rPr>
          <w:lang w:val="el-GR" w:eastAsia="el-GR"/>
        </w:rPr>
        <w:t xml:space="preserve"> ή</w:t>
      </w:r>
      <w:r w:rsidR="0002599E" w:rsidRPr="00BB074F">
        <w:rPr>
          <w:lang w:val="el-GR" w:eastAsia="el-GR"/>
        </w:rPr>
        <w:t xml:space="preserve"> Πληροφορικής</w:t>
      </w:r>
      <w:r w:rsidR="001E4AC1" w:rsidRPr="00BB074F">
        <w:rPr>
          <w:lang w:val="el-GR" w:eastAsia="el-GR"/>
        </w:rPr>
        <w:t xml:space="preserve"> ή</w:t>
      </w:r>
      <w:r w:rsidR="0002599E" w:rsidRPr="00BB074F">
        <w:rPr>
          <w:lang w:val="el-GR" w:eastAsia="el-GR"/>
        </w:rPr>
        <w:t xml:space="preserve"> Οικονομικών</w:t>
      </w:r>
      <w:r w:rsidRPr="00BB074F">
        <w:rPr>
          <w:lang w:val="el-GR" w:eastAsia="el-GR"/>
        </w:rPr>
        <w:t xml:space="preserve"> ή</w:t>
      </w:r>
      <w:r w:rsidR="0002599E" w:rsidRPr="00BB074F">
        <w:rPr>
          <w:lang w:val="el-GR" w:eastAsia="el-GR"/>
        </w:rPr>
        <w:t xml:space="preserve"> Θετικών ή Τεχνολογικών Επιστημών </w:t>
      </w:r>
    </w:p>
    <w:p w14:paraId="71FE72EC" w14:textId="22116D29" w:rsidR="0002599E" w:rsidRPr="00BB074F" w:rsidRDefault="00BB074F" w:rsidP="00A9759C">
      <w:pPr>
        <w:pStyle w:val="aff"/>
        <w:spacing w:after="0"/>
        <w:ind w:left="1440"/>
        <w:rPr>
          <w:lang w:val="el-GR" w:eastAsia="el-GR"/>
        </w:rPr>
      </w:pPr>
      <w:r w:rsidRPr="00BB074F">
        <w:rPr>
          <w:lang w:val="el-GR" w:eastAsia="el-GR"/>
        </w:rPr>
        <w:t xml:space="preserve">Με </w:t>
      </w:r>
      <w:r w:rsidR="001A0140">
        <w:rPr>
          <w:lang w:val="el-GR" w:eastAsia="el-GR"/>
        </w:rPr>
        <w:t>τ</w:t>
      </w:r>
      <w:r w:rsidR="0002599E" w:rsidRPr="00BB074F">
        <w:rPr>
          <w:lang w:val="el-GR" w:eastAsia="el-GR"/>
        </w:rPr>
        <w:t xml:space="preserve">ουλάχιστον </w:t>
      </w:r>
      <w:r w:rsidR="00C10E09" w:rsidRPr="00BB074F">
        <w:rPr>
          <w:lang w:val="el-GR" w:eastAsia="el-GR"/>
        </w:rPr>
        <w:t>1</w:t>
      </w:r>
      <w:r w:rsidR="001E4AC1" w:rsidRPr="00BB074F">
        <w:rPr>
          <w:lang w:val="el-GR" w:eastAsia="el-GR"/>
        </w:rPr>
        <w:t>0</w:t>
      </w:r>
      <w:r w:rsidR="0002599E" w:rsidRPr="00BB074F">
        <w:rPr>
          <w:lang w:val="el-GR" w:eastAsia="el-GR"/>
        </w:rPr>
        <w:t xml:space="preserve">ετή εργασιακή εμπειρία σε θέματα πληροφορικής ή/και των τηλεπικοινωνιών, σε έργα ανάπτυξης ή/και υποστήριξης πληροφοριακών συστημάτων </w:t>
      </w:r>
      <w:r w:rsidRPr="00BB074F">
        <w:rPr>
          <w:lang w:val="el-GR" w:eastAsia="el-GR"/>
        </w:rPr>
        <w:t xml:space="preserve"> και </w:t>
      </w:r>
      <w:r w:rsidR="001A0140">
        <w:rPr>
          <w:lang w:val="el-GR" w:eastAsia="el-GR"/>
        </w:rPr>
        <w:t>τ</w:t>
      </w:r>
      <w:r w:rsidR="0002599E" w:rsidRPr="00BB074F">
        <w:rPr>
          <w:lang w:val="el-GR" w:eastAsia="el-GR"/>
        </w:rPr>
        <w:t xml:space="preserve">ουλάχιστον </w:t>
      </w:r>
      <w:r w:rsidR="001E4AC1" w:rsidRPr="00BB074F">
        <w:rPr>
          <w:lang w:val="el-GR" w:eastAsia="el-GR"/>
        </w:rPr>
        <w:t xml:space="preserve">5ετή </w:t>
      </w:r>
      <w:r w:rsidR="001A0140">
        <w:rPr>
          <w:lang w:val="el-GR" w:eastAsia="el-GR"/>
        </w:rPr>
        <w:t xml:space="preserve">ειδική </w:t>
      </w:r>
      <w:r w:rsidR="0002599E" w:rsidRPr="00BB074F">
        <w:rPr>
          <w:lang w:val="el-GR" w:eastAsia="el-GR"/>
        </w:rPr>
        <w:t xml:space="preserve">εργασιακή εμπειρία στη διοίκηση ομάδων αντίστοιχων έργων. </w:t>
      </w:r>
    </w:p>
    <w:p w14:paraId="498BC3AA" w14:textId="62970C83" w:rsidR="0002599E" w:rsidRPr="00A9759C" w:rsidRDefault="0002599E" w:rsidP="0002599E">
      <w:pPr>
        <w:spacing w:after="0"/>
        <w:rPr>
          <w:lang w:val="el-GR" w:eastAsia="el-GR"/>
        </w:rPr>
      </w:pPr>
    </w:p>
    <w:p w14:paraId="5C8C8881" w14:textId="0EF5CA27" w:rsidR="00AC722F" w:rsidRPr="00FA1E8D" w:rsidRDefault="00AC722F" w:rsidP="00921685">
      <w:pPr>
        <w:pStyle w:val="aff"/>
        <w:numPr>
          <w:ilvl w:val="0"/>
          <w:numId w:val="58"/>
        </w:numPr>
        <w:spacing w:after="0"/>
        <w:rPr>
          <w:lang w:val="el-GR"/>
        </w:rPr>
      </w:pPr>
      <w:r w:rsidRPr="00FA1E8D">
        <w:rPr>
          <w:lang w:val="el-GR" w:eastAsia="el-GR"/>
        </w:rPr>
        <w:t>Ένα</w:t>
      </w:r>
      <w:r w:rsidR="00FA1E8D">
        <w:rPr>
          <w:lang w:val="el-GR" w:eastAsia="el-GR"/>
        </w:rPr>
        <w:t xml:space="preserve">ν (1) </w:t>
      </w:r>
      <w:r w:rsidR="0002599E" w:rsidRPr="00FA1E8D">
        <w:rPr>
          <w:lang w:val="el-GR" w:eastAsia="el-GR"/>
        </w:rPr>
        <w:t xml:space="preserve"> </w:t>
      </w:r>
      <w:r w:rsidR="0002599E" w:rsidRPr="00FA1E8D">
        <w:rPr>
          <w:b/>
          <w:bCs/>
          <w:lang w:val="el-GR" w:eastAsia="el-GR"/>
        </w:rPr>
        <w:t>Αναπληρωτή Υπεύθυνο Έργου</w:t>
      </w:r>
      <w:r w:rsidR="0002599E" w:rsidRPr="00FA1E8D">
        <w:rPr>
          <w:lang w:val="el-GR" w:eastAsia="el-GR"/>
        </w:rPr>
        <w:t xml:space="preserve">, </w:t>
      </w:r>
      <w:r w:rsidRPr="00FA1E8D">
        <w:rPr>
          <w:lang w:val="el-GR" w:eastAsia="el-GR"/>
        </w:rPr>
        <w:t xml:space="preserve">ο οποίος </w:t>
      </w:r>
      <w:r w:rsidR="00FB5CFD">
        <w:rPr>
          <w:lang w:val="el-GR" w:eastAsia="el-GR"/>
        </w:rPr>
        <w:t>ν</w:t>
      </w:r>
      <w:r w:rsidRPr="00FA1E8D">
        <w:rPr>
          <w:lang w:val="el-GR" w:eastAsia="el-GR"/>
        </w:rPr>
        <w:t>α διαθέτει:</w:t>
      </w:r>
    </w:p>
    <w:p w14:paraId="31364CD4" w14:textId="1EF1C9F9" w:rsidR="00AC722F" w:rsidRPr="001A0140" w:rsidRDefault="00AC722F" w:rsidP="00921685">
      <w:pPr>
        <w:numPr>
          <w:ilvl w:val="1"/>
          <w:numId w:val="37"/>
        </w:numPr>
        <w:spacing w:after="0"/>
        <w:rPr>
          <w:lang w:val="el-GR"/>
        </w:rPr>
      </w:pPr>
      <w:r w:rsidRPr="001A0140">
        <w:rPr>
          <w:lang w:val="el-GR" w:eastAsia="el-GR"/>
        </w:rPr>
        <w:t>Πτυχίο τριτοβάθμιας εκπαίδευσης, της ημεδαπής ή ισότιμο της αλλοδαπής νομίμως αναγνωρισμένο στο τομέα της Πληροφορικής</w:t>
      </w:r>
      <w:r w:rsidR="001A0140">
        <w:rPr>
          <w:lang w:val="el-GR" w:eastAsia="el-GR"/>
        </w:rPr>
        <w:t xml:space="preserve"> ή με </w:t>
      </w:r>
      <w:r w:rsidRPr="001A0140">
        <w:rPr>
          <w:lang w:val="el-GR" w:eastAsia="el-GR"/>
        </w:rPr>
        <w:t>Μεταπτυχιακό τίτλο σπουδών της ημερδαπής ή ισότιμο της αλλοδαπής νομίμως αναγνωρισμένο τον τομέα της Πληροφορικής ή Διοίκησης Επιχειρήσεων</w:t>
      </w:r>
    </w:p>
    <w:p w14:paraId="11DE3B62" w14:textId="6CDAE302" w:rsidR="0002599E" w:rsidRDefault="001A0140" w:rsidP="00A9759C">
      <w:pPr>
        <w:spacing w:after="0"/>
        <w:ind w:left="1440"/>
        <w:rPr>
          <w:lang w:val="el-GR"/>
        </w:rPr>
      </w:pPr>
      <w:r>
        <w:rPr>
          <w:lang w:val="el-GR" w:eastAsia="el-GR"/>
        </w:rPr>
        <w:t>Με τ</w:t>
      </w:r>
      <w:r w:rsidR="00AC722F">
        <w:rPr>
          <w:lang w:val="el-GR" w:eastAsia="el-GR"/>
        </w:rPr>
        <w:t xml:space="preserve">ουλάχιστον 5ετή </w:t>
      </w:r>
      <w:r w:rsidR="0002599E" w:rsidRPr="0078740D">
        <w:rPr>
          <w:lang w:val="el-GR" w:eastAsia="el-GR"/>
        </w:rPr>
        <w:t xml:space="preserve"> εργασιακή εμπειρία σε θέματα της πληροφορικής ή/και των τηλεπικοινωνιών, σε έργα ανάπτυξης ή/και υποστήριξης πληροφοριακών συστημάτων </w:t>
      </w:r>
      <w:r>
        <w:rPr>
          <w:lang w:val="el-GR" w:eastAsia="el-GR"/>
        </w:rPr>
        <w:t>και τ</w:t>
      </w:r>
      <w:r w:rsidR="0002599E" w:rsidRPr="0078740D">
        <w:rPr>
          <w:lang w:val="el-GR" w:eastAsia="el-GR"/>
        </w:rPr>
        <w:t xml:space="preserve">ουλάχιστον </w:t>
      </w:r>
      <w:r w:rsidR="00AC722F">
        <w:rPr>
          <w:lang w:val="el-GR" w:eastAsia="el-GR"/>
        </w:rPr>
        <w:t xml:space="preserve">3ετή </w:t>
      </w:r>
      <w:r>
        <w:rPr>
          <w:lang w:val="el-GR" w:eastAsia="el-GR"/>
        </w:rPr>
        <w:t xml:space="preserve">ειδική </w:t>
      </w:r>
      <w:r w:rsidR="0002599E" w:rsidRPr="0078740D">
        <w:rPr>
          <w:lang w:val="el-GR" w:eastAsia="el-GR"/>
        </w:rPr>
        <w:t>εργασιακή εμπειρία</w:t>
      </w:r>
      <w:r w:rsidRPr="00A9759C">
        <w:rPr>
          <w:lang w:val="el-GR" w:eastAsia="el-GR"/>
        </w:rPr>
        <w:t xml:space="preserve"> </w:t>
      </w:r>
      <w:r>
        <w:rPr>
          <w:lang w:val="el-GR" w:eastAsia="el-GR"/>
        </w:rPr>
        <w:t xml:space="preserve">ως </w:t>
      </w:r>
      <w:r w:rsidR="009046FC">
        <w:rPr>
          <w:lang w:val="el-GR" w:eastAsia="el-GR"/>
        </w:rPr>
        <w:t>υπεύθυνος</w:t>
      </w:r>
      <w:r>
        <w:rPr>
          <w:lang w:val="el-GR" w:eastAsia="el-GR"/>
        </w:rPr>
        <w:t xml:space="preserve"> έργου </w:t>
      </w:r>
      <w:r w:rsidR="009046FC">
        <w:rPr>
          <w:lang w:val="el-GR" w:eastAsia="el-GR"/>
        </w:rPr>
        <w:t xml:space="preserve">σε αντίστοιχα </w:t>
      </w:r>
      <w:r w:rsidR="00887928">
        <w:rPr>
          <w:lang w:val="el-GR" w:eastAsia="el-GR"/>
        </w:rPr>
        <w:t xml:space="preserve">μεγέθους και πολυπλοκότητας </w:t>
      </w:r>
      <w:r w:rsidR="009046FC">
        <w:rPr>
          <w:lang w:val="el-GR" w:eastAsia="el-GR"/>
        </w:rPr>
        <w:t>έργα</w:t>
      </w:r>
      <w:r w:rsidR="00887928">
        <w:rPr>
          <w:lang w:val="el-GR" w:eastAsia="el-GR"/>
        </w:rPr>
        <w:t>.</w:t>
      </w:r>
      <w:r w:rsidR="009046FC">
        <w:rPr>
          <w:lang w:val="el-GR" w:eastAsia="el-GR"/>
        </w:rPr>
        <w:t xml:space="preserve"> </w:t>
      </w:r>
    </w:p>
    <w:p w14:paraId="3402F987" w14:textId="77777777" w:rsidR="0025036A" w:rsidRDefault="0025036A" w:rsidP="00A9759C">
      <w:pPr>
        <w:pStyle w:val="aff"/>
        <w:rPr>
          <w:lang w:val="el-GR"/>
        </w:rPr>
      </w:pPr>
    </w:p>
    <w:p w14:paraId="5F5602E5" w14:textId="22E6BCDE" w:rsidR="00FA1E8D" w:rsidRDefault="00FA1E8D" w:rsidP="00921685">
      <w:pPr>
        <w:pStyle w:val="aff"/>
        <w:numPr>
          <w:ilvl w:val="0"/>
          <w:numId w:val="58"/>
        </w:numPr>
        <w:spacing w:after="0"/>
        <w:rPr>
          <w:lang w:val="el-GR" w:eastAsia="el-GR"/>
        </w:rPr>
      </w:pPr>
      <w:r>
        <w:rPr>
          <w:lang w:val="el-GR" w:eastAsia="el-GR"/>
        </w:rPr>
        <w:t xml:space="preserve">Έναν (1) </w:t>
      </w:r>
      <w:r>
        <w:rPr>
          <w:b/>
          <w:bCs/>
          <w:lang w:val="el-GR" w:eastAsia="el-GR"/>
        </w:rPr>
        <w:t>Υ</w:t>
      </w:r>
      <w:r w:rsidR="0025036A" w:rsidRPr="00FA1E8D">
        <w:rPr>
          <w:b/>
          <w:bCs/>
          <w:lang w:val="el-GR" w:eastAsia="el-GR"/>
        </w:rPr>
        <w:t xml:space="preserve">πεύθυνος Ομάδας </w:t>
      </w:r>
      <w:r w:rsidR="0025036A" w:rsidRPr="00FA1E8D">
        <w:rPr>
          <w:b/>
          <w:bCs/>
          <w:lang w:val="en-US" w:eastAsia="el-GR"/>
        </w:rPr>
        <w:t>Help</w:t>
      </w:r>
      <w:r w:rsidR="0025036A" w:rsidRPr="00A9759C">
        <w:rPr>
          <w:b/>
          <w:bCs/>
          <w:lang w:val="el-GR" w:eastAsia="el-GR"/>
        </w:rPr>
        <w:t xml:space="preserve"> </w:t>
      </w:r>
      <w:r w:rsidR="0025036A" w:rsidRPr="00FA1E8D">
        <w:rPr>
          <w:b/>
          <w:bCs/>
          <w:lang w:val="en-US" w:eastAsia="el-GR"/>
        </w:rPr>
        <w:t>Desk</w:t>
      </w:r>
      <w:r w:rsidR="0025036A" w:rsidRPr="00FA1E8D">
        <w:rPr>
          <w:lang w:val="el-GR" w:eastAsia="el-GR"/>
        </w:rPr>
        <w:t xml:space="preserve"> ο οποίος </w:t>
      </w:r>
      <w:r>
        <w:rPr>
          <w:lang w:val="el-GR" w:eastAsia="el-GR"/>
        </w:rPr>
        <w:t xml:space="preserve"> </w:t>
      </w:r>
      <w:r w:rsidR="00FB5CFD">
        <w:rPr>
          <w:lang w:val="el-GR" w:eastAsia="el-GR"/>
        </w:rPr>
        <w:t>ν</w:t>
      </w:r>
      <w:r>
        <w:rPr>
          <w:lang w:val="el-GR" w:eastAsia="el-GR"/>
        </w:rPr>
        <w:t>α διαθέτει:</w:t>
      </w:r>
    </w:p>
    <w:p w14:paraId="1D899D00" w14:textId="2C787ABC" w:rsidR="00DD05C3" w:rsidRDefault="00FA1E8D" w:rsidP="00921685">
      <w:pPr>
        <w:pStyle w:val="aff"/>
        <w:numPr>
          <w:ilvl w:val="1"/>
          <w:numId w:val="58"/>
        </w:numPr>
        <w:spacing w:after="0"/>
        <w:rPr>
          <w:lang w:val="el-GR" w:eastAsia="el-GR"/>
        </w:rPr>
      </w:pPr>
      <w:r>
        <w:rPr>
          <w:lang w:val="el-GR" w:eastAsia="el-GR"/>
        </w:rPr>
        <w:t xml:space="preserve">Πτυχίο τριτοβάθμιας εκπαίδευσης, της </w:t>
      </w:r>
      <w:r w:rsidR="00225416">
        <w:rPr>
          <w:lang w:val="el-GR" w:eastAsia="el-GR"/>
        </w:rPr>
        <w:t>ημε</w:t>
      </w:r>
      <w:r>
        <w:rPr>
          <w:lang w:val="el-GR" w:eastAsia="el-GR"/>
        </w:rPr>
        <w:t>δαπής ή ισότιμο της αλλοδαπής νομίμως αναγνωρισμένο στον τομέα της Πληροφορικής</w:t>
      </w:r>
      <w:r w:rsidR="00DD05C3" w:rsidRPr="00C64A5B">
        <w:rPr>
          <w:lang w:val="el-GR" w:eastAsia="el-GR"/>
        </w:rPr>
        <w:t>.</w:t>
      </w:r>
    </w:p>
    <w:p w14:paraId="2CEFB77B" w14:textId="7DA6B079" w:rsidR="0025036A" w:rsidRPr="00DD05C3" w:rsidRDefault="001A0140" w:rsidP="00C64A5B">
      <w:pPr>
        <w:pStyle w:val="aff"/>
        <w:numPr>
          <w:ilvl w:val="1"/>
          <w:numId w:val="58"/>
        </w:numPr>
        <w:spacing w:after="0"/>
        <w:rPr>
          <w:lang w:val="el-GR" w:eastAsia="el-GR"/>
        </w:rPr>
      </w:pPr>
      <w:r w:rsidRPr="00DD05C3">
        <w:rPr>
          <w:lang w:val="el-GR" w:eastAsia="el-GR"/>
        </w:rPr>
        <w:t>Με τ</w:t>
      </w:r>
      <w:r w:rsidR="00FA1E8D" w:rsidRPr="00DD05C3">
        <w:rPr>
          <w:lang w:val="el-GR" w:eastAsia="el-GR"/>
        </w:rPr>
        <w:t xml:space="preserve">ουλάχιστον 10ετή εργασιακή εμπειρία στον </w:t>
      </w:r>
      <w:r w:rsidR="00225416" w:rsidRPr="00DD05C3">
        <w:rPr>
          <w:lang w:val="el-GR" w:eastAsia="el-GR"/>
        </w:rPr>
        <w:t>τομέα</w:t>
      </w:r>
      <w:r w:rsidR="00FA1E8D" w:rsidRPr="00DD05C3">
        <w:rPr>
          <w:lang w:val="el-GR" w:eastAsia="el-GR"/>
        </w:rPr>
        <w:t xml:space="preserve"> της Πληροφορικής</w:t>
      </w:r>
      <w:r w:rsidRPr="00DD05C3">
        <w:rPr>
          <w:lang w:val="el-GR" w:eastAsia="el-GR"/>
        </w:rPr>
        <w:t xml:space="preserve"> και τ</w:t>
      </w:r>
      <w:r w:rsidR="00FA1E8D" w:rsidRPr="00DD05C3">
        <w:rPr>
          <w:lang w:val="el-GR" w:eastAsia="el-GR"/>
        </w:rPr>
        <w:t xml:space="preserve">ουλάχιστον 5ετή </w:t>
      </w:r>
      <w:r w:rsidRPr="00DD05C3">
        <w:rPr>
          <w:lang w:val="el-GR" w:eastAsia="el-GR"/>
        </w:rPr>
        <w:t xml:space="preserve">ειδική </w:t>
      </w:r>
      <w:r w:rsidR="00FA1E8D" w:rsidRPr="00DD05C3">
        <w:rPr>
          <w:lang w:val="el-GR" w:eastAsia="el-GR"/>
        </w:rPr>
        <w:t>εργασιακή εμπειρία στη διοίκηση ομάδων</w:t>
      </w:r>
      <w:r w:rsidRPr="00DD05C3">
        <w:rPr>
          <w:lang w:val="el-GR" w:eastAsia="el-GR"/>
        </w:rPr>
        <w:t xml:space="preserve"> υποστήριξης </w:t>
      </w:r>
      <w:r w:rsidRPr="00DD05C3">
        <w:rPr>
          <w:lang w:val="en-US" w:eastAsia="el-GR"/>
        </w:rPr>
        <w:t>Help</w:t>
      </w:r>
      <w:r w:rsidRPr="00DD05C3">
        <w:rPr>
          <w:lang w:val="el-GR" w:eastAsia="el-GR"/>
        </w:rPr>
        <w:t xml:space="preserve"> </w:t>
      </w:r>
      <w:r w:rsidRPr="00DD05C3">
        <w:rPr>
          <w:lang w:val="en-US" w:eastAsia="el-GR"/>
        </w:rPr>
        <w:t>Desk</w:t>
      </w:r>
      <w:r w:rsidRPr="00DD05C3">
        <w:rPr>
          <w:lang w:val="el-GR" w:eastAsia="el-GR"/>
        </w:rPr>
        <w:t xml:space="preserve"> </w:t>
      </w:r>
      <w:r w:rsidR="00FA1E8D" w:rsidRPr="00DD05C3">
        <w:rPr>
          <w:lang w:val="el-GR" w:eastAsia="el-GR"/>
        </w:rPr>
        <w:t>αντίστοιχων έργων</w:t>
      </w:r>
      <w:r w:rsidR="009046FC" w:rsidRPr="00DD05C3">
        <w:rPr>
          <w:lang w:val="el-GR" w:eastAsia="el-GR"/>
        </w:rPr>
        <w:t xml:space="preserve"> το αντικείμενο των οποίων  περιλάμβανε δ</w:t>
      </w:r>
      <w:r w:rsidR="0025036A" w:rsidRPr="00DD05C3">
        <w:rPr>
          <w:lang w:val="el-GR" w:eastAsia="el-GR"/>
        </w:rPr>
        <w:t>ιαχείριση στοιχείων και δεδομένων μέσω συστημάτων</w:t>
      </w:r>
      <w:r w:rsidR="009046FC" w:rsidRPr="00DD05C3">
        <w:rPr>
          <w:lang w:val="el-GR" w:eastAsia="el-GR"/>
        </w:rPr>
        <w:t xml:space="preserve"> και</w:t>
      </w:r>
      <w:r w:rsidR="0025036A" w:rsidRPr="00DD05C3">
        <w:rPr>
          <w:lang w:val="el-GR" w:eastAsia="el-GR"/>
        </w:rPr>
        <w:t xml:space="preserve"> χειρισμό δεδομένων ευαίσθητου περιεχομένου</w:t>
      </w:r>
      <w:r w:rsidR="009046FC" w:rsidRPr="00DD05C3">
        <w:rPr>
          <w:lang w:val="el-GR" w:eastAsia="el-GR"/>
        </w:rPr>
        <w:t xml:space="preserve"> και προσωπικά </w:t>
      </w:r>
      <w:r w:rsidR="0025036A" w:rsidRPr="00DD05C3">
        <w:rPr>
          <w:lang w:val="el-GR" w:eastAsia="el-GR"/>
        </w:rPr>
        <w:t>δεδομένα πολιτών</w:t>
      </w:r>
      <w:r w:rsidR="009046FC" w:rsidRPr="00DD05C3">
        <w:rPr>
          <w:lang w:val="el-GR" w:eastAsia="el-GR"/>
        </w:rPr>
        <w:t xml:space="preserve"> και την τήρηση των κανόνων </w:t>
      </w:r>
      <w:r w:rsidR="009046FC" w:rsidRPr="00DD05C3">
        <w:rPr>
          <w:lang w:val="en-US" w:eastAsia="el-GR"/>
        </w:rPr>
        <w:t>GDPR</w:t>
      </w:r>
      <w:r w:rsidR="009046FC" w:rsidRPr="00DD05C3">
        <w:rPr>
          <w:lang w:val="el-GR" w:eastAsia="el-GR"/>
        </w:rPr>
        <w:t xml:space="preserve">. </w:t>
      </w:r>
      <w:r w:rsidR="0025036A" w:rsidRPr="00DD05C3">
        <w:rPr>
          <w:lang w:val="el-GR" w:eastAsia="el-GR"/>
        </w:rPr>
        <w:t xml:space="preserve"> </w:t>
      </w:r>
    </w:p>
    <w:p w14:paraId="20251829" w14:textId="77777777" w:rsidR="00582F1F" w:rsidRPr="00582F1F" w:rsidRDefault="00582F1F" w:rsidP="00A9759C">
      <w:pPr>
        <w:pStyle w:val="aff"/>
        <w:rPr>
          <w:lang w:val="el-GR" w:eastAsia="el-GR"/>
        </w:rPr>
      </w:pPr>
    </w:p>
    <w:p w14:paraId="0FC066CE" w14:textId="3D0D945C" w:rsidR="00FA1E8D" w:rsidRDefault="00FA1E8D" w:rsidP="00921685">
      <w:pPr>
        <w:pStyle w:val="aff"/>
        <w:numPr>
          <w:ilvl w:val="0"/>
          <w:numId w:val="58"/>
        </w:numPr>
        <w:spacing w:after="0"/>
        <w:rPr>
          <w:lang w:val="el-GR" w:eastAsia="el-GR"/>
        </w:rPr>
      </w:pPr>
      <w:r>
        <w:rPr>
          <w:lang w:val="el-GR" w:eastAsia="el-GR"/>
        </w:rPr>
        <w:t xml:space="preserve">Έναν (1) </w:t>
      </w:r>
      <w:r w:rsidR="00F52FED" w:rsidRPr="00A9759C">
        <w:rPr>
          <w:b/>
          <w:bCs/>
          <w:lang w:val="el-GR" w:eastAsia="el-GR"/>
        </w:rPr>
        <w:t xml:space="preserve">Υπεύθυνο Αρχιτεκτονικής και Συστημάτων </w:t>
      </w:r>
      <w:r w:rsidR="00F52FED" w:rsidRPr="00A9759C">
        <w:rPr>
          <w:lang w:val="el-GR" w:eastAsia="el-GR"/>
        </w:rPr>
        <w:t xml:space="preserve">ο οποίος </w:t>
      </w:r>
      <w:r w:rsidR="00FB5CFD">
        <w:rPr>
          <w:lang w:val="el-GR" w:eastAsia="el-GR"/>
        </w:rPr>
        <w:t>ν</w:t>
      </w:r>
      <w:r w:rsidR="00F52FED" w:rsidRPr="00A9759C">
        <w:rPr>
          <w:lang w:val="el-GR" w:eastAsia="el-GR"/>
        </w:rPr>
        <w:t>α</w:t>
      </w:r>
      <w:r>
        <w:rPr>
          <w:lang w:val="el-GR" w:eastAsia="el-GR"/>
        </w:rPr>
        <w:t xml:space="preserve"> διαθέτει:</w:t>
      </w:r>
    </w:p>
    <w:p w14:paraId="191EAE35" w14:textId="77777777" w:rsidR="00DD05C3" w:rsidRDefault="00FA1E8D" w:rsidP="00921685">
      <w:pPr>
        <w:pStyle w:val="aff"/>
        <w:numPr>
          <w:ilvl w:val="1"/>
          <w:numId w:val="58"/>
        </w:numPr>
        <w:spacing w:after="0"/>
        <w:rPr>
          <w:lang w:val="el-GR" w:eastAsia="el-GR"/>
        </w:rPr>
      </w:pPr>
      <w:r w:rsidRPr="009046FC">
        <w:rPr>
          <w:lang w:val="el-GR" w:eastAsia="el-GR"/>
        </w:rPr>
        <w:t xml:space="preserve">Πτυχίο και Μεταπτυχιακό </w:t>
      </w:r>
      <w:r w:rsidR="00F52FED" w:rsidRPr="00A9759C">
        <w:rPr>
          <w:lang w:val="el-GR" w:eastAsia="el-GR"/>
        </w:rPr>
        <w:t xml:space="preserve"> </w:t>
      </w:r>
      <w:r w:rsidR="00225416" w:rsidRPr="009046FC">
        <w:rPr>
          <w:lang w:val="el-GR" w:eastAsia="el-GR"/>
        </w:rPr>
        <w:t xml:space="preserve">τριτοβάθμιας εκπαίδευσης της ημεδαπής ή ισότιμο της αλλοδαπής νομίμως αναγνωρισμένο στο </w:t>
      </w:r>
      <w:r w:rsidR="00772E89" w:rsidRPr="009046FC">
        <w:rPr>
          <w:lang w:val="el-GR" w:eastAsia="el-GR"/>
        </w:rPr>
        <w:t>τομ</w:t>
      </w:r>
      <w:r w:rsidR="009046FC" w:rsidRPr="009046FC">
        <w:rPr>
          <w:lang w:val="el-GR" w:eastAsia="el-GR"/>
        </w:rPr>
        <w:t xml:space="preserve">έα </w:t>
      </w:r>
      <w:r w:rsidR="00225416" w:rsidRPr="009046FC">
        <w:rPr>
          <w:lang w:val="el-GR" w:eastAsia="el-GR"/>
        </w:rPr>
        <w:t>της Πληροφορικής ή</w:t>
      </w:r>
      <w:r w:rsidR="00772E89" w:rsidRPr="009046FC">
        <w:rPr>
          <w:lang w:val="el-GR" w:eastAsia="el-GR"/>
        </w:rPr>
        <w:t xml:space="preserve"> των</w:t>
      </w:r>
      <w:r w:rsidR="00225416" w:rsidRPr="009046FC">
        <w:rPr>
          <w:lang w:val="el-GR" w:eastAsia="el-GR"/>
        </w:rPr>
        <w:t xml:space="preserve"> Τηλεπικοινωνιών ή </w:t>
      </w:r>
      <w:r w:rsidR="00772E89" w:rsidRPr="009046FC">
        <w:rPr>
          <w:lang w:val="el-GR" w:eastAsia="el-GR"/>
        </w:rPr>
        <w:t xml:space="preserve">των </w:t>
      </w:r>
      <w:r w:rsidR="00225416" w:rsidRPr="009046FC">
        <w:rPr>
          <w:lang w:val="el-GR" w:eastAsia="el-GR"/>
        </w:rPr>
        <w:t xml:space="preserve">Θετικών Επιστημών ή </w:t>
      </w:r>
      <w:r w:rsidR="00772E89" w:rsidRPr="009046FC">
        <w:rPr>
          <w:lang w:val="el-GR" w:eastAsia="el-GR"/>
        </w:rPr>
        <w:t xml:space="preserve">της </w:t>
      </w:r>
      <w:r w:rsidR="00225416" w:rsidRPr="009046FC">
        <w:rPr>
          <w:lang w:val="el-GR" w:eastAsia="el-GR"/>
        </w:rPr>
        <w:t xml:space="preserve">Διοίκησης </w:t>
      </w:r>
      <w:r w:rsidR="009046FC" w:rsidRPr="009046FC">
        <w:rPr>
          <w:lang w:val="el-GR" w:eastAsia="el-GR"/>
        </w:rPr>
        <w:t>Επιχειρήσεων.</w:t>
      </w:r>
    </w:p>
    <w:p w14:paraId="3FC49575" w14:textId="490DDA81" w:rsidR="00F52FED" w:rsidRPr="00A9759C" w:rsidRDefault="009046FC" w:rsidP="00921685">
      <w:pPr>
        <w:pStyle w:val="aff"/>
        <w:numPr>
          <w:ilvl w:val="1"/>
          <w:numId w:val="58"/>
        </w:numPr>
        <w:spacing w:after="0"/>
        <w:rPr>
          <w:lang w:val="el-GR" w:eastAsia="el-GR"/>
        </w:rPr>
      </w:pPr>
      <w:r w:rsidRPr="009046FC">
        <w:rPr>
          <w:lang w:val="el-GR" w:eastAsia="el-GR"/>
        </w:rPr>
        <w:lastRenderedPageBreak/>
        <w:t xml:space="preserve"> Με τ</w:t>
      </w:r>
      <w:r w:rsidR="00225416" w:rsidRPr="009046FC">
        <w:rPr>
          <w:lang w:val="el-GR" w:eastAsia="el-GR"/>
        </w:rPr>
        <w:t>ουλάχιστον 10ετή εργασιακή εμπειρία στον τομέα της Πληροφορικής</w:t>
      </w:r>
      <w:r w:rsidRPr="009046FC">
        <w:rPr>
          <w:lang w:val="el-GR" w:eastAsia="el-GR"/>
        </w:rPr>
        <w:t xml:space="preserve"> και </w:t>
      </w:r>
      <w:r>
        <w:rPr>
          <w:lang w:val="el-GR" w:eastAsia="el-GR"/>
        </w:rPr>
        <w:t>τ</w:t>
      </w:r>
      <w:r w:rsidR="00225416" w:rsidRPr="009046FC">
        <w:rPr>
          <w:lang w:val="el-GR" w:eastAsia="el-GR"/>
        </w:rPr>
        <w:t xml:space="preserve">ουλάχιστον 3ετή   </w:t>
      </w:r>
      <w:r>
        <w:rPr>
          <w:lang w:val="el-GR" w:eastAsia="el-GR"/>
        </w:rPr>
        <w:t>ειδική</w:t>
      </w:r>
      <w:r w:rsidR="00225416" w:rsidRPr="009046FC">
        <w:rPr>
          <w:lang w:val="el-GR" w:eastAsia="el-GR"/>
        </w:rPr>
        <w:t xml:space="preserve"> εργασιακή εμπειρία σε θέματα όπως: </w:t>
      </w:r>
      <w:r w:rsidR="00F52FED" w:rsidRPr="00A9759C">
        <w:rPr>
          <w:lang w:val="el-GR" w:eastAsia="el-GR"/>
        </w:rPr>
        <w:t xml:space="preserve"> </w:t>
      </w:r>
      <w:r w:rsidR="002C15CA" w:rsidRPr="009046FC">
        <w:rPr>
          <w:lang w:val="el-GR" w:eastAsia="el-GR"/>
        </w:rPr>
        <w:t>σχεδιασμό</w:t>
      </w:r>
      <w:r w:rsidR="00225416" w:rsidRPr="009046FC">
        <w:rPr>
          <w:lang w:val="el-GR" w:eastAsia="el-GR"/>
        </w:rPr>
        <w:t>ς</w:t>
      </w:r>
      <w:r w:rsidR="002C15CA" w:rsidRPr="009046FC">
        <w:rPr>
          <w:lang w:val="el-GR" w:eastAsia="el-GR"/>
        </w:rPr>
        <w:t xml:space="preserve"> συνολικής αρχιτεκτονικής υποδομής πληροφοριακού συστήματος βάσης δεδομένων και δημιουργίας εφαρμογής επιχειρησιακής ευφυΐας διαδραστικών αναφορών ή / και στην ενοποίηση δεδομένων και την υλοποίηση των δεικτών σε </w:t>
      </w:r>
      <w:r w:rsidR="002C15CA" w:rsidRPr="00D24A42">
        <w:rPr>
          <w:lang w:val="el-GR" w:eastAsia="el-GR"/>
        </w:rPr>
        <w:t>εσωτερική διαδικτυακή πύλη ενημέρωσης.</w:t>
      </w:r>
    </w:p>
    <w:p w14:paraId="272DBE5C" w14:textId="77777777" w:rsidR="00F52FED" w:rsidRPr="00A9759C" w:rsidRDefault="00F52FED" w:rsidP="00A9759C">
      <w:pPr>
        <w:pStyle w:val="aff"/>
        <w:rPr>
          <w:lang w:val="el-GR" w:eastAsia="el-GR"/>
        </w:rPr>
      </w:pPr>
    </w:p>
    <w:p w14:paraId="546D0EE6" w14:textId="05DB94EA" w:rsidR="00772E89" w:rsidRPr="00D24A42" w:rsidRDefault="00772E89" w:rsidP="00921685">
      <w:pPr>
        <w:pStyle w:val="aff"/>
        <w:numPr>
          <w:ilvl w:val="0"/>
          <w:numId w:val="58"/>
        </w:numPr>
        <w:spacing w:after="0"/>
        <w:rPr>
          <w:lang w:val="el-GR" w:eastAsia="el-GR"/>
        </w:rPr>
      </w:pPr>
      <w:r w:rsidRPr="00D24A42">
        <w:rPr>
          <w:lang w:val="el-GR" w:eastAsia="el-GR"/>
        </w:rPr>
        <w:t xml:space="preserve">Έναν (1) </w:t>
      </w:r>
      <w:r w:rsidR="00582F1F" w:rsidRPr="00D24A42">
        <w:rPr>
          <w:b/>
          <w:bCs/>
          <w:lang w:val="el-GR" w:eastAsia="el-GR"/>
        </w:rPr>
        <w:t>Υπεύθυνο Ασφαλείας (</w:t>
      </w:r>
      <w:r w:rsidR="00582F1F" w:rsidRPr="00D24A42">
        <w:rPr>
          <w:b/>
          <w:bCs/>
          <w:lang w:val="en-US" w:eastAsia="el-GR"/>
        </w:rPr>
        <w:t>Cyber</w:t>
      </w:r>
      <w:r w:rsidR="00582F1F" w:rsidRPr="00A9759C">
        <w:rPr>
          <w:b/>
          <w:bCs/>
          <w:lang w:val="el-GR" w:eastAsia="el-GR"/>
        </w:rPr>
        <w:t xml:space="preserve"> </w:t>
      </w:r>
      <w:r w:rsidR="00582F1F" w:rsidRPr="00D24A42">
        <w:rPr>
          <w:b/>
          <w:bCs/>
          <w:lang w:val="en-US" w:eastAsia="el-GR"/>
        </w:rPr>
        <w:t>Security</w:t>
      </w:r>
      <w:r w:rsidR="00582F1F" w:rsidRPr="00A9759C">
        <w:rPr>
          <w:b/>
          <w:bCs/>
          <w:lang w:val="el-GR" w:eastAsia="el-GR"/>
        </w:rPr>
        <w:t>)</w:t>
      </w:r>
      <w:r w:rsidR="00582F1F" w:rsidRPr="00D24A42">
        <w:rPr>
          <w:lang w:val="el-GR" w:eastAsia="el-GR"/>
        </w:rPr>
        <w:t xml:space="preserve"> ο οποίος </w:t>
      </w:r>
      <w:r w:rsidR="00FB5CFD">
        <w:rPr>
          <w:lang w:val="el-GR" w:eastAsia="el-GR"/>
        </w:rPr>
        <w:t>να</w:t>
      </w:r>
      <w:r w:rsidRPr="00D24A42">
        <w:rPr>
          <w:lang w:val="el-GR" w:eastAsia="el-GR"/>
        </w:rPr>
        <w:t xml:space="preserve"> διαθέτε</w:t>
      </w:r>
      <w:r w:rsidR="00FB5CFD">
        <w:rPr>
          <w:lang w:val="el-GR" w:eastAsia="el-GR"/>
        </w:rPr>
        <w:t>ι</w:t>
      </w:r>
      <w:r w:rsidRPr="00D24A42">
        <w:rPr>
          <w:lang w:val="el-GR" w:eastAsia="el-GR"/>
        </w:rPr>
        <w:t>:</w:t>
      </w:r>
    </w:p>
    <w:p w14:paraId="7CD84D8D" w14:textId="77777777" w:rsidR="00DD05C3" w:rsidRDefault="00772E89" w:rsidP="00921685">
      <w:pPr>
        <w:pStyle w:val="aff"/>
        <w:numPr>
          <w:ilvl w:val="1"/>
          <w:numId w:val="58"/>
        </w:numPr>
        <w:spacing w:after="0"/>
        <w:rPr>
          <w:lang w:val="el-GR" w:eastAsia="el-GR"/>
        </w:rPr>
      </w:pPr>
      <w:r w:rsidRPr="00D24A42">
        <w:rPr>
          <w:lang w:val="el-GR" w:eastAsia="el-GR"/>
        </w:rPr>
        <w:t>Πτυχίο τριτοβάθμιας εκπαίδευσης της ημεδαπής ή ισότιμο της αλλοδαπής νομίμως αναγνωρισμένο στους τομείς της Πληροφορικής ή των Τηλεπικοινωνιών ή των Θετικών Επιστημών</w:t>
      </w:r>
      <w:r w:rsidR="009046FC" w:rsidRPr="00D24A42">
        <w:rPr>
          <w:lang w:val="el-GR" w:eastAsia="el-GR"/>
        </w:rPr>
        <w:t xml:space="preserve">. </w:t>
      </w:r>
    </w:p>
    <w:p w14:paraId="325738AF" w14:textId="11241AE1" w:rsidR="00250B54" w:rsidRDefault="009046FC" w:rsidP="00921685">
      <w:pPr>
        <w:pStyle w:val="aff"/>
        <w:numPr>
          <w:ilvl w:val="1"/>
          <w:numId w:val="58"/>
        </w:numPr>
        <w:spacing w:after="0"/>
        <w:rPr>
          <w:lang w:val="el-GR" w:eastAsia="el-GR"/>
        </w:rPr>
      </w:pPr>
      <w:r w:rsidRPr="00D24A42">
        <w:rPr>
          <w:lang w:val="el-GR" w:eastAsia="el-GR"/>
        </w:rPr>
        <w:t>Με τ</w:t>
      </w:r>
      <w:r w:rsidR="00772E89" w:rsidRPr="00D24A42">
        <w:rPr>
          <w:lang w:val="el-GR" w:eastAsia="el-GR"/>
        </w:rPr>
        <w:t>ουλάχιστον 10ετή εργασ</w:t>
      </w:r>
      <w:r w:rsidR="00582F1F" w:rsidRPr="00D24A42">
        <w:rPr>
          <w:lang w:val="el-GR" w:eastAsia="el-GR"/>
        </w:rPr>
        <w:t>ιακή εμπειρία</w:t>
      </w:r>
      <w:r w:rsidR="00772E89" w:rsidRPr="00D24A42">
        <w:rPr>
          <w:lang w:val="el-GR" w:eastAsia="el-GR"/>
        </w:rPr>
        <w:t xml:space="preserve"> στον τομέα της Πληροφορικής</w:t>
      </w:r>
      <w:r w:rsidRPr="00D24A42">
        <w:rPr>
          <w:lang w:val="el-GR" w:eastAsia="el-GR"/>
        </w:rPr>
        <w:t xml:space="preserve"> και τ</w:t>
      </w:r>
      <w:r w:rsidR="00772E89" w:rsidRPr="00D24A42">
        <w:rPr>
          <w:lang w:val="el-GR" w:eastAsia="el-GR"/>
        </w:rPr>
        <w:t xml:space="preserve">ουλάχιστον 3ετή </w:t>
      </w:r>
      <w:r w:rsidRPr="00D24A42">
        <w:rPr>
          <w:lang w:val="el-GR" w:eastAsia="el-GR"/>
        </w:rPr>
        <w:t xml:space="preserve">ειδική </w:t>
      </w:r>
      <w:r w:rsidR="00772E89" w:rsidRPr="00D24A42">
        <w:rPr>
          <w:lang w:val="el-GR" w:eastAsia="el-GR"/>
        </w:rPr>
        <w:t>εργασιακή εμπειρία σε ασφάλεια πληροφοριακών συστημάτων</w:t>
      </w:r>
      <w:r w:rsidRPr="00D24A42">
        <w:rPr>
          <w:lang w:val="el-GR" w:eastAsia="el-GR"/>
        </w:rPr>
        <w:t xml:space="preserve"> στη διαχείριση και υλοποίηση μέτρων ασφάλειας</w:t>
      </w:r>
      <w:r w:rsidR="00772E89" w:rsidRPr="00D24A42">
        <w:rPr>
          <w:lang w:val="el-GR" w:eastAsia="el-GR"/>
        </w:rPr>
        <w:t xml:space="preserve">. </w:t>
      </w:r>
      <w:r w:rsidR="00582F1F" w:rsidRPr="00D24A42">
        <w:rPr>
          <w:lang w:val="el-GR" w:eastAsia="el-GR"/>
        </w:rPr>
        <w:t xml:space="preserve"> </w:t>
      </w:r>
    </w:p>
    <w:p w14:paraId="1BA6E7DD" w14:textId="77777777" w:rsidR="00E87933" w:rsidRPr="00A9759C" w:rsidRDefault="00E87933" w:rsidP="00C64A5B">
      <w:pPr>
        <w:pStyle w:val="aff"/>
        <w:spacing w:after="0"/>
        <w:ind w:left="1440"/>
        <w:rPr>
          <w:lang w:val="el-GR" w:eastAsia="el-GR"/>
        </w:rPr>
      </w:pPr>
    </w:p>
    <w:p w14:paraId="11A49EFA" w14:textId="11115F1A" w:rsidR="00772E89" w:rsidRPr="00A9759C" w:rsidRDefault="00772E89" w:rsidP="00921685">
      <w:pPr>
        <w:pStyle w:val="aff"/>
        <w:numPr>
          <w:ilvl w:val="0"/>
          <w:numId w:val="58"/>
        </w:numPr>
        <w:spacing w:after="0"/>
        <w:rPr>
          <w:lang w:val="el-GR" w:eastAsia="el-GR"/>
        </w:rPr>
      </w:pPr>
      <w:r w:rsidRPr="00A9759C">
        <w:rPr>
          <w:lang w:val="el-GR" w:eastAsia="el-GR"/>
        </w:rPr>
        <w:t xml:space="preserve">Έναν (1) </w:t>
      </w:r>
      <w:r w:rsidRPr="00A9759C">
        <w:rPr>
          <w:b/>
          <w:bCs/>
          <w:lang w:val="el-GR" w:eastAsia="el-GR"/>
        </w:rPr>
        <w:t>Υ</w:t>
      </w:r>
      <w:r w:rsidR="00250B54" w:rsidRPr="00A9759C">
        <w:rPr>
          <w:b/>
          <w:bCs/>
          <w:lang w:val="el-GR" w:eastAsia="el-GR"/>
        </w:rPr>
        <w:t>πεύθυνο Προστασίας Προσωπικών Δεδομένων (</w:t>
      </w:r>
      <w:r w:rsidR="00250B54" w:rsidRPr="00A9759C">
        <w:rPr>
          <w:b/>
          <w:bCs/>
          <w:lang w:val="en-US" w:eastAsia="el-GR"/>
        </w:rPr>
        <w:t>GDPR</w:t>
      </w:r>
      <w:r w:rsidR="00250B54" w:rsidRPr="00A9759C">
        <w:rPr>
          <w:b/>
          <w:bCs/>
          <w:lang w:val="el-GR" w:eastAsia="el-GR"/>
        </w:rPr>
        <w:t>)</w:t>
      </w:r>
      <w:r w:rsidR="00250B54" w:rsidRPr="00A9759C">
        <w:rPr>
          <w:lang w:val="el-GR" w:eastAsia="el-GR"/>
        </w:rPr>
        <w:t xml:space="preserve"> ο οποίος </w:t>
      </w:r>
      <w:r w:rsidR="00FB5CFD">
        <w:rPr>
          <w:lang w:val="el-GR" w:eastAsia="el-GR"/>
        </w:rPr>
        <w:t>ν</w:t>
      </w:r>
      <w:r w:rsidR="00250B54" w:rsidRPr="00A9759C">
        <w:rPr>
          <w:lang w:val="el-GR" w:eastAsia="el-GR"/>
        </w:rPr>
        <w:t xml:space="preserve">α </w:t>
      </w:r>
      <w:r w:rsidRPr="00A9759C">
        <w:rPr>
          <w:lang w:val="el-GR" w:eastAsia="el-GR"/>
        </w:rPr>
        <w:t>διαθέτει:</w:t>
      </w:r>
    </w:p>
    <w:p w14:paraId="3F301175" w14:textId="77777777" w:rsidR="00DD05C3" w:rsidRDefault="00F82DDA" w:rsidP="00921685">
      <w:pPr>
        <w:pStyle w:val="aff"/>
        <w:numPr>
          <w:ilvl w:val="1"/>
          <w:numId w:val="58"/>
        </w:numPr>
        <w:spacing w:after="0"/>
        <w:rPr>
          <w:lang w:val="el-GR" w:eastAsia="el-GR"/>
        </w:rPr>
      </w:pPr>
      <w:r w:rsidRPr="00A9759C">
        <w:rPr>
          <w:lang w:val="el-GR" w:eastAsia="el-GR"/>
        </w:rPr>
        <w:t>Πτυχίο τριτοβάθμιας εκπαίδευσης της ημεδαπής ή ισότιμο της αλλοδαπής νομίμως αναγνωρισμένο.</w:t>
      </w:r>
      <w:r w:rsidR="00D24A42" w:rsidRPr="00D24A42">
        <w:rPr>
          <w:lang w:val="el-GR" w:eastAsia="el-GR"/>
        </w:rPr>
        <w:t xml:space="preserve"> </w:t>
      </w:r>
    </w:p>
    <w:p w14:paraId="687B47AE" w14:textId="321A938A" w:rsidR="00D15A42" w:rsidRDefault="00D24A42" w:rsidP="00921685">
      <w:pPr>
        <w:pStyle w:val="aff"/>
        <w:numPr>
          <w:ilvl w:val="1"/>
          <w:numId w:val="58"/>
        </w:numPr>
        <w:spacing w:after="0"/>
        <w:rPr>
          <w:lang w:val="el-GR" w:eastAsia="el-GR"/>
        </w:rPr>
      </w:pPr>
      <w:r w:rsidRPr="00D24A42">
        <w:rPr>
          <w:lang w:val="el-GR" w:eastAsia="el-GR"/>
        </w:rPr>
        <w:t>Με τ</w:t>
      </w:r>
      <w:r w:rsidR="00F82DDA" w:rsidRPr="00A9759C">
        <w:rPr>
          <w:lang w:val="el-GR" w:eastAsia="el-GR"/>
        </w:rPr>
        <w:t xml:space="preserve">ουλάχιστον 10ετή εργασιακή εμπειρία </w:t>
      </w:r>
      <w:r w:rsidRPr="00D24A42">
        <w:rPr>
          <w:lang w:val="el-GR" w:eastAsia="el-GR"/>
        </w:rPr>
        <w:t xml:space="preserve"> και τ</w:t>
      </w:r>
      <w:r w:rsidR="00F82DDA" w:rsidRPr="00A9759C">
        <w:rPr>
          <w:lang w:val="el-GR" w:eastAsia="el-GR"/>
        </w:rPr>
        <w:t xml:space="preserve">ουλάχιστον 3ετή </w:t>
      </w:r>
      <w:r w:rsidRPr="00D24A42">
        <w:rPr>
          <w:lang w:val="el-GR" w:eastAsia="el-GR"/>
        </w:rPr>
        <w:t xml:space="preserve">ειδική </w:t>
      </w:r>
      <w:r w:rsidR="00F82DDA" w:rsidRPr="00A9759C">
        <w:rPr>
          <w:lang w:val="el-GR" w:eastAsia="el-GR"/>
        </w:rPr>
        <w:t>εργασια</w:t>
      </w:r>
      <w:r w:rsidRPr="00D24A42">
        <w:rPr>
          <w:lang w:val="el-GR" w:eastAsia="el-GR"/>
        </w:rPr>
        <w:t>κ</w:t>
      </w:r>
      <w:r w:rsidR="00F82DDA" w:rsidRPr="00A9759C">
        <w:rPr>
          <w:lang w:val="el-GR" w:eastAsia="el-GR"/>
        </w:rPr>
        <w:t xml:space="preserve">ή εμπειρία στην υλοποίηση και διαχείρισης έργων </w:t>
      </w:r>
      <w:r w:rsidR="00F82DDA" w:rsidRPr="00A9759C">
        <w:rPr>
          <w:lang w:val="en-US" w:eastAsia="el-GR"/>
        </w:rPr>
        <w:t>GDPR</w:t>
      </w:r>
      <w:r w:rsidR="00F82DDA" w:rsidRPr="00A9759C">
        <w:rPr>
          <w:lang w:val="el-GR" w:eastAsia="el-GR"/>
        </w:rPr>
        <w:t xml:space="preserve">. </w:t>
      </w:r>
    </w:p>
    <w:p w14:paraId="49327D9B" w14:textId="77777777" w:rsidR="00F15E61" w:rsidRPr="00A9759C" w:rsidRDefault="00F15E61" w:rsidP="00F15E61">
      <w:pPr>
        <w:pStyle w:val="aff"/>
        <w:spacing w:after="0"/>
        <w:ind w:left="1440"/>
        <w:rPr>
          <w:lang w:val="el-GR" w:eastAsia="el-GR"/>
        </w:rPr>
      </w:pPr>
    </w:p>
    <w:p w14:paraId="2018AE73" w14:textId="77777777" w:rsidR="00282A92" w:rsidRPr="00282A92" w:rsidRDefault="00282A92" w:rsidP="00282A92">
      <w:pPr>
        <w:rPr>
          <w:lang w:val="el-GR"/>
        </w:rPr>
      </w:pPr>
    </w:p>
    <w:p w14:paraId="33C2B840" w14:textId="49F99F7C" w:rsidR="008338F0" w:rsidRPr="001F4428" w:rsidRDefault="003355E7" w:rsidP="00A9759C">
      <w:pPr>
        <w:pStyle w:val="3"/>
        <w:ind w:left="709"/>
        <w:rPr>
          <w:lang w:val="el-GR"/>
        </w:rPr>
      </w:pPr>
      <w:bookmarkStart w:id="375" w:name="_Toc94913947"/>
      <w:bookmarkStart w:id="376" w:name="_Toc94914117"/>
      <w:bookmarkStart w:id="377" w:name="_Toc94914288"/>
      <w:bookmarkStart w:id="378" w:name="_Toc94914458"/>
      <w:bookmarkStart w:id="379" w:name="_Toc94914628"/>
      <w:bookmarkStart w:id="380" w:name="_Toc94992974"/>
      <w:bookmarkStart w:id="381" w:name="_Toc95320953"/>
      <w:bookmarkStart w:id="382" w:name="_Toc95715318"/>
      <w:bookmarkStart w:id="383" w:name="_Toc95742212"/>
      <w:bookmarkStart w:id="384" w:name="_Toc95742400"/>
      <w:bookmarkStart w:id="385" w:name="_Toc95748311"/>
      <w:bookmarkStart w:id="386" w:name="_Toc95748441"/>
      <w:bookmarkStart w:id="387" w:name="_Toc95750175"/>
      <w:bookmarkStart w:id="388" w:name="_Toc95810745"/>
      <w:bookmarkStart w:id="389" w:name="_Toc95839610"/>
      <w:bookmarkStart w:id="390" w:name="_Toc94913948"/>
      <w:bookmarkStart w:id="391" w:name="_Toc94914118"/>
      <w:bookmarkStart w:id="392" w:name="_Toc94914289"/>
      <w:bookmarkStart w:id="393" w:name="_Toc94914459"/>
      <w:bookmarkStart w:id="394" w:name="_Toc94914629"/>
      <w:bookmarkStart w:id="395" w:name="_Toc94992975"/>
      <w:bookmarkStart w:id="396" w:name="_Toc95320954"/>
      <w:bookmarkStart w:id="397" w:name="_Toc95715319"/>
      <w:bookmarkStart w:id="398" w:name="_Toc95742213"/>
      <w:bookmarkStart w:id="399" w:name="_Toc95742401"/>
      <w:bookmarkStart w:id="400" w:name="_Toc95748312"/>
      <w:bookmarkStart w:id="401" w:name="_Toc95748442"/>
      <w:bookmarkStart w:id="402" w:name="_Toc95750176"/>
      <w:bookmarkStart w:id="403" w:name="_Toc95810746"/>
      <w:bookmarkStart w:id="404" w:name="_Toc95839611"/>
      <w:bookmarkStart w:id="405" w:name="_Toc94913949"/>
      <w:bookmarkStart w:id="406" w:name="_Toc94914119"/>
      <w:bookmarkStart w:id="407" w:name="_Toc94914290"/>
      <w:bookmarkStart w:id="408" w:name="_Toc94914460"/>
      <w:bookmarkStart w:id="409" w:name="_Toc94914630"/>
      <w:bookmarkStart w:id="410" w:name="_Toc94992976"/>
      <w:bookmarkStart w:id="411" w:name="_Toc95320955"/>
      <w:bookmarkStart w:id="412" w:name="_Toc95715320"/>
      <w:bookmarkStart w:id="413" w:name="_Toc95742214"/>
      <w:bookmarkStart w:id="414" w:name="_Toc95742402"/>
      <w:bookmarkStart w:id="415" w:name="_Toc95748313"/>
      <w:bookmarkStart w:id="416" w:name="_Toc95748443"/>
      <w:bookmarkStart w:id="417" w:name="_Toc95750177"/>
      <w:bookmarkStart w:id="418" w:name="_Toc95810747"/>
      <w:bookmarkStart w:id="419" w:name="_Toc95839612"/>
      <w:bookmarkStart w:id="420" w:name="_Toc94913950"/>
      <w:bookmarkStart w:id="421" w:name="_Toc94914120"/>
      <w:bookmarkStart w:id="422" w:name="_Toc94914291"/>
      <w:bookmarkStart w:id="423" w:name="_Toc94914461"/>
      <w:bookmarkStart w:id="424" w:name="_Toc94914631"/>
      <w:bookmarkStart w:id="425" w:name="_Toc94992977"/>
      <w:bookmarkStart w:id="426" w:name="_Toc95320956"/>
      <w:bookmarkStart w:id="427" w:name="_Toc95715321"/>
      <w:bookmarkStart w:id="428" w:name="_Toc95742215"/>
      <w:bookmarkStart w:id="429" w:name="_Toc95742403"/>
      <w:bookmarkStart w:id="430" w:name="_Toc95748314"/>
      <w:bookmarkStart w:id="431" w:name="_Toc95748444"/>
      <w:bookmarkStart w:id="432" w:name="_Toc95750178"/>
      <w:bookmarkStart w:id="433" w:name="_Toc95810748"/>
      <w:bookmarkStart w:id="434" w:name="_Toc95839613"/>
      <w:bookmarkStart w:id="435" w:name="_Toc94913951"/>
      <w:bookmarkStart w:id="436" w:name="_Toc94914121"/>
      <w:bookmarkStart w:id="437" w:name="_Toc94914292"/>
      <w:bookmarkStart w:id="438" w:name="_Toc94914462"/>
      <w:bookmarkStart w:id="439" w:name="_Toc94914632"/>
      <w:bookmarkStart w:id="440" w:name="_Toc94992978"/>
      <w:bookmarkStart w:id="441" w:name="_Toc95320957"/>
      <w:bookmarkStart w:id="442" w:name="_Toc95715322"/>
      <w:bookmarkStart w:id="443" w:name="_Toc95742216"/>
      <w:bookmarkStart w:id="444" w:name="_Toc95742404"/>
      <w:bookmarkStart w:id="445" w:name="_Toc95748315"/>
      <w:bookmarkStart w:id="446" w:name="_Toc95748445"/>
      <w:bookmarkStart w:id="447" w:name="_Toc95750179"/>
      <w:bookmarkStart w:id="448" w:name="_Toc95810749"/>
      <w:bookmarkStart w:id="449" w:name="_Toc95839614"/>
      <w:bookmarkStart w:id="450" w:name="_Toc94913952"/>
      <w:bookmarkStart w:id="451" w:name="_Toc94914122"/>
      <w:bookmarkStart w:id="452" w:name="_Toc94914293"/>
      <w:bookmarkStart w:id="453" w:name="_Toc94914463"/>
      <w:bookmarkStart w:id="454" w:name="_Toc94914633"/>
      <w:bookmarkStart w:id="455" w:name="_Toc94992979"/>
      <w:bookmarkStart w:id="456" w:name="_Toc95320958"/>
      <w:bookmarkStart w:id="457" w:name="_Toc95715323"/>
      <w:bookmarkStart w:id="458" w:name="_Toc95742217"/>
      <w:bookmarkStart w:id="459" w:name="_Toc95742405"/>
      <w:bookmarkStart w:id="460" w:name="_Toc95748316"/>
      <w:bookmarkStart w:id="461" w:name="_Toc95748446"/>
      <w:bookmarkStart w:id="462" w:name="_Toc95750180"/>
      <w:bookmarkStart w:id="463" w:name="_Toc95810750"/>
      <w:bookmarkStart w:id="464" w:name="_Toc95839615"/>
      <w:bookmarkStart w:id="465" w:name="_Toc94913953"/>
      <w:bookmarkStart w:id="466" w:name="_Toc94914123"/>
      <w:bookmarkStart w:id="467" w:name="_Toc94914294"/>
      <w:bookmarkStart w:id="468" w:name="_Toc94914464"/>
      <w:bookmarkStart w:id="469" w:name="_Toc94914634"/>
      <w:bookmarkStart w:id="470" w:name="_Toc94992980"/>
      <w:bookmarkStart w:id="471" w:name="_Toc95320959"/>
      <w:bookmarkStart w:id="472" w:name="_Toc95715324"/>
      <w:bookmarkStart w:id="473" w:name="_Toc95742218"/>
      <w:bookmarkStart w:id="474" w:name="_Toc95742406"/>
      <w:bookmarkStart w:id="475" w:name="_Toc95748317"/>
      <w:bookmarkStart w:id="476" w:name="_Toc95748447"/>
      <w:bookmarkStart w:id="477" w:name="_Toc95750181"/>
      <w:bookmarkStart w:id="478" w:name="_Toc95810751"/>
      <w:bookmarkStart w:id="479" w:name="_Toc95839616"/>
      <w:bookmarkStart w:id="480" w:name="_Toc94913954"/>
      <w:bookmarkStart w:id="481" w:name="_Toc94914124"/>
      <w:bookmarkStart w:id="482" w:name="_Toc94914295"/>
      <w:bookmarkStart w:id="483" w:name="_Toc94914465"/>
      <w:bookmarkStart w:id="484" w:name="_Toc94914635"/>
      <w:bookmarkStart w:id="485" w:name="_Toc94992981"/>
      <w:bookmarkStart w:id="486" w:name="_Toc95320960"/>
      <w:bookmarkStart w:id="487" w:name="_Toc95715325"/>
      <w:bookmarkStart w:id="488" w:name="_Toc95742219"/>
      <w:bookmarkStart w:id="489" w:name="_Toc95742407"/>
      <w:bookmarkStart w:id="490" w:name="_Toc95748318"/>
      <w:bookmarkStart w:id="491" w:name="_Toc95748448"/>
      <w:bookmarkStart w:id="492" w:name="_Toc95750182"/>
      <w:bookmarkStart w:id="493" w:name="_Toc95810752"/>
      <w:bookmarkStart w:id="494" w:name="_Toc95839617"/>
      <w:bookmarkStart w:id="495" w:name="_Toc94913955"/>
      <w:bookmarkStart w:id="496" w:name="_Toc94914125"/>
      <w:bookmarkStart w:id="497" w:name="_Toc94914296"/>
      <w:bookmarkStart w:id="498" w:name="_Toc94914466"/>
      <w:bookmarkStart w:id="499" w:name="_Toc94914636"/>
      <w:bookmarkStart w:id="500" w:name="_Toc94992982"/>
      <w:bookmarkStart w:id="501" w:name="_Toc95320961"/>
      <w:bookmarkStart w:id="502" w:name="_Toc95715326"/>
      <w:bookmarkStart w:id="503" w:name="_Toc95742220"/>
      <w:bookmarkStart w:id="504" w:name="_Toc95742408"/>
      <w:bookmarkStart w:id="505" w:name="_Toc95748319"/>
      <w:bookmarkStart w:id="506" w:name="_Toc95748449"/>
      <w:bookmarkStart w:id="507" w:name="_Toc95750183"/>
      <w:bookmarkStart w:id="508" w:name="_Toc95810753"/>
      <w:bookmarkStart w:id="509" w:name="_Toc95839618"/>
      <w:bookmarkStart w:id="510" w:name="_Toc94913956"/>
      <w:bookmarkStart w:id="511" w:name="_Toc94914126"/>
      <w:bookmarkStart w:id="512" w:name="_Toc94914297"/>
      <w:bookmarkStart w:id="513" w:name="_Toc94914467"/>
      <w:bookmarkStart w:id="514" w:name="_Toc94914637"/>
      <w:bookmarkStart w:id="515" w:name="_Toc94992983"/>
      <w:bookmarkStart w:id="516" w:name="_Toc95320962"/>
      <w:bookmarkStart w:id="517" w:name="_Toc95715327"/>
      <w:bookmarkStart w:id="518" w:name="_Toc95742221"/>
      <w:bookmarkStart w:id="519" w:name="_Toc95742409"/>
      <w:bookmarkStart w:id="520" w:name="_Toc95748320"/>
      <w:bookmarkStart w:id="521" w:name="_Toc95748450"/>
      <w:bookmarkStart w:id="522" w:name="_Toc95750184"/>
      <w:bookmarkStart w:id="523" w:name="_Toc95810754"/>
      <w:bookmarkStart w:id="524" w:name="_Toc95839619"/>
      <w:bookmarkStart w:id="525" w:name="_Toc94913957"/>
      <w:bookmarkStart w:id="526" w:name="_Toc94914127"/>
      <w:bookmarkStart w:id="527" w:name="_Toc94914298"/>
      <w:bookmarkStart w:id="528" w:name="_Toc94914468"/>
      <w:bookmarkStart w:id="529" w:name="_Toc94914638"/>
      <w:bookmarkStart w:id="530" w:name="_Toc94992984"/>
      <w:bookmarkStart w:id="531" w:name="_Toc95320963"/>
      <w:bookmarkStart w:id="532" w:name="_Toc95715328"/>
      <w:bookmarkStart w:id="533" w:name="_Toc95742222"/>
      <w:bookmarkStart w:id="534" w:name="_Toc95742410"/>
      <w:bookmarkStart w:id="535" w:name="_Toc95748321"/>
      <w:bookmarkStart w:id="536" w:name="_Toc95748451"/>
      <w:bookmarkStart w:id="537" w:name="_Toc95750185"/>
      <w:bookmarkStart w:id="538" w:name="_Toc95810755"/>
      <w:bookmarkStart w:id="539" w:name="_Toc95839620"/>
      <w:bookmarkStart w:id="540" w:name="_Toc94913958"/>
      <w:bookmarkStart w:id="541" w:name="_Toc94914128"/>
      <w:bookmarkStart w:id="542" w:name="_Toc94914299"/>
      <w:bookmarkStart w:id="543" w:name="_Toc94914469"/>
      <w:bookmarkStart w:id="544" w:name="_Toc94914639"/>
      <w:bookmarkStart w:id="545" w:name="_Toc94992985"/>
      <w:bookmarkStart w:id="546" w:name="_Toc95320964"/>
      <w:bookmarkStart w:id="547" w:name="_Toc95715329"/>
      <w:bookmarkStart w:id="548" w:name="_Toc95742223"/>
      <w:bookmarkStart w:id="549" w:name="_Toc95742411"/>
      <w:bookmarkStart w:id="550" w:name="_Toc95748322"/>
      <w:bookmarkStart w:id="551" w:name="_Toc95748452"/>
      <w:bookmarkStart w:id="552" w:name="_Toc95750186"/>
      <w:bookmarkStart w:id="553" w:name="_Toc95810756"/>
      <w:bookmarkStart w:id="554" w:name="_Toc95839621"/>
      <w:bookmarkStart w:id="555" w:name="_Toc94913959"/>
      <w:bookmarkStart w:id="556" w:name="_Toc94914129"/>
      <w:bookmarkStart w:id="557" w:name="_Toc94914300"/>
      <w:bookmarkStart w:id="558" w:name="_Toc94914470"/>
      <w:bookmarkStart w:id="559" w:name="_Toc94914640"/>
      <w:bookmarkStart w:id="560" w:name="_Toc94992986"/>
      <w:bookmarkStart w:id="561" w:name="_Toc95320965"/>
      <w:bookmarkStart w:id="562" w:name="_Toc95715330"/>
      <w:bookmarkStart w:id="563" w:name="_Toc95742224"/>
      <w:bookmarkStart w:id="564" w:name="_Toc95742412"/>
      <w:bookmarkStart w:id="565" w:name="_Toc95748323"/>
      <w:bookmarkStart w:id="566" w:name="_Toc95748453"/>
      <w:bookmarkStart w:id="567" w:name="_Toc95750187"/>
      <w:bookmarkStart w:id="568" w:name="_Toc95810757"/>
      <w:bookmarkStart w:id="569" w:name="_Toc95839622"/>
      <w:bookmarkStart w:id="570" w:name="_Toc94913960"/>
      <w:bookmarkStart w:id="571" w:name="_Toc94914130"/>
      <w:bookmarkStart w:id="572" w:name="_Toc94914301"/>
      <w:bookmarkStart w:id="573" w:name="_Toc94914471"/>
      <w:bookmarkStart w:id="574" w:name="_Toc94914641"/>
      <w:bookmarkStart w:id="575" w:name="_Toc94992987"/>
      <w:bookmarkStart w:id="576" w:name="_Toc95320966"/>
      <w:bookmarkStart w:id="577" w:name="_Toc95715331"/>
      <w:bookmarkStart w:id="578" w:name="_Toc95742225"/>
      <w:bookmarkStart w:id="579" w:name="_Toc95742413"/>
      <w:bookmarkStart w:id="580" w:name="_Toc95748324"/>
      <w:bookmarkStart w:id="581" w:name="_Toc95748454"/>
      <w:bookmarkStart w:id="582" w:name="_Toc95750188"/>
      <w:bookmarkStart w:id="583" w:name="_Toc95810758"/>
      <w:bookmarkStart w:id="584" w:name="_Toc95839623"/>
      <w:bookmarkStart w:id="585" w:name="_Toc94913961"/>
      <w:bookmarkStart w:id="586" w:name="_Toc94914131"/>
      <w:bookmarkStart w:id="587" w:name="_Toc94914302"/>
      <w:bookmarkStart w:id="588" w:name="_Toc94914472"/>
      <w:bookmarkStart w:id="589" w:name="_Toc94914642"/>
      <w:bookmarkStart w:id="590" w:name="_Toc94992988"/>
      <w:bookmarkStart w:id="591" w:name="_Toc95320967"/>
      <w:bookmarkStart w:id="592" w:name="_Toc95715332"/>
      <w:bookmarkStart w:id="593" w:name="_Toc95742226"/>
      <w:bookmarkStart w:id="594" w:name="_Toc95742414"/>
      <w:bookmarkStart w:id="595" w:name="_Toc95748325"/>
      <w:bookmarkStart w:id="596" w:name="_Toc95748455"/>
      <w:bookmarkStart w:id="597" w:name="_Toc95750189"/>
      <w:bookmarkStart w:id="598" w:name="_Toc95810759"/>
      <w:bookmarkStart w:id="599" w:name="_Toc95839624"/>
      <w:bookmarkStart w:id="600" w:name="_Toc94913962"/>
      <w:bookmarkStart w:id="601" w:name="_Toc94914132"/>
      <w:bookmarkStart w:id="602" w:name="_Toc94914303"/>
      <w:bookmarkStart w:id="603" w:name="_Toc94914473"/>
      <w:bookmarkStart w:id="604" w:name="_Toc94914643"/>
      <w:bookmarkStart w:id="605" w:name="_Toc94992989"/>
      <w:bookmarkStart w:id="606" w:name="_Toc95320968"/>
      <w:bookmarkStart w:id="607" w:name="_Toc95715333"/>
      <w:bookmarkStart w:id="608" w:name="_Toc95742227"/>
      <w:bookmarkStart w:id="609" w:name="_Toc95742415"/>
      <w:bookmarkStart w:id="610" w:name="_Toc95748326"/>
      <w:bookmarkStart w:id="611" w:name="_Toc95748456"/>
      <w:bookmarkStart w:id="612" w:name="_Toc95750190"/>
      <w:bookmarkStart w:id="613" w:name="_Toc95810760"/>
      <w:bookmarkStart w:id="614" w:name="_Toc95839625"/>
      <w:bookmarkStart w:id="615" w:name="_Toc94913963"/>
      <w:bookmarkStart w:id="616" w:name="_Toc94914133"/>
      <w:bookmarkStart w:id="617" w:name="_Toc94914304"/>
      <w:bookmarkStart w:id="618" w:name="_Toc94914474"/>
      <w:bookmarkStart w:id="619" w:name="_Toc94914644"/>
      <w:bookmarkStart w:id="620" w:name="_Toc94992990"/>
      <w:bookmarkStart w:id="621" w:name="_Toc95320969"/>
      <w:bookmarkStart w:id="622" w:name="_Toc95715334"/>
      <w:bookmarkStart w:id="623" w:name="_Toc95742228"/>
      <w:bookmarkStart w:id="624" w:name="_Toc95742416"/>
      <w:bookmarkStart w:id="625" w:name="_Toc95748327"/>
      <w:bookmarkStart w:id="626" w:name="_Toc95748457"/>
      <w:bookmarkStart w:id="627" w:name="_Toc95750191"/>
      <w:bookmarkStart w:id="628" w:name="_Toc95810761"/>
      <w:bookmarkStart w:id="629" w:name="_Toc95839626"/>
      <w:bookmarkStart w:id="630" w:name="_Toc94913964"/>
      <w:bookmarkStart w:id="631" w:name="_Toc94914134"/>
      <w:bookmarkStart w:id="632" w:name="_Toc94914305"/>
      <w:bookmarkStart w:id="633" w:name="_Toc94914475"/>
      <w:bookmarkStart w:id="634" w:name="_Toc94914645"/>
      <w:bookmarkStart w:id="635" w:name="_Toc94992991"/>
      <w:bookmarkStart w:id="636" w:name="_Toc95320970"/>
      <w:bookmarkStart w:id="637" w:name="_Toc95715335"/>
      <w:bookmarkStart w:id="638" w:name="_Toc95742229"/>
      <w:bookmarkStart w:id="639" w:name="_Toc95742417"/>
      <w:bookmarkStart w:id="640" w:name="_Toc95748328"/>
      <w:bookmarkStart w:id="641" w:name="_Toc95748458"/>
      <w:bookmarkStart w:id="642" w:name="_Toc95750192"/>
      <w:bookmarkStart w:id="643" w:name="_Toc95810762"/>
      <w:bookmarkStart w:id="644" w:name="_Toc95839627"/>
      <w:bookmarkStart w:id="645" w:name="_Toc94913965"/>
      <w:bookmarkStart w:id="646" w:name="_Toc94914135"/>
      <w:bookmarkStart w:id="647" w:name="_Toc94914306"/>
      <w:bookmarkStart w:id="648" w:name="_Toc94914476"/>
      <w:bookmarkStart w:id="649" w:name="_Toc94914646"/>
      <w:bookmarkStart w:id="650" w:name="_Toc94992992"/>
      <w:bookmarkStart w:id="651" w:name="_Toc95320971"/>
      <w:bookmarkStart w:id="652" w:name="_Toc95715336"/>
      <w:bookmarkStart w:id="653" w:name="_Toc95742230"/>
      <w:bookmarkStart w:id="654" w:name="_Toc95742418"/>
      <w:bookmarkStart w:id="655" w:name="_Toc95748329"/>
      <w:bookmarkStart w:id="656" w:name="_Toc95748459"/>
      <w:bookmarkStart w:id="657" w:name="_Toc95750193"/>
      <w:bookmarkStart w:id="658" w:name="_Toc95810763"/>
      <w:bookmarkStart w:id="659" w:name="_Toc95839628"/>
      <w:bookmarkStart w:id="660" w:name="_Toc94913966"/>
      <w:bookmarkStart w:id="661" w:name="_Toc94914136"/>
      <w:bookmarkStart w:id="662" w:name="_Toc94914307"/>
      <w:bookmarkStart w:id="663" w:name="_Toc94914477"/>
      <w:bookmarkStart w:id="664" w:name="_Toc94914647"/>
      <w:bookmarkStart w:id="665" w:name="_Toc94992993"/>
      <w:bookmarkStart w:id="666" w:name="_Toc95320972"/>
      <w:bookmarkStart w:id="667" w:name="_Toc95715337"/>
      <w:bookmarkStart w:id="668" w:name="_Toc95742231"/>
      <w:bookmarkStart w:id="669" w:name="_Toc95742419"/>
      <w:bookmarkStart w:id="670" w:name="_Toc95748330"/>
      <w:bookmarkStart w:id="671" w:name="_Toc95748460"/>
      <w:bookmarkStart w:id="672" w:name="_Toc95750194"/>
      <w:bookmarkStart w:id="673" w:name="_Toc95810764"/>
      <w:bookmarkStart w:id="674" w:name="_Toc95839629"/>
      <w:bookmarkStart w:id="675" w:name="_Toc94913967"/>
      <w:bookmarkStart w:id="676" w:name="_Toc94914137"/>
      <w:bookmarkStart w:id="677" w:name="_Toc94914308"/>
      <w:bookmarkStart w:id="678" w:name="_Toc94914478"/>
      <w:bookmarkStart w:id="679" w:name="_Toc94914648"/>
      <w:bookmarkStart w:id="680" w:name="_Toc94992994"/>
      <w:bookmarkStart w:id="681" w:name="_Toc95320973"/>
      <w:bookmarkStart w:id="682" w:name="_Toc95715338"/>
      <w:bookmarkStart w:id="683" w:name="_Toc95742232"/>
      <w:bookmarkStart w:id="684" w:name="_Toc95742420"/>
      <w:bookmarkStart w:id="685" w:name="_Toc95748331"/>
      <w:bookmarkStart w:id="686" w:name="_Toc95748461"/>
      <w:bookmarkStart w:id="687" w:name="_Toc95750195"/>
      <w:bookmarkStart w:id="688" w:name="_Toc95810765"/>
      <w:bookmarkStart w:id="689" w:name="_Toc95839630"/>
      <w:bookmarkStart w:id="690" w:name="_Toc95742421"/>
      <w:bookmarkStart w:id="691" w:name="_Toc96016704"/>
      <w:bookmarkStart w:id="692" w:name="_Ref496541343"/>
      <w:bookmarkStart w:id="693" w:name="_Ref496541651"/>
      <w:bookmarkEnd w:id="332"/>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1F4428">
        <w:rPr>
          <w:lang w:val="el-GR"/>
        </w:rPr>
        <w:t>Πρότυπα διασφάλισης ποιότητας</w:t>
      </w:r>
      <w:bookmarkEnd w:id="690"/>
      <w:bookmarkEnd w:id="691"/>
      <w:r w:rsidRPr="001F4428">
        <w:rPr>
          <w:lang w:val="el-GR"/>
        </w:rPr>
        <w:t xml:space="preserve"> </w:t>
      </w:r>
      <w:bookmarkEnd w:id="692"/>
      <w:bookmarkEnd w:id="693"/>
    </w:p>
    <w:p w14:paraId="6B0FD7D8" w14:textId="5781F114" w:rsidR="00887928" w:rsidRDefault="00887928" w:rsidP="003329FF">
      <w:pPr>
        <w:rPr>
          <w:lang w:val="el-GR"/>
        </w:rPr>
      </w:pPr>
      <w:r w:rsidRPr="00887928">
        <w:rPr>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Pr>
          <w:lang w:val="el-GR"/>
        </w:rPr>
        <w:t xml:space="preserve"> συγκεκριμένα να διαθέτουν </w:t>
      </w:r>
      <w:r w:rsidRPr="00887928">
        <w:rPr>
          <w:lang w:val="el-GR"/>
        </w:rPr>
        <w:t>:</w:t>
      </w:r>
    </w:p>
    <w:p w14:paraId="58AF4816" w14:textId="1C3DC14A" w:rsidR="00887928" w:rsidRDefault="00282A92" w:rsidP="003329FF">
      <w:pPr>
        <w:rPr>
          <w:lang w:val="el-GR"/>
        </w:rPr>
      </w:pPr>
      <w:r w:rsidRPr="00282A92">
        <w:rPr>
          <w:lang w:val="el-GR"/>
        </w:rPr>
        <w:t>ISO</w:t>
      </w:r>
      <w:r w:rsidR="0067123E">
        <w:rPr>
          <w:lang w:val="el-GR"/>
        </w:rPr>
        <w:t xml:space="preserve"> </w:t>
      </w:r>
      <w:r w:rsidRPr="00282A92">
        <w:rPr>
          <w:lang w:val="el-GR"/>
        </w:rPr>
        <w:t>9001</w:t>
      </w:r>
      <w:r w:rsidR="0067123E">
        <w:rPr>
          <w:lang w:val="el-GR"/>
        </w:rPr>
        <w:t>:</w:t>
      </w:r>
      <w:r w:rsidR="00887928">
        <w:rPr>
          <w:lang w:val="el-GR"/>
        </w:rPr>
        <w:t>2015</w:t>
      </w:r>
      <w:r w:rsidRPr="00282A92">
        <w:rPr>
          <w:lang w:val="el-GR"/>
        </w:rPr>
        <w:t xml:space="preserve">, </w:t>
      </w:r>
      <w:r w:rsidR="00887928" w:rsidRPr="00887928">
        <w:rPr>
          <w:lang w:val="el-GR"/>
        </w:rPr>
        <w:t>ή ισοδύναμο ή μεταγενέστερης έκδοσ</w:t>
      </w:r>
      <w:r w:rsidR="00887928">
        <w:rPr>
          <w:lang w:val="el-GR"/>
        </w:rPr>
        <w:t xml:space="preserve">ης, στο πεδίο εφαρμογής </w:t>
      </w:r>
      <w:r w:rsidR="0038008F" w:rsidRPr="0038008F">
        <w:rPr>
          <w:lang w:val="el-GR"/>
        </w:rPr>
        <w:t>στο πεδίο εφαρμογής Παροχή Συμβουλευτικών Υπηρεσιών στην Υλοποίηση Πληροφοριακών Συστημάτων,</w:t>
      </w:r>
      <w:r w:rsidR="00887928" w:rsidRPr="00887928">
        <w:rPr>
          <w:lang w:val="el-GR"/>
        </w:rPr>
        <w:t xml:space="preserve"> </w:t>
      </w:r>
    </w:p>
    <w:p w14:paraId="617AAC7C" w14:textId="4C1678B1" w:rsidR="00887928" w:rsidRDefault="0038008F" w:rsidP="00887928">
      <w:pPr>
        <w:rPr>
          <w:lang w:val="el-GR"/>
        </w:rPr>
      </w:pPr>
      <w:r w:rsidRPr="0038008F">
        <w:rPr>
          <w:lang w:val="el-GR"/>
        </w:rPr>
        <w:t>ISO/IEC 20000-1</w:t>
      </w:r>
      <w:r w:rsidR="00887928" w:rsidRPr="00282A92">
        <w:rPr>
          <w:lang w:val="el-GR"/>
        </w:rPr>
        <w:t xml:space="preserve">, </w:t>
      </w:r>
      <w:r w:rsidR="00887928" w:rsidRPr="00887928">
        <w:rPr>
          <w:lang w:val="el-GR"/>
        </w:rPr>
        <w:t xml:space="preserve">ή ισοδύναμο ή μεταγενέστερης </w:t>
      </w:r>
      <w:r w:rsidR="00941DBA" w:rsidRPr="00887928">
        <w:rPr>
          <w:lang w:val="el-GR"/>
        </w:rPr>
        <w:t>έκδοσ</w:t>
      </w:r>
      <w:r w:rsidR="00941DBA">
        <w:rPr>
          <w:lang w:val="el-GR"/>
        </w:rPr>
        <w:t>ης</w:t>
      </w:r>
    </w:p>
    <w:p w14:paraId="7F0ED5A3" w14:textId="228ED691" w:rsidR="00887928" w:rsidRDefault="00887928" w:rsidP="00887928">
      <w:pPr>
        <w:rPr>
          <w:lang w:val="el-GR"/>
        </w:rPr>
      </w:pPr>
      <w:r w:rsidRPr="00282A92">
        <w:rPr>
          <w:lang w:val="el-GR"/>
        </w:rPr>
        <w:t>ISO</w:t>
      </w:r>
      <w:r w:rsidR="0067123E">
        <w:rPr>
          <w:lang w:val="el-GR"/>
        </w:rPr>
        <w:t xml:space="preserve"> </w:t>
      </w:r>
      <w:r w:rsidRPr="00282A92">
        <w:rPr>
          <w:lang w:val="el-GR"/>
        </w:rPr>
        <w:t>14001:2015</w:t>
      </w:r>
      <w:r w:rsidRPr="00887928">
        <w:rPr>
          <w:lang w:val="el-GR"/>
        </w:rPr>
        <w:t xml:space="preserve"> ή ισοδύναμο ή μεταγενέστερης έκδοσ</w:t>
      </w:r>
      <w:r>
        <w:rPr>
          <w:lang w:val="el-GR"/>
        </w:rPr>
        <w:t xml:space="preserve">ης </w:t>
      </w:r>
      <w:r w:rsidRPr="00887928">
        <w:rPr>
          <w:lang w:val="el-GR"/>
        </w:rPr>
        <w:t xml:space="preserve"> </w:t>
      </w:r>
      <w:r>
        <w:rPr>
          <w:lang w:val="el-GR"/>
        </w:rPr>
        <w:t xml:space="preserve">στο πεδίο εφαρμογής </w:t>
      </w:r>
      <w:r w:rsidR="0038008F" w:rsidRPr="0038008F">
        <w:rPr>
          <w:lang w:val="el-GR"/>
        </w:rPr>
        <w:t>στο πεδίο εφαρμογής Παροχή Συμβουλευτικών Υπηρεσιών στην Υλοποίηση Πληροφοριακών Συστημάτων</w:t>
      </w:r>
      <w:r w:rsidRPr="00887928">
        <w:rPr>
          <w:lang w:val="el-GR"/>
        </w:rPr>
        <w:t xml:space="preserve"> </w:t>
      </w:r>
    </w:p>
    <w:p w14:paraId="70ACF795" w14:textId="699C2EC4" w:rsidR="00C70B7E" w:rsidRPr="008A366B" w:rsidRDefault="00282A92" w:rsidP="00C70B7E">
      <w:pPr>
        <w:rPr>
          <w:lang w:val="el-GR"/>
        </w:rPr>
      </w:pPr>
      <w:r>
        <w:rPr>
          <w:lang w:val="el-GR"/>
        </w:rPr>
        <w:t>Η</w:t>
      </w:r>
      <w:r w:rsidR="00C70B7E" w:rsidRPr="008A366B">
        <w:rPr>
          <w:lang w:val="el-GR"/>
        </w:rPr>
        <w:t xml:space="preserve">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282A92">
        <w:rPr>
          <w:lang w:val="el-GR"/>
        </w:rPr>
        <w:t xml:space="preserve"> Εφόσον ο οικονομικός φορέας αποτελείται από κοινοπραξία φορέων, θα πρέπει τα παραπάνω πιστοποιητικά να τα διαθέτει τουλάχιστον ένας από τους οικονομικούς φορείς της κοινοπραξίας</w:t>
      </w:r>
    </w:p>
    <w:bookmarkEnd w:id="333"/>
    <w:p w14:paraId="36A3024B" w14:textId="77777777" w:rsidR="003E34BF" w:rsidRPr="003E34BF" w:rsidRDefault="003E34BF" w:rsidP="00B8545D">
      <w:pPr>
        <w:rPr>
          <w:bCs/>
          <w:lang w:val="el-GR"/>
        </w:rPr>
      </w:pPr>
    </w:p>
    <w:p w14:paraId="1ACDD6DF" w14:textId="77777777" w:rsidR="008338F0" w:rsidRDefault="003355E7" w:rsidP="00A9759C">
      <w:pPr>
        <w:pStyle w:val="3"/>
        <w:ind w:left="709"/>
        <w:rPr>
          <w:lang w:val="el-GR"/>
        </w:rPr>
      </w:pPr>
      <w:bookmarkStart w:id="694" w:name="_Toc94913969"/>
      <w:bookmarkStart w:id="695" w:name="_Toc94914139"/>
      <w:bookmarkStart w:id="696" w:name="_Toc94914310"/>
      <w:bookmarkStart w:id="697" w:name="_Toc94914480"/>
      <w:bookmarkStart w:id="698" w:name="_Toc94914650"/>
      <w:bookmarkStart w:id="699" w:name="_Toc94992996"/>
      <w:bookmarkStart w:id="700" w:name="_Toc95320975"/>
      <w:bookmarkStart w:id="701" w:name="_Toc95715340"/>
      <w:bookmarkStart w:id="702" w:name="_Toc95742234"/>
      <w:bookmarkStart w:id="703" w:name="_Toc95742422"/>
      <w:bookmarkStart w:id="704" w:name="_Toc95748333"/>
      <w:bookmarkStart w:id="705" w:name="_Toc95748463"/>
      <w:bookmarkStart w:id="706" w:name="_Toc95750197"/>
      <w:bookmarkStart w:id="707" w:name="_Toc95810767"/>
      <w:bookmarkStart w:id="708" w:name="_Toc95839632"/>
      <w:bookmarkStart w:id="709" w:name="_Toc94913970"/>
      <w:bookmarkStart w:id="710" w:name="_Toc94914140"/>
      <w:bookmarkStart w:id="711" w:name="_Toc94914311"/>
      <w:bookmarkStart w:id="712" w:name="_Toc94914481"/>
      <w:bookmarkStart w:id="713" w:name="_Toc94914651"/>
      <w:bookmarkStart w:id="714" w:name="_Toc94992997"/>
      <w:bookmarkStart w:id="715" w:name="_Toc95320976"/>
      <w:bookmarkStart w:id="716" w:name="_Toc95715341"/>
      <w:bookmarkStart w:id="717" w:name="_Toc95742235"/>
      <w:bookmarkStart w:id="718" w:name="_Toc95742423"/>
      <w:bookmarkStart w:id="719" w:name="_Toc95748334"/>
      <w:bookmarkStart w:id="720" w:name="_Toc95748464"/>
      <w:bookmarkStart w:id="721" w:name="_Toc95750198"/>
      <w:bookmarkStart w:id="722" w:name="_Toc95810768"/>
      <w:bookmarkStart w:id="723" w:name="_Toc95839633"/>
      <w:bookmarkStart w:id="724" w:name="_Ref496541185"/>
      <w:bookmarkStart w:id="725" w:name="_Ref496541244"/>
      <w:bookmarkStart w:id="726" w:name="_Ref496541410"/>
      <w:bookmarkStart w:id="727" w:name="_Ref496541700"/>
      <w:bookmarkStart w:id="728" w:name="_Ref74505980"/>
      <w:bookmarkStart w:id="729" w:name="_Toc95742424"/>
      <w:bookmarkStart w:id="730" w:name="_Toc96016705"/>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r w:rsidRPr="00DD72A9">
        <w:rPr>
          <w:lang w:val="el-GR"/>
        </w:rPr>
        <w:t>Στήριξη στην ικανότητα τρίτων</w:t>
      </w:r>
      <w:bookmarkEnd w:id="724"/>
      <w:bookmarkEnd w:id="725"/>
      <w:bookmarkEnd w:id="726"/>
      <w:bookmarkEnd w:id="727"/>
      <w:r w:rsidRPr="00DD72A9">
        <w:rPr>
          <w:lang w:val="el-GR"/>
        </w:rPr>
        <w:t xml:space="preserve"> </w:t>
      </w:r>
      <w:r w:rsidR="0049631E" w:rsidRPr="00821852">
        <w:rPr>
          <w:lang w:val="el-GR"/>
        </w:rPr>
        <w:t>– Υπεργολαβία</w:t>
      </w:r>
      <w:bookmarkEnd w:id="728"/>
      <w:bookmarkEnd w:id="729"/>
      <w:bookmarkEnd w:id="730"/>
    </w:p>
    <w:p w14:paraId="65B8F417" w14:textId="77777777" w:rsidR="0049631E" w:rsidRPr="00A334BA" w:rsidRDefault="0049631E" w:rsidP="00A9759C">
      <w:pPr>
        <w:pStyle w:val="4new"/>
        <w:rPr>
          <w:lang w:val="el-GR"/>
        </w:rPr>
      </w:pPr>
      <w:bookmarkStart w:id="731" w:name="_Toc95742425"/>
      <w:bookmarkStart w:id="732" w:name="_Toc96016706"/>
      <w:r w:rsidRPr="00A334BA">
        <w:rPr>
          <w:lang w:val="el-GR"/>
        </w:rPr>
        <w:t>Στήριξη στην ικανότητα τρίτων</w:t>
      </w:r>
      <w:bookmarkEnd w:id="731"/>
      <w:bookmarkEnd w:id="732"/>
    </w:p>
    <w:p w14:paraId="0378F059" w14:textId="4C99227E"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B1FF8">
        <w:rPr>
          <w:lang w:val="el-GR"/>
        </w:rPr>
        <w:t>2.2.5</w:t>
      </w:r>
      <w:r w:rsidR="00B622FA" w:rsidRPr="00603221">
        <w:rPr>
          <w:lang w:val="el-GR"/>
        </w:rPr>
        <w:fldChar w:fldCharType="end"/>
      </w:r>
      <w:r w:rsidRPr="00603221">
        <w:rPr>
          <w:lang w:val="el-GR"/>
        </w:rPr>
        <w:t>)</w:t>
      </w:r>
      <w:r w:rsidR="00AA077B" w:rsidRPr="00603221">
        <w:rPr>
          <w:i/>
          <w:color w:val="5B9BD5"/>
          <w:lang w:val="el-GR"/>
        </w:rPr>
        <w:t xml:space="preserve"> </w:t>
      </w:r>
      <w:r w:rsidRPr="00603221">
        <w:rPr>
          <w:lang w:val="el-GR"/>
        </w:rPr>
        <w:t xml:space="preserve">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DB1FF8">
        <w:rPr>
          <w:lang w:val="el-GR"/>
        </w:rPr>
        <w:t>2.2.6</w:t>
      </w:r>
      <w:r w:rsidR="006607CE" w:rsidRPr="00603221">
        <w:rPr>
          <w:lang w:val="el-GR"/>
        </w:rPr>
        <w:fldChar w:fldCharType="end"/>
      </w:r>
      <w:r w:rsidR="00D24A42">
        <w:rPr>
          <w:lang w:val="el-GR"/>
        </w:rPr>
        <w:t xml:space="preserve"> &amp; 2.2.7</w:t>
      </w:r>
      <w:r w:rsidRPr="00603221">
        <w:rPr>
          <w:lang w:val="el-GR"/>
        </w:rPr>
        <w:t xml:space="preserve">), να στηρίζονται στις ικανότητες άλλων φορέων, ασχέτως της νομικής </w:t>
      </w:r>
      <w:r w:rsidRPr="00603221">
        <w:rPr>
          <w:lang w:val="el-GR"/>
        </w:rPr>
        <w:lastRenderedPageBreak/>
        <w:t>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733"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B363441" w14:textId="77777777" w:rsidR="00695491" w:rsidRPr="00876B05"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p>
    <w:p w14:paraId="697F911B" w14:textId="77777777" w:rsidR="00695491" w:rsidRPr="00876B05" w:rsidRDefault="00695491" w:rsidP="00921685">
      <w:pPr>
        <w:numPr>
          <w:ilvl w:val="0"/>
          <w:numId w:val="17"/>
        </w:numPr>
        <w:suppressAutoHyphens w:val="0"/>
        <w:rPr>
          <w:lang w:val="el-GR"/>
        </w:rPr>
      </w:pPr>
      <w:r w:rsidRPr="00876B05">
        <w:rPr>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5DEE9D70" w14:textId="77777777" w:rsidR="00695491" w:rsidRDefault="00695491" w:rsidP="00695491">
      <w:pPr>
        <w:rPr>
          <w:lang w:val="el-GR"/>
        </w:rPr>
      </w:pP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733"/>
    <w:p w14:paraId="67DFCF77" w14:textId="3CDF8CE7"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DB1FF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3F53F75B" w14:textId="77777777" w:rsidR="00111D5A" w:rsidRDefault="00111D5A" w:rsidP="0049631E">
      <w:pPr>
        <w:rPr>
          <w:bCs/>
          <w:lang w:val="el-GR"/>
        </w:rPr>
      </w:pPr>
    </w:p>
    <w:p w14:paraId="13454337" w14:textId="77777777" w:rsidR="00111D5A" w:rsidRPr="003C1E1A" w:rsidRDefault="00111D5A" w:rsidP="00A9759C">
      <w:pPr>
        <w:pStyle w:val="4new"/>
        <w:rPr>
          <w:lang w:val="el-GR"/>
        </w:rPr>
      </w:pPr>
      <w:bookmarkStart w:id="734" w:name="_Toc95742426"/>
      <w:bookmarkStart w:id="735" w:name="_Toc96016707"/>
      <w:r w:rsidRPr="003C1E1A">
        <w:rPr>
          <w:lang w:val="el-GR"/>
        </w:rPr>
        <w:t>Υπεργολαβία</w:t>
      </w:r>
      <w:bookmarkEnd w:id="734"/>
      <w:bookmarkEnd w:id="735"/>
      <w:r w:rsidRPr="003C1E1A">
        <w:rPr>
          <w:lang w:val="el-GR"/>
        </w:rPr>
        <w:t xml:space="preserve"> </w:t>
      </w:r>
    </w:p>
    <w:p w14:paraId="633050B2" w14:textId="395A2317"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DB1FF8">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DB1FF8">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A9759C">
      <w:pPr>
        <w:pStyle w:val="3"/>
        <w:ind w:left="709"/>
        <w:rPr>
          <w:lang w:val="el-GR"/>
        </w:rPr>
      </w:pPr>
      <w:bookmarkStart w:id="736" w:name="_Toc95742427"/>
      <w:bookmarkStart w:id="737" w:name="_Toc96016708"/>
      <w:r w:rsidRPr="00603221">
        <w:rPr>
          <w:lang w:val="el-GR"/>
        </w:rPr>
        <w:t>Κανόνες απόδειξης ποιοτικής επιλογής</w:t>
      </w:r>
      <w:bookmarkEnd w:id="736"/>
      <w:bookmarkEnd w:id="737"/>
    </w:p>
    <w:p w14:paraId="1DF38431" w14:textId="228EF2F8"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DB1FF8">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DB1FF8">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B1FF8">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w:t>
      </w:r>
      <w:r w:rsidRPr="0049623E">
        <w:rPr>
          <w:bCs/>
          <w:lang w:val="el-GR" w:eastAsia="ar-SA"/>
        </w:rPr>
        <w:lastRenderedPageBreak/>
        <w:t xml:space="preserve">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DB1FF8">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7363A1D7"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DB1FF8">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B1FF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DB1FF8">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DB1FF8">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DB1FF8">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DB1FF8">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7CF23B35"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B1FF8">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DB1FF8">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DB1FF8">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022CBC4" w14:textId="77777777" w:rsidR="008338F0" w:rsidRPr="00603221" w:rsidRDefault="003355E7" w:rsidP="00A9759C">
      <w:pPr>
        <w:pStyle w:val="4new"/>
        <w:rPr>
          <w:i/>
          <w:color w:val="5B9BD5"/>
          <w:lang w:val="el-GR"/>
        </w:rPr>
      </w:pPr>
      <w:bookmarkStart w:id="738" w:name="_Ref74505997"/>
      <w:bookmarkStart w:id="739" w:name="_Toc95742428"/>
      <w:bookmarkStart w:id="740" w:name="_Toc96016709"/>
      <w:r w:rsidRPr="00603221">
        <w:rPr>
          <w:lang w:val="el-GR"/>
        </w:rPr>
        <w:t>Προκαταρκτική απόδειξη κατά την υποβολή προσφορών</w:t>
      </w:r>
      <w:bookmarkEnd w:id="738"/>
      <w:bookmarkEnd w:id="739"/>
      <w:bookmarkEnd w:id="740"/>
      <w:r w:rsidRPr="00603221">
        <w:rPr>
          <w:lang w:val="el-GR"/>
        </w:rPr>
        <w:t xml:space="preserve"> </w:t>
      </w:r>
    </w:p>
    <w:p w14:paraId="7B7009A4" w14:textId="77777777" w:rsidR="00DB1FF8" w:rsidRPr="00DB1FF8" w:rsidRDefault="003355E7" w:rsidP="00A9759C">
      <w:pPr>
        <w:rPr>
          <w:color w:val="000099"/>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B1FF8">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 </w:t>
      </w:r>
      <w:r w:rsidR="000B3796">
        <w:rPr>
          <w:lang w:val="el-GR"/>
        </w:rPr>
        <w:fldChar w:fldCharType="begin"/>
      </w:r>
      <w:r w:rsidR="000B3796">
        <w:rPr>
          <w:lang w:val="el-GR"/>
        </w:rPr>
        <w:instrText xml:space="preserve"> REF _Ref74510337 \r \h </w:instrText>
      </w:r>
      <w:r w:rsidR="000B3796">
        <w:rPr>
          <w:lang w:val="el-GR"/>
        </w:rPr>
      </w:r>
      <w:r w:rsidR="000B3796">
        <w:rPr>
          <w:lang w:val="el-GR"/>
        </w:rPr>
        <w:fldChar w:fldCharType="separate"/>
      </w:r>
      <w:r w:rsidR="00DB1FF8">
        <w:rPr>
          <w:lang w:val="el-GR"/>
        </w:rPr>
        <w:t>2.2.4</w:t>
      </w:r>
      <w:r w:rsidR="000B3796">
        <w:rPr>
          <w:lang w:val="el-GR"/>
        </w:rPr>
        <w:fldChar w:fldCharType="end"/>
      </w:r>
      <w:r w:rsidR="000B3796">
        <w:rPr>
          <w:lang w:val="el-GR"/>
        </w:rPr>
        <w:t>,</w:t>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B1FF8">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B1FF8">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B1FF8">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DB1FF8"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p>
    <w:p w14:paraId="31F00A1A" w14:textId="6236F9E2" w:rsidR="00F64037" w:rsidRPr="00C229F3" w:rsidRDefault="00DB1FF8">
      <w:pPr>
        <w:rPr>
          <w:lang w:val="el-GR"/>
        </w:rPr>
      </w:pPr>
      <w:r w:rsidRPr="00DB1FF8">
        <w:rPr>
          <w:color w:val="000099"/>
          <w:lang w:val="el-GR"/>
        </w:rPr>
        <w:t>ΠΑΡΑΡΤΗΜΑ ΙΙI – ΕΥΡΩΠΑΙΚΟ ΕΝΙΑΙΟ ΕΓΓΡΑΦΟ ΣΥΜΒΑΣΗΣ (ΕΕΕΣ)</w:t>
      </w:r>
      <w:r w:rsidRPr="00A9759C">
        <w:rPr>
          <w:lang w:val="el-GR"/>
        </w:rPr>
        <w:t xml:space="preserve"> </w:t>
      </w:r>
      <w:r w:rsidR="00AE32CA" w:rsidRPr="00603221">
        <w:rPr>
          <w:lang w:val="el-GR"/>
        </w:rPr>
        <w:fldChar w:fldCharType="end"/>
      </w:r>
      <w:r w:rsidR="003355E7" w:rsidRPr="00603221">
        <w:rPr>
          <w:i/>
          <w:color w:val="5B9BD5"/>
          <w:lang w:val="el-GR"/>
        </w:rPr>
        <w:t>,</w:t>
      </w:r>
      <w:r w:rsidR="003355E7" w:rsidRPr="00603221">
        <w:rPr>
          <w:lang w:val="el-GR"/>
        </w:rPr>
        <w:t xml:space="preserve"> </w:t>
      </w:r>
      <w:r w:rsidR="00F64037" w:rsidRPr="00821852">
        <w:rPr>
          <w:lang w:val="el-GR"/>
        </w:rPr>
        <w:t>το οποίο ισοδυναμεί  με</w:t>
      </w:r>
      <w:r w:rsidR="003355E7"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7"/>
      </w:r>
      <w:r w:rsidR="00F64037">
        <w:rPr>
          <w:lang w:val="el-GR"/>
        </w:rPr>
        <w:t>.</w:t>
      </w: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w:t>
      </w:r>
      <w:r w:rsidRPr="003D62F0">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7777777"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5" w:history="1"/>
      <w:hyperlink r:id="rId26" w:history="1"/>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4E5D7B9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C56E3A">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8"/>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35555693" w14:textId="77777777" w:rsidR="00C0210C" w:rsidRDefault="00C0210C" w:rsidP="00A9759C">
      <w:pPr>
        <w:pStyle w:val="4new"/>
        <w:rPr>
          <w:rFonts w:ascii="Calibri" w:hAnsi="Calibri" w:cs="Calibri"/>
          <w:lang w:val="el-GR"/>
        </w:rPr>
      </w:pPr>
      <w:bookmarkStart w:id="741" w:name="_Toc74566838"/>
      <w:bookmarkStart w:id="742" w:name="_Toc74566839"/>
      <w:bookmarkStart w:id="743" w:name="_Toc74566840"/>
      <w:bookmarkStart w:id="744" w:name="_Toc74566841"/>
      <w:bookmarkStart w:id="745" w:name="_Toc74566842"/>
      <w:bookmarkStart w:id="746" w:name="_Toc74566843"/>
      <w:bookmarkStart w:id="747" w:name="_Toc74566844"/>
      <w:bookmarkStart w:id="748" w:name="_Toc74566845"/>
      <w:bookmarkStart w:id="749" w:name="_Toc74566846"/>
      <w:bookmarkStart w:id="750" w:name="_Toc74566847"/>
      <w:bookmarkStart w:id="751" w:name="_Toc74566848"/>
      <w:bookmarkStart w:id="752" w:name="_Toc74566849"/>
      <w:bookmarkStart w:id="753" w:name="_Hlk35420523"/>
      <w:bookmarkStart w:id="754" w:name="_Ref40957856"/>
      <w:bookmarkStart w:id="755" w:name="_Toc95742429"/>
      <w:bookmarkStart w:id="756" w:name="_Toc96016710"/>
      <w:bookmarkEnd w:id="741"/>
      <w:bookmarkEnd w:id="742"/>
      <w:bookmarkEnd w:id="743"/>
      <w:bookmarkEnd w:id="744"/>
      <w:bookmarkEnd w:id="745"/>
      <w:bookmarkEnd w:id="746"/>
      <w:bookmarkEnd w:id="747"/>
      <w:bookmarkEnd w:id="748"/>
      <w:bookmarkEnd w:id="749"/>
      <w:bookmarkEnd w:id="750"/>
      <w:bookmarkEnd w:id="751"/>
      <w:bookmarkEnd w:id="752"/>
      <w:r w:rsidRPr="00C0210C">
        <w:rPr>
          <w:lang w:val="el-GR"/>
        </w:rPr>
        <w:t>Αποδεικτικά μέσα</w:t>
      </w:r>
      <w:r>
        <w:rPr>
          <w:rFonts w:ascii="Calibri" w:hAnsi="Calibri"/>
          <w:lang w:val="el-GR"/>
        </w:rPr>
        <w:t xml:space="preserve"> </w:t>
      </w:r>
      <w:r>
        <w:rPr>
          <w:rStyle w:val="ab"/>
          <w:rFonts w:ascii="Calibri" w:hAnsi="Calibri"/>
          <w:lang w:val="el-GR"/>
        </w:rPr>
        <w:footnoteReference w:id="9"/>
      </w:r>
      <w:bookmarkEnd w:id="753"/>
      <w:r w:rsidRPr="0077634D">
        <w:rPr>
          <w:rFonts w:ascii="Calibri" w:hAnsi="Calibri"/>
          <w:lang w:val="el-GR"/>
        </w:rPr>
        <w:t xml:space="preserve">- </w:t>
      </w:r>
      <w:r w:rsidRPr="00C0210C">
        <w:rPr>
          <w:lang w:val="el-GR"/>
        </w:rPr>
        <w:t>Δικαιολογητικά προσωρινού αναδόχου</w:t>
      </w:r>
      <w:bookmarkEnd w:id="754"/>
      <w:bookmarkEnd w:id="755"/>
      <w:bookmarkEnd w:id="756"/>
    </w:p>
    <w:p w14:paraId="25E723E4" w14:textId="68E3D696"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DB1FF8">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 xml:space="preserve">στο οποίο περιέχονται επίσης οι πληροφορίες που απαιτούνται για τον </w:t>
      </w:r>
      <w:r w:rsidRPr="006430D7">
        <w:rPr>
          <w:bCs/>
          <w:lang w:val="el-GR"/>
        </w:rPr>
        <w:lastRenderedPageBreak/>
        <w:t>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4A0E3B51"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w:t>
      </w:r>
      <w:r w:rsidR="00DF7667">
        <w:rPr>
          <w:bCs/>
          <w:lang w:val="el-GR"/>
        </w:rPr>
        <w:t xml:space="preserve">παράγραφο </w:t>
      </w:r>
      <w:r w:rsidR="00DF7667">
        <w:rPr>
          <w:bCs/>
          <w:lang w:val="el-GR"/>
        </w:rPr>
        <w:fldChar w:fldCharType="begin"/>
      </w:r>
      <w:r w:rsidR="00DF7667">
        <w:rPr>
          <w:bCs/>
          <w:lang w:val="el-GR"/>
        </w:rPr>
        <w:instrText xml:space="preserve"> REF _Ref94993282 \r \h </w:instrText>
      </w:r>
      <w:r w:rsidR="00DF7667">
        <w:rPr>
          <w:bCs/>
          <w:lang w:val="el-GR"/>
        </w:rPr>
      </w:r>
      <w:r w:rsidR="00DF7667">
        <w:rPr>
          <w:bCs/>
          <w:lang w:val="el-GR"/>
        </w:rPr>
        <w:fldChar w:fldCharType="separate"/>
      </w:r>
      <w:r w:rsidR="00DB1FF8">
        <w:rPr>
          <w:bCs/>
          <w:lang w:val="el-GR"/>
        </w:rPr>
        <w:t>2.4.2.5</w:t>
      </w:r>
      <w:r w:rsidR="00DF7667">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DB1FF8">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554BD4AD"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DB1FF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5DFDB9F0"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B1FF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B1FF8">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6477B437"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DB1FF8">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23DA7989"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DB1FF8">
        <w:rPr>
          <w:lang w:val="el-GR"/>
        </w:rPr>
        <w:t>2.2.3.1</w:t>
      </w:r>
      <w:r w:rsidRPr="00821852">
        <w:rPr>
          <w:lang w:val="el-GR"/>
        </w:rPr>
        <w:fldChar w:fldCharType="end"/>
      </w:r>
      <w:r w:rsidRPr="00C27CEC">
        <w:rPr>
          <w:color w:val="000000"/>
          <w:lang w:val="el-GR"/>
        </w:rPr>
        <w:t>,</w:t>
      </w:r>
    </w:p>
    <w:p w14:paraId="0FE55007" w14:textId="22DED7FA"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DB1FF8">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10"/>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3F1F50AF"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DB1FF8">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230E47F3"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DB1FF8">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821852">
        <w:rPr>
          <w:color w:val="000000"/>
          <w:lang w:val="el-GR"/>
        </w:rPr>
        <w:lastRenderedPageBreak/>
        <w:t>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51AD91B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DB1FF8">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0BE4FEAC"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DB1FF8">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757"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757"/>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827FE62"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B1FF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087289F8"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DB1FF8">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762A08B5" w:rsidR="00614898" w:rsidRPr="005609B2" w:rsidRDefault="00614898" w:rsidP="00614898">
      <w:pPr>
        <w:tabs>
          <w:tab w:val="left" w:pos="1980"/>
        </w:tabs>
        <w:rPr>
          <w:color w:val="000000"/>
          <w:lang w:val="el-GR"/>
        </w:rPr>
      </w:pPr>
      <w:r w:rsidRPr="00FA08C7">
        <w:rPr>
          <w:b/>
          <w:color w:val="000000"/>
          <w:lang w:val="el-GR"/>
        </w:rPr>
        <w:t>στ)</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DB1FF8">
        <w:rPr>
          <w:color w:val="000000"/>
          <w:lang w:val="el-GR"/>
        </w:rPr>
        <w:t>2.2.3.4</w:t>
      </w:r>
      <w:r>
        <w:rPr>
          <w:color w:val="000000"/>
          <w:lang w:val="el-GR"/>
        </w:rPr>
        <w:fldChar w:fldCharType="end"/>
      </w:r>
      <w:r>
        <w:rPr>
          <w:color w:val="000000"/>
          <w:lang w:val="el-GR"/>
        </w:rPr>
        <w:t xml:space="preserve"> </w:t>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DB1FF8">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330AE1FA" w:rsidR="00614898" w:rsidRDefault="00614898" w:rsidP="00614898">
      <w:pPr>
        <w:tabs>
          <w:tab w:val="left" w:pos="1980"/>
        </w:tabs>
        <w:rPr>
          <w:color w:val="000000"/>
          <w:lang w:val="el-GR"/>
        </w:rPr>
      </w:pPr>
      <w:r>
        <w:rPr>
          <w:b/>
          <w:bCs/>
          <w:color w:val="000000"/>
          <w:lang w:val="en-US"/>
        </w:rPr>
        <w:t>i</w:t>
      </w:r>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DB1FF8">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29CA56A2"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DB1FF8">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DB1FF8">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lastRenderedPageBreak/>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r>
        <w:rPr>
          <w:color w:val="000000"/>
          <w:lang w:val="en-US"/>
        </w:rPr>
        <w:t>i</w:t>
      </w:r>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r w:rsidRPr="007C1C9C">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r w:rsidRPr="007C1C9C">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lastRenderedPageBreak/>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821852">
        <w:rPr>
          <w:color w:val="000000"/>
          <w:lang w:val="el-GR"/>
        </w:rPr>
        <w:cr/>
      </w:r>
    </w:p>
    <w:p w14:paraId="44AAA428" w14:textId="53ABB5E6"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B52D2">
        <w:rPr>
          <w:b/>
          <w:lang w:val="el-GR"/>
        </w:rPr>
        <w:t xml:space="preserve"> </w:t>
      </w:r>
      <w:r w:rsidR="007B52D2">
        <w:rPr>
          <w:b/>
          <w:lang w:val="el-GR"/>
        </w:rPr>
        <w:fldChar w:fldCharType="begin"/>
      </w:r>
      <w:r w:rsidR="007B52D2">
        <w:rPr>
          <w:b/>
          <w:lang w:val="el-GR"/>
        </w:rPr>
        <w:instrText xml:space="preserve"> REF _Ref74510337 \r \h </w:instrText>
      </w:r>
      <w:r w:rsidR="007B52D2">
        <w:rPr>
          <w:b/>
          <w:lang w:val="el-GR"/>
        </w:rPr>
      </w:r>
      <w:r w:rsidR="007B52D2">
        <w:rPr>
          <w:b/>
          <w:lang w:val="el-GR"/>
        </w:rPr>
        <w:fldChar w:fldCharType="separate"/>
      </w:r>
      <w:r w:rsidR="00DB1FF8">
        <w:rPr>
          <w:b/>
          <w:lang w:val="el-GR"/>
        </w:rPr>
        <w:t>2.2.4</w:t>
      </w:r>
      <w:r w:rsidR="007B52D2">
        <w:rPr>
          <w:b/>
          <w:lang w:val="el-GR"/>
        </w:rPr>
        <w:fldChar w:fldCharType="end"/>
      </w:r>
      <w:r w:rsidRPr="00603221">
        <w:rPr>
          <w:b/>
          <w:lang w:val="el-GR"/>
        </w:rPr>
        <w:t xml:space="preserve"> (απόδειξη καταλληλόλητας για την άσκηση επαγγελματικής δραστηριότητας) </w:t>
      </w:r>
      <w:bookmarkStart w:id="758" w:name="_Hlk67663604"/>
      <w:r w:rsidR="00A61AA7" w:rsidRPr="00603221">
        <w:rPr>
          <w:b/>
          <w:lang w:val="el-GR"/>
        </w:rPr>
        <w:t xml:space="preserve">οι οικονομικοί φορείς </w:t>
      </w:r>
      <w:bookmarkEnd w:id="758"/>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25FB2"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16662796"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7B52D2">
              <w:rPr>
                <w:rFonts w:cs="Tahoma"/>
                <w:b/>
                <w:bCs/>
                <w:sz w:val="22"/>
                <w:szCs w:val="22"/>
              </w:rPr>
              <w:t xml:space="preserve"> παροχή υπηρεσιών ανάπτυξης εφαρμογών πληροφορικής</w:t>
            </w:r>
            <w:r w:rsidR="00915C7C" w:rsidRPr="00603221">
              <w:rPr>
                <w:rFonts w:cs="Tahoma"/>
                <w:b/>
                <w:bCs/>
                <w:sz w:val="22"/>
                <w:szCs w:val="22"/>
              </w:rPr>
              <w:t xml:space="preserve"> </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E25FB2"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759"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759"/>
    <w:p w14:paraId="36F608EF" w14:textId="77777777" w:rsidR="00270326" w:rsidRPr="00603221" w:rsidRDefault="00270326">
      <w:pPr>
        <w:rPr>
          <w:lang w:val="el-GR"/>
        </w:rPr>
      </w:pPr>
    </w:p>
    <w:p w14:paraId="17C17E23" w14:textId="01F8678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DB1FF8">
        <w:rPr>
          <w:b/>
          <w:lang w:val="el-GR"/>
        </w:rPr>
        <w:t>2.2.5</w:t>
      </w:r>
      <w:r w:rsidR="00B622FA" w:rsidRPr="00603221">
        <w:rPr>
          <w:b/>
          <w:lang w:val="el-GR"/>
        </w:rPr>
        <w:fldChar w:fldCharType="end"/>
      </w:r>
      <w:r w:rsidRPr="00603221">
        <w:rPr>
          <w:b/>
          <w:lang w:val="el-GR"/>
        </w:rPr>
        <w:t xml:space="preserve"> </w:t>
      </w:r>
      <w:bookmarkStart w:id="760"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E25FB2" w14:paraId="364D20BB" w14:textId="77777777" w:rsidTr="009C5EA6">
        <w:trPr>
          <w:trHeight w:val="711"/>
        </w:trPr>
        <w:tc>
          <w:tcPr>
            <w:tcW w:w="675" w:type="dxa"/>
            <w:shd w:val="clear" w:color="auto" w:fill="D9D9D9"/>
          </w:tcPr>
          <w:bookmarkEnd w:id="760"/>
          <w:p w14:paraId="7510B8DD" w14:textId="77777777" w:rsidR="00D56132" w:rsidRPr="00603221" w:rsidRDefault="00C40FB9" w:rsidP="009C5EA6">
            <w:pPr>
              <w:rPr>
                <w:b/>
              </w:rPr>
            </w:pPr>
            <w:r w:rsidRPr="00603221">
              <w:rPr>
                <w:b/>
                <w:lang w:val="el-GR"/>
              </w:rPr>
              <w:lastRenderedPageBreak/>
              <w:t>2</w:t>
            </w:r>
            <w:r w:rsidR="00D56132" w:rsidRPr="00603221">
              <w:rPr>
                <w:b/>
              </w:rPr>
              <w:t>.</w:t>
            </w:r>
          </w:p>
        </w:tc>
        <w:tc>
          <w:tcPr>
            <w:tcW w:w="9180" w:type="dxa"/>
            <w:shd w:val="clear" w:color="auto" w:fill="D9D9D9"/>
          </w:tcPr>
          <w:p w14:paraId="7D142A99" w14:textId="42CA210D" w:rsidR="00826CE1" w:rsidRDefault="00D56132" w:rsidP="00826CE1">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να </w:t>
            </w:r>
            <w:r w:rsidR="00826CE1">
              <w:rPr>
                <w:b/>
                <w:lang w:val="el-GR" w:eastAsia="el-GR"/>
              </w:rPr>
              <w:t xml:space="preserve">διαθέτουν την οικονομική και χρηματοοικονομική ικανότητα που αποτυπωνεται στην παρ. </w:t>
            </w:r>
            <w:r w:rsidR="00826CE1" w:rsidRPr="00603221">
              <w:rPr>
                <w:b/>
                <w:lang w:val="el-GR"/>
              </w:rPr>
              <w:fldChar w:fldCharType="begin"/>
            </w:r>
            <w:r w:rsidR="00826CE1" w:rsidRPr="00603221">
              <w:rPr>
                <w:b/>
                <w:lang w:val="el-GR"/>
              </w:rPr>
              <w:instrText xml:space="preserve"> REF _Ref496541508 \r \h  \* MERGEFORMAT </w:instrText>
            </w:r>
            <w:r w:rsidR="00826CE1" w:rsidRPr="00603221">
              <w:rPr>
                <w:b/>
                <w:lang w:val="el-GR"/>
              </w:rPr>
            </w:r>
            <w:r w:rsidR="00826CE1" w:rsidRPr="00603221">
              <w:rPr>
                <w:b/>
                <w:lang w:val="el-GR"/>
              </w:rPr>
              <w:fldChar w:fldCharType="separate"/>
            </w:r>
            <w:r w:rsidR="00DB1FF8">
              <w:rPr>
                <w:b/>
                <w:lang w:val="el-GR"/>
              </w:rPr>
              <w:t>2.2.5</w:t>
            </w:r>
            <w:r w:rsidR="00826CE1" w:rsidRPr="00603221">
              <w:rPr>
                <w:b/>
                <w:lang w:val="el-GR"/>
              </w:rPr>
              <w:fldChar w:fldCharType="end"/>
            </w:r>
            <w:r w:rsidR="00826CE1">
              <w:rPr>
                <w:b/>
                <w:lang w:val="el-GR"/>
              </w:rPr>
              <w:t xml:space="preserve"> της παρούσας</w:t>
            </w:r>
          </w:p>
          <w:p w14:paraId="4DA461EA" w14:textId="7F436D3B" w:rsidR="00D56132" w:rsidRPr="00603221" w:rsidRDefault="00826CE1" w:rsidP="00826CE1">
            <w:pPr>
              <w:autoSpaceDE w:val="0"/>
              <w:autoSpaceDN w:val="0"/>
              <w:adjustRightInd w:val="0"/>
              <w:rPr>
                <w:lang w:val="el-GR" w:eastAsia="el-GR"/>
              </w:rPr>
            </w:pPr>
            <w:r>
              <w:rPr>
                <w:b/>
                <w:lang w:val="el-GR" w:eastAsia="el-GR"/>
              </w:rPr>
              <w:t xml:space="preserve">. </w:t>
            </w:r>
            <w:r w:rsidR="00D56132"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00D56132" w:rsidRPr="00603221">
              <w:rPr>
                <w:lang w:val="el-GR"/>
              </w:rPr>
              <w:t xml:space="preserve"> τα ακόλουθα στοιχεία τεκμηρίωσης:</w:t>
            </w:r>
          </w:p>
        </w:tc>
      </w:tr>
      <w:tr w:rsidR="00D56132" w:rsidRPr="00E25FB2"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77777777" w:rsidR="006119DB" w:rsidRDefault="006119DB" w:rsidP="006119DB">
            <w:pPr>
              <w:rPr>
                <w:lang w:val="el-GR" w:eastAsia="en-US"/>
              </w:rPr>
            </w:pPr>
            <w:r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7759C793" w14:textId="77777777" w:rsidR="00540A73" w:rsidRPr="00821852" w:rsidRDefault="00540A73">
            <w:pPr>
              <w:rPr>
                <w:lang w:val="el-GR" w:eastAsia="en-US"/>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603221" w:rsidRDefault="00D56132" w:rsidP="003822A5">
            <w:pPr>
              <w:autoSpaceDE w:val="0"/>
              <w:autoSpaceDN w:val="0"/>
              <w:adjustRightInd w:val="0"/>
              <w:rPr>
                <w:b/>
                <w:lang w:val="el-GR" w:eastAsia="el-GR"/>
              </w:rPr>
            </w:pPr>
          </w:p>
        </w:tc>
      </w:tr>
    </w:tbl>
    <w:p w14:paraId="0B0F3787" w14:textId="77777777" w:rsidR="00D56132" w:rsidRPr="00603221" w:rsidRDefault="00D56132">
      <w:pPr>
        <w:rPr>
          <w:b/>
          <w:lang w:val="el-GR"/>
        </w:rPr>
      </w:pPr>
    </w:p>
    <w:p w14:paraId="61D1F79A" w14:textId="69CD62A6"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DB1FF8">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E25FB2"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66B6564E"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DB1FF8">
              <w:rPr>
                <w:rFonts w:cs="Tahoma"/>
                <w:b/>
                <w:sz w:val="22"/>
                <w:szCs w:val="22"/>
              </w:rPr>
              <w:t>2.2.6.1</w:t>
            </w:r>
            <w:r w:rsidR="002A37B5">
              <w:rPr>
                <w:rFonts w:cs="Tahoma"/>
                <w:b/>
                <w:sz w:val="22"/>
                <w:szCs w:val="22"/>
              </w:rPr>
              <w:fldChar w:fldCharType="end"/>
            </w:r>
            <w:r w:rsidR="002A37B5">
              <w:rPr>
                <w:rFonts w:cs="Tahoma"/>
                <w:b/>
                <w:sz w:val="22"/>
                <w:szCs w:val="22"/>
              </w:rPr>
              <w:t>.</w:t>
            </w:r>
            <w:r w:rsidR="0012241C">
              <w:rPr>
                <w:rFonts w:cs="Tahoma"/>
                <w:b/>
                <w:sz w:val="22"/>
                <w:szCs w:val="22"/>
              </w:rPr>
              <w:t xml:space="preserve"> </w:t>
            </w:r>
            <w:r w:rsidRPr="00603221">
              <w:rPr>
                <w:rFonts w:cs="Tahoma"/>
                <w:b/>
                <w:sz w:val="22"/>
                <w:szCs w:val="22"/>
              </w:rPr>
              <w:t xml:space="preserve">επαγγελματική εμπειρία και δραστηριότητα στην παροχή υπηρεσιών </w:t>
            </w:r>
            <w:r w:rsidR="0012241C">
              <w:rPr>
                <w:rFonts w:cs="Tahoma"/>
                <w:b/>
                <w:sz w:val="22"/>
                <w:szCs w:val="22"/>
              </w:rPr>
              <w:t xml:space="preserve">ανάπτυξης και υποστήριξης συστημάτων Τεχνολογιών Πληροφορικής και Επικοινωνιών (ΤΠΕ) </w:t>
            </w:r>
            <w:r w:rsidR="009D3802" w:rsidRPr="00603221">
              <w:rPr>
                <w:rFonts w:cs="Tahoma"/>
                <w:b/>
                <w:bCs/>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E25FB2"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77ABE692"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υλοποίησε επιτυχώς ο οικονομικός φορέας κατά τα τρία (3)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E25FB2"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E25FB2"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rsidP="00921685">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3076C7CC" w14:textId="77777777" w:rsidR="007340CA" w:rsidRPr="00603221" w:rsidRDefault="007340CA" w:rsidP="00921685">
            <w:pPr>
              <w:numPr>
                <w:ilvl w:val="0"/>
                <w:numId w:val="9"/>
              </w:numPr>
              <w:suppressAutoHyphens w:val="0"/>
              <w:ind w:left="419" w:hanging="357"/>
              <w:rPr>
                <w:lang w:val="el-GR"/>
              </w:rPr>
            </w:pPr>
            <w:r w:rsidRPr="00603221">
              <w:rPr>
                <w:lang w:val="el-GR"/>
              </w:rPr>
              <w:lastRenderedPageBreak/>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p w14:paraId="57DBB48D" w14:textId="77777777" w:rsidR="007340CA" w:rsidRPr="00603221" w:rsidRDefault="007340CA" w:rsidP="009C5EA6">
            <w:pPr>
              <w:pStyle w:val="Tabletext"/>
              <w:spacing w:line="276" w:lineRule="auto"/>
              <w:jc w:val="both"/>
              <w:rPr>
                <w:rFonts w:cs="Tahoma"/>
                <w:sz w:val="22"/>
                <w:szCs w:val="22"/>
              </w:rPr>
            </w:pPr>
          </w:p>
        </w:tc>
      </w:tr>
      <w:tr w:rsidR="00135A3A" w:rsidRPr="00E25FB2"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598A33B4" w14:textId="069C7B71" w:rsidR="00B337FB" w:rsidRDefault="00135A3A" w:rsidP="00A9759C">
            <w:pPr>
              <w:autoSpaceDE w:val="0"/>
              <w:autoSpaceDN w:val="0"/>
              <w:adjustRightInd w:val="0"/>
              <w:spacing w:after="0"/>
              <w:rPr>
                <w:b/>
                <w:bCs/>
                <w:i/>
                <w:iCs/>
                <w:color w:val="5B9BD5"/>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B337FB">
              <w:rPr>
                <w:b/>
                <w:bCs/>
                <w:lang w:val="el-GR" w:eastAsia="el-GR"/>
              </w:rPr>
              <w:fldChar w:fldCharType="begin"/>
            </w:r>
            <w:r w:rsidR="00B337FB">
              <w:rPr>
                <w:b/>
                <w:bCs/>
                <w:lang w:val="el-GR" w:eastAsia="el-GR"/>
              </w:rPr>
              <w:instrText xml:space="preserve"> REF _Ref94909792 \r \h  \* MERGEFORMAT </w:instrText>
            </w:r>
            <w:r w:rsidR="00B337FB">
              <w:rPr>
                <w:b/>
                <w:bCs/>
                <w:lang w:val="el-GR" w:eastAsia="el-GR"/>
              </w:rPr>
            </w:r>
            <w:r w:rsidR="00B337FB">
              <w:rPr>
                <w:b/>
                <w:bCs/>
                <w:lang w:val="el-GR" w:eastAsia="el-GR"/>
              </w:rPr>
              <w:fldChar w:fldCharType="separate"/>
            </w:r>
            <w:r w:rsidR="00DB1FF8">
              <w:rPr>
                <w:b/>
                <w:bCs/>
                <w:lang w:val="el-GR" w:eastAsia="el-GR"/>
              </w:rPr>
              <w:t>2.2.6.2</w:t>
            </w:r>
            <w:r w:rsidR="00B337FB">
              <w:rPr>
                <w:b/>
                <w:bCs/>
                <w:lang w:val="el-GR" w:eastAsia="el-GR"/>
              </w:rPr>
              <w:fldChar w:fldCharType="end"/>
            </w:r>
            <w:r w:rsidR="00B337FB">
              <w:rPr>
                <w:b/>
                <w:bCs/>
                <w:i/>
                <w:iCs/>
                <w:color w:val="5B9BD5"/>
                <w:lang w:val="el-GR"/>
              </w:rPr>
              <w:t>.</w:t>
            </w:r>
          </w:p>
          <w:p w14:paraId="10C071ED" w14:textId="25EE5E34" w:rsidR="00135A3A" w:rsidRPr="00641C65" w:rsidRDefault="00135A3A" w:rsidP="00A9759C">
            <w:pPr>
              <w:autoSpaceDE w:val="0"/>
              <w:autoSpaceDN w:val="0"/>
              <w:adjustRightInd w:val="0"/>
              <w:spacing w:after="0"/>
              <w:rPr>
                <w:rFonts w:ascii="Calibri" w:hAnsi="Calibri"/>
                <w:b/>
                <w:bCs/>
                <w:lang w:val="el-GR"/>
              </w:rPr>
            </w:pPr>
            <w:r w:rsidRPr="00641C65">
              <w:rPr>
                <w:b/>
                <w:bCs/>
                <w:lang w:val="el-GR"/>
              </w:rPr>
              <w:t xml:space="preserve"> </w:t>
            </w:r>
          </w:p>
          <w:p w14:paraId="41DF397C" w14:textId="77777777" w:rsidR="00135A3A" w:rsidRPr="00603221" w:rsidRDefault="00135A3A" w:rsidP="00B337FB">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E25FB2"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E25FB2"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25FB2"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E25FB2"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E25FB2"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E25FB2"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E25FB2"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E25FB2"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E25FB2"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E25FB2"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E25FB2"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E25FB2"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E25FB2"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E25FB2"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E25FB2"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E25FB2"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B97FA3"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F65653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DB1FF8" w:rsidRPr="00603221">
              <w:rPr>
                <w:lang w:val="el-GR"/>
              </w:rPr>
              <w:t>ΠΑΡΑΡΤΗΜΑ Ι</w:t>
            </w:r>
            <w:r w:rsidR="00DB1FF8" w:rsidRPr="00A9759C">
              <w:rPr>
                <w:lang w:val="el-GR"/>
              </w:rPr>
              <w:t>V</w:t>
            </w:r>
            <w:r w:rsidR="00DB1FF8"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D420702"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DB1FF8">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E25FB2"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60DFCA4" w:rsidR="008129E2" w:rsidRPr="00D24A42" w:rsidRDefault="00BD358F" w:rsidP="009C5EA6">
            <w:pPr>
              <w:autoSpaceDE w:val="0"/>
              <w:autoSpaceDN w:val="0"/>
              <w:adjustRightInd w:val="0"/>
              <w:rPr>
                <w:b/>
                <w:lang w:val="el-GR"/>
              </w:rPr>
            </w:pPr>
            <w:r w:rsidRPr="00603221">
              <w:rPr>
                <w:b/>
                <w:lang w:val="el-GR" w:eastAsia="el-GR"/>
              </w:rPr>
              <w:t xml:space="preserve">Οι οικονομικοί φορείς που συμμετέχουν στη διαδικασία σύναψης της παρούσας απαιτείται </w:t>
            </w:r>
            <w:r w:rsidRPr="00603221">
              <w:rPr>
                <w:b/>
                <w:lang w:val="el-GR"/>
              </w:rPr>
              <w:t>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D24A42" w:rsidRPr="00A9759C">
              <w:rPr>
                <w:b/>
                <w:lang w:val="el-GR"/>
              </w:rPr>
              <w:t xml:space="preserve">  </w:t>
            </w:r>
            <w:r w:rsidR="00D24A42">
              <w:rPr>
                <w:b/>
                <w:lang w:val="el-GR"/>
              </w:rPr>
              <w:t xml:space="preserve">της </w:t>
            </w:r>
            <w:r w:rsidR="00D24A42" w:rsidRPr="00D24A42">
              <w:rPr>
                <w:b/>
                <w:lang w:val="el-GR"/>
              </w:rPr>
              <w:t xml:space="preserve">παρ. </w:t>
            </w:r>
            <w:r w:rsidR="006607CE" w:rsidRPr="00A9759C">
              <w:rPr>
                <w:b/>
                <w:i/>
                <w:iCs/>
              </w:rPr>
              <w:fldChar w:fldCharType="begin"/>
            </w:r>
            <w:r w:rsidR="006607CE" w:rsidRPr="00A9759C">
              <w:rPr>
                <w:b/>
                <w:i/>
                <w:iCs/>
                <w:lang w:val="el-GR"/>
              </w:rPr>
              <w:instrText xml:space="preserve"> </w:instrText>
            </w:r>
            <w:r w:rsidR="006607CE" w:rsidRPr="00A9759C">
              <w:rPr>
                <w:b/>
                <w:i/>
                <w:iCs/>
              </w:rPr>
              <w:instrText>REF</w:instrText>
            </w:r>
            <w:r w:rsidR="006607CE" w:rsidRPr="00A9759C">
              <w:rPr>
                <w:b/>
                <w:i/>
                <w:iCs/>
                <w:lang w:val="el-GR"/>
              </w:rPr>
              <w:instrText xml:space="preserve"> _</w:instrText>
            </w:r>
            <w:r w:rsidR="006607CE" w:rsidRPr="00A9759C">
              <w:rPr>
                <w:b/>
                <w:i/>
                <w:iCs/>
              </w:rPr>
              <w:instrText>Ref</w:instrText>
            </w:r>
            <w:r w:rsidR="006607CE" w:rsidRPr="00A9759C">
              <w:rPr>
                <w:b/>
                <w:i/>
                <w:iCs/>
                <w:lang w:val="el-GR"/>
              </w:rPr>
              <w:instrText>496541651 \</w:instrText>
            </w:r>
            <w:r w:rsidR="006607CE" w:rsidRPr="00A9759C">
              <w:rPr>
                <w:b/>
                <w:i/>
                <w:iCs/>
              </w:rPr>
              <w:instrText>r</w:instrText>
            </w:r>
            <w:r w:rsidR="006607CE" w:rsidRPr="00A9759C">
              <w:rPr>
                <w:b/>
                <w:i/>
                <w:iCs/>
                <w:lang w:val="el-GR"/>
              </w:rPr>
              <w:instrText xml:space="preserve"> \</w:instrText>
            </w:r>
            <w:r w:rsidR="006607CE" w:rsidRPr="00A9759C">
              <w:rPr>
                <w:b/>
                <w:i/>
                <w:iCs/>
              </w:rPr>
              <w:instrText>h</w:instrText>
            </w:r>
            <w:r w:rsidR="006607CE" w:rsidRPr="00A9759C">
              <w:rPr>
                <w:b/>
                <w:i/>
                <w:iCs/>
                <w:lang w:val="el-GR"/>
              </w:rPr>
              <w:instrText xml:space="preserve">  \* </w:instrText>
            </w:r>
            <w:r w:rsidR="006607CE" w:rsidRPr="00A9759C">
              <w:rPr>
                <w:b/>
                <w:i/>
                <w:iCs/>
              </w:rPr>
              <w:instrText>MERGEFORMAT</w:instrText>
            </w:r>
            <w:r w:rsidR="006607CE" w:rsidRPr="00A9759C">
              <w:rPr>
                <w:b/>
                <w:i/>
                <w:iCs/>
                <w:lang w:val="el-GR"/>
              </w:rPr>
              <w:instrText xml:space="preserve"> </w:instrText>
            </w:r>
            <w:r w:rsidR="006607CE" w:rsidRPr="00A9759C">
              <w:rPr>
                <w:b/>
                <w:i/>
                <w:iCs/>
              </w:rPr>
            </w:r>
            <w:r w:rsidR="006607CE" w:rsidRPr="00A9759C">
              <w:rPr>
                <w:b/>
                <w:i/>
                <w:iCs/>
              </w:rPr>
              <w:fldChar w:fldCharType="separate"/>
            </w:r>
            <w:r w:rsidR="00DB1FF8" w:rsidRPr="00DB1FF8">
              <w:rPr>
                <w:b/>
                <w:i/>
                <w:iCs/>
                <w:lang w:val="el-GR"/>
              </w:rPr>
              <w:t>2.2.7</w:t>
            </w:r>
            <w:r w:rsidR="006607CE" w:rsidRPr="00A9759C">
              <w:rPr>
                <w:b/>
                <w:i/>
                <w:iCs/>
              </w:rPr>
              <w:fldChar w:fldCharType="end"/>
            </w:r>
            <w:r w:rsidR="008129E2" w:rsidRPr="000763A2">
              <w:rPr>
                <w:b/>
                <w:lang w:val="el-GR"/>
              </w:rPr>
              <w:t xml:space="preserve"> </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E25FB2"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77777777"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lastRenderedPageBreak/>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5D4BB6" w14:textId="0ADAB44B" w:rsidR="002B2F6A" w:rsidRDefault="003355E7" w:rsidP="002B2F6A">
      <w:pPr>
        <w:rPr>
          <w:lang w:val="el-GR"/>
        </w:rPr>
      </w:pPr>
      <w:bookmarkStart w:id="761" w:name="msgfield"/>
      <w:bookmarkStart w:id="762" w:name="preformat"/>
      <w:bookmarkEnd w:id="761"/>
      <w:bookmarkEnd w:id="762"/>
      <w:r w:rsidRPr="00603221">
        <w:rPr>
          <w:b/>
          <w:bCs/>
          <w:lang w:val="el-GR"/>
        </w:rPr>
        <w:t>Β.</w:t>
      </w:r>
      <w:r w:rsidR="00D24A42">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80D9AC7" w:rsidR="00EB1543" w:rsidRPr="00603221" w:rsidRDefault="00EB1543" w:rsidP="00EB1543">
      <w:pPr>
        <w:rPr>
          <w:color w:val="000000"/>
          <w:lang w:val="el-GR"/>
        </w:rPr>
      </w:pPr>
      <w:r w:rsidRPr="00603221">
        <w:rPr>
          <w:b/>
          <w:bCs/>
          <w:lang w:val="el-GR"/>
        </w:rPr>
        <w:t>Β.</w:t>
      </w:r>
      <w:r w:rsidR="00D24A42">
        <w:rPr>
          <w:b/>
          <w:bCs/>
          <w:lang w:val="el-GR"/>
        </w:rPr>
        <w:t>10</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4CF79930" w:rsidR="002B2F6A" w:rsidRPr="00611572" w:rsidRDefault="002B2F6A" w:rsidP="002B2F6A">
      <w:pPr>
        <w:rPr>
          <w:b/>
          <w:bCs/>
          <w:lang w:val="el-GR"/>
        </w:rPr>
      </w:pPr>
      <w:r>
        <w:rPr>
          <w:b/>
          <w:bCs/>
          <w:lang w:val="el-GR"/>
        </w:rPr>
        <w:t>Β.1</w:t>
      </w:r>
      <w:r w:rsidR="00D24A42">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921685">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5BD10BC5" w:rsidR="001544F4" w:rsidRDefault="002B2F6A" w:rsidP="00921685">
      <w:pPr>
        <w:numPr>
          <w:ilvl w:val="0"/>
          <w:numId w:val="5"/>
        </w:numPr>
        <w:rPr>
          <w:b/>
          <w:bCs/>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1544F4">
        <w:rPr>
          <w:b/>
          <w:bCs/>
          <w:lang w:val="el-GR"/>
        </w:rPr>
        <w:t>τους</w:t>
      </w:r>
    </w:p>
    <w:p w14:paraId="627821AD" w14:textId="77777777" w:rsidR="001544F4" w:rsidRDefault="001544F4">
      <w:pPr>
        <w:suppressAutoHyphens w:val="0"/>
        <w:spacing w:after="0"/>
        <w:jc w:val="left"/>
        <w:rPr>
          <w:b/>
          <w:bCs/>
          <w:lang w:val="el-GR"/>
        </w:rPr>
      </w:pPr>
      <w:r>
        <w:rPr>
          <w:b/>
          <w:bCs/>
          <w:lang w:val="el-GR"/>
        </w:rPr>
        <w:br w:type="page"/>
      </w:r>
    </w:p>
    <w:p w14:paraId="414F317A" w14:textId="77777777" w:rsidR="00C40FB9" w:rsidRPr="00603221" w:rsidRDefault="00C40FB9" w:rsidP="00921685">
      <w:pPr>
        <w:numPr>
          <w:ilvl w:val="0"/>
          <w:numId w:val="5"/>
        </w:numPr>
        <w:rPr>
          <w:lang w:val="el-GR"/>
        </w:rPr>
      </w:pPr>
    </w:p>
    <w:p w14:paraId="601D999A" w14:textId="77777777" w:rsidR="00C33C73" w:rsidRPr="00603221" w:rsidRDefault="00C33C73" w:rsidP="003A109E">
      <w:pPr>
        <w:pStyle w:val="2"/>
        <w:rPr>
          <w:rFonts w:cs="Tahoma"/>
          <w:lang w:val="el-GR"/>
        </w:rPr>
      </w:pPr>
      <w:r w:rsidRPr="00603221">
        <w:rPr>
          <w:rFonts w:cs="Tahoma"/>
          <w:lang w:val="el-GR"/>
        </w:rPr>
        <w:tab/>
      </w:r>
      <w:bookmarkStart w:id="763" w:name="_Toc95742430"/>
      <w:bookmarkStart w:id="764" w:name="_Toc96016711"/>
      <w:r w:rsidRPr="00603221">
        <w:rPr>
          <w:rFonts w:cs="Tahoma"/>
          <w:lang w:val="el-GR"/>
        </w:rPr>
        <w:t>Κριτήρια Ανάθεσης</w:t>
      </w:r>
      <w:bookmarkEnd w:id="763"/>
      <w:bookmarkEnd w:id="764"/>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765" w:name="_Ref496542191"/>
      <w:bookmarkStart w:id="766" w:name="_Toc95742431"/>
      <w:bookmarkStart w:id="767" w:name="_Toc96016712"/>
      <w:r w:rsidRPr="00603221">
        <w:rPr>
          <w:lang w:val="el-GR"/>
        </w:rPr>
        <w:t>Κριτήριο ανάθεσης</w:t>
      </w:r>
      <w:bookmarkEnd w:id="765"/>
      <w:bookmarkEnd w:id="766"/>
      <w:bookmarkEnd w:id="767"/>
    </w:p>
    <w:p w14:paraId="4752AB44" w14:textId="77777777" w:rsidR="008338F0" w:rsidRPr="00603221" w:rsidRDefault="003355E7" w:rsidP="00DD2BF2">
      <w:pPr>
        <w:rPr>
          <w:i/>
          <w:color w:val="5B9BD5"/>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7A79F2CB" w14:textId="376FCBA6" w:rsidR="008338F0" w:rsidRPr="00603221" w:rsidRDefault="003355E7">
      <w:pPr>
        <w:rPr>
          <w:i/>
          <w:color w:val="5B9BD5"/>
          <w:lang w:val="el-GR"/>
        </w:rPr>
      </w:pPr>
      <w:r w:rsidRPr="00603221">
        <w:rPr>
          <w:lang w:val="el-GR"/>
        </w:rPr>
        <w:t xml:space="preserve">βάσει βέλτιστης σχέσης ποιότητας – τιμής, η οποία εκτιμάται βάσει των κάτωθι κριτηρίων: </w:t>
      </w:r>
    </w:p>
    <w:p w14:paraId="031309DF" w14:textId="7B856D82" w:rsidR="002A0196" w:rsidRPr="00603221" w:rsidRDefault="00AA1BDA" w:rsidP="004C44FA">
      <w:pPr>
        <w:spacing w:after="40"/>
        <w:rPr>
          <w:b/>
          <w:lang w:val="el-GR"/>
        </w:rPr>
      </w:pPr>
      <w:r w:rsidRPr="00603221" w:rsidDel="00AA1BDA">
        <w:rPr>
          <w:i/>
          <w:color w:val="5B9BD5"/>
          <w:lang w:val="el-GR"/>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3213"/>
        <w:gridCol w:w="1918"/>
        <w:gridCol w:w="2857"/>
      </w:tblGrid>
      <w:tr w:rsidR="004717A5" w:rsidRPr="004A7BC0" w14:paraId="03E28D75" w14:textId="77777777" w:rsidTr="004717A5">
        <w:trPr>
          <w:trHeight w:val="595"/>
          <w:jc w:val="center"/>
        </w:trPr>
        <w:tc>
          <w:tcPr>
            <w:tcW w:w="5000" w:type="pct"/>
            <w:gridSpan w:val="4"/>
            <w:shd w:val="clear" w:color="auto" w:fill="B3B3B3"/>
          </w:tcPr>
          <w:p w14:paraId="0C6E709A" w14:textId="77777777" w:rsidR="004717A5" w:rsidRPr="00603221" w:rsidRDefault="004717A5" w:rsidP="009C5EA6">
            <w:pPr>
              <w:numPr>
                <w:ilvl w:val="12"/>
                <w:numId w:val="0"/>
              </w:numPr>
              <w:jc w:val="center"/>
              <w:rPr>
                <w:b/>
                <w:lang w:val="el-GR"/>
              </w:rPr>
            </w:pPr>
            <w:r w:rsidRPr="00603221">
              <w:rPr>
                <w:b/>
                <w:lang w:val="el-GR"/>
              </w:rPr>
              <w:t xml:space="preserve">ΠΙΝΑΚΑΣ ΚΡΙΤΗΡΙΩΝ ΑΞΙΟΛΟΓΗΣΗΣ </w:t>
            </w:r>
          </w:p>
        </w:tc>
      </w:tr>
      <w:tr w:rsidR="004717A5" w:rsidRPr="00E25FB2" w14:paraId="2267A315" w14:textId="77777777" w:rsidTr="0063595E">
        <w:trPr>
          <w:trHeight w:val="595"/>
          <w:jc w:val="center"/>
        </w:trPr>
        <w:tc>
          <w:tcPr>
            <w:tcW w:w="639" w:type="pct"/>
            <w:shd w:val="clear" w:color="auto" w:fill="B3B3B3"/>
          </w:tcPr>
          <w:p w14:paraId="25596CE1" w14:textId="77777777" w:rsidR="004717A5" w:rsidRPr="003329FF" w:rsidRDefault="004717A5" w:rsidP="009C5EA6">
            <w:pPr>
              <w:suppressAutoHyphens w:val="0"/>
              <w:jc w:val="center"/>
              <w:rPr>
                <w:b/>
                <w:lang w:val="el-GR"/>
              </w:rPr>
            </w:pPr>
            <w:r w:rsidRPr="00603221">
              <w:rPr>
                <w:b/>
                <w:lang w:val="el-GR"/>
              </w:rPr>
              <w:t>Κριτήριο</w:t>
            </w:r>
            <w:r w:rsidR="00E1337D" w:rsidRPr="003329FF">
              <w:rPr>
                <w:b/>
                <w:lang w:val="el-GR"/>
              </w:rPr>
              <w:t xml:space="preserve"> </w:t>
            </w:r>
          </w:p>
        </w:tc>
        <w:tc>
          <w:tcPr>
            <w:tcW w:w="1754" w:type="pct"/>
            <w:shd w:val="clear" w:color="auto" w:fill="B3B3B3"/>
          </w:tcPr>
          <w:p w14:paraId="72B2C4D6" w14:textId="77777777" w:rsidR="004717A5" w:rsidRPr="00603221" w:rsidRDefault="004717A5" w:rsidP="009C5EA6">
            <w:pPr>
              <w:numPr>
                <w:ilvl w:val="12"/>
                <w:numId w:val="0"/>
              </w:numPr>
              <w:jc w:val="center"/>
              <w:rPr>
                <w:b/>
                <w:lang w:val="el-GR"/>
              </w:rPr>
            </w:pPr>
            <w:r w:rsidRPr="00603221">
              <w:rPr>
                <w:b/>
                <w:lang w:val="el-GR"/>
              </w:rPr>
              <w:t>Περιγραφή</w:t>
            </w:r>
          </w:p>
        </w:tc>
        <w:tc>
          <w:tcPr>
            <w:tcW w:w="1047" w:type="pct"/>
            <w:shd w:val="clear" w:color="auto" w:fill="B3B3B3"/>
          </w:tcPr>
          <w:p w14:paraId="4F363B87" w14:textId="77777777" w:rsidR="004717A5" w:rsidRPr="003329FF" w:rsidRDefault="004717A5" w:rsidP="009C5EA6">
            <w:pPr>
              <w:numPr>
                <w:ilvl w:val="12"/>
                <w:numId w:val="0"/>
              </w:numPr>
              <w:jc w:val="center"/>
              <w:rPr>
                <w:b/>
                <w:lang w:val="el-GR"/>
              </w:rPr>
            </w:pPr>
            <w:r w:rsidRPr="00603221">
              <w:rPr>
                <w:b/>
                <w:lang w:val="el-GR"/>
              </w:rPr>
              <w:t>Συνετελεστής Βαρύτητας</w:t>
            </w:r>
          </w:p>
        </w:tc>
        <w:tc>
          <w:tcPr>
            <w:tcW w:w="1560" w:type="pct"/>
            <w:shd w:val="clear" w:color="auto" w:fill="B3B3B3"/>
          </w:tcPr>
          <w:p w14:paraId="6E96988F" w14:textId="77777777" w:rsidR="004717A5" w:rsidRPr="00603221" w:rsidRDefault="004717A5" w:rsidP="009C5EA6">
            <w:pPr>
              <w:numPr>
                <w:ilvl w:val="12"/>
                <w:numId w:val="0"/>
              </w:numPr>
              <w:jc w:val="center"/>
              <w:rPr>
                <w:b/>
                <w:lang w:val="el-GR"/>
              </w:rPr>
            </w:pPr>
            <w:r w:rsidRPr="00603221">
              <w:rPr>
                <w:b/>
                <w:lang w:val="el-GR"/>
              </w:rPr>
              <w:t>Παραπομπή σε παρ. απαίτησης της διακήρυξης</w:t>
            </w:r>
          </w:p>
        </w:tc>
      </w:tr>
      <w:tr w:rsidR="004717A5" w:rsidRPr="004A7BC0" w14:paraId="6FB896B7" w14:textId="77777777" w:rsidTr="009C5EA6">
        <w:trPr>
          <w:trHeight w:val="391"/>
          <w:jc w:val="center"/>
        </w:trPr>
        <w:tc>
          <w:tcPr>
            <w:tcW w:w="5000" w:type="pct"/>
            <w:gridSpan w:val="4"/>
            <w:shd w:val="clear" w:color="auto" w:fill="B3B3B3"/>
            <w:vAlign w:val="center"/>
          </w:tcPr>
          <w:p w14:paraId="7CE81D4A" w14:textId="77777777" w:rsidR="004717A5" w:rsidRPr="00603221" w:rsidRDefault="004717A5" w:rsidP="009C5EA6">
            <w:pPr>
              <w:numPr>
                <w:ilvl w:val="12"/>
                <w:numId w:val="0"/>
              </w:numPr>
              <w:jc w:val="left"/>
              <w:rPr>
                <w:b/>
                <w:lang w:val="el-GR"/>
              </w:rPr>
            </w:pPr>
            <w:r w:rsidRPr="00603221">
              <w:rPr>
                <w:b/>
                <w:lang w:val="el-GR"/>
              </w:rPr>
              <w:t xml:space="preserve">Ομάδα Α </w:t>
            </w:r>
          </w:p>
        </w:tc>
      </w:tr>
      <w:tr w:rsidR="004717A5" w:rsidRPr="004A7BC0" w14:paraId="48A8F437" w14:textId="77777777" w:rsidTr="0063595E">
        <w:trPr>
          <w:trHeight w:val="1115"/>
          <w:jc w:val="center"/>
        </w:trPr>
        <w:tc>
          <w:tcPr>
            <w:tcW w:w="639" w:type="pct"/>
            <w:shd w:val="clear" w:color="auto" w:fill="B3B3B3"/>
            <w:vAlign w:val="center"/>
          </w:tcPr>
          <w:p w14:paraId="177AEDFC" w14:textId="77777777" w:rsidR="004717A5" w:rsidRPr="00603221" w:rsidRDefault="004717A5" w:rsidP="00921685">
            <w:pPr>
              <w:pStyle w:val="aff"/>
              <w:numPr>
                <w:ilvl w:val="0"/>
                <w:numId w:val="11"/>
              </w:numPr>
              <w:tabs>
                <w:tab w:val="num" w:pos="317"/>
              </w:tabs>
              <w:suppressAutoHyphens w:val="0"/>
              <w:jc w:val="left"/>
              <w:rPr>
                <w:b/>
                <w:lang w:val="el-GR"/>
              </w:rPr>
            </w:pPr>
          </w:p>
        </w:tc>
        <w:tc>
          <w:tcPr>
            <w:tcW w:w="1754" w:type="pct"/>
            <w:shd w:val="clear" w:color="auto" w:fill="B3B3B3"/>
            <w:vAlign w:val="center"/>
          </w:tcPr>
          <w:p w14:paraId="620887A1" w14:textId="01AA1045" w:rsidR="004717A5" w:rsidRPr="00A9759C" w:rsidRDefault="006A4B85" w:rsidP="00A9759C">
            <w:pPr>
              <w:numPr>
                <w:ilvl w:val="12"/>
                <w:numId w:val="0"/>
              </w:numPr>
              <w:jc w:val="center"/>
              <w:rPr>
                <w:b/>
                <w:lang w:val="el-GR"/>
              </w:rPr>
            </w:pPr>
            <w:r>
              <w:rPr>
                <w:b/>
                <w:lang w:val="el-GR"/>
              </w:rPr>
              <w:t xml:space="preserve">Κατανόηση &amp; </w:t>
            </w:r>
            <w:r w:rsidR="00431B8B">
              <w:rPr>
                <w:b/>
                <w:lang w:val="el-GR"/>
              </w:rPr>
              <w:t xml:space="preserve">Οργάνωση Έργου </w:t>
            </w:r>
          </w:p>
        </w:tc>
        <w:tc>
          <w:tcPr>
            <w:tcW w:w="1047" w:type="pct"/>
            <w:shd w:val="clear" w:color="auto" w:fill="B3B3B3"/>
          </w:tcPr>
          <w:p w14:paraId="7C481655" w14:textId="77777777" w:rsidR="004717A5" w:rsidRPr="00A9759C" w:rsidRDefault="004717A5" w:rsidP="00B35871">
            <w:pPr>
              <w:numPr>
                <w:ilvl w:val="12"/>
                <w:numId w:val="0"/>
              </w:numPr>
              <w:jc w:val="center"/>
              <w:rPr>
                <w:b/>
                <w:lang w:val="el-GR"/>
              </w:rPr>
            </w:pPr>
            <w:r w:rsidRPr="00A9759C">
              <w:rPr>
                <w:b/>
                <w:lang w:val="el-GR"/>
              </w:rPr>
              <w:t>[άθροισμα επιμέρους κριτηρίων ομάδας Α ]</w:t>
            </w:r>
          </w:p>
          <w:p w14:paraId="748DBBD4" w14:textId="76AEC7AF" w:rsidR="004717A5" w:rsidRPr="00A9759C" w:rsidRDefault="004717A5" w:rsidP="00B35871">
            <w:pPr>
              <w:numPr>
                <w:ilvl w:val="12"/>
                <w:numId w:val="0"/>
              </w:numPr>
              <w:jc w:val="center"/>
              <w:rPr>
                <w:b/>
                <w:lang w:val="el-GR"/>
              </w:rPr>
            </w:pPr>
            <w:r w:rsidRPr="00A9759C">
              <w:rPr>
                <w:b/>
                <w:lang w:val="el-GR"/>
              </w:rPr>
              <w:t xml:space="preserve"> </w:t>
            </w:r>
            <w:r w:rsidR="00FD57F0">
              <w:rPr>
                <w:b/>
                <w:lang w:val="el-GR"/>
              </w:rPr>
              <w:t>4</w:t>
            </w:r>
            <w:r w:rsidR="00B84959">
              <w:rPr>
                <w:b/>
                <w:lang w:val="el-GR"/>
              </w:rPr>
              <w:t>0</w:t>
            </w:r>
            <w:r w:rsidRPr="00A9759C">
              <w:rPr>
                <w:b/>
                <w:lang w:val="el-GR"/>
              </w:rPr>
              <w:t>%</w:t>
            </w:r>
          </w:p>
        </w:tc>
        <w:tc>
          <w:tcPr>
            <w:tcW w:w="1560" w:type="pct"/>
            <w:shd w:val="clear" w:color="auto" w:fill="B3B3B3"/>
            <w:vAlign w:val="center"/>
          </w:tcPr>
          <w:p w14:paraId="7C6BA514" w14:textId="77777777" w:rsidR="004717A5" w:rsidRPr="00603221" w:rsidRDefault="004717A5" w:rsidP="009C5EA6">
            <w:pPr>
              <w:numPr>
                <w:ilvl w:val="12"/>
                <w:numId w:val="0"/>
              </w:numPr>
              <w:jc w:val="center"/>
              <w:rPr>
                <w:lang w:val="el-GR"/>
              </w:rPr>
            </w:pPr>
          </w:p>
        </w:tc>
      </w:tr>
      <w:tr w:rsidR="004717A5" w:rsidRPr="00DB1FF8" w14:paraId="46849CCA" w14:textId="77777777" w:rsidTr="0063595E">
        <w:trPr>
          <w:trHeight w:val="495"/>
          <w:jc w:val="center"/>
        </w:trPr>
        <w:tc>
          <w:tcPr>
            <w:tcW w:w="639" w:type="pct"/>
          </w:tcPr>
          <w:p w14:paraId="14ADB6E1" w14:textId="77777777" w:rsidR="004717A5" w:rsidRPr="00603221" w:rsidRDefault="004717A5" w:rsidP="009C5EA6">
            <w:pPr>
              <w:tabs>
                <w:tab w:val="num" w:pos="317"/>
              </w:tabs>
              <w:suppressAutoHyphens w:val="0"/>
              <w:ind w:left="142"/>
              <w:jc w:val="left"/>
              <w:rPr>
                <w:b/>
                <w:lang w:val="el-GR"/>
              </w:rPr>
            </w:pPr>
            <w:r w:rsidRPr="00603221">
              <w:rPr>
                <w:b/>
                <w:lang w:val="el-GR"/>
              </w:rPr>
              <w:t>1.1</w:t>
            </w:r>
          </w:p>
        </w:tc>
        <w:tc>
          <w:tcPr>
            <w:tcW w:w="1754" w:type="pct"/>
          </w:tcPr>
          <w:p w14:paraId="674D817F" w14:textId="0B7348DE" w:rsidR="004717A5" w:rsidRPr="00603221" w:rsidRDefault="00B35871" w:rsidP="00A9759C">
            <w:pPr>
              <w:numPr>
                <w:ilvl w:val="12"/>
                <w:numId w:val="0"/>
              </w:numPr>
              <w:jc w:val="left"/>
              <w:rPr>
                <w:lang w:val="el-GR"/>
              </w:rPr>
            </w:pPr>
            <w:r>
              <w:rPr>
                <w:lang w:val="el-GR"/>
              </w:rPr>
              <w:t>Κατανόηση Έργου</w:t>
            </w:r>
          </w:p>
        </w:tc>
        <w:tc>
          <w:tcPr>
            <w:tcW w:w="1047" w:type="pct"/>
          </w:tcPr>
          <w:p w14:paraId="236DC1FA" w14:textId="60BF33E7" w:rsidR="004717A5" w:rsidRPr="003329FF" w:rsidRDefault="00B84959" w:rsidP="009C5EA6">
            <w:pPr>
              <w:numPr>
                <w:ilvl w:val="12"/>
                <w:numId w:val="0"/>
              </w:numPr>
              <w:jc w:val="center"/>
              <w:rPr>
                <w:lang w:val="el-GR"/>
              </w:rPr>
            </w:pPr>
            <w:r>
              <w:rPr>
                <w:lang w:val="el-GR"/>
              </w:rPr>
              <w:t>20</w:t>
            </w:r>
            <w:r w:rsidR="004717A5" w:rsidRPr="003329FF">
              <w:rPr>
                <w:lang w:val="el-GR"/>
              </w:rPr>
              <w:t>%</w:t>
            </w:r>
          </w:p>
        </w:tc>
        <w:tc>
          <w:tcPr>
            <w:tcW w:w="1560" w:type="pct"/>
            <w:vAlign w:val="center"/>
          </w:tcPr>
          <w:p w14:paraId="44B74952" w14:textId="0571723C" w:rsidR="004717A5" w:rsidRPr="000F0B46" w:rsidRDefault="000F0B46" w:rsidP="0067123E">
            <w:pPr>
              <w:numPr>
                <w:ilvl w:val="12"/>
                <w:numId w:val="0"/>
              </w:numPr>
              <w:jc w:val="left"/>
              <w:rPr>
                <w:lang w:val="el-GR"/>
              </w:rPr>
            </w:pPr>
            <w:r>
              <w:rPr>
                <w:lang w:val="el-GR"/>
              </w:rPr>
              <w:t>ΠΑΡΑΡΤΗΜΑ Ι</w:t>
            </w:r>
            <w:r w:rsidR="00D24A42">
              <w:rPr>
                <w:lang w:val="el-GR"/>
              </w:rPr>
              <w:t xml:space="preserve">- παρ. </w:t>
            </w:r>
            <w:r w:rsidR="0067123E">
              <w:rPr>
                <w:lang w:val="el-GR"/>
              </w:rPr>
              <w:fldChar w:fldCharType="begin"/>
            </w:r>
            <w:r w:rsidR="0067123E">
              <w:rPr>
                <w:lang w:val="el-GR"/>
              </w:rPr>
              <w:instrText xml:space="preserve"> REF _Ref94970762 \r \h </w:instrText>
            </w:r>
            <w:r w:rsidR="0067123E">
              <w:rPr>
                <w:lang w:val="el-GR"/>
              </w:rPr>
            </w:r>
            <w:r w:rsidR="0067123E">
              <w:rPr>
                <w:lang w:val="el-GR"/>
              </w:rPr>
              <w:fldChar w:fldCharType="separate"/>
            </w:r>
            <w:r w:rsidR="00DB1FF8">
              <w:rPr>
                <w:lang w:val="el-GR"/>
              </w:rPr>
              <w:t>2</w:t>
            </w:r>
            <w:r w:rsidR="0067123E">
              <w:rPr>
                <w:lang w:val="el-GR"/>
              </w:rPr>
              <w:fldChar w:fldCharType="end"/>
            </w:r>
            <w:r w:rsidR="0067123E">
              <w:rPr>
                <w:lang w:val="el-GR"/>
              </w:rPr>
              <w:fldChar w:fldCharType="begin"/>
            </w:r>
            <w:r w:rsidR="0067123E">
              <w:rPr>
                <w:lang w:val="el-GR"/>
              </w:rPr>
              <w:instrText xml:space="preserve"> REF _Ref94970762 \h </w:instrText>
            </w:r>
            <w:r w:rsidR="0067123E">
              <w:rPr>
                <w:lang w:val="el-GR"/>
              </w:rPr>
            </w:r>
            <w:r w:rsidR="00DB1FF8">
              <w:rPr>
                <w:lang w:val="el-GR"/>
              </w:rPr>
              <w:fldChar w:fldCharType="separate"/>
            </w:r>
            <w:r w:rsidR="00DB1FF8" w:rsidRPr="00A9759C">
              <w:rPr>
                <w:lang w:val="el-GR"/>
              </w:rPr>
              <w:t>Περιγραφή Φυσικού Αντικειμένου της Σύμβασης</w:t>
            </w:r>
            <w:r w:rsidR="0067123E">
              <w:rPr>
                <w:lang w:val="el-GR"/>
              </w:rPr>
              <w:fldChar w:fldCharType="end"/>
            </w:r>
          </w:p>
        </w:tc>
      </w:tr>
      <w:tr w:rsidR="004717A5" w:rsidRPr="004A7BC0" w14:paraId="3A0458E7" w14:textId="77777777" w:rsidTr="0063595E">
        <w:trPr>
          <w:jc w:val="center"/>
        </w:trPr>
        <w:tc>
          <w:tcPr>
            <w:tcW w:w="639" w:type="pct"/>
          </w:tcPr>
          <w:p w14:paraId="48A0B790" w14:textId="6C1491C1" w:rsidR="004717A5" w:rsidRPr="00603221" w:rsidRDefault="004717A5" w:rsidP="00FD57F0">
            <w:pPr>
              <w:suppressAutoHyphens w:val="0"/>
              <w:ind w:left="142"/>
              <w:jc w:val="left"/>
              <w:rPr>
                <w:b/>
                <w:lang w:val="el-GR"/>
              </w:rPr>
            </w:pPr>
            <w:r w:rsidRPr="00603221">
              <w:rPr>
                <w:b/>
                <w:lang w:val="el-GR"/>
              </w:rPr>
              <w:t>1.</w:t>
            </w:r>
            <w:r w:rsidR="00A5582A">
              <w:rPr>
                <w:b/>
                <w:lang w:val="el-GR"/>
              </w:rPr>
              <w:t>2</w:t>
            </w:r>
          </w:p>
        </w:tc>
        <w:tc>
          <w:tcPr>
            <w:tcW w:w="1754" w:type="pct"/>
          </w:tcPr>
          <w:p w14:paraId="58AEF7C3" w14:textId="4AFB4D7E" w:rsidR="004717A5" w:rsidRPr="00603221" w:rsidRDefault="00B35871" w:rsidP="00A9759C">
            <w:pPr>
              <w:jc w:val="left"/>
              <w:rPr>
                <w:lang w:val="el-GR"/>
              </w:rPr>
            </w:pPr>
            <w:r>
              <w:rPr>
                <w:lang w:val="el-GR"/>
              </w:rPr>
              <w:t xml:space="preserve">Οργάνωση </w:t>
            </w:r>
            <w:r w:rsidR="007C4C53">
              <w:rPr>
                <w:lang w:val="el-GR"/>
              </w:rPr>
              <w:t>-</w:t>
            </w:r>
            <w:r w:rsidR="00A313A1">
              <w:rPr>
                <w:lang w:val="el-GR"/>
              </w:rPr>
              <w:t xml:space="preserve"> Διοίκηση </w:t>
            </w:r>
            <w:r>
              <w:rPr>
                <w:lang w:val="el-GR"/>
              </w:rPr>
              <w:t>Έργου</w:t>
            </w:r>
            <w:r w:rsidR="00A313A1">
              <w:rPr>
                <w:lang w:val="el-GR"/>
              </w:rPr>
              <w:t xml:space="preserve"> </w:t>
            </w:r>
            <w:r w:rsidR="007C4C53">
              <w:rPr>
                <w:lang w:val="el-GR"/>
              </w:rPr>
              <w:t xml:space="preserve">και μεθοδολογία υλοποίησης </w:t>
            </w:r>
          </w:p>
        </w:tc>
        <w:tc>
          <w:tcPr>
            <w:tcW w:w="1047" w:type="pct"/>
          </w:tcPr>
          <w:p w14:paraId="4B63D59F" w14:textId="25D8AD45" w:rsidR="004717A5" w:rsidRPr="003329FF" w:rsidRDefault="00B84959" w:rsidP="009C5EA6">
            <w:pPr>
              <w:numPr>
                <w:ilvl w:val="12"/>
                <w:numId w:val="0"/>
              </w:numPr>
              <w:jc w:val="center"/>
              <w:rPr>
                <w:lang w:val="el-GR"/>
              </w:rPr>
            </w:pPr>
            <w:r>
              <w:rPr>
                <w:lang w:val="el-GR"/>
              </w:rPr>
              <w:t>20</w:t>
            </w:r>
            <w:r w:rsidR="00D9353E" w:rsidRPr="005660F8">
              <w:rPr>
                <w:lang w:val="el-GR"/>
              </w:rPr>
              <w:t>%</w:t>
            </w:r>
          </w:p>
        </w:tc>
        <w:tc>
          <w:tcPr>
            <w:tcW w:w="1560" w:type="pct"/>
            <w:vAlign w:val="center"/>
          </w:tcPr>
          <w:p w14:paraId="5007102C" w14:textId="0F5E34BF" w:rsidR="004717A5" w:rsidRPr="003329FF" w:rsidRDefault="000F0B46" w:rsidP="0067123E">
            <w:pPr>
              <w:numPr>
                <w:ilvl w:val="12"/>
                <w:numId w:val="0"/>
              </w:numPr>
              <w:jc w:val="left"/>
              <w:rPr>
                <w:lang w:val="el-GR"/>
              </w:rPr>
            </w:pPr>
            <w:r>
              <w:rPr>
                <w:lang w:val="el-GR"/>
              </w:rPr>
              <w:t>ΠΑΡΑΡΤΗΜΑ Ι</w:t>
            </w:r>
            <w:r w:rsidR="00FD57F0">
              <w:rPr>
                <w:lang w:val="el-GR"/>
              </w:rPr>
              <w:t>-παρ.</w:t>
            </w:r>
            <w:r w:rsidR="0067123E">
              <w:rPr>
                <w:lang w:val="el-GR"/>
              </w:rPr>
              <w:t xml:space="preserve"> </w:t>
            </w:r>
            <w:r w:rsidR="0067123E">
              <w:rPr>
                <w:lang w:val="el-GR"/>
              </w:rPr>
              <w:fldChar w:fldCharType="begin"/>
            </w:r>
            <w:r w:rsidR="0067123E">
              <w:rPr>
                <w:lang w:val="el-GR"/>
              </w:rPr>
              <w:instrText xml:space="preserve"> REF _Ref95904840 \r \h </w:instrText>
            </w:r>
            <w:r w:rsidR="0067123E">
              <w:rPr>
                <w:lang w:val="el-GR"/>
              </w:rPr>
            </w:r>
            <w:r w:rsidR="0067123E">
              <w:rPr>
                <w:lang w:val="el-GR"/>
              </w:rPr>
              <w:fldChar w:fldCharType="separate"/>
            </w:r>
            <w:r w:rsidR="00DB1FF8">
              <w:rPr>
                <w:lang w:val="el-GR"/>
              </w:rPr>
              <w:t>7</w:t>
            </w:r>
            <w:r w:rsidR="0067123E">
              <w:rPr>
                <w:lang w:val="el-GR"/>
              </w:rPr>
              <w:fldChar w:fldCharType="end"/>
            </w:r>
            <w:r w:rsidR="0067123E">
              <w:rPr>
                <w:lang w:val="el-GR"/>
              </w:rPr>
              <w:t xml:space="preserve"> &amp; </w:t>
            </w:r>
            <w:r w:rsidR="0067123E">
              <w:rPr>
                <w:lang w:val="el-GR"/>
              </w:rPr>
              <w:fldChar w:fldCharType="begin"/>
            </w:r>
            <w:r w:rsidR="0067123E">
              <w:rPr>
                <w:lang w:val="el-GR"/>
              </w:rPr>
              <w:instrText xml:space="preserve"> REF _Ref95291280 \r \h </w:instrText>
            </w:r>
            <w:r w:rsidR="0067123E">
              <w:rPr>
                <w:lang w:val="el-GR"/>
              </w:rPr>
            </w:r>
            <w:r w:rsidR="0067123E">
              <w:rPr>
                <w:lang w:val="el-GR"/>
              </w:rPr>
              <w:fldChar w:fldCharType="separate"/>
            </w:r>
            <w:r w:rsidR="00DB1FF8">
              <w:rPr>
                <w:lang w:val="el-GR"/>
              </w:rPr>
              <w:t>8</w:t>
            </w:r>
            <w:r w:rsidR="0067123E">
              <w:rPr>
                <w:lang w:val="el-GR"/>
              </w:rPr>
              <w:fldChar w:fldCharType="end"/>
            </w:r>
          </w:p>
        </w:tc>
      </w:tr>
      <w:tr w:rsidR="004717A5" w:rsidRPr="004A7BC0" w14:paraId="6FE968DD" w14:textId="77777777" w:rsidTr="00766AC6">
        <w:trPr>
          <w:trHeight w:val="461"/>
          <w:jc w:val="center"/>
        </w:trPr>
        <w:tc>
          <w:tcPr>
            <w:tcW w:w="5000" w:type="pct"/>
            <w:gridSpan w:val="4"/>
            <w:shd w:val="clear" w:color="auto" w:fill="B3B3B3"/>
          </w:tcPr>
          <w:p w14:paraId="53D3657E" w14:textId="77777777" w:rsidR="004717A5" w:rsidRPr="003329FF" w:rsidRDefault="004717A5" w:rsidP="00766AC6">
            <w:pPr>
              <w:ind w:left="180"/>
              <w:jc w:val="left"/>
              <w:rPr>
                <w:lang w:val="el-GR"/>
              </w:rPr>
            </w:pPr>
            <w:r w:rsidRPr="00603221">
              <w:rPr>
                <w:b/>
                <w:lang w:val="el-GR"/>
              </w:rPr>
              <w:t xml:space="preserve">Ομάδα Β </w:t>
            </w:r>
          </w:p>
        </w:tc>
      </w:tr>
      <w:tr w:rsidR="004717A5" w:rsidRPr="00B963CC" w14:paraId="4161ABDB" w14:textId="77777777" w:rsidTr="0063595E">
        <w:trPr>
          <w:trHeight w:val="1177"/>
          <w:jc w:val="center"/>
        </w:trPr>
        <w:tc>
          <w:tcPr>
            <w:tcW w:w="639" w:type="pct"/>
            <w:shd w:val="clear" w:color="auto" w:fill="B3B3B3"/>
            <w:vAlign w:val="center"/>
          </w:tcPr>
          <w:p w14:paraId="6868DB2C" w14:textId="77777777" w:rsidR="004717A5" w:rsidRPr="00603221" w:rsidRDefault="004717A5" w:rsidP="00921685">
            <w:pPr>
              <w:pStyle w:val="aff"/>
              <w:numPr>
                <w:ilvl w:val="0"/>
                <w:numId w:val="11"/>
              </w:numPr>
              <w:tabs>
                <w:tab w:val="num" w:pos="317"/>
              </w:tabs>
              <w:suppressAutoHyphens w:val="0"/>
              <w:jc w:val="left"/>
              <w:rPr>
                <w:b/>
                <w:lang w:val="el-GR"/>
              </w:rPr>
            </w:pPr>
          </w:p>
        </w:tc>
        <w:tc>
          <w:tcPr>
            <w:tcW w:w="1754" w:type="pct"/>
            <w:shd w:val="clear" w:color="auto" w:fill="B3B3B3"/>
            <w:vAlign w:val="center"/>
          </w:tcPr>
          <w:p w14:paraId="19AD0E9D" w14:textId="3F94B5BC" w:rsidR="004717A5" w:rsidRPr="00A9759C" w:rsidRDefault="00431B8B" w:rsidP="009C5EA6">
            <w:pPr>
              <w:numPr>
                <w:ilvl w:val="12"/>
                <w:numId w:val="0"/>
              </w:numPr>
              <w:jc w:val="center"/>
              <w:rPr>
                <w:b/>
                <w:lang w:val="el-GR"/>
              </w:rPr>
            </w:pPr>
            <w:r>
              <w:rPr>
                <w:b/>
                <w:lang w:val="el-GR"/>
              </w:rPr>
              <w:t xml:space="preserve">Απαιτήσεις &amp; </w:t>
            </w:r>
            <w:r w:rsidR="00FD3DBB" w:rsidRPr="00A9759C">
              <w:rPr>
                <w:b/>
                <w:lang w:val="el-GR"/>
              </w:rPr>
              <w:t>Προσφερόμενες υπηρεσίες</w:t>
            </w:r>
          </w:p>
        </w:tc>
        <w:tc>
          <w:tcPr>
            <w:tcW w:w="1047" w:type="pct"/>
            <w:shd w:val="clear" w:color="auto" w:fill="B3B3B3"/>
          </w:tcPr>
          <w:p w14:paraId="1F165888" w14:textId="77777777" w:rsidR="004717A5" w:rsidRPr="00A9759C" w:rsidRDefault="004717A5" w:rsidP="009C5EA6">
            <w:pPr>
              <w:numPr>
                <w:ilvl w:val="12"/>
                <w:numId w:val="0"/>
              </w:numPr>
              <w:jc w:val="center"/>
              <w:rPr>
                <w:b/>
                <w:lang w:val="el-GR"/>
              </w:rPr>
            </w:pPr>
            <w:r w:rsidRPr="00A9759C">
              <w:rPr>
                <w:b/>
                <w:lang w:val="el-GR"/>
              </w:rPr>
              <w:t>[άθροισμα επιμέρους κριτηρίων ομάδας</w:t>
            </w:r>
            <w:r w:rsidR="00E1337D" w:rsidRPr="00A9759C">
              <w:rPr>
                <w:b/>
                <w:lang w:val="el-GR"/>
              </w:rPr>
              <w:t xml:space="preserve"> </w:t>
            </w:r>
            <w:r w:rsidRPr="00A9759C">
              <w:rPr>
                <w:b/>
                <w:lang w:val="el-GR"/>
              </w:rPr>
              <w:t>]</w:t>
            </w:r>
          </w:p>
          <w:p w14:paraId="374F156D" w14:textId="445BAC71" w:rsidR="004717A5" w:rsidRPr="00A9759C" w:rsidRDefault="004717A5" w:rsidP="009C5EA6">
            <w:pPr>
              <w:numPr>
                <w:ilvl w:val="12"/>
                <w:numId w:val="0"/>
              </w:numPr>
              <w:jc w:val="center"/>
              <w:rPr>
                <w:b/>
                <w:lang w:val="el-GR"/>
              </w:rPr>
            </w:pPr>
            <w:r w:rsidRPr="00A9759C">
              <w:rPr>
                <w:b/>
                <w:lang w:val="el-GR"/>
              </w:rPr>
              <w:t xml:space="preserve"> </w:t>
            </w:r>
            <w:r w:rsidR="00FD57F0">
              <w:rPr>
                <w:b/>
                <w:lang w:val="el-GR"/>
              </w:rPr>
              <w:t>6</w:t>
            </w:r>
            <w:r w:rsidR="00B84959">
              <w:rPr>
                <w:b/>
                <w:lang w:val="el-GR"/>
              </w:rPr>
              <w:t>0</w:t>
            </w:r>
            <w:r w:rsidRPr="00A9759C">
              <w:rPr>
                <w:b/>
                <w:lang w:val="el-GR"/>
              </w:rPr>
              <w:t>%</w:t>
            </w:r>
          </w:p>
        </w:tc>
        <w:tc>
          <w:tcPr>
            <w:tcW w:w="1560" w:type="pct"/>
            <w:shd w:val="clear" w:color="auto" w:fill="B3B3B3"/>
            <w:vAlign w:val="center"/>
          </w:tcPr>
          <w:p w14:paraId="6FF5BD07" w14:textId="77777777" w:rsidR="004717A5" w:rsidRPr="00603221" w:rsidRDefault="004717A5" w:rsidP="009C5EA6">
            <w:pPr>
              <w:numPr>
                <w:ilvl w:val="12"/>
                <w:numId w:val="0"/>
              </w:numPr>
              <w:jc w:val="center"/>
              <w:rPr>
                <w:lang w:val="el-GR"/>
              </w:rPr>
            </w:pPr>
          </w:p>
        </w:tc>
      </w:tr>
      <w:tr w:rsidR="004717A5" w:rsidRPr="00B963CC" w14:paraId="5F01D28C" w14:textId="77777777" w:rsidTr="0063595E">
        <w:trPr>
          <w:jc w:val="center"/>
        </w:trPr>
        <w:tc>
          <w:tcPr>
            <w:tcW w:w="639" w:type="pct"/>
            <w:vAlign w:val="center"/>
          </w:tcPr>
          <w:p w14:paraId="5B0AC334" w14:textId="77777777" w:rsidR="004717A5" w:rsidRPr="00603221" w:rsidRDefault="004717A5" w:rsidP="009C5EA6">
            <w:pPr>
              <w:suppressAutoHyphens w:val="0"/>
              <w:ind w:left="142"/>
              <w:jc w:val="left"/>
              <w:rPr>
                <w:b/>
                <w:lang w:val="el-GR"/>
              </w:rPr>
            </w:pPr>
            <w:r w:rsidRPr="00603221">
              <w:rPr>
                <w:b/>
                <w:lang w:val="el-GR"/>
              </w:rPr>
              <w:t>2.1</w:t>
            </w:r>
          </w:p>
        </w:tc>
        <w:tc>
          <w:tcPr>
            <w:tcW w:w="1754" w:type="pct"/>
            <w:vAlign w:val="center"/>
          </w:tcPr>
          <w:p w14:paraId="46EF8924" w14:textId="6CF10149" w:rsidR="004717A5" w:rsidRPr="0063595E" w:rsidRDefault="00FD3DBB" w:rsidP="00CA1531">
            <w:pPr>
              <w:numPr>
                <w:ilvl w:val="12"/>
                <w:numId w:val="0"/>
              </w:numPr>
              <w:jc w:val="left"/>
              <w:rPr>
                <w:lang w:val="el-GR"/>
              </w:rPr>
            </w:pPr>
            <w:r>
              <w:rPr>
                <w:lang w:val="el-GR"/>
              </w:rPr>
              <w:t xml:space="preserve">Υπηρεσίες </w:t>
            </w:r>
            <w:r w:rsidR="00B55609">
              <w:rPr>
                <w:lang w:val="el-GR"/>
              </w:rPr>
              <w:t xml:space="preserve">&amp; απαιτήσεις </w:t>
            </w:r>
            <w:r w:rsidR="00431B8B">
              <w:rPr>
                <w:lang w:val="el-GR"/>
              </w:rPr>
              <w:t>Δράσης 1</w:t>
            </w:r>
            <w:r w:rsidR="00CA1531">
              <w:rPr>
                <w:lang w:val="el-GR"/>
              </w:rPr>
              <w:t xml:space="preserve">- </w:t>
            </w:r>
            <w:r w:rsidR="00CA1531" w:rsidRPr="00CA1531">
              <w:rPr>
                <w:lang w:val="el-GR"/>
              </w:rPr>
              <w:t>Ανάλυση, σχεδίαση και υλοποίηση επιπλέον λειτουργικότητας στις εφαρμογές του Προγράμματος εμβολιασμού</w:t>
            </w:r>
          </w:p>
        </w:tc>
        <w:tc>
          <w:tcPr>
            <w:tcW w:w="1047" w:type="pct"/>
          </w:tcPr>
          <w:p w14:paraId="6E6D0F74" w14:textId="3EE62891" w:rsidR="004717A5" w:rsidRPr="00603221" w:rsidRDefault="00B55609" w:rsidP="009C5EA6">
            <w:pPr>
              <w:numPr>
                <w:ilvl w:val="12"/>
                <w:numId w:val="0"/>
              </w:numPr>
              <w:jc w:val="center"/>
              <w:rPr>
                <w:lang w:val="el-GR"/>
              </w:rPr>
            </w:pPr>
            <w:r>
              <w:rPr>
                <w:lang w:val="el-GR"/>
              </w:rPr>
              <w:t>15</w:t>
            </w:r>
            <w:r w:rsidR="00D24A42">
              <w:rPr>
                <w:lang w:val="el-GR"/>
              </w:rPr>
              <w:t>%</w:t>
            </w:r>
          </w:p>
        </w:tc>
        <w:tc>
          <w:tcPr>
            <w:tcW w:w="1560" w:type="pct"/>
          </w:tcPr>
          <w:p w14:paraId="68F6CC20" w14:textId="03645D39" w:rsidR="004717A5" w:rsidRPr="00603221" w:rsidRDefault="00F41B79" w:rsidP="0067123E">
            <w:pPr>
              <w:numPr>
                <w:ilvl w:val="12"/>
                <w:numId w:val="0"/>
              </w:numPr>
              <w:jc w:val="left"/>
              <w:rPr>
                <w:lang w:val="el-GR"/>
              </w:rPr>
            </w:pPr>
            <w:r>
              <w:rPr>
                <w:lang w:val="el-GR"/>
              </w:rPr>
              <w:t>ΠΑΡΑΡΤΗΜΑ Ι</w:t>
            </w:r>
            <w:r w:rsidR="00FD57F0">
              <w:rPr>
                <w:lang w:val="el-GR"/>
              </w:rPr>
              <w:t>- παρ.</w:t>
            </w:r>
            <w:r w:rsidR="0067123E">
              <w:rPr>
                <w:lang w:val="el-GR"/>
              </w:rPr>
              <w:t xml:space="preserve"> </w:t>
            </w:r>
            <w:r w:rsidR="0067123E">
              <w:rPr>
                <w:lang w:val="el-GR"/>
              </w:rPr>
              <w:fldChar w:fldCharType="begin"/>
            </w:r>
            <w:r w:rsidR="0067123E">
              <w:rPr>
                <w:lang w:val="el-GR"/>
              </w:rPr>
              <w:instrText xml:space="preserve"> REF _Ref95904905 \r \h </w:instrText>
            </w:r>
            <w:r w:rsidR="0067123E">
              <w:rPr>
                <w:lang w:val="el-GR"/>
              </w:rPr>
            </w:r>
            <w:r w:rsidR="0067123E">
              <w:rPr>
                <w:lang w:val="el-GR"/>
              </w:rPr>
              <w:fldChar w:fldCharType="separate"/>
            </w:r>
            <w:r w:rsidR="00DB1FF8">
              <w:rPr>
                <w:lang w:val="el-GR"/>
              </w:rPr>
              <w:t>3</w:t>
            </w:r>
            <w:r w:rsidR="0067123E">
              <w:rPr>
                <w:lang w:val="el-GR"/>
              </w:rPr>
              <w:fldChar w:fldCharType="end"/>
            </w:r>
          </w:p>
        </w:tc>
      </w:tr>
      <w:tr w:rsidR="0063595E" w:rsidRPr="004A7BC0" w14:paraId="4D050AD7" w14:textId="77777777" w:rsidTr="0063595E">
        <w:trPr>
          <w:jc w:val="center"/>
        </w:trPr>
        <w:tc>
          <w:tcPr>
            <w:tcW w:w="639" w:type="pct"/>
            <w:vAlign w:val="center"/>
          </w:tcPr>
          <w:p w14:paraId="63F7266A" w14:textId="77777777" w:rsidR="0063595E" w:rsidRPr="00603221" w:rsidRDefault="0063595E" w:rsidP="0063595E">
            <w:pPr>
              <w:suppressAutoHyphens w:val="0"/>
              <w:ind w:left="142"/>
              <w:jc w:val="left"/>
              <w:rPr>
                <w:b/>
                <w:lang w:val="el-GR"/>
              </w:rPr>
            </w:pPr>
            <w:r w:rsidRPr="00603221">
              <w:rPr>
                <w:b/>
                <w:lang w:val="el-GR"/>
              </w:rPr>
              <w:t>2.2</w:t>
            </w:r>
          </w:p>
        </w:tc>
        <w:tc>
          <w:tcPr>
            <w:tcW w:w="1754" w:type="pct"/>
            <w:vAlign w:val="center"/>
          </w:tcPr>
          <w:p w14:paraId="1B899D62" w14:textId="756CBE06" w:rsidR="0063595E" w:rsidRPr="00B84959" w:rsidRDefault="00431B8B" w:rsidP="00B55609">
            <w:pPr>
              <w:numPr>
                <w:ilvl w:val="12"/>
                <w:numId w:val="0"/>
              </w:numPr>
              <w:jc w:val="left"/>
              <w:rPr>
                <w:lang w:val="el-GR"/>
              </w:rPr>
            </w:pPr>
            <w:r>
              <w:rPr>
                <w:lang w:val="el-GR"/>
              </w:rPr>
              <w:t xml:space="preserve">Υπηρεσίες </w:t>
            </w:r>
            <w:r w:rsidR="00B55609">
              <w:rPr>
                <w:lang w:val="el-GR"/>
              </w:rPr>
              <w:t xml:space="preserve">&amp; απαιτήσεις </w:t>
            </w:r>
            <w:r>
              <w:rPr>
                <w:lang w:val="el-GR"/>
              </w:rPr>
              <w:t>Δράσης</w:t>
            </w:r>
            <w:r w:rsidR="00CA1531">
              <w:rPr>
                <w:lang w:val="el-GR"/>
              </w:rPr>
              <w:t xml:space="preserve"> </w:t>
            </w:r>
            <w:r>
              <w:rPr>
                <w:lang w:val="el-GR"/>
              </w:rPr>
              <w:t>2</w:t>
            </w:r>
            <w:r w:rsidR="00CA1531">
              <w:rPr>
                <w:lang w:val="el-GR"/>
              </w:rPr>
              <w:t>-</w:t>
            </w:r>
            <w:r w:rsidR="00CA1531" w:rsidRPr="00CA1531">
              <w:rPr>
                <w:lang w:val="el-GR"/>
              </w:rPr>
              <w:t xml:space="preserve"> Διασύνδεση και μη λειτουργικές προδιαγραφές των νέων εκδόσεων των Πληροφοριακών Συστημάτων και ειδικότερα θέματα απόδοσης και ασφάλειας</w:t>
            </w:r>
          </w:p>
        </w:tc>
        <w:tc>
          <w:tcPr>
            <w:tcW w:w="1047" w:type="pct"/>
          </w:tcPr>
          <w:p w14:paraId="09676929" w14:textId="123AAB4C" w:rsidR="0063595E" w:rsidRPr="00603221" w:rsidRDefault="00B55609" w:rsidP="0063595E">
            <w:pPr>
              <w:numPr>
                <w:ilvl w:val="12"/>
                <w:numId w:val="0"/>
              </w:numPr>
              <w:jc w:val="center"/>
              <w:rPr>
                <w:lang w:val="el-GR"/>
              </w:rPr>
            </w:pPr>
            <w:r>
              <w:rPr>
                <w:lang w:val="el-GR"/>
              </w:rPr>
              <w:t>15</w:t>
            </w:r>
            <w:r w:rsidR="0063595E" w:rsidRPr="009F37C5">
              <w:rPr>
                <w:lang w:val="el-GR"/>
              </w:rPr>
              <w:t>%</w:t>
            </w:r>
          </w:p>
        </w:tc>
        <w:tc>
          <w:tcPr>
            <w:tcW w:w="1560" w:type="pct"/>
          </w:tcPr>
          <w:p w14:paraId="5F39F1FB" w14:textId="3C86FDFE" w:rsidR="0063595E" w:rsidRPr="00603221" w:rsidRDefault="000F0B46" w:rsidP="0067123E">
            <w:pPr>
              <w:numPr>
                <w:ilvl w:val="12"/>
                <w:numId w:val="0"/>
              </w:numPr>
              <w:jc w:val="left"/>
              <w:rPr>
                <w:lang w:val="el-GR"/>
              </w:rPr>
            </w:pPr>
            <w:r>
              <w:rPr>
                <w:lang w:val="el-GR"/>
              </w:rPr>
              <w:t>ΠΑΡΑΡΤΗΜΑ Ι</w:t>
            </w:r>
            <w:r w:rsidR="00FD57F0">
              <w:rPr>
                <w:lang w:val="el-GR"/>
              </w:rPr>
              <w:t xml:space="preserve">- παρ. </w:t>
            </w:r>
            <w:r w:rsidR="0067123E">
              <w:rPr>
                <w:lang w:val="el-GR"/>
              </w:rPr>
              <w:fldChar w:fldCharType="begin"/>
            </w:r>
            <w:r w:rsidR="0067123E">
              <w:rPr>
                <w:lang w:val="el-GR"/>
              </w:rPr>
              <w:instrText xml:space="preserve"> REF _Ref95904945 \r \h </w:instrText>
            </w:r>
            <w:r w:rsidR="0067123E">
              <w:rPr>
                <w:lang w:val="el-GR"/>
              </w:rPr>
            </w:r>
            <w:r w:rsidR="0067123E">
              <w:rPr>
                <w:lang w:val="el-GR"/>
              </w:rPr>
              <w:fldChar w:fldCharType="separate"/>
            </w:r>
            <w:r w:rsidR="00DB1FF8">
              <w:rPr>
                <w:lang w:val="el-GR"/>
              </w:rPr>
              <w:t>4</w:t>
            </w:r>
            <w:r w:rsidR="0067123E">
              <w:rPr>
                <w:lang w:val="el-GR"/>
              </w:rPr>
              <w:fldChar w:fldCharType="end"/>
            </w:r>
          </w:p>
        </w:tc>
      </w:tr>
      <w:tr w:rsidR="0063595E" w:rsidRPr="004A7BC0" w14:paraId="5862DF0B" w14:textId="77777777" w:rsidTr="0063595E">
        <w:trPr>
          <w:jc w:val="center"/>
        </w:trPr>
        <w:tc>
          <w:tcPr>
            <w:tcW w:w="639" w:type="pct"/>
          </w:tcPr>
          <w:p w14:paraId="557DC015" w14:textId="77777777" w:rsidR="0063595E" w:rsidRPr="00603221" w:rsidRDefault="0063595E" w:rsidP="0063595E">
            <w:pPr>
              <w:suppressAutoHyphens w:val="0"/>
              <w:ind w:left="142"/>
              <w:jc w:val="left"/>
              <w:rPr>
                <w:b/>
                <w:lang w:val="el-GR"/>
              </w:rPr>
            </w:pPr>
            <w:r w:rsidRPr="00603221">
              <w:rPr>
                <w:b/>
                <w:lang w:val="el-GR"/>
              </w:rPr>
              <w:lastRenderedPageBreak/>
              <w:t>2.3</w:t>
            </w:r>
          </w:p>
        </w:tc>
        <w:tc>
          <w:tcPr>
            <w:tcW w:w="1754" w:type="pct"/>
            <w:vAlign w:val="center"/>
          </w:tcPr>
          <w:p w14:paraId="543EC7A2" w14:textId="3D1B6708" w:rsidR="0063595E" w:rsidRPr="0063595E" w:rsidRDefault="00431B8B" w:rsidP="00B55609">
            <w:pPr>
              <w:numPr>
                <w:ilvl w:val="12"/>
                <w:numId w:val="0"/>
              </w:numPr>
              <w:jc w:val="left"/>
              <w:rPr>
                <w:b/>
                <w:lang w:val="el-GR"/>
              </w:rPr>
            </w:pPr>
            <w:r>
              <w:rPr>
                <w:lang w:val="el-GR"/>
              </w:rPr>
              <w:t xml:space="preserve">Υπηρεσίες </w:t>
            </w:r>
            <w:r w:rsidR="00B55609">
              <w:rPr>
                <w:lang w:val="el-GR"/>
              </w:rPr>
              <w:t xml:space="preserve">&amp; απαιτήσεις </w:t>
            </w:r>
            <w:r>
              <w:rPr>
                <w:lang w:val="el-GR"/>
              </w:rPr>
              <w:t>Δράσης 3</w:t>
            </w:r>
            <w:r w:rsidR="00CA1531">
              <w:rPr>
                <w:lang w:val="el-GR"/>
              </w:rPr>
              <w:t xml:space="preserve"> -</w:t>
            </w:r>
            <w:r w:rsidR="00CA1531" w:rsidRPr="00CA1531">
              <w:rPr>
                <w:lang w:val="el-GR"/>
              </w:rPr>
              <w:t xml:space="preserve"> Υπηρεσίες Επέκτασης λογισμικού παρακολούθησης και αναφορών (Control Tower)</w:t>
            </w:r>
          </w:p>
        </w:tc>
        <w:tc>
          <w:tcPr>
            <w:tcW w:w="1047" w:type="pct"/>
          </w:tcPr>
          <w:p w14:paraId="077D822C" w14:textId="05FAE89F" w:rsidR="0063595E" w:rsidRPr="00603221" w:rsidRDefault="00FD57F0" w:rsidP="0063595E">
            <w:pPr>
              <w:numPr>
                <w:ilvl w:val="12"/>
                <w:numId w:val="0"/>
              </w:numPr>
              <w:jc w:val="center"/>
              <w:rPr>
                <w:lang w:val="el-GR"/>
              </w:rPr>
            </w:pPr>
            <w:r>
              <w:rPr>
                <w:lang w:val="el-GR"/>
              </w:rPr>
              <w:t>15</w:t>
            </w:r>
            <w:r w:rsidR="0063595E" w:rsidRPr="009F37C5">
              <w:rPr>
                <w:lang w:val="el-GR"/>
              </w:rPr>
              <w:t>%</w:t>
            </w:r>
          </w:p>
        </w:tc>
        <w:tc>
          <w:tcPr>
            <w:tcW w:w="1560" w:type="pct"/>
          </w:tcPr>
          <w:p w14:paraId="74F7902C" w14:textId="79FE34A4" w:rsidR="0063595E" w:rsidRPr="00603221" w:rsidRDefault="00F41B79" w:rsidP="0067123E">
            <w:pPr>
              <w:numPr>
                <w:ilvl w:val="12"/>
                <w:numId w:val="0"/>
              </w:numPr>
              <w:jc w:val="left"/>
              <w:rPr>
                <w:lang w:val="el-GR"/>
              </w:rPr>
            </w:pPr>
            <w:r>
              <w:rPr>
                <w:lang w:val="el-GR"/>
              </w:rPr>
              <w:t>ΠΑΡΑΡΤΗΜΑ Ι</w:t>
            </w:r>
            <w:r w:rsidR="00FD57F0">
              <w:rPr>
                <w:lang w:val="el-GR"/>
              </w:rPr>
              <w:t>- παρ.</w:t>
            </w:r>
            <w:r w:rsidR="0067123E">
              <w:rPr>
                <w:lang w:val="el-GR"/>
              </w:rPr>
              <w:t xml:space="preserve"> </w:t>
            </w:r>
            <w:r w:rsidR="0067123E">
              <w:rPr>
                <w:lang w:val="el-GR"/>
              </w:rPr>
              <w:fldChar w:fldCharType="begin"/>
            </w:r>
            <w:r w:rsidR="0067123E">
              <w:rPr>
                <w:lang w:val="el-GR"/>
              </w:rPr>
              <w:instrText xml:space="preserve"> REF _Ref95904966 \r \h </w:instrText>
            </w:r>
            <w:r w:rsidR="0067123E">
              <w:rPr>
                <w:lang w:val="el-GR"/>
              </w:rPr>
            </w:r>
            <w:r w:rsidR="0067123E">
              <w:rPr>
                <w:lang w:val="el-GR"/>
              </w:rPr>
              <w:fldChar w:fldCharType="separate"/>
            </w:r>
            <w:r w:rsidR="00DB1FF8">
              <w:rPr>
                <w:lang w:val="el-GR"/>
              </w:rPr>
              <w:t>5</w:t>
            </w:r>
            <w:r w:rsidR="0067123E">
              <w:rPr>
                <w:lang w:val="el-GR"/>
              </w:rPr>
              <w:fldChar w:fldCharType="end"/>
            </w:r>
          </w:p>
        </w:tc>
      </w:tr>
      <w:tr w:rsidR="0063595E" w:rsidRPr="004A7BC0" w14:paraId="59F51E39" w14:textId="77777777" w:rsidTr="0063595E">
        <w:trPr>
          <w:jc w:val="center"/>
        </w:trPr>
        <w:tc>
          <w:tcPr>
            <w:tcW w:w="639" w:type="pct"/>
          </w:tcPr>
          <w:p w14:paraId="64139AF6" w14:textId="77777777" w:rsidR="0063595E" w:rsidRPr="00603221" w:rsidRDefault="0063595E" w:rsidP="0063595E">
            <w:pPr>
              <w:suppressAutoHyphens w:val="0"/>
              <w:ind w:left="142"/>
              <w:jc w:val="left"/>
              <w:rPr>
                <w:b/>
                <w:lang w:val="el-GR"/>
              </w:rPr>
            </w:pPr>
            <w:r w:rsidRPr="00603221">
              <w:rPr>
                <w:b/>
                <w:lang w:val="el-GR"/>
              </w:rPr>
              <w:t>2.4</w:t>
            </w:r>
          </w:p>
        </w:tc>
        <w:tc>
          <w:tcPr>
            <w:tcW w:w="1754" w:type="pct"/>
            <w:vAlign w:val="center"/>
          </w:tcPr>
          <w:p w14:paraId="5F2CB3C5" w14:textId="16553AB8" w:rsidR="0063595E" w:rsidRPr="00603221" w:rsidRDefault="00431B8B" w:rsidP="00B55609">
            <w:pPr>
              <w:numPr>
                <w:ilvl w:val="12"/>
                <w:numId w:val="0"/>
              </w:numPr>
              <w:jc w:val="left"/>
              <w:rPr>
                <w:b/>
                <w:lang w:val="el-GR"/>
              </w:rPr>
            </w:pPr>
            <w:r>
              <w:rPr>
                <w:lang w:val="el-GR"/>
              </w:rPr>
              <w:t>Υπηρεσίες</w:t>
            </w:r>
            <w:r w:rsidR="00B55609">
              <w:rPr>
                <w:lang w:val="el-GR"/>
              </w:rPr>
              <w:t xml:space="preserve"> &amp; απαιτήσεις</w:t>
            </w:r>
            <w:r>
              <w:rPr>
                <w:lang w:val="el-GR"/>
              </w:rPr>
              <w:t xml:space="preserve"> </w:t>
            </w:r>
            <w:r w:rsidR="00B55609" w:rsidRPr="00B55609">
              <w:rPr>
                <w:lang w:val="el-GR"/>
              </w:rPr>
              <w:t>Δράση</w:t>
            </w:r>
            <w:r w:rsidR="00B55609">
              <w:rPr>
                <w:lang w:val="el-GR"/>
              </w:rPr>
              <w:t xml:space="preserve">ς </w:t>
            </w:r>
            <w:r w:rsidR="00B55609" w:rsidRPr="00B55609">
              <w:rPr>
                <w:lang w:val="el-GR"/>
              </w:rPr>
              <w:t>4-</w:t>
            </w:r>
            <w:r w:rsidR="00B55609">
              <w:rPr>
                <w:lang w:val="el-GR"/>
              </w:rPr>
              <w:t xml:space="preserve"> </w:t>
            </w:r>
            <w:r w:rsidR="00B55609" w:rsidRPr="00B55609">
              <w:rPr>
                <w:lang w:val="el-GR"/>
              </w:rPr>
              <w:t>Υπηρεσίες Υποστήριξης Μονάδων Υγείας (Help Desk)</w:t>
            </w:r>
          </w:p>
        </w:tc>
        <w:tc>
          <w:tcPr>
            <w:tcW w:w="1047" w:type="pct"/>
          </w:tcPr>
          <w:p w14:paraId="50F975B1" w14:textId="2C1BE204" w:rsidR="0063595E" w:rsidRPr="00603221" w:rsidRDefault="00CA1531" w:rsidP="0063595E">
            <w:pPr>
              <w:numPr>
                <w:ilvl w:val="12"/>
                <w:numId w:val="0"/>
              </w:numPr>
              <w:jc w:val="center"/>
              <w:rPr>
                <w:lang w:val="el-GR"/>
              </w:rPr>
            </w:pPr>
            <w:r>
              <w:rPr>
                <w:lang w:val="el-GR"/>
              </w:rPr>
              <w:t>1</w:t>
            </w:r>
            <w:r w:rsidR="00362BAF">
              <w:rPr>
                <w:lang w:val="el-GR"/>
              </w:rPr>
              <w:t>0</w:t>
            </w:r>
            <w:r w:rsidR="0063595E" w:rsidRPr="009F37C5">
              <w:rPr>
                <w:lang w:val="el-GR"/>
              </w:rPr>
              <w:t>%</w:t>
            </w:r>
          </w:p>
        </w:tc>
        <w:tc>
          <w:tcPr>
            <w:tcW w:w="1560" w:type="pct"/>
          </w:tcPr>
          <w:p w14:paraId="0D24DB13" w14:textId="494B2BAF" w:rsidR="0063595E" w:rsidRPr="00603221" w:rsidRDefault="00F41B79" w:rsidP="0067123E">
            <w:pPr>
              <w:numPr>
                <w:ilvl w:val="12"/>
                <w:numId w:val="0"/>
              </w:numPr>
              <w:jc w:val="left"/>
              <w:rPr>
                <w:lang w:val="el-GR"/>
              </w:rPr>
            </w:pPr>
            <w:r>
              <w:rPr>
                <w:lang w:val="el-GR"/>
              </w:rPr>
              <w:t xml:space="preserve">ΠΑΡΑΡΤΗΜΑ </w:t>
            </w:r>
            <w:r w:rsidR="00B21D5B">
              <w:rPr>
                <w:lang w:val="el-GR"/>
              </w:rPr>
              <w:t>Ι</w:t>
            </w:r>
            <w:r w:rsidR="00FD57F0">
              <w:rPr>
                <w:lang w:val="el-GR"/>
              </w:rPr>
              <w:t xml:space="preserve">-παρ. </w:t>
            </w:r>
            <w:r w:rsidR="0067123E">
              <w:rPr>
                <w:lang w:val="el-GR"/>
              </w:rPr>
              <w:fldChar w:fldCharType="begin"/>
            </w:r>
            <w:r w:rsidR="0067123E">
              <w:rPr>
                <w:lang w:val="el-GR"/>
              </w:rPr>
              <w:instrText xml:space="preserve"> REF _Ref95904981 \r \h </w:instrText>
            </w:r>
            <w:r w:rsidR="0067123E">
              <w:rPr>
                <w:lang w:val="el-GR"/>
              </w:rPr>
            </w:r>
            <w:r w:rsidR="0067123E">
              <w:rPr>
                <w:lang w:val="el-GR"/>
              </w:rPr>
              <w:fldChar w:fldCharType="separate"/>
            </w:r>
            <w:r w:rsidR="00DB1FF8">
              <w:rPr>
                <w:lang w:val="el-GR"/>
              </w:rPr>
              <w:t>6</w:t>
            </w:r>
            <w:r w:rsidR="0067123E">
              <w:rPr>
                <w:lang w:val="el-GR"/>
              </w:rPr>
              <w:fldChar w:fldCharType="end"/>
            </w:r>
          </w:p>
        </w:tc>
      </w:tr>
      <w:tr w:rsidR="00B55609" w:rsidRPr="0067123E" w14:paraId="58A23303" w14:textId="77777777" w:rsidTr="0063595E">
        <w:trPr>
          <w:jc w:val="center"/>
        </w:trPr>
        <w:tc>
          <w:tcPr>
            <w:tcW w:w="639" w:type="pct"/>
          </w:tcPr>
          <w:p w14:paraId="19C84B22" w14:textId="4ADC265F" w:rsidR="00B55609" w:rsidRPr="00603221" w:rsidRDefault="00B55609" w:rsidP="0063595E">
            <w:pPr>
              <w:suppressAutoHyphens w:val="0"/>
              <w:ind w:left="142"/>
              <w:jc w:val="left"/>
              <w:rPr>
                <w:b/>
                <w:lang w:val="el-GR"/>
              </w:rPr>
            </w:pPr>
            <w:r>
              <w:rPr>
                <w:b/>
                <w:lang w:val="el-GR"/>
              </w:rPr>
              <w:t>2.5</w:t>
            </w:r>
          </w:p>
        </w:tc>
        <w:tc>
          <w:tcPr>
            <w:tcW w:w="1754" w:type="pct"/>
            <w:vAlign w:val="center"/>
          </w:tcPr>
          <w:p w14:paraId="33F71D09" w14:textId="02662E77" w:rsidR="00B55609" w:rsidRDefault="00B55609" w:rsidP="00B55609">
            <w:pPr>
              <w:numPr>
                <w:ilvl w:val="12"/>
                <w:numId w:val="0"/>
              </w:numPr>
              <w:jc w:val="left"/>
              <w:rPr>
                <w:lang w:val="el-GR"/>
              </w:rPr>
            </w:pPr>
            <w:r>
              <w:rPr>
                <w:lang w:val="el-GR"/>
              </w:rPr>
              <w:t xml:space="preserve">Υπηρεσίες &amp; απαιτήσεις </w:t>
            </w:r>
            <w:r w:rsidRPr="00B55609">
              <w:rPr>
                <w:lang w:val="el-GR"/>
              </w:rPr>
              <w:t>Δράση</w:t>
            </w:r>
            <w:r>
              <w:rPr>
                <w:lang w:val="el-GR"/>
              </w:rPr>
              <w:t>ς 5</w:t>
            </w:r>
            <w:r w:rsidRPr="00B55609">
              <w:rPr>
                <w:lang w:val="el-GR"/>
              </w:rPr>
              <w:t>-</w:t>
            </w:r>
            <w:r>
              <w:rPr>
                <w:lang w:val="el-GR"/>
              </w:rPr>
              <w:t xml:space="preserve"> Διακυβέρνηση Έργου</w:t>
            </w:r>
          </w:p>
        </w:tc>
        <w:tc>
          <w:tcPr>
            <w:tcW w:w="1047" w:type="pct"/>
          </w:tcPr>
          <w:p w14:paraId="2A21B943" w14:textId="405E8F5D" w:rsidR="00B55609" w:rsidRDefault="00362BAF" w:rsidP="0063595E">
            <w:pPr>
              <w:numPr>
                <w:ilvl w:val="12"/>
                <w:numId w:val="0"/>
              </w:numPr>
              <w:jc w:val="center"/>
              <w:rPr>
                <w:lang w:val="el-GR"/>
              </w:rPr>
            </w:pPr>
            <w:r>
              <w:rPr>
                <w:lang w:val="el-GR"/>
              </w:rPr>
              <w:t>5</w:t>
            </w:r>
            <w:r w:rsidR="00165696">
              <w:rPr>
                <w:lang w:val="el-GR"/>
              </w:rPr>
              <w:t>%</w:t>
            </w:r>
          </w:p>
        </w:tc>
        <w:tc>
          <w:tcPr>
            <w:tcW w:w="1560" w:type="pct"/>
          </w:tcPr>
          <w:p w14:paraId="6ACD14C1" w14:textId="64B38060" w:rsidR="00B55609" w:rsidRDefault="0067123E" w:rsidP="00A9759C">
            <w:pPr>
              <w:numPr>
                <w:ilvl w:val="12"/>
                <w:numId w:val="0"/>
              </w:numPr>
              <w:jc w:val="left"/>
              <w:rPr>
                <w:lang w:val="el-GR"/>
              </w:rPr>
            </w:pPr>
            <w:r>
              <w:rPr>
                <w:lang w:val="el-GR"/>
              </w:rPr>
              <w:t>ΠΑΡΑΡΤΗΜΑ Ι</w:t>
            </w:r>
            <w:r w:rsidR="00080EA2">
              <w:rPr>
                <w:lang w:val="el-GR"/>
              </w:rPr>
              <w:t>-</w:t>
            </w:r>
            <w:r>
              <w:rPr>
                <w:lang w:val="el-GR"/>
              </w:rPr>
              <w:t>παρ.</w:t>
            </w:r>
            <w:r w:rsidR="003924FA">
              <w:rPr>
                <w:lang w:val="el-GR"/>
              </w:rPr>
              <w:t xml:space="preserve"> </w:t>
            </w:r>
            <w:r>
              <w:rPr>
                <w:lang w:val="el-GR"/>
              </w:rPr>
              <w:fldChar w:fldCharType="begin"/>
            </w:r>
            <w:r>
              <w:rPr>
                <w:lang w:val="el-GR"/>
              </w:rPr>
              <w:instrText xml:space="preserve"> REF _Ref95904995 \r \h </w:instrText>
            </w:r>
            <w:r>
              <w:rPr>
                <w:lang w:val="el-GR"/>
              </w:rPr>
            </w:r>
            <w:r>
              <w:rPr>
                <w:lang w:val="el-GR"/>
              </w:rPr>
              <w:fldChar w:fldCharType="separate"/>
            </w:r>
            <w:r w:rsidR="00DB1FF8">
              <w:rPr>
                <w:lang w:val="el-GR"/>
              </w:rPr>
              <w:t>7</w:t>
            </w:r>
            <w:r>
              <w:rPr>
                <w:lang w:val="el-GR"/>
              </w:rPr>
              <w:fldChar w:fldCharType="end"/>
            </w:r>
          </w:p>
        </w:tc>
      </w:tr>
      <w:tr w:rsidR="0063595E" w:rsidRPr="0067123E" w14:paraId="4499A51B" w14:textId="77777777" w:rsidTr="0063595E">
        <w:trPr>
          <w:jc w:val="center"/>
        </w:trPr>
        <w:tc>
          <w:tcPr>
            <w:tcW w:w="2393" w:type="pct"/>
            <w:gridSpan w:val="2"/>
            <w:shd w:val="clear" w:color="auto" w:fill="C0C0C0"/>
          </w:tcPr>
          <w:p w14:paraId="657B0A96" w14:textId="77777777" w:rsidR="0063595E" w:rsidRPr="00603221" w:rsidRDefault="0063595E" w:rsidP="0063595E">
            <w:pPr>
              <w:numPr>
                <w:ilvl w:val="12"/>
                <w:numId w:val="0"/>
              </w:numPr>
              <w:rPr>
                <w:b/>
                <w:lang w:val="el-GR"/>
              </w:rPr>
            </w:pPr>
            <w:r w:rsidRPr="00603221">
              <w:rPr>
                <w:b/>
                <w:lang w:val="el-GR"/>
              </w:rPr>
              <w:t xml:space="preserve">ΣΥΝΟΛΟ </w:t>
            </w:r>
          </w:p>
        </w:tc>
        <w:tc>
          <w:tcPr>
            <w:tcW w:w="1047" w:type="pct"/>
            <w:shd w:val="clear" w:color="auto" w:fill="C0C0C0"/>
          </w:tcPr>
          <w:p w14:paraId="3C520671" w14:textId="77777777" w:rsidR="0063595E" w:rsidRPr="00603221" w:rsidRDefault="0063595E" w:rsidP="0063595E">
            <w:pPr>
              <w:numPr>
                <w:ilvl w:val="12"/>
                <w:numId w:val="0"/>
              </w:numPr>
              <w:jc w:val="center"/>
              <w:rPr>
                <w:b/>
                <w:lang w:val="el-GR"/>
              </w:rPr>
            </w:pPr>
            <w:r w:rsidRPr="00603221">
              <w:rPr>
                <w:b/>
                <w:lang w:val="el-GR"/>
              </w:rPr>
              <w:t>100%</w:t>
            </w:r>
          </w:p>
        </w:tc>
        <w:tc>
          <w:tcPr>
            <w:tcW w:w="1560" w:type="pct"/>
            <w:shd w:val="clear" w:color="auto" w:fill="C0C0C0"/>
          </w:tcPr>
          <w:p w14:paraId="31CDF0BF" w14:textId="77777777" w:rsidR="0063595E" w:rsidRPr="003329FF" w:rsidRDefault="0063595E" w:rsidP="0063595E">
            <w:pPr>
              <w:numPr>
                <w:ilvl w:val="12"/>
                <w:numId w:val="0"/>
              </w:numPr>
              <w:jc w:val="center"/>
              <w:rPr>
                <w:b/>
                <w:lang w:val="el-GR"/>
              </w:rPr>
            </w:pPr>
          </w:p>
        </w:tc>
      </w:tr>
    </w:tbl>
    <w:p w14:paraId="578F7D6D" w14:textId="77777777" w:rsidR="001F4428" w:rsidRPr="00C64A5B" w:rsidRDefault="001F4428" w:rsidP="000B187C">
      <w:pPr>
        <w:rPr>
          <w:i/>
          <w:color w:val="5B9BD5"/>
          <w:lang w:val="el-GR"/>
        </w:rPr>
      </w:pPr>
    </w:p>
    <w:p w14:paraId="36CB9E95" w14:textId="77777777" w:rsidR="00B11217" w:rsidRPr="00033BA0" w:rsidRDefault="00B11217" w:rsidP="00B11217">
      <w:pPr>
        <w:spacing w:before="120"/>
        <w:rPr>
          <w:b/>
          <w:i/>
          <w:lang w:val="el-GR"/>
        </w:rPr>
      </w:pPr>
      <w:r w:rsidRPr="00033BA0">
        <w:rPr>
          <w:b/>
          <w:i/>
          <w:lang w:val="el-GR"/>
        </w:rPr>
        <w:t xml:space="preserve">Επεξήγηση Κριτηρίων: </w:t>
      </w:r>
    </w:p>
    <w:p w14:paraId="3C8F87C1" w14:textId="77777777" w:rsidR="00B11217" w:rsidRPr="00033BA0" w:rsidRDefault="00B11217" w:rsidP="00B11217">
      <w:pPr>
        <w:spacing w:before="120" w:line="360" w:lineRule="auto"/>
        <w:rPr>
          <w:lang w:val="el-GR"/>
        </w:rPr>
      </w:pPr>
      <w:r w:rsidRPr="00033BA0">
        <w:rPr>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B11217" w:rsidRPr="0067123E" w14:paraId="6A00666A" w14:textId="77777777" w:rsidTr="00F41119">
        <w:tc>
          <w:tcPr>
            <w:tcW w:w="9855" w:type="dxa"/>
            <w:shd w:val="clear" w:color="auto" w:fill="E6E6E6"/>
          </w:tcPr>
          <w:p w14:paraId="6957D7D8" w14:textId="56FB4C46" w:rsidR="00B11217" w:rsidRPr="00FD3DBB" w:rsidRDefault="00B11217" w:rsidP="00F41119">
            <w:pPr>
              <w:spacing w:before="120"/>
              <w:rPr>
                <w:u w:val="single"/>
                <w:lang w:val="el-GR"/>
              </w:rPr>
            </w:pPr>
            <w:r w:rsidRPr="008D181B">
              <w:rPr>
                <w:u w:val="single"/>
                <w:lang w:val="el-GR"/>
              </w:rPr>
              <w:br w:type="page"/>
            </w:r>
            <w:r w:rsidRPr="008D181B">
              <w:rPr>
                <w:b/>
                <w:lang w:val="el-GR"/>
              </w:rPr>
              <w:t xml:space="preserve">Ομάδα 1 </w:t>
            </w:r>
            <w:r w:rsidR="00FD3DBB">
              <w:rPr>
                <w:b/>
                <w:lang w:val="el-GR"/>
              </w:rPr>
              <w:t>–</w:t>
            </w:r>
            <w:r w:rsidRPr="008D181B">
              <w:rPr>
                <w:b/>
                <w:lang w:val="el-GR"/>
              </w:rPr>
              <w:t xml:space="preserve"> </w:t>
            </w:r>
            <w:r w:rsidR="00431B8B">
              <w:rPr>
                <w:b/>
                <w:lang w:val="el-GR"/>
              </w:rPr>
              <w:t>Κατανόηση &amp; Οργάνωση Έργου</w:t>
            </w:r>
          </w:p>
        </w:tc>
      </w:tr>
      <w:tr w:rsidR="00B11217" w:rsidRPr="00E25FB2" w14:paraId="58ABC305" w14:textId="77777777" w:rsidTr="00F41119">
        <w:tc>
          <w:tcPr>
            <w:tcW w:w="9855" w:type="dxa"/>
            <w:shd w:val="clear" w:color="auto" w:fill="auto"/>
          </w:tcPr>
          <w:p w14:paraId="2A2D75AF" w14:textId="05E84BEA" w:rsidR="00B11217" w:rsidRDefault="00B11217" w:rsidP="00F41119">
            <w:pPr>
              <w:spacing w:before="120"/>
              <w:rPr>
                <w:lang w:val="el-GR"/>
              </w:rPr>
            </w:pPr>
          </w:p>
          <w:p w14:paraId="0FB9D81F" w14:textId="7777F831" w:rsidR="00FD3DBB" w:rsidRDefault="00FD3DBB" w:rsidP="00921685">
            <w:pPr>
              <w:pStyle w:val="aff"/>
              <w:numPr>
                <w:ilvl w:val="1"/>
                <w:numId w:val="61"/>
              </w:numPr>
              <w:spacing w:before="120"/>
              <w:rPr>
                <w:b/>
                <w:bCs/>
                <w:lang w:val="el-GR"/>
              </w:rPr>
            </w:pPr>
            <w:r w:rsidRPr="00A9759C">
              <w:rPr>
                <w:b/>
                <w:bCs/>
                <w:lang w:val="el-GR"/>
              </w:rPr>
              <w:t>Κατανόηση Έργου</w:t>
            </w:r>
          </w:p>
          <w:p w14:paraId="20FB7679" w14:textId="77777777" w:rsidR="00FD3DBB" w:rsidRPr="00FD3DBB" w:rsidRDefault="00FD3DBB" w:rsidP="00921685">
            <w:pPr>
              <w:pStyle w:val="aff"/>
              <w:numPr>
                <w:ilvl w:val="0"/>
                <w:numId w:val="61"/>
              </w:numPr>
              <w:spacing w:before="120"/>
              <w:rPr>
                <w:lang w:val="el-GR"/>
              </w:rPr>
            </w:pPr>
            <w:r w:rsidRPr="00FD3DBB">
              <w:rPr>
                <w:lang w:val="el-GR"/>
              </w:rPr>
              <w:t>Η συνολική αντίληψη του υποψηφίου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CA05F5F" w14:textId="77777777" w:rsidR="00FD3DBB" w:rsidRPr="00FD3DBB" w:rsidRDefault="00FD3DBB" w:rsidP="00921685">
            <w:pPr>
              <w:pStyle w:val="aff"/>
              <w:numPr>
                <w:ilvl w:val="0"/>
                <w:numId w:val="61"/>
              </w:numPr>
              <w:spacing w:before="120"/>
              <w:rPr>
                <w:lang w:val="el-GR"/>
              </w:rPr>
            </w:pPr>
            <w:r w:rsidRPr="00FD3DBB">
              <w:rPr>
                <w:lang w:val="el-GR"/>
              </w:rPr>
              <w:t>Η κατανόηση από πλευράς του υποψηφίου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9B85431" w14:textId="77777777" w:rsidR="00FD3DBB" w:rsidRPr="00FD3DBB" w:rsidRDefault="00FD3DBB" w:rsidP="00921685">
            <w:pPr>
              <w:pStyle w:val="aff"/>
              <w:numPr>
                <w:ilvl w:val="0"/>
                <w:numId w:val="61"/>
              </w:numPr>
              <w:spacing w:before="120"/>
              <w:rPr>
                <w:lang w:val="el-GR"/>
              </w:rPr>
            </w:pPr>
            <w:r w:rsidRPr="00FD3DBB">
              <w:rPr>
                <w:lang w:val="el-GR"/>
              </w:rPr>
              <w:t>Η τεκμηριωμένη αντίληψη του υποψηφίου σχετικά με τις παραμέτρους που συνθέτουν την υφιστάμενη κατάσταση τόσο σε επιχειρησιακό, όσο και σε τεχνολογικό επίπεδο.</w:t>
            </w:r>
          </w:p>
          <w:p w14:paraId="293712E4" w14:textId="0B6253C6" w:rsidR="00A5582A" w:rsidRDefault="00A5582A" w:rsidP="00A9759C">
            <w:pPr>
              <w:pStyle w:val="aff"/>
              <w:spacing w:before="120"/>
              <w:ind w:left="746"/>
              <w:rPr>
                <w:lang w:val="el-GR"/>
              </w:rPr>
            </w:pPr>
          </w:p>
          <w:p w14:paraId="21878735" w14:textId="18C0D2EE" w:rsidR="00FD3DBB" w:rsidRPr="00A9759C" w:rsidRDefault="00FD3DBB" w:rsidP="00921685">
            <w:pPr>
              <w:pStyle w:val="aff"/>
              <w:numPr>
                <w:ilvl w:val="1"/>
                <w:numId w:val="61"/>
              </w:numPr>
              <w:spacing w:before="120"/>
              <w:rPr>
                <w:b/>
                <w:bCs/>
                <w:lang w:val="el-GR"/>
              </w:rPr>
            </w:pPr>
            <w:r w:rsidRPr="00A07778">
              <w:rPr>
                <w:b/>
                <w:bCs/>
                <w:lang w:val="el-GR"/>
              </w:rPr>
              <w:t>Οργάνωση – Δ</w:t>
            </w:r>
            <w:r w:rsidR="00BA337D">
              <w:rPr>
                <w:b/>
                <w:bCs/>
                <w:lang w:val="el-GR"/>
              </w:rPr>
              <w:t>ι</w:t>
            </w:r>
            <w:r w:rsidR="002E641F">
              <w:rPr>
                <w:b/>
                <w:bCs/>
                <w:lang w:val="el-GR"/>
              </w:rPr>
              <w:t xml:space="preserve">οίκηση Έργου και μεθοδολογία υλοποίησης </w:t>
            </w:r>
            <w:r w:rsidRPr="00A07778">
              <w:rPr>
                <w:b/>
                <w:bCs/>
                <w:lang w:val="el-GR"/>
              </w:rPr>
              <w:t xml:space="preserve"> </w:t>
            </w:r>
          </w:p>
          <w:p w14:paraId="4832E10A" w14:textId="50D23CDC" w:rsidR="00FD3DBB" w:rsidRDefault="00FD3DBB">
            <w:pPr>
              <w:pStyle w:val="aff"/>
              <w:spacing w:before="120"/>
              <w:ind w:left="576"/>
              <w:rPr>
                <w:lang w:val="el-GR"/>
              </w:rPr>
            </w:pPr>
          </w:p>
          <w:p w14:paraId="20F49A7A" w14:textId="353BC164" w:rsidR="00925A7E" w:rsidRDefault="00925A7E" w:rsidP="00921685">
            <w:pPr>
              <w:pStyle w:val="aff"/>
              <w:numPr>
                <w:ilvl w:val="0"/>
                <w:numId w:val="61"/>
              </w:numPr>
              <w:rPr>
                <w:lang w:val="el-GR"/>
              </w:rPr>
            </w:pPr>
            <w:r w:rsidRPr="00925A7E">
              <w:rPr>
                <w:lang w:val="el-GR"/>
              </w:rPr>
              <w:t>Η τεκμηριωμένη αντίληψη του υποψηφίου προσέγγισης &amp; οργάνωσης του έργου</w:t>
            </w:r>
            <w:r w:rsidR="00511B61">
              <w:rPr>
                <w:lang w:val="el-GR"/>
              </w:rPr>
              <w:t xml:space="preserve"> και </w:t>
            </w:r>
            <w:r w:rsidR="00511B61" w:rsidRPr="00274B25">
              <w:rPr>
                <w:lang w:val="el-GR"/>
              </w:rPr>
              <w:t>ο βαθμός επάρκειας, σαφήνειας και αποτελεσματικότητας</w:t>
            </w:r>
            <w:r w:rsidR="00511B61">
              <w:rPr>
                <w:lang w:val="el-GR"/>
              </w:rPr>
              <w:t xml:space="preserve"> διοίκησης και οργάνωσης του έργου</w:t>
            </w:r>
            <w:r w:rsidRPr="00925A7E">
              <w:rPr>
                <w:lang w:val="el-GR"/>
              </w:rPr>
              <w:t xml:space="preserve">, η μεθοδολογία και τα εργαλεία που προτείνονται για την οργάνωση και παρακολούθηση του έργου. Η πρόταση για το προτεινόμενο οργανόγραμμα του έργου, το προτεινόμενο αρχείο διαχείρισης ροών των εργασιών του έργου και ο τρόπος οργάνωσης και αντιμετώπισης των ζητημάτων προς διαχείριση και επίλυση. </w:t>
            </w:r>
          </w:p>
          <w:p w14:paraId="43333747" w14:textId="5BD5C87A" w:rsidR="00511B61" w:rsidRDefault="00511B61" w:rsidP="00921685">
            <w:pPr>
              <w:pStyle w:val="aff"/>
              <w:numPr>
                <w:ilvl w:val="0"/>
                <w:numId w:val="61"/>
              </w:numPr>
              <w:rPr>
                <w:lang w:val="el-GR"/>
              </w:rPr>
            </w:pPr>
            <w:r w:rsidRPr="00274B25">
              <w:rPr>
                <w:lang w:val="el-GR"/>
              </w:rPr>
              <w:t>η καταλληλ</w:t>
            </w:r>
            <w:r>
              <w:rPr>
                <w:lang w:val="el-GR"/>
              </w:rPr>
              <w:t>ό</w:t>
            </w:r>
            <w:r w:rsidRPr="00274B25">
              <w:rPr>
                <w:lang w:val="el-GR"/>
              </w:rPr>
              <w:t xml:space="preserve">τητα και η επάρκεια των διαδικασιών και των μηχανισμών επικοινωνίας της Ομάδας Έργου με </w:t>
            </w:r>
            <w:r w:rsidR="0026592B">
              <w:rPr>
                <w:lang w:val="el-GR"/>
              </w:rPr>
              <w:t>τους εμπλεκόμενους του έργου</w:t>
            </w:r>
            <w:r w:rsidRPr="00274B25">
              <w:rPr>
                <w:lang w:val="el-GR"/>
              </w:rPr>
              <w:t xml:space="preserve">, </w:t>
            </w:r>
            <w:r w:rsidR="0026592B">
              <w:rPr>
                <w:lang w:val="el-GR"/>
              </w:rPr>
              <w:t>για</w:t>
            </w:r>
            <w:r w:rsidRPr="00274B25">
              <w:rPr>
                <w:lang w:val="el-GR"/>
              </w:rPr>
              <w:t xml:space="preserve"> την αποτελε</w:t>
            </w:r>
            <w:r>
              <w:rPr>
                <w:lang w:val="el-GR"/>
              </w:rPr>
              <w:t>σματικότερη υλοποίηση του έργου</w:t>
            </w:r>
          </w:p>
          <w:p w14:paraId="5076F27F" w14:textId="77777777" w:rsidR="00511B61" w:rsidRPr="00925A7E" w:rsidRDefault="00511B61" w:rsidP="00A9759C">
            <w:pPr>
              <w:pStyle w:val="aff"/>
              <w:rPr>
                <w:lang w:val="el-GR"/>
              </w:rPr>
            </w:pPr>
          </w:p>
          <w:p w14:paraId="62D70CAA" w14:textId="62E8C5C0" w:rsidR="00925A7E" w:rsidRDefault="00925A7E" w:rsidP="00921685">
            <w:pPr>
              <w:pStyle w:val="aff"/>
              <w:numPr>
                <w:ilvl w:val="0"/>
                <w:numId w:val="61"/>
              </w:numPr>
              <w:spacing w:before="120"/>
              <w:rPr>
                <w:lang w:val="el-GR"/>
              </w:rPr>
            </w:pPr>
            <w:r>
              <w:rPr>
                <w:lang w:val="el-GR"/>
              </w:rPr>
              <w:t>Η προτεινόμενη μ</w:t>
            </w:r>
            <w:r w:rsidRPr="00925A7E">
              <w:rPr>
                <w:lang w:val="el-GR"/>
              </w:rPr>
              <w:t>εθοδολογία διαχείρισης αλλαγών τόσο σε επίπεδο λειτουργίας του φορέα όσο και στις σχέσεις του φορέα με το περιβάλλον του</w:t>
            </w:r>
            <w:r>
              <w:rPr>
                <w:lang w:val="el-GR"/>
              </w:rPr>
              <w:t xml:space="preserve"> και ο τρόπος οργάνωσης για την διαχείριση αυτών</w:t>
            </w:r>
            <w:r w:rsidRPr="00925A7E">
              <w:rPr>
                <w:lang w:val="el-GR"/>
              </w:rPr>
              <w:t>.</w:t>
            </w:r>
          </w:p>
          <w:p w14:paraId="57DB48EF" w14:textId="77777777" w:rsidR="002E641F" w:rsidRPr="004B4A2D" w:rsidRDefault="002E641F" w:rsidP="00921685">
            <w:pPr>
              <w:numPr>
                <w:ilvl w:val="0"/>
                <w:numId w:val="61"/>
              </w:numPr>
              <w:suppressAutoHyphens w:val="0"/>
              <w:rPr>
                <w:lang w:val="el-GR"/>
              </w:rPr>
            </w:pPr>
            <w:r>
              <w:rPr>
                <w:lang w:val="el-GR"/>
              </w:rPr>
              <w:lastRenderedPageBreak/>
              <w:t>η</w:t>
            </w:r>
            <w:r w:rsidRPr="00A31D7F">
              <w:rPr>
                <w:lang w:val="el-GR"/>
              </w:rPr>
              <w:t xml:space="preserve"> σαφήνεια </w:t>
            </w:r>
            <w:r w:rsidRPr="004B4A2D">
              <w:rPr>
                <w:lang w:val="el-GR"/>
              </w:rPr>
              <w:t xml:space="preserve">και πληρότητα ανάλυσης των προσφερόμενων υπηρεσιών του Υποψήφιου Αναδόχου, σε συνάρτηση με τον προσφερόμενο ανθρωποχρόνο. </w:t>
            </w:r>
          </w:p>
          <w:p w14:paraId="1289E972" w14:textId="77777777" w:rsidR="002E641F" w:rsidRPr="00A31D7F" w:rsidRDefault="002E641F" w:rsidP="00921685">
            <w:pPr>
              <w:numPr>
                <w:ilvl w:val="0"/>
                <w:numId w:val="61"/>
              </w:numPr>
              <w:suppressAutoHyphens w:val="0"/>
              <w:rPr>
                <w:lang w:val="el-GR"/>
              </w:rPr>
            </w:pPr>
            <w:r w:rsidRPr="004B4A2D">
              <w:rPr>
                <w:lang w:val="el-GR"/>
              </w:rPr>
              <w:t xml:space="preserve">η ορθολογική ανάλυση του αντικειμένου του έργου σε Ενότητες Εργασίας και επιμέρους δραστηριότητες / ενέργειες </w:t>
            </w:r>
            <w:r>
              <w:rPr>
                <w:lang w:val="el-GR"/>
              </w:rPr>
              <w:t xml:space="preserve">υλοποίησης του Έργου </w:t>
            </w:r>
            <w:r w:rsidRPr="00DC6A78">
              <w:rPr>
                <w:lang w:val="el-GR"/>
              </w:rPr>
              <w:t>και των μεταξύ τους αλληλεξαρτήσεων</w:t>
            </w:r>
            <w:r w:rsidRPr="00A31D7F">
              <w:rPr>
                <w:lang w:val="el-GR"/>
              </w:rPr>
              <w:t>, λαμβάνοντας υπόψη το φυσικό αντικείμενο και το χρονοδιάγραμμα υλοποίησής του.</w:t>
            </w:r>
          </w:p>
          <w:p w14:paraId="4FCD6E1D" w14:textId="77777777" w:rsidR="002E641F" w:rsidRPr="00A31D7F" w:rsidRDefault="002E641F" w:rsidP="00921685">
            <w:pPr>
              <w:numPr>
                <w:ilvl w:val="0"/>
                <w:numId w:val="61"/>
              </w:numPr>
              <w:suppressAutoHyphens w:val="0"/>
              <w:rPr>
                <w:lang w:val="el-GR"/>
              </w:rPr>
            </w:pPr>
            <w:r>
              <w:rPr>
                <w:lang w:val="el-GR"/>
              </w:rPr>
              <w:t>η</w:t>
            </w:r>
            <w:r w:rsidRPr="00A31D7F">
              <w:rPr>
                <w:lang w:val="el-GR"/>
              </w:rPr>
              <w:t xml:space="preserve"> οργάνωση των παραδοτέων </w:t>
            </w:r>
            <w:r>
              <w:rPr>
                <w:lang w:val="el-GR"/>
              </w:rPr>
              <w:t xml:space="preserve">και η σύνδεσή τους με τις Ενότητες </w:t>
            </w:r>
            <w:r w:rsidRPr="00A31D7F">
              <w:rPr>
                <w:lang w:val="el-GR"/>
              </w:rPr>
              <w:t>Εργασίας</w:t>
            </w:r>
            <w:r>
              <w:rPr>
                <w:lang w:val="el-GR"/>
              </w:rPr>
              <w:t>,</w:t>
            </w:r>
            <w:r w:rsidRPr="00A31D7F">
              <w:rPr>
                <w:lang w:val="el-GR"/>
              </w:rPr>
              <w:t xml:space="preserve">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7F292A6A" w14:textId="77777777" w:rsidR="002E641F" w:rsidRPr="00925A7E" w:rsidRDefault="002E641F" w:rsidP="00A9759C">
            <w:pPr>
              <w:pStyle w:val="aff"/>
              <w:spacing w:before="120"/>
              <w:rPr>
                <w:lang w:val="el-GR"/>
              </w:rPr>
            </w:pPr>
          </w:p>
          <w:p w14:paraId="2C65CE65" w14:textId="6BDAE93E" w:rsidR="00116156" w:rsidRPr="008D181B" w:rsidRDefault="00116156" w:rsidP="00A9759C">
            <w:pPr>
              <w:pStyle w:val="aff"/>
              <w:spacing w:before="120"/>
              <w:ind w:left="746"/>
              <w:rPr>
                <w:lang w:val="el-GR"/>
              </w:rPr>
            </w:pPr>
          </w:p>
        </w:tc>
      </w:tr>
      <w:tr w:rsidR="00B11217" w:rsidRPr="008D181B" w14:paraId="5FB3A249" w14:textId="77777777" w:rsidTr="00F41119">
        <w:tc>
          <w:tcPr>
            <w:tcW w:w="9855" w:type="dxa"/>
            <w:shd w:val="clear" w:color="auto" w:fill="E6E6E6"/>
          </w:tcPr>
          <w:p w14:paraId="506577D9" w14:textId="01B15C53" w:rsidR="00B11217" w:rsidRPr="008D181B" w:rsidRDefault="00B11217" w:rsidP="00F41119">
            <w:pPr>
              <w:spacing w:before="120"/>
              <w:rPr>
                <w:b/>
                <w:lang w:val="el-GR"/>
              </w:rPr>
            </w:pPr>
            <w:r w:rsidRPr="008D181B">
              <w:rPr>
                <w:u w:val="single"/>
                <w:lang w:val="el-GR"/>
              </w:rPr>
              <w:lastRenderedPageBreak/>
              <w:br w:type="page"/>
            </w:r>
            <w:r w:rsidRPr="008D181B">
              <w:rPr>
                <w:b/>
                <w:lang w:val="el-GR"/>
              </w:rPr>
              <w:t>Ομάδα 2</w:t>
            </w:r>
            <w:r w:rsidRPr="008D181B">
              <w:rPr>
                <w:b/>
                <w:lang w:val="en-US"/>
              </w:rPr>
              <w:t xml:space="preserve"> </w:t>
            </w:r>
            <w:r w:rsidR="00FD3DBB">
              <w:rPr>
                <w:b/>
                <w:lang w:val="el-GR"/>
              </w:rPr>
              <w:t>–</w:t>
            </w:r>
            <w:r w:rsidRPr="008D181B">
              <w:rPr>
                <w:b/>
                <w:lang w:val="el-GR"/>
              </w:rPr>
              <w:t xml:space="preserve"> </w:t>
            </w:r>
            <w:r w:rsidR="00B55609">
              <w:rPr>
                <w:b/>
                <w:lang w:val="el-GR"/>
              </w:rPr>
              <w:t xml:space="preserve">Απαιτήσεις &amp; </w:t>
            </w:r>
            <w:r w:rsidR="00B55609" w:rsidRPr="00A9759C">
              <w:rPr>
                <w:b/>
                <w:lang w:val="el-GR"/>
              </w:rPr>
              <w:t>Προσφερόμενες υπηρεσίες</w:t>
            </w:r>
          </w:p>
        </w:tc>
      </w:tr>
      <w:tr w:rsidR="00B11217" w:rsidRPr="00E25FB2" w14:paraId="1F41C259" w14:textId="77777777" w:rsidTr="00F41119">
        <w:tc>
          <w:tcPr>
            <w:tcW w:w="9855" w:type="dxa"/>
            <w:shd w:val="clear" w:color="auto" w:fill="auto"/>
          </w:tcPr>
          <w:p w14:paraId="07B4E993" w14:textId="77777777" w:rsidR="00B55609" w:rsidRDefault="00B55609" w:rsidP="00B55609">
            <w:pPr>
              <w:rPr>
                <w:lang w:val="el-GR"/>
              </w:rPr>
            </w:pPr>
          </w:p>
          <w:p w14:paraId="6CEAC463" w14:textId="1E5D98A0" w:rsidR="00857062" w:rsidRPr="00B55609" w:rsidRDefault="00B55609" w:rsidP="00B55609">
            <w:pPr>
              <w:rPr>
                <w:b/>
                <w:bCs/>
                <w:lang w:val="el-GR"/>
              </w:rPr>
            </w:pPr>
            <w:r w:rsidRPr="00B55609">
              <w:rPr>
                <w:b/>
                <w:bCs/>
                <w:lang w:val="el-GR"/>
              </w:rPr>
              <w:t>2.1 Υπηρεσίες &amp; απαιτήσεις Δράσης 1- Ανάλυση, σχεδίαση και υλοποίηση επιπλέον λειτουργικότητας στις εφαρμογές του Προγράμματος εμβολιασμού</w:t>
            </w:r>
          </w:p>
          <w:p w14:paraId="2749AF26" w14:textId="77777777" w:rsidR="00176351" w:rsidRDefault="00176351" w:rsidP="00A9759C">
            <w:pPr>
              <w:pStyle w:val="aff"/>
              <w:spacing w:before="120"/>
              <w:ind w:left="576"/>
              <w:rPr>
                <w:b/>
                <w:bCs/>
                <w:lang w:val="el-GR"/>
              </w:rPr>
            </w:pPr>
          </w:p>
          <w:p w14:paraId="0451C00E" w14:textId="1A13343A" w:rsidR="00181C0A" w:rsidRDefault="00181C0A" w:rsidP="00921685">
            <w:pPr>
              <w:pStyle w:val="aff"/>
              <w:numPr>
                <w:ilvl w:val="0"/>
                <w:numId w:val="46"/>
              </w:numPr>
              <w:pBdr>
                <w:top w:val="nil"/>
                <w:left w:val="nil"/>
                <w:bottom w:val="nil"/>
                <w:right w:val="nil"/>
                <w:between w:val="nil"/>
              </w:pBdr>
              <w:spacing w:before="120"/>
              <w:ind w:left="746"/>
              <w:rPr>
                <w:lang w:val="el-GR"/>
              </w:rPr>
            </w:pPr>
            <w:r>
              <w:rPr>
                <w:lang w:val="el-GR"/>
              </w:rPr>
              <w:t xml:space="preserve">Ο </w:t>
            </w:r>
            <w:r w:rsidRPr="00181C0A">
              <w:rPr>
                <w:lang w:val="el-GR"/>
              </w:rPr>
              <w:t>βαθμός συμμόρφωσης με τις απαιτήσεις της διακήρυξης</w:t>
            </w:r>
            <w:r>
              <w:rPr>
                <w:lang w:val="el-GR"/>
              </w:rPr>
              <w:t xml:space="preserve"> (βλ. παρ. ΠΑΡΑΡΤΗΜΑ Ι- παρ. </w:t>
            </w:r>
            <w:r>
              <w:rPr>
                <w:lang w:val="el-GR"/>
              </w:rPr>
              <w:fldChar w:fldCharType="begin"/>
            </w:r>
            <w:r>
              <w:rPr>
                <w:lang w:val="el-GR"/>
              </w:rPr>
              <w:instrText xml:space="preserve"> REF _Ref95904905 \r \h </w:instrText>
            </w:r>
            <w:r>
              <w:rPr>
                <w:lang w:val="el-GR"/>
              </w:rPr>
            </w:r>
            <w:r>
              <w:rPr>
                <w:lang w:val="el-GR"/>
              </w:rPr>
              <w:fldChar w:fldCharType="separate"/>
            </w:r>
            <w:r w:rsidR="00DB1FF8">
              <w:rPr>
                <w:lang w:val="el-GR"/>
              </w:rPr>
              <w:t>3</w:t>
            </w:r>
            <w:r>
              <w:rPr>
                <w:lang w:val="el-GR"/>
              </w:rPr>
              <w:fldChar w:fldCharType="end"/>
            </w:r>
            <w:r>
              <w:rPr>
                <w:lang w:val="el-GR"/>
              </w:rPr>
              <w:t>)</w:t>
            </w:r>
          </w:p>
          <w:p w14:paraId="1C69DE05" w14:textId="0E0F8443" w:rsidR="00165768" w:rsidRDefault="00165768" w:rsidP="00921685">
            <w:pPr>
              <w:pStyle w:val="aff"/>
              <w:numPr>
                <w:ilvl w:val="0"/>
                <w:numId w:val="46"/>
              </w:numPr>
              <w:pBdr>
                <w:top w:val="nil"/>
                <w:left w:val="nil"/>
                <w:bottom w:val="nil"/>
                <w:right w:val="nil"/>
                <w:between w:val="nil"/>
              </w:pBdr>
              <w:spacing w:before="120"/>
              <w:ind w:left="746"/>
              <w:rPr>
                <w:lang w:val="el-GR"/>
              </w:rPr>
            </w:pPr>
            <w:r w:rsidRPr="00A9759C">
              <w:rPr>
                <w:lang w:val="el-GR"/>
              </w:rPr>
              <w:t xml:space="preserve">Η </w:t>
            </w:r>
            <w:r w:rsidR="00FA1A1F">
              <w:rPr>
                <w:lang w:val="el-GR"/>
              </w:rPr>
              <w:t xml:space="preserve">σαφήνεια και πληρότητα </w:t>
            </w:r>
            <w:r w:rsidRPr="00A9759C">
              <w:rPr>
                <w:lang w:val="el-GR"/>
              </w:rPr>
              <w:t>οργάνωση</w:t>
            </w:r>
            <w:r w:rsidR="00FA1A1F">
              <w:rPr>
                <w:lang w:val="el-GR"/>
              </w:rPr>
              <w:t>ς</w:t>
            </w:r>
            <w:r w:rsidRPr="00A9759C">
              <w:rPr>
                <w:lang w:val="el-GR"/>
              </w:rPr>
              <w:t xml:space="preserve"> της φάσης ανάλυσης επιχειρησιακών απαιτήσεων και </w:t>
            </w:r>
            <w:r w:rsidR="002E641F">
              <w:rPr>
                <w:lang w:val="el-GR"/>
              </w:rPr>
              <w:t xml:space="preserve">η </w:t>
            </w:r>
            <w:r w:rsidRPr="00A9759C">
              <w:rPr>
                <w:lang w:val="el-GR"/>
              </w:rPr>
              <w:t>μοντελοποίηση διαδικασιών</w:t>
            </w:r>
            <w:r w:rsidR="00FA1A1F">
              <w:rPr>
                <w:lang w:val="el-GR"/>
              </w:rPr>
              <w:t xml:space="preserve"> ανά δραστηριότητα </w:t>
            </w:r>
            <w:r w:rsidRPr="00A9759C">
              <w:rPr>
                <w:lang w:val="el-GR"/>
              </w:rPr>
              <w:t xml:space="preserve">, σε σχέση με τις απαιτήσεις της σύμβασης, τις προτεινόμενες μεθοδολογίες και τη ρεαλιστικότητα της προσέγγισης. </w:t>
            </w:r>
          </w:p>
          <w:p w14:paraId="0C51AC49" w14:textId="2D41134F" w:rsidR="00AA319E" w:rsidRPr="00166AB5" w:rsidRDefault="00826CE1" w:rsidP="00C64A5B">
            <w:pPr>
              <w:pStyle w:val="aff"/>
              <w:numPr>
                <w:ilvl w:val="0"/>
                <w:numId w:val="46"/>
              </w:numPr>
              <w:spacing w:before="120"/>
              <w:ind w:left="746"/>
              <w:rPr>
                <w:lang w:val="el-GR"/>
              </w:rPr>
            </w:pPr>
            <w:r w:rsidRPr="00826CE1">
              <w:rPr>
                <w:lang w:val="el-GR"/>
              </w:rPr>
              <w:t xml:space="preserve">Ο βαθμός συνοχής και επαρκούς συγκρότησης της μεθοδολογίας ανάπτυξης λογισμικού, ελέγχου δοκιμών και διασφάλισης ποιότητας λογισμικού. </w:t>
            </w:r>
          </w:p>
          <w:p w14:paraId="1D8065EF" w14:textId="36A5F3DC" w:rsidR="00165768" w:rsidRDefault="00165768" w:rsidP="00A9759C">
            <w:pPr>
              <w:pStyle w:val="aff"/>
              <w:spacing w:before="120"/>
              <w:ind w:left="576"/>
              <w:rPr>
                <w:b/>
                <w:bCs/>
                <w:lang w:val="el-GR"/>
              </w:rPr>
            </w:pPr>
          </w:p>
          <w:p w14:paraId="63824327" w14:textId="367CB116" w:rsidR="00B55609" w:rsidRPr="00B55609" w:rsidRDefault="00B55609" w:rsidP="00B55609">
            <w:pPr>
              <w:rPr>
                <w:b/>
                <w:bCs/>
                <w:lang w:val="el-GR"/>
              </w:rPr>
            </w:pPr>
            <w:r w:rsidRPr="00B55609">
              <w:rPr>
                <w:b/>
                <w:bCs/>
                <w:lang w:val="el-GR"/>
              </w:rPr>
              <w:t>2.</w:t>
            </w:r>
            <w:r>
              <w:rPr>
                <w:b/>
                <w:bCs/>
                <w:lang w:val="el-GR"/>
              </w:rPr>
              <w:t>2</w:t>
            </w:r>
            <w:r w:rsidRPr="00B55609">
              <w:rPr>
                <w:b/>
                <w:bCs/>
                <w:lang w:val="el-GR"/>
              </w:rPr>
              <w:t xml:space="preserve"> Υπηρεσίες &amp; απαιτήσεις Δράσης 2- Υπηρεσίες &amp; απαιτήσεις Δράσης 2- Διασύνδεση και μη λειτουργικές προδιαγραφές των νέων εκδόσεων των Πληροφοριακών Συστημάτων και ειδικότερα θέματα απόδοσης και ασφάλειας</w:t>
            </w:r>
          </w:p>
          <w:p w14:paraId="02F14DFC" w14:textId="77777777" w:rsidR="00B55609" w:rsidRPr="00B55609" w:rsidRDefault="00B55609" w:rsidP="00B55609">
            <w:pPr>
              <w:spacing w:before="120"/>
              <w:ind w:left="386"/>
              <w:rPr>
                <w:lang w:val="el-GR"/>
              </w:rPr>
            </w:pPr>
          </w:p>
          <w:p w14:paraId="337F50FC" w14:textId="125387BB" w:rsidR="00181C0A" w:rsidRDefault="00181C0A" w:rsidP="00181C0A">
            <w:pPr>
              <w:pStyle w:val="aff"/>
              <w:numPr>
                <w:ilvl w:val="0"/>
                <w:numId w:val="46"/>
              </w:numPr>
              <w:pBdr>
                <w:top w:val="nil"/>
                <w:left w:val="nil"/>
                <w:bottom w:val="nil"/>
                <w:right w:val="nil"/>
                <w:between w:val="nil"/>
              </w:pBdr>
              <w:spacing w:before="120"/>
              <w:ind w:left="746"/>
              <w:rPr>
                <w:lang w:val="el-GR"/>
              </w:rPr>
            </w:pPr>
            <w:r>
              <w:rPr>
                <w:lang w:val="el-GR"/>
              </w:rPr>
              <w:t xml:space="preserve">Ο </w:t>
            </w:r>
            <w:r w:rsidRPr="00181C0A">
              <w:rPr>
                <w:lang w:val="el-GR"/>
              </w:rPr>
              <w:t>βαθμός συμμόρφωσης με τις απαιτήσεις της διακήρυξης</w:t>
            </w:r>
            <w:r>
              <w:rPr>
                <w:lang w:val="el-GR"/>
              </w:rPr>
              <w:t xml:space="preserve"> (βλ. παρ. ΠΑΡΑΡΤΗΜΑ Ι- παρ. </w:t>
            </w:r>
            <w:r>
              <w:rPr>
                <w:lang w:val="el-GR"/>
              </w:rPr>
              <w:fldChar w:fldCharType="begin"/>
            </w:r>
            <w:r>
              <w:rPr>
                <w:lang w:val="el-GR"/>
              </w:rPr>
              <w:instrText xml:space="preserve"> REF _Ref95904945 \r \h </w:instrText>
            </w:r>
            <w:r>
              <w:rPr>
                <w:lang w:val="el-GR"/>
              </w:rPr>
            </w:r>
            <w:r>
              <w:rPr>
                <w:lang w:val="el-GR"/>
              </w:rPr>
              <w:fldChar w:fldCharType="separate"/>
            </w:r>
            <w:r w:rsidR="00DB1FF8">
              <w:rPr>
                <w:lang w:val="el-GR"/>
              </w:rPr>
              <w:t>4</w:t>
            </w:r>
            <w:r>
              <w:rPr>
                <w:lang w:val="el-GR"/>
              </w:rPr>
              <w:fldChar w:fldCharType="end"/>
            </w:r>
            <w:r>
              <w:rPr>
                <w:lang w:val="el-GR"/>
              </w:rPr>
              <w:t>)</w:t>
            </w:r>
          </w:p>
          <w:p w14:paraId="72C96C38" w14:textId="6E0034E0" w:rsidR="00826CE1" w:rsidRPr="00181C0A" w:rsidRDefault="00826CE1" w:rsidP="00C64A5B">
            <w:pPr>
              <w:pStyle w:val="aff"/>
              <w:numPr>
                <w:ilvl w:val="0"/>
                <w:numId w:val="46"/>
              </w:numPr>
              <w:spacing w:before="120"/>
              <w:ind w:left="746"/>
              <w:rPr>
                <w:lang w:val="el-GR"/>
              </w:rPr>
            </w:pPr>
            <w:r w:rsidRPr="00181C0A">
              <w:rPr>
                <w:lang w:val="el-GR"/>
              </w:rPr>
              <w:t>Αξιολογείται ο βαθμός σαφήνειας, απλότητας, επεκτασιμότητας, ευχρηστείας και η τεκμηρίωση της προτεινόμενης επέκτασης της λογικής και φυσικής αρχιτεκτονικής του υφιστάμενου συστήματος βάσει των απαιτήσεων της παρούσας.</w:t>
            </w:r>
          </w:p>
          <w:p w14:paraId="34499A1A" w14:textId="77777777" w:rsidR="00826CE1" w:rsidRPr="00181C0A" w:rsidRDefault="00826CE1" w:rsidP="00826CE1">
            <w:pPr>
              <w:pStyle w:val="aff"/>
              <w:numPr>
                <w:ilvl w:val="0"/>
                <w:numId w:val="46"/>
              </w:numPr>
              <w:spacing w:before="120"/>
              <w:ind w:left="746"/>
              <w:rPr>
                <w:lang w:val="el-GR"/>
              </w:rPr>
            </w:pPr>
            <w:r w:rsidRPr="00181C0A">
              <w:rPr>
                <w:lang w:val="el-GR"/>
              </w:rPr>
              <w:t>Ο βαθμός συνοχής, επαρκούς συγκρότησης, αποδοτικής διαχείρισης και λειτουργικής συνέχειας των τριών υπολογιστικών περιβαλλόντων (ανάπτυξης, δοκιμών, παραγωγικού).</w:t>
            </w:r>
          </w:p>
          <w:p w14:paraId="06A9B7BB" w14:textId="77777777" w:rsidR="00826CE1" w:rsidRPr="00181C0A" w:rsidRDefault="00826CE1" w:rsidP="00C64A5B">
            <w:pPr>
              <w:pStyle w:val="aff"/>
              <w:numPr>
                <w:ilvl w:val="0"/>
                <w:numId w:val="46"/>
              </w:numPr>
              <w:spacing w:before="120"/>
              <w:ind w:left="746"/>
              <w:rPr>
                <w:lang w:val="el-GR"/>
              </w:rPr>
            </w:pPr>
          </w:p>
          <w:p w14:paraId="37FA4412" w14:textId="77777777" w:rsidR="00826CE1" w:rsidRPr="00181C0A" w:rsidRDefault="00826CE1" w:rsidP="00826CE1">
            <w:pPr>
              <w:pStyle w:val="aff"/>
              <w:numPr>
                <w:ilvl w:val="0"/>
                <w:numId w:val="46"/>
              </w:numPr>
              <w:spacing w:before="120"/>
              <w:ind w:left="746"/>
              <w:rPr>
                <w:lang w:val="el-GR"/>
              </w:rPr>
            </w:pPr>
            <w:r w:rsidRPr="00181C0A">
              <w:rPr>
                <w:lang w:val="el-GR"/>
              </w:rPr>
              <w:t>Ο βαθμός συνοχής, επαρκούς συγκρότησης και διάρθρωσης των υποσυστημάτων, εφαρμογών, υπηρεσιών και προτεινόμενων τεχνολογιών, εργαλείων, και τεχνικών.</w:t>
            </w:r>
          </w:p>
          <w:p w14:paraId="30CCAB77" w14:textId="59F6803B" w:rsidR="00826CE1" w:rsidRDefault="00826CE1" w:rsidP="00826CE1">
            <w:pPr>
              <w:pStyle w:val="aff"/>
              <w:numPr>
                <w:ilvl w:val="0"/>
                <w:numId w:val="46"/>
              </w:numPr>
              <w:spacing w:before="120"/>
              <w:ind w:left="746"/>
              <w:rPr>
                <w:lang w:val="el-GR"/>
              </w:rPr>
            </w:pPr>
            <w:r w:rsidRPr="00181C0A">
              <w:rPr>
                <w:lang w:val="el-GR"/>
              </w:rPr>
              <w:t>Ο βαθμός ευχρηστίας και προσβασιμότητας (συστάσεις W3C Web Access Initiative/Web Content Accessibility Guideline), ασφαλούς δια-συνδεσιμότητας κτλ</w:t>
            </w:r>
            <w:r w:rsidRPr="002761FC">
              <w:rPr>
                <w:lang w:val="el-GR"/>
              </w:rPr>
              <w:t>.</w:t>
            </w:r>
          </w:p>
          <w:p w14:paraId="60A249D9" w14:textId="4E65C0E8" w:rsidR="00826CE1" w:rsidRPr="00165768" w:rsidRDefault="00826CE1" w:rsidP="00826CE1">
            <w:pPr>
              <w:pStyle w:val="aff"/>
              <w:numPr>
                <w:ilvl w:val="0"/>
                <w:numId w:val="46"/>
              </w:numPr>
              <w:spacing w:before="120"/>
              <w:ind w:left="746"/>
              <w:rPr>
                <w:lang w:val="el-GR"/>
              </w:rPr>
            </w:pPr>
            <w:r w:rsidRPr="00826CE1">
              <w:rPr>
                <w:lang w:val="el-GR"/>
              </w:rPr>
              <w:t>Η μεθοδολογία για την διαχείριση των δεδομένων, και τη διαλειτουργικότητα των εφαρμογών</w:t>
            </w:r>
          </w:p>
          <w:p w14:paraId="0E903278" w14:textId="2B818AD0" w:rsidR="00826CE1" w:rsidRPr="00826CE1" w:rsidRDefault="00826CE1" w:rsidP="00C64A5B">
            <w:pPr>
              <w:pStyle w:val="aff"/>
              <w:numPr>
                <w:ilvl w:val="0"/>
                <w:numId w:val="46"/>
              </w:numPr>
              <w:spacing w:before="120"/>
              <w:ind w:left="746"/>
              <w:rPr>
                <w:lang w:val="el-GR"/>
              </w:rPr>
            </w:pPr>
            <w:r w:rsidRPr="00826CE1">
              <w:rPr>
                <w:lang w:val="el-GR"/>
              </w:rPr>
              <w:t xml:space="preserve">Ο βαθμός κάλυψης των απαιτήσεων διασυνδεσιμότητας, διαλειτουργικότητας, επικοινωνίας και ενσωμάτωσης τρίτων υποσυστημάτων. </w:t>
            </w:r>
          </w:p>
          <w:p w14:paraId="4CECEEB9" w14:textId="7D9E0310" w:rsidR="00826CE1" w:rsidRPr="00826CE1" w:rsidRDefault="00826CE1" w:rsidP="00C64A5B">
            <w:pPr>
              <w:pStyle w:val="aff"/>
              <w:numPr>
                <w:ilvl w:val="0"/>
                <w:numId w:val="46"/>
              </w:numPr>
              <w:spacing w:before="120"/>
              <w:ind w:left="746"/>
              <w:rPr>
                <w:lang w:val="el-GR"/>
              </w:rPr>
            </w:pPr>
            <w:r w:rsidRPr="00826CE1">
              <w:rPr>
                <w:lang w:val="el-GR"/>
              </w:rPr>
              <w:t xml:space="preserve">Ο βαθμός συμμόρφωσης στο πλαίσιο και τις αρχές ασφάλειας τόσο κατά την υλοποίηση όσο και την παραγωγική λειτουργία του συστήματος. </w:t>
            </w:r>
          </w:p>
          <w:p w14:paraId="388F13D6" w14:textId="5A5738CE" w:rsidR="00826CE1" w:rsidRPr="00826CE1" w:rsidRDefault="00826CE1" w:rsidP="00C64A5B">
            <w:pPr>
              <w:pStyle w:val="aff"/>
              <w:numPr>
                <w:ilvl w:val="0"/>
                <w:numId w:val="46"/>
              </w:numPr>
              <w:spacing w:before="120"/>
              <w:ind w:left="746"/>
              <w:rPr>
                <w:lang w:val="el-GR"/>
              </w:rPr>
            </w:pPr>
            <w:r w:rsidRPr="00826CE1">
              <w:rPr>
                <w:lang w:val="el-GR"/>
              </w:rPr>
              <w:t>Ο βαθμός προσαρμογής στις επιχειρησιακές και τεχνολογικές διαστάσεις του Έργου. Εξετάζεται ειδικότερα κατά πόσο ο προτεινόμενος τρόπος υλοποίησης ενσωματώνει χαρακτηριστικά και κατάλληλες αρχές σχεδίασης που απαντούν στις απαιτήσεις (κυβερνο)ασφάλειας, προστασίας δεδομένων, ποιότητας σχεδιασμού και ανάπτυξης.</w:t>
            </w:r>
          </w:p>
          <w:p w14:paraId="3045A408" w14:textId="0412F0CB" w:rsidR="00826CE1" w:rsidRDefault="00826CE1" w:rsidP="00826CE1">
            <w:pPr>
              <w:pStyle w:val="aff"/>
              <w:numPr>
                <w:ilvl w:val="0"/>
                <w:numId w:val="46"/>
              </w:numPr>
              <w:spacing w:before="120"/>
              <w:ind w:left="746"/>
              <w:rPr>
                <w:lang w:val="el-GR"/>
              </w:rPr>
            </w:pPr>
            <w:r w:rsidRPr="00826CE1">
              <w:rPr>
                <w:lang w:val="el-GR"/>
              </w:rPr>
              <w:t>Η βέλτιστη διαχείριση των διαθέσιμων πόρων του υπολογιστικού νέφους (cloud</w:t>
            </w:r>
          </w:p>
          <w:p w14:paraId="040F65C0" w14:textId="6A91C3AB" w:rsidR="00165768" w:rsidRDefault="00165768" w:rsidP="00A9759C">
            <w:pPr>
              <w:pStyle w:val="aff"/>
              <w:spacing w:before="120"/>
              <w:ind w:left="576"/>
              <w:rPr>
                <w:b/>
                <w:bCs/>
                <w:lang w:val="el-GR"/>
              </w:rPr>
            </w:pPr>
          </w:p>
          <w:p w14:paraId="22CAEA58" w14:textId="5E865584" w:rsidR="00B55609" w:rsidRPr="00B55609" w:rsidRDefault="00B55609" w:rsidP="00B55609">
            <w:pPr>
              <w:rPr>
                <w:b/>
                <w:bCs/>
                <w:lang w:val="el-GR"/>
              </w:rPr>
            </w:pPr>
            <w:r w:rsidRPr="00B55609">
              <w:rPr>
                <w:b/>
                <w:bCs/>
                <w:lang w:val="el-GR"/>
              </w:rPr>
              <w:t>2.</w:t>
            </w:r>
            <w:r>
              <w:rPr>
                <w:b/>
                <w:bCs/>
                <w:lang w:val="el-GR"/>
              </w:rPr>
              <w:t>3</w:t>
            </w:r>
            <w:r w:rsidRPr="00B55609">
              <w:rPr>
                <w:b/>
                <w:bCs/>
                <w:lang w:val="el-GR"/>
              </w:rPr>
              <w:t xml:space="preserve"> </w:t>
            </w:r>
            <w:r w:rsidRPr="00B55609">
              <w:rPr>
                <w:b/>
                <w:bCs/>
                <w:lang w:val="el-GR"/>
              </w:rPr>
              <w:tab/>
              <w:t>Υπηρεσίες &amp; απαιτήσεις Δράσης 3 - Υπηρεσίες Επέκτασης λογισμικού παρακολούθησης και αναφορών (Control Tower)</w:t>
            </w:r>
          </w:p>
          <w:p w14:paraId="20CEAB27" w14:textId="4DA8EA47" w:rsidR="00181C0A" w:rsidRDefault="00181C0A" w:rsidP="00181C0A">
            <w:pPr>
              <w:pStyle w:val="aff"/>
              <w:numPr>
                <w:ilvl w:val="0"/>
                <w:numId w:val="46"/>
              </w:numPr>
              <w:pBdr>
                <w:top w:val="nil"/>
                <w:left w:val="nil"/>
                <w:bottom w:val="nil"/>
                <w:right w:val="nil"/>
                <w:between w:val="nil"/>
              </w:pBdr>
              <w:spacing w:before="120"/>
              <w:ind w:left="746"/>
              <w:rPr>
                <w:lang w:val="el-GR"/>
              </w:rPr>
            </w:pPr>
            <w:r>
              <w:rPr>
                <w:lang w:val="el-GR"/>
              </w:rPr>
              <w:t xml:space="preserve">Ο </w:t>
            </w:r>
            <w:r w:rsidRPr="00181C0A">
              <w:rPr>
                <w:lang w:val="el-GR"/>
              </w:rPr>
              <w:t>βαθμός συμμόρφωσης με τις απαιτήσεις της διακήρυξης</w:t>
            </w:r>
            <w:r>
              <w:rPr>
                <w:lang w:val="el-GR"/>
              </w:rPr>
              <w:t xml:space="preserve"> (βλ. παρ. ΠΑΡΑΡΤΗΜΑ Ι- παρ. </w:t>
            </w:r>
            <w:r w:rsidR="00BD3FB5">
              <w:rPr>
                <w:lang w:val="el-GR"/>
              </w:rPr>
              <w:fldChar w:fldCharType="begin"/>
            </w:r>
            <w:r w:rsidR="00BD3FB5">
              <w:rPr>
                <w:lang w:val="el-GR"/>
              </w:rPr>
              <w:instrText xml:space="preserve"> REF _Ref95904966 \r \h </w:instrText>
            </w:r>
            <w:r w:rsidR="00BD3FB5">
              <w:rPr>
                <w:lang w:val="el-GR"/>
              </w:rPr>
            </w:r>
            <w:r w:rsidR="00BD3FB5">
              <w:rPr>
                <w:lang w:val="el-GR"/>
              </w:rPr>
              <w:fldChar w:fldCharType="separate"/>
            </w:r>
            <w:r w:rsidR="00DB1FF8">
              <w:rPr>
                <w:lang w:val="el-GR"/>
              </w:rPr>
              <w:t>5</w:t>
            </w:r>
            <w:r w:rsidR="00BD3FB5">
              <w:rPr>
                <w:lang w:val="el-GR"/>
              </w:rPr>
              <w:fldChar w:fldCharType="end"/>
            </w:r>
            <w:r>
              <w:rPr>
                <w:lang w:val="el-GR"/>
              </w:rPr>
              <w:t>)</w:t>
            </w:r>
          </w:p>
          <w:p w14:paraId="0664CEBD" w14:textId="517E4E50" w:rsidR="00165768" w:rsidRPr="00A9759C" w:rsidRDefault="00CF4D10" w:rsidP="00921685">
            <w:pPr>
              <w:pStyle w:val="aff"/>
              <w:numPr>
                <w:ilvl w:val="0"/>
                <w:numId w:val="46"/>
              </w:numPr>
              <w:spacing w:before="120"/>
              <w:ind w:left="746"/>
              <w:rPr>
                <w:lang w:val="el-GR"/>
              </w:rPr>
            </w:pPr>
            <w:r w:rsidRPr="00C64A5B">
              <w:rPr>
                <w:lang w:val="el-GR"/>
              </w:rPr>
              <w:t>Η μεθοδολογία για την οργάνωση και τη διακυβέρνηση των δεδομένων</w:t>
            </w:r>
            <w:r>
              <w:rPr>
                <w:lang w:val="el-GR"/>
              </w:rPr>
              <w:t xml:space="preserve"> και η δυνατότητα παραμετοποίησης για την παραγωγή </w:t>
            </w:r>
            <w:r>
              <w:rPr>
                <w:lang w:val="en-US"/>
              </w:rPr>
              <w:t>ad</w:t>
            </w:r>
            <w:r w:rsidRPr="00C64A5B">
              <w:rPr>
                <w:lang w:val="el-GR"/>
              </w:rPr>
              <w:t xml:space="preserve"> </w:t>
            </w:r>
            <w:r>
              <w:rPr>
                <w:lang w:val="en-US"/>
              </w:rPr>
              <w:t>hoc</w:t>
            </w:r>
            <w:r w:rsidRPr="00C64A5B">
              <w:rPr>
                <w:lang w:val="el-GR"/>
              </w:rPr>
              <w:t xml:space="preserve"> </w:t>
            </w:r>
            <w:r>
              <w:rPr>
                <w:lang w:val="el-GR"/>
              </w:rPr>
              <w:t xml:space="preserve">αναφορών </w:t>
            </w:r>
          </w:p>
          <w:p w14:paraId="11CD9065" w14:textId="48C98E94" w:rsidR="00165768" w:rsidRDefault="00165768" w:rsidP="00A9759C">
            <w:pPr>
              <w:pStyle w:val="aff"/>
              <w:spacing w:before="120"/>
              <w:ind w:left="576"/>
              <w:rPr>
                <w:b/>
                <w:bCs/>
                <w:lang w:val="el-GR"/>
              </w:rPr>
            </w:pPr>
          </w:p>
          <w:p w14:paraId="110C48D4" w14:textId="0F74CDAC" w:rsidR="00165696" w:rsidRPr="00B55609" w:rsidRDefault="00165696" w:rsidP="00165696">
            <w:pPr>
              <w:rPr>
                <w:b/>
                <w:bCs/>
                <w:lang w:val="el-GR"/>
              </w:rPr>
            </w:pPr>
            <w:r w:rsidRPr="00B55609">
              <w:rPr>
                <w:b/>
                <w:bCs/>
                <w:lang w:val="el-GR"/>
              </w:rPr>
              <w:t>2.</w:t>
            </w:r>
            <w:r>
              <w:rPr>
                <w:b/>
                <w:bCs/>
                <w:lang w:val="el-GR"/>
              </w:rPr>
              <w:t>4</w:t>
            </w:r>
            <w:r w:rsidRPr="00B55609">
              <w:rPr>
                <w:b/>
                <w:bCs/>
                <w:lang w:val="el-GR"/>
              </w:rPr>
              <w:t xml:space="preserve"> </w:t>
            </w:r>
            <w:r w:rsidRPr="00B55609">
              <w:rPr>
                <w:b/>
                <w:bCs/>
                <w:lang w:val="el-GR"/>
              </w:rPr>
              <w:tab/>
              <w:t xml:space="preserve">Υπηρεσίες &amp; απαιτήσεις Δράσης </w:t>
            </w:r>
            <w:r>
              <w:rPr>
                <w:b/>
                <w:bCs/>
                <w:lang w:val="el-GR"/>
              </w:rPr>
              <w:t>4</w:t>
            </w:r>
            <w:r w:rsidRPr="00B55609">
              <w:rPr>
                <w:b/>
                <w:bCs/>
                <w:lang w:val="el-GR"/>
              </w:rPr>
              <w:t xml:space="preserve"> </w:t>
            </w:r>
            <w:r>
              <w:rPr>
                <w:b/>
                <w:bCs/>
                <w:lang w:val="el-GR"/>
              </w:rPr>
              <w:t>-</w:t>
            </w:r>
            <w:r w:rsidRPr="00165696">
              <w:rPr>
                <w:lang w:val="el-GR"/>
              </w:rPr>
              <w:t xml:space="preserve"> </w:t>
            </w:r>
            <w:r w:rsidRPr="00165696">
              <w:rPr>
                <w:b/>
                <w:bCs/>
                <w:lang w:val="el-GR"/>
              </w:rPr>
              <w:t>Υπηρεσίες Υποστήριξης Μονάδων Υγείας (Help Desk)</w:t>
            </w:r>
          </w:p>
          <w:p w14:paraId="6DE8ABA7" w14:textId="36211E8E" w:rsidR="00AE6BB1" w:rsidRDefault="00AE6BB1" w:rsidP="00921685">
            <w:pPr>
              <w:pStyle w:val="aff"/>
              <w:numPr>
                <w:ilvl w:val="0"/>
                <w:numId w:val="57"/>
              </w:numPr>
              <w:spacing w:before="120"/>
              <w:rPr>
                <w:bCs/>
                <w:lang w:val="el-GR"/>
              </w:rPr>
            </w:pPr>
            <w:r w:rsidRPr="00AE6BB1">
              <w:rPr>
                <w:bCs/>
                <w:lang w:val="el-GR"/>
              </w:rPr>
              <w:t>Ο βαθμός συμμόρφωσης με τις απαιτήσεις της διακήρυξης</w:t>
            </w:r>
            <w:r w:rsidR="00CF4D10">
              <w:rPr>
                <w:bCs/>
                <w:lang w:val="el-GR"/>
              </w:rPr>
              <w:t xml:space="preserve">  (</w:t>
            </w:r>
            <w:r w:rsidR="00CF4D10">
              <w:rPr>
                <w:lang w:val="el-GR"/>
              </w:rPr>
              <w:t>βλ. παρ. ΠΑΡΑΡΤΗΜΑ Ι- παρ</w:t>
            </w:r>
            <w:r w:rsidR="00CF4D10">
              <w:rPr>
                <w:bCs/>
                <w:lang w:val="el-GR"/>
              </w:rPr>
              <w:t xml:space="preserve"> </w:t>
            </w:r>
            <w:r w:rsidR="00CF4D10">
              <w:rPr>
                <w:lang w:val="el-GR"/>
              </w:rPr>
              <w:fldChar w:fldCharType="begin"/>
            </w:r>
            <w:r w:rsidR="00CF4D10">
              <w:rPr>
                <w:lang w:val="el-GR"/>
              </w:rPr>
              <w:instrText xml:space="preserve"> REF _Ref95904981 \r \h </w:instrText>
            </w:r>
            <w:r w:rsidR="00CF4D10">
              <w:rPr>
                <w:lang w:val="el-GR"/>
              </w:rPr>
            </w:r>
            <w:r w:rsidR="00CF4D10">
              <w:rPr>
                <w:lang w:val="el-GR"/>
              </w:rPr>
              <w:fldChar w:fldCharType="separate"/>
            </w:r>
            <w:r w:rsidR="00DB1FF8">
              <w:rPr>
                <w:lang w:val="el-GR"/>
              </w:rPr>
              <w:t>6</w:t>
            </w:r>
            <w:r w:rsidR="00CF4D10">
              <w:rPr>
                <w:lang w:val="el-GR"/>
              </w:rPr>
              <w:fldChar w:fldCharType="end"/>
            </w:r>
            <w:r w:rsidR="00CF4D10">
              <w:rPr>
                <w:bCs/>
                <w:lang w:val="el-GR"/>
              </w:rPr>
              <w:t>)</w:t>
            </w:r>
          </w:p>
          <w:p w14:paraId="40CD506B" w14:textId="3422F4F6" w:rsidR="00AE6BB1" w:rsidRPr="00AE6BB1" w:rsidRDefault="00AE6BB1" w:rsidP="00921685">
            <w:pPr>
              <w:pStyle w:val="aff"/>
              <w:numPr>
                <w:ilvl w:val="0"/>
                <w:numId w:val="57"/>
              </w:numPr>
              <w:spacing w:before="120"/>
              <w:rPr>
                <w:bCs/>
                <w:lang w:val="el-GR"/>
              </w:rPr>
            </w:pPr>
            <w:r w:rsidRPr="00AE6BB1">
              <w:rPr>
                <w:bCs/>
                <w:lang w:val="el-GR"/>
              </w:rPr>
              <w:t xml:space="preserve">Ο βαθμός συνοχής, επαρκούς συγκρότησης και διάρθρωσης </w:t>
            </w:r>
            <w:r>
              <w:rPr>
                <w:bCs/>
                <w:lang w:val="el-GR"/>
              </w:rPr>
              <w:t>της ομάδας</w:t>
            </w:r>
            <w:r w:rsidRPr="00AE6BB1">
              <w:rPr>
                <w:bCs/>
                <w:lang w:val="el-GR"/>
              </w:rPr>
              <w:t xml:space="preserve">. </w:t>
            </w:r>
          </w:p>
          <w:p w14:paraId="066BED3E" w14:textId="77777777" w:rsidR="00AE6BB1" w:rsidRDefault="00AE6BB1" w:rsidP="00921685">
            <w:pPr>
              <w:pStyle w:val="aff"/>
              <w:numPr>
                <w:ilvl w:val="0"/>
                <w:numId w:val="57"/>
              </w:numPr>
              <w:spacing w:before="120"/>
              <w:rPr>
                <w:bCs/>
                <w:lang w:val="el-GR"/>
              </w:rPr>
            </w:pPr>
            <w:r>
              <w:rPr>
                <w:bCs/>
                <w:lang w:val="el-GR"/>
              </w:rPr>
              <w:t>Η μεθοδολογία και οι διαδικασίες διαχείρισης αιτημάτων</w:t>
            </w:r>
          </w:p>
          <w:p w14:paraId="07AF1D8D" w14:textId="77777777" w:rsidR="00165696" w:rsidRDefault="00165696" w:rsidP="00165696">
            <w:pPr>
              <w:pStyle w:val="aff"/>
              <w:spacing w:before="120"/>
              <w:ind w:left="576"/>
              <w:rPr>
                <w:b/>
                <w:bCs/>
                <w:lang w:val="el-GR"/>
              </w:rPr>
            </w:pPr>
          </w:p>
          <w:p w14:paraId="640D5DC5" w14:textId="35527DB2" w:rsidR="00165696" w:rsidRPr="00B55609" w:rsidRDefault="00165696" w:rsidP="00165696">
            <w:pPr>
              <w:rPr>
                <w:b/>
                <w:bCs/>
                <w:lang w:val="el-GR"/>
              </w:rPr>
            </w:pPr>
            <w:r w:rsidRPr="00B55609">
              <w:rPr>
                <w:b/>
                <w:bCs/>
                <w:lang w:val="el-GR"/>
              </w:rPr>
              <w:t>2.</w:t>
            </w:r>
            <w:r>
              <w:rPr>
                <w:b/>
                <w:bCs/>
                <w:lang w:val="el-GR"/>
              </w:rPr>
              <w:t>5</w:t>
            </w:r>
            <w:r w:rsidRPr="00B55609">
              <w:rPr>
                <w:b/>
                <w:bCs/>
                <w:lang w:val="el-GR"/>
              </w:rPr>
              <w:t xml:space="preserve"> </w:t>
            </w:r>
            <w:r w:rsidRPr="00B55609">
              <w:rPr>
                <w:b/>
                <w:bCs/>
                <w:lang w:val="el-GR"/>
              </w:rPr>
              <w:tab/>
              <w:t xml:space="preserve">Υπηρεσίες &amp; απαιτήσεις Δράσης </w:t>
            </w:r>
            <w:r>
              <w:rPr>
                <w:b/>
                <w:bCs/>
                <w:lang w:val="el-GR"/>
              </w:rPr>
              <w:t xml:space="preserve"> 5 – Διακυβέρνηση Έργου </w:t>
            </w:r>
            <w:r w:rsidRPr="00B55609">
              <w:rPr>
                <w:b/>
                <w:bCs/>
                <w:lang w:val="el-GR"/>
              </w:rPr>
              <w:t xml:space="preserve"> </w:t>
            </w:r>
          </w:p>
          <w:p w14:paraId="5EC3C765" w14:textId="5C22772F" w:rsidR="00CF4D10" w:rsidRDefault="00CF4D10" w:rsidP="00CF4D10">
            <w:pPr>
              <w:pStyle w:val="aff"/>
              <w:numPr>
                <w:ilvl w:val="0"/>
                <w:numId w:val="57"/>
              </w:numPr>
              <w:spacing w:before="120"/>
              <w:rPr>
                <w:bCs/>
                <w:lang w:val="el-GR"/>
              </w:rPr>
            </w:pPr>
            <w:r w:rsidRPr="00AE6BB1">
              <w:rPr>
                <w:bCs/>
                <w:lang w:val="el-GR"/>
              </w:rPr>
              <w:t>Ο βαθμός συμμόρφωσης με τις απαιτήσεις της διακήρυξης</w:t>
            </w:r>
            <w:r>
              <w:rPr>
                <w:bCs/>
                <w:lang w:val="el-GR"/>
              </w:rPr>
              <w:t xml:space="preserve">  (</w:t>
            </w:r>
            <w:r>
              <w:rPr>
                <w:lang w:val="el-GR"/>
              </w:rPr>
              <w:t>βλ. παρ. ΠΑΡΑΡΤΗΜΑ Ι- παρ</w:t>
            </w:r>
            <w:r>
              <w:rPr>
                <w:bCs/>
                <w:lang w:val="el-GR"/>
              </w:rPr>
              <w:t xml:space="preserve"> </w:t>
            </w:r>
            <w:r>
              <w:rPr>
                <w:lang w:val="el-GR"/>
              </w:rPr>
              <w:fldChar w:fldCharType="begin"/>
            </w:r>
            <w:r>
              <w:rPr>
                <w:lang w:val="el-GR"/>
              </w:rPr>
              <w:instrText xml:space="preserve"> REF _Ref95904995 \r \h </w:instrText>
            </w:r>
            <w:r>
              <w:rPr>
                <w:lang w:val="el-GR"/>
              </w:rPr>
            </w:r>
            <w:r>
              <w:rPr>
                <w:lang w:val="el-GR"/>
              </w:rPr>
              <w:fldChar w:fldCharType="separate"/>
            </w:r>
            <w:r w:rsidR="00DB1FF8">
              <w:rPr>
                <w:lang w:val="el-GR"/>
              </w:rPr>
              <w:t>7</w:t>
            </w:r>
            <w:r>
              <w:rPr>
                <w:lang w:val="el-GR"/>
              </w:rPr>
              <w:fldChar w:fldCharType="end"/>
            </w:r>
            <w:r>
              <w:rPr>
                <w:bCs/>
                <w:lang w:val="el-GR"/>
              </w:rPr>
              <w:t>)</w:t>
            </w:r>
          </w:p>
          <w:p w14:paraId="0965BE4A" w14:textId="4A4AA539" w:rsidR="00165696" w:rsidRPr="00165696" w:rsidRDefault="00CF4D10" w:rsidP="00C64A5B">
            <w:pPr>
              <w:pStyle w:val="aff"/>
              <w:numPr>
                <w:ilvl w:val="0"/>
                <w:numId w:val="57"/>
              </w:numPr>
              <w:spacing w:before="120"/>
              <w:rPr>
                <w:bCs/>
                <w:lang w:val="el-GR"/>
              </w:rPr>
            </w:pPr>
            <w:r w:rsidRPr="00AE6BB1">
              <w:rPr>
                <w:bCs/>
                <w:lang w:val="el-GR"/>
              </w:rPr>
              <w:t xml:space="preserve">Η μεθοδολογία για την οργάνωση και τη διακυβέρνηση </w:t>
            </w:r>
            <w:r>
              <w:rPr>
                <w:bCs/>
                <w:lang w:val="el-GR"/>
              </w:rPr>
              <w:t>του έργου</w:t>
            </w:r>
          </w:p>
        </w:tc>
      </w:tr>
    </w:tbl>
    <w:p w14:paraId="51573F80" w14:textId="77777777" w:rsidR="00B11217" w:rsidRPr="00BD37C5" w:rsidRDefault="00B11217" w:rsidP="00B11217">
      <w:pPr>
        <w:rPr>
          <w:lang w:val="el-GR"/>
        </w:rPr>
      </w:pPr>
    </w:p>
    <w:p w14:paraId="1B2BFD19" w14:textId="77777777" w:rsidR="008338F0" w:rsidRPr="00A9759C" w:rsidRDefault="003355E7" w:rsidP="00A9759C">
      <w:pPr>
        <w:pStyle w:val="3"/>
        <w:ind w:left="709" w:hanging="709"/>
        <w:rPr>
          <w:lang w:val="el-GR"/>
        </w:rPr>
      </w:pPr>
      <w:bookmarkStart w:id="768" w:name="_Toc95742432"/>
      <w:bookmarkStart w:id="769" w:name="_Toc96016713"/>
      <w:r w:rsidRPr="00603221">
        <w:rPr>
          <w:lang w:val="el-GR"/>
        </w:rPr>
        <w:t>Βαθμολόγηση και κατάταξη προσφορών</w:t>
      </w:r>
      <w:bookmarkEnd w:id="768"/>
      <w:bookmarkEnd w:id="769"/>
      <w:r w:rsidRPr="00603221">
        <w:rPr>
          <w:lang w:val="el-GR"/>
        </w:rPr>
        <w:t xml:space="preserve"> </w:t>
      </w:r>
    </w:p>
    <w:p w14:paraId="78289744" w14:textId="6B29C7A4" w:rsidR="004717A5" w:rsidRPr="00603221" w:rsidRDefault="004717A5" w:rsidP="00A9759C">
      <w:pPr>
        <w:pStyle w:val="4new"/>
        <w:rPr>
          <w:lang w:val="el-GR"/>
        </w:rPr>
      </w:pPr>
      <w:bookmarkStart w:id="770" w:name="_Toc94913980"/>
      <w:bookmarkStart w:id="771" w:name="_Toc94914150"/>
      <w:bookmarkStart w:id="772" w:name="_Toc94914321"/>
      <w:bookmarkStart w:id="773" w:name="_Toc94914491"/>
      <w:bookmarkStart w:id="774" w:name="_Toc94914661"/>
      <w:bookmarkStart w:id="775" w:name="_Toc94993007"/>
      <w:bookmarkStart w:id="776" w:name="_Toc95320986"/>
      <w:bookmarkStart w:id="777" w:name="_Toc95715351"/>
      <w:bookmarkStart w:id="778" w:name="_Toc95742245"/>
      <w:bookmarkStart w:id="779" w:name="_Toc95742433"/>
      <w:bookmarkStart w:id="780" w:name="_Toc95748474"/>
      <w:bookmarkStart w:id="781" w:name="_Toc95750208"/>
      <w:bookmarkStart w:id="782" w:name="_Toc95810778"/>
      <w:bookmarkStart w:id="783" w:name="_Toc95839643"/>
      <w:bookmarkStart w:id="784" w:name="_Toc95742434"/>
      <w:bookmarkStart w:id="785" w:name="_Toc96016714"/>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603221">
        <w:rPr>
          <w:lang w:val="el-GR"/>
        </w:rPr>
        <w:t>Βαθμολόγηση Τεχνικών Προσφορών</w:t>
      </w:r>
      <w:bookmarkEnd w:id="784"/>
      <w:bookmarkEnd w:id="785"/>
      <w:r w:rsidRPr="00603221">
        <w:rPr>
          <w:lang w:val="el-GR"/>
        </w:rPr>
        <w:t xml:space="preserve"> </w:t>
      </w:r>
    </w:p>
    <w:p w14:paraId="48400C5B" w14:textId="7793A105"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DB1FF8">
        <w:rPr>
          <w:lang w:val="el-GR"/>
        </w:rPr>
        <w:t>2.3.1</w:t>
      </w:r>
      <w:r w:rsidR="00F524BD" w:rsidRPr="00603221">
        <w:rPr>
          <w:lang w:val="el-GR"/>
        </w:rPr>
        <w:fldChar w:fldCharType="end"/>
      </w:r>
      <w:r w:rsidRPr="00603221">
        <w:rPr>
          <w:lang w:val="el-GR"/>
        </w:rPr>
        <w:t>.</w:t>
      </w:r>
    </w:p>
    <w:p w14:paraId="5C26DFCA" w14:textId="77777777"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2081910C"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Pr="00603221">
        <w:rPr>
          <w:lang w:val="el-GR"/>
        </w:rPr>
        <w:t>προ</w:t>
      </w:r>
      <w:r w:rsidR="00502681">
        <w:rPr>
          <w:lang w:val="el-GR"/>
        </w:rPr>
        <w:t>σ</w:t>
      </w:r>
      <w:r w:rsidRPr="00603221">
        <w:rPr>
          <w:lang w:val="el-GR"/>
        </w:rPr>
        <w:t xml:space="preserve">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7777777"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EB4B2B" w:rsidRPr="00603221">
        <w:rPr>
          <w:vertAlign w:val="subscript"/>
        </w:rPr>
        <w:t>i</w:t>
      </w:r>
      <w:r w:rsidR="00EB4B2B" w:rsidRPr="00603221">
        <w:rPr>
          <w:lang w:val="el-GR"/>
        </w:rPr>
        <w:t>)</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265A5E80" w14:textId="77777777" w:rsidR="00502681" w:rsidRDefault="00502681" w:rsidP="00611C19">
      <w:pPr>
        <w:rPr>
          <w:lang w:val="el-GR"/>
        </w:rPr>
      </w:pPr>
      <w:bookmarkStart w:id="786" w:name="_Hlk49962342"/>
    </w:p>
    <w:p w14:paraId="0BAFB555" w14:textId="77777777" w:rsidR="00611C19" w:rsidRPr="00641C65" w:rsidRDefault="00611C19" w:rsidP="00611C19">
      <w:pPr>
        <w:rPr>
          <w:lang w:val="el-GR"/>
        </w:rPr>
      </w:pPr>
      <w:r w:rsidRPr="00641C65">
        <w:rPr>
          <w:lang w:val="el-GR"/>
        </w:rPr>
        <w:t xml:space="preserve">Η συνολική βαθμολογία της τεχνικής προσφοράς υπολογίζεται με βάση τον παρακάτω τύπο : </w:t>
      </w:r>
    </w:p>
    <w:p w14:paraId="6ECC2510" w14:textId="77777777" w:rsidR="00611C19" w:rsidRPr="00C00860" w:rsidRDefault="00611C19" w:rsidP="00611C19">
      <w:r w:rsidRPr="00252398">
        <w:t>Β = σ1χΚ1 + σ2χΚ2 +……+σνχΚν</w:t>
      </w:r>
    </w:p>
    <w:bookmarkEnd w:id="786"/>
    <w:p w14:paraId="28B6D6F1" w14:textId="77777777" w:rsidR="00611C19" w:rsidRPr="00603221" w:rsidRDefault="00611C19">
      <w:pPr>
        <w:rPr>
          <w:i/>
          <w:color w:val="5B9BD5"/>
          <w:lang w:val="el-GR"/>
        </w:rPr>
      </w:pPr>
    </w:p>
    <w:p w14:paraId="0960A668" w14:textId="5E57CE36" w:rsidR="0001217D" w:rsidRPr="00603221" w:rsidRDefault="0001217D" w:rsidP="00A9759C">
      <w:pPr>
        <w:pStyle w:val="4new"/>
        <w:rPr>
          <w:lang w:val="el-GR"/>
        </w:rPr>
      </w:pPr>
      <w:bookmarkStart w:id="787" w:name="_Toc95742435"/>
      <w:bookmarkStart w:id="788" w:name="_Toc96016715"/>
      <w:r w:rsidRPr="00603221">
        <w:rPr>
          <w:lang w:val="el-GR"/>
        </w:rPr>
        <w:t>Κατάταξη προσφορών</w:t>
      </w:r>
      <w:bookmarkEnd w:id="787"/>
      <w:bookmarkEnd w:id="788"/>
      <w:r w:rsidRPr="00603221">
        <w:rPr>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r w:rsidR="001F4428">
        <w:rPr>
          <w:lang w:val="en-US"/>
        </w:rPr>
        <w:t>i</w:t>
      </w:r>
      <w:r w:rsidRPr="00603221">
        <w:rPr>
          <w:lang w:val="el-GR"/>
        </w:rPr>
        <w:t xml:space="preserve"> ο οποίος υπολογίζεται με βάση τον παρακάτω τύπο:</w:t>
      </w:r>
    </w:p>
    <w:p w14:paraId="3B471242" w14:textId="6E7BCC60" w:rsidR="0001217D" w:rsidRPr="00603221" w:rsidRDefault="0001217D" w:rsidP="0001217D">
      <w:pPr>
        <w:jc w:val="center"/>
        <w:rPr>
          <w:lang w:val="nl-NL"/>
        </w:rPr>
      </w:pPr>
      <w:bookmarkStart w:id="789" w:name="_Hlk97206891"/>
      <w:r w:rsidRPr="00603221">
        <w:rPr>
          <w:lang w:val="el-GR"/>
        </w:rPr>
        <w:t>Λ</w:t>
      </w:r>
      <w:r w:rsidRPr="00603221">
        <w:rPr>
          <w:vertAlign w:val="subscript"/>
          <w:lang w:val="nl-NL"/>
        </w:rPr>
        <w:t>i</w:t>
      </w:r>
      <w:r w:rsidRPr="00603221">
        <w:rPr>
          <w:lang w:val="nl-NL"/>
        </w:rPr>
        <w:t xml:space="preserve"> = </w:t>
      </w:r>
      <w:r w:rsidR="00AC5B6C" w:rsidRPr="00A9759C">
        <w:rPr>
          <w:lang w:val="en-US"/>
        </w:rPr>
        <w:t>80</w:t>
      </w:r>
      <w:r w:rsidR="00AC5B6C" w:rsidRPr="00603221">
        <w:rPr>
          <w:lang w:val="nl-NL"/>
        </w:rPr>
        <w:t xml:space="preserve"> </w:t>
      </w:r>
      <w:r w:rsidRPr="00603221">
        <w:rPr>
          <w:lang w:val="nl-NL"/>
        </w:rPr>
        <w:t xml:space="preserve">*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AC5B6C" w:rsidRPr="00A9759C">
        <w:rPr>
          <w:lang w:val="en-US"/>
        </w:rPr>
        <w:t>20</w:t>
      </w:r>
      <w:r w:rsidR="00AC5B6C" w:rsidRPr="00603221">
        <w:rPr>
          <w:lang w:val="nl-NL"/>
        </w:rPr>
        <w:t xml:space="preserve"> </w:t>
      </w:r>
      <w:r w:rsidRPr="00603221">
        <w:rPr>
          <w:lang w:val="nl-NL"/>
        </w:rPr>
        <w:t>* (K</w:t>
      </w:r>
      <w:r w:rsidRPr="00603221">
        <w:rPr>
          <w:vertAlign w:val="subscript"/>
          <w:lang w:val="nl-NL"/>
        </w:rPr>
        <w:t>min</w:t>
      </w:r>
      <w:r w:rsidRPr="00603221">
        <w:rPr>
          <w:lang w:val="nl-NL"/>
        </w:rPr>
        <w:t>/K</w:t>
      </w:r>
      <w:r w:rsidRPr="00603221">
        <w:rPr>
          <w:vertAlign w:val="subscript"/>
          <w:lang w:val="nl-NL"/>
        </w:rPr>
        <w:t>i</w:t>
      </w:r>
      <w:r w:rsidRPr="00603221">
        <w:rPr>
          <w:lang w:val="nl-NL"/>
        </w:rPr>
        <w:t>)</w:t>
      </w:r>
    </w:p>
    <w:bookmarkEnd w:id="789"/>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lastRenderedPageBreak/>
        <w:t>Β</w:t>
      </w:r>
      <w:r w:rsidRPr="00603221">
        <w:rPr>
          <w:vertAlign w:val="subscript"/>
        </w:rPr>
        <w:t>i</w:t>
      </w:r>
      <w:r w:rsidRPr="00603221">
        <w:rPr>
          <w:vertAlign w:val="subscript"/>
          <w:lang w:val="el-GR"/>
        </w:rPr>
        <w:tab/>
      </w:r>
      <w:r w:rsidRPr="00603221">
        <w:rPr>
          <w:lang w:val="el-GR"/>
        </w:rPr>
        <w:t xml:space="preserve">η συνολική βαθμολογία της Τεχνικής Προσφοράς </w:t>
      </w:r>
      <w:r w:rsidRPr="00603221">
        <w:t>i</w:t>
      </w:r>
    </w:p>
    <w:p w14:paraId="6E63E01E" w14:textId="77777777" w:rsidR="0001217D" w:rsidRPr="00603221" w:rsidRDefault="0001217D" w:rsidP="0001217D">
      <w:pPr>
        <w:tabs>
          <w:tab w:val="left" w:pos="1080"/>
        </w:tabs>
        <w:ind w:left="284"/>
        <w:rPr>
          <w:lang w:val="el-GR"/>
        </w:rPr>
      </w:pPr>
      <w:r w:rsidRPr="00603221">
        <w:t>K</w:t>
      </w:r>
      <w:r w:rsidRPr="00603221">
        <w:rPr>
          <w:vertAlign w:val="subscript"/>
        </w:rPr>
        <w:t>min</w:t>
      </w:r>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r w:rsidRPr="00603221">
        <w:rPr>
          <w:vertAlign w:val="subscript"/>
        </w:rPr>
        <w:t>i</w:t>
      </w:r>
      <w:r w:rsidRPr="00603221">
        <w:rPr>
          <w:vertAlign w:val="subscript"/>
          <w:lang w:val="el-GR"/>
        </w:rPr>
        <w:tab/>
      </w:r>
      <w:r w:rsidRPr="00603221">
        <w:rPr>
          <w:lang w:val="el-GR"/>
        </w:rPr>
        <w:t xml:space="preserve">το συνολικό συγκριτικό κόστος της Προσφοράς </w:t>
      </w:r>
      <w:r w:rsidRPr="00603221">
        <w:t>i</w:t>
      </w:r>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r w:rsidRPr="00603221">
        <w:rPr>
          <w:vertAlign w:val="subscript"/>
        </w:rPr>
        <w:t>i</w:t>
      </w:r>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A9759C">
      <w:pPr>
        <w:pStyle w:val="4new"/>
        <w:rPr>
          <w:lang w:val="el-GR"/>
        </w:rPr>
      </w:pPr>
      <w:bookmarkStart w:id="790" w:name="_Toc9049526"/>
      <w:bookmarkStart w:id="791" w:name="_Toc9050798"/>
      <w:bookmarkStart w:id="792" w:name="_Toc16061711"/>
      <w:bookmarkStart w:id="793" w:name="_Toc25743321"/>
      <w:bookmarkStart w:id="794" w:name="_Toc26592535"/>
      <w:bookmarkStart w:id="795" w:name="_Toc43634791"/>
      <w:bookmarkStart w:id="796" w:name="_Toc44821171"/>
      <w:bookmarkStart w:id="797" w:name="_Toc48552963"/>
      <w:bookmarkStart w:id="798" w:name="_Toc49074409"/>
      <w:bookmarkStart w:id="799" w:name="_Toc286055470"/>
      <w:bookmarkStart w:id="800" w:name="_Toc95742436"/>
      <w:bookmarkStart w:id="801" w:name="_Toc96016716"/>
      <w:r w:rsidRPr="00603221">
        <w:rPr>
          <w:lang w:val="el-GR"/>
        </w:rPr>
        <w:t>Διαμόρφωση συγκριτικού κόστους Προσφοράς</w:t>
      </w:r>
      <w:bookmarkEnd w:id="790"/>
      <w:bookmarkEnd w:id="791"/>
      <w:bookmarkEnd w:id="792"/>
      <w:bookmarkEnd w:id="793"/>
      <w:bookmarkEnd w:id="794"/>
      <w:bookmarkEnd w:id="795"/>
      <w:bookmarkEnd w:id="796"/>
      <w:bookmarkEnd w:id="797"/>
      <w:bookmarkEnd w:id="798"/>
      <w:bookmarkEnd w:id="799"/>
      <w:bookmarkEnd w:id="800"/>
      <w:bookmarkEnd w:id="80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7BA70B1A" w:rsidR="0001217D" w:rsidRPr="00CE4D18" w:rsidRDefault="0001217D" w:rsidP="00C64A5B">
      <w:pPr>
        <w:numPr>
          <w:ilvl w:val="0"/>
          <w:numId w:val="12"/>
        </w:numPr>
        <w:suppressAutoHyphens w:val="0"/>
        <w:ind w:left="60"/>
        <w:rPr>
          <w:lang w:val="el-GR"/>
        </w:rPr>
      </w:pPr>
      <w:r w:rsidRPr="00CE4D18">
        <w:rPr>
          <w:lang w:val="el-GR"/>
        </w:rPr>
        <w:t xml:space="preserve">το συνολικό κόστος για το Έργο, χωρίς ΦΠΑ {βλ. </w:t>
      </w:r>
      <w:r w:rsidR="00694974" w:rsidRPr="00CE4D18">
        <w:rPr>
          <w:lang w:val="el-GR"/>
        </w:rPr>
        <w:fldChar w:fldCharType="begin"/>
      </w:r>
      <w:r w:rsidR="00694974" w:rsidRPr="00CE4D18">
        <w:rPr>
          <w:lang w:val="el-GR"/>
        </w:rPr>
        <w:instrText xml:space="preserve"> REF _Ref40980023 \h </w:instrText>
      </w:r>
      <w:r w:rsidR="00694974" w:rsidRPr="00CE4D18">
        <w:rPr>
          <w:lang w:val="el-GR"/>
        </w:rPr>
      </w:r>
      <w:r w:rsidR="00694974" w:rsidRPr="00CE4D18">
        <w:rPr>
          <w:lang w:val="el-GR"/>
        </w:rPr>
        <w:fldChar w:fldCharType="separate"/>
      </w:r>
      <w:r w:rsidR="00DB1FF8" w:rsidRPr="00603221">
        <w:rPr>
          <w:lang w:val="el-GR"/>
        </w:rPr>
        <w:t xml:space="preserve">ΠΑΡΑΡΤΗΜΑ </w:t>
      </w:r>
      <w:r w:rsidR="00DB1FF8" w:rsidRPr="00603221">
        <w:t>VI</w:t>
      </w:r>
      <w:r w:rsidR="00DB1FF8" w:rsidRPr="00603221">
        <w:rPr>
          <w:lang w:val="el-GR"/>
        </w:rPr>
        <w:t xml:space="preserve"> – Υπόδειγμα Οικονομικής Προσφοράς</w:t>
      </w:r>
      <w:r w:rsidR="00694974" w:rsidRPr="00CE4D18">
        <w:rPr>
          <w:lang w:val="el-GR"/>
        </w:rPr>
        <w:fldChar w:fldCharType="end"/>
      </w:r>
      <w:r w:rsidR="003924FA" w:rsidRPr="00CE4D18">
        <w:rPr>
          <w:lang w:val="el-GR"/>
        </w:rPr>
        <w:t xml:space="preserve">} </w:t>
      </w:r>
      <w:r w:rsidRPr="00CE4D18">
        <w:rPr>
          <w:lang w:val="el-GR"/>
        </w:rPr>
        <w:t xml:space="preserve"> όπως προκύπτει από τους Πίνακες Οικονομικής Προσφοράς του υποψηφίου </w:t>
      </w:r>
      <w:r w:rsidR="007F03FD" w:rsidRPr="00CE4D18">
        <w:rPr>
          <w:lang w:val="el-GR"/>
        </w:rPr>
        <w:t>Οικονομικού Φορέα</w:t>
      </w:r>
      <w:r w:rsidRPr="00CE4D18">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802" w:name="_Toc95742437"/>
      <w:bookmarkStart w:id="803" w:name="_Toc96016717"/>
      <w:r w:rsidRPr="00603221">
        <w:rPr>
          <w:rFonts w:cs="Tahoma"/>
          <w:lang w:val="el-GR"/>
        </w:rPr>
        <w:t>Κατάρτιση - Περιεχόμενο Προσφορών</w:t>
      </w:r>
      <w:bookmarkEnd w:id="802"/>
      <w:bookmarkEnd w:id="803"/>
    </w:p>
    <w:p w14:paraId="6130DDE8" w14:textId="77777777" w:rsidR="008338F0" w:rsidRPr="00603221" w:rsidRDefault="003355E7" w:rsidP="00A9759C">
      <w:pPr>
        <w:pStyle w:val="3"/>
        <w:ind w:left="709" w:hanging="709"/>
        <w:rPr>
          <w:lang w:val="el-GR"/>
        </w:rPr>
      </w:pPr>
      <w:bookmarkStart w:id="804" w:name="_Ref496542253"/>
      <w:bookmarkStart w:id="805" w:name="_Toc95742438"/>
      <w:bookmarkStart w:id="806" w:name="_Toc96016718"/>
      <w:r w:rsidRPr="00603221">
        <w:rPr>
          <w:lang w:val="el-GR"/>
        </w:rPr>
        <w:t>Γενικοί όροι υποβολής προσφορών</w:t>
      </w:r>
      <w:bookmarkEnd w:id="804"/>
      <w:bookmarkEnd w:id="805"/>
      <w:bookmarkEnd w:id="806"/>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11"/>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12"/>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A9759C">
      <w:pPr>
        <w:pStyle w:val="3"/>
        <w:ind w:left="709" w:hanging="709"/>
        <w:rPr>
          <w:lang w:val="el-GR"/>
        </w:rPr>
      </w:pPr>
      <w:bookmarkStart w:id="807" w:name="_Toc74566860"/>
      <w:bookmarkStart w:id="808" w:name="_Ref496542299"/>
      <w:bookmarkStart w:id="809" w:name="_Toc95742439"/>
      <w:bookmarkStart w:id="810" w:name="_Toc96016719"/>
      <w:bookmarkEnd w:id="807"/>
      <w:r w:rsidRPr="00603221">
        <w:rPr>
          <w:lang w:val="el-GR"/>
        </w:rPr>
        <w:t>Χρόνος και Τρόπος υποβολής προσφορών</w:t>
      </w:r>
      <w:bookmarkEnd w:id="808"/>
      <w:bookmarkEnd w:id="809"/>
      <w:bookmarkEnd w:id="810"/>
      <w:r w:rsidRPr="00603221">
        <w:rPr>
          <w:lang w:val="el-GR"/>
        </w:rPr>
        <w:t xml:space="preserve"> </w:t>
      </w:r>
    </w:p>
    <w:p w14:paraId="27788B99" w14:textId="77777777" w:rsidR="008338F0" w:rsidRPr="00603221" w:rsidRDefault="003355E7">
      <w:pPr>
        <w:rPr>
          <w:b/>
          <w:i/>
          <w:iCs/>
          <w:color w:val="5B9BD5"/>
          <w:lang w:val="el-GR"/>
        </w:rPr>
      </w:pPr>
      <w:r w:rsidRPr="00603221">
        <w:rPr>
          <w:lang w:val="el-GR"/>
        </w:rPr>
        <w:t xml:space="preserve">Χρόνος και τρόπος υποβολής Προσφορών </w:t>
      </w:r>
    </w:p>
    <w:p w14:paraId="008D3504" w14:textId="77777777" w:rsidR="00024187" w:rsidRDefault="00024187" w:rsidP="00A9759C">
      <w:pPr>
        <w:pStyle w:val="4new"/>
        <w:rPr>
          <w:lang w:val="el-GR"/>
        </w:rPr>
      </w:pPr>
      <w:bookmarkStart w:id="811" w:name="_Toc74566862"/>
      <w:bookmarkStart w:id="812" w:name="_Toc95742440"/>
      <w:bookmarkStart w:id="813" w:name="_Toc96016720"/>
      <w:bookmarkEnd w:id="811"/>
      <w:bookmarkEnd w:id="812"/>
      <w:bookmarkEnd w:id="813"/>
    </w:p>
    <w:p w14:paraId="5690412D" w14:textId="10B2E44C" w:rsidR="004B759E" w:rsidRPr="00821852" w:rsidRDefault="00893B0F" w:rsidP="00A9759C">
      <w:pPr>
        <w:rPr>
          <w:lang w:val="el-GR"/>
        </w:rPr>
      </w:pPr>
      <w:r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Pr="00821852">
        <w:rPr>
          <w:lang w:val="el-GR"/>
        </w:rPr>
        <w:t>(</w:t>
      </w:r>
      <w:r w:rsidR="00F41119" w:rsidRPr="00821852">
        <w:rPr>
          <w:lang w:val="el-GR"/>
        </w:rPr>
        <w:t xml:space="preserve">άρθρο </w:t>
      </w:r>
      <w:r w:rsidR="00F41119" w:rsidRPr="00821852">
        <w:rPr>
          <w:lang w:val="el-GR"/>
        </w:rPr>
        <w:fldChar w:fldCharType="begin"/>
      </w:r>
      <w:r w:rsidR="00F41119" w:rsidRPr="00821852">
        <w:rPr>
          <w:lang w:val="el-GR"/>
        </w:rPr>
        <w:instrText xml:space="preserve"> REF _Ref40979373 \r \h  \* MERGEFORMAT </w:instrText>
      </w:r>
      <w:r w:rsidR="00F41119" w:rsidRPr="00821852">
        <w:rPr>
          <w:lang w:val="el-GR"/>
        </w:rPr>
      </w:r>
      <w:r w:rsidR="00F41119" w:rsidRPr="00821852">
        <w:rPr>
          <w:lang w:val="el-GR"/>
        </w:rPr>
        <w:fldChar w:fldCharType="separate"/>
      </w:r>
      <w:r w:rsidR="00DB1FF8">
        <w:rPr>
          <w:lang w:val="el-GR"/>
        </w:rPr>
        <w:t>1.5</w:t>
      </w:r>
      <w:r w:rsidR="00F41119" w:rsidRPr="00821852">
        <w:rPr>
          <w:lang w:val="el-GR"/>
        </w:rPr>
        <w:fldChar w:fldCharType="end"/>
      </w:r>
      <w:r w:rsidRPr="00821852">
        <w:rPr>
          <w:lang w:val="el-GR"/>
        </w:rPr>
        <w:t xml:space="preserve">), στην </w:t>
      </w:r>
      <w:r w:rsidRPr="00821852">
        <w:rPr>
          <w:color w:val="000000"/>
          <w:lang w:val="el-GR"/>
        </w:rPr>
        <w:t>Ελληνική</w:t>
      </w:r>
      <w:r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p>
    <w:p w14:paraId="772137F5" w14:textId="77777777" w:rsidR="004B759E" w:rsidRDefault="004B759E" w:rsidP="006B1DA3">
      <w:pPr>
        <w:rPr>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133D2E93" w14:textId="77777777" w:rsidR="003120CE" w:rsidRPr="00A9759C" w:rsidRDefault="003120CE" w:rsidP="00A9759C">
      <w:pPr>
        <w:pStyle w:val="4new"/>
        <w:rPr>
          <w:lang w:val="el-GR"/>
        </w:rPr>
      </w:pPr>
      <w:bookmarkStart w:id="814" w:name="_Toc94914499"/>
      <w:bookmarkStart w:id="815" w:name="_Toc94914669"/>
      <w:bookmarkStart w:id="816" w:name="_Toc94993015"/>
      <w:bookmarkStart w:id="817" w:name="_Toc95320994"/>
      <w:bookmarkStart w:id="818" w:name="_Toc95715359"/>
      <w:bookmarkStart w:id="819" w:name="_Toc95742253"/>
      <w:bookmarkStart w:id="820" w:name="_Toc95742441"/>
      <w:bookmarkStart w:id="821" w:name="_Toc95748482"/>
      <w:bookmarkStart w:id="822" w:name="_Toc95750216"/>
      <w:bookmarkStart w:id="823" w:name="_Toc95810786"/>
      <w:bookmarkStart w:id="824" w:name="_Toc95839651"/>
      <w:bookmarkStart w:id="825" w:name="_Toc95742442"/>
      <w:bookmarkStart w:id="826" w:name="_Toc96016721"/>
      <w:bookmarkEnd w:id="814"/>
      <w:bookmarkEnd w:id="815"/>
      <w:bookmarkEnd w:id="816"/>
      <w:bookmarkEnd w:id="817"/>
      <w:bookmarkEnd w:id="818"/>
      <w:bookmarkEnd w:id="819"/>
      <w:bookmarkEnd w:id="820"/>
      <w:bookmarkEnd w:id="821"/>
      <w:bookmarkEnd w:id="822"/>
      <w:bookmarkEnd w:id="823"/>
      <w:bookmarkEnd w:id="824"/>
      <w:bookmarkEnd w:id="825"/>
      <w:bookmarkEnd w:id="826"/>
    </w:p>
    <w:p w14:paraId="72290D97" w14:textId="77777777" w:rsidR="004B759E" w:rsidRPr="00A334BA" w:rsidRDefault="00893B0F" w:rsidP="00A9759C">
      <w:pPr>
        <w:rPr>
          <w:lang w:val="el-GR"/>
        </w:rPr>
      </w:pPr>
      <w:r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p>
    <w:p w14:paraId="2BFB3CEA" w14:textId="77777777" w:rsidR="004B759E" w:rsidRDefault="004B759E" w:rsidP="00A9759C">
      <w:pPr>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3DC0262B" w14:textId="77777777" w:rsidR="003120CE" w:rsidRPr="00A9759C" w:rsidRDefault="003120CE" w:rsidP="00A9759C">
      <w:pPr>
        <w:pStyle w:val="4new"/>
        <w:rPr>
          <w:lang w:val="el-GR"/>
        </w:rPr>
      </w:pPr>
      <w:bookmarkStart w:id="827" w:name="_Toc74566865"/>
      <w:bookmarkStart w:id="828" w:name="_Toc95742443"/>
      <w:bookmarkStart w:id="829" w:name="_Toc96016722"/>
      <w:bookmarkEnd w:id="827"/>
      <w:bookmarkEnd w:id="828"/>
      <w:bookmarkEnd w:id="829"/>
    </w:p>
    <w:p w14:paraId="5865AACC" w14:textId="77777777" w:rsidR="004B759E" w:rsidRPr="00A334BA" w:rsidRDefault="004B759E" w:rsidP="00A9759C">
      <w:pPr>
        <w:rPr>
          <w:lang w:val="el-GR"/>
        </w:rPr>
      </w:pPr>
      <w:r w:rsidRPr="00821852">
        <w:rPr>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4F563BCF" w14:textId="77777777" w:rsidR="004B759E" w:rsidRDefault="004B759E" w:rsidP="003120C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3120C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3120C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3120C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14EA8FD" w14:textId="77777777" w:rsidR="003120CE" w:rsidRDefault="003120CE" w:rsidP="00A9759C">
      <w:pPr>
        <w:pStyle w:val="4new"/>
        <w:rPr>
          <w:lang w:val="el-GR"/>
        </w:rPr>
      </w:pPr>
      <w:bookmarkStart w:id="830" w:name="_Toc95742444"/>
      <w:bookmarkStart w:id="831" w:name="_Toc96016723"/>
      <w:bookmarkStart w:id="832" w:name="_Ref75869622"/>
      <w:bookmarkEnd w:id="830"/>
      <w:bookmarkEnd w:id="831"/>
    </w:p>
    <w:p w14:paraId="5C483A6C" w14:textId="1F78EBEA" w:rsidR="00201A77" w:rsidRPr="003120CE" w:rsidRDefault="00486D17" w:rsidP="00A9759C">
      <w:pPr>
        <w:rPr>
          <w:lang w:val="el-GR"/>
        </w:rPr>
      </w:pPr>
      <w:r w:rsidRPr="003120CE">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Pr="00201A77">
        <w:rPr>
          <w:vertAlign w:val="superscript"/>
          <w:lang w:val="el-GR"/>
        </w:rPr>
        <w:footnoteReference w:id="13"/>
      </w:r>
      <w:r w:rsidRPr="003120CE">
        <w:rPr>
          <w:lang w:val="el-GR"/>
        </w:rPr>
        <w:t xml:space="preserve">.  </w:t>
      </w:r>
      <w:bookmarkStart w:id="833" w:name="_Toc74566867"/>
      <w:bookmarkStart w:id="834" w:name="_Toc74566868"/>
      <w:bookmarkStart w:id="835" w:name="_Toc74566869"/>
      <w:bookmarkStart w:id="836" w:name="_Toc74566870"/>
      <w:bookmarkEnd w:id="833"/>
      <w:bookmarkEnd w:id="834"/>
      <w:bookmarkEnd w:id="835"/>
      <w:bookmarkEnd w:id="836"/>
      <w:r w:rsidR="00893B0F" w:rsidRPr="003120CE">
        <w:rPr>
          <w:lang w:val="el-GR"/>
        </w:rPr>
        <w:t>Οι οικονομικοί φορείς συντάσσουν την τεχνική και οικονομική τους προσφορά</w:t>
      </w:r>
      <w:r w:rsidR="00CA1F25" w:rsidRPr="003120CE">
        <w:rPr>
          <w:lang w:val="el-GR"/>
        </w:rPr>
        <w:t xml:space="preserve"> σύμφωνα με τις απαιτήσεις της παρούσας </w:t>
      </w:r>
      <w:r w:rsidR="00AE32CA" w:rsidRPr="003120CE">
        <w:rPr>
          <w:lang w:val="el-GR"/>
        </w:rPr>
        <w:fldChar w:fldCharType="begin"/>
      </w:r>
      <w:r w:rsidR="00AE32CA" w:rsidRPr="003120CE">
        <w:rPr>
          <w:lang w:val="el-GR"/>
        </w:rPr>
        <w:instrText xml:space="preserve"> REF _Ref510087097 \h </w:instrText>
      </w:r>
      <w:r w:rsidR="00DF02B0" w:rsidRPr="003120CE">
        <w:rPr>
          <w:lang w:val="el-GR"/>
        </w:rPr>
        <w:instrText xml:space="preserve"> \* MERGEFORMAT </w:instrText>
      </w:r>
      <w:r w:rsidR="00AE32CA" w:rsidRPr="003120CE">
        <w:rPr>
          <w:lang w:val="el-GR"/>
        </w:rPr>
      </w:r>
      <w:r w:rsidR="00AE32CA" w:rsidRPr="003120CE">
        <w:rPr>
          <w:lang w:val="el-GR"/>
        </w:rPr>
        <w:fldChar w:fldCharType="separate"/>
      </w:r>
      <w:r w:rsidR="00DB1FF8" w:rsidRPr="00DB1FF8">
        <w:rPr>
          <w:rFonts w:cs="Times New Roman"/>
          <w:lang w:val="el-GR"/>
        </w:rPr>
        <w:t>ΠΑΡΑΡΤΗΜΑ V – Υπόδειγμα Τεχνικής Προσφοράς</w:t>
      </w:r>
      <w:r w:rsidR="00AE32CA" w:rsidRPr="003120CE">
        <w:rPr>
          <w:lang w:val="el-GR"/>
        </w:rPr>
        <w:fldChar w:fldCharType="end"/>
      </w:r>
      <w:r w:rsidR="00AE32CA" w:rsidRPr="003120CE">
        <w:rPr>
          <w:lang w:val="el-GR"/>
        </w:rPr>
        <w:t xml:space="preserve"> &amp; </w:t>
      </w:r>
      <w:r w:rsidR="00AE32CA" w:rsidRPr="003120CE">
        <w:rPr>
          <w:lang w:val="el-GR"/>
        </w:rPr>
        <w:fldChar w:fldCharType="begin"/>
      </w:r>
      <w:r w:rsidR="00AE32CA" w:rsidRPr="003120CE">
        <w:rPr>
          <w:lang w:val="el-GR"/>
        </w:rPr>
        <w:instrText xml:space="preserve"> REF _Ref510087099 \h </w:instrText>
      </w:r>
      <w:r w:rsidR="00DF02B0" w:rsidRPr="003120CE">
        <w:rPr>
          <w:lang w:val="el-GR"/>
        </w:rPr>
        <w:instrText xml:space="preserve"> \* MERGEFORMAT </w:instrText>
      </w:r>
      <w:r w:rsidR="00AE32CA" w:rsidRPr="003120CE">
        <w:rPr>
          <w:lang w:val="el-GR"/>
        </w:rPr>
      </w:r>
      <w:r w:rsidR="00AE32CA" w:rsidRPr="003120CE">
        <w:rPr>
          <w:lang w:val="el-GR"/>
        </w:rPr>
        <w:fldChar w:fldCharType="separate"/>
      </w:r>
      <w:r w:rsidR="00DB1FF8" w:rsidRPr="00DB1FF8">
        <w:rPr>
          <w:rFonts w:cs="Times New Roman"/>
          <w:lang w:val="el-GR"/>
        </w:rPr>
        <w:t>ΠΑΡΑΡΤΗΜΑ VI – Υπόδειγμα Οικονομικής Προσφοράς</w:t>
      </w:r>
      <w:r w:rsidR="00AE32CA" w:rsidRPr="003120CE">
        <w:rPr>
          <w:lang w:val="el-GR"/>
        </w:rPr>
        <w:fldChar w:fldCharType="end"/>
      </w:r>
      <w:r w:rsidR="00E1337D" w:rsidRPr="003120CE">
        <w:rPr>
          <w:i/>
          <w:iCs/>
          <w:lang w:val="el-GR"/>
        </w:rPr>
        <w:t xml:space="preserve"> </w:t>
      </w:r>
      <w:r w:rsidR="00201A77" w:rsidRPr="003120CE">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832"/>
    </w:p>
    <w:p w14:paraId="1B6BCF90" w14:textId="77777777" w:rsidR="003120CE" w:rsidRDefault="003120CE" w:rsidP="00A9759C">
      <w:pPr>
        <w:pStyle w:val="4new"/>
        <w:rPr>
          <w:lang w:val="el-GR"/>
        </w:rPr>
      </w:pPr>
      <w:bookmarkStart w:id="837" w:name="_Toc95742445"/>
      <w:bookmarkStart w:id="838" w:name="_Toc96016724"/>
      <w:bookmarkStart w:id="839" w:name="_Ref94993282"/>
      <w:bookmarkEnd w:id="837"/>
      <w:bookmarkEnd w:id="838"/>
    </w:p>
    <w:p w14:paraId="54173B71" w14:textId="77777777" w:rsidR="004E36A7" w:rsidRPr="00821852" w:rsidRDefault="004E36A7" w:rsidP="00A9759C">
      <w:pPr>
        <w:rPr>
          <w:lang w:val="el-GR"/>
        </w:rPr>
      </w:pPr>
      <w:bookmarkStart w:id="840" w:name="_Toc94913991"/>
      <w:bookmarkStart w:id="841" w:name="_Toc94914162"/>
      <w:bookmarkStart w:id="842" w:name="_Toc94914332"/>
      <w:bookmarkStart w:id="843" w:name="_Toc74566872"/>
      <w:bookmarkStart w:id="844" w:name="_Toc74566873"/>
      <w:bookmarkEnd w:id="839"/>
      <w:bookmarkEnd w:id="840"/>
      <w:bookmarkEnd w:id="841"/>
      <w:bookmarkEnd w:id="842"/>
      <w:bookmarkEnd w:id="843"/>
      <w:bookmarkEnd w:id="844"/>
      <w:r w:rsidRPr="00821852">
        <w:rPr>
          <w:b/>
          <w:bCs/>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1A503652" w14:textId="77777777" w:rsidR="004E36A7" w:rsidRPr="008A2283" w:rsidRDefault="004E36A7" w:rsidP="003120CE">
      <w:pPr>
        <w:rPr>
          <w:color w:val="000000"/>
          <w:lang w:val="el-GR"/>
        </w:rPr>
      </w:pPr>
      <w:bookmarkStart w:id="845"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3120CE">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3120CE">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3120CE">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3120CE">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3120CE">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3120CE">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A9759C">
      <w:pPr>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845"/>
    </w:p>
    <w:p w14:paraId="5383EF47" w14:textId="77777777" w:rsidR="000674D2" w:rsidRPr="00CB7A20" w:rsidRDefault="000674D2" w:rsidP="003120CE">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3120CE">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3120CE">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3120CE">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3120CE">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3120CE">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3120CE">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w:t>
      </w:r>
      <w:r w:rsidRPr="008178FF">
        <w:rPr>
          <w:lang w:val="el-GR"/>
        </w:rPr>
        <w:lastRenderedPageBreak/>
        <w:t>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3120CE">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3120CE">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3120CE">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3120CE">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A9759C" w:rsidRDefault="003355E7" w:rsidP="00A9759C">
      <w:pPr>
        <w:pStyle w:val="3"/>
        <w:ind w:left="709" w:hanging="709"/>
        <w:rPr>
          <w:lang w:val="el-GR"/>
        </w:rPr>
      </w:pPr>
      <w:bookmarkStart w:id="846" w:name="_Ref496542340"/>
      <w:bookmarkStart w:id="847" w:name="_Toc95742446"/>
      <w:bookmarkStart w:id="848" w:name="_Toc96016725"/>
      <w:r w:rsidRPr="00603221">
        <w:rPr>
          <w:lang w:val="el-GR"/>
        </w:rPr>
        <w:t>Περιεχόμενα Φακέλου «Δικαιολογητικά Συμμετοχής - Τεχνική Προσφορά»</w:t>
      </w:r>
      <w:bookmarkEnd w:id="846"/>
      <w:bookmarkEnd w:id="847"/>
      <w:bookmarkEnd w:id="848"/>
      <w:r w:rsidRPr="00603221">
        <w:rPr>
          <w:lang w:val="el-GR"/>
        </w:rPr>
        <w:t xml:space="preserve"> </w:t>
      </w:r>
    </w:p>
    <w:p w14:paraId="0C5CAAFE" w14:textId="77777777" w:rsidR="002C7E9A" w:rsidRPr="003329FF" w:rsidRDefault="002C7E9A" w:rsidP="00A9759C">
      <w:pPr>
        <w:pStyle w:val="4new"/>
        <w:rPr>
          <w:rStyle w:val="Heading4Char"/>
          <w:rFonts w:ascii="Tahoma" w:hAnsi="Tahoma" w:cs="Tahoma"/>
          <w:b/>
          <w:bCs/>
          <w:sz w:val="22"/>
        </w:rPr>
      </w:pPr>
      <w:bookmarkStart w:id="849" w:name="_Toc74566876"/>
      <w:bookmarkStart w:id="850" w:name="_Ref55324286"/>
      <w:bookmarkStart w:id="851" w:name="_Toc95742447"/>
      <w:bookmarkStart w:id="852" w:name="_Toc96016726"/>
      <w:bookmarkEnd w:id="849"/>
      <w:r w:rsidRPr="003329FF">
        <w:rPr>
          <w:rStyle w:val="Heading4Char"/>
          <w:rFonts w:ascii="Tahoma" w:hAnsi="Tahoma" w:cs="Tahoma"/>
          <w:b/>
          <w:bCs/>
          <w:sz w:val="22"/>
        </w:rPr>
        <w:t>Δικαιολογητικά Συμμετοχής</w:t>
      </w:r>
      <w:bookmarkEnd w:id="850"/>
      <w:bookmarkEnd w:id="851"/>
      <w:bookmarkEnd w:id="852"/>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70EFC88D"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DB1FF8">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DB1FF8">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7665587B" w14:textId="77777777" w:rsidR="00DB1FF8" w:rsidRDefault="00197834" w:rsidP="00A9759C">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p>
    <w:p w14:paraId="3C320E46" w14:textId="0E35F2B3" w:rsidR="00197834" w:rsidRPr="00197834" w:rsidRDefault="00DB1FF8" w:rsidP="00197834">
      <w:pPr>
        <w:rPr>
          <w:lang w:val="el-GR"/>
        </w:rPr>
      </w:pPr>
      <w:r w:rsidRPr="00A9759C">
        <w:rPr>
          <w:lang w:val="el-GR"/>
        </w:rPr>
        <w:t xml:space="preserve">ΠΑΡΑΡΤΗΜΑ ΙΙI – ΕΥΡΩΠΑΙΚΟ ΕΝΙΑΙΟ ΕΓΓΡΑΦΟ ΣΥΜΒΑΣΗΣ (ΕΕΕΣ) </w:t>
      </w:r>
      <w:r w:rsidR="00197834">
        <w:rPr>
          <w:lang w:val="el-GR"/>
        </w:rPr>
        <w:fldChar w:fldCharType="end"/>
      </w:r>
      <w:r w:rsidR="00197834"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w:t>
      </w:r>
      <w:r w:rsidRPr="00197834">
        <w:rPr>
          <w:lang w:val="el-GR"/>
        </w:rPr>
        <w:lastRenderedPageBreak/>
        <w:t>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77777777"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7"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09777B02" w14:textId="77777777" w:rsidR="00DB1FF8" w:rsidRPr="00DB1FF8" w:rsidRDefault="003355E7" w:rsidP="00A9759C">
      <w:pPr>
        <w:rPr>
          <w:color w:val="000099"/>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p>
    <w:p w14:paraId="6B79E9A4" w14:textId="4774A3AA" w:rsidR="008338F0" w:rsidRPr="00603221" w:rsidRDefault="00DB1FF8">
      <w:pPr>
        <w:rPr>
          <w:lang w:val="el-GR"/>
        </w:rPr>
      </w:pPr>
      <w:r w:rsidRPr="00DB1FF8">
        <w:rPr>
          <w:color w:val="000099"/>
          <w:lang w:val="el-GR"/>
        </w:rPr>
        <w:t>ΠΑΡΑΡΤΗΜΑ ΙΙI – ΕΥΡΩΠΑΙΚΟ ΕΝΙΑΙΟ ΕΓΓΡΑΦΟ ΣΥΜΒΑΣΗΣ (ΕΕΕΣ)</w:t>
      </w:r>
      <w:r w:rsidRPr="00A9759C">
        <w:rPr>
          <w:lang w:val="el-GR"/>
        </w:rPr>
        <w:t xml:space="preserve"> </w:t>
      </w:r>
      <w:r w:rsidR="00B22F8D" w:rsidRPr="00603221">
        <w:rPr>
          <w:lang w:val="el-GR"/>
        </w:rPr>
        <w:fldChar w:fldCharType="end"/>
      </w:r>
      <w:r w:rsidR="003355E7"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77777777"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με την προσφορά υποβάλεται χωριστό ΕΕΕΣ, που συμπληρωνεται και υπογράφεται ψηφιακά από τον τρίτο/ους, συμπληρώνοντας:</w:t>
      </w:r>
    </w:p>
    <w:p w14:paraId="5A70E727" w14:textId="77777777" w:rsidR="00704D1F" w:rsidRPr="00603221" w:rsidRDefault="00704D1F" w:rsidP="00921685">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3D2CAFCF" w14:textId="77777777" w:rsidR="00730FB9" w:rsidRPr="00603221" w:rsidRDefault="00730FB9" w:rsidP="00730FB9">
      <w:pPr>
        <w:rPr>
          <w:lang w:val="el-GR"/>
        </w:rPr>
      </w:pPr>
      <w:r w:rsidRPr="00603221">
        <w:rPr>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20AAAB3" w14:textId="77777777" w:rsidR="00FB65FD" w:rsidRPr="00603221" w:rsidRDefault="00FB65FD">
      <w:pPr>
        <w:rPr>
          <w:b/>
          <w:bCs/>
          <w:lang w:val="el-GR"/>
        </w:rPr>
      </w:pPr>
    </w:p>
    <w:p w14:paraId="3E433FD0" w14:textId="77777777" w:rsidR="002C7E9A" w:rsidRPr="00603221" w:rsidRDefault="002C7E9A" w:rsidP="00A9759C">
      <w:pPr>
        <w:pStyle w:val="4new"/>
        <w:rPr>
          <w:lang w:val="el-GR"/>
        </w:rPr>
      </w:pPr>
      <w:bookmarkStart w:id="853" w:name="_Toc95742448"/>
      <w:bookmarkStart w:id="854" w:name="_Toc96016727"/>
      <w:r w:rsidRPr="00603221">
        <w:rPr>
          <w:lang w:val="el-GR"/>
        </w:rPr>
        <w:t>Τεχνική Προσφορά</w:t>
      </w:r>
      <w:bookmarkEnd w:id="853"/>
      <w:bookmarkEnd w:id="854"/>
      <w:r w:rsidRPr="00603221">
        <w:rPr>
          <w:lang w:val="el-GR"/>
        </w:rPr>
        <w:t xml:space="preserve"> </w:t>
      </w:r>
      <w:r w:rsidR="00E1337D" w:rsidRPr="00603221">
        <w:rPr>
          <w:lang w:val="el-GR"/>
        </w:rPr>
        <w:t xml:space="preserve"> </w:t>
      </w:r>
    </w:p>
    <w:p w14:paraId="34F3DD8A" w14:textId="197F6474" w:rsidR="007A3AC0" w:rsidRPr="00603221" w:rsidRDefault="007A3AC0" w:rsidP="007A3AC0">
      <w:pPr>
        <w:rPr>
          <w:i/>
          <w:iCs/>
          <w:color w:val="5B9BD5"/>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DB1FF8"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E25FB2" w:rsidRPr="00E25FB2">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DB1FF8" w:rsidRPr="00A326C9">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lang w:val="el-GR"/>
        </w:rPr>
        <w:t>.</w:t>
      </w:r>
      <w:r w:rsidRPr="00603221">
        <w:rPr>
          <w:lang w:val="el-GR"/>
        </w:rPr>
        <w:t xml:space="preserve"> </w:t>
      </w:r>
    </w:p>
    <w:p w14:paraId="0A86BBD8" w14:textId="75CDB7AF"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DB1FF8" w:rsidRPr="00A9759C">
        <w:rPr>
          <w:lang w:val="el-GR"/>
        </w:rPr>
        <w:t xml:space="preserve">ΠΑΡΑΡΤΗΜΑ </w:t>
      </w:r>
      <w:r w:rsidR="00DB1FF8" w:rsidRPr="00603221">
        <w:t>V</w:t>
      </w:r>
      <w:r w:rsidR="00DB1FF8" w:rsidRPr="00A9759C">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A9759C">
      <w:pPr>
        <w:pStyle w:val="3"/>
        <w:ind w:left="709" w:hanging="709"/>
        <w:rPr>
          <w:lang w:val="el-GR"/>
        </w:rPr>
      </w:pPr>
      <w:bookmarkStart w:id="855" w:name="_Ref496542376"/>
      <w:bookmarkStart w:id="856" w:name="_Toc95742449"/>
      <w:bookmarkStart w:id="857" w:name="_Toc96016728"/>
      <w:r w:rsidRPr="00603221">
        <w:rPr>
          <w:lang w:val="el-GR"/>
        </w:rPr>
        <w:t>Περιεχόμενα Φακέλου «Οικονομική Προσφορά» / Τρόπος σύνταξης και υποβολής οικονομικών προσφορών</w:t>
      </w:r>
      <w:bookmarkEnd w:id="855"/>
      <w:bookmarkEnd w:id="856"/>
      <w:bookmarkEnd w:id="857"/>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5470C7A5"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DB1FF8" w:rsidRPr="00603221">
        <w:rPr>
          <w:lang w:val="el-GR"/>
        </w:rPr>
        <w:t xml:space="preserve">ΠΑΡΑΡΤΗΜΑ </w:t>
      </w:r>
      <w:r w:rsidR="00DB1FF8" w:rsidRPr="00603221">
        <w:t>VI</w:t>
      </w:r>
      <w:r w:rsidR="00DB1FF8"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C64A5B">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lastRenderedPageBreak/>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858" w:name="_Hlk67667045"/>
      <w:r w:rsidR="00C25AFF" w:rsidRPr="00C25AFF">
        <w:rPr>
          <w:lang w:val="el-GR"/>
        </w:rPr>
        <w:t>όπως τροποποιήθηκε με το άρθρο 42 του ν. 4782/Α36/9-3-2021</w:t>
      </w:r>
      <w:r w:rsidR="00C25AFF">
        <w:rPr>
          <w:lang w:val="el-GR"/>
        </w:rPr>
        <w:t xml:space="preserve"> </w:t>
      </w:r>
      <w:bookmarkEnd w:id="858"/>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7C86284D" w14:textId="6125E57A" w:rsidR="008338F0" w:rsidRPr="00603221" w:rsidRDefault="00502681">
      <w:pPr>
        <w:rPr>
          <w:lang w:val="el-GR"/>
        </w:rPr>
      </w:pPr>
      <w:r w:rsidRPr="00603221" w:rsidDel="00502681">
        <w:rPr>
          <w:lang w:val="el-GR"/>
        </w:rPr>
        <w:t xml:space="preserve"> </w:t>
      </w:r>
    </w:p>
    <w:p w14:paraId="41C4FDB8" w14:textId="725A9322" w:rsidR="008338F0" w:rsidRPr="00603221" w:rsidRDefault="003355E7" w:rsidP="00A9759C">
      <w:pPr>
        <w:pStyle w:val="3"/>
        <w:ind w:left="709" w:hanging="709"/>
        <w:rPr>
          <w:lang w:val="el-GR"/>
        </w:rPr>
      </w:pPr>
      <w:bookmarkStart w:id="859" w:name="_Ref496542395"/>
      <w:bookmarkStart w:id="860" w:name="_Ref496542431"/>
      <w:bookmarkStart w:id="861" w:name="_Toc95742450"/>
      <w:bookmarkStart w:id="862" w:name="_Toc96016729"/>
      <w:r w:rsidRPr="00603221">
        <w:rPr>
          <w:lang w:val="el-GR"/>
        </w:rPr>
        <w:t>Χρόνος ισχύος των προσφορών</w:t>
      </w:r>
      <w:bookmarkEnd w:id="859"/>
      <w:bookmarkEnd w:id="860"/>
      <w:bookmarkEnd w:id="861"/>
      <w:bookmarkEnd w:id="862"/>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3BE7478"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DB1FF8">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863"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p w14:paraId="45A8A666" w14:textId="77777777" w:rsidR="008338F0" w:rsidRPr="00603221" w:rsidRDefault="003355E7" w:rsidP="00A9759C">
      <w:pPr>
        <w:pStyle w:val="3"/>
        <w:ind w:left="709" w:hanging="709"/>
        <w:rPr>
          <w:lang w:val="el-GR"/>
        </w:rPr>
      </w:pPr>
      <w:bookmarkStart w:id="864" w:name="_Ref67613193"/>
      <w:bookmarkStart w:id="865" w:name="_Toc95742451"/>
      <w:bookmarkStart w:id="866" w:name="_Toc96016730"/>
      <w:bookmarkEnd w:id="863"/>
      <w:r w:rsidRPr="00603221">
        <w:rPr>
          <w:lang w:val="el-GR"/>
        </w:rPr>
        <w:t>Λόγοι απόρριψης προσφορών</w:t>
      </w:r>
      <w:bookmarkEnd w:id="864"/>
      <w:bookmarkEnd w:id="865"/>
      <w:bookmarkEnd w:id="866"/>
    </w:p>
    <w:p w14:paraId="720475C3" w14:textId="77777777"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6D3DCE31" w:rsidR="00DE6525" w:rsidRPr="00603221" w:rsidRDefault="00A334BA" w:rsidP="00921685">
      <w:pPr>
        <w:pStyle w:val="aff"/>
        <w:numPr>
          <w:ilvl w:val="0"/>
          <w:numId w:val="3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DB1FF8">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rsidP="00921685">
      <w:pPr>
        <w:pStyle w:val="aff"/>
        <w:numPr>
          <w:ilvl w:val="0"/>
          <w:numId w:val="3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7989520" w14:textId="77777777" w:rsidR="00A334BA" w:rsidRPr="00821852" w:rsidRDefault="00A334BA" w:rsidP="00821852">
      <w:pPr>
        <w:spacing w:before="120"/>
        <w:rPr>
          <w:lang w:val="el-GR"/>
        </w:rPr>
      </w:pPr>
    </w:p>
    <w:p w14:paraId="239DB588" w14:textId="0A918291" w:rsidR="00DE6525" w:rsidRPr="00603221" w:rsidRDefault="00DE6525" w:rsidP="00921685">
      <w:pPr>
        <w:pStyle w:val="aff"/>
        <w:numPr>
          <w:ilvl w:val="0"/>
          <w:numId w:val="35"/>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B1FF8">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53DAC004" w14:textId="4952BB27" w:rsidR="00DE6525" w:rsidRPr="00603221" w:rsidRDefault="00DE6525" w:rsidP="00921685">
      <w:pPr>
        <w:pStyle w:val="aff"/>
        <w:numPr>
          <w:ilvl w:val="0"/>
          <w:numId w:val="3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DB1FF8">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rsidP="00921685">
      <w:pPr>
        <w:pStyle w:val="aff"/>
        <w:numPr>
          <w:ilvl w:val="0"/>
          <w:numId w:val="3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921685">
      <w:pPr>
        <w:pStyle w:val="aff"/>
        <w:numPr>
          <w:ilvl w:val="0"/>
          <w:numId w:val="3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rsidP="00921685">
      <w:pPr>
        <w:pStyle w:val="aff"/>
        <w:numPr>
          <w:ilvl w:val="0"/>
          <w:numId w:val="3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921685">
      <w:pPr>
        <w:pStyle w:val="aff"/>
        <w:numPr>
          <w:ilvl w:val="0"/>
          <w:numId w:val="3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921685">
      <w:pPr>
        <w:pStyle w:val="aff"/>
        <w:numPr>
          <w:ilvl w:val="0"/>
          <w:numId w:val="3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921685">
      <w:pPr>
        <w:pStyle w:val="aff"/>
        <w:numPr>
          <w:ilvl w:val="0"/>
          <w:numId w:val="3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921685">
      <w:pPr>
        <w:pStyle w:val="aff"/>
        <w:numPr>
          <w:ilvl w:val="0"/>
          <w:numId w:val="3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921685">
      <w:pPr>
        <w:pStyle w:val="aff"/>
        <w:numPr>
          <w:ilvl w:val="0"/>
          <w:numId w:val="3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rsidP="00921685">
      <w:pPr>
        <w:pStyle w:val="aff"/>
        <w:numPr>
          <w:ilvl w:val="0"/>
          <w:numId w:val="3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rsidP="00921685">
      <w:pPr>
        <w:pStyle w:val="aff"/>
        <w:numPr>
          <w:ilvl w:val="0"/>
          <w:numId w:val="3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10892326" w14:textId="11E86EF1" w:rsidR="004E79B7" w:rsidRDefault="00250252" w:rsidP="00921685">
      <w:pPr>
        <w:pStyle w:val="aff"/>
        <w:numPr>
          <w:ilvl w:val="0"/>
          <w:numId w:val="35"/>
        </w:numPr>
        <w:spacing w:before="120"/>
        <w:ind w:left="284" w:hanging="142"/>
        <w:contextualSpacing w:val="0"/>
        <w:rPr>
          <w:lang w:val="el-GR"/>
        </w:rPr>
      </w:pPr>
      <w:r w:rsidRPr="00603221">
        <w:rPr>
          <w:lang w:val="el-GR"/>
        </w:rPr>
        <w:t>της οποίας το συνολικό τίμημα υπερβαίνει τον προϋπολογισμό του Έργου</w:t>
      </w:r>
      <w:r w:rsidR="006733AA">
        <w:rPr>
          <w:lang w:val="el-GR"/>
        </w:rPr>
        <w:t>.</w:t>
      </w:r>
      <w:r w:rsidRPr="00603221">
        <w:rPr>
          <w:lang w:val="el-GR"/>
        </w:rPr>
        <w:t xml:space="preserve"> </w:t>
      </w:r>
    </w:p>
    <w:p w14:paraId="24AC6F41" w14:textId="0BA476E1" w:rsidR="00250252" w:rsidRPr="00603221" w:rsidRDefault="006733AA" w:rsidP="00DE6525">
      <w:pPr>
        <w:rPr>
          <w:i/>
          <w:lang w:val="el-GR"/>
        </w:rPr>
      </w:pPr>
      <w:r w:rsidRPr="009567C7" w:rsidDel="006733AA">
        <w:rPr>
          <w:highlight w:val="yellow"/>
          <w:lang w:val="el-GR"/>
        </w:rPr>
        <w:t xml:space="preserve"> </w:t>
      </w:r>
    </w:p>
    <w:p w14:paraId="0634DE65" w14:textId="77777777" w:rsidR="008338F0" w:rsidRPr="00603221" w:rsidRDefault="003355E7" w:rsidP="002D0CD6">
      <w:pPr>
        <w:pStyle w:val="10"/>
        <w:rPr>
          <w:rFonts w:cs="Tahoma"/>
          <w:sz w:val="22"/>
          <w:szCs w:val="22"/>
        </w:rPr>
      </w:pPr>
      <w:bookmarkStart w:id="867" w:name="_Toc96016731"/>
      <w:r w:rsidRPr="00603221">
        <w:rPr>
          <w:rFonts w:cs="Tahoma"/>
          <w:sz w:val="22"/>
          <w:szCs w:val="22"/>
        </w:rPr>
        <w:lastRenderedPageBreak/>
        <w:t>ΔΙΕΝΕΡΓΕΙΑ ΔΙΑΔΙΚΑΣΙΑΣ - ΑΞΙΟΛΟΓΗΣΗ ΠΡΟΣΦΟΡΩΝ</w:t>
      </w:r>
      <w:bookmarkEnd w:id="867"/>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868" w:name="_Ref496542534"/>
      <w:bookmarkStart w:id="869" w:name="_Toc95742452"/>
      <w:bookmarkStart w:id="870" w:name="_Toc96016732"/>
      <w:r w:rsidRPr="00603221">
        <w:rPr>
          <w:rFonts w:cs="Tahoma"/>
          <w:lang w:val="el-GR"/>
        </w:rPr>
        <w:t>Αποσφράγιση και αξιολόγηση προσφορών</w:t>
      </w:r>
      <w:bookmarkEnd w:id="868"/>
      <w:bookmarkEnd w:id="869"/>
      <w:bookmarkEnd w:id="870"/>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871" w:name="_Ref496542486"/>
      <w:bookmarkStart w:id="872" w:name="_Toc95742453"/>
      <w:bookmarkStart w:id="873" w:name="_Toc96016733"/>
      <w:r w:rsidRPr="00603221">
        <w:rPr>
          <w:lang w:val="el-GR"/>
        </w:rPr>
        <w:t>Ηλεκτρονική αποσφράγιση προσφορών</w:t>
      </w:r>
      <w:bookmarkEnd w:id="871"/>
      <w:bookmarkEnd w:id="872"/>
      <w:bookmarkEnd w:id="873"/>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44B4329E" w:rsidR="00032BBA" w:rsidRPr="006B5AA1" w:rsidRDefault="00032BBA" w:rsidP="00921685">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w:t>
      </w:r>
      <w:r w:rsidRPr="004C44FA">
        <w:rPr>
          <w:b/>
          <w:bCs/>
          <w:lang w:val="el-GR"/>
        </w:rPr>
        <w:t>τέσσερις (4) εργάσιμες ημέρες</w:t>
      </w:r>
      <w:r w:rsidRPr="006B5AA1">
        <w:rPr>
          <w:lang w:val="el-GR"/>
        </w:rPr>
        <w:t xml:space="preserve"> μετά την καταληκτική ημερομηνία προσφορών </w:t>
      </w:r>
      <w:r w:rsidRPr="004C44FA">
        <w:rPr>
          <w:b/>
          <w:bCs/>
          <w:lang w:val="el-GR"/>
        </w:rPr>
        <w:t xml:space="preserve">ήτοι </w:t>
      </w:r>
      <w:r w:rsidR="004C44FA" w:rsidRPr="004C44FA">
        <w:rPr>
          <w:b/>
          <w:bCs/>
          <w:lang w:val="el-GR"/>
        </w:rPr>
        <w:t>08</w:t>
      </w:r>
      <w:r w:rsidRPr="004C44FA">
        <w:rPr>
          <w:b/>
          <w:bCs/>
          <w:lang w:val="el-GR"/>
        </w:rPr>
        <w:t>-</w:t>
      </w:r>
      <w:r w:rsidR="004C44FA" w:rsidRPr="004C44FA">
        <w:rPr>
          <w:b/>
          <w:bCs/>
          <w:lang w:val="el-GR"/>
        </w:rPr>
        <w:t>04</w:t>
      </w:r>
      <w:r w:rsidRPr="004C44FA">
        <w:rPr>
          <w:b/>
          <w:bCs/>
          <w:lang w:val="el-GR"/>
        </w:rPr>
        <w:t>-202</w:t>
      </w:r>
      <w:r w:rsidR="004C44FA" w:rsidRPr="004C44FA">
        <w:rPr>
          <w:b/>
          <w:bCs/>
          <w:lang w:val="el-GR"/>
        </w:rPr>
        <w:t>2</w:t>
      </w:r>
      <w:r w:rsidRPr="004C44FA">
        <w:rPr>
          <w:b/>
          <w:bCs/>
          <w:lang w:val="el-GR"/>
        </w:rPr>
        <w:t xml:space="preserve"> και ώρα </w:t>
      </w:r>
      <w:r w:rsidR="004C44FA" w:rsidRPr="004C44FA">
        <w:rPr>
          <w:b/>
          <w:bCs/>
          <w:lang w:val="el-GR"/>
        </w:rPr>
        <w:t>14</w:t>
      </w:r>
      <w:r w:rsidRPr="004C44FA">
        <w:rPr>
          <w:b/>
          <w:bCs/>
          <w:lang w:val="el-GR"/>
        </w:rPr>
        <w:t>:</w:t>
      </w:r>
      <w:r w:rsidR="004C44FA" w:rsidRPr="004C44FA">
        <w:rPr>
          <w:b/>
          <w:bCs/>
          <w:lang w:val="el-GR"/>
        </w:rPr>
        <w:t>00</w:t>
      </w:r>
      <w:r w:rsidRPr="006B5AA1">
        <w:rPr>
          <w:lang w:val="el-GR"/>
        </w:rPr>
        <w:t xml:space="preserve">.  </w:t>
      </w:r>
    </w:p>
    <w:p w14:paraId="51EA16C6" w14:textId="77777777" w:rsidR="00032BBA" w:rsidRPr="00032BBA" w:rsidRDefault="00032BBA" w:rsidP="00921685">
      <w:pPr>
        <w:numPr>
          <w:ilvl w:val="0"/>
          <w:numId w:val="4"/>
        </w:numPr>
        <w:spacing w:after="60"/>
        <w:textAlignment w:val="baseline"/>
        <w:rPr>
          <w:kern w:val="1"/>
          <w:lang w:val="el-GR" w:eastAsia="ar-SA"/>
        </w:rPr>
      </w:pPr>
      <w:r w:rsidRPr="00032BBA">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CE73AA" w:rsidRDefault="00032BBA" w:rsidP="00032BBA">
      <w:pPr>
        <w:spacing w:after="60"/>
        <w:textAlignment w:val="baseline"/>
        <w:rPr>
          <w:kern w:val="1"/>
          <w:lang w:val="el-GR" w:eastAsia="ar-SA"/>
        </w:rPr>
      </w:pPr>
      <w:r w:rsidRPr="00CE73AA">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874" w:name="_Toc74566885"/>
      <w:bookmarkStart w:id="875" w:name="_Toc74566886"/>
      <w:bookmarkStart w:id="876" w:name="_Toc74566887"/>
      <w:bookmarkStart w:id="877" w:name="_Toc74566888"/>
      <w:bookmarkStart w:id="878" w:name="_Toc74566889"/>
      <w:bookmarkStart w:id="879" w:name="_Toc74566890"/>
      <w:bookmarkStart w:id="880" w:name="_Toc74566891"/>
      <w:bookmarkStart w:id="881" w:name="_Toc74566892"/>
      <w:bookmarkStart w:id="882" w:name="_Ref40981105"/>
      <w:bookmarkStart w:id="883" w:name="_Ref40981122"/>
      <w:bookmarkStart w:id="884" w:name="_Ref40981155"/>
      <w:bookmarkStart w:id="885" w:name="_Toc95742454"/>
      <w:bookmarkStart w:id="886" w:name="_Toc96016734"/>
      <w:bookmarkEnd w:id="874"/>
      <w:bookmarkEnd w:id="875"/>
      <w:bookmarkEnd w:id="876"/>
      <w:bookmarkEnd w:id="877"/>
      <w:bookmarkEnd w:id="878"/>
      <w:bookmarkEnd w:id="879"/>
      <w:bookmarkEnd w:id="880"/>
      <w:bookmarkEnd w:id="881"/>
      <w:r w:rsidRPr="00603221">
        <w:rPr>
          <w:lang w:val="el-GR"/>
        </w:rPr>
        <w:t>Αξιολόγηση προσφορών</w:t>
      </w:r>
      <w:bookmarkEnd w:id="882"/>
      <w:bookmarkEnd w:id="883"/>
      <w:bookmarkEnd w:id="884"/>
      <w:bookmarkEnd w:id="885"/>
      <w:bookmarkEnd w:id="886"/>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77777777"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77777777" w:rsidR="00130942" w:rsidRDefault="00130942">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4"/>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4325FF9" w14:textId="284EDEA3" w:rsidR="00E03665" w:rsidRDefault="0084517C" w:rsidP="005D314F">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b"/>
          <w:color w:val="000000"/>
          <w:shd w:val="clear" w:color="auto" w:fill="FFFFFF"/>
          <w:lang w:val="el-GR"/>
        </w:rPr>
        <w:footnoteReference w:id="15"/>
      </w:r>
      <w:r w:rsidRPr="004F5118">
        <w:rPr>
          <w:color w:val="000000"/>
          <w:shd w:val="clear" w:color="auto" w:fill="FFFFFF"/>
          <w:lang w:val="el-GR"/>
        </w:rPr>
        <w:t>.</w:t>
      </w:r>
      <w:bookmarkStart w:id="887" w:name="__RefHeading___Toc491950129"/>
      <w:bookmarkEnd w:id="887"/>
    </w:p>
    <w:p w14:paraId="74BFDD51" w14:textId="77777777" w:rsidR="005D314F" w:rsidRPr="00603221" w:rsidRDefault="005D314F" w:rsidP="005D314F">
      <w:pPr>
        <w:textAlignment w:val="baseline"/>
        <w:rPr>
          <w:lang w:val="el-GR"/>
        </w:rPr>
      </w:pPr>
    </w:p>
    <w:p w14:paraId="1B988211" w14:textId="77777777" w:rsidR="008338F0" w:rsidRDefault="003355E7" w:rsidP="003A109E">
      <w:pPr>
        <w:pStyle w:val="2"/>
        <w:rPr>
          <w:rFonts w:cs="Tahoma"/>
          <w:lang w:val="el-GR"/>
        </w:rPr>
      </w:pPr>
      <w:r w:rsidRPr="00603221">
        <w:rPr>
          <w:rFonts w:cs="Tahoma"/>
          <w:lang w:val="el-GR"/>
        </w:rPr>
        <w:tab/>
      </w:r>
      <w:bookmarkStart w:id="888" w:name="_Ref496542592"/>
      <w:bookmarkStart w:id="889" w:name="_Ref67613215"/>
      <w:bookmarkStart w:id="890" w:name="_Toc95742455"/>
      <w:bookmarkStart w:id="891" w:name="_Toc96016735"/>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888"/>
      <w:r w:rsidR="00BB3801" w:rsidRPr="00603221">
        <w:rPr>
          <w:rFonts w:cs="Tahoma"/>
          <w:lang w:val="el-GR"/>
        </w:rPr>
        <w:t>προσωρινού αναδόχου</w:t>
      </w:r>
      <w:bookmarkEnd w:id="889"/>
      <w:bookmarkEnd w:id="890"/>
      <w:bookmarkEnd w:id="891"/>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w:t>
      </w:r>
      <w:r w:rsidRPr="00911940">
        <w:rPr>
          <w:lang w:val="el-GR" w:eastAsia="ar-SA"/>
        </w:rPr>
        <w:lastRenderedPageBreak/>
        <w:t>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77777777"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w:t>
      </w:r>
      <w:r w:rsidRPr="00911940">
        <w:rPr>
          <w:vertAlign w:val="superscript"/>
          <w:lang w:val="el-GR" w:eastAsia="ar-SA"/>
        </w:rPr>
        <w:footnoteReference w:id="16"/>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w:t>
      </w:r>
      <w:r w:rsidRPr="00911940">
        <w:rPr>
          <w:vertAlign w:val="superscript"/>
          <w:lang w:val="el-GR" w:eastAsia="ar-SA"/>
        </w:rPr>
        <w:footnoteReference w:id="17"/>
      </w:r>
      <w:r w:rsidRPr="00911940">
        <w:rPr>
          <w:lang w:val="el-GR" w:eastAsia="ar-SA"/>
        </w:rPr>
        <w:t xml:space="preserve"> στην περίπτωση μικρότερης ποσότητας.</w:t>
      </w:r>
    </w:p>
    <w:p w14:paraId="733F67E7" w14:textId="77777777" w:rsidR="00095840" w:rsidRPr="00AD0FEA" w:rsidRDefault="00095840" w:rsidP="00095840">
      <w:pPr>
        <w:rPr>
          <w:lang w:val="el-GR"/>
        </w:rPr>
      </w:pPr>
      <w:r w:rsidRPr="00AD0FEA">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7777777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w:t>
      </w:r>
      <w:r w:rsidRPr="005C13A7">
        <w:rPr>
          <w:color w:val="000000"/>
          <w:shd w:val="clear" w:color="auto" w:fill="FFFFFF"/>
          <w:lang w:val="el-GR"/>
        </w:rPr>
        <w:lastRenderedPageBreak/>
        <w:t>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8"/>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892" w:name="_Toc74566895"/>
      <w:bookmarkStart w:id="893" w:name="_Toc74566896"/>
      <w:bookmarkStart w:id="894" w:name="_Toc74566897"/>
      <w:bookmarkStart w:id="895" w:name="_Toc74566898"/>
      <w:bookmarkStart w:id="896" w:name="_Toc74566899"/>
      <w:bookmarkStart w:id="897" w:name="_Toc74566900"/>
      <w:bookmarkStart w:id="898" w:name="_Toc74566901"/>
      <w:bookmarkStart w:id="899" w:name="_Toc74566902"/>
      <w:bookmarkStart w:id="900" w:name="_Toc74566903"/>
      <w:bookmarkStart w:id="901" w:name="_Toc74566904"/>
      <w:bookmarkStart w:id="902" w:name="_Toc74566905"/>
      <w:bookmarkStart w:id="903" w:name="_Toc74566906"/>
      <w:bookmarkStart w:id="904" w:name="_Toc74566907"/>
      <w:bookmarkStart w:id="905" w:name="_Toc74566908"/>
      <w:bookmarkStart w:id="906" w:name="_Toc74566909"/>
      <w:bookmarkStart w:id="907" w:name="_Toc74566910"/>
      <w:bookmarkStart w:id="908" w:name="_Toc74566911"/>
      <w:bookmarkStart w:id="909" w:name="_Toc74566912"/>
      <w:bookmarkStart w:id="910" w:name="_Toc74566913"/>
      <w:bookmarkStart w:id="911" w:name="_Toc74566914"/>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r w:rsidRPr="00603221">
        <w:rPr>
          <w:rFonts w:cs="Tahoma"/>
          <w:lang w:val="el-GR"/>
        </w:rPr>
        <w:tab/>
      </w:r>
      <w:bookmarkStart w:id="912" w:name="_Toc95742456"/>
      <w:bookmarkStart w:id="913" w:name="_Toc96016736"/>
      <w:r w:rsidRPr="00603221">
        <w:rPr>
          <w:rFonts w:cs="Tahoma"/>
          <w:lang w:val="el-GR"/>
        </w:rPr>
        <w:t>Κατακύρωση - σύναψη σύμβασης</w:t>
      </w:r>
      <w:bookmarkEnd w:id="912"/>
      <w:bookmarkEnd w:id="913"/>
      <w:r w:rsidRPr="00603221">
        <w:rPr>
          <w:rFonts w:cs="Tahoma"/>
          <w:lang w:val="el-GR"/>
        </w:rPr>
        <w:t xml:space="preserve"> </w:t>
      </w:r>
    </w:p>
    <w:p w14:paraId="5674E5B2" w14:textId="77777777" w:rsidR="00737246" w:rsidRDefault="00737246" w:rsidP="005B1D5A">
      <w:pPr>
        <w:rPr>
          <w:lang w:val="el-GR" w:eastAsia="ar-SA"/>
        </w:rPr>
      </w:pP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11E79">
          <w:rPr>
            <w:lang w:val="el-GR" w:eastAsia="ar-SA"/>
          </w:rPr>
          <w:t>παρ.</w:t>
        </w:r>
      </w:hyperlink>
      <w:hyperlink r:id="rId29" w:anchor="art372_4" w:history="1"/>
      <w:hyperlink r:id="rId30"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οψιγενείς μεταβολές κατά την έννοια του </w:t>
      </w:r>
      <w:hyperlink r:id="rId32"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w:t>
      </w:r>
      <w:r w:rsidRPr="00CE73AA">
        <w:rPr>
          <w:lang w:val="el-GR" w:eastAsia="ar-SA"/>
        </w:rPr>
        <w:lastRenderedPageBreak/>
        <w:t xml:space="preserve">ειδικής πρόσκλησης. Η σύμβαση θεωρείται συναφθείσα με την κοινοποίηση της πρόσκλησης του προηγούμενου εδαφίου στον ανάδοχο. </w:t>
      </w:r>
    </w:p>
    <w:p w14:paraId="52172F79" w14:textId="07B47434"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9"/>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20"/>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914" w:name="_Toc74566916"/>
      <w:bookmarkStart w:id="915" w:name="_Toc74566917"/>
      <w:bookmarkStart w:id="916" w:name="_Toc74566918"/>
      <w:bookmarkStart w:id="917" w:name="_Toc74566919"/>
      <w:bookmarkStart w:id="918" w:name="_Toc74566920"/>
      <w:bookmarkStart w:id="919" w:name="_Toc74566921"/>
      <w:bookmarkStart w:id="920" w:name="_Toc74566922"/>
      <w:bookmarkStart w:id="921" w:name="_Toc74566923"/>
      <w:bookmarkStart w:id="922" w:name="_Toc74566924"/>
      <w:bookmarkStart w:id="923" w:name="_Toc74566925"/>
      <w:bookmarkStart w:id="924" w:name="_Toc74566926"/>
      <w:bookmarkStart w:id="925" w:name="_Προδικαστικές_Προσφυγές_-"/>
      <w:bookmarkStart w:id="926" w:name="_Toc95742457"/>
      <w:bookmarkStart w:id="927" w:name="_Toc96016737"/>
      <w:bookmarkStart w:id="928" w:name="_Ref496542648"/>
      <w:bookmarkStart w:id="929" w:name="_Ref496542669"/>
      <w:bookmarkEnd w:id="914"/>
      <w:bookmarkEnd w:id="915"/>
      <w:bookmarkEnd w:id="916"/>
      <w:bookmarkEnd w:id="917"/>
      <w:bookmarkEnd w:id="918"/>
      <w:bookmarkEnd w:id="919"/>
      <w:bookmarkEnd w:id="920"/>
      <w:bookmarkEnd w:id="921"/>
      <w:bookmarkEnd w:id="922"/>
      <w:bookmarkEnd w:id="923"/>
      <w:bookmarkEnd w:id="924"/>
      <w:bookmarkEnd w:id="925"/>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926"/>
      <w:bookmarkEnd w:id="927"/>
      <w:r w:rsidR="005B1D5A" w:rsidRPr="005B1D5A" w:rsidDel="005B1D5A">
        <w:rPr>
          <w:rFonts w:cs="Tahoma"/>
          <w:lang w:val="el-GR"/>
        </w:rPr>
        <w:t xml:space="preserve"> </w:t>
      </w:r>
      <w:bookmarkEnd w:id="928"/>
      <w:bookmarkEnd w:id="929"/>
      <w:r w:rsidRPr="00603221">
        <w:rPr>
          <w:rFonts w:cs="Tahoma"/>
          <w:lang w:val="el-GR"/>
        </w:rPr>
        <w:t xml:space="preserve"> </w:t>
      </w:r>
    </w:p>
    <w:p w14:paraId="07A85813" w14:textId="77777777" w:rsidR="005B1D5A" w:rsidRPr="00020B6A" w:rsidRDefault="005B1D5A" w:rsidP="005B1D5A">
      <w:pPr>
        <w:rPr>
          <w:color w:val="000000"/>
          <w:lang w:val="el-GR"/>
        </w:rPr>
      </w:pPr>
      <w:r w:rsidRPr="00020B6A">
        <w:rPr>
          <w:color w:val="000000"/>
          <w:lang w:val="el-GR"/>
        </w:rPr>
        <w:t>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21"/>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lastRenderedPageBreak/>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22"/>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07E7C42"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C56E3A">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77777777"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248D9436" w:rsidR="00F1538B" w:rsidRDefault="005B1D5A" w:rsidP="005B1D5A">
      <w:pPr>
        <w:rPr>
          <w:color w:val="000000"/>
          <w:lang w:val="el-GR"/>
        </w:rPr>
      </w:pPr>
      <w:r w:rsidRPr="00020B6A">
        <w:rPr>
          <w:color w:val="000000"/>
          <w:lang w:val="el-GR"/>
        </w:rPr>
        <w:lastRenderedPageBreak/>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F113B5">
        <w:rPr>
          <w:rStyle w:val="ab"/>
          <w:lang w:val="el-GR"/>
        </w:rPr>
        <w:footnoteReference w:id="23"/>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35545955"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4AB54E61" w:rsidR="00072601" w:rsidRDefault="00072601" w:rsidP="005B1D5A">
      <w:pPr>
        <w:rPr>
          <w:color w:val="000000"/>
          <w:lang w:val="el-GR"/>
        </w:rPr>
      </w:pPr>
      <w:r w:rsidRPr="007C4E1D">
        <w:rPr>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24"/>
      </w:r>
      <w:r w:rsidR="005B1D5A" w:rsidRPr="00020B6A">
        <w:rPr>
          <w:color w:val="000000"/>
          <w:lang w:val="el-GR"/>
        </w:rPr>
        <w:t xml:space="preserve"> </w:t>
      </w:r>
    </w:p>
    <w:p w14:paraId="29C89792" w14:textId="4A6E15D0"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25"/>
      </w:r>
      <w:r w:rsidRPr="00020B6A">
        <w:rPr>
          <w:color w:val="000000"/>
          <w:lang w:val="el-GR"/>
        </w:rPr>
        <w:t xml:space="preserve"> </w:t>
      </w:r>
    </w:p>
    <w:p w14:paraId="0F6B77E9" w14:textId="5DD7097D"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1D93EDA8"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0E698451" w:rsidR="005B1D5A" w:rsidRDefault="005B1D5A" w:rsidP="005B1D5A">
      <w:pPr>
        <w:rPr>
          <w:color w:val="000000"/>
          <w:lang w:val="el-GR"/>
        </w:rPr>
      </w:pPr>
      <w:r w:rsidRPr="00827575">
        <w:rPr>
          <w:color w:val="000000"/>
          <w:lang w:val="el-GR"/>
        </w:rPr>
        <w:t xml:space="preserve"> </w:t>
      </w:r>
    </w:p>
    <w:p w14:paraId="69C6AECA" w14:textId="70F345C2"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lastRenderedPageBreak/>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6"/>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03BCFCC" w14:textId="792A0219" w:rsidR="00C90A04" w:rsidRPr="00603221" w:rsidRDefault="00160FCE" w:rsidP="001544F4">
      <w:pPr>
        <w:rPr>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r w:rsidR="00C90A04"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930" w:name="_Toc95742458"/>
      <w:bookmarkStart w:id="931" w:name="_Toc96016738"/>
      <w:r w:rsidRPr="00603221">
        <w:rPr>
          <w:rFonts w:cs="Tahoma"/>
          <w:lang w:val="el-GR"/>
        </w:rPr>
        <w:t>Ματαίωση Διαδικασίας</w:t>
      </w:r>
      <w:bookmarkEnd w:id="930"/>
      <w:bookmarkEnd w:id="931"/>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0"/>
        <w:rPr>
          <w:rFonts w:cs="Tahoma"/>
          <w:sz w:val="22"/>
          <w:szCs w:val="22"/>
        </w:rPr>
      </w:pPr>
      <w:bookmarkStart w:id="932" w:name="_Toc96016739"/>
      <w:r w:rsidRPr="00603221">
        <w:rPr>
          <w:rFonts w:cs="Tahoma"/>
          <w:sz w:val="22"/>
          <w:szCs w:val="22"/>
        </w:rPr>
        <w:lastRenderedPageBreak/>
        <w:t>ΟΡΟΙ ΕΚΤΕΛΕΣΗΣ ΤΗΣ ΣΥΜΒΑΣΗΣ</w:t>
      </w:r>
      <w:bookmarkEnd w:id="932"/>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933" w:name="_Ref496542746"/>
      <w:bookmarkStart w:id="934" w:name="_Toc95742459"/>
      <w:bookmarkStart w:id="935" w:name="_Toc96016740"/>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936" w:name="_Hlk55903790"/>
      <w:r w:rsidR="00B143DA" w:rsidRPr="00603221">
        <w:rPr>
          <w:rFonts w:cs="Tahoma"/>
          <w:lang w:val="el-GR"/>
        </w:rPr>
        <w:t>καλής λειτουργίας</w:t>
      </w:r>
      <w:bookmarkEnd w:id="936"/>
      <w:r w:rsidRPr="00603221">
        <w:rPr>
          <w:rFonts w:cs="Tahoma"/>
          <w:lang w:val="el-GR"/>
        </w:rPr>
        <w:t>)</w:t>
      </w:r>
      <w:bookmarkEnd w:id="933"/>
      <w:bookmarkEnd w:id="934"/>
      <w:bookmarkEnd w:id="935"/>
    </w:p>
    <w:p w14:paraId="20E9E60E" w14:textId="77777777" w:rsidR="008338F0" w:rsidRPr="00603221" w:rsidRDefault="003355E7">
      <w:pPr>
        <w:rPr>
          <w:lang w:val="el-GR"/>
        </w:rPr>
      </w:pPr>
      <w:r w:rsidRPr="00603221">
        <w:rPr>
          <w:lang w:val="el-GR"/>
        </w:rPr>
        <w:t xml:space="preserve">Εγγύηση καλής εκτέλεσης και εγγύηση προκαταβολής </w:t>
      </w:r>
      <w:r w:rsidR="00417A19" w:rsidRPr="00603221">
        <w:rPr>
          <w:lang w:val="el-GR"/>
        </w:rPr>
        <w:t xml:space="preserve">: </w:t>
      </w:r>
    </w:p>
    <w:p w14:paraId="482B6D85" w14:textId="070F7EC7"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C56E3A">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ΦΠΑ</w:t>
      </w:r>
      <w:r w:rsidR="00186BF5">
        <w:rPr>
          <w:lang w:val="el-GR"/>
        </w:rPr>
        <w:t xml:space="preserve"> και των δικαιωμάτων προαίρεσης</w:t>
      </w:r>
      <w:r w:rsidRPr="00603221">
        <w:rPr>
          <w:lang w:val="el-GR"/>
        </w:rPr>
        <w:t xml:space="preserve">, </w:t>
      </w:r>
      <w:r w:rsidR="0087631A" w:rsidRPr="00603221">
        <w:rPr>
          <w:lang w:val="el-GR"/>
        </w:rPr>
        <w:t xml:space="preserve">με χρόνο ισχύος </w:t>
      </w:r>
      <w:r w:rsidR="001544F4" w:rsidRPr="001544F4">
        <w:rPr>
          <w:lang w:val="el-GR"/>
        </w:rPr>
        <w:t xml:space="preserve">έντεκα </w:t>
      </w:r>
      <w:r w:rsidR="006B3D9C" w:rsidRPr="001544F4">
        <w:rPr>
          <w:lang w:val="el-GR"/>
        </w:rPr>
        <w:t>(1</w:t>
      </w:r>
      <w:r w:rsidR="001544F4" w:rsidRPr="001544F4">
        <w:rPr>
          <w:lang w:val="el-GR"/>
        </w:rPr>
        <w:t>1</w:t>
      </w:r>
      <w:r w:rsidR="006B3D9C" w:rsidRPr="001544F4">
        <w:rPr>
          <w:lang w:val="el-GR"/>
        </w:rPr>
        <w:t xml:space="preserve">) </w:t>
      </w:r>
      <w:r w:rsidR="0087631A" w:rsidRPr="001544F4">
        <w:rPr>
          <w:lang w:val="el-GR"/>
        </w:rPr>
        <w:t>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r w:rsidR="006B3D9C">
        <w:rPr>
          <w:lang w:val="el-GR"/>
        </w:rPr>
        <w:t>.</w:t>
      </w:r>
      <w:r w:rsidR="00186BF5" w:rsidRPr="00603221" w:rsidDel="00186BF5">
        <w:rPr>
          <w:lang w:val="el-GR"/>
        </w:rPr>
        <w:t xml:space="preserve"> </w:t>
      </w:r>
      <w:bookmarkStart w:id="937" w:name="_Hlk494198985"/>
    </w:p>
    <w:bookmarkEnd w:id="937"/>
    <w:p w14:paraId="45155744" w14:textId="070B5F38"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DB1FF8">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DB1FF8" w:rsidRPr="003329FF">
        <w:rPr>
          <w:lang w:val="el-GR"/>
        </w:rPr>
        <w:t xml:space="preserve">ΠΑΡΑΡΤΗΜΑ </w:t>
      </w:r>
      <w:r w:rsidR="00DB1FF8" w:rsidRPr="00603221">
        <w:t>VIII</w:t>
      </w:r>
      <w:r w:rsidR="00DB1FF8"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38B143BE"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DB1FF8">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DB1FF8" w:rsidRPr="003329FF">
        <w:rPr>
          <w:lang w:val="el-GR"/>
        </w:rPr>
        <w:t xml:space="preserve">ΠΑΡΑΡΤΗΜΑ </w:t>
      </w:r>
      <w:r w:rsidR="00DB1FF8" w:rsidRPr="00603221">
        <w:t>VIII</w:t>
      </w:r>
      <w:r w:rsidR="00DB1FF8"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A9759C">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A9759C">
        <w:rPr>
          <w:lang w:val="el-GR"/>
        </w:rPr>
        <w:lastRenderedPageBreak/>
        <w:t>γίνεται μετά την αντιμετώπιση</w:t>
      </w:r>
      <w:r w:rsidR="00346EFF" w:rsidRPr="00A9759C">
        <w:rPr>
          <w:lang w:val="el-GR"/>
        </w:rPr>
        <w:t>,</w:t>
      </w:r>
      <w:r w:rsidRPr="00A9759C">
        <w:rPr>
          <w:lang w:val="el-GR"/>
        </w:rPr>
        <w:t xml:space="preserve"> </w:t>
      </w:r>
      <w:r w:rsidR="00346EFF" w:rsidRPr="00A9759C">
        <w:rPr>
          <w:lang w:val="el-GR"/>
        </w:rPr>
        <w:t>σύμφωνα με όσα προβλέπονται,</w:t>
      </w:r>
      <w:r w:rsidR="00346EFF" w:rsidRPr="006B3D9C">
        <w:rPr>
          <w:lang w:val="el-GR"/>
        </w:rPr>
        <w:t xml:space="preserve"> </w:t>
      </w:r>
      <w:r w:rsidRPr="00A9759C">
        <w:rPr>
          <w:lang w:val="el-GR"/>
        </w:rPr>
        <w:t>των παρατηρήσεων και του εκπροθέσμου.</w:t>
      </w:r>
      <w:r w:rsidRPr="00603221">
        <w:rPr>
          <w:lang w:val="el-GR"/>
        </w:rPr>
        <w:t xml:space="preserve"> </w:t>
      </w:r>
    </w:p>
    <w:p w14:paraId="79782144" w14:textId="77777777" w:rsidR="00417A19" w:rsidRPr="00603221" w:rsidRDefault="00417A19" w:rsidP="009C3C60">
      <w:pPr>
        <w:suppressAutoHyphens w:val="0"/>
        <w:spacing w:line="276" w:lineRule="auto"/>
        <w:rPr>
          <w:lang w:val="el-GR"/>
        </w:rPr>
      </w:pPr>
      <w:r w:rsidRPr="00603221">
        <w:rPr>
          <w:lang w:val="el-GR"/>
        </w:rPr>
        <w:t>Εγγύηση καλής Λειτουργίας :</w:t>
      </w:r>
    </w:p>
    <w:p w14:paraId="10A11675" w14:textId="21F8728F"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DB1FF8" w:rsidRPr="003329FF">
        <w:rPr>
          <w:lang w:val="el-GR"/>
        </w:rPr>
        <w:t xml:space="preserve">ΠΑΡΑΡΤΗΜΑ </w:t>
      </w:r>
      <w:r w:rsidR="00DB1FF8" w:rsidRPr="00603221">
        <w:t>VIII</w:t>
      </w:r>
      <w:r w:rsidR="00DB1FF8"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938" w:name="_Toc95742460"/>
      <w:bookmarkStart w:id="939" w:name="_Toc96016741"/>
      <w:r w:rsidRPr="00603221">
        <w:rPr>
          <w:rFonts w:cs="Tahoma"/>
          <w:lang w:val="el-GR"/>
        </w:rPr>
        <w:t>Συμβατικό πλαίσιο – Εφαρμοστέα νομοθεσία</w:t>
      </w:r>
      <w:bookmarkEnd w:id="938"/>
      <w:bookmarkEnd w:id="93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940" w:name="_Ref89075849"/>
      <w:bookmarkStart w:id="941" w:name="_Toc95742461"/>
      <w:bookmarkStart w:id="942" w:name="_Toc96016742"/>
      <w:r w:rsidRPr="00603221">
        <w:rPr>
          <w:rFonts w:cs="Tahoma"/>
          <w:lang w:val="el-GR"/>
        </w:rPr>
        <w:t>Όροι εκτέλεσης της σύμβασης</w:t>
      </w:r>
      <w:bookmarkEnd w:id="940"/>
      <w:bookmarkEnd w:id="941"/>
      <w:bookmarkEnd w:id="942"/>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w:t>
      </w:r>
      <w:r w:rsidR="00523EEE" w:rsidRPr="00603221">
        <w:rPr>
          <w:lang w:val="el-GR"/>
        </w:rPr>
        <w:lastRenderedPageBreak/>
        <w:t>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77777777"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και οι Εγγυητικές Επιστολές Προκαταβολής και Καλής Εκτέλεσης που προβλέπονται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lastRenderedPageBreak/>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lastRenderedPageBreak/>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943" w:name="_Toc95742462"/>
      <w:bookmarkStart w:id="944" w:name="_Toc96016743"/>
      <w:r w:rsidRPr="00603221">
        <w:rPr>
          <w:rFonts w:cs="Tahoma"/>
          <w:lang w:val="el-GR"/>
        </w:rPr>
        <w:t>Υπεργολαβία</w:t>
      </w:r>
      <w:bookmarkEnd w:id="943"/>
      <w:bookmarkEnd w:id="94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381E53BC" w:rsidR="008338F0" w:rsidRDefault="003355E7">
      <w:pPr>
        <w:rPr>
          <w:i/>
          <w:iCs/>
          <w:color w:val="5B9BD5"/>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5E5C4F0B" w14:textId="77777777" w:rsidR="005A3530" w:rsidRPr="00603221" w:rsidRDefault="005A3530">
      <w:pPr>
        <w:rPr>
          <w:b/>
          <w:bCs/>
          <w:lang w:val="el-GR"/>
        </w:rPr>
      </w:pPr>
    </w:p>
    <w:p w14:paraId="1651450C" w14:textId="309A5C08"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B1FF8">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DF7667">
        <w:rPr>
          <w:lang w:val="el-GR"/>
        </w:rPr>
        <w:fldChar w:fldCharType="begin"/>
      </w:r>
      <w:r w:rsidR="00DF7667">
        <w:rPr>
          <w:lang w:val="el-GR"/>
        </w:rPr>
        <w:instrText xml:space="preserve"> REF _Ref40957856 \r \h </w:instrText>
      </w:r>
      <w:r w:rsidR="00DF7667">
        <w:rPr>
          <w:lang w:val="el-GR"/>
        </w:rPr>
      </w:r>
      <w:r w:rsidR="00DF7667">
        <w:rPr>
          <w:lang w:val="el-GR"/>
        </w:rPr>
        <w:fldChar w:fldCharType="separate"/>
      </w:r>
      <w:r w:rsidR="00DB1FF8">
        <w:rPr>
          <w:lang w:val="el-GR"/>
        </w:rPr>
        <w:t>2.2.9.2</w:t>
      </w:r>
      <w:r w:rsidR="00DF7667">
        <w:rPr>
          <w:lang w:val="el-GR"/>
        </w:rPr>
        <w:fldChar w:fldCharType="end"/>
      </w:r>
      <w:r w:rsidR="00DF7667">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945" w:name="_Ref496607258"/>
      <w:bookmarkStart w:id="946" w:name="_Toc95742463"/>
      <w:bookmarkStart w:id="947" w:name="_Toc96016744"/>
      <w:r w:rsidRPr="00603221">
        <w:rPr>
          <w:rFonts w:cs="Tahoma"/>
          <w:lang w:val="el-GR"/>
        </w:rPr>
        <w:t>Τροποποίηση σύμβασης κατά τη διάρκειά της</w:t>
      </w:r>
      <w:bookmarkEnd w:id="945"/>
      <w:bookmarkEnd w:id="946"/>
      <w:bookmarkEnd w:id="947"/>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w:t>
      </w:r>
      <w:r w:rsidRPr="00911940">
        <w:rPr>
          <w:lang w:val="el-GR"/>
        </w:rPr>
        <w:lastRenderedPageBreak/>
        <w:t>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7"/>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948" w:name="_Toc95742464"/>
      <w:bookmarkStart w:id="949" w:name="_Toc96016745"/>
      <w:r w:rsidRPr="00603221">
        <w:rPr>
          <w:lang w:val="el-GR"/>
        </w:rPr>
        <w:t>Δικαιώματα προαίρεσης</w:t>
      </w:r>
      <w:bookmarkEnd w:id="948"/>
      <w:bookmarkEnd w:id="949"/>
      <w:r w:rsidRPr="00603221">
        <w:rPr>
          <w:lang w:val="el-GR"/>
        </w:rPr>
        <w:t xml:space="preserve"> </w:t>
      </w:r>
    </w:p>
    <w:p w14:paraId="75FFC319" w14:textId="169640AB" w:rsidR="00D75347" w:rsidRPr="008939D4"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έγκρισης </w:t>
      </w:r>
      <w:r w:rsidRPr="008939D4">
        <w:rPr>
          <w:lang w:val="el-GR"/>
        </w:rPr>
        <w:t>χρηματοδότησης για την άσκησή του, συγκεκριμένα :</w:t>
      </w:r>
    </w:p>
    <w:p w14:paraId="00473D35" w14:textId="77777777" w:rsidR="008939D4" w:rsidRPr="008939D4" w:rsidRDefault="008939D4" w:rsidP="008939D4">
      <w:pPr>
        <w:spacing w:line="276" w:lineRule="auto"/>
        <w:rPr>
          <w:lang w:val="el-GR"/>
        </w:rPr>
      </w:pPr>
      <w:r w:rsidRPr="008939D4">
        <w:rPr>
          <w:lang w:val="el-GR"/>
        </w:rPr>
        <w:t xml:space="preserve">Πριν την λήξη της σύμβασης, ο Κύριος του Έργου δύναται να αποφασίσει την άσκηση δικαιώματος προαίρεσης αύξησης φυσικού αντικειμένου ή διάρκειας του έργου έως του ποσού των 3.190.000,00€ μη περιλαμβανομένου ΦΠΑ (προϋπολογισμός με ΦΠΑ: 3.955.600,00€, ΦΠΑ 24% 765.600,00€), με βάση την Οικονομική Προσφορά του Αναδόχου. </w:t>
      </w:r>
    </w:p>
    <w:p w14:paraId="42557A39" w14:textId="4803D6B9" w:rsidR="008939D4" w:rsidRDefault="008939D4" w:rsidP="008939D4">
      <w:pPr>
        <w:spacing w:line="276" w:lineRule="auto"/>
        <w:rPr>
          <w:lang w:val="el-GR"/>
        </w:rPr>
      </w:pPr>
      <w:r w:rsidRPr="008939D4">
        <w:rPr>
          <w:lang w:val="el-GR"/>
        </w:rPr>
        <w:t>Με χρονοδιάγραμμα υλοποίησης έως  (9) μήνες από την άσκησή του</w:t>
      </w:r>
    </w:p>
    <w:p w14:paraId="33FFF564" w14:textId="24BEAF3D" w:rsidR="00D75347" w:rsidRPr="00603221" w:rsidRDefault="00C87C2F" w:rsidP="00C87C2F">
      <w:pPr>
        <w:spacing w:line="276" w:lineRule="auto"/>
        <w:rPr>
          <w:lang w:val="el-GR"/>
        </w:rPr>
      </w:pPr>
      <w:r w:rsidRPr="008939D4">
        <w:rPr>
          <w:lang w:val="el-GR"/>
        </w:rPr>
        <w:t xml:space="preserve">Στην συγκεκριμένη περίπτωση, υφίσταται μονομερές διαπλαστικό δικαίωμα της </w:t>
      </w:r>
      <w:r w:rsidR="00833988" w:rsidRPr="008939D4">
        <w:rPr>
          <w:lang w:val="el-GR"/>
        </w:rPr>
        <w:t>Α</w:t>
      </w:r>
      <w:r w:rsidRPr="008939D4">
        <w:rPr>
          <w:lang w:val="el-GR"/>
        </w:rPr>
        <w:t xml:space="preserve">ναθέτουσας </w:t>
      </w:r>
      <w:r w:rsidR="00833988" w:rsidRPr="008939D4">
        <w:rPr>
          <w:lang w:val="el-GR"/>
        </w:rPr>
        <w:t>Α</w:t>
      </w:r>
      <w:r w:rsidRPr="008939D4">
        <w:rPr>
          <w:lang w:val="el-GR"/>
        </w:rPr>
        <w:t>ρχής</w:t>
      </w:r>
      <w:r w:rsidR="00833988" w:rsidRPr="008939D4">
        <w:rPr>
          <w:lang w:val="el-GR"/>
        </w:rPr>
        <w:t>/Κυρίου του Έργου</w:t>
      </w:r>
      <w:r w:rsidRPr="008939D4">
        <w:rPr>
          <w:lang w:val="el-GR"/>
        </w:rPr>
        <w:t xml:space="preserve"> να θέσει σε ενέργεια τη συμβατική σχέση, και μόνο με σχετική δήλωσή της προς τον ανάδοχο της</w:t>
      </w:r>
      <w:r w:rsidRPr="00603221">
        <w:rPr>
          <w:lang w:val="el-GR"/>
        </w:rPr>
        <w:t xml:space="preserve">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603221" w:rsidRDefault="00C87C2F" w:rsidP="00C87C2F">
      <w:pPr>
        <w:spacing w:line="276" w:lineRule="auto"/>
        <w:rPr>
          <w:lang w:val="el-GR"/>
        </w:rPr>
      </w:pPr>
      <w:r w:rsidRPr="006032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4ABDF3D6" w:rsidR="001544F4" w:rsidRDefault="001544F4">
      <w:pPr>
        <w:suppressAutoHyphens w:val="0"/>
        <w:spacing w:after="0"/>
        <w:jc w:val="left"/>
        <w:rPr>
          <w:lang w:val="el-GR"/>
        </w:rPr>
      </w:pPr>
      <w:r>
        <w:rPr>
          <w:lang w:val="el-GR"/>
        </w:rPr>
        <w:br w:type="page"/>
      </w:r>
    </w:p>
    <w:p w14:paraId="7440423D"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950" w:name="_Toc95742465"/>
      <w:bookmarkStart w:id="951" w:name="_Toc96016746"/>
      <w:r w:rsidRPr="00603221">
        <w:rPr>
          <w:rFonts w:cs="Tahoma"/>
          <w:lang w:val="el-GR"/>
        </w:rPr>
        <w:t>Δικαίωμα μονομερούς λύσης της σύμβασης</w:t>
      </w:r>
      <w:bookmarkEnd w:id="950"/>
      <w:bookmarkEnd w:id="951"/>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FA4DBCD" w14:textId="77777777" w:rsidR="00FE0D21" w:rsidRPr="00276EDA" w:rsidRDefault="00FE0D21">
      <w:pPr>
        <w:rPr>
          <w:strike/>
          <w:lang w:val="el-GR"/>
        </w:rPr>
      </w:pPr>
      <w:r w:rsidRPr="00FE0D21">
        <w:rPr>
          <w:lang w:val="el-GR"/>
        </w:rPr>
        <w:t xml:space="preserve"> </w:t>
      </w:r>
    </w:p>
    <w:p w14:paraId="12910C8F" w14:textId="77777777" w:rsidR="009649DC" w:rsidRPr="00603221" w:rsidRDefault="009649DC" w:rsidP="00FE0D21">
      <w:pPr>
        <w:rPr>
          <w:b/>
          <w:bCs/>
          <w:lang w:val="el-GR"/>
        </w:rPr>
      </w:pPr>
    </w:p>
    <w:p w14:paraId="619B8F8E" w14:textId="77777777" w:rsidR="008338F0" w:rsidRPr="00603221" w:rsidRDefault="003355E7" w:rsidP="005D1B15">
      <w:pPr>
        <w:pStyle w:val="10"/>
        <w:rPr>
          <w:rFonts w:cs="Tahoma"/>
          <w:sz w:val="22"/>
          <w:szCs w:val="22"/>
        </w:rPr>
      </w:pPr>
      <w:bookmarkStart w:id="952" w:name="_Toc96016747"/>
      <w:r w:rsidRPr="00603221">
        <w:rPr>
          <w:rFonts w:cs="Tahoma"/>
          <w:sz w:val="22"/>
          <w:szCs w:val="22"/>
        </w:rPr>
        <w:lastRenderedPageBreak/>
        <w:t>ΕΙΔΙΚΟΙ ΟΡΟΙ ΕΚΤΕΛΕΣΗΣ ΤΗΣ ΣΥΜΒΑΣΗΣ</w:t>
      </w:r>
      <w:bookmarkEnd w:id="952"/>
      <w:r w:rsidRPr="00603221">
        <w:rPr>
          <w:rFonts w:cs="Tahoma"/>
          <w:sz w:val="22"/>
          <w:szCs w:val="22"/>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953" w:name="_Ref496607306"/>
      <w:bookmarkStart w:id="954" w:name="_Toc95742466"/>
      <w:bookmarkStart w:id="955" w:name="_Toc96016748"/>
      <w:r w:rsidRPr="00603221">
        <w:rPr>
          <w:rFonts w:cs="Tahoma"/>
          <w:lang w:val="el-GR"/>
        </w:rPr>
        <w:t>Τρόπος πληρωμής</w:t>
      </w:r>
      <w:bookmarkEnd w:id="953"/>
      <w:bookmarkEnd w:id="954"/>
      <w:bookmarkEnd w:id="955"/>
      <w:r w:rsidRPr="00603221">
        <w:rPr>
          <w:rFonts w:cs="Tahoma"/>
          <w:lang w:val="el-GR"/>
        </w:rPr>
        <w:t xml:space="preserve"> </w:t>
      </w:r>
    </w:p>
    <w:p w14:paraId="39944FCD" w14:textId="32BAE551" w:rsidR="00B11571" w:rsidRDefault="00B11571" w:rsidP="00B11571">
      <w:pPr>
        <w:rPr>
          <w:lang w:val="el-GR"/>
        </w:rPr>
      </w:pPr>
      <w:r>
        <w:rPr>
          <w:lang w:val="el-GR"/>
        </w:rPr>
        <w:t xml:space="preserve">Η πληρωμή του αναδόχου θα πραγματοποιηθεί σύμφωνα με τον παρακάτω τρόπο πληρωμής. </w:t>
      </w:r>
    </w:p>
    <w:p w14:paraId="482C5E46" w14:textId="60E06409" w:rsidR="007C6E3D" w:rsidRDefault="003355E7">
      <w:pPr>
        <w:rPr>
          <w:b/>
          <w:lang w:val="el-GR"/>
        </w:rPr>
      </w:pPr>
      <w:r w:rsidRPr="00A9759C">
        <w:rPr>
          <w:b/>
          <w:lang w:val="el-GR"/>
        </w:rPr>
        <w:t>5.1.1.</w:t>
      </w:r>
      <w:r w:rsidR="00B11571" w:rsidRPr="00A9759C">
        <w:rPr>
          <w:b/>
          <w:lang w:val="el-GR"/>
        </w:rPr>
        <w:t xml:space="preserve"> </w:t>
      </w:r>
      <w:r w:rsidR="007C6E3D" w:rsidRPr="00B11571">
        <w:rPr>
          <w:b/>
          <w:lang w:val="el-GR"/>
        </w:rPr>
        <w:t>Τρόπο</w:t>
      </w:r>
      <w:r w:rsidR="003C2EC0" w:rsidRPr="00B11571">
        <w:rPr>
          <w:b/>
          <w:lang w:val="el-GR"/>
        </w:rPr>
        <w:t>ς</w:t>
      </w:r>
      <w:r w:rsidR="007C6E3D" w:rsidRPr="00B11571">
        <w:rPr>
          <w:b/>
          <w:lang w:val="el-GR"/>
        </w:rPr>
        <w:t xml:space="preserve"> Πληρωμής: </w:t>
      </w:r>
    </w:p>
    <w:p w14:paraId="46E4C16D" w14:textId="534FEBB8" w:rsidR="00A32B87" w:rsidRPr="00A9759C" w:rsidRDefault="00A32B87" w:rsidP="00A32B87">
      <w:pPr>
        <w:rPr>
          <w:lang w:val="el-GR"/>
        </w:rPr>
      </w:pPr>
      <w:r>
        <w:rPr>
          <w:lang w:val="el-GR"/>
        </w:rPr>
        <w:t>α</w:t>
      </w:r>
      <w:r w:rsidRPr="00A9759C">
        <w:rPr>
          <w:lang w:val="el-GR"/>
        </w:rPr>
        <w:t xml:space="preserve">) Χορήγηση έντοκης προκαταβολής μέχρι ποσοστού </w:t>
      </w:r>
      <w:r w:rsidRPr="00A9759C">
        <w:rPr>
          <w:b/>
          <w:bCs/>
          <w:lang w:val="el-GR"/>
        </w:rPr>
        <w:t>τριάντα τοις εκατό (30%)</w:t>
      </w:r>
      <w:r w:rsidRPr="00A9759C">
        <w:rPr>
          <w:lang w:val="el-GR"/>
        </w:rPr>
        <w:t xml:space="preserve"> του συμβατικού τιμήματος χωρίς Φ.Π.Α., σύμφωνα με τα οριζόμενα στο άρθρο 72§1 περ. δ του ν. 4412/2016 και της Παρ 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2DE50A2A" w14:textId="3434A326" w:rsidR="00A32B87" w:rsidRPr="00A9759C" w:rsidRDefault="00A32B87" w:rsidP="00A32B87">
      <w:pPr>
        <w:rPr>
          <w:lang w:val="el-GR"/>
        </w:rPr>
      </w:pPr>
      <w:r w:rsidRPr="00A9759C">
        <w:rPr>
          <w:lang w:val="el-GR"/>
        </w:rPr>
        <w:t>β)</w:t>
      </w:r>
      <w:r w:rsidRPr="00A9759C">
        <w:rPr>
          <w:lang w:val="el-GR"/>
        </w:rPr>
        <w:tab/>
        <w:t xml:space="preserve">Καταβολή ποσοστού </w:t>
      </w:r>
      <w:r w:rsidRPr="00A9759C">
        <w:rPr>
          <w:b/>
          <w:bCs/>
          <w:lang w:val="el-GR"/>
        </w:rPr>
        <w:t>πενήντα τοις εκατό (50%)</w:t>
      </w:r>
      <w:r w:rsidRPr="00A9759C">
        <w:rPr>
          <w:lang w:val="el-GR"/>
        </w:rPr>
        <w:t xml:space="preserve"> του συμβατικού τιμήματος, μετά την παραλαβή της Φάσης </w:t>
      </w:r>
      <w:r w:rsidR="00E21138">
        <w:rPr>
          <w:lang w:val="el-GR"/>
        </w:rPr>
        <w:t>1 «</w:t>
      </w:r>
      <w:r w:rsidR="00E21138" w:rsidRPr="00A9759C">
        <w:rPr>
          <w:lang w:val="el-GR"/>
        </w:rPr>
        <w:t>Επέκταση και Λειτουργία Συστήματος</w:t>
      </w:r>
      <w:r w:rsidR="00E21138">
        <w:rPr>
          <w:lang w:val="el-GR"/>
        </w:rPr>
        <w:t xml:space="preserve">» </w:t>
      </w:r>
      <w:r w:rsidRPr="00A9759C">
        <w:rPr>
          <w:lang w:val="el-GR"/>
        </w:rPr>
        <w:t xml:space="preserve">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Τμηματικής παραλαβής. </w:t>
      </w:r>
    </w:p>
    <w:p w14:paraId="46C3C5E6" w14:textId="77777777" w:rsidR="00A32B87" w:rsidRPr="00A9759C" w:rsidRDefault="00A32B87" w:rsidP="00A32B87">
      <w:pPr>
        <w:rPr>
          <w:lang w:val="el-GR"/>
        </w:rPr>
      </w:pPr>
      <w:r w:rsidRPr="00A9759C">
        <w:rPr>
          <w:lang w:val="el-GR"/>
        </w:rPr>
        <w:t>γ)</w:t>
      </w:r>
      <w:r w:rsidRPr="00A9759C">
        <w:rPr>
          <w:lang w:val="el-GR"/>
        </w:rPr>
        <w:tab/>
        <w:t xml:space="preserve">Καταβολή του υπόλοιπου του συμβατικού τιμήματος, μετά την οριστική ποιοτική και ποσοτική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A9759C">
        <w:rPr>
          <w:b/>
          <w:lang w:val="el-GR"/>
        </w:rPr>
        <w:t>5.1.2</w:t>
      </w:r>
      <w:r w:rsidRPr="00603221">
        <w:rPr>
          <w:lang w:val="el-GR"/>
        </w:rPr>
        <w:t xml:space="preserve">.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6C2080" w14:textId="77777777" w:rsidR="008338F0" w:rsidRPr="00603221" w:rsidRDefault="003355E7">
      <w:pPr>
        <w:rPr>
          <w:lang w:val="el-GR"/>
        </w:rPr>
      </w:pPr>
      <w:r w:rsidRPr="00603221">
        <w:rPr>
          <w:lang w:val="el-GR"/>
        </w:rPr>
        <w:t>α) Κράτηση 0,0</w:t>
      </w:r>
      <w:r w:rsidR="001E3887">
        <w:rPr>
          <w:lang w:val="el-GR"/>
        </w:rPr>
        <w:t>7</w:t>
      </w:r>
      <w:r w:rsidRPr="00603221">
        <w:rPr>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w:t>
      </w:r>
      <w:r w:rsidR="00BB5BD6">
        <w:rPr>
          <w:lang w:val="el-GR"/>
        </w:rPr>
        <w:t>.</w:t>
      </w:r>
    </w:p>
    <w:p w14:paraId="2827AB60" w14:textId="77777777" w:rsidR="008338F0" w:rsidRPr="00603221" w:rsidRDefault="003355E7">
      <w:pPr>
        <w:rPr>
          <w:lang w:val="el-GR"/>
        </w:rPr>
      </w:pPr>
      <w:r w:rsidRPr="00603221">
        <w:rPr>
          <w:lang w:val="el-GR"/>
        </w:rPr>
        <w:t xml:space="preserve">β) Κράτηση ύψους 0,02% υπέρ </w:t>
      </w:r>
      <w:r w:rsidR="00BB5BD6" w:rsidRPr="005C13A7">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BB5BD6">
        <w:rPr>
          <w:lang w:val="el-GR"/>
        </w:rPr>
        <w:t>.</w:t>
      </w:r>
    </w:p>
    <w:p w14:paraId="14E64E0B" w14:textId="77777777" w:rsidR="005A74FF" w:rsidRPr="00603221" w:rsidRDefault="005A74FF" w:rsidP="005A74FF">
      <w:pPr>
        <w:rPr>
          <w:lang w:val="el-GR"/>
        </w:rPr>
      </w:pPr>
      <w:r w:rsidRPr="00603221">
        <w:rPr>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33BF2D83" w14:textId="2CA903A7" w:rsidR="00253F52" w:rsidRDefault="003355E7" w:rsidP="00A9759C">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r w:rsidR="00253F52">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956" w:name="_Ref496607484"/>
      <w:bookmarkStart w:id="957" w:name="_Toc95742467"/>
      <w:bookmarkStart w:id="958" w:name="_Toc96016749"/>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956"/>
      <w:bookmarkEnd w:id="957"/>
      <w:bookmarkEnd w:id="958"/>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A9759C">
        <w:rPr>
          <w:rFonts w:eastAsia="SimSun"/>
          <w:b/>
          <w:lang w:val="el-GR"/>
        </w:rPr>
        <w:t>5.2.1.</w:t>
      </w:r>
      <w:r w:rsidRPr="00603221">
        <w:rPr>
          <w:rFonts w:eastAsia="SimSun"/>
          <w:lang w:val="el-GR"/>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77777777" w:rsidR="008338F0" w:rsidRDefault="003355E7">
      <w:pPr>
        <w:suppressAutoHyphens w:val="0"/>
        <w:autoSpaceDE w:val="0"/>
        <w:spacing w:after="0"/>
        <w:rPr>
          <w:rFonts w:eastAsia="SimSun"/>
          <w:lang w:val="el-GR"/>
        </w:rPr>
      </w:pPr>
      <w:r w:rsidRPr="00A9759C">
        <w:rPr>
          <w:rFonts w:eastAsia="SimSun"/>
          <w:b/>
          <w:lang w:val="el-GR"/>
        </w:rPr>
        <w:t>5.2.2.</w:t>
      </w:r>
      <w:r w:rsidRPr="00603221">
        <w:rPr>
          <w:rFonts w:eastAsia="SimSun"/>
          <w:lang w:val="el-GR"/>
        </w:rPr>
        <w:t xml:space="preserve"> Αν οι υπηρεσίες παρασχεθούν από υπαιτιότητα του αναδόχου μετά τη λήξη της διάρκειας της σύμβασης και μέχρι </w:t>
      </w:r>
      <w:r w:rsidRPr="00344A99">
        <w:rPr>
          <w:rFonts w:eastAsia="SimSun"/>
          <w:lang w:val="el-GR"/>
        </w:rPr>
        <w:t>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344A99">
        <w:rPr>
          <w:lang w:val="el-GR"/>
        </w:rPr>
        <w:t xml:space="preserve"> </w:t>
      </w:r>
      <w:r w:rsidR="003F0D9A" w:rsidRPr="00A9759C">
        <w:rPr>
          <w:rFonts w:eastAsia="SimSun"/>
          <w:lang w:val="el-GR"/>
        </w:rPr>
        <w:t xml:space="preserve">Ποινικές ρήτρες δύναται να επιβάλλονται και για πλημμελή εκτέλεση των όρων της σύμβασης </w:t>
      </w:r>
      <w:r w:rsidR="003F0D9A" w:rsidRPr="00A9759C">
        <w:rPr>
          <w:rStyle w:val="ab"/>
          <w:rFonts w:ascii="Calibri" w:hAnsi="Calibri"/>
          <w:color w:val="000000"/>
          <w:lang w:eastAsia="el-GR"/>
        </w:rPr>
        <w:footnoteReference w:id="28"/>
      </w:r>
      <w:r w:rsidR="003F0D9A" w:rsidRPr="00A9759C">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w:t>
      </w:r>
      <w:r w:rsidRPr="00603221">
        <w:rPr>
          <w:rFonts w:eastAsia="SimSun"/>
          <w:lang w:val="el-GR"/>
        </w:rPr>
        <w:lastRenderedPageBreak/>
        <w:t>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77777777" w:rsidR="008338F0" w:rsidRPr="00603221" w:rsidRDefault="003355E7">
      <w:pPr>
        <w:suppressAutoHyphens w:val="0"/>
        <w:autoSpaceDE w:val="0"/>
        <w:spacing w:after="0"/>
        <w:rPr>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7D09FE5B" w14:textId="77777777" w:rsidR="008338F0" w:rsidRPr="00603221" w:rsidRDefault="003355E7" w:rsidP="003A109E">
      <w:pPr>
        <w:pStyle w:val="2"/>
        <w:rPr>
          <w:rFonts w:cs="Tahoma"/>
          <w:lang w:val="el-GR"/>
        </w:rPr>
      </w:pPr>
      <w:r w:rsidRPr="00603221">
        <w:rPr>
          <w:rFonts w:cs="Tahoma"/>
          <w:lang w:val="el-GR"/>
        </w:rPr>
        <w:tab/>
      </w:r>
      <w:bookmarkStart w:id="959" w:name="_Ref55324340"/>
      <w:bookmarkStart w:id="960" w:name="_Toc95742468"/>
      <w:bookmarkStart w:id="961" w:name="_Toc96016750"/>
      <w:r w:rsidRPr="00603221">
        <w:rPr>
          <w:rFonts w:cs="Tahoma"/>
          <w:lang w:val="el-GR"/>
        </w:rPr>
        <w:t>Διοικητικές προσφυγές κατά τη διαδικασία εκτέλεσης</w:t>
      </w:r>
      <w:bookmarkEnd w:id="959"/>
      <w:bookmarkEnd w:id="960"/>
      <w:bookmarkEnd w:id="961"/>
      <w:r w:rsidRPr="00603221">
        <w:rPr>
          <w:rFonts w:cs="Tahoma"/>
          <w:lang w:val="el-GR"/>
        </w:rPr>
        <w:t xml:space="preserve"> </w:t>
      </w:r>
    </w:p>
    <w:p w14:paraId="036FE66B" w14:textId="4538EAF1"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DB1FF8">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962" w:name="_Toc13748951"/>
      <w:r w:rsidRPr="00F82A8D">
        <w:rPr>
          <w:rFonts w:cs="Tahoma"/>
          <w:lang w:val="el-GR"/>
        </w:rPr>
        <w:tab/>
      </w:r>
      <w:bookmarkStart w:id="963" w:name="_Toc95742469"/>
      <w:bookmarkStart w:id="964" w:name="_Toc96016751"/>
      <w:r w:rsidRPr="00F82A8D">
        <w:rPr>
          <w:rFonts w:cs="Tahoma"/>
          <w:lang w:val="el-GR"/>
        </w:rPr>
        <w:t>Δικαστική επίλυση διαφορών</w:t>
      </w:r>
      <w:bookmarkEnd w:id="962"/>
      <w:bookmarkEnd w:id="963"/>
      <w:bookmarkEnd w:id="964"/>
    </w:p>
    <w:p w14:paraId="114104F6" w14:textId="572850F4"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fldChar w:fldCharType="separate"/>
      </w:r>
      <w:r w:rsidR="00DB1FF8">
        <w:rPr>
          <w:b/>
          <w:bCs/>
          <w:lang w:val="el-GR"/>
        </w:rPr>
        <w:t>Σφάλμα! Το αρχείο προέλευσης της αναφοράς δεν βρέθηκε.</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0"/>
        <w:rPr>
          <w:rFonts w:cs="Tahoma"/>
          <w:szCs w:val="22"/>
        </w:rPr>
      </w:pPr>
      <w:bookmarkStart w:id="965" w:name="_Ref75870221"/>
      <w:bookmarkStart w:id="966" w:name="_Toc96016752"/>
      <w:r w:rsidRPr="00BB5BD6">
        <w:rPr>
          <w:rFonts w:cs="Tahoma"/>
          <w:szCs w:val="22"/>
        </w:rPr>
        <w:lastRenderedPageBreak/>
        <w:t xml:space="preserve">ΧΡΟΝΟΣ ΚΑΙ ΤΡΟΠΟΣ </w:t>
      </w:r>
      <w:r w:rsidR="003355E7" w:rsidRPr="00603221">
        <w:rPr>
          <w:rFonts w:cs="Tahoma"/>
          <w:szCs w:val="22"/>
        </w:rPr>
        <w:t>ΕΚΤΕΛΕΣΗΣ</w:t>
      </w:r>
      <w:bookmarkEnd w:id="965"/>
      <w:bookmarkEnd w:id="96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967" w:name="_Ref63782029"/>
      <w:bookmarkStart w:id="968" w:name="_Toc95742470"/>
      <w:bookmarkStart w:id="969" w:name="_Toc96016753"/>
      <w:r w:rsidRPr="00603221">
        <w:rPr>
          <w:rFonts w:cs="Tahoma"/>
          <w:lang w:val="el-GR"/>
        </w:rPr>
        <w:t>Παρακολούθηση της σύμβασης</w:t>
      </w:r>
      <w:bookmarkEnd w:id="967"/>
      <w:bookmarkEnd w:id="968"/>
      <w:bookmarkEnd w:id="969"/>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97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970"/>
    <w:p w14:paraId="1E69F45B" w14:textId="77777777" w:rsidR="008338F0" w:rsidRPr="00603221" w:rsidRDefault="003355E7" w:rsidP="003A109E">
      <w:pPr>
        <w:pStyle w:val="2"/>
        <w:rPr>
          <w:rFonts w:cs="Tahoma"/>
          <w:lang w:val="el-GR"/>
        </w:rPr>
      </w:pPr>
      <w:r w:rsidRPr="00603221">
        <w:rPr>
          <w:rFonts w:cs="Tahoma"/>
          <w:lang w:val="el-GR"/>
        </w:rPr>
        <w:tab/>
      </w:r>
      <w:bookmarkStart w:id="971" w:name="_Toc95742471"/>
      <w:bookmarkStart w:id="972" w:name="_Toc96016754"/>
      <w:r w:rsidRPr="00603221">
        <w:rPr>
          <w:rFonts w:cs="Tahoma"/>
          <w:lang w:val="el-GR"/>
        </w:rPr>
        <w:t>Διάρκεια σύμβασης</w:t>
      </w:r>
      <w:bookmarkEnd w:id="971"/>
      <w:bookmarkEnd w:id="972"/>
      <w:r w:rsidRPr="00603221">
        <w:rPr>
          <w:rFonts w:cs="Tahoma"/>
          <w:lang w:val="el-GR"/>
        </w:rPr>
        <w:t xml:space="preserve"> </w:t>
      </w:r>
    </w:p>
    <w:p w14:paraId="61D003E7" w14:textId="42F4AD84" w:rsidR="008702D8" w:rsidRPr="00603221" w:rsidRDefault="003355E7" w:rsidP="00B8545D">
      <w:pPr>
        <w:rPr>
          <w:lang w:val="el-GR"/>
        </w:rPr>
      </w:pPr>
      <w:r w:rsidRPr="00A9759C">
        <w:rPr>
          <w:b/>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4E42DE" w:rsidRPr="00A9759C">
        <w:rPr>
          <w:lang w:val="el-GR"/>
        </w:rPr>
        <w:t xml:space="preserve"> </w:t>
      </w:r>
      <w:r w:rsidR="004200B6" w:rsidRPr="00A9759C">
        <w:rPr>
          <w:lang w:val="el-GR"/>
        </w:rPr>
        <w:t xml:space="preserve">9 </w:t>
      </w:r>
      <w:r w:rsidR="008702D8" w:rsidRPr="00A9759C">
        <w:rPr>
          <w:lang w:val="el-GR"/>
        </w:rPr>
        <w:t>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DB1FF8"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14BE0692" w:rsidR="008338F0" w:rsidRPr="00603221" w:rsidRDefault="003355E7">
      <w:pPr>
        <w:rPr>
          <w:lang w:val="el-GR"/>
        </w:rPr>
      </w:pPr>
      <w:r w:rsidRPr="00A9759C">
        <w:rPr>
          <w:b/>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DB1FF8">
        <w:rPr>
          <w:lang w:val="el-GR"/>
        </w:rPr>
        <w:t>5.2</w:t>
      </w:r>
      <w:r w:rsidR="00673490" w:rsidRPr="00603221">
        <w:rPr>
          <w:lang w:val="el-GR"/>
        </w:rPr>
        <w:fldChar w:fldCharType="end"/>
      </w:r>
      <w:r w:rsidRPr="00603221">
        <w:rPr>
          <w:lang w:val="el-GR"/>
        </w:rPr>
        <w:t xml:space="preserve"> της παρούσας.</w:t>
      </w:r>
    </w:p>
    <w:p w14:paraId="00974E0F" w14:textId="77777777" w:rsidR="008338F0" w:rsidRPr="00603221" w:rsidRDefault="003355E7" w:rsidP="003A109E">
      <w:pPr>
        <w:pStyle w:val="2"/>
        <w:rPr>
          <w:rFonts w:cs="Tahoma"/>
          <w:lang w:val="el-GR"/>
        </w:rPr>
      </w:pPr>
      <w:r w:rsidRPr="00603221">
        <w:rPr>
          <w:rFonts w:cs="Tahoma"/>
          <w:lang w:val="el-GR"/>
        </w:rPr>
        <w:tab/>
      </w:r>
      <w:bookmarkStart w:id="973" w:name="_Ref40954198"/>
      <w:bookmarkStart w:id="974" w:name="_Ref55381059"/>
      <w:bookmarkStart w:id="975" w:name="_Toc95742472"/>
      <w:bookmarkStart w:id="976" w:name="_Toc96016755"/>
      <w:r w:rsidRPr="00603221">
        <w:rPr>
          <w:rFonts w:cs="Tahoma"/>
          <w:lang w:val="el-GR"/>
        </w:rPr>
        <w:t>Παραλαβή του αντικειμένου της σύμβασης</w:t>
      </w:r>
      <w:bookmarkEnd w:id="973"/>
      <w:bookmarkEnd w:id="974"/>
      <w:bookmarkEnd w:id="975"/>
      <w:bookmarkEnd w:id="976"/>
      <w:r w:rsidRPr="00603221">
        <w:rPr>
          <w:rFonts w:cs="Tahoma"/>
          <w:lang w:val="el-GR"/>
        </w:rPr>
        <w:t xml:space="preserve"> </w:t>
      </w:r>
    </w:p>
    <w:p w14:paraId="479A4EEB" w14:textId="77777777" w:rsidR="00B8528C" w:rsidRDefault="00B8528C">
      <w:pPr>
        <w:rPr>
          <w:lang w:val="el-GR"/>
        </w:rPr>
      </w:pPr>
      <w:bookmarkStart w:id="977" w:name="_Hlk520910148"/>
    </w:p>
    <w:p w14:paraId="05D2736E" w14:textId="0C50EEB0" w:rsidR="00B8528C" w:rsidRPr="00C00860" w:rsidRDefault="00B8528C" w:rsidP="00B8528C">
      <w:pPr>
        <w:rPr>
          <w:lang w:val="el-GR"/>
        </w:rPr>
      </w:pPr>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w:t>
      </w:r>
      <w:r w:rsidR="00597A56">
        <w:rPr>
          <w:lang w:val="el-GR"/>
        </w:rPr>
        <w:fldChar w:fldCharType="begin"/>
      </w:r>
      <w:r w:rsidR="00597A56">
        <w:rPr>
          <w:lang w:val="el-GR"/>
        </w:rPr>
        <w:instrText xml:space="preserve"> REF _Ref496625830 \h </w:instrText>
      </w:r>
      <w:r w:rsidR="00597A56">
        <w:rPr>
          <w:lang w:val="el-GR"/>
        </w:rPr>
      </w:r>
      <w:r w:rsidR="00597A56">
        <w:rPr>
          <w:lang w:val="el-GR"/>
        </w:rPr>
        <w:fldChar w:fldCharType="separate"/>
      </w:r>
      <w:r w:rsidR="00DB1FF8" w:rsidRPr="00603221">
        <w:rPr>
          <w:lang w:val="el-GR"/>
        </w:rPr>
        <w:t>ΠΑΡΑΡΤΗΜΑ Ι – Αναλυτική Περιγραφή Φυσικού και Οικονομικού Αντικειμένου της Σύμβασης</w:t>
      </w:r>
      <w:r w:rsidR="00597A56">
        <w:rPr>
          <w:lang w:val="el-GR"/>
        </w:rPr>
        <w:fldChar w:fldCharType="end"/>
      </w:r>
      <w:r w:rsidR="00A32B87">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978" w:name="_Hlk9421462"/>
      <w:bookmarkEnd w:id="977"/>
    </w:p>
    <w:bookmarkEnd w:id="978"/>
    <w:p w14:paraId="775CD989" w14:textId="77777777" w:rsidR="008338F0" w:rsidRPr="00603221" w:rsidRDefault="003355E7" w:rsidP="003A109E">
      <w:pPr>
        <w:pStyle w:val="2"/>
        <w:rPr>
          <w:rFonts w:cs="Tahoma"/>
          <w:lang w:val="el-GR"/>
        </w:rPr>
      </w:pPr>
      <w:r w:rsidRPr="00603221">
        <w:rPr>
          <w:rFonts w:cs="Tahoma"/>
          <w:lang w:val="el-GR"/>
        </w:rPr>
        <w:tab/>
      </w:r>
      <w:bookmarkStart w:id="979" w:name="_Ref496625354"/>
      <w:bookmarkStart w:id="980" w:name="_Toc95742473"/>
      <w:bookmarkStart w:id="981" w:name="_Toc96016756"/>
      <w:r w:rsidRPr="00603221">
        <w:rPr>
          <w:rFonts w:cs="Tahoma"/>
          <w:lang w:val="el-GR"/>
        </w:rPr>
        <w:t>Απόρριψη παραδοτέων – Αντικατάσταση</w:t>
      </w:r>
      <w:bookmarkEnd w:id="979"/>
      <w:bookmarkEnd w:id="980"/>
      <w:bookmarkEnd w:id="981"/>
      <w:r w:rsidRPr="00603221">
        <w:rPr>
          <w:rFonts w:cs="Tahoma"/>
          <w:lang w:val="el-GR"/>
        </w:rPr>
        <w:t xml:space="preserve"> </w:t>
      </w:r>
    </w:p>
    <w:p w14:paraId="40124ED0" w14:textId="52E9D890"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DB1FF8">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4500152F" w14:textId="6571825F" w:rsidR="008338F0" w:rsidRPr="00603221" w:rsidRDefault="000653F1" w:rsidP="00A9759C">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bookmarkStart w:id="982" w:name="_Toc74566947"/>
      <w:bookmarkStart w:id="983" w:name="_Toc74566948"/>
      <w:bookmarkStart w:id="984" w:name="_Toc74566949"/>
      <w:bookmarkStart w:id="985" w:name="_Toc74566950"/>
      <w:bookmarkStart w:id="986" w:name="_Toc74566951"/>
      <w:bookmarkEnd w:id="982"/>
      <w:bookmarkEnd w:id="983"/>
      <w:bookmarkEnd w:id="984"/>
      <w:bookmarkEnd w:id="985"/>
      <w:bookmarkEnd w:id="986"/>
      <w:r w:rsidR="003355E7" w:rsidRPr="00603221">
        <w:rPr>
          <w:lang w:val="el-GR"/>
        </w:rPr>
        <w:t>ΠΑΡΑΡΤΗΜΑΤΑ</w:t>
      </w:r>
    </w:p>
    <w:p w14:paraId="2F397AAD" w14:textId="77777777" w:rsidR="008338F0" w:rsidRPr="00603221" w:rsidRDefault="003355E7" w:rsidP="003329FF">
      <w:pPr>
        <w:pStyle w:val="2"/>
        <w:numPr>
          <w:ilvl w:val="0"/>
          <w:numId w:val="0"/>
        </w:numPr>
        <w:tabs>
          <w:tab w:val="clear" w:pos="567"/>
        </w:tabs>
        <w:rPr>
          <w:rFonts w:cs="Tahoma"/>
          <w:lang w:val="el-GR"/>
        </w:rPr>
      </w:pPr>
      <w:bookmarkStart w:id="987" w:name="_Ref496625830"/>
      <w:bookmarkStart w:id="988" w:name="_Toc95742474"/>
      <w:bookmarkStart w:id="989" w:name="_Toc96016757"/>
      <w:bookmarkStart w:id="990" w:name="_Ref496625399"/>
      <w:r w:rsidRPr="00603221">
        <w:rPr>
          <w:rFonts w:cs="Tahoma"/>
          <w:lang w:val="el-GR"/>
        </w:rPr>
        <w:lastRenderedPageBreak/>
        <w:t>ΠΑΡΑΡΤΗΜΑ Ι – Αναλυτική Περιγραφή Φυσικού και Οικονομικού Αντικειμένου της Σύμβασης</w:t>
      </w:r>
      <w:bookmarkEnd w:id="987"/>
      <w:bookmarkEnd w:id="988"/>
      <w:bookmarkEnd w:id="989"/>
      <w:r w:rsidRPr="00603221">
        <w:rPr>
          <w:rFonts w:cs="Tahoma"/>
          <w:lang w:val="el-GR"/>
        </w:rPr>
        <w:t xml:space="preserve"> </w:t>
      </w:r>
      <w:bookmarkEnd w:id="990"/>
    </w:p>
    <w:p w14:paraId="03F28F17" w14:textId="3859E211" w:rsidR="00533862" w:rsidRPr="00533862" w:rsidRDefault="00533862" w:rsidP="00A9759C">
      <w:pPr>
        <w:pStyle w:val="33"/>
      </w:pPr>
      <w:bookmarkStart w:id="991" w:name="_Toc95742475"/>
      <w:bookmarkStart w:id="992" w:name="_Toc96016758"/>
      <w:bookmarkStart w:id="993" w:name="_Ref95299182"/>
      <w:r w:rsidRPr="00533862">
        <w:t>Π</w:t>
      </w:r>
      <w:r>
        <w:t>εριγραφή Περιβάλλοντος Έργου</w:t>
      </w:r>
      <w:bookmarkEnd w:id="991"/>
      <w:bookmarkEnd w:id="992"/>
    </w:p>
    <w:p w14:paraId="40306800" w14:textId="1DDB6D85" w:rsidR="008338F0" w:rsidRPr="00C97FB6" w:rsidRDefault="00A22261" w:rsidP="00921685">
      <w:pPr>
        <w:pStyle w:val="40"/>
        <w:numPr>
          <w:ilvl w:val="1"/>
          <w:numId w:val="23"/>
        </w:numPr>
        <w:tabs>
          <w:tab w:val="left" w:pos="1134"/>
        </w:tabs>
        <w:ind w:left="858"/>
        <w:rPr>
          <w:rFonts w:cs="Tahoma"/>
          <w:szCs w:val="22"/>
          <w:lang w:val="el-GR"/>
        </w:rPr>
      </w:pPr>
      <w:bookmarkStart w:id="994" w:name="_Toc94914022"/>
      <w:bookmarkStart w:id="995" w:name="_Toc94914193"/>
      <w:bookmarkStart w:id="996" w:name="_Toc94914363"/>
      <w:bookmarkStart w:id="997" w:name="_Toc94914533"/>
      <w:bookmarkStart w:id="998" w:name="_Toc94914703"/>
      <w:bookmarkStart w:id="999" w:name="_Toc95321034"/>
      <w:bookmarkStart w:id="1000" w:name="_Toc95715399"/>
      <w:bookmarkStart w:id="1001" w:name="_Toc95742288"/>
      <w:bookmarkStart w:id="1002" w:name="_Toc95742476"/>
      <w:bookmarkStart w:id="1003" w:name="_Toc95748522"/>
      <w:bookmarkStart w:id="1004" w:name="_Toc95750256"/>
      <w:bookmarkStart w:id="1005" w:name="_Toc95810826"/>
      <w:bookmarkStart w:id="1006" w:name="_Toc95839690"/>
      <w:bookmarkStart w:id="1007" w:name="_Toc95742477"/>
      <w:bookmarkStart w:id="1008" w:name="_Ref95907754"/>
      <w:bookmarkStart w:id="1009" w:name="_Toc96016759"/>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r w:rsidRPr="00C97FB6">
        <w:rPr>
          <w:rFonts w:cs="Tahoma"/>
          <w:szCs w:val="22"/>
          <w:lang w:val="el-GR"/>
        </w:rPr>
        <w:t>Περιβάλλον της Σύμβασης</w:t>
      </w:r>
      <w:bookmarkEnd w:id="1007"/>
      <w:bookmarkEnd w:id="1008"/>
      <w:bookmarkEnd w:id="1009"/>
    </w:p>
    <w:p w14:paraId="4C9E0F26" w14:textId="77777777" w:rsidR="00720EEA" w:rsidRPr="00073032" w:rsidRDefault="00720EEA" w:rsidP="00A9759C">
      <w:pPr>
        <w:rPr>
          <w:lang w:val="el-GR"/>
        </w:rPr>
      </w:pPr>
    </w:p>
    <w:p w14:paraId="788013E4" w14:textId="2B2D10BF" w:rsidR="00C77F85" w:rsidRPr="00757701" w:rsidRDefault="00E3242F" w:rsidP="00A9759C">
      <w:pPr>
        <w:pStyle w:val="5"/>
        <w:numPr>
          <w:ilvl w:val="0"/>
          <w:numId w:val="0"/>
        </w:numPr>
        <w:rPr>
          <w:rFonts w:eastAsia="SimSun" w:cs="Tahoma"/>
          <w:szCs w:val="22"/>
          <w:lang w:val="el-GR"/>
        </w:rPr>
      </w:pPr>
      <w:bookmarkStart w:id="1010" w:name="_Toc86935226"/>
      <w:bookmarkStart w:id="1011" w:name="_Toc95742478"/>
      <w:r w:rsidRPr="00A9759C">
        <w:rPr>
          <w:rFonts w:eastAsia="SimSun" w:cs="Tahoma"/>
          <w:szCs w:val="22"/>
          <w:lang w:val="el-GR"/>
        </w:rPr>
        <w:t>1.1</w:t>
      </w:r>
      <w:r w:rsidR="00C77F85" w:rsidRPr="00A9759C">
        <w:rPr>
          <w:rFonts w:eastAsia="SimSun" w:cs="Tahoma"/>
          <w:szCs w:val="22"/>
          <w:lang w:val="el-GR"/>
        </w:rPr>
        <w:t xml:space="preserve">.1  </w:t>
      </w:r>
      <w:r w:rsidR="00C77F85" w:rsidRPr="00757701">
        <w:rPr>
          <w:rFonts w:eastAsia="SimSun" w:cs="Tahoma"/>
          <w:szCs w:val="22"/>
          <w:lang w:val="el-GR"/>
        </w:rPr>
        <w:t>Συνοπτική Περιγραφή των υπηρεσιών της Αναθέτουσας Αρχής</w:t>
      </w:r>
      <w:bookmarkEnd w:id="1010"/>
      <w:bookmarkEnd w:id="1011"/>
    </w:p>
    <w:p w14:paraId="6488043E" w14:textId="77777777" w:rsidR="00C77F85" w:rsidRPr="007E0D71" w:rsidRDefault="00C77F85" w:rsidP="00C77F85">
      <w:pPr>
        <w:rPr>
          <w:rFonts w:eastAsia="SimSun"/>
          <w:lang w:val="el-GR"/>
        </w:rPr>
      </w:pPr>
      <w:r w:rsidRPr="00BF4414">
        <w:rPr>
          <w:rFonts w:eastAsia="SimSun"/>
          <w:lang w:val="el-GR"/>
        </w:rPr>
        <w:t xml:space="preserve">Η «Κοινωνία της Πληροφορίας </w:t>
      </w:r>
      <w:r>
        <w:rPr>
          <w:rFonts w:eastAsia="SimSun"/>
          <w:lang w:val="el-GR"/>
        </w:rPr>
        <w:t>Μ.</w:t>
      </w:r>
      <w:r w:rsidRPr="00BF4414">
        <w:rPr>
          <w:rFonts w:eastAsia="SimSun"/>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w:t>
      </w:r>
      <w:r w:rsidRPr="006B6411">
        <w:rPr>
          <w:rFonts w:eastAsia="SimSun"/>
          <w:lang w:val="el-GR"/>
        </w:rPr>
        <w:t>του N. 3614/2007 (ΦΕΚ 267/Α), του Ν.4314/2014, Αρθρο 59, παρ. 17,</w:t>
      </w:r>
      <w:r>
        <w:rPr>
          <w:rFonts w:eastAsia="SimSun"/>
          <w:lang w:val="el-GR"/>
        </w:rPr>
        <w:t xml:space="preserve"> </w:t>
      </w:r>
      <w:r w:rsidRPr="006B6411">
        <w:rPr>
          <w:rFonts w:eastAsia="SimSun"/>
          <w:lang w:val="el-GR"/>
        </w:rPr>
        <w:t>του καταστατικού της όπως ισχύει (</w:t>
      </w:r>
      <w:r w:rsidRPr="008A48F5">
        <w:rPr>
          <w:rFonts w:ascii="Arial" w:hAnsi="Arial" w:cs="Arial"/>
          <w:color w:val="333333"/>
          <w:shd w:val="clear" w:color="auto" w:fill="FFFFFF"/>
          <w:lang w:val="el-GR"/>
        </w:rPr>
        <w:t>ΦΕΚ 5386/Β/07-12-2020</w:t>
      </w:r>
      <w:r w:rsidRPr="007E0D71">
        <w:rPr>
          <w:rFonts w:ascii="Arial" w:hAnsi="Arial" w:cs="Arial"/>
          <w:color w:val="333333"/>
          <w:shd w:val="clear" w:color="auto" w:fill="FFFFFF"/>
          <w:lang w:val="el-GR"/>
        </w:rPr>
        <w:t>) και του κανονισμού λειτουργίας της (</w:t>
      </w:r>
      <w:r w:rsidRPr="006B6411">
        <w:rPr>
          <w:rFonts w:eastAsia="SimSun"/>
          <w:lang w:val="el-GR"/>
        </w:rPr>
        <w:t xml:space="preserve">ΦΕΚ </w:t>
      </w:r>
      <w:r w:rsidRPr="008A48F5">
        <w:rPr>
          <w:rFonts w:ascii="Arial" w:hAnsi="Arial" w:cs="Arial"/>
          <w:color w:val="333333"/>
          <w:shd w:val="clear" w:color="auto" w:fill="FFFFFF"/>
          <w:lang w:val="el-GR"/>
        </w:rPr>
        <w:t>2060/Β/19-05-2021</w:t>
      </w:r>
      <w:r w:rsidRPr="006B6411">
        <w:rPr>
          <w:rFonts w:eastAsia="SimSun"/>
          <w:lang w:val="el-GR"/>
        </w:rPr>
        <w:t>) και</w:t>
      </w:r>
      <w:r w:rsidRPr="008A48F5">
        <w:rPr>
          <w:rFonts w:eastAsia="SimSun"/>
          <w:lang w:val="el-GR"/>
        </w:rPr>
        <w:t xml:space="preserve"> εποπτεύεται από το Υπουργείο Ψηφιακής Διακυβέρνησης.</w:t>
      </w:r>
    </w:p>
    <w:p w14:paraId="5117A673" w14:textId="77777777" w:rsidR="00C77F85" w:rsidRPr="00BF4414" w:rsidRDefault="00C77F85" w:rsidP="00C77F85">
      <w:pPr>
        <w:pStyle w:val="Normal2"/>
        <w:tabs>
          <w:tab w:val="left" w:pos="3705"/>
        </w:tabs>
        <w:rPr>
          <w:rFonts w:ascii="Tahoma" w:eastAsia="SimSun" w:hAnsi="Tahoma" w:cs="Tahoma"/>
        </w:rPr>
      </w:pPr>
      <w:r w:rsidRPr="007E0D71">
        <w:rPr>
          <w:rFonts w:ascii="Tahoma" w:eastAsia="SimSun" w:hAnsi="Tahoma" w:cs="Tahoma"/>
        </w:rPr>
        <w:t>Βασικός σκοπός της Εταιρείας είναι:</w:t>
      </w:r>
      <w:r w:rsidRPr="00BF4414">
        <w:rPr>
          <w:rFonts w:ascii="Tahoma" w:eastAsia="SimSun" w:hAnsi="Tahoma" w:cs="Tahoma"/>
        </w:rPr>
        <w:tab/>
      </w:r>
    </w:p>
    <w:p w14:paraId="13596126"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66F09A56"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375DC38A"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232346FF"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ΕΠΑνΕΚ» ή και από το Πρόγραμμα Δημοσίων Επενδύσεων.</w:t>
      </w:r>
    </w:p>
    <w:p w14:paraId="1B677184" w14:textId="77777777" w:rsidR="00C77F85" w:rsidRPr="00BF4414" w:rsidRDefault="00C77F85" w:rsidP="00C77F85">
      <w:pPr>
        <w:pStyle w:val="Normal2"/>
        <w:rPr>
          <w:rFonts w:ascii="Tahoma" w:eastAsia="SimSun" w:hAnsi="Tahoma" w:cs="Tahoma"/>
        </w:rPr>
      </w:pPr>
      <w:r w:rsidRPr="00BF4414">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BE75D93" w14:textId="1920D986" w:rsidR="00C77F85" w:rsidRPr="00757701" w:rsidRDefault="00C77F85" w:rsidP="00A9759C">
      <w:pPr>
        <w:pStyle w:val="5"/>
        <w:numPr>
          <w:ilvl w:val="0"/>
          <w:numId w:val="0"/>
        </w:numPr>
        <w:rPr>
          <w:rFonts w:eastAsia="SimSun" w:cs="Tahoma"/>
          <w:szCs w:val="22"/>
          <w:lang w:val="el-GR"/>
        </w:rPr>
      </w:pPr>
      <w:bookmarkStart w:id="1012" w:name="_Toc86935227"/>
      <w:bookmarkStart w:id="1013" w:name="_Toc95742479"/>
      <w:r w:rsidRPr="00A9759C">
        <w:rPr>
          <w:rFonts w:eastAsia="SimSun" w:cs="Tahoma"/>
          <w:szCs w:val="22"/>
          <w:lang w:val="el-GR"/>
        </w:rPr>
        <w:t xml:space="preserve">1.1.2 </w:t>
      </w:r>
      <w:r w:rsidRPr="00757701">
        <w:rPr>
          <w:rFonts w:eastAsia="SimSun" w:cs="Tahoma"/>
          <w:szCs w:val="22"/>
          <w:lang w:val="el-GR"/>
        </w:rPr>
        <w:t>Συνοπτική Περιγραφή του Υπουργείου Ψηφιακής Διακυβέρνησης</w:t>
      </w:r>
      <w:bookmarkEnd w:id="1012"/>
      <w:bookmarkEnd w:id="1013"/>
    </w:p>
    <w:p w14:paraId="75FDD0E7" w14:textId="77777777" w:rsidR="00C77F85" w:rsidRPr="00757701" w:rsidRDefault="00C77F85" w:rsidP="00C77F85">
      <w:pPr>
        <w:rPr>
          <w:lang w:val="el-GR"/>
        </w:rPr>
      </w:pPr>
      <w:r w:rsidRPr="00757701">
        <w:rPr>
          <w:lang w:val="el-GR"/>
        </w:rPr>
        <w:t>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25441B8A" w14:textId="77777777" w:rsidR="00C77F85" w:rsidRPr="00757701" w:rsidRDefault="00C77F85" w:rsidP="00C77F85">
      <w:pPr>
        <w:rPr>
          <w:lang w:val="el-GR"/>
        </w:rPr>
      </w:pPr>
    </w:p>
    <w:p w14:paraId="40E14D15" w14:textId="77777777" w:rsidR="00C77F85" w:rsidRPr="00757701" w:rsidRDefault="00C77F85" w:rsidP="00C77F85">
      <w:pPr>
        <w:rPr>
          <w:lang w:val="el-GR"/>
        </w:rPr>
      </w:pPr>
      <w:r w:rsidRPr="00757701">
        <w:rPr>
          <w:lang w:val="el-GR"/>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1E56F134" w14:textId="77777777" w:rsidR="00C77F85" w:rsidRPr="00757701" w:rsidRDefault="00C77F85" w:rsidP="00C77F85">
      <w:pPr>
        <w:rPr>
          <w:lang w:val="el-GR"/>
        </w:rPr>
      </w:pPr>
      <w:r w:rsidRPr="00757701">
        <w:rPr>
          <w:lang w:val="el-GR"/>
        </w:rPr>
        <w:lastRenderedPageBreak/>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087011D0" w14:textId="77777777" w:rsidR="00C77F85" w:rsidRPr="00757701" w:rsidRDefault="00C77F85" w:rsidP="00C77F85">
      <w:pPr>
        <w:rPr>
          <w:lang w:val="el-GR"/>
        </w:rPr>
      </w:pPr>
      <w:r w:rsidRPr="00757701">
        <w:rPr>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0E32BCF2" w14:textId="42934AE1" w:rsidR="00556A23" w:rsidRPr="003329FF" w:rsidRDefault="00C77F85" w:rsidP="00A9759C">
      <w:pPr>
        <w:pStyle w:val="5"/>
        <w:numPr>
          <w:ilvl w:val="0"/>
          <w:numId w:val="0"/>
        </w:numPr>
        <w:rPr>
          <w:rFonts w:eastAsia="SimSun" w:cs="Tahoma"/>
          <w:bCs/>
          <w:lang w:val="el-GR"/>
        </w:rPr>
      </w:pPr>
      <w:bookmarkStart w:id="1014" w:name="_Ref55370327"/>
      <w:r w:rsidRPr="00A9759C">
        <w:rPr>
          <w:rFonts w:eastAsia="SimSun" w:cs="Tahoma"/>
          <w:bCs/>
          <w:lang w:val="el-GR"/>
        </w:rPr>
        <w:t xml:space="preserve">1.1.3 </w:t>
      </w:r>
      <w:r w:rsidR="00556A23" w:rsidRPr="003329FF">
        <w:rPr>
          <w:rFonts w:eastAsia="SimSun" w:cs="Tahoma"/>
          <w:bCs/>
          <w:lang w:val="el-GR"/>
        </w:rPr>
        <w:t>Όργανα &amp; Επιτροπές Παρακολούθησης, Διακυβέρνησης και Ελέγχου του Έργου</w:t>
      </w:r>
      <w:bookmarkEnd w:id="1014"/>
    </w:p>
    <w:p w14:paraId="4B8735FA" w14:textId="36A0438D"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778B4C1" w14:textId="77777777" w:rsidR="00E0686B" w:rsidRPr="000A1F30" w:rsidRDefault="00E0686B" w:rsidP="00E0686B">
      <w:pPr>
        <w:rPr>
          <w:bCs/>
          <w:lang w:val="el-GR"/>
        </w:rPr>
      </w:pPr>
    </w:p>
    <w:p w14:paraId="2CBB16FF" w14:textId="77777777" w:rsidR="00E0686B" w:rsidRPr="000A1F30" w:rsidRDefault="00E0686B" w:rsidP="00921685">
      <w:pPr>
        <w:pStyle w:val="aff"/>
        <w:numPr>
          <w:ilvl w:val="0"/>
          <w:numId w:val="12"/>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921685">
      <w:pPr>
        <w:pStyle w:val="aff"/>
        <w:numPr>
          <w:ilvl w:val="0"/>
          <w:numId w:val="12"/>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1FA98DB3"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w:t>
      </w:r>
    </w:p>
    <w:p w14:paraId="777155EA" w14:textId="77777777" w:rsidR="00E0686B" w:rsidRDefault="00E0686B" w:rsidP="00E0686B">
      <w:pPr>
        <w:rPr>
          <w:rFonts w:eastAsia="SimSun"/>
          <w:lang w:val="el-GR"/>
        </w:rPr>
      </w:pPr>
    </w:p>
    <w:p w14:paraId="29A2C921" w14:textId="77777777" w:rsidR="008F3AD8" w:rsidRPr="00A9759C" w:rsidRDefault="008F3AD8" w:rsidP="00921685">
      <w:pPr>
        <w:pStyle w:val="40"/>
        <w:numPr>
          <w:ilvl w:val="1"/>
          <w:numId w:val="23"/>
        </w:numPr>
        <w:tabs>
          <w:tab w:val="left" w:pos="1134"/>
        </w:tabs>
        <w:ind w:left="858"/>
        <w:rPr>
          <w:rFonts w:cs="Tahoma"/>
          <w:szCs w:val="22"/>
          <w:lang w:val="el-GR"/>
        </w:rPr>
      </w:pPr>
      <w:bookmarkStart w:id="1015" w:name="_Toc96016760"/>
      <w:r w:rsidRPr="00C97FB6">
        <w:rPr>
          <w:rFonts w:cs="Tahoma"/>
          <w:szCs w:val="22"/>
          <w:lang w:val="el-GR"/>
        </w:rPr>
        <w:t>Υφιστάμενη κατάσταση</w:t>
      </w:r>
      <w:bookmarkEnd w:id="1015"/>
    </w:p>
    <w:p w14:paraId="51F9ECBD" w14:textId="77777777" w:rsidR="00175FFA" w:rsidRDefault="00175FFA" w:rsidP="003329FF">
      <w:pPr>
        <w:rPr>
          <w:rFonts w:eastAsia="SimSun"/>
          <w:lang w:val="el-GR"/>
        </w:rPr>
      </w:pPr>
    </w:p>
    <w:p w14:paraId="12229580" w14:textId="7E861966" w:rsidR="00FC3085" w:rsidRPr="00C34E85" w:rsidRDefault="009A32CF" w:rsidP="00A9759C">
      <w:pPr>
        <w:pStyle w:val="51"/>
      </w:pPr>
      <w:bookmarkStart w:id="1016" w:name="_Toc94993054"/>
      <w:bookmarkStart w:id="1017" w:name="_Toc95321039"/>
      <w:bookmarkStart w:id="1018" w:name="_Toc95715404"/>
      <w:bookmarkStart w:id="1019" w:name="_Toc95742293"/>
      <w:bookmarkStart w:id="1020" w:name="_Toc95742481"/>
      <w:bookmarkStart w:id="1021" w:name="_Toc94993055"/>
      <w:bookmarkStart w:id="1022" w:name="_Toc95321040"/>
      <w:bookmarkStart w:id="1023" w:name="_Toc95715405"/>
      <w:bookmarkStart w:id="1024" w:name="_Toc95742294"/>
      <w:bookmarkStart w:id="1025" w:name="_Toc95742482"/>
      <w:bookmarkStart w:id="1026" w:name="_Toc95742483"/>
      <w:bookmarkEnd w:id="1016"/>
      <w:bookmarkEnd w:id="1017"/>
      <w:bookmarkEnd w:id="1018"/>
      <w:bookmarkEnd w:id="1019"/>
      <w:bookmarkEnd w:id="1020"/>
      <w:bookmarkEnd w:id="1021"/>
      <w:bookmarkEnd w:id="1022"/>
      <w:bookmarkEnd w:id="1023"/>
      <w:bookmarkEnd w:id="1024"/>
      <w:bookmarkEnd w:id="1025"/>
      <w:bookmarkEnd w:id="1026"/>
      <w:r w:rsidRPr="00A9759C">
        <w:t xml:space="preserve">1.2.1 </w:t>
      </w:r>
      <w:r w:rsidR="002B7D7E" w:rsidRPr="00C34E85">
        <w:t xml:space="preserve">Συνοπτική Περιγραφή των υπηρεσιών και της λειτουργίας του </w:t>
      </w:r>
      <w:r w:rsidR="00C34E85">
        <w:t xml:space="preserve">υφιστάμενου συστήματος </w:t>
      </w:r>
    </w:p>
    <w:p w14:paraId="53CE00CD" w14:textId="77777777" w:rsidR="000E0B6C" w:rsidRPr="00252398" w:rsidRDefault="000E0B6C" w:rsidP="002373E7">
      <w:pPr>
        <w:rPr>
          <w:rFonts w:eastAsia="SimSun"/>
          <w:lang w:val="el-GR"/>
        </w:rPr>
      </w:pPr>
    </w:p>
    <w:p w14:paraId="2101A63F" w14:textId="79895A0F" w:rsidR="00FC3085" w:rsidRPr="00B62C25" w:rsidRDefault="009A32CF" w:rsidP="00A9759C">
      <w:pPr>
        <w:pStyle w:val="6"/>
        <w:numPr>
          <w:ilvl w:val="0"/>
          <w:numId w:val="0"/>
        </w:numPr>
        <w:ind w:left="1152"/>
        <w:rPr>
          <w:rFonts w:eastAsia="SimSun"/>
        </w:rPr>
      </w:pPr>
      <w:r w:rsidRPr="00073032">
        <w:rPr>
          <w:rFonts w:eastAsia="SimSun"/>
        </w:rPr>
        <w:t xml:space="preserve">1.2.1.1 </w:t>
      </w:r>
      <w:r w:rsidR="002B7D7E" w:rsidRPr="00B62C25">
        <w:rPr>
          <w:rFonts w:eastAsia="SimSun"/>
        </w:rPr>
        <w:t>Πληροφοριακή Υποδομή</w:t>
      </w:r>
      <w:r w:rsidR="00F50ADB" w:rsidRPr="00A9759C">
        <w:rPr>
          <w:rFonts w:eastAsia="SimSun"/>
        </w:rPr>
        <w:t xml:space="preserve"> </w:t>
      </w:r>
    </w:p>
    <w:p w14:paraId="1E161874" w14:textId="4AF92B0E" w:rsidR="00F50ADB" w:rsidRPr="00A9759C" w:rsidRDefault="00F50ADB" w:rsidP="00F50ADB">
      <w:pPr>
        <w:rPr>
          <w:rFonts w:eastAsia="SimSun"/>
          <w:lang w:val="el-GR"/>
        </w:rPr>
      </w:pPr>
      <w:r w:rsidRPr="00B62C25">
        <w:rPr>
          <w:rFonts w:eastAsia="SimSun"/>
          <w:lang w:val="el-GR"/>
        </w:rPr>
        <w:t>Η υφιστάμενη υποδομή περιλαμβάνει</w:t>
      </w:r>
      <w:r w:rsidR="00512C65" w:rsidRPr="00B62C25">
        <w:rPr>
          <w:rFonts w:eastAsia="SimSun"/>
          <w:lang w:val="el-GR"/>
        </w:rPr>
        <w:t xml:space="preserve"> εγκατάσταση της υποδομής είναι σε μορφή «infrastructure-as-code» μορφής CloudFormation Yaml, η οποία χρησιμοποιείται και για τα δυο περιβάλλοντα που περιγράφονται. Ειδικότερα</w:t>
      </w:r>
      <w:r w:rsidR="00512C65" w:rsidRPr="00A9759C">
        <w:rPr>
          <w:rFonts w:eastAsia="SimSun"/>
          <w:lang w:val="el-GR"/>
        </w:rPr>
        <w:t>:</w:t>
      </w:r>
    </w:p>
    <w:p w14:paraId="7459E611" w14:textId="4F4F7709" w:rsidR="00512C65" w:rsidRPr="00A9759C" w:rsidRDefault="00512C65" w:rsidP="00921685">
      <w:pPr>
        <w:pStyle w:val="7"/>
        <w:numPr>
          <w:ilvl w:val="0"/>
          <w:numId w:val="65"/>
        </w:numPr>
        <w:rPr>
          <w:rFonts w:eastAsia="Georgia"/>
          <w:sz w:val="22"/>
          <w:szCs w:val="22"/>
        </w:rPr>
      </w:pPr>
      <w:r w:rsidRPr="00A9759C">
        <w:rPr>
          <w:rFonts w:eastAsia="SimSun"/>
          <w:sz w:val="22"/>
          <w:szCs w:val="22"/>
        </w:rPr>
        <w:t>Υποδομή Εξυπηρετητών</w:t>
      </w:r>
    </w:p>
    <w:p w14:paraId="37DC0D6B" w14:textId="77777777" w:rsidR="00512C65" w:rsidRPr="00A9759C" w:rsidRDefault="00512C65" w:rsidP="00A9759C">
      <w:pPr>
        <w:rPr>
          <w:rFonts w:eastAsia="SimSun"/>
          <w:lang w:val="el-GR"/>
        </w:rPr>
      </w:pPr>
      <w:r w:rsidRPr="00A9759C">
        <w:rPr>
          <w:rFonts w:eastAsia="SimSun"/>
          <w:lang w:val="el-GR"/>
        </w:rPr>
        <w:t>Η υποδομή σε όλα τα περιβάλλοντα χρησιμοποιεί Auto Scaling Groups, τα οποία υποστηρίζουν αυτόματο και χειροκίνητο scaling αναλόγως με την κίνηση που δέχονται. Τα policies ορίζονται με βάση την κίνηση, χρόνο ανταπόκρισης και χρήση CPU, επιτρέποντας τη δυναμική αυξομείωση του αριθμού των εικονικών μηχανών.</w:t>
      </w:r>
    </w:p>
    <w:p w14:paraId="0FFB8370" w14:textId="587A8335" w:rsidR="00512C65" w:rsidRPr="00A9759C" w:rsidRDefault="00512C65" w:rsidP="00921685">
      <w:pPr>
        <w:pStyle w:val="7"/>
        <w:numPr>
          <w:ilvl w:val="0"/>
          <w:numId w:val="65"/>
        </w:numPr>
        <w:rPr>
          <w:rFonts w:eastAsia="SimSun"/>
          <w:sz w:val="22"/>
          <w:szCs w:val="22"/>
        </w:rPr>
      </w:pPr>
      <w:r w:rsidRPr="00A9759C">
        <w:rPr>
          <w:rFonts w:eastAsia="SimSun"/>
          <w:sz w:val="22"/>
          <w:szCs w:val="22"/>
        </w:rPr>
        <w:t>Υποδομή Εξυπηρετητών Περιβάλλοντος Δοκιμών</w:t>
      </w:r>
    </w:p>
    <w:p w14:paraId="3EEE10B1" w14:textId="77777777" w:rsidR="00512C65" w:rsidRPr="00A9759C" w:rsidRDefault="00512C65" w:rsidP="00A9759C">
      <w:pPr>
        <w:rPr>
          <w:rFonts w:eastAsia="SimSun"/>
          <w:lang w:val="el-GR"/>
        </w:rPr>
      </w:pPr>
      <w:r w:rsidRPr="00A9759C">
        <w:rPr>
          <w:rFonts w:eastAsia="SimSun"/>
          <w:lang w:val="el-GR"/>
        </w:rPr>
        <w:lastRenderedPageBreak/>
        <w:t>Το περιβάλλον δοκιμών (ACC) του συστήματος απαρτίζεται από τα κάτωθι Auto Scaling Groups</w:t>
      </w:r>
    </w:p>
    <w:p w14:paraId="4E032832" w14:textId="77777777" w:rsidR="00512C65" w:rsidRPr="00A9759C" w:rsidRDefault="00512C65" w:rsidP="00512C65">
      <w:pPr>
        <w:spacing w:after="0"/>
        <w:ind w:left="360"/>
        <w:rPr>
          <w:sz w:val="20"/>
          <w:szCs w:val="20"/>
          <w:lang w:val="el-GR"/>
        </w:rPr>
      </w:pPr>
    </w:p>
    <w:tbl>
      <w:tblPr>
        <w:tblStyle w:val="aff0"/>
        <w:tblW w:w="9295" w:type="dxa"/>
        <w:tblInd w:w="360" w:type="dxa"/>
        <w:tblLook w:val="04A0" w:firstRow="1" w:lastRow="0" w:firstColumn="1" w:lastColumn="0" w:noHBand="0" w:noVBand="1"/>
      </w:tblPr>
      <w:tblGrid>
        <w:gridCol w:w="1827"/>
        <w:gridCol w:w="2203"/>
        <w:gridCol w:w="1423"/>
        <w:gridCol w:w="1906"/>
        <w:gridCol w:w="1936"/>
      </w:tblGrid>
      <w:tr w:rsidR="00512C65" w14:paraId="1D5C6B64" w14:textId="77777777" w:rsidTr="00A9759C">
        <w:trPr>
          <w:trHeight w:val="24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A29F475" w14:textId="77777777" w:rsidR="00512C65" w:rsidRDefault="00512C65">
            <w:pPr>
              <w:spacing w:after="0"/>
              <w:rPr>
                <w:b/>
                <w:bCs/>
                <w:sz w:val="20"/>
                <w:szCs w:val="20"/>
                <w:lang w:val="en-US"/>
              </w:rPr>
            </w:pPr>
            <w:r>
              <w:rPr>
                <w:b/>
                <w:bCs/>
                <w:sz w:val="20"/>
                <w:szCs w:val="20"/>
                <w:lang w:val="en-US"/>
              </w:rPr>
              <w:t>Auto Scaling Group</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9414BA" w14:textId="77777777" w:rsidR="00512C65" w:rsidRDefault="00512C65">
            <w:pPr>
              <w:spacing w:after="0"/>
              <w:rPr>
                <w:b/>
                <w:bCs/>
                <w:sz w:val="20"/>
                <w:szCs w:val="20"/>
                <w:lang w:val="el-GR"/>
              </w:rPr>
            </w:pPr>
            <w:r>
              <w:rPr>
                <w:b/>
                <w:bCs/>
                <w:sz w:val="20"/>
                <w:szCs w:val="20"/>
              </w:rPr>
              <w:t>Περιγραφή</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EC16CF" w14:textId="77777777" w:rsidR="00512C65" w:rsidRDefault="00512C65">
            <w:pPr>
              <w:spacing w:after="0"/>
              <w:rPr>
                <w:b/>
                <w:bCs/>
                <w:sz w:val="20"/>
                <w:szCs w:val="20"/>
              </w:rPr>
            </w:pPr>
            <w:r>
              <w:rPr>
                <w:b/>
                <w:bCs/>
                <w:sz w:val="20"/>
                <w:szCs w:val="20"/>
              </w:rPr>
              <w:t>Εικονικές Μηχανές</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33EAF9" w14:textId="77777777" w:rsidR="00512C65" w:rsidRDefault="00512C65">
            <w:pPr>
              <w:spacing w:after="0"/>
              <w:rPr>
                <w:b/>
                <w:bCs/>
                <w:sz w:val="20"/>
                <w:szCs w:val="20"/>
              </w:rPr>
            </w:pPr>
            <w:r>
              <w:rPr>
                <w:b/>
                <w:bCs/>
                <w:sz w:val="20"/>
                <w:szCs w:val="20"/>
              </w:rPr>
              <w:t>Τύπος Εικονικών Μηχανών</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FCA4240" w14:textId="77777777" w:rsidR="00512C65" w:rsidRDefault="00512C65">
            <w:pPr>
              <w:spacing w:after="0"/>
              <w:rPr>
                <w:b/>
                <w:bCs/>
                <w:sz w:val="20"/>
                <w:szCs w:val="20"/>
              </w:rPr>
            </w:pPr>
            <w:r>
              <w:rPr>
                <w:b/>
                <w:bCs/>
                <w:sz w:val="20"/>
                <w:szCs w:val="20"/>
              </w:rPr>
              <w:t>Χαρακτητιστικά Εικονικών Μηχανών</w:t>
            </w:r>
          </w:p>
        </w:tc>
      </w:tr>
      <w:tr w:rsidR="00512C65" w14:paraId="386312A7" w14:textId="77777777" w:rsidTr="00A9759C">
        <w:trPr>
          <w:trHeight w:val="24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90A282" w14:textId="77777777" w:rsidR="00512C65" w:rsidRDefault="00512C65">
            <w:pPr>
              <w:spacing w:after="0"/>
              <w:rPr>
                <w:sz w:val="20"/>
                <w:szCs w:val="20"/>
              </w:rPr>
            </w:pPr>
            <w:r>
              <w:rPr>
                <w:sz w:val="20"/>
                <w:szCs w:val="20"/>
              </w:rPr>
              <w:t>supportGroup1</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B7447F" w14:textId="77777777" w:rsidR="00512C65" w:rsidRPr="00A9759C" w:rsidRDefault="00512C65">
            <w:pPr>
              <w:spacing w:after="0"/>
              <w:rPr>
                <w:sz w:val="20"/>
                <w:szCs w:val="20"/>
                <w:lang w:val="el-GR"/>
              </w:rPr>
            </w:pPr>
            <w:r w:rsidRPr="00A9759C">
              <w:rPr>
                <w:sz w:val="20"/>
                <w:szCs w:val="20"/>
                <w:lang w:val="el-GR"/>
              </w:rPr>
              <w:t xml:space="preserve">Η εφαρμογή που εξυπηρετεί τα </w:t>
            </w:r>
            <w:r>
              <w:rPr>
                <w:sz w:val="20"/>
                <w:szCs w:val="20"/>
                <w:lang w:val="en-US"/>
              </w:rPr>
              <w:t>tablets</w:t>
            </w:r>
            <w:r w:rsidRPr="00A9759C">
              <w:rPr>
                <w:sz w:val="20"/>
                <w:szCs w:val="20"/>
                <w:lang w:val="el-GR"/>
              </w:rPr>
              <w:t xml:space="preserve"> στα εμβολιαστικά κέντρα</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CB8BF1"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C43AD2" w14:textId="77777777" w:rsidR="00512C65" w:rsidRDefault="00512C65">
            <w:pPr>
              <w:spacing w:after="0"/>
              <w:rPr>
                <w:sz w:val="20"/>
                <w:szCs w:val="20"/>
              </w:rPr>
            </w:pPr>
            <w:r>
              <w:rPr>
                <w:sz w:val="20"/>
                <w:szCs w:val="20"/>
              </w:rPr>
              <w:t>t3a.xlarge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1172D2" w14:textId="77777777" w:rsidR="00512C65" w:rsidRDefault="00512C65">
            <w:pPr>
              <w:spacing w:after="0"/>
              <w:rPr>
                <w:sz w:val="20"/>
                <w:szCs w:val="20"/>
              </w:rPr>
            </w:pPr>
            <w:r>
              <w:rPr>
                <w:sz w:val="20"/>
                <w:szCs w:val="20"/>
              </w:rPr>
              <w:t>4 vCPUs</w:t>
            </w:r>
          </w:p>
          <w:p w14:paraId="076E9552" w14:textId="77777777" w:rsidR="00512C65" w:rsidRDefault="00512C65">
            <w:pPr>
              <w:spacing w:after="0"/>
              <w:rPr>
                <w:sz w:val="20"/>
                <w:szCs w:val="20"/>
              </w:rPr>
            </w:pPr>
            <w:r>
              <w:rPr>
                <w:sz w:val="20"/>
                <w:szCs w:val="20"/>
              </w:rPr>
              <w:t>16 GB Memory</w:t>
            </w:r>
          </w:p>
        </w:tc>
      </w:tr>
      <w:tr w:rsidR="00512C65" w14:paraId="2AA9BA67"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CF5C6C" w14:textId="77777777" w:rsidR="00512C65" w:rsidRDefault="00512C65">
            <w:pPr>
              <w:spacing w:after="0"/>
              <w:rPr>
                <w:sz w:val="20"/>
                <w:szCs w:val="20"/>
                <w:lang w:val="en-US"/>
              </w:rPr>
            </w:pPr>
            <w:r>
              <w:rPr>
                <w:sz w:val="20"/>
                <w:szCs w:val="20"/>
              </w:rPr>
              <w:t>supportGroup</w:t>
            </w:r>
            <w:r>
              <w:rPr>
                <w:sz w:val="20"/>
                <w:szCs w:val="20"/>
                <w:lang w:val="en-US"/>
              </w:rPr>
              <w:t>2</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196736" w14:textId="77777777" w:rsidR="00512C65" w:rsidRDefault="00512C65">
            <w:pPr>
              <w:spacing w:after="0"/>
              <w:rPr>
                <w:sz w:val="20"/>
                <w:szCs w:val="20"/>
                <w:lang w:val="el-GR"/>
              </w:rPr>
            </w:pPr>
            <w:r w:rsidRPr="00A9759C">
              <w:rPr>
                <w:sz w:val="20"/>
                <w:szCs w:val="20"/>
                <w:lang w:val="el-GR"/>
              </w:rPr>
              <w:t xml:space="preserve">Η εφαρμογή που στέλνει τα </w:t>
            </w:r>
            <w:r>
              <w:rPr>
                <w:sz w:val="20"/>
                <w:szCs w:val="20"/>
                <w:lang w:val="en-US"/>
              </w:rPr>
              <w:t>SMS</w:t>
            </w:r>
            <w:r w:rsidRPr="00A9759C">
              <w:rPr>
                <w:sz w:val="20"/>
                <w:szCs w:val="20"/>
                <w:lang w:val="el-GR"/>
              </w:rPr>
              <w:t xml:space="preserve"> οποιασδήποτε φύσεως</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996381"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8AFA18" w14:textId="77777777" w:rsidR="00512C65" w:rsidRDefault="00512C65">
            <w:pPr>
              <w:spacing w:after="0"/>
              <w:rPr>
                <w:sz w:val="20"/>
                <w:szCs w:val="20"/>
              </w:rPr>
            </w:pPr>
            <w:r>
              <w:rPr>
                <w:sz w:val="20"/>
                <w:szCs w:val="20"/>
              </w:rPr>
              <w:t>t3a.xlarge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A94755" w14:textId="77777777" w:rsidR="00512C65" w:rsidRDefault="00512C65">
            <w:pPr>
              <w:spacing w:after="0"/>
              <w:rPr>
                <w:sz w:val="20"/>
                <w:szCs w:val="20"/>
                <w:lang w:val="en-US"/>
              </w:rPr>
            </w:pPr>
            <w:r>
              <w:rPr>
                <w:sz w:val="20"/>
                <w:szCs w:val="20"/>
                <w:lang w:val="en-US"/>
              </w:rPr>
              <w:t>4 vCPUs</w:t>
            </w:r>
          </w:p>
          <w:p w14:paraId="082265D8" w14:textId="77777777" w:rsidR="00512C65" w:rsidRDefault="00512C65">
            <w:pPr>
              <w:spacing w:after="0"/>
              <w:rPr>
                <w:sz w:val="20"/>
                <w:szCs w:val="20"/>
                <w:lang w:val="el-GR"/>
              </w:rPr>
            </w:pPr>
            <w:r>
              <w:rPr>
                <w:sz w:val="20"/>
                <w:szCs w:val="20"/>
                <w:lang w:val="en-US"/>
              </w:rPr>
              <w:t xml:space="preserve">16 </w:t>
            </w:r>
            <w:r>
              <w:rPr>
                <w:sz w:val="20"/>
                <w:szCs w:val="20"/>
              </w:rPr>
              <w:t>GB Memory</w:t>
            </w:r>
          </w:p>
        </w:tc>
      </w:tr>
      <w:tr w:rsidR="00512C65" w14:paraId="0B0AD807" w14:textId="77777777" w:rsidTr="00A9759C">
        <w:trPr>
          <w:trHeight w:val="100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60DE54" w14:textId="77777777" w:rsidR="00512C65" w:rsidRDefault="00512C65">
            <w:pPr>
              <w:spacing w:after="0"/>
              <w:rPr>
                <w:sz w:val="20"/>
                <w:szCs w:val="20"/>
                <w:lang w:val="en-US"/>
              </w:rPr>
            </w:pPr>
            <w:r>
              <w:rPr>
                <w:sz w:val="20"/>
                <w:szCs w:val="20"/>
                <w:lang w:val="en-US"/>
              </w:rPr>
              <w:t>Internal</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3E1F59" w14:textId="77777777" w:rsidR="00512C65" w:rsidRDefault="00512C65">
            <w:pPr>
              <w:spacing w:after="0"/>
              <w:rPr>
                <w:sz w:val="20"/>
                <w:szCs w:val="20"/>
                <w:lang w:val="el-GR"/>
              </w:rPr>
            </w:pPr>
            <w:r w:rsidRPr="00A9759C">
              <w:rPr>
                <w:sz w:val="20"/>
                <w:szCs w:val="20"/>
                <w:lang w:val="el-GR"/>
              </w:rPr>
              <w:t>Η εφαρμογή που εξυπηρετεί ερωτήματα υπαγωγής σε εμβολιαστικές ομάδες από πολίτες</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456336"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5FBEC34" w14:textId="77777777" w:rsidR="00512C65" w:rsidRDefault="00512C65">
            <w:pPr>
              <w:spacing w:after="0"/>
              <w:rPr>
                <w:sz w:val="20"/>
                <w:szCs w:val="20"/>
              </w:rPr>
            </w:pPr>
            <w:r>
              <w:rPr>
                <w:sz w:val="20"/>
                <w:szCs w:val="20"/>
              </w:rPr>
              <w:t>t3a.xlarge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CA15BB6" w14:textId="77777777" w:rsidR="00512C65" w:rsidRDefault="00512C65">
            <w:pPr>
              <w:spacing w:after="0"/>
              <w:rPr>
                <w:sz w:val="20"/>
                <w:szCs w:val="20"/>
                <w:lang w:val="en-US"/>
              </w:rPr>
            </w:pPr>
            <w:r>
              <w:rPr>
                <w:sz w:val="20"/>
                <w:szCs w:val="20"/>
                <w:lang w:val="en-US"/>
              </w:rPr>
              <w:t>4 vCPUs</w:t>
            </w:r>
          </w:p>
          <w:p w14:paraId="15482046" w14:textId="77777777" w:rsidR="00512C65" w:rsidRDefault="00512C65">
            <w:pPr>
              <w:spacing w:after="0"/>
              <w:rPr>
                <w:sz w:val="20"/>
                <w:szCs w:val="20"/>
                <w:lang w:val="el-GR"/>
              </w:rPr>
            </w:pPr>
            <w:r>
              <w:rPr>
                <w:sz w:val="20"/>
                <w:szCs w:val="20"/>
                <w:lang w:val="en-US"/>
              </w:rPr>
              <w:t xml:space="preserve">16 </w:t>
            </w:r>
            <w:r>
              <w:rPr>
                <w:sz w:val="20"/>
                <w:szCs w:val="20"/>
              </w:rPr>
              <w:t>GB Memory</w:t>
            </w:r>
          </w:p>
        </w:tc>
      </w:tr>
      <w:tr w:rsidR="00512C65" w14:paraId="0F1C1423" w14:textId="77777777" w:rsidTr="00A9759C">
        <w:trPr>
          <w:trHeight w:val="495"/>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0E39AB" w14:textId="77777777" w:rsidR="00512C65" w:rsidRDefault="00512C65">
            <w:pPr>
              <w:spacing w:after="0"/>
              <w:rPr>
                <w:sz w:val="20"/>
                <w:szCs w:val="20"/>
                <w:lang w:val="en-US"/>
              </w:rPr>
            </w:pPr>
            <w:r>
              <w:rPr>
                <w:sz w:val="20"/>
                <w:szCs w:val="20"/>
                <w:lang w:val="en-US"/>
              </w:rPr>
              <w:t>Citizen</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C726A4" w14:textId="77777777" w:rsidR="00512C65" w:rsidRDefault="00512C65">
            <w:pPr>
              <w:spacing w:after="0"/>
              <w:rPr>
                <w:sz w:val="20"/>
                <w:szCs w:val="20"/>
                <w:lang w:val="el-GR"/>
              </w:rPr>
            </w:pPr>
            <w:r w:rsidRPr="00A9759C">
              <w:rPr>
                <w:sz w:val="20"/>
                <w:szCs w:val="20"/>
                <w:lang w:val="el-GR"/>
              </w:rPr>
              <w:t>Η εφαρμογή που εξυπηρετεί τους πολίτες</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225365"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E62029" w14:textId="77777777" w:rsidR="00512C65" w:rsidRDefault="00512C65">
            <w:pPr>
              <w:spacing w:after="0"/>
              <w:rPr>
                <w:sz w:val="20"/>
                <w:szCs w:val="20"/>
              </w:rPr>
            </w:pPr>
            <w:r>
              <w:rPr>
                <w:sz w:val="20"/>
                <w:szCs w:val="20"/>
              </w:rPr>
              <w:t>t3a.xlarge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6C8FE6" w14:textId="77777777" w:rsidR="00512C65" w:rsidRDefault="00512C65">
            <w:pPr>
              <w:spacing w:after="0"/>
              <w:rPr>
                <w:sz w:val="20"/>
                <w:szCs w:val="20"/>
                <w:lang w:val="en-US"/>
              </w:rPr>
            </w:pPr>
            <w:r>
              <w:rPr>
                <w:sz w:val="20"/>
                <w:szCs w:val="20"/>
                <w:lang w:val="en-US"/>
              </w:rPr>
              <w:t>4 vCPUs</w:t>
            </w:r>
          </w:p>
          <w:p w14:paraId="1ED93D94" w14:textId="77777777" w:rsidR="00512C65" w:rsidRDefault="00512C65">
            <w:pPr>
              <w:spacing w:after="0"/>
              <w:rPr>
                <w:sz w:val="20"/>
                <w:szCs w:val="20"/>
                <w:lang w:val="el-GR"/>
              </w:rPr>
            </w:pPr>
            <w:r>
              <w:rPr>
                <w:sz w:val="20"/>
                <w:szCs w:val="20"/>
                <w:lang w:val="en-US"/>
              </w:rPr>
              <w:t xml:space="preserve">16 </w:t>
            </w:r>
            <w:r>
              <w:rPr>
                <w:sz w:val="20"/>
                <w:szCs w:val="20"/>
              </w:rPr>
              <w:t>GB Memory</w:t>
            </w:r>
          </w:p>
        </w:tc>
      </w:tr>
      <w:tr w:rsidR="00512C65" w14:paraId="7F7B506A"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33D2D20" w14:textId="77777777" w:rsidR="00512C65" w:rsidRDefault="00512C65">
            <w:pPr>
              <w:spacing w:after="0"/>
              <w:rPr>
                <w:sz w:val="20"/>
                <w:szCs w:val="20"/>
                <w:lang w:val="en-US"/>
              </w:rPr>
            </w:pPr>
            <w:r>
              <w:rPr>
                <w:sz w:val="20"/>
                <w:szCs w:val="20"/>
                <w:lang w:val="en-US"/>
              </w:rPr>
              <w:t>Drupal</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F8F720" w14:textId="77777777" w:rsidR="00512C65" w:rsidRDefault="00512C65">
            <w:pPr>
              <w:spacing w:after="0"/>
              <w:rPr>
                <w:sz w:val="20"/>
                <w:szCs w:val="20"/>
                <w:lang w:val="el-GR"/>
              </w:rPr>
            </w:pPr>
            <w:r w:rsidRPr="00A9759C">
              <w:rPr>
                <w:sz w:val="20"/>
                <w:szCs w:val="20"/>
                <w:lang w:val="el-GR"/>
              </w:rPr>
              <w:t xml:space="preserve">Εξυπηρετεί τη διαχείριση του </w:t>
            </w:r>
            <w:r>
              <w:rPr>
                <w:sz w:val="20"/>
                <w:szCs w:val="20"/>
                <w:lang w:val="en-US"/>
              </w:rPr>
              <w:t>Web</w:t>
            </w:r>
            <w:r w:rsidRPr="00A9759C">
              <w:rPr>
                <w:sz w:val="20"/>
                <w:szCs w:val="20"/>
                <w:lang w:val="el-GR"/>
              </w:rPr>
              <w:t xml:space="preserve"> περιεχομένου</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2D3994"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06AA05" w14:textId="77777777" w:rsidR="00512C65" w:rsidRDefault="00512C65">
            <w:pPr>
              <w:spacing w:after="0"/>
              <w:rPr>
                <w:sz w:val="20"/>
                <w:szCs w:val="20"/>
              </w:rPr>
            </w:pPr>
            <w:r>
              <w:rPr>
                <w:sz w:val="20"/>
                <w:szCs w:val="20"/>
              </w:rPr>
              <w:t>t3a.large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B5780D" w14:textId="77777777" w:rsidR="00512C65" w:rsidRDefault="00512C65">
            <w:pPr>
              <w:spacing w:after="0"/>
              <w:rPr>
                <w:sz w:val="20"/>
                <w:szCs w:val="20"/>
                <w:lang w:val="en-US"/>
              </w:rPr>
            </w:pPr>
            <w:r>
              <w:rPr>
                <w:sz w:val="20"/>
                <w:szCs w:val="20"/>
                <w:lang w:val="en-US"/>
              </w:rPr>
              <w:t>2 vCPUs</w:t>
            </w:r>
          </w:p>
          <w:p w14:paraId="1ECB7CB1" w14:textId="77777777" w:rsidR="00512C65" w:rsidRDefault="00512C65">
            <w:pPr>
              <w:spacing w:after="0"/>
              <w:rPr>
                <w:sz w:val="20"/>
                <w:szCs w:val="20"/>
                <w:lang w:val="el-GR"/>
              </w:rPr>
            </w:pPr>
            <w:r>
              <w:rPr>
                <w:sz w:val="20"/>
                <w:szCs w:val="20"/>
                <w:lang w:val="en-US"/>
              </w:rPr>
              <w:t xml:space="preserve">8 </w:t>
            </w:r>
            <w:r>
              <w:rPr>
                <w:sz w:val="20"/>
                <w:szCs w:val="20"/>
              </w:rPr>
              <w:t>GB Memory</w:t>
            </w:r>
          </w:p>
        </w:tc>
      </w:tr>
      <w:tr w:rsidR="00512C65" w14:paraId="3EC73AD0"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C8E29A" w14:textId="77777777" w:rsidR="00512C65" w:rsidRDefault="00512C65">
            <w:pPr>
              <w:spacing w:after="0"/>
              <w:rPr>
                <w:sz w:val="20"/>
                <w:szCs w:val="20"/>
                <w:lang w:val="en-US"/>
              </w:rPr>
            </w:pPr>
            <w:r>
              <w:rPr>
                <w:sz w:val="20"/>
                <w:szCs w:val="20"/>
                <w:lang w:val="en-US"/>
              </w:rPr>
              <w:t>Bastion</w:t>
            </w:r>
          </w:p>
        </w:tc>
        <w:tc>
          <w:tcPr>
            <w:tcW w:w="22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A9FD99" w14:textId="77777777" w:rsidR="00512C65" w:rsidRDefault="00512C65">
            <w:pPr>
              <w:spacing w:after="0"/>
              <w:rPr>
                <w:sz w:val="20"/>
                <w:szCs w:val="20"/>
                <w:lang w:val="el-GR"/>
              </w:rPr>
            </w:pPr>
            <w:r w:rsidRPr="00A9759C">
              <w:rPr>
                <w:sz w:val="20"/>
                <w:szCs w:val="20"/>
                <w:lang w:val="el-GR"/>
              </w:rPr>
              <w:t xml:space="preserve">Επιτρέπει τη σύνδεση των ομάδων διαχείρισης μέσω </w:t>
            </w:r>
            <w:r>
              <w:rPr>
                <w:sz w:val="20"/>
                <w:szCs w:val="20"/>
                <w:lang w:val="en-US"/>
              </w:rPr>
              <w:t>VPN</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728D47" w14:textId="77777777" w:rsidR="00512C65" w:rsidRDefault="00512C65">
            <w:pPr>
              <w:spacing w:after="0"/>
              <w:rPr>
                <w:sz w:val="20"/>
                <w:szCs w:val="20"/>
              </w:rPr>
            </w:pPr>
            <w:r>
              <w:rPr>
                <w:sz w:val="20"/>
                <w:szCs w:val="20"/>
              </w:rPr>
              <w:t>1</w:t>
            </w:r>
          </w:p>
        </w:tc>
        <w:tc>
          <w:tcPr>
            <w:tcW w:w="19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EA2CD8F" w14:textId="77777777" w:rsidR="00512C65" w:rsidRDefault="00512C65">
            <w:pPr>
              <w:spacing w:after="0"/>
              <w:rPr>
                <w:sz w:val="20"/>
                <w:szCs w:val="20"/>
              </w:rPr>
            </w:pPr>
            <w:r>
              <w:rPr>
                <w:sz w:val="20"/>
                <w:szCs w:val="20"/>
              </w:rPr>
              <w:t>t3.large</w:t>
            </w:r>
          </w:p>
        </w:tc>
        <w:tc>
          <w:tcPr>
            <w:tcW w:w="193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B4CEF4" w14:textId="77777777" w:rsidR="00512C65" w:rsidRDefault="00512C65">
            <w:pPr>
              <w:spacing w:after="0"/>
              <w:rPr>
                <w:sz w:val="20"/>
                <w:szCs w:val="20"/>
                <w:lang w:val="en-US"/>
              </w:rPr>
            </w:pPr>
            <w:r>
              <w:rPr>
                <w:sz w:val="20"/>
                <w:szCs w:val="20"/>
                <w:lang w:val="en-US"/>
              </w:rPr>
              <w:t>2 vCPUs</w:t>
            </w:r>
          </w:p>
          <w:p w14:paraId="61741E9C" w14:textId="77777777" w:rsidR="00512C65" w:rsidRDefault="00512C65">
            <w:pPr>
              <w:spacing w:after="0"/>
              <w:rPr>
                <w:sz w:val="20"/>
                <w:szCs w:val="20"/>
              </w:rPr>
            </w:pPr>
            <w:r>
              <w:rPr>
                <w:sz w:val="20"/>
                <w:szCs w:val="20"/>
                <w:lang w:val="en-US"/>
              </w:rPr>
              <w:t xml:space="preserve">8 </w:t>
            </w:r>
            <w:r>
              <w:rPr>
                <w:sz w:val="20"/>
                <w:szCs w:val="20"/>
              </w:rPr>
              <w:t>GB Memory</w:t>
            </w:r>
          </w:p>
        </w:tc>
      </w:tr>
    </w:tbl>
    <w:p w14:paraId="7C2805DD" w14:textId="77777777" w:rsidR="00512C65" w:rsidRDefault="00512C65" w:rsidP="00512C65">
      <w:pPr>
        <w:rPr>
          <w:rFonts w:ascii="Georgia" w:hAnsi="Georgia" w:cs="Georgia"/>
          <w:lang w:val="el-GR" w:eastAsia="el-GR"/>
        </w:rPr>
      </w:pPr>
    </w:p>
    <w:p w14:paraId="2675FA5B" w14:textId="305E45F1" w:rsidR="00512C65" w:rsidRPr="00A9759C" w:rsidRDefault="00512C65" w:rsidP="00921685">
      <w:pPr>
        <w:pStyle w:val="7"/>
        <w:numPr>
          <w:ilvl w:val="0"/>
          <w:numId w:val="65"/>
        </w:numPr>
        <w:rPr>
          <w:rFonts w:eastAsia="SimSun"/>
          <w:sz w:val="22"/>
          <w:szCs w:val="22"/>
        </w:rPr>
      </w:pPr>
      <w:r w:rsidRPr="00A9759C">
        <w:rPr>
          <w:rFonts w:eastAsia="SimSun"/>
          <w:sz w:val="22"/>
          <w:szCs w:val="22"/>
        </w:rPr>
        <w:t>Υποδομή Εξυπηρετητών Περιβάλλοντος Παραγωγής</w:t>
      </w:r>
    </w:p>
    <w:tbl>
      <w:tblPr>
        <w:tblStyle w:val="aff0"/>
        <w:tblpPr w:leftFromText="180" w:rightFromText="180" w:vertAnchor="text" w:horzAnchor="margin" w:tblpY="80"/>
        <w:tblW w:w="9776" w:type="dxa"/>
        <w:tblLook w:val="04A0" w:firstRow="1" w:lastRow="0" w:firstColumn="1" w:lastColumn="0" w:noHBand="0" w:noVBand="1"/>
      </w:tblPr>
      <w:tblGrid>
        <w:gridCol w:w="1827"/>
        <w:gridCol w:w="1854"/>
        <w:gridCol w:w="1278"/>
        <w:gridCol w:w="2663"/>
        <w:gridCol w:w="2154"/>
      </w:tblGrid>
      <w:tr w:rsidR="00245934" w14:paraId="109B276E" w14:textId="77777777" w:rsidTr="00A9759C">
        <w:trPr>
          <w:trHeight w:val="24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6D37581" w14:textId="77777777" w:rsidR="00245934" w:rsidRDefault="00245934" w:rsidP="00245934">
            <w:pPr>
              <w:spacing w:after="0"/>
              <w:rPr>
                <w:b/>
                <w:bCs/>
                <w:sz w:val="20"/>
                <w:szCs w:val="20"/>
                <w:lang w:val="en-US"/>
              </w:rPr>
            </w:pPr>
            <w:r>
              <w:rPr>
                <w:b/>
                <w:bCs/>
                <w:sz w:val="20"/>
                <w:szCs w:val="20"/>
                <w:lang w:val="en-US"/>
              </w:rPr>
              <w:t>Auto Scaling Group</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4F9986" w14:textId="77777777" w:rsidR="00245934" w:rsidRDefault="00245934" w:rsidP="00245934">
            <w:pPr>
              <w:spacing w:after="0"/>
              <w:rPr>
                <w:b/>
                <w:bCs/>
                <w:sz w:val="20"/>
                <w:szCs w:val="20"/>
                <w:lang w:val="el-GR"/>
              </w:rPr>
            </w:pPr>
            <w:r>
              <w:rPr>
                <w:b/>
                <w:bCs/>
                <w:sz w:val="20"/>
                <w:szCs w:val="20"/>
              </w:rPr>
              <w:t>Περιγραφή</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C18459" w14:textId="77777777" w:rsidR="00245934" w:rsidRDefault="00245934" w:rsidP="00245934">
            <w:pPr>
              <w:spacing w:after="0"/>
              <w:rPr>
                <w:b/>
                <w:bCs/>
                <w:sz w:val="20"/>
                <w:szCs w:val="20"/>
              </w:rPr>
            </w:pPr>
            <w:r>
              <w:rPr>
                <w:b/>
                <w:bCs/>
                <w:sz w:val="20"/>
                <w:szCs w:val="20"/>
              </w:rPr>
              <w:t>Εικονικές Μηχανές</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FEF591" w14:textId="77777777" w:rsidR="00245934" w:rsidRDefault="00245934" w:rsidP="00245934">
            <w:pPr>
              <w:spacing w:after="0"/>
              <w:rPr>
                <w:b/>
                <w:bCs/>
                <w:sz w:val="20"/>
                <w:szCs w:val="20"/>
              </w:rPr>
            </w:pPr>
            <w:r>
              <w:rPr>
                <w:b/>
                <w:bCs/>
                <w:sz w:val="20"/>
                <w:szCs w:val="20"/>
              </w:rPr>
              <w:t>Τύπος Εικονικών Μηχανών</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1F8E18" w14:textId="77777777" w:rsidR="00245934" w:rsidRDefault="00245934" w:rsidP="00245934">
            <w:pPr>
              <w:spacing w:after="0"/>
              <w:rPr>
                <w:b/>
                <w:bCs/>
                <w:sz w:val="20"/>
                <w:szCs w:val="20"/>
              </w:rPr>
            </w:pPr>
            <w:r>
              <w:rPr>
                <w:b/>
                <w:bCs/>
                <w:sz w:val="20"/>
                <w:szCs w:val="20"/>
              </w:rPr>
              <w:t>Χαρακτητιστικά Εικονικών Μηχανών</w:t>
            </w:r>
          </w:p>
        </w:tc>
      </w:tr>
      <w:tr w:rsidR="00245934" w14:paraId="08675ED1" w14:textId="77777777" w:rsidTr="00A9759C">
        <w:trPr>
          <w:trHeight w:val="24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44726A" w14:textId="77777777" w:rsidR="00245934" w:rsidRDefault="00245934" w:rsidP="00245934">
            <w:pPr>
              <w:spacing w:after="0"/>
              <w:rPr>
                <w:sz w:val="20"/>
                <w:szCs w:val="20"/>
              </w:rPr>
            </w:pPr>
            <w:r>
              <w:rPr>
                <w:sz w:val="20"/>
                <w:szCs w:val="20"/>
              </w:rPr>
              <w:t>supportGroup1</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E622F9" w14:textId="77777777" w:rsidR="00245934" w:rsidRPr="00C90905" w:rsidRDefault="00245934" w:rsidP="00245934">
            <w:pPr>
              <w:spacing w:after="0"/>
              <w:rPr>
                <w:sz w:val="20"/>
                <w:szCs w:val="20"/>
                <w:lang w:val="el-GR"/>
              </w:rPr>
            </w:pPr>
            <w:r w:rsidRPr="00C90905">
              <w:rPr>
                <w:sz w:val="20"/>
                <w:szCs w:val="20"/>
                <w:lang w:val="el-GR"/>
              </w:rPr>
              <w:t xml:space="preserve">Η εφαρμογή που εξυπηρετεί τα </w:t>
            </w:r>
            <w:r>
              <w:rPr>
                <w:sz w:val="20"/>
                <w:szCs w:val="20"/>
                <w:lang w:val="en-US"/>
              </w:rPr>
              <w:t>tablets</w:t>
            </w:r>
            <w:r w:rsidRPr="00C90905">
              <w:rPr>
                <w:sz w:val="20"/>
                <w:szCs w:val="20"/>
                <w:lang w:val="el-GR"/>
              </w:rPr>
              <w:t xml:space="preserve"> στα εμβολιαστικά κέντρα</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D89BD3" w14:textId="77777777" w:rsidR="00245934" w:rsidRDefault="00245934" w:rsidP="00245934">
            <w:pPr>
              <w:spacing w:after="0"/>
              <w:rPr>
                <w:sz w:val="20"/>
                <w:szCs w:val="20"/>
              </w:rPr>
            </w:pPr>
            <w:r>
              <w:rPr>
                <w:sz w:val="20"/>
                <w:szCs w:val="20"/>
              </w:rPr>
              <w:t>2</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DEC0BF" w14:textId="77777777" w:rsidR="00245934" w:rsidRDefault="00245934" w:rsidP="00245934">
            <w:pPr>
              <w:spacing w:after="0"/>
              <w:rPr>
                <w:sz w:val="20"/>
                <w:szCs w:val="20"/>
                <w:lang w:val="el-GR"/>
              </w:rPr>
            </w:pPr>
            <w:r>
              <w:rPr>
                <w:sz w:val="20"/>
                <w:szCs w:val="20"/>
              </w:rPr>
              <w:t>t3a.2xlarge</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954A16" w14:textId="77777777" w:rsidR="00245934" w:rsidRDefault="00245934" w:rsidP="00245934">
            <w:pPr>
              <w:spacing w:after="0"/>
              <w:rPr>
                <w:sz w:val="20"/>
                <w:szCs w:val="20"/>
                <w:lang w:val="en-US"/>
              </w:rPr>
            </w:pPr>
            <w:r>
              <w:rPr>
                <w:sz w:val="20"/>
                <w:szCs w:val="20"/>
                <w:lang w:val="en-US"/>
              </w:rPr>
              <w:t>8 vCPUs</w:t>
            </w:r>
          </w:p>
          <w:p w14:paraId="7447FAA4" w14:textId="77777777" w:rsidR="00245934" w:rsidRDefault="00245934" w:rsidP="00245934">
            <w:pPr>
              <w:spacing w:after="0"/>
              <w:rPr>
                <w:sz w:val="20"/>
                <w:szCs w:val="20"/>
                <w:lang w:val="el-GR"/>
              </w:rPr>
            </w:pPr>
            <w:r>
              <w:rPr>
                <w:sz w:val="20"/>
                <w:szCs w:val="20"/>
                <w:lang w:val="en-US"/>
              </w:rPr>
              <w:t xml:space="preserve">32 </w:t>
            </w:r>
            <w:r>
              <w:rPr>
                <w:sz w:val="20"/>
                <w:szCs w:val="20"/>
              </w:rPr>
              <w:t>GB Memory</w:t>
            </w:r>
          </w:p>
        </w:tc>
      </w:tr>
      <w:tr w:rsidR="00245934" w14:paraId="01B13959"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AD2782" w14:textId="77777777" w:rsidR="00245934" w:rsidRDefault="00245934" w:rsidP="00245934">
            <w:pPr>
              <w:spacing w:after="0"/>
              <w:rPr>
                <w:sz w:val="20"/>
                <w:szCs w:val="20"/>
                <w:lang w:val="en-US"/>
              </w:rPr>
            </w:pPr>
            <w:r>
              <w:rPr>
                <w:sz w:val="20"/>
                <w:szCs w:val="20"/>
              </w:rPr>
              <w:t>supportGroup</w:t>
            </w:r>
            <w:r>
              <w:rPr>
                <w:sz w:val="20"/>
                <w:szCs w:val="20"/>
                <w:lang w:val="en-US"/>
              </w:rPr>
              <w:t>2</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DD166D1" w14:textId="77777777" w:rsidR="00245934" w:rsidRDefault="00245934" w:rsidP="00245934">
            <w:pPr>
              <w:spacing w:after="0"/>
              <w:rPr>
                <w:sz w:val="20"/>
                <w:szCs w:val="20"/>
                <w:lang w:val="el-GR"/>
              </w:rPr>
            </w:pPr>
            <w:r w:rsidRPr="00C90905">
              <w:rPr>
                <w:sz w:val="20"/>
                <w:szCs w:val="20"/>
                <w:lang w:val="el-GR"/>
              </w:rPr>
              <w:t xml:space="preserve">Η εφαρμογή που στέλνει τα </w:t>
            </w:r>
            <w:r>
              <w:rPr>
                <w:sz w:val="20"/>
                <w:szCs w:val="20"/>
                <w:lang w:val="en-US"/>
              </w:rPr>
              <w:t>SMS</w:t>
            </w:r>
            <w:r w:rsidRPr="00C90905">
              <w:rPr>
                <w:sz w:val="20"/>
                <w:szCs w:val="20"/>
                <w:lang w:val="el-GR"/>
              </w:rPr>
              <w:t xml:space="preserve"> οποιασδήποτε φύσεως</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62296F" w14:textId="77777777" w:rsidR="00245934" w:rsidRDefault="00245934" w:rsidP="00245934">
            <w:pPr>
              <w:spacing w:after="0"/>
              <w:rPr>
                <w:sz w:val="20"/>
                <w:szCs w:val="20"/>
              </w:rPr>
            </w:pPr>
            <w:r>
              <w:rPr>
                <w:sz w:val="20"/>
                <w:szCs w:val="20"/>
              </w:rPr>
              <w:t>1</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DC4D93" w14:textId="77777777" w:rsidR="00245934" w:rsidRDefault="00245934" w:rsidP="00245934">
            <w:pPr>
              <w:spacing w:after="0"/>
              <w:rPr>
                <w:sz w:val="20"/>
                <w:szCs w:val="20"/>
              </w:rPr>
            </w:pPr>
            <w:r>
              <w:rPr>
                <w:sz w:val="20"/>
                <w:szCs w:val="20"/>
              </w:rPr>
              <w:t>t3a.2xlarge</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98ABC9" w14:textId="77777777" w:rsidR="00245934" w:rsidRDefault="00245934" w:rsidP="00245934">
            <w:pPr>
              <w:spacing w:after="0"/>
              <w:rPr>
                <w:sz w:val="20"/>
                <w:szCs w:val="20"/>
                <w:lang w:val="en-US"/>
              </w:rPr>
            </w:pPr>
            <w:r>
              <w:rPr>
                <w:sz w:val="20"/>
                <w:szCs w:val="20"/>
                <w:lang w:val="en-US"/>
              </w:rPr>
              <w:t>8 vCPUs</w:t>
            </w:r>
          </w:p>
          <w:p w14:paraId="3B031E61" w14:textId="77777777" w:rsidR="00245934" w:rsidRDefault="00245934" w:rsidP="00245934">
            <w:pPr>
              <w:spacing w:after="0"/>
              <w:rPr>
                <w:sz w:val="20"/>
                <w:szCs w:val="20"/>
                <w:lang w:val="el-GR"/>
              </w:rPr>
            </w:pPr>
            <w:r>
              <w:rPr>
                <w:sz w:val="20"/>
                <w:szCs w:val="20"/>
                <w:lang w:val="en-US"/>
              </w:rPr>
              <w:t xml:space="preserve">32 </w:t>
            </w:r>
            <w:r>
              <w:rPr>
                <w:sz w:val="20"/>
                <w:szCs w:val="20"/>
              </w:rPr>
              <w:t>GB Memory</w:t>
            </w:r>
          </w:p>
        </w:tc>
      </w:tr>
      <w:tr w:rsidR="00245934" w14:paraId="661B9FEF" w14:textId="77777777" w:rsidTr="00A9759C">
        <w:trPr>
          <w:trHeight w:val="1006"/>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6F1B11A" w14:textId="77777777" w:rsidR="00245934" w:rsidRDefault="00245934" w:rsidP="00245934">
            <w:pPr>
              <w:spacing w:after="0"/>
              <w:rPr>
                <w:sz w:val="20"/>
                <w:szCs w:val="20"/>
                <w:lang w:val="en-US"/>
              </w:rPr>
            </w:pPr>
            <w:r>
              <w:rPr>
                <w:sz w:val="20"/>
                <w:szCs w:val="20"/>
                <w:lang w:val="en-US"/>
              </w:rPr>
              <w:t>Internal</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23D48B" w14:textId="77777777" w:rsidR="00245934" w:rsidRDefault="00245934" w:rsidP="00245934">
            <w:pPr>
              <w:spacing w:after="0"/>
              <w:rPr>
                <w:sz w:val="20"/>
                <w:szCs w:val="20"/>
                <w:lang w:val="el-GR"/>
              </w:rPr>
            </w:pPr>
            <w:r w:rsidRPr="00C90905">
              <w:rPr>
                <w:sz w:val="20"/>
                <w:szCs w:val="20"/>
                <w:lang w:val="el-GR"/>
              </w:rPr>
              <w:t>Η εφαρμογή που εξυπηρετεί ερωτήματα υπαγωγής σε εμβολιαστικές ομάδες από πολίτες</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9D9567" w14:textId="77777777" w:rsidR="00245934" w:rsidRDefault="00245934" w:rsidP="00245934">
            <w:pPr>
              <w:spacing w:after="0"/>
              <w:rPr>
                <w:sz w:val="20"/>
                <w:szCs w:val="20"/>
              </w:rPr>
            </w:pPr>
            <w:r>
              <w:rPr>
                <w:sz w:val="20"/>
                <w:szCs w:val="20"/>
              </w:rPr>
              <w:t>1</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7974D9" w14:textId="77777777" w:rsidR="00245934" w:rsidRDefault="00245934" w:rsidP="00245934">
            <w:pPr>
              <w:spacing w:after="0"/>
              <w:rPr>
                <w:sz w:val="20"/>
                <w:szCs w:val="20"/>
              </w:rPr>
            </w:pPr>
            <w:r>
              <w:rPr>
                <w:sz w:val="20"/>
                <w:szCs w:val="20"/>
              </w:rPr>
              <w:t>m5a.xlarge</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84A4D7" w14:textId="77777777" w:rsidR="00245934" w:rsidRDefault="00245934" w:rsidP="00245934">
            <w:pPr>
              <w:spacing w:after="0"/>
              <w:rPr>
                <w:sz w:val="20"/>
                <w:szCs w:val="20"/>
                <w:lang w:val="en-US"/>
              </w:rPr>
            </w:pPr>
            <w:r>
              <w:rPr>
                <w:sz w:val="20"/>
                <w:szCs w:val="20"/>
                <w:lang w:val="en-US"/>
              </w:rPr>
              <w:t>4 vCPUs</w:t>
            </w:r>
          </w:p>
          <w:p w14:paraId="77B49741" w14:textId="77777777" w:rsidR="00245934" w:rsidRDefault="00245934" w:rsidP="00245934">
            <w:pPr>
              <w:spacing w:after="0"/>
              <w:rPr>
                <w:sz w:val="20"/>
                <w:szCs w:val="20"/>
                <w:lang w:val="el-GR"/>
              </w:rPr>
            </w:pPr>
            <w:r>
              <w:rPr>
                <w:sz w:val="20"/>
                <w:szCs w:val="20"/>
                <w:lang w:val="en-US"/>
              </w:rPr>
              <w:t xml:space="preserve">16 </w:t>
            </w:r>
            <w:r>
              <w:rPr>
                <w:sz w:val="20"/>
                <w:szCs w:val="20"/>
              </w:rPr>
              <w:t>GB Memory</w:t>
            </w:r>
          </w:p>
        </w:tc>
      </w:tr>
      <w:tr w:rsidR="00245934" w14:paraId="70D6E18D" w14:textId="77777777" w:rsidTr="00A9759C">
        <w:trPr>
          <w:trHeight w:val="495"/>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D36F76" w14:textId="77777777" w:rsidR="00245934" w:rsidRDefault="00245934" w:rsidP="00245934">
            <w:pPr>
              <w:spacing w:after="0"/>
              <w:rPr>
                <w:sz w:val="20"/>
                <w:szCs w:val="20"/>
                <w:lang w:val="en-US"/>
              </w:rPr>
            </w:pPr>
            <w:r>
              <w:rPr>
                <w:sz w:val="20"/>
                <w:szCs w:val="20"/>
                <w:lang w:val="en-US"/>
              </w:rPr>
              <w:t>Citizen</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67E153" w14:textId="77777777" w:rsidR="00245934" w:rsidRDefault="00245934" w:rsidP="00245934">
            <w:pPr>
              <w:spacing w:after="0"/>
              <w:rPr>
                <w:sz w:val="20"/>
                <w:szCs w:val="20"/>
                <w:lang w:val="el-GR"/>
              </w:rPr>
            </w:pPr>
            <w:r w:rsidRPr="00C90905">
              <w:rPr>
                <w:sz w:val="20"/>
                <w:szCs w:val="20"/>
                <w:lang w:val="el-GR"/>
              </w:rPr>
              <w:t>Η εφαρμογή που εξυπηρετεί τους πολίτες</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3C16BA" w14:textId="77777777" w:rsidR="00245934" w:rsidRDefault="00245934" w:rsidP="00245934">
            <w:pPr>
              <w:spacing w:after="0"/>
              <w:rPr>
                <w:sz w:val="20"/>
                <w:szCs w:val="20"/>
              </w:rPr>
            </w:pPr>
            <w:r>
              <w:rPr>
                <w:sz w:val="20"/>
                <w:szCs w:val="20"/>
              </w:rPr>
              <w:t>2</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40B4CA" w14:textId="77777777" w:rsidR="00245934" w:rsidRDefault="00245934" w:rsidP="00245934">
            <w:pPr>
              <w:spacing w:after="0"/>
              <w:rPr>
                <w:sz w:val="20"/>
                <w:szCs w:val="20"/>
                <w:lang w:val="el-GR"/>
              </w:rPr>
            </w:pPr>
            <w:r>
              <w:rPr>
                <w:sz w:val="20"/>
                <w:szCs w:val="20"/>
              </w:rPr>
              <w:t>m5a.2xlarge</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646D59" w14:textId="77777777" w:rsidR="00245934" w:rsidRDefault="00245934" w:rsidP="00245934">
            <w:pPr>
              <w:spacing w:after="0"/>
              <w:rPr>
                <w:sz w:val="20"/>
                <w:szCs w:val="20"/>
                <w:lang w:val="en-US"/>
              </w:rPr>
            </w:pPr>
            <w:r>
              <w:rPr>
                <w:sz w:val="20"/>
                <w:szCs w:val="20"/>
                <w:lang w:val="en-US"/>
              </w:rPr>
              <w:t>8 vCPUs</w:t>
            </w:r>
          </w:p>
          <w:p w14:paraId="3EC39924" w14:textId="77777777" w:rsidR="00245934" w:rsidRDefault="00245934" w:rsidP="00245934">
            <w:pPr>
              <w:spacing w:after="0"/>
              <w:rPr>
                <w:sz w:val="20"/>
                <w:szCs w:val="20"/>
                <w:lang w:val="el-GR"/>
              </w:rPr>
            </w:pPr>
            <w:r>
              <w:rPr>
                <w:sz w:val="20"/>
                <w:szCs w:val="20"/>
                <w:lang w:val="en-US"/>
              </w:rPr>
              <w:t xml:space="preserve">32 </w:t>
            </w:r>
            <w:r>
              <w:rPr>
                <w:sz w:val="20"/>
                <w:szCs w:val="20"/>
              </w:rPr>
              <w:t>GB Memory</w:t>
            </w:r>
          </w:p>
        </w:tc>
      </w:tr>
      <w:tr w:rsidR="00245934" w14:paraId="633ADC0E"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E97D881" w14:textId="77777777" w:rsidR="00245934" w:rsidRDefault="00245934" w:rsidP="00245934">
            <w:pPr>
              <w:spacing w:after="0"/>
              <w:rPr>
                <w:sz w:val="20"/>
                <w:szCs w:val="20"/>
                <w:lang w:val="en-US"/>
              </w:rPr>
            </w:pPr>
            <w:r>
              <w:rPr>
                <w:sz w:val="20"/>
                <w:szCs w:val="20"/>
                <w:lang w:val="en-US"/>
              </w:rPr>
              <w:t>Drupal</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259B77D" w14:textId="77777777" w:rsidR="00245934" w:rsidRDefault="00245934" w:rsidP="00245934">
            <w:pPr>
              <w:spacing w:after="0"/>
              <w:rPr>
                <w:sz w:val="20"/>
                <w:szCs w:val="20"/>
                <w:lang w:val="el-GR"/>
              </w:rPr>
            </w:pPr>
            <w:r w:rsidRPr="00C90905">
              <w:rPr>
                <w:sz w:val="20"/>
                <w:szCs w:val="20"/>
                <w:lang w:val="el-GR"/>
              </w:rPr>
              <w:t xml:space="preserve">Εξυπηρετεί τη διαχείριση του </w:t>
            </w:r>
            <w:r>
              <w:rPr>
                <w:sz w:val="20"/>
                <w:szCs w:val="20"/>
                <w:lang w:val="en-US"/>
              </w:rPr>
              <w:t>Web</w:t>
            </w:r>
            <w:r w:rsidRPr="00C90905">
              <w:rPr>
                <w:sz w:val="20"/>
                <w:szCs w:val="20"/>
                <w:lang w:val="el-GR"/>
              </w:rPr>
              <w:t xml:space="preserve"> περιεχομένου</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E0FC2B" w14:textId="77777777" w:rsidR="00245934" w:rsidRDefault="00245934" w:rsidP="00245934">
            <w:pPr>
              <w:spacing w:after="0"/>
              <w:rPr>
                <w:sz w:val="20"/>
                <w:szCs w:val="20"/>
              </w:rPr>
            </w:pPr>
            <w:r>
              <w:rPr>
                <w:sz w:val="20"/>
                <w:szCs w:val="20"/>
              </w:rPr>
              <w:t>2</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36DB94" w14:textId="77777777" w:rsidR="00245934" w:rsidRDefault="00245934" w:rsidP="00245934">
            <w:pPr>
              <w:spacing w:after="0"/>
              <w:rPr>
                <w:sz w:val="20"/>
                <w:szCs w:val="20"/>
                <w:lang w:val="el-GR"/>
              </w:rPr>
            </w:pPr>
            <w:r>
              <w:rPr>
                <w:sz w:val="20"/>
                <w:szCs w:val="20"/>
              </w:rPr>
              <w:t>m5a.xlarge</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92B46D" w14:textId="77777777" w:rsidR="00245934" w:rsidRDefault="00245934" w:rsidP="00245934">
            <w:pPr>
              <w:spacing w:after="0"/>
              <w:rPr>
                <w:sz w:val="20"/>
                <w:szCs w:val="20"/>
                <w:lang w:val="en-US"/>
              </w:rPr>
            </w:pPr>
            <w:r>
              <w:rPr>
                <w:sz w:val="20"/>
                <w:szCs w:val="20"/>
                <w:lang w:val="en-US"/>
              </w:rPr>
              <w:t>4 vCPUs</w:t>
            </w:r>
          </w:p>
          <w:p w14:paraId="1E209683" w14:textId="77777777" w:rsidR="00245934" w:rsidRDefault="00245934" w:rsidP="00245934">
            <w:pPr>
              <w:spacing w:after="0"/>
              <w:rPr>
                <w:sz w:val="20"/>
                <w:szCs w:val="20"/>
                <w:lang w:val="el-GR"/>
              </w:rPr>
            </w:pPr>
            <w:r>
              <w:rPr>
                <w:sz w:val="20"/>
                <w:szCs w:val="20"/>
                <w:lang w:val="en-US"/>
              </w:rPr>
              <w:t xml:space="preserve">16 </w:t>
            </w:r>
            <w:r>
              <w:rPr>
                <w:sz w:val="20"/>
                <w:szCs w:val="20"/>
              </w:rPr>
              <w:t>GB Memory</w:t>
            </w:r>
          </w:p>
        </w:tc>
      </w:tr>
      <w:tr w:rsidR="00245934" w14:paraId="15C48B51" w14:textId="77777777" w:rsidTr="00A9759C">
        <w:trPr>
          <w:trHeight w:val="743"/>
        </w:trPr>
        <w:tc>
          <w:tcPr>
            <w:tcW w:w="182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18F554" w14:textId="77777777" w:rsidR="00245934" w:rsidRDefault="00245934" w:rsidP="00245934">
            <w:pPr>
              <w:spacing w:after="0"/>
              <w:rPr>
                <w:sz w:val="20"/>
                <w:szCs w:val="20"/>
                <w:lang w:val="en-US"/>
              </w:rPr>
            </w:pPr>
            <w:r>
              <w:rPr>
                <w:sz w:val="20"/>
                <w:szCs w:val="20"/>
                <w:lang w:val="en-US"/>
              </w:rPr>
              <w:lastRenderedPageBreak/>
              <w:t>Bastion</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C88751A" w14:textId="77777777" w:rsidR="00245934" w:rsidRDefault="00245934" w:rsidP="00245934">
            <w:pPr>
              <w:spacing w:after="0"/>
              <w:rPr>
                <w:sz w:val="20"/>
                <w:szCs w:val="20"/>
                <w:lang w:val="el-GR"/>
              </w:rPr>
            </w:pPr>
            <w:r w:rsidRPr="00C90905">
              <w:rPr>
                <w:sz w:val="20"/>
                <w:szCs w:val="20"/>
                <w:lang w:val="el-GR"/>
              </w:rPr>
              <w:t xml:space="preserve">Επιτρέπει τη σύνδεση των ομάδων διαχείρισης μέσω </w:t>
            </w:r>
            <w:r>
              <w:rPr>
                <w:sz w:val="20"/>
                <w:szCs w:val="20"/>
                <w:lang w:val="en-US"/>
              </w:rPr>
              <w:t>VPN</w:t>
            </w:r>
          </w:p>
        </w:tc>
        <w:tc>
          <w:tcPr>
            <w:tcW w:w="127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013B45" w14:textId="77777777" w:rsidR="00245934" w:rsidRDefault="00245934" w:rsidP="00245934">
            <w:pPr>
              <w:spacing w:after="0"/>
              <w:rPr>
                <w:sz w:val="20"/>
                <w:szCs w:val="20"/>
              </w:rPr>
            </w:pPr>
            <w:r>
              <w:rPr>
                <w:sz w:val="20"/>
                <w:szCs w:val="20"/>
              </w:rPr>
              <w:t>1</w:t>
            </w:r>
          </w:p>
        </w:tc>
        <w:tc>
          <w:tcPr>
            <w:tcW w:w="266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4B6ADB" w14:textId="77777777" w:rsidR="00245934" w:rsidRDefault="00245934" w:rsidP="00245934">
            <w:pPr>
              <w:spacing w:after="0"/>
              <w:rPr>
                <w:sz w:val="20"/>
                <w:szCs w:val="20"/>
              </w:rPr>
            </w:pPr>
            <w:r>
              <w:rPr>
                <w:sz w:val="20"/>
                <w:szCs w:val="20"/>
              </w:rPr>
              <w:t>t3.nano</w:t>
            </w:r>
          </w:p>
        </w:tc>
        <w:tc>
          <w:tcPr>
            <w:tcW w:w="215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4F3485" w14:textId="77777777" w:rsidR="00245934" w:rsidRDefault="00245934" w:rsidP="00245934">
            <w:pPr>
              <w:spacing w:after="0"/>
              <w:rPr>
                <w:sz w:val="20"/>
                <w:szCs w:val="20"/>
                <w:lang w:val="en-US"/>
              </w:rPr>
            </w:pPr>
            <w:r>
              <w:rPr>
                <w:sz w:val="20"/>
                <w:szCs w:val="20"/>
                <w:lang w:val="en-US"/>
              </w:rPr>
              <w:t>2 vCPUs</w:t>
            </w:r>
          </w:p>
          <w:p w14:paraId="0D9E8798" w14:textId="77777777" w:rsidR="00245934" w:rsidRDefault="00245934" w:rsidP="00245934">
            <w:pPr>
              <w:spacing w:after="0"/>
              <w:rPr>
                <w:sz w:val="20"/>
                <w:szCs w:val="20"/>
              </w:rPr>
            </w:pPr>
            <w:r>
              <w:rPr>
                <w:sz w:val="20"/>
                <w:szCs w:val="20"/>
                <w:lang w:val="en-US"/>
              </w:rPr>
              <w:t xml:space="preserve">0.5 </w:t>
            </w:r>
            <w:r>
              <w:rPr>
                <w:sz w:val="20"/>
                <w:szCs w:val="20"/>
              </w:rPr>
              <w:t>GB Memory</w:t>
            </w:r>
          </w:p>
        </w:tc>
      </w:tr>
    </w:tbl>
    <w:p w14:paraId="17122D55" w14:textId="77777777" w:rsidR="00512C65" w:rsidRPr="00A9759C" w:rsidRDefault="00512C65" w:rsidP="00A9759C">
      <w:pPr>
        <w:rPr>
          <w:rFonts w:eastAsia="Georgia"/>
          <w:sz w:val="20"/>
          <w:szCs w:val="20"/>
          <w:lang w:val="el-GR"/>
        </w:rPr>
      </w:pPr>
      <w:r w:rsidRPr="00A9759C">
        <w:rPr>
          <w:rFonts w:eastAsia="SimSun"/>
          <w:lang w:val="el-GR"/>
        </w:rPr>
        <w:t>Το περιβάλλον παραγωγής (PRD) του συστήματος απαρτίζεται από τα κάτωθι Auto Scaling Groups</w:t>
      </w:r>
    </w:p>
    <w:p w14:paraId="3255B746" w14:textId="77777777" w:rsidR="00512C65" w:rsidRDefault="00512C65" w:rsidP="00512C65">
      <w:pPr>
        <w:rPr>
          <w:rFonts w:ascii="Georgia" w:hAnsi="Georgia" w:cs="Georgia"/>
          <w:lang w:val="el-GR" w:eastAsia="el-GR"/>
        </w:rPr>
      </w:pPr>
    </w:p>
    <w:p w14:paraId="1D64C276" w14:textId="49808094" w:rsidR="00512C65" w:rsidRPr="00A9759C" w:rsidRDefault="00512C65" w:rsidP="00921685">
      <w:pPr>
        <w:pStyle w:val="7"/>
        <w:numPr>
          <w:ilvl w:val="0"/>
          <w:numId w:val="65"/>
        </w:numPr>
        <w:rPr>
          <w:rFonts w:eastAsia="SimSun"/>
          <w:sz w:val="22"/>
          <w:szCs w:val="22"/>
        </w:rPr>
      </w:pPr>
      <w:bookmarkStart w:id="1027" w:name="_Hlk76910651"/>
      <w:r w:rsidRPr="00A9759C">
        <w:rPr>
          <w:rFonts w:eastAsia="SimSun"/>
          <w:sz w:val="22"/>
          <w:szCs w:val="22"/>
        </w:rPr>
        <w:t>Eξισορρόπηση Φορτίου</w:t>
      </w:r>
      <w:bookmarkEnd w:id="1027"/>
    </w:p>
    <w:p w14:paraId="3D84EE07" w14:textId="77777777" w:rsidR="00512C65" w:rsidRPr="00A9759C" w:rsidRDefault="00512C65" w:rsidP="00512C65">
      <w:pPr>
        <w:rPr>
          <w:rFonts w:eastAsia="SimSun"/>
          <w:lang w:val="el-GR"/>
        </w:rPr>
      </w:pPr>
      <w:r w:rsidRPr="00A9759C">
        <w:rPr>
          <w:rFonts w:eastAsia="SimSun"/>
          <w:lang w:val="el-GR"/>
        </w:rPr>
        <w:t>Η υπηρεσία Load Balancer της Amazon χρησιμοποιείται για την εξισορρόπηση φορτίου μεταξύ των διαφόρων εικονικών μηχανών κάτω από το κάθε Auto Scaling Group, όπου οι Load Balancers δημιουργούνται σαν μέρος του κάθε Auto Scaling Group.Ένα μοναδικό public Application Load Balancer υπάρχει μπροστά από όλα τα Auto Scaling Groups, το οποίο κατευθύνει τα εισερχόμενα requests στο αντίστοιχο path της εφαρμογής, προς εξυπηρέτηση.</w:t>
      </w:r>
    </w:p>
    <w:p w14:paraId="2FAC4F1F" w14:textId="77777777" w:rsidR="00512C65" w:rsidRDefault="00512C65" w:rsidP="00512C65">
      <w:pPr>
        <w:rPr>
          <w:rFonts w:eastAsia="SimSun"/>
          <w:lang w:val="el-GR"/>
        </w:rPr>
      </w:pPr>
      <w:r w:rsidRPr="00A9759C">
        <w:rPr>
          <w:rFonts w:eastAsia="SimSun"/>
          <w:lang w:val="el-GR"/>
        </w:rPr>
        <w:t>Η διαμόρφωση των Load Balancers /Application Load Balancers είναι πανομοιότυπη στα δύο περιβάλλοντα (δοκιμών/παραγωγής), αλλάζοντας μόνο τα Listener Rules που κατευθύνουν τα requests στο ανάλογο Auto Scaling Group.</w:t>
      </w:r>
    </w:p>
    <w:p w14:paraId="4A54E74C" w14:textId="77777777" w:rsidR="008F3AD8" w:rsidRDefault="008F3AD8" w:rsidP="00512C65">
      <w:pPr>
        <w:rPr>
          <w:rFonts w:eastAsia="SimSun"/>
          <w:lang w:val="el-GR"/>
        </w:rPr>
      </w:pPr>
    </w:p>
    <w:p w14:paraId="363A2D9F" w14:textId="77777777" w:rsidR="008F3AD8" w:rsidRPr="00A9759C" w:rsidRDefault="008F3AD8" w:rsidP="00512C65">
      <w:pPr>
        <w:rPr>
          <w:rFonts w:eastAsia="SimSun"/>
          <w:lang w:val="el-GR"/>
        </w:rPr>
      </w:pPr>
    </w:p>
    <w:p w14:paraId="04648305" w14:textId="638BF5AD" w:rsidR="008F3AD8" w:rsidRPr="00A9759C" w:rsidRDefault="008F3AD8" w:rsidP="00A9759C">
      <w:pPr>
        <w:pStyle w:val="6"/>
        <w:numPr>
          <w:ilvl w:val="0"/>
          <w:numId w:val="0"/>
        </w:numPr>
        <w:ind w:left="1152"/>
        <w:rPr>
          <w:rFonts w:eastAsia="SimSun"/>
        </w:rPr>
      </w:pPr>
      <w:r w:rsidRPr="00A9759C">
        <w:rPr>
          <w:rFonts w:eastAsia="SimSun"/>
        </w:rPr>
        <w:t xml:space="preserve">1.2.1.2 </w:t>
      </w:r>
      <w:r>
        <w:rPr>
          <w:rFonts w:eastAsia="SimSun"/>
        </w:rPr>
        <w:t>Λ</w:t>
      </w:r>
      <w:r w:rsidR="00512C65" w:rsidRPr="00A9759C">
        <w:rPr>
          <w:rFonts w:eastAsia="SimSun"/>
        </w:rPr>
        <w:t>ειτουργικά συστήματα και Λογισμικό</w:t>
      </w:r>
    </w:p>
    <w:p w14:paraId="61BA25A0" w14:textId="77777777" w:rsidR="00512C65" w:rsidRPr="00A9759C" w:rsidRDefault="00512C65" w:rsidP="00512C65">
      <w:pPr>
        <w:rPr>
          <w:rFonts w:eastAsia="SimSun"/>
          <w:lang w:val="el-GR"/>
        </w:rPr>
      </w:pPr>
      <w:r w:rsidRPr="00A9759C">
        <w:rPr>
          <w:rFonts w:eastAsia="SimSun"/>
          <w:lang w:val="el-GR"/>
        </w:rPr>
        <w:t>Tα EC2 instances που απαρτίζουν τα παραπάνω Auto Scaling Groups τρέχουν είτε Windows ή Linux λειτουργικά συστήματα, αναλόγως με τις απαιτήσεις των εφαρμογών που εξυπηρετούν.</w:t>
      </w:r>
    </w:p>
    <w:p w14:paraId="3D424EC8" w14:textId="0E27E1CA" w:rsidR="00512C65" w:rsidRPr="00A9759C" w:rsidRDefault="00512C65" w:rsidP="00921685">
      <w:pPr>
        <w:pStyle w:val="7"/>
        <w:numPr>
          <w:ilvl w:val="0"/>
          <w:numId w:val="66"/>
        </w:numPr>
        <w:rPr>
          <w:rFonts w:eastAsia="SimSun"/>
          <w:sz w:val="22"/>
          <w:szCs w:val="22"/>
        </w:rPr>
      </w:pPr>
      <w:r w:rsidRPr="00A9759C">
        <w:rPr>
          <w:rFonts w:eastAsia="SimSun"/>
          <w:sz w:val="22"/>
          <w:szCs w:val="22"/>
        </w:rPr>
        <w:t>Λειτουργικά συστήματα και Λογισμικό Περιβάλλοντος Δοκιμών</w:t>
      </w:r>
    </w:p>
    <w:tbl>
      <w:tblPr>
        <w:tblStyle w:val="aff0"/>
        <w:tblW w:w="9700" w:type="dxa"/>
        <w:tblInd w:w="360" w:type="dxa"/>
        <w:tblLook w:val="04A0" w:firstRow="1" w:lastRow="0" w:firstColumn="1" w:lastColumn="0" w:noHBand="0" w:noVBand="1"/>
      </w:tblPr>
      <w:tblGrid>
        <w:gridCol w:w="2645"/>
        <w:gridCol w:w="3856"/>
        <w:gridCol w:w="3199"/>
      </w:tblGrid>
      <w:tr w:rsidR="00512C65" w14:paraId="73DC32B0" w14:textId="77777777" w:rsidTr="00A9759C">
        <w:trPr>
          <w:trHeight w:val="23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3D51876" w14:textId="77777777" w:rsidR="00512C65" w:rsidRDefault="00512C65">
            <w:pPr>
              <w:spacing w:after="0"/>
              <w:rPr>
                <w:rFonts w:eastAsia="Georgia"/>
                <w:b/>
                <w:bCs/>
                <w:sz w:val="20"/>
                <w:szCs w:val="20"/>
                <w:lang w:val="en-US"/>
              </w:rPr>
            </w:pPr>
            <w:r>
              <w:rPr>
                <w:b/>
                <w:bCs/>
                <w:sz w:val="20"/>
                <w:szCs w:val="20"/>
                <w:lang w:val="en-US"/>
              </w:rPr>
              <w:t>Auto Scaling Group</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183D7D" w14:textId="77777777" w:rsidR="00512C65" w:rsidRDefault="00512C65">
            <w:pPr>
              <w:spacing w:after="0"/>
              <w:rPr>
                <w:b/>
                <w:bCs/>
                <w:sz w:val="20"/>
                <w:szCs w:val="20"/>
                <w:lang w:val="el-GR"/>
              </w:rPr>
            </w:pPr>
            <w:r>
              <w:rPr>
                <w:b/>
                <w:bCs/>
                <w:sz w:val="20"/>
                <w:szCs w:val="20"/>
              </w:rPr>
              <w:t>Λειτουργικό σύστημα</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9FB96FC" w14:textId="77777777" w:rsidR="00512C65" w:rsidRDefault="00512C65">
            <w:pPr>
              <w:spacing w:after="0"/>
              <w:rPr>
                <w:b/>
                <w:bCs/>
                <w:sz w:val="20"/>
                <w:szCs w:val="20"/>
              </w:rPr>
            </w:pPr>
            <w:r>
              <w:rPr>
                <w:b/>
                <w:bCs/>
                <w:sz w:val="20"/>
                <w:szCs w:val="20"/>
              </w:rPr>
              <w:t>Εγκατεστημένο Λογισμικό</w:t>
            </w:r>
          </w:p>
        </w:tc>
      </w:tr>
      <w:tr w:rsidR="00512C65" w14:paraId="27978D2C" w14:textId="77777777" w:rsidTr="00A9759C">
        <w:trPr>
          <w:trHeight w:val="23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1916E6A" w14:textId="77777777" w:rsidR="00512C65" w:rsidRDefault="00512C65">
            <w:pPr>
              <w:spacing w:after="0"/>
              <w:rPr>
                <w:sz w:val="20"/>
                <w:szCs w:val="20"/>
              </w:rPr>
            </w:pPr>
            <w:r>
              <w:rPr>
                <w:sz w:val="20"/>
                <w:szCs w:val="20"/>
              </w:rPr>
              <w:t>supportGroup1</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45C8AD" w14:textId="77777777" w:rsidR="00512C65" w:rsidRDefault="00512C65">
            <w:pPr>
              <w:spacing w:after="0"/>
              <w:rPr>
                <w:sz w:val="20"/>
                <w:szCs w:val="20"/>
                <w:lang w:val="en-US"/>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306B77" w14:textId="77777777" w:rsidR="00512C65" w:rsidRDefault="00512C65">
            <w:pPr>
              <w:spacing w:after="0"/>
              <w:rPr>
                <w:sz w:val="20"/>
                <w:szCs w:val="20"/>
                <w:lang w:val="en-US"/>
              </w:rPr>
            </w:pPr>
            <w:r>
              <w:rPr>
                <w:sz w:val="20"/>
                <w:szCs w:val="20"/>
                <w:lang w:val="en-US"/>
              </w:rPr>
              <w:t>Windows IIS 10</w:t>
            </w:r>
          </w:p>
        </w:tc>
      </w:tr>
      <w:tr w:rsidR="00512C65" w14:paraId="18F150EA"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0F9BC2" w14:textId="77777777" w:rsidR="00512C65" w:rsidRDefault="00512C65">
            <w:pPr>
              <w:spacing w:after="0"/>
              <w:rPr>
                <w:sz w:val="20"/>
                <w:szCs w:val="20"/>
                <w:lang w:val="en-US"/>
              </w:rPr>
            </w:pPr>
            <w:r>
              <w:rPr>
                <w:sz w:val="20"/>
                <w:szCs w:val="20"/>
              </w:rPr>
              <w:t>supportGroup</w:t>
            </w:r>
            <w:r>
              <w:rPr>
                <w:sz w:val="20"/>
                <w:szCs w:val="20"/>
                <w:lang w:val="en-US"/>
              </w:rPr>
              <w:t>2</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76C51"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634F98" w14:textId="77777777" w:rsidR="00512C65" w:rsidRDefault="00512C65">
            <w:pPr>
              <w:spacing w:after="0"/>
              <w:rPr>
                <w:sz w:val="20"/>
                <w:szCs w:val="20"/>
              </w:rPr>
            </w:pPr>
            <w:r>
              <w:rPr>
                <w:sz w:val="20"/>
                <w:szCs w:val="20"/>
                <w:lang w:val="en-US"/>
              </w:rPr>
              <w:t>Windows IIS 10</w:t>
            </w:r>
          </w:p>
        </w:tc>
      </w:tr>
      <w:tr w:rsidR="00512C65" w14:paraId="712B8251" w14:textId="77777777" w:rsidTr="00A9759C">
        <w:trPr>
          <w:trHeight w:val="971"/>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B9DA8D" w14:textId="77777777" w:rsidR="00512C65" w:rsidRDefault="00512C65">
            <w:pPr>
              <w:spacing w:after="0"/>
              <w:rPr>
                <w:sz w:val="20"/>
                <w:szCs w:val="20"/>
                <w:lang w:val="en-US"/>
              </w:rPr>
            </w:pPr>
            <w:r>
              <w:rPr>
                <w:sz w:val="20"/>
                <w:szCs w:val="20"/>
                <w:lang w:val="en-US"/>
              </w:rPr>
              <w:t>Internal</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102403F"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E676F74" w14:textId="77777777" w:rsidR="00512C65" w:rsidRDefault="00512C65">
            <w:pPr>
              <w:spacing w:after="0"/>
              <w:rPr>
                <w:sz w:val="20"/>
                <w:szCs w:val="20"/>
              </w:rPr>
            </w:pPr>
            <w:r>
              <w:rPr>
                <w:sz w:val="20"/>
                <w:szCs w:val="20"/>
                <w:lang w:val="en-US"/>
              </w:rPr>
              <w:t>Windows IIS 10</w:t>
            </w:r>
          </w:p>
        </w:tc>
      </w:tr>
      <w:tr w:rsidR="00512C65" w14:paraId="65459C0F" w14:textId="77777777" w:rsidTr="00A9759C">
        <w:trPr>
          <w:trHeight w:val="47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33462D" w14:textId="77777777" w:rsidR="00512C65" w:rsidRDefault="00512C65">
            <w:pPr>
              <w:spacing w:after="0"/>
              <w:rPr>
                <w:sz w:val="20"/>
                <w:szCs w:val="20"/>
                <w:lang w:val="en-US"/>
              </w:rPr>
            </w:pPr>
            <w:r>
              <w:rPr>
                <w:sz w:val="20"/>
                <w:szCs w:val="20"/>
                <w:lang w:val="en-US"/>
              </w:rPr>
              <w:t>Citizen</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1803CB"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56353F" w14:textId="77777777" w:rsidR="00512C65" w:rsidRDefault="00512C65">
            <w:pPr>
              <w:spacing w:after="0"/>
              <w:rPr>
                <w:sz w:val="20"/>
                <w:szCs w:val="20"/>
              </w:rPr>
            </w:pPr>
            <w:r>
              <w:rPr>
                <w:sz w:val="20"/>
                <w:szCs w:val="20"/>
                <w:lang w:val="en-US"/>
              </w:rPr>
              <w:t>Windows IIS 10</w:t>
            </w:r>
          </w:p>
        </w:tc>
      </w:tr>
      <w:tr w:rsidR="00512C65" w14:paraId="117F990C"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A80D420" w14:textId="77777777" w:rsidR="00512C65" w:rsidRDefault="00512C65">
            <w:pPr>
              <w:spacing w:after="0"/>
              <w:rPr>
                <w:sz w:val="20"/>
                <w:szCs w:val="20"/>
                <w:lang w:val="en-US"/>
              </w:rPr>
            </w:pPr>
            <w:r>
              <w:rPr>
                <w:sz w:val="20"/>
                <w:szCs w:val="20"/>
                <w:lang w:val="en-US"/>
              </w:rPr>
              <w:t>Drupal</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569FF2" w14:textId="77777777" w:rsidR="00512C65" w:rsidRDefault="00512C65">
            <w:pPr>
              <w:spacing w:after="0"/>
              <w:rPr>
                <w:sz w:val="20"/>
                <w:szCs w:val="20"/>
                <w:lang w:val="en-US"/>
              </w:rPr>
            </w:pPr>
            <w:r>
              <w:rPr>
                <w:sz w:val="20"/>
                <w:szCs w:val="20"/>
                <w:lang w:val="en-US"/>
              </w:rPr>
              <w:t>Amazon Linux 2017.09</w:t>
            </w:r>
          </w:p>
          <w:p w14:paraId="4542FC54" w14:textId="77777777" w:rsidR="00512C65" w:rsidRDefault="00512C65">
            <w:pPr>
              <w:spacing w:after="0"/>
              <w:rPr>
                <w:sz w:val="20"/>
                <w:szCs w:val="20"/>
                <w:lang w:val="el-GR"/>
              </w:rPr>
            </w:pPr>
            <w:r>
              <w:rPr>
                <w:sz w:val="20"/>
                <w:szCs w:val="20"/>
                <w:lang w:val="en-US"/>
              </w:rPr>
              <w:t>(RHEL Fedora)</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D6EE45" w14:textId="77777777" w:rsidR="00512C65" w:rsidRDefault="00512C65">
            <w:pPr>
              <w:spacing w:after="0"/>
              <w:rPr>
                <w:sz w:val="20"/>
                <w:szCs w:val="20"/>
              </w:rPr>
            </w:pPr>
            <w:r>
              <w:rPr>
                <w:sz w:val="20"/>
                <w:szCs w:val="20"/>
                <w:lang w:val="en-US"/>
              </w:rPr>
              <w:t xml:space="preserve">Drupal </w:t>
            </w:r>
            <w:r>
              <w:rPr>
                <w:sz w:val="20"/>
                <w:szCs w:val="20"/>
              </w:rPr>
              <w:t>7.3.χ</w:t>
            </w:r>
          </w:p>
        </w:tc>
      </w:tr>
      <w:tr w:rsidR="00512C65" w14:paraId="56E5803E"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71F1BE0" w14:textId="77777777" w:rsidR="00512C65" w:rsidRDefault="00512C65">
            <w:pPr>
              <w:spacing w:after="0"/>
              <w:rPr>
                <w:sz w:val="20"/>
                <w:szCs w:val="20"/>
                <w:lang w:val="en-US"/>
              </w:rPr>
            </w:pPr>
            <w:r>
              <w:rPr>
                <w:sz w:val="20"/>
                <w:szCs w:val="20"/>
                <w:lang w:val="en-US"/>
              </w:rPr>
              <w:t>Bastion</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7D5B42" w14:textId="77777777" w:rsidR="00512C65" w:rsidRDefault="00512C65">
            <w:pPr>
              <w:spacing w:after="0"/>
              <w:rPr>
                <w:sz w:val="20"/>
                <w:szCs w:val="20"/>
                <w:lang w:val="en-US"/>
              </w:rPr>
            </w:pPr>
            <w:r>
              <w:rPr>
                <w:sz w:val="20"/>
                <w:szCs w:val="20"/>
                <w:lang w:val="en-US"/>
              </w:rPr>
              <w:t>Amazon Linux 2017.09</w:t>
            </w:r>
          </w:p>
          <w:p w14:paraId="7722C89E" w14:textId="77777777" w:rsidR="00512C65" w:rsidRDefault="00512C65">
            <w:pPr>
              <w:spacing w:after="0"/>
              <w:rPr>
                <w:sz w:val="20"/>
                <w:szCs w:val="20"/>
                <w:lang w:val="el-GR"/>
              </w:rPr>
            </w:pPr>
            <w:r>
              <w:rPr>
                <w:sz w:val="20"/>
                <w:szCs w:val="20"/>
                <w:lang w:val="en-US"/>
              </w:rPr>
              <w:t>(RHEL Fedora)</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7746D8" w14:textId="77777777" w:rsidR="00512C65" w:rsidRDefault="00512C65">
            <w:pPr>
              <w:spacing w:after="0"/>
              <w:rPr>
                <w:sz w:val="20"/>
                <w:szCs w:val="20"/>
                <w:lang w:val="en-US"/>
              </w:rPr>
            </w:pPr>
            <w:r>
              <w:rPr>
                <w:sz w:val="20"/>
                <w:szCs w:val="20"/>
                <w:lang w:val="en-US"/>
              </w:rPr>
              <w:t>IPSec VPN</w:t>
            </w:r>
            <w:r>
              <w:rPr>
                <w:sz w:val="20"/>
                <w:szCs w:val="20"/>
              </w:rPr>
              <w:t xml:space="preserve"> (</w:t>
            </w:r>
            <w:r>
              <w:rPr>
                <w:sz w:val="20"/>
                <w:szCs w:val="20"/>
                <w:lang w:val="en-US"/>
              </w:rPr>
              <w:t>Openswan/Strongswan)</w:t>
            </w:r>
          </w:p>
        </w:tc>
      </w:tr>
    </w:tbl>
    <w:p w14:paraId="3D75B812" w14:textId="77777777" w:rsidR="00512C65" w:rsidRDefault="00512C65" w:rsidP="00512C65">
      <w:pPr>
        <w:rPr>
          <w:rFonts w:ascii="Georgia" w:hAnsi="Georgia" w:cs="Georgia"/>
          <w:lang w:val="el-GR" w:eastAsia="el-GR"/>
        </w:rPr>
      </w:pPr>
    </w:p>
    <w:p w14:paraId="68235371" w14:textId="2AD15C9E" w:rsidR="00512C65" w:rsidRPr="00A9759C" w:rsidRDefault="00512C65" w:rsidP="00921685">
      <w:pPr>
        <w:pStyle w:val="7"/>
        <w:numPr>
          <w:ilvl w:val="0"/>
          <w:numId w:val="66"/>
        </w:numPr>
        <w:rPr>
          <w:rFonts w:eastAsia="SimSun"/>
          <w:sz w:val="22"/>
          <w:szCs w:val="22"/>
        </w:rPr>
      </w:pPr>
      <w:r w:rsidRPr="00A9759C">
        <w:rPr>
          <w:rFonts w:eastAsia="SimSun"/>
          <w:sz w:val="22"/>
          <w:szCs w:val="22"/>
        </w:rPr>
        <w:t>Λειτουργικά συστήματα και Λογισμικό Περιβάλλοντος Παραγωγής</w:t>
      </w:r>
    </w:p>
    <w:tbl>
      <w:tblPr>
        <w:tblStyle w:val="aff0"/>
        <w:tblW w:w="9700" w:type="dxa"/>
        <w:tblInd w:w="360" w:type="dxa"/>
        <w:tblLook w:val="04A0" w:firstRow="1" w:lastRow="0" w:firstColumn="1" w:lastColumn="0" w:noHBand="0" w:noVBand="1"/>
      </w:tblPr>
      <w:tblGrid>
        <w:gridCol w:w="2645"/>
        <w:gridCol w:w="3856"/>
        <w:gridCol w:w="3199"/>
      </w:tblGrid>
      <w:tr w:rsidR="00512C65" w14:paraId="5D3E277F" w14:textId="77777777" w:rsidTr="00A9759C">
        <w:trPr>
          <w:trHeight w:val="23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E450C24" w14:textId="77777777" w:rsidR="00512C65" w:rsidRDefault="00512C65">
            <w:pPr>
              <w:spacing w:after="0"/>
              <w:rPr>
                <w:rFonts w:eastAsia="Georgia"/>
                <w:b/>
                <w:bCs/>
                <w:sz w:val="20"/>
                <w:szCs w:val="20"/>
                <w:lang w:val="en-US"/>
              </w:rPr>
            </w:pPr>
            <w:r>
              <w:rPr>
                <w:b/>
                <w:bCs/>
                <w:sz w:val="20"/>
                <w:szCs w:val="20"/>
                <w:lang w:val="en-US"/>
              </w:rPr>
              <w:t>Auto Scaling Group</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9EF7EBF" w14:textId="77777777" w:rsidR="00512C65" w:rsidRDefault="00512C65">
            <w:pPr>
              <w:spacing w:after="0"/>
              <w:rPr>
                <w:b/>
                <w:bCs/>
                <w:sz w:val="20"/>
                <w:szCs w:val="20"/>
                <w:lang w:val="el-GR"/>
              </w:rPr>
            </w:pPr>
            <w:r>
              <w:rPr>
                <w:b/>
                <w:bCs/>
                <w:sz w:val="20"/>
                <w:szCs w:val="20"/>
              </w:rPr>
              <w:t>Λειτουργικό σύστημα</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DE2BAB" w14:textId="77777777" w:rsidR="00512C65" w:rsidRDefault="00512C65">
            <w:pPr>
              <w:spacing w:after="0"/>
              <w:rPr>
                <w:b/>
                <w:bCs/>
                <w:sz w:val="20"/>
                <w:szCs w:val="20"/>
              </w:rPr>
            </w:pPr>
            <w:r>
              <w:rPr>
                <w:b/>
                <w:bCs/>
                <w:sz w:val="20"/>
                <w:szCs w:val="20"/>
              </w:rPr>
              <w:t>Εγκατεστημένο Λογισμικό</w:t>
            </w:r>
          </w:p>
        </w:tc>
      </w:tr>
      <w:tr w:rsidR="00512C65" w14:paraId="6BB4DF1E" w14:textId="77777777" w:rsidTr="00A9759C">
        <w:trPr>
          <w:trHeight w:val="23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7E0DF3" w14:textId="77777777" w:rsidR="00512C65" w:rsidRDefault="00512C65">
            <w:pPr>
              <w:spacing w:after="0"/>
              <w:rPr>
                <w:sz w:val="20"/>
                <w:szCs w:val="20"/>
              </w:rPr>
            </w:pPr>
            <w:r>
              <w:rPr>
                <w:sz w:val="20"/>
                <w:szCs w:val="20"/>
              </w:rPr>
              <w:t>supportGroup1</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EA02CF" w14:textId="77777777" w:rsidR="00512C65" w:rsidRDefault="00512C65">
            <w:pPr>
              <w:spacing w:after="0"/>
              <w:rPr>
                <w:sz w:val="20"/>
                <w:szCs w:val="20"/>
                <w:lang w:val="en-US"/>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67AAFBE" w14:textId="77777777" w:rsidR="00512C65" w:rsidRDefault="00512C65">
            <w:pPr>
              <w:spacing w:after="0"/>
              <w:rPr>
                <w:sz w:val="20"/>
                <w:szCs w:val="20"/>
                <w:lang w:val="el-GR"/>
              </w:rPr>
            </w:pPr>
            <w:r>
              <w:rPr>
                <w:sz w:val="20"/>
                <w:szCs w:val="20"/>
                <w:lang w:val="en-US"/>
              </w:rPr>
              <w:t>Windows IIS 10</w:t>
            </w:r>
          </w:p>
        </w:tc>
      </w:tr>
      <w:tr w:rsidR="00512C65" w14:paraId="65142BEA"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E06C99" w14:textId="77777777" w:rsidR="00512C65" w:rsidRDefault="00512C65">
            <w:pPr>
              <w:spacing w:after="0"/>
              <w:rPr>
                <w:sz w:val="20"/>
                <w:szCs w:val="20"/>
                <w:lang w:val="en-US"/>
              </w:rPr>
            </w:pPr>
            <w:r>
              <w:rPr>
                <w:sz w:val="20"/>
                <w:szCs w:val="20"/>
              </w:rPr>
              <w:t>supportGroup</w:t>
            </w:r>
            <w:r>
              <w:rPr>
                <w:sz w:val="20"/>
                <w:szCs w:val="20"/>
                <w:lang w:val="en-US"/>
              </w:rPr>
              <w:t>2</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0B2F63D"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9D2EAA" w14:textId="77777777" w:rsidR="00512C65" w:rsidRDefault="00512C65">
            <w:pPr>
              <w:spacing w:after="0"/>
              <w:rPr>
                <w:sz w:val="20"/>
                <w:szCs w:val="20"/>
              </w:rPr>
            </w:pPr>
            <w:r>
              <w:rPr>
                <w:sz w:val="20"/>
                <w:szCs w:val="20"/>
                <w:lang w:val="en-US"/>
              </w:rPr>
              <w:t>Windows IIS 10</w:t>
            </w:r>
          </w:p>
        </w:tc>
      </w:tr>
      <w:tr w:rsidR="00512C65" w14:paraId="6822921C" w14:textId="77777777" w:rsidTr="00A9759C">
        <w:trPr>
          <w:trHeight w:val="971"/>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E594A3" w14:textId="77777777" w:rsidR="00512C65" w:rsidRDefault="00512C65">
            <w:pPr>
              <w:spacing w:after="0"/>
              <w:rPr>
                <w:sz w:val="20"/>
                <w:szCs w:val="20"/>
                <w:lang w:val="en-US"/>
              </w:rPr>
            </w:pPr>
            <w:r>
              <w:rPr>
                <w:sz w:val="20"/>
                <w:szCs w:val="20"/>
                <w:lang w:val="en-US"/>
              </w:rPr>
              <w:lastRenderedPageBreak/>
              <w:t>Internal</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F8408E1"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558D82" w14:textId="77777777" w:rsidR="00512C65" w:rsidRDefault="00512C65">
            <w:pPr>
              <w:spacing w:after="0"/>
              <w:rPr>
                <w:sz w:val="20"/>
                <w:szCs w:val="20"/>
              </w:rPr>
            </w:pPr>
            <w:r>
              <w:rPr>
                <w:sz w:val="20"/>
                <w:szCs w:val="20"/>
                <w:lang w:val="en-US"/>
              </w:rPr>
              <w:t>Windows IIS 10</w:t>
            </w:r>
          </w:p>
        </w:tc>
      </w:tr>
      <w:tr w:rsidR="00512C65" w14:paraId="54408F80" w14:textId="77777777" w:rsidTr="00A9759C">
        <w:trPr>
          <w:trHeight w:val="47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4C2CDE" w14:textId="77777777" w:rsidR="00512C65" w:rsidRDefault="00512C65">
            <w:pPr>
              <w:spacing w:after="0"/>
              <w:rPr>
                <w:sz w:val="20"/>
                <w:szCs w:val="20"/>
                <w:lang w:val="en-US"/>
              </w:rPr>
            </w:pPr>
            <w:r>
              <w:rPr>
                <w:sz w:val="20"/>
                <w:szCs w:val="20"/>
                <w:lang w:val="en-US"/>
              </w:rPr>
              <w:t>Citizen</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61FB52" w14:textId="77777777" w:rsidR="00512C65" w:rsidRDefault="00512C65">
            <w:pPr>
              <w:spacing w:after="0"/>
              <w:rPr>
                <w:sz w:val="20"/>
                <w:szCs w:val="20"/>
                <w:lang w:val="el-GR"/>
              </w:rPr>
            </w:pPr>
            <w:r>
              <w:rPr>
                <w:sz w:val="20"/>
                <w:szCs w:val="20"/>
                <w:lang w:val="en-US"/>
              </w:rPr>
              <w:t>Windows Server 2019</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3F334E1" w14:textId="77777777" w:rsidR="00512C65" w:rsidRDefault="00512C65">
            <w:pPr>
              <w:spacing w:after="0"/>
              <w:rPr>
                <w:sz w:val="20"/>
                <w:szCs w:val="20"/>
              </w:rPr>
            </w:pPr>
            <w:r>
              <w:rPr>
                <w:sz w:val="20"/>
                <w:szCs w:val="20"/>
                <w:lang w:val="en-US"/>
              </w:rPr>
              <w:t>Windows IIS 10</w:t>
            </w:r>
          </w:p>
        </w:tc>
      </w:tr>
      <w:tr w:rsidR="00512C65" w14:paraId="12D0C405"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CE13C4" w14:textId="77777777" w:rsidR="00512C65" w:rsidRDefault="00512C65">
            <w:pPr>
              <w:spacing w:after="0"/>
              <w:rPr>
                <w:sz w:val="20"/>
                <w:szCs w:val="20"/>
                <w:lang w:val="en-US"/>
              </w:rPr>
            </w:pPr>
            <w:r>
              <w:rPr>
                <w:sz w:val="20"/>
                <w:szCs w:val="20"/>
                <w:lang w:val="en-US"/>
              </w:rPr>
              <w:t>Drupal</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D9201E" w14:textId="77777777" w:rsidR="00512C65" w:rsidRDefault="00512C65">
            <w:pPr>
              <w:spacing w:after="0"/>
              <w:rPr>
                <w:sz w:val="20"/>
                <w:szCs w:val="20"/>
                <w:lang w:val="en-US"/>
              </w:rPr>
            </w:pPr>
            <w:r>
              <w:rPr>
                <w:sz w:val="20"/>
                <w:szCs w:val="20"/>
                <w:lang w:val="en-US"/>
              </w:rPr>
              <w:t>Amazon Linux 2017.09</w:t>
            </w:r>
          </w:p>
          <w:p w14:paraId="13B1F78B" w14:textId="77777777" w:rsidR="00512C65" w:rsidRDefault="00512C65">
            <w:pPr>
              <w:spacing w:after="0"/>
              <w:rPr>
                <w:sz w:val="20"/>
                <w:szCs w:val="20"/>
                <w:lang w:val="el-GR"/>
              </w:rPr>
            </w:pPr>
            <w:r>
              <w:rPr>
                <w:sz w:val="20"/>
                <w:szCs w:val="20"/>
                <w:lang w:val="en-US"/>
              </w:rPr>
              <w:t>(RHEL Fedora)</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D723E67" w14:textId="77777777" w:rsidR="00512C65" w:rsidRDefault="00512C65">
            <w:pPr>
              <w:spacing w:after="0"/>
              <w:rPr>
                <w:sz w:val="20"/>
                <w:szCs w:val="20"/>
                <w:lang w:val="en-US"/>
              </w:rPr>
            </w:pPr>
            <w:r>
              <w:rPr>
                <w:sz w:val="20"/>
                <w:szCs w:val="20"/>
                <w:lang w:val="en-US"/>
              </w:rPr>
              <w:t xml:space="preserve">Drupal </w:t>
            </w:r>
            <w:r>
              <w:rPr>
                <w:sz w:val="20"/>
                <w:szCs w:val="20"/>
              </w:rPr>
              <w:t>7.3.χ</w:t>
            </w:r>
          </w:p>
        </w:tc>
      </w:tr>
      <w:tr w:rsidR="00512C65" w14:paraId="44178308" w14:textId="77777777" w:rsidTr="00A9759C">
        <w:trPr>
          <w:trHeight w:val="717"/>
        </w:trPr>
        <w:tc>
          <w:tcPr>
            <w:tcW w:w="264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FCBC0B" w14:textId="77777777" w:rsidR="00512C65" w:rsidRDefault="00512C65">
            <w:pPr>
              <w:spacing w:after="0"/>
              <w:rPr>
                <w:sz w:val="20"/>
                <w:szCs w:val="20"/>
                <w:lang w:val="en-US"/>
              </w:rPr>
            </w:pPr>
            <w:r>
              <w:rPr>
                <w:sz w:val="20"/>
                <w:szCs w:val="20"/>
                <w:lang w:val="en-US"/>
              </w:rPr>
              <w:t>Bastion</w:t>
            </w:r>
          </w:p>
        </w:tc>
        <w:tc>
          <w:tcPr>
            <w:tcW w:w="385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C6F619" w14:textId="77777777" w:rsidR="00512C65" w:rsidRDefault="00512C65">
            <w:pPr>
              <w:spacing w:after="0"/>
              <w:rPr>
                <w:sz w:val="20"/>
                <w:szCs w:val="20"/>
                <w:lang w:val="en-US"/>
              </w:rPr>
            </w:pPr>
            <w:r>
              <w:rPr>
                <w:sz w:val="20"/>
                <w:szCs w:val="20"/>
                <w:lang w:val="en-US"/>
              </w:rPr>
              <w:t>Amazon Linux 2017.09</w:t>
            </w:r>
          </w:p>
          <w:p w14:paraId="52DBD98C" w14:textId="77777777" w:rsidR="00512C65" w:rsidRDefault="00512C65">
            <w:pPr>
              <w:spacing w:after="0"/>
              <w:rPr>
                <w:sz w:val="20"/>
                <w:szCs w:val="20"/>
                <w:lang w:val="el-GR"/>
              </w:rPr>
            </w:pPr>
            <w:r>
              <w:rPr>
                <w:sz w:val="20"/>
                <w:szCs w:val="20"/>
                <w:lang w:val="en-US"/>
              </w:rPr>
              <w:t>(RHEL Fedora)</w:t>
            </w:r>
          </w:p>
        </w:tc>
        <w:tc>
          <w:tcPr>
            <w:tcW w:w="31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735C01A" w14:textId="77777777" w:rsidR="00512C65" w:rsidRDefault="00512C65">
            <w:pPr>
              <w:spacing w:after="0"/>
              <w:rPr>
                <w:sz w:val="20"/>
                <w:szCs w:val="20"/>
              </w:rPr>
            </w:pPr>
            <w:r>
              <w:rPr>
                <w:sz w:val="20"/>
                <w:szCs w:val="20"/>
                <w:lang w:val="en-US"/>
              </w:rPr>
              <w:t>IPSec VPN</w:t>
            </w:r>
            <w:r>
              <w:rPr>
                <w:sz w:val="20"/>
                <w:szCs w:val="20"/>
              </w:rPr>
              <w:t xml:space="preserve"> (</w:t>
            </w:r>
            <w:r>
              <w:rPr>
                <w:sz w:val="20"/>
                <w:szCs w:val="20"/>
                <w:lang w:val="en-US"/>
              </w:rPr>
              <w:t>Openswan/Strongswan)</w:t>
            </w:r>
          </w:p>
        </w:tc>
      </w:tr>
    </w:tbl>
    <w:p w14:paraId="550A9EB9" w14:textId="77777777" w:rsidR="00512C65" w:rsidRDefault="00512C65" w:rsidP="00512C65">
      <w:pPr>
        <w:rPr>
          <w:rFonts w:ascii="Georgia" w:hAnsi="Georgia" w:cs="Georgia"/>
          <w:lang w:val="en-US" w:eastAsia="el-GR"/>
        </w:rPr>
      </w:pPr>
    </w:p>
    <w:p w14:paraId="137810BA" w14:textId="33ADA8C3" w:rsidR="00512C65" w:rsidRPr="00A9759C" w:rsidRDefault="00512C65" w:rsidP="00921685">
      <w:pPr>
        <w:pStyle w:val="7"/>
        <w:numPr>
          <w:ilvl w:val="0"/>
          <w:numId w:val="66"/>
        </w:numPr>
        <w:rPr>
          <w:rFonts w:eastAsia="SimSun"/>
          <w:sz w:val="22"/>
          <w:szCs w:val="22"/>
        </w:rPr>
      </w:pPr>
      <w:r w:rsidRPr="00A9759C">
        <w:rPr>
          <w:rFonts w:eastAsia="SimSun"/>
          <w:sz w:val="22"/>
          <w:szCs w:val="22"/>
        </w:rPr>
        <w:t>Βάση Δεδομένων</w:t>
      </w:r>
    </w:p>
    <w:p w14:paraId="00266A2B" w14:textId="77777777" w:rsidR="00512C65" w:rsidRPr="00A9759C" w:rsidRDefault="00512C65" w:rsidP="00512C65">
      <w:pPr>
        <w:rPr>
          <w:rFonts w:eastAsia="SimSun"/>
          <w:lang w:val="el-GR"/>
        </w:rPr>
      </w:pPr>
      <w:r w:rsidRPr="00A9759C">
        <w:rPr>
          <w:rFonts w:eastAsia="SimSun"/>
          <w:lang w:val="el-GR"/>
        </w:rPr>
        <w:t>Η διαχειριζόμενη από την Amazon υπηρεσία RDS χρησιμοποιείται σε όλα τα περιβάλλοντα, μιας και επιτρέπει τη δημιουργία βάσεων δεδομένων χωρίς να απαιτείται καμία διαχείριση από τον χρήστη, επιλέγοντας τον τύπο και έκδοση της βάσης δεδομένων. Η υποδομή που φιλοξενεί τη βάση στήνεται από την Amazon με επιλογές Active/Passive σε διαφορετικές ζώνες του ίδιου κέντρο υποδομής, με την εγκατάσταση και διαμόρφωση της έκδοσης της βάσης να γίνεται αυτόματα, βάσει των προδιαγραφών του χρήστη. Επίσης, επιτρέπει τη δημιουργία αντιγράφων ασφαλείας ανά τακτά χρονικά διαστήματα (τόσο αυτόματα όσο και χειροκίνητα εάν χρειάζεται) και δυνατότητα επαναφοράς σε οποιοδήποτε χρονικό σημείο. Τέλος, η χωρητικότητα ορίζεται κατά τη δημιουργία της βάσης, αλλά δίνεται η δυνατότητα επέκτασης κατά βούληση.</w:t>
      </w:r>
    </w:p>
    <w:p w14:paraId="5CC3A8BE" w14:textId="77777777" w:rsidR="00512C65" w:rsidRPr="00A9759C" w:rsidRDefault="00512C65" w:rsidP="00512C65">
      <w:pPr>
        <w:rPr>
          <w:rFonts w:eastAsia="SimSun"/>
          <w:lang w:val="el-GR"/>
        </w:rPr>
      </w:pPr>
      <w:r w:rsidRPr="00A9759C">
        <w:rPr>
          <w:rFonts w:eastAsia="SimSun"/>
          <w:lang w:val="el-GR"/>
        </w:rPr>
        <w:t>Τρεις διαφορετικοί τύποι βάσεων τρέχουν σε όλα τα περιβάλλοντα</w:t>
      </w:r>
    </w:p>
    <w:p w14:paraId="592D78E9" w14:textId="77777777" w:rsidR="00512C65" w:rsidRPr="00A9759C" w:rsidRDefault="00512C65" w:rsidP="00921685">
      <w:pPr>
        <w:pStyle w:val="aff"/>
        <w:numPr>
          <w:ilvl w:val="0"/>
          <w:numId w:val="56"/>
        </w:numPr>
        <w:rPr>
          <w:rFonts w:eastAsia="SimSun"/>
          <w:lang w:val="el-GR"/>
        </w:rPr>
      </w:pPr>
      <w:r w:rsidRPr="00A9759C">
        <w:rPr>
          <w:rFonts w:eastAsia="SimSun"/>
          <w:lang w:val="el-GR"/>
        </w:rPr>
        <w:t>Oracle Standard Edition Two</w:t>
      </w:r>
    </w:p>
    <w:p w14:paraId="40845C7C" w14:textId="77777777" w:rsidR="00512C65" w:rsidRPr="00A9759C" w:rsidRDefault="00512C65" w:rsidP="00921685">
      <w:pPr>
        <w:pStyle w:val="aff"/>
        <w:numPr>
          <w:ilvl w:val="0"/>
          <w:numId w:val="56"/>
        </w:numPr>
        <w:rPr>
          <w:rFonts w:eastAsia="SimSun"/>
          <w:lang w:val="el-GR"/>
        </w:rPr>
      </w:pPr>
      <w:r w:rsidRPr="00A9759C">
        <w:rPr>
          <w:rFonts w:eastAsia="SimSun"/>
          <w:lang w:val="el-GR"/>
        </w:rPr>
        <w:t>PostgreSQL</w:t>
      </w:r>
    </w:p>
    <w:p w14:paraId="30DCD2B8" w14:textId="77777777" w:rsidR="00512C65" w:rsidRPr="00B62C25" w:rsidRDefault="00512C65" w:rsidP="00921685">
      <w:pPr>
        <w:pStyle w:val="aff"/>
        <w:numPr>
          <w:ilvl w:val="0"/>
          <w:numId w:val="56"/>
        </w:numPr>
        <w:rPr>
          <w:sz w:val="20"/>
          <w:szCs w:val="20"/>
        </w:rPr>
      </w:pPr>
      <w:r w:rsidRPr="00A9759C">
        <w:rPr>
          <w:rFonts w:eastAsia="SimSun"/>
          <w:lang w:val="el-GR"/>
        </w:rPr>
        <w:t>Aurora MySQL</w:t>
      </w:r>
    </w:p>
    <w:p w14:paraId="228CB63C" w14:textId="406BCC72" w:rsidR="00512C65" w:rsidRPr="00A9759C" w:rsidRDefault="00512C65" w:rsidP="00921685">
      <w:pPr>
        <w:pStyle w:val="7"/>
        <w:numPr>
          <w:ilvl w:val="0"/>
          <w:numId w:val="66"/>
        </w:numPr>
        <w:rPr>
          <w:rFonts w:eastAsia="SimSun"/>
          <w:sz w:val="22"/>
          <w:szCs w:val="22"/>
        </w:rPr>
      </w:pPr>
      <w:r w:rsidRPr="00A9759C">
        <w:rPr>
          <w:rFonts w:eastAsia="SimSun"/>
          <w:sz w:val="22"/>
          <w:szCs w:val="22"/>
        </w:rPr>
        <w:t>Βάσεις Δεδομένων Περιβάλλοντος Δοκιμών</w:t>
      </w:r>
    </w:p>
    <w:tbl>
      <w:tblPr>
        <w:tblStyle w:val="aff0"/>
        <w:tblW w:w="10430" w:type="dxa"/>
        <w:jc w:val="center"/>
        <w:tblLook w:val="04A0" w:firstRow="1" w:lastRow="0" w:firstColumn="1" w:lastColumn="0" w:noHBand="0" w:noVBand="1"/>
      </w:tblPr>
      <w:tblGrid>
        <w:gridCol w:w="2255"/>
        <w:gridCol w:w="1209"/>
        <w:gridCol w:w="1810"/>
        <w:gridCol w:w="1572"/>
        <w:gridCol w:w="1901"/>
        <w:gridCol w:w="1683"/>
      </w:tblGrid>
      <w:tr w:rsidR="00512C65" w14:paraId="3E95BDA1" w14:textId="77777777" w:rsidTr="001544F4">
        <w:trPr>
          <w:trHeight w:val="232"/>
          <w:jc w:val="center"/>
        </w:trPr>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37EA07" w14:textId="77777777" w:rsidR="00512C65" w:rsidRDefault="00512C65">
            <w:pPr>
              <w:spacing w:after="0"/>
              <w:rPr>
                <w:rFonts w:eastAsia="Georgia"/>
                <w:b/>
                <w:bCs/>
                <w:sz w:val="20"/>
                <w:szCs w:val="20"/>
              </w:rPr>
            </w:pPr>
            <w:r>
              <w:rPr>
                <w:b/>
                <w:bCs/>
                <w:sz w:val="20"/>
                <w:szCs w:val="20"/>
              </w:rPr>
              <w:t>Βάση Δεδομένων</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19B3EE" w14:textId="77777777" w:rsidR="00512C65" w:rsidRDefault="00512C65">
            <w:pPr>
              <w:spacing w:after="0"/>
              <w:rPr>
                <w:b/>
                <w:bCs/>
                <w:sz w:val="20"/>
                <w:szCs w:val="20"/>
              </w:rPr>
            </w:pPr>
            <w:r>
              <w:rPr>
                <w:b/>
                <w:bCs/>
                <w:sz w:val="20"/>
                <w:szCs w:val="20"/>
              </w:rPr>
              <w:t>Έκδοση</w:t>
            </w:r>
          </w:p>
        </w:tc>
        <w:tc>
          <w:tcPr>
            <w:tcW w:w="1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18A3CE" w14:textId="77777777" w:rsidR="00512C65" w:rsidRDefault="00512C65">
            <w:pPr>
              <w:spacing w:after="0"/>
              <w:rPr>
                <w:b/>
                <w:bCs/>
                <w:sz w:val="20"/>
                <w:szCs w:val="20"/>
              </w:rPr>
            </w:pPr>
            <w:r>
              <w:rPr>
                <w:b/>
                <w:bCs/>
                <w:sz w:val="20"/>
                <w:szCs w:val="20"/>
              </w:rPr>
              <w:t>Περιγραφή</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50D081" w14:textId="77777777" w:rsidR="00512C65" w:rsidRDefault="00512C65">
            <w:pPr>
              <w:spacing w:after="0"/>
              <w:rPr>
                <w:b/>
                <w:bCs/>
                <w:sz w:val="20"/>
                <w:szCs w:val="20"/>
              </w:rPr>
            </w:pPr>
            <w:r>
              <w:rPr>
                <w:b/>
                <w:bCs/>
                <w:sz w:val="20"/>
                <w:szCs w:val="20"/>
              </w:rPr>
              <w:t>Υποδομή</w:t>
            </w:r>
          </w:p>
        </w:tc>
        <w:tc>
          <w:tcPr>
            <w:tcW w:w="19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5BC752" w14:textId="77777777" w:rsidR="00512C65" w:rsidRDefault="00512C65">
            <w:pPr>
              <w:spacing w:after="0"/>
              <w:rPr>
                <w:b/>
                <w:bCs/>
                <w:sz w:val="20"/>
                <w:szCs w:val="20"/>
              </w:rPr>
            </w:pPr>
            <w:r>
              <w:rPr>
                <w:b/>
                <w:bCs/>
                <w:sz w:val="20"/>
                <w:szCs w:val="20"/>
              </w:rPr>
              <w:t>Χαρακτηριστικά Υποδομής</w:t>
            </w:r>
          </w:p>
        </w:tc>
        <w:tc>
          <w:tcPr>
            <w:tcW w:w="16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FA6231" w14:textId="77777777" w:rsidR="00512C65" w:rsidRDefault="00512C65">
            <w:pPr>
              <w:spacing w:after="0"/>
              <w:rPr>
                <w:b/>
                <w:bCs/>
                <w:sz w:val="20"/>
                <w:szCs w:val="20"/>
              </w:rPr>
            </w:pPr>
            <w:r>
              <w:rPr>
                <w:b/>
                <w:bCs/>
                <w:sz w:val="20"/>
                <w:szCs w:val="20"/>
              </w:rPr>
              <w:t>Διαθέσιμη Χωρητικότητα</w:t>
            </w:r>
          </w:p>
        </w:tc>
      </w:tr>
      <w:tr w:rsidR="00512C65" w14:paraId="0A401A1E" w14:textId="77777777" w:rsidTr="001544F4">
        <w:trPr>
          <w:trHeight w:val="708"/>
          <w:jc w:val="center"/>
        </w:trPr>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989C70" w14:textId="77777777" w:rsidR="00512C65" w:rsidRDefault="00512C65">
            <w:pPr>
              <w:spacing w:after="0"/>
              <w:rPr>
                <w:sz w:val="20"/>
                <w:szCs w:val="20"/>
              </w:rPr>
            </w:pPr>
            <w:r>
              <w:rPr>
                <w:sz w:val="20"/>
                <w:szCs w:val="20"/>
              </w:rPr>
              <w:t>eo1lkszgk08g5qc</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6B62B16" w14:textId="77777777" w:rsidR="00512C65" w:rsidRDefault="00512C65">
            <w:pPr>
              <w:spacing w:after="0"/>
              <w:rPr>
                <w:sz w:val="20"/>
                <w:szCs w:val="20"/>
                <w:lang w:val="en-US"/>
              </w:rPr>
            </w:pPr>
            <w:r>
              <w:rPr>
                <w:sz w:val="20"/>
                <w:szCs w:val="20"/>
                <w:lang w:val="en-US"/>
              </w:rPr>
              <w:t>Oracle Standard Edition Two</w:t>
            </w:r>
          </w:p>
        </w:tc>
        <w:tc>
          <w:tcPr>
            <w:tcW w:w="1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59FBFE3" w14:textId="77777777" w:rsidR="00512C65" w:rsidRDefault="00512C65">
            <w:pPr>
              <w:spacing w:after="0"/>
              <w:rPr>
                <w:sz w:val="20"/>
                <w:szCs w:val="20"/>
                <w:lang w:val="el-GR"/>
              </w:rPr>
            </w:pPr>
            <w:r w:rsidRPr="00A9759C">
              <w:rPr>
                <w:sz w:val="20"/>
                <w:szCs w:val="20"/>
                <w:lang w:val="el-GR"/>
              </w:rPr>
              <w:t>Η τελευταία έκδοση της παραγωγικής  βάσης</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C913996" w14:textId="77777777" w:rsidR="00512C65" w:rsidRDefault="00512C65">
            <w:pPr>
              <w:spacing w:after="0"/>
              <w:rPr>
                <w:sz w:val="20"/>
                <w:szCs w:val="20"/>
              </w:rPr>
            </w:pPr>
            <w:r>
              <w:rPr>
                <w:sz w:val="20"/>
                <w:szCs w:val="20"/>
              </w:rPr>
              <w:t>db.t3.2xlarge</w:t>
            </w:r>
          </w:p>
        </w:tc>
        <w:tc>
          <w:tcPr>
            <w:tcW w:w="19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A5B0C53" w14:textId="77777777" w:rsidR="00512C65" w:rsidRDefault="00512C65">
            <w:pPr>
              <w:spacing w:after="0"/>
              <w:rPr>
                <w:sz w:val="20"/>
                <w:szCs w:val="20"/>
                <w:lang w:val="en-US"/>
              </w:rPr>
            </w:pPr>
            <w:r>
              <w:rPr>
                <w:sz w:val="20"/>
                <w:szCs w:val="20"/>
                <w:lang w:val="en-US"/>
              </w:rPr>
              <w:t>8 vCPUs</w:t>
            </w:r>
          </w:p>
          <w:p w14:paraId="11F4CE62" w14:textId="77777777" w:rsidR="00512C65" w:rsidRDefault="00512C65">
            <w:pPr>
              <w:spacing w:after="0"/>
              <w:rPr>
                <w:sz w:val="20"/>
                <w:szCs w:val="20"/>
                <w:lang w:val="en-US"/>
              </w:rPr>
            </w:pPr>
            <w:r>
              <w:rPr>
                <w:sz w:val="20"/>
                <w:szCs w:val="20"/>
                <w:lang w:val="en-US"/>
              </w:rPr>
              <w:t>32 GB Memory</w:t>
            </w:r>
          </w:p>
        </w:tc>
        <w:tc>
          <w:tcPr>
            <w:tcW w:w="16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9E2D63" w14:textId="77777777" w:rsidR="00512C65" w:rsidRDefault="00512C65">
            <w:pPr>
              <w:spacing w:after="0"/>
              <w:rPr>
                <w:sz w:val="20"/>
                <w:szCs w:val="20"/>
                <w:lang w:val="en-US"/>
              </w:rPr>
            </w:pPr>
            <w:r>
              <w:rPr>
                <w:sz w:val="20"/>
                <w:szCs w:val="20"/>
                <w:lang w:val="en-US"/>
              </w:rPr>
              <w:t>499 GB</w:t>
            </w:r>
          </w:p>
        </w:tc>
      </w:tr>
      <w:tr w:rsidR="00512C65" w14:paraId="7B4ED31F" w14:textId="77777777" w:rsidTr="001544F4">
        <w:trPr>
          <w:trHeight w:val="704"/>
          <w:jc w:val="center"/>
        </w:trPr>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8369AC8" w14:textId="77777777" w:rsidR="00512C65" w:rsidRDefault="00512C65">
            <w:pPr>
              <w:spacing w:after="0"/>
              <w:rPr>
                <w:sz w:val="20"/>
                <w:szCs w:val="20"/>
                <w:lang w:val="en-US"/>
              </w:rPr>
            </w:pPr>
            <w:r>
              <w:rPr>
                <w:sz w:val="20"/>
                <w:szCs w:val="20"/>
                <w:lang w:val="en-US"/>
              </w:rPr>
              <w:t>eo1lkszgk08g5qc-archiver</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DCD91A" w14:textId="77777777" w:rsidR="00512C65" w:rsidRDefault="00512C65">
            <w:pPr>
              <w:spacing w:after="0"/>
              <w:rPr>
                <w:sz w:val="20"/>
                <w:szCs w:val="20"/>
                <w:lang w:val="el-GR"/>
              </w:rPr>
            </w:pPr>
            <w:r>
              <w:rPr>
                <w:sz w:val="20"/>
                <w:szCs w:val="20"/>
                <w:lang w:val="en-US"/>
              </w:rPr>
              <w:t>Oracle Standard Edition Two</w:t>
            </w:r>
          </w:p>
        </w:tc>
        <w:tc>
          <w:tcPr>
            <w:tcW w:w="1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818A3E" w14:textId="77777777" w:rsidR="00512C65" w:rsidRPr="00A9759C" w:rsidRDefault="00512C65">
            <w:pPr>
              <w:spacing w:after="0"/>
              <w:rPr>
                <w:sz w:val="20"/>
                <w:szCs w:val="20"/>
                <w:lang w:val="el-GR"/>
              </w:rPr>
            </w:pPr>
            <w:r w:rsidRPr="00A9759C">
              <w:rPr>
                <w:sz w:val="20"/>
                <w:szCs w:val="20"/>
                <w:lang w:val="el-GR"/>
              </w:rPr>
              <w:t>Χρησιμοποιείται για αρχειοθέτηση συγκεκριμένων πινάκων πριν γίνει εκκαθάριση από τους πίνακες παραγωγής</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4A15786" w14:textId="77777777" w:rsidR="00512C65" w:rsidRDefault="00512C65">
            <w:pPr>
              <w:spacing w:after="0"/>
              <w:rPr>
                <w:sz w:val="20"/>
                <w:szCs w:val="20"/>
              </w:rPr>
            </w:pPr>
            <w:r>
              <w:rPr>
                <w:sz w:val="20"/>
                <w:szCs w:val="20"/>
              </w:rPr>
              <w:t>db.t3.medium</w:t>
            </w:r>
          </w:p>
        </w:tc>
        <w:tc>
          <w:tcPr>
            <w:tcW w:w="19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A771D8" w14:textId="77777777" w:rsidR="00512C65" w:rsidRDefault="00512C65">
            <w:pPr>
              <w:spacing w:after="0"/>
              <w:rPr>
                <w:sz w:val="20"/>
                <w:szCs w:val="20"/>
                <w:lang w:val="en-US"/>
              </w:rPr>
            </w:pPr>
            <w:r>
              <w:rPr>
                <w:sz w:val="20"/>
                <w:szCs w:val="20"/>
                <w:lang w:val="en-US"/>
              </w:rPr>
              <w:t>2 vCPUs</w:t>
            </w:r>
          </w:p>
          <w:p w14:paraId="0EC72DDC" w14:textId="77777777" w:rsidR="00512C65" w:rsidRDefault="00512C65">
            <w:pPr>
              <w:spacing w:after="0"/>
              <w:rPr>
                <w:sz w:val="20"/>
                <w:szCs w:val="20"/>
                <w:lang w:val="en-US"/>
              </w:rPr>
            </w:pPr>
            <w:r>
              <w:rPr>
                <w:sz w:val="20"/>
                <w:szCs w:val="20"/>
                <w:lang w:val="en-US"/>
              </w:rPr>
              <w:t>4 GB Memory</w:t>
            </w:r>
          </w:p>
        </w:tc>
        <w:tc>
          <w:tcPr>
            <w:tcW w:w="16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3701DB" w14:textId="77777777" w:rsidR="00512C65" w:rsidRDefault="00512C65">
            <w:pPr>
              <w:spacing w:after="0"/>
              <w:rPr>
                <w:sz w:val="20"/>
                <w:szCs w:val="20"/>
                <w:lang w:val="en-US"/>
              </w:rPr>
            </w:pPr>
            <w:r>
              <w:rPr>
                <w:sz w:val="20"/>
                <w:szCs w:val="20"/>
                <w:lang w:val="en-US"/>
              </w:rPr>
              <w:t>499 GB</w:t>
            </w:r>
          </w:p>
        </w:tc>
      </w:tr>
      <w:tr w:rsidR="00512C65" w14:paraId="2A2C24FE" w14:textId="77777777" w:rsidTr="001544F4">
        <w:trPr>
          <w:trHeight w:val="953"/>
          <w:jc w:val="center"/>
        </w:trPr>
        <w:tc>
          <w:tcPr>
            <w:tcW w:w="22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063EAE" w14:textId="77777777" w:rsidR="00512C65" w:rsidRDefault="00512C65">
            <w:pPr>
              <w:spacing w:after="0"/>
              <w:rPr>
                <w:sz w:val="20"/>
                <w:szCs w:val="20"/>
                <w:lang w:val="en-US"/>
              </w:rPr>
            </w:pPr>
            <w:r>
              <w:rPr>
                <w:sz w:val="20"/>
                <w:szCs w:val="20"/>
                <w:lang w:val="en-US"/>
              </w:rPr>
              <w:t>emvolio-minhealth-acc-04-dr-drupaldatabasecluster-jzhb2brx0mg1</w:t>
            </w:r>
          </w:p>
        </w:tc>
        <w:tc>
          <w:tcPr>
            <w:tcW w:w="120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9F5AC5" w14:textId="77777777" w:rsidR="00512C65" w:rsidRDefault="00512C65">
            <w:pPr>
              <w:spacing w:after="0"/>
              <w:rPr>
                <w:sz w:val="20"/>
                <w:szCs w:val="20"/>
                <w:lang w:val="el-GR"/>
              </w:rPr>
            </w:pPr>
            <w:r>
              <w:rPr>
                <w:sz w:val="20"/>
                <w:szCs w:val="20"/>
                <w:lang w:val="en-US"/>
              </w:rPr>
              <w:t>Aurora MySQL</w:t>
            </w:r>
          </w:p>
        </w:tc>
        <w:tc>
          <w:tcPr>
            <w:tcW w:w="18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6A354D" w14:textId="77777777" w:rsidR="00512C65" w:rsidRPr="00A9759C" w:rsidRDefault="00512C65">
            <w:pPr>
              <w:spacing w:after="0"/>
              <w:rPr>
                <w:sz w:val="20"/>
                <w:szCs w:val="20"/>
                <w:lang w:val="el-GR"/>
              </w:rPr>
            </w:pPr>
            <w:r w:rsidRPr="00A9759C">
              <w:rPr>
                <w:sz w:val="20"/>
                <w:szCs w:val="20"/>
                <w:lang w:val="el-GR"/>
              </w:rPr>
              <w:t xml:space="preserve">Βάση δεδομένων για το </w:t>
            </w:r>
            <w:r>
              <w:rPr>
                <w:sz w:val="20"/>
                <w:szCs w:val="20"/>
                <w:lang w:val="en-US"/>
              </w:rPr>
              <w:t>drupal</w:t>
            </w:r>
          </w:p>
        </w:tc>
        <w:tc>
          <w:tcPr>
            <w:tcW w:w="157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8B76A7" w14:textId="77777777" w:rsidR="00512C65" w:rsidRDefault="00512C65">
            <w:pPr>
              <w:spacing w:after="0"/>
              <w:rPr>
                <w:sz w:val="20"/>
                <w:szCs w:val="20"/>
              </w:rPr>
            </w:pPr>
            <w:r>
              <w:rPr>
                <w:sz w:val="20"/>
                <w:szCs w:val="20"/>
              </w:rPr>
              <w:t>db.t3.small</w:t>
            </w:r>
          </w:p>
        </w:tc>
        <w:tc>
          <w:tcPr>
            <w:tcW w:w="19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A53E0E7" w14:textId="77777777" w:rsidR="00512C65" w:rsidRDefault="00512C65">
            <w:pPr>
              <w:spacing w:after="0"/>
              <w:rPr>
                <w:sz w:val="20"/>
                <w:szCs w:val="20"/>
                <w:lang w:val="en-US"/>
              </w:rPr>
            </w:pPr>
            <w:r>
              <w:rPr>
                <w:sz w:val="20"/>
                <w:szCs w:val="20"/>
                <w:lang w:val="en-US"/>
              </w:rPr>
              <w:t>2 vCPUs</w:t>
            </w:r>
          </w:p>
          <w:p w14:paraId="1EE7B7B1" w14:textId="77777777" w:rsidR="00512C65" w:rsidRDefault="00512C65">
            <w:pPr>
              <w:spacing w:after="0"/>
              <w:rPr>
                <w:sz w:val="20"/>
                <w:szCs w:val="20"/>
                <w:lang w:val="el-GR"/>
              </w:rPr>
            </w:pPr>
            <w:r>
              <w:rPr>
                <w:sz w:val="20"/>
                <w:szCs w:val="20"/>
                <w:lang w:val="en-US"/>
              </w:rPr>
              <w:t>2 GB Memory</w:t>
            </w:r>
          </w:p>
        </w:tc>
        <w:tc>
          <w:tcPr>
            <w:tcW w:w="1683" w:type="dxa"/>
            <w:tcBorders>
              <w:top w:val="single" w:sz="4" w:space="0" w:color="auto"/>
              <w:left w:val="single" w:sz="4" w:space="0" w:color="auto"/>
              <w:bottom w:val="single" w:sz="4" w:space="0" w:color="auto"/>
              <w:right w:val="single" w:sz="4" w:space="0" w:color="auto"/>
            </w:tcBorders>
            <w:shd w:val="clear" w:color="auto" w:fill="FFFFFF" w:themeFill="background1"/>
          </w:tcPr>
          <w:p w14:paraId="3A7EB680" w14:textId="77777777" w:rsidR="00512C65" w:rsidRDefault="00512C65">
            <w:pPr>
              <w:spacing w:after="0"/>
              <w:rPr>
                <w:sz w:val="20"/>
                <w:szCs w:val="20"/>
              </w:rPr>
            </w:pPr>
          </w:p>
        </w:tc>
      </w:tr>
    </w:tbl>
    <w:p w14:paraId="7A93EB9A" w14:textId="77777777" w:rsidR="00512C65" w:rsidRDefault="00512C65" w:rsidP="00512C65">
      <w:pPr>
        <w:rPr>
          <w:rFonts w:ascii="Georgia" w:hAnsi="Georgia" w:cs="Georgia"/>
          <w:lang w:val="el-GR" w:eastAsia="el-GR"/>
        </w:rPr>
      </w:pPr>
    </w:p>
    <w:p w14:paraId="17C27027" w14:textId="03F7AC47" w:rsidR="00512C65" w:rsidRPr="00A9759C" w:rsidRDefault="00512C65" w:rsidP="00921685">
      <w:pPr>
        <w:pStyle w:val="7"/>
        <w:numPr>
          <w:ilvl w:val="0"/>
          <w:numId w:val="66"/>
        </w:numPr>
        <w:rPr>
          <w:rFonts w:eastAsia="SimSun"/>
          <w:sz w:val="22"/>
          <w:szCs w:val="22"/>
        </w:rPr>
      </w:pPr>
      <w:r w:rsidRPr="00A9759C">
        <w:rPr>
          <w:rFonts w:eastAsia="SimSun"/>
          <w:sz w:val="22"/>
          <w:szCs w:val="22"/>
        </w:rPr>
        <w:t>Βάσεις Δεδομένων Περιβάλλοντος Παραγωγής</w:t>
      </w:r>
    </w:p>
    <w:p w14:paraId="19554FBA" w14:textId="77777777" w:rsidR="00512C65" w:rsidRDefault="00512C65" w:rsidP="00512C65">
      <w:pPr>
        <w:rPr>
          <w:rFonts w:eastAsia="Georgia"/>
          <w:lang w:val="el-GR"/>
        </w:rPr>
      </w:pPr>
    </w:p>
    <w:tbl>
      <w:tblPr>
        <w:tblStyle w:val="aff0"/>
        <w:tblW w:w="10139" w:type="dxa"/>
        <w:jc w:val="center"/>
        <w:tblLook w:val="04A0" w:firstRow="1" w:lastRow="0" w:firstColumn="1" w:lastColumn="0" w:noHBand="0" w:noVBand="1"/>
      </w:tblPr>
      <w:tblGrid>
        <w:gridCol w:w="1915"/>
        <w:gridCol w:w="1263"/>
        <w:gridCol w:w="1820"/>
        <w:gridCol w:w="1650"/>
        <w:gridCol w:w="1811"/>
        <w:gridCol w:w="1680"/>
      </w:tblGrid>
      <w:tr w:rsidR="00B62C25" w14:paraId="15DFDBB4" w14:textId="77777777" w:rsidTr="001544F4">
        <w:trPr>
          <w:trHeight w:val="238"/>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E057F3" w14:textId="77777777" w:rsidR="00512C65" w:rsidRDefault="00512C65">
            <w:pPr>
              <w:spacing w:after="0"/>
              <w:rPr>
                <w:b/>
                <w:bCs/>
                <w:sz w:val="20"/>
                <w:szCs w:val="20"/>
              </w:rPr>
            </w:pPr>
            <w:r>
              <w:rPr>
                <w:b/>
                <w:bCs/>
                <w:sz w:val="20"/>
                <w:szCs w:val="20"/>
              </w:rPr>
              <w:t>Βάση Δεδομένων</w:t>
            </w:r>
          </w:p>
        </w:tc>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9B0D1F" w14:textId="77777777" w:rsidR="00512C65" w:rsidRDefault="00512C65">
            <w:pPr>
              <w:spacing w:after="0"/>
              <w:rPr>
                <w:b/>
                <w:bCs/>
                <w:sz w:val="20"/>
                <w:szCs w:val="20"/>
              </w:rPr>
            </w:pPr>
            <w:r>
              <w:rPr>
                <w:b/>
                <w:bCs/>
                <w:sz w:val="20"/>
                <w:szCs w:val="20"/>
              </w:rPr>
              <w:t>Έκδοση</w:t>
            </w:r>
          </w:p>
        </w:tc>
        <w:tc>
          <w:tcPr>
            <w:tcW w:w="1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453443D" w14:textId="77777777" w:rsidR="00512C65" w:rsidRDefault="00512C65">
            <w:pPr>
              <w:spacing w:after="0"/>
              <w:rPr>
                <w:b/>
                <w:bCs/>
                <w:sz w:val="20"/>
                <w:szCs w:val="20"/>
              </w:rPr>
            </w:pPr>
            <w:r>
              <w:rPr>
                <w:b/>
                <w:bCs/>
                <w:sz w:val="20"/>
                <w:szCs w:val="20"/>
              </w:rPr>
              <w:t>Περιγραφή</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96DBA2B" w14:textId="77777777" w:rsidR="00512C65" w:rsidRDefault="00512C65">
            <w:pPr>
              <w:spacing w:after="0"/>
              <w:rPr>
                <w:b/>
                <w:bCs/>
                <w:sz w:val="20"/>
                <w:szCs w:val="20"/>
              </w:rPr>
            </w:pPr>
            <w:r>
              <w:rPr>
                <w:b/>
                <w:bCs/>
                <w:sz w:val="20"/>
                <w:szCs w:val="20"/>
              </w:rPr>
              <w:t>Υποδομή</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18BCD94" w14:textId="77777777" w:rsidR="00512C65" w:rsidRDefault="00512C65">
            <w:pPr>
              <w:spacing w:after="0"/>
              <w:rPr>
                <w:b/>
                <w:bCs/>
                <w:sz w:val="20"/>
                <w:szCs w:val="20"/>
              </w:rPr>
            </w:pPr>
            <w:r>
              <w:rPr>
                <w:b/>
                <w:bCs/>
                <w:sz w:val="20"/>
                <w:szCs w:val="20"/>
              </w:rPr>
              <w:t>Χαρακτηριστικά Υποδομής</w:t>
            </w:r>
          </w:p>
        </w:tc>
        <w:tc>
          <w:tcPr>
            <w:tcW w:w="168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B5A64F5" w14:textId="77777777" w:rsidR="00512C65" w:rsidRDefault="00512C65">
            <w:pPr>
              <w:spacing w:after="0"/>
              <w:rPr>
                <w:b/>
                <w:bCs/>
                <w:sz w:val="20"/>
                <w:szCs w:val="20"/>
              </w:rPr>
            </w:pPr>
            <w:r>
              <w:rPr>
                <w:b/>
                <w:bCs/>
                <w:sz w:val="20"/>
                <w:szCs w:val="20"/>
              </w:rPr>
              <w:t>Διαθέσιμη Χωρητικότητα</w:t>
            </w:r>
          </w:p>
        </w:tc>
      </w:tr>
      <w:tr w:rsidR="00B62C25" w:rsidRPr="00E25FB2" w14:paraId="33204A30" w14:textId="77777777" w:rsidTr="001544F4">
        <w:trPr>
          <w:trHeight w:val="725"/>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FC53EB" w14:textId="77777777" w:rsidR="00512C65" w:rsidRDefault="00512C65">
            <w:pPr>
              <w:spacing w:after="0"/>
              <w:rPr>
                <w:sz w:val="20"/>
                <w:szCs w:val="20"/>
              </w:rPr>
            </w:pPr>
            <w:r>
              <w:rPr>
                <w:sz w:val="20"/>
                <w:szCs w:val="20"/>
              </w:rPr>
              <w:lastRenderedPageBreak/>
              <w:t>eo5bbayfpufznh</w:t>
            </w:r>
          </w:p>
        </w:tc>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62C3BCF" w14:textId="77777777" w:rsidR="00512C65" w:rsidRDefault="00512C65">
            <w:pPr>
              <w:spacing w:after="0"/>
              <w:rPr>
                <w:sz w:val="20"/>
                <w:szCs w:val="20"/>
                <w:lang w:val="en-US"/>
              </w:rPr>
            </w:pPr>
            <w:r>
              <w:rPr>
                <w:sz w:val="20"/>
                <w:szCs w:val="20"/>
                <w:lang w:val="en-US"/>
              </w:rPr>
              <w:t>Oracle Standard Edition Two</w:t>
            </w:r>
          </w:p>
        </w:tc>
        <w:tc>
          <w:tcPr>
            <w:tcW w:w="1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FF3B15" w14:textId="77777777" w:rsidR="00512C65" w:rsidRDefault="00512C65">
            <w:pPr>
              <w:spacing w:after="0"/>
              <w:rPr>
                <w:sz w:val="20"/>
                <w:szCs w:val="20"/>
                <w:lang w:val="el-GR"/>
              </w:rPr>
            </w:pPr>
            <w:r>
              <w:rPr>
                <w:sz w:val="20"/>
                <w:szCs w:val="20"/>
              </w:rPr>
              <w:t>Η παραγωγική  βάση δεδομένων</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8A6807" w14:textId="77777777" w:rsidR="00512C65" w:rsidRDefault="00512C65">
            <w:pPr>
              <w:spacing w:after="0"/>
              <w:rPr>
                <w:sz w:val="20"/>
                <w:szCs w:val="20"/>
              </w:rPr>
            </w:pPr>
            <w:r>
              <w:rPr>
                <w:sz w:val="20"/>
                <w:szCs w:val="20"/>
              </w:rPr>
              <w:t>db.r5.2xlarge</w:t>
            </w:r>
            <w:r>
              <w:rPr>
                <w:sz w:val="20"/>
                <w:szCs w:val="20"/>
              </w:rPr>
              <w:tab/>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C58E63" w14:textId="77777777" w:rsidR="00512C65" w:rsidRDefault="00512C65">
            <w:pPr>
              <w:spacing w:after="0"/>
              <w:rPr>
                <w:sz w:val="20"/>
                <w:szCs w:val="20"/>
                <w:lang w:val="en-US"/>
              </w:rPr>
            </w:pPr>
            <w:r>
              <w:rPr>
                <w:sz w:val="20"/>
                <w:szCs w:val="20"/>
                <w:lang w:val="en-US"/>
              </w:rPr>
              <w:t>8 vCPUs</w:t>
            </w:r>
          </w:p>
          <w:p w14:paraId="14F44E80" w14:textId="77777777" w:rsidR="00512C65" w:rsidRDefault="00512C65">
            <w:pPr>
              <w:spacing w:after="0"/>
              <w:rPr>
                <w:sz w:val="20"/>
                <w:szCs w:val="20"/>
                <w:lang w:val="en-US"/>
              </w:rPr>
            </w:pPr>
            <w:r>
              <w:rPr>
                <w:sz w:val="20"/>
                <w:szCs w:val="20"/>
              </w:rPr>
              <w:t>64</w:t>
            </w:r>
            <w:r>
              <w:rPr>
                <w:sz w:val="20"/>
                <w:szCs w:val="20"/>
                <w:lang w:val="en-US"/>
              </w:rPr>
              <w:t xml:space="preserve"> GB Memory</w:t>
            </w:r>
          </w:p>
        </w:tc>
        <w:tc>
          <w:tcPr>
            <w:tcW w:w="168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743294" w14:textId="77777777" w:rsidR="00512C65" w:rsidRDefault="00512C65">
            <w:pPr>
              <w:spacing w:after="0"/>
              <w:rPr>
                <w:sz w:val="20"/>
                <w:szCs w:val="20"/>
                <w:lang w:val="el-GR"/>
              </w:rPr>
            </w:pPr>
            <w:r w:rsidRPr="00A9759C">
              <w:rPr>
                <w:sz w:val="20"/>
                <w:szCs w:val="20"/>
                <w:lang w:val="el-GR"/>
              </w:rPr>
              <w:t xml:space="preserve">499 </w:t>
            </w:r>
            <w:r>
              <w:rPr>
                <w:sz w:val="20"/>
                <w:szCs w:val="20"/>
                <w:lang w:val="en-US"/>
              </w:rPr>
              <w:t>GB</w:t>
            </w:r>
          </w:p>
          <w:p w14:paraId="33C54CCE" w14:textId="77777777" w:rsidR="00512C65" w:rsidRPr="00A9759C" w:rsidRDefault="00512C65">
            <w:pPr>
              <w:spacing w:after="0"/>
              <w:rPr>
                <w:sz w:val="20"/>
                <w:szCs w:val="20"/>
                <w:lang w:val="el-GR"/>
              </w:rPr>
            </w:pPr>
            <w:r w:rsidRPr="00A9759C">
              <w:rPr>
                <w:sz w:val="20"/>
                <w:szCs w:val="20"/>
                <w:lang w:val="el-GR"/>
              </w:rPr>
              <w:t xml:space="preserve">(Δύναται να επεκταθεί μέχρι 1000 </w:t>
            </w:r>
            <w:r>
              <w:rPr>
                <w:sz w:val="20"/>
                <w:szCs w:val="20"/>
                <w:lang w:val="en-US"/>
              </w:rPr>
              <w:t>GB</w:t>
            </w:r>
            <w:r w:rsidRPr="00A9759C">
              <w:rPr>
                <w:sz w:val="20"/>
                <w:szCs w:val="20"/>
                <w:lang w:val="el-GR"/>
              </w:rPr>
              <w:t>)</w:t>
            </w:r>
          </w:p>
        </w:tc>
      </w:tr>
      <w:tr w:rsidR="00B62C25" w14:paraId="358F9483" w14:textId="77777777" w:rsidTr="001544F4">
        <w:trPr>
          <w:trHeight w:val="721"/>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8CAD49F" w14:textId="77777777" w:rsidR="00512C65" w:rsidRDefault="00512C65">
            <w:pPr>
              <w:spacing w:after="0"/>
              <w:rPr>
                <w:sz w:val="20"/>
                <w:szCs w:val="20"/>
              </w:rPr>
            </w:pPr>
            <w:r>
              <w:rPr>
                <w:sz w:val="20"/>
                <w:szCs w:val="20"/>
              </w:rPr>
              <w:t>emvolio-prod-reports</w:t>
            </w:r>
          </w:p>
        </w:tc>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84BD904" w14:textId="77777777" w:rsidR="00512C65" w:rsidRDefault="00512C65">
            <w:pPr>
              <w:spacing w:after="0"/>
              <w:rPr>
                <w:sz w:val="20"/>
                <w:szCs w:val="20"/>
              </w:rPr>
            </w:pPr>
            <w:r>
              <w:rPr>
                <w:sz w:val="20"/>
                <w:szCs w:val="20"/>
                <w:lang w:val="en-US"/>
              </w:rPr>
              <w:t>Oracle Standard Edition Two</w:t>
            </w:r>
          </w:p>
        </w:tc>
        <w:tc>
          <w:tcPr>
            <w:tcW w:w="1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0D12EAB" w14:textId="77777777" w:rsidR="00512C65" w:rsidRPr="00A9759C" w:rsidRDefault="00512C65">
            <w:pPr>
              <w:spacing w:after="0"/>
              <w:rPr>
                <w:sz w:val="20"/>
                <w:szCs w:val="20"/>
                <w:lang w:val="el-GR"/>
              </w:rPr>
            </w:pPr>
            <w:r w:rsidRPr="00A9759C">
              <w:rPr>
                <w:sz w:val="20"/>
                <w:szCs w:val="20"/>
                <w:lang w:val="el-GR"/>
              </w:rPr>
              <w:t xml:space="preserve">Βάση που χρησιμοποιείται ως διασύνδεση με το </w:t>
            </w:r>
            <w:r>
              <w:rPr>
                <w:sz w:val="20"/>
                <w:szCs w:val="20"/>
                <w:lang w:val="en-US"/>
              </w:rPr>
              <w:t>Control</w:t>
            </w:r>
            <w:r w:rsidRPr="00A9759C">
              <w:rPr>
                <w:sz w:val="20"/>
                <w:szCs w:val="20"/>
                <w:lang w:val="el-GR"/>
              </w:rPr>
              <w:t xml:space="preserve"> </w:t>
            </w:r>
            <w:r>
              <w:rPr>
                <w:sz w:val="20"/>
                <w:szCs w:val="20"/>
                <w:lang w:val="en-US"/>
              </w:rPr>
              <w:t>Tower</w:t>
            </w:r>
            <w:r w:rsidRPr="00A9759C">
              <w:rPr>
                <w:sz w:val="20"/>
                <w:szCs w:val="20"/>
                <w:lang w:val="el-GR"/>
              </w:rPr>
              <w:t xml:space="preserve"> (</w:t>
            </w:r>
            <w:r>
              <w:rPr>
                <w:sz w:val="20"/>
                <w:szCs w:val="20"/>
              </w:rPr>
              <w:t>Azure</w:t>
            </w:r>
            <w:r w:rsidRPr="00A9759C">
              <w:rPr>
                <w:sz w:val="20"/>
                <w:szCs w:val="20"/>
                <w:lang w:val="el-GR"/>
              </w:rPr>
              <w:t xml:space="preserve"> </w:t>
            </w:r>
            <w:r>
              <w:rPr>
                <w:sz w:val="20"/>
                <w:szCs w:val="20"/>
              </w:rPr>
              <w:t>deploy</w:t>
            </w:r>
            <w:r>
              <w:rPr>
                <w:sz w:val="20"/>
                <w:szCs w:val="20"/>
                <w:lang w:val="en-US"/>
              </w:rPr>
              <w:t>ment</w:t>
            </w:r>
            <w:r w:rsidRPr="00A9759C">
              <w:rPr>
                <w:sz w:val="20"/>
                <w:szCs w:val="20"/>
                <w:lang w:val="el-GR"/>
              </w:rPr>
              <w:t>)</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3F82325" w14:textId="77777777" w:rsidR="00512C65" w:rsidRDefault="00512C65">
            <w:pPr>
              <w:spacing w:after="0"/>
              <w:rPr>
                <w:sz w:val="20"/>
                <w:szCs w:val="20"/>
              </w:rPr>
            </w:pPr>
            <w:r>
              <w:rPr>
                <w:sz w:val="20"/>
                <w:szCs w:val="20"/>
              </w:rPr>
              <w:t>db.t3.small</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1693827" w14:textId="77777777" w:rsidR="00512C65" w:rsidRDefault="00512C65">
            <w:pPr>
              <w:spacing w:after="0"/>
              <w:rPr>
                <w:sz w:val="20"/>
                <w:szCs w:val="20"/>
                <w:lang w:val="en-US"/>
              </w:rPr>
            </w:pPr>
            <w:r>
              <w:rPr>
                <w:sz w:val="20"/>
                <w:szCs w:val="20"/>
                <w:lang w:val="en-US"/>
              </w:rPr>
              <w:t>2 vCPUs</w:t>
            </w:r>
          </w:p>
          <w:p w14:paraId="7C9C17B7" w14:textId="77777777" w:rsidR="00512C65" w:rsidRDefault="00512C65">
            <w:pPr>
              <w:spacing w:after="0"/>
              <w:rPr>
                <w:sz w:val="20"/>
                <w:szCs w:val="20"/>
                <w:lang w:val="el-GR"/>
              </w:rPr>
            </w:pPr>
            <w:r>
              <w:rPr>
                <w:sz w:val="20"/>
                <w:szCs w:val="20"/>
                <w:lang w:val="en-US"/>
              </w:rPr>
              <w:t>2 GB Memory</w:t>
            </w:r>
          </w:p>
        </w:tc>
        <w:tc>
          <w:tcPr>
            <w:tcW w:w="168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46C8BC" w14:textId="77777777" w:rsidR="00512C65" w:rsidRDefault="00512C65">
            <w:pPr>
              <w:spacing w:after="0"/>
              <w:rPr>
                <w:sz w:val="20"/>
                <w:szCs w:val="20"/>
                <w:lang w:val="en-US"/>
              </w:rPr>
            </w:pPr>
            <w:r>
              <w:rPr>
                <w:sz w:val="20"/>
                <w:szCs w:val="20"/>
                <w:lang w:val="en-US"/>
              </w:rPr>
              <w:t>60 GB</w:t>
            </w:r>
          </w:p>
        </w:tc>
      </w:tr>
      <w:tr w:rsidR="00B62C25" w14:paraId="1367B174" w14:textId="77777777" w:rsidTr="001544F4">
        <w:trPr>
          <w:trHeight w:val="977"/>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041329D" w14:textId="77777777" w:rsidR="00512C65" w:rsidRDefault="00512C65">
            <w:pPr>
              <w:spacing w:after="0"/>
              <w:rPr>
                <w:sz w:val="20"/>
                <w:szCs w:val="20"/>
                <w:lang w:val="el-GR"/>
              </w:rPr>
            </w:pPr>
            <w:r>
              <w:rPr>
                <w:sz w:val="20"/>
                <w:szCs w:val="20"/>
              </w:rPr>
              <w:t>emvolio-prd-mdm-rds</w:t>
            </w:r>
          </w:p>
        </w:tc>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3FA6BF" w14:textId="77777777" w:rsidR="00512C65" w:rsidRDefault="00512C65">
            <w:pPr>
              <w:spacing w:after="0"/>
              <w:rPr>
                <w:sz w:val="20"/>
                <w:szCs w:val="20"/>
              </w:rPr>
            </w:pPr>
            <w:r>
              <w:rPr>
                <w:sz w:val="20"/>
                <w:szCs w:val="20"/>
              </w:rPr>
              <w:t>PostgreSQL</w:t>
            </w:r>
          </w:p>
        </w:tc>
        <w:tc>
          <w:tcPr>
            <w:tcW w:w="1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4ECD4F0" w14:textId="77777777" w:rsidR="00512C65" w:rsidRDefault="00512C65">
            <w:pPr>
              <w:spacing w:after="0"/>
              <w:rPr>
                <w:sz w:val="20"/>
                <w:szCs w:val="20"/>
                <w:lang w:val="en-US"/>
              </w:rPr>
            </w:pPr>
            <w:r>
              <w:rPr>
                <w:sz w:val="20"/>
                <w:szCs w:val="20"/>
              </w:rPr>
              <w:t>Βαση</w:t>
            </w:r>
            <w:r>
              <w:rPr>
                <w:sz w:val="20"/>
                <w:szCs w:val="20"/>
                <w:lang w:val="en-US"/>
              </w:rPr>
              <w:t xml:space="preserve"> </w:t>
            </w:r>
            <w:r>
              <w:rPr>
                <w:sz w:val="20"/>
                <w:szCs w:val="20"/>
              </w:rPr>
              <w:t>για</w:t>
            </w:r>
            <w:r>
              <w:rPr>
                <w:sz w:val="20"/>
                <w:szCs w:val="20"/>
                <w:lang w:val="en-US"/>
              </w:rPr>
              <w:t xml:space="preserve"> </w:t>
            </w:r>
            <w:r>
              <w:rPr>
                <w:sz w:val="20"/>
                <w:szCs w:val="20"/>
              </w:rPr>
              <w:t>το</w:t>
            </w:r>
            <w:r>
              <w:rPr>
                <w:sz w:val="20"/>
                <w:szCs w:val="20"/>
                <w:lang w:val="en-US"/>
              </w:rPr>
              <w:t xml:space="preserve"> Mobile Device Management software (MDM)</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B1D613" w14:textId="77777777" w:rsidR="00512C65" w:rsidRDefault="00512C65">
            <w:pPr>
              <w:spacing w:after="0"/>
              <w:rPr>
                <w:sz w:val="20"/>
                <w:szCs w:val="20"/>
                <w:lang w:val="el-GR"/>
              </w:rPr>
            </w:pPr>
            <w:r>
              <w:rPr>
                <w:sz w:val="20"/>
                <w:szCs w:val="20"/>
              </w:rPr>
              <w:t>db.t3.small</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6E7D67" w14:textId="77777777" w:rsidR="00512C65" w:rsidRDefault="00512C65">
            <w:pPr>
              <w:spacing w:after="0"/>
              <w:rPr>
                <w:sz w:val="20"/>
                <w:szCs w:val="20"/>
                <w:lang w:val="en-US"/>
              </w:rPr>
            </w:pPr>
            <w:r>
              <w:rPr>
                <w:sz w:val="20"/>
                <w:szCs w:val="20"/>
                <w:lang w:val="en-US"/>
              </w:rPr>
              <w:t>2 vCPUs</w:t>
            </w:r>
          </w:p>
          <w:p w14:paraId="12CDC4D8" w14:textId="77777777" w:rsidR="00512C65" w:rsidRDefault="00512C65">
            <w:pPr>
              <w:spacing w:after="0"/>
              <w:rPr>
                <w:sz w:val="20"/>
                <w:szCs w:val="20"/>
                <w:lang w:val="en-US"/>
              </w:rPr>
            </w:pPr>
            <w:r>
              <w:rPr>
                <w:sz w:val="20"/>
                <w:szCs w:val="20"/>
                <w:lang w:val="en-US"/>
              </w:rPr>
              <w:t>2 GB Memory</w:t>
            </w:r>
          </w:p>
        </w:tc>
        <w:tc>
          <w:tcPr>
            <w:tcW w:w="168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053FA6" w14:textId="77777777" w:rsidR="00512C65" w:rsidRDefault="00512C65">
            <w:pPr>
              <w:spacing w:after="0"/>
              <w:rPr>
                <w:sz w:val="20"/>
                <w:szCs w:val="20"/>
                <w:lang w:val="en-US"/>
              </w:rPr>
            </w:pPr>
            <w:r>
              <w:rPr>
                <w:sz w:val="20"/>
                <w:szCs w:val="20"/>
                <w:lang w:val="en-US"/>
              </w:rPr>
              <w:t>20 GB</w:t>
            </w:r>
          </w:p>
        </w:tc>
      </w:tr>
      <w:tr w:rsidR="00B62C25" w14:paraId="0C1F6DC1" w14:textId="77777777" w:rsidTr="001544F4">
        <w:trPr>
          <w:trHeight w:val="480"/>
          <w:jc w:val="center"/>
        </w:trPr>
        <w:tc>
          <w:tcPr>
            <w:tcW w:w="19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C0F6338" w14:textId="77777777" w:rsidR="00512C65" w:rsidRDefault="00512C65">
            <w:pPr>
              <w:spacing w:after="0"/>
              <w:rPr>
                <w:sz w:val="20"/>
                <w:szCs w:val="20"/>
                <w:lang w:val="el-GR"/>
              </w:rPr>
            </w:pPr>
            <w:r>
              <w:rPr>
                <w:sz w:val="20"/>
                <w:szCs w:val="20"/>
              </w:rPr>
              <w:t>ed11pqggsrp5w8b-cluster</w:t>
            </w:r>
          </w:p>
        </w:tc>
        <w:tc>
          <w:tcPr>
            <w:tcW w:w="1264"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5E1809" w14:textId="77777777" w:rsidR="00512C65" w:rsidRDefault="00512C65">
            <w:pPr>
              <w:spacing w:after="0"/>
              <w:rPr>
                <w:sz w:val="20"/>
                <w:szCs w:val="20"/>
                <w:lang w:val="en-US"/>
              </w:rPr>
            </w:pPr>
            <w:r>
              <w:rPr>
                <w:sz w:val="20"/>
                <w:szCs w:val="20"/>
                <w:lang w:val="en-US"/>
              </w:rPr>
              <w:t>Aurora MySQL</w:t>
            </w:r>
          </w:p>
        </w:tc>
        <w:tc>
          <w:tcPr>
            <w:tcW w:w="182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CCF00E" w14:textId="77777777" w:rsidR="00512C65" w:rsidRDefault="00512C65">
            <w:pPr>
              <w:spacing w:after="0"/>
              <w:rPr>
                <w:sz w:val="20"/>
                <w:szCs w:val="20"/>
                <w:lang w:val="el-GR"/>
              </w:rPr>
            </w:pPr>
            <w:r w:rsidRPr="00A9759C">
              <w:rPr>
                <w:sz w:val="20"/>
                <w:szCs w:val="20"/>
                <w:lang w:val="el-GR"/>
              </w:rPr>
              <w:t xml:space="preserve">Βάση δεδομένων για το </w:t>
            </w:r>
            <w:r>
              <w:rPr>
                <w:sz w:val="20"/>
                <w:szCs w:val="20"/>
                <w:lang w:val="en-US"/>
              </w:rPr>
              <w:t>drupal</w:t>
            </w:r>
          </w:p>
        </w:tc>
        <w:tc>
          <w:tcPr>
            <w:tcW w:w="165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2221A4E" w14:textId="77777777" w:rsidR="00512C65" w:rsidRDefault="00512C65">
            <w:pPr>
              <w:spacing w:after="0"/>
              <w:rPr>
                <w:sz w:val="20"/>
                <w:szCs w:val="20"/>
              </w:rPr>
            </w:pPr>
            <w:r>
              <w:rPr>
                <w:sz w:val="20"/>
                <w:szCs w:val="20"/>
              </w:rPr>
              <w:t>db.r5.2xlarge</w:t>
            </w:r>
          </w:p>
        </w:tc>
        <w:tc>
          <w:tcPr>
            <w:tcW w:w="179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1581EA4" w14:textId="77777777" w:rsidR="00512C65" w:rsidRDefault="00512C65">
            <w:pPr>
              <w:spacing w:after="0"/>
              <w:rPr>
                <w:sz w:val="20"/>
                <w:szCs w:val="20"/>
                <w:lang w:val="en-US"/>
              </w:rPr>
            </w:pPr>
            <w:r>
              <w:rPr>
                <w:sz w:val="20"/>
                <w:szCs w:val="20"/>
                <w:lang w:val="en-US"/>
              </w:rPr>
              <w:t>8 vCPUs</w:t>
            </w:r>
          </w:p>
          <w:p w14:paraId="3C9C6088" w14:textId="77777777" w:rsidR="00512C65" w:rsidRDefault="00512C65">
            <w:pPr>
              <w:spacing w:after="0"/>
              <w:rPr>
                <w:sz w:val="20"/>
                <w:szCs w:val="20"/>
                <w:lang w:val="el-GR"/>
              </w:rPr>
            </w:pPr>
            <w:r>
              <w:rPr>
                <w:sz w:val="20"/>
                <w:szCs w:val="20"/>
              </w:rPr>
              <w:t>64</w:t>
            </w:r>
            <w:r>
              <w:rPr>
                <w:sz w:val="20"/>
                <w:szCs w:val="20"/>
                <w:lang w:val="en-US"/>
              </w:rPr>
              <w:t xml:space="preserve"> GB Memory</w:t>
            </w:r>
          </w:p>
        </w:tc>
        <w:tc>
          <w:tcPr>
            <w:tcW w:w="1681" w:type="dxa"/>
            <w:tcBorders>
              <w:top w:val="single" w:sz="4" w:space="0" w:color="auto"/>
              <w:left w:val="single" w:sz="4" w:space="0" w:color="auto"/>
              <w:bottom w:val="single" w:sz="4" w:space="0" w:color="auto"/>
              <w:right w:val="single" w:sz="4" w:space="0" w:color="auto"/>
            </w:tcBorders>
            <w:shd w:val="clear" w:color="auto" w:fill="FFFFFF" w:themeFill="background1"/>
          </w:tcPr>
          <w:p w14:paraId="56300AE9" w14:textId="77777777" w:rsidR="00512C65" w:rsidRDefault="00512C65">
            <w:pPr>
              <w:spacing w:after="0"/>
              <w:rPr>
                <w:sz w:val="20"/>
                <w:szCs w:val="20"/>
              </w:rPr>
            </w:pPr>
          </w:p>
        </w:tc>
      </w:tr>
    </w:tbl>
    <w:p w14:paraId="2ABD7780" w14:textId="20D7212E" w:rsidR="00512C65" w:rsidRDefault="00512C65">
      <w:pPr>
        <w:rPr>
          <w:rFonts w:eastAsia="SimSun"/>
          <w:lang w:val="el-GR"/>
        </w:rPr>
      </w:pPr>
    </w:p>
    <w:p w14:paraId="0E60C36D" w14:textId="536B7A9A" w:rsidR="00A32B87" w:rsidRPr="00AF7CD8" w:rsidRDefault="00A32B87" w:rsidP="00A32B87">
      <w:pPr>
        <w:pStyle w:val="6"/>
        <w:numPr>
          <w:ilvl w:val="0"/>
          <w:numId w:val="0"/>
        </w:numPr>
        <w:ind w:left="1152"/>
        <w:rPr>
          <w:rFonts w:eastAsia="SimSun"/>
        </w:rPr>
      </w:pPr>
      <w:r w:rsidRPr="00AF7CD8">
        <w:rPr>
          <w:rFonts w:eastAsia="SimSun"/>
        </w:rPr>
        <w:t>1.2.1.</w:t>
      </w:r>
      <w:r>
        <w:rPr>
          <w:rFonts w:eastAsia="SimSun"/>
        </w:rPr>
        <w:t>3</w:t>
      </w:r>
      <w:r w:rsidRPr="00AF7CD8">
        <w:rPr>
          <w:rFonts w:eastAsia="SimSun"/>
        </w:rPr>
        <w:t xml:space="preserve"> </w:t>
      </w:r>
      <w:r>
        <w:rPr>
          <w:rFonts w:eastAsia="SimSun"/>
        </w:rPr>
        <w:t xml:space="preserve">Υφιστάμενη Αρχιτεκτονική Συστήματος </w:t>
      </w:r>
    </w:p>
    <w:p w14:paraId="7820A55E" w14:textId="74519A1F" w:rsidR="00A32B87" w:rsidRDefault="00A32B87">
      <w:pPr>
        <w:rPr>
          <w:rFonts w:eastAsia="SimSun"/>
          <w:lang w:val="el-GR"/>
        </w:rPr>
      </w:pPr>
      <w:r>
        <w:rPr>
          <w:noProof/>
          <w:lang w:val="el-GR" w:eastAsia="el-GR"/>
        </w:rPr>
        <w:drawing>
          <wp:inline distT="0" distB="0" distL="0" distR="0" wp14:anchorId="799294B0" wp14:editId="7C08DE08">
            <wp:extent cx="6362700" cy="4724400"/>
            <wp:effectExtent l="0" t="0" r="0" b="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pic:cNvPicPr>
                  </pic:nvPicPr>
                  <pic:blipFill>
                    <a:blip r:embed="rId33"/>
                    <a:stretch>
                      <a:fillRect/>
                    </a:stretch>
                  </pic:blipFill>
                  <pic:spPr>
                    <a:xfrm>
                      <a:off x="0" y="0"/>
                      <a:ext cx="6367092" cy="4727661"/>
                    </a:xfrm>
                    <a:prstGeom prst="rect">
                      <a:avLst/>
                    </a:prstGeom>
                  </pic:spPr>
                </pic:pic>
              </a:graphicData>
            </a:graphic>
          </wp:inline>
        </w:drawing>
      </w:r>
    </w:p>
    <w:p w14:paraId="050E32E1" w14:textId="7C539234" w:rsidR="00A32B87" w:rsidRDefault="00A32B87">
      <w:pPr>
        <w:rPr>
          <w:rFonts w:eastAsia="SimSun"/>
          <w:lang w:val="el-GR"/>
        </w:rPr>
      </w:pPr>
    </w:p>
    <w:p w14:paraId="2D1CD0AC" w14:textId="0635AA09" w:rsidR="00A32B87" w:rsidRDefault="00A32B87">
      <w:pPr>
        <w:rPr>
          <w:rFonts w:eastAsia="SimSun"/>
          <w:lang w:val="el-GR"/>
        </w:rPr>
      </w:pPr>
    </w:p>
    <w:p w14:paraId="53C8C8E6" w14:textId="77777777" w:rsidR="00A32B87" w:rsidRDefault="00A32B87">
      <w:pPr>
        <w:rPr>
          <w:rFonts w:eastAsia="SimSun"/>
          <w:lang w:val="el-GR"/>
        </w:rPr>
      </w:pPr>
    </w:p>
    <w:p w14:paraId="611F059A" w14:textId="77777777" w:rsidR="00A32B87" w:rsidRPr="00512C65" w:rsidRDefault="00A32B87" w:rsidP="00A9759C">
      <w:pPr>
        <w:rPr>
          <w:rFonts w:eastAsia="SimSun"/>
          <w:lang w:val="el-GR"/>
        </w:rPr>
      </w:pPr>
    </w:p>
    <w:p w14:paraId="37EF849B" w14:textId="231B8B04" w:rsidR="00FC3085" w:rsidRPr="002373E7" w:rsidRDefault="004942E8" w:rsidP="00A9759C">
      <w:pPr>
        <w:pStyle w:val="51"/>
      </w:pPr>
      <w:r>
        <w:lastRenderedPageBreak/>
        <w:t xml:space="preserve">1.2.2 </w:t>
      </w:r>
      <w:r w:rsidR="00FC3085" w:rsidRPr="002373E7">
        <w:t>Παρούσα Κατάσταση – Αναγκαιότητα Υλοποίησης</w:t>
      </w:r>
    </w:p>
    <w:p w14:paraId="7ABEED18" w14:textId="71021079" w:rsidR="00C6427F" w:rsidRPr="00F97C88" w:rsidRDefault="00F97C88" w:rsidP="002373E7">
      <w:pPr>
        <w:rPr>
          <w:rFonts w:eastAsia="SimSun"/>
          <w:lang w:val="el-GR"/>
        </w:rPr>
      </w:pPr>
      <w:r w:rsidRPr="00A9759C">
        <w:rPr>
          <w:rFonts w:eastAsia="SimSun"/>
          <w:lang w:val="el-GR"/>
        </w:rPr>
        <w:t>Δεδομένης της συνεχώς εξελισσόμενης κατάστασης της πανδημίας, παρουσιάζονται σε συνεχή βάση νέα δεδομένα για την αντιμετώπισή της</w:t>
      </w:r>
      <w:r w:rsidRPr="00F97C88">
        <w:rPr>
          <w:rFonts w:eastAsia="SimSun"/>
          <w:lang w:val="el-GR"/>
        </w:rPr>
        <w:t xml:space="preserve"> (νέα χρονικά διαστήματα καθώς και επέκταση εμβολιασμών, νέα σχήματα αντιμετώπισης, ειδικοί κανόνες ανάλογα με τις ηλικιακές ομάδες και τα ιδιαίτερα ιατρικά χαρακτηριστικά της καθεμιάς, παρακολούθηση πιο περίπλοκων δεικτών κ.λπ.). Σε συνέχεια των παραπάνω, τα υποσυστήματα του έργου του εμβολιασμού απαιτούν συνεχείς τροποποιήσεις και επεκτάσεις καθώς και νέες διασυνδέσεις με τρίτα συστήματα για την ανταλλαγή πληροφοριών.</w:t>
      </w:r>
    </w:p>
    <w:p w14:paraId="4A2F4E45" w14:textId="77777777" w:rsidR="00BD0298" w:rsidRPr="00EF2204" w:rsidRDefault="00BD0298" w:rsidP="00EF2204">
      <w:pPr>
        <w:rPr>
          <w:rFonts w:eastAsia="SimSun"/>
          <w:lang w:val="el-GR"/>
        </w:rPr>
      </w:pPr>
    </w:p>
    <w:p w14:paraId="13DA97C4" w14:textId="12C49083" w:rsidR="00556A23" w:rsidRPr="00A9759C" w:rsidRDefault="00556A23" w:rsidP="00921685">
      <w:pPr>
        <w:pStyle w:val="3"/>
        <w:numPr>
          <w:ilvl w:val="0"/>
          <w:numId w:val="59"/>
        </w:numPr>
        <w:rPr>
          <w:lang w:val="el-GR"/>
        </w:rPr>
      </w:pPr>
      <w:bookmarkStart w:id="1028" w:name="_Ref40953149"/>
      <w:bookmarkStart w:id="1029" w:name="_Ref94970762"/>
      <w:bookmarkStart w:id="1030" w:name="_Ref94992177"/>
      <w:bookmarkStart w:id="1031" w:name="_Ref94992287"/>
      <w:bookmarkStart w:id="1032" w:name="_Toc95742484"/>
      <w:bookmarkStart w:id="1033" w:name="_Toc96016761"/>
      <w:r w:rsidRPr="00A9759C">
        <w:rPr>
          <w:lang w:val="el-GR"/>
        </w:rPr>
        <w:t>Π</w:t>
      </w:r>
      <w:r w:rsidR="00A22261" w:rsidRPr="00A9759C">
        <w:rPr>
          <w:lang w:val="el-GR"/>
        </w:rPr>
        <w:t xml:space="preserve">εριγραφή </w:t>
      </w:r>
      <w:r w:rsidRPr="00A9759C">
        <w:rPr>
          <w:lang w:val="el-GR"/>
        </w:rPr>
        <w:t>Φ</w:t>
      </w:r>
      <w:r w:rsidR="00A22261" w:rsidRPr="00A9759C">
        <w:rPr>
          <w:lang w:val="el-GR"/>
        </w:rPr>
        <w:t xml:space="preserve">υσικού Αντικειμένου της </w:t>
      </w:r>
      <w:r w:rsidRPr="00A9759C">
        <w:rPr>
          <w:lang w:val="el-GR"/>
        </w:rPr>
        <w:t>Σ</w:t>
      </w:r>
      <w:bookmarkEnd w:id="1028"/>
      <w:r w:rsidR="00A22261" w:rsidRPr="00A9759C">
        <w:rPr>
          <w:lang w:val="el-GR"/>
        </w:rPr>
        <w:t>ύμβασης</w:t>
      </w:r>
      <w:bookmarkEnd w:id="1029"/>
      <w:bookmarkEnd w:id="1030"/>
      <w:bookmarkEnd w:id="1031"/>
      <w:bookmarkEnd w:id="1032"/>
      <w:bookmarkEnd w:id="1033"/>
    </w:p>
    <w:p w14:paraId="487BAED6" w14:textId="77777777" w:rsidR="00C97FB6" w:rsidRPr="00C97FB6" w:rsidRDefault="00C97FB6" w:rsidP="00921685">
      <w:pPr>
        <w:pStyle w:val="aff"/>
        <w:keepNext/>
        <w:numPr>
          <w:ilvl w:val="0"/>
          <w:numId w:val="23"/>
        </w:numPr>
        <w:tabs>
          <w:tab w:val="left" w:pos="1134"/>
        </w:tabs>
        <w:spacing w:before="240" w:after="60"/>
        <w:contextualSpacing w:val="0"/>
        <w:outlineLvl w:val="3"/>
        <w:rPr>
          <w:b/>
          <w:bCs/>
          <w:vanish/>
          <w:lang w:val="el-GR"/>
        </w:rPr>
      </w:pPr>
      <w:bookmarkStart w:id="1034" w:name="_Toc95750260"/>
      <w:bookmarkStart w:id="1035" w:name="_Toc95810830"/>
      <w:bookmarkStart w:id="1036" w:name="_Toc95839694"/>
      <w:bookmarkStart w:id="1037" w:name="_Toc95908353"/>
      <w:bookmarkStart w:id="1038" w:name="_Toc96016762"/>
      <w:bookmarkEnd w:id="1034"/>
      <w:bookmarkEnd w:id="1035"/>
      <w:bookmarkEnd w:id="1036"/>
      <w:bookmarkEnd w:id="1037"/>
      <w:bookmarkEnd w:id="1038"/>
    </w:p>
    <w:p w14:paraId="6A219BC0" w14:textId="71DCC822" w:rsidR="00BD0298" w:rsidRPr="00073032" w:rsidRDefault="00BD0298" w:rsidP="00A9759C">
      <w:pPr>
        <w:pStyle w:val="4"/>
      </w:pPr>
      <w:bookmarkStart w:id="1039" w:name="_Toc95750261"/>
      <w:bookmarkStart w:id="1040" w:name="_Toc95810831"/>
      <w:bookmarkStart w:id="1041" w:name="_Toc95839695"/>
      <w:bookmarkStart w:id="1042" w:name="_Toc95715408"/>
      <w:bookmarkStart w:id="1043" w:name="_Toc95742297"/>
      <w:bookmarkStart w:id="1044" w:name="_Toc95742485"/>
      <w:bookmarkStart w:id="1045" w:name="_Toc95748526"/>
      <w:bookmarkStart w:id="1046" w:name="_Toc95750262"/>
      <w:bookmarkStart w:id="1047" w:name="_Toc95810832"/>
      <w:bookmarkStart w:id="1048" w:name="_Toc95839696"/>
      <w:bookmarkStart w:id="1049" w:name="_Toc95715409"/>
      <w:bookmarkStart w:id="1050" w:name="_Toc95742298"/>
      <w:bookmarkStart w:id="1051" w:name="_Toc95742486"/>
      <w:bookmarkStart w:id="1052" w:name="_Toc95748527"/>
      <w:bookmarkStart w:id="1053" w:name="_Toc95750263"/>
      <w:bookmarkStart w:id="1054" w:name="_Toc95810833"/>
      <w:bookmarkStart w:id="1055" w:name="_Toc95839697"/>
      <w:bookmarkStart w:id="1056" w:name="_Toc95742487"/>
      <w:bookmarkStart w:id="1057" w:name="_Toc96016763"/>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073032">
        <w:t>Α</w:t>
      </w:r>
      <w:r w:rsidR="00B256BC" w:rsidRPr="00073032">
        <w:t xml:space="preserve">ντικείμενο της </w:t>
      </w:r>
      <w:r w:rsidRPr="00073032">
        <w:t>Σ</w:t>
      </w:r>
      <w:r w:rsidR="00B256BC" w:rsidRPr="00073032">
        <w:t>ύμβασης</w:t>
      </w:r>
      <w:bookmarkEnd w:id="1056"/>
      <w:bookmarkEnd w:id="1057"/>
      <w:r w:rsidR="00B256BC" w:rsidRPr="00073032">
        <w:t xml:space="preserve"> </w:t>
      </w:r>
    </w:p>
    <w:p w14:paraId="7222C60D" w14:textId="2B054B87" w:rsidR="003C2EC0" w:rsidRPr="00D46826" w:rsidRDefault="003C2EC0" w:rsidP="00A9759C">
      <w:pPr>
        <w:rPr>
          <w:rFonts w:eastAsia="SimSun"/>
          <w:lang w:val="el-GR"/>
        </w:rPr>
      </w:pPr>
      <w:r w:rsidRPr="003C2EC0">
        <w:rPr>
          <w:rFonts w:eastAsia="SimSun"/>
          <w:lang w:val="el-GR"/>
        </w:rPr>
        <w:t xml:space="preserve">Αντικείμενο της σύμβασης είναι η επέκταση και η προσαρμογή της Ηλεκτρονικής Πλατφόρμας Διαχείρισης Ραντεβού Εμβολιασμού για την κάλυψη των </w:t>
      </w:r>
      <w:r w:rsidR="00F97C88">
        <w:rPr>
          <w:rFonts w:eastAsia="SimSun"/>
          <w:lang w:val="el-GR"/>
        </w:rPr>
        <w:t xml:space="preserve">νέων αναγκών των </w:t>
      </w:r>
      <w:r w:rsidRPr="003C2EC0">
        <w:rPr>
          <w:rFonts w:eastAsia="SimSun"/>
          <w:lang w:val="el-GR"/>
        </w:rPr>
        <w:t xml:space="preserve">εμβολιαστικών κέντρων Covid-19 σε όλη την Επικράτεια. Στα πλαίσια του έργου θα προσαρμοστούν κατάλληλα οι διαδικασίες του προγράμματος, με βάση την εμπειρία λειτουργίας της κατά το πρώτο χρονικό διάστημα των εμβολιασμών, των διαδικασιών του Προγράμματος Εμβολιασμού κατά του COVID-19, προκειμένου να εξασφαλιστεί η αποτελεσματική και αποδοτική περάτωση του. Στα πλαίσια του έργου θα αναπτυχθούν επιπλέον λειτουργικότητες τόσο στις εφαρμογές των πολιτών, φαρμακοποιών και ΚΕΠ αλλά κυρίως θα αναπτυχθούν απαραίτητες λειτουργικότητες στο back office διαχείρισης των εφαρμογών προκειμένου να υπάρχει καλύτερη διαχείριση των λειτουργιών και των αλλαγών που προκύπτουν συνεχώς κατά την διενέργεια των εμβολιασμών. </w:t>
      </w:r>
      <w:r w:rsidR="00F97C88">
        <w:rPr>
          <w:rFonts w:eastAsia="SimSun"/>
          <w:lang w:val="el-GR"/>
        </w:rPr>
        <w:t>Επίσης θα γίνουν επεκτάσεις στις εφαρμογές</w:t>
      </w:r>
      <w:r w:rsidR="00D46826">
        <w:rPr>
          <w:rFonts w:eastAsia="SimSun"/>
          <w:lang w:val="el-GR"/>
        </w:rPr>
        <w:t xml:space="preserve"> των </w:t>
      </w:r>
      <w:r w:rsidR="00D46826">
        <w:rPr>
          <w:rFonts w:eastAsia="SimSun"/>
          <w:lang w:val="en-US"/>
        </w:rPr>
        <w:t>tablets</w:t>
      </w:r>
      <w:r w:rsidR="00D46826" w:rsidRPr="00A9759C">
        <w:rPr>
          <w:rFonts w:eastAsia="SimSun"/>
          <w:lang w:val="el-GR"/>
        </w:rPr>
        <w:t xml:space="preserve"> </w:t>
      </w:r>
      <w:r w:rsidR="00D46826">
        <w:rPr>
          <w:rFonts w:eastAsia="SimSun"/>
          <w:lang w:val="el-GR"/>
        </w:rPr>
        <w:t>που υπάρχουν στα εμβολιαστικά σημεία, καθώς και επεκτάσεις στο σύστημα παρακολούθησης και στατιστικών του εμβολιασμού.</w:t>
      </w:r>
    </w:p>
    <w:p w14:paraId="291A2BE3" w14:textId="237E20A6" w:rsidR="003C2EC0" w:rsidRPr="003C2EC0" w:rsidRDefault="00245934" w:rsidP="00A9759C">
      <w:pPr>
        <w:rPr>
          <w:rFonts w:eastAsia="SimSun"/>
          <w:lang w:val="el-GR"/>
        </w:rPr>
      </w:pPr>
      <w:r>
        <w:rPr>
          <w:rFonts w:eastAsia="SimSun"/>
          <w:lang w:val="el-GR"/>
        </w:rPr>
        <w:t>Επιπλέον γι</w:t>
      </w:r>
      <w:r w:rsidR="003C2EC0" w:rsidRPr="003C2EC0">
        <w:rPr>
          <w:rFonts w:eastAsia="SimSun"/>
          <w:lang w:val="el-GR"/>
        </w:rPr>
        <w:t>α την υποστήριξη του όλου εγχειρήματος, στ</w:t>
      </w:r>
      <w:r>
        <w:rPr>
          <w:rFonts w:eastAsia="SimSun"/>
          <w:lang w:val="el-GR"/>
        </w:rPr>
        <w:t>ο</w:t>
      </w:r>
      <w:r w:rsidR="003C2EC0" w:rsidRPr="003C2EC0">
        <w:rPr>
          <w:rFonts w:eastAsia="SimSun"/>
          <w:lang w:val="el-GR"/>
        </w:rPr>
        <w:t xml:space="preserve"> πλαίσι</w:t>
      </w:r>
      <w:r>
        <w:rPr>
          <w:rFonts w:eastAsia="SimSun"/>
          <w:lang w:val="el-GR"/>
        </w:rPr>
        <w:t>ο</w:t>
      </w:r>
      <w:r w:rsidR="003C2EC0" w:rsidRPr="003C2EC0">
        <w:rPr>
          <w:rFonts w:eastAsia="SimSun"/>
          <w:lang w:val="el-GR"/>
        </w:rPr>
        <w:t xml:space="preserve"> του έργου θα πρέπει να διαμορφωθούν και οι προδιαγραφές για την ανάπτυξη των κατάλληλων εφαρμογών και συστημάτων, καθώς επίσης θα επικαιροποιηθούν οι απαραίτητοι μηχανισμοί ασφάλειας και επιχειρησιακής συνέχειας.</w:t>
      </w:r>
    </w:p>
    <w:p w14:paraId="218F6F2A" w14:textId="6B2DBE04" w:rsidR="003C2EC0" w:rsidRPr="003C2EC0" w:rsidRDefault="003C2EC0" w:rsidP="00A9759C">
      <w:pPr>
        <w:rPr>
          <w:rFonts w:eastAsia="SimSun"/>
          <w:lang w:val="el-GR"/>
        </w:rPr>
      </w:pPr>
      <w:r w:rsidRPr="003C2EC0">
        <w:rPr>
          <w:rFonts w:eastAsia="SimSun"/>
          <w:lang w:val="el-GR"/>
        </w:rPr>
        <w:t>Οι ενέργειες που περιλαμβάνονται στα πλαίσια του έργου συνοψίζονται παρακάτω:</w:t>
      </w:r>
    </w:p>
    <w:p w14:paraId="16A86B49" w14:textId="732B66E6"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Επέκταση και παραμετροποίηση των υποδομών της</w:t>
      </w:r>
      <w:r w:rsidR="003C2EC0" w:rsidRPr="0052662D">
        <w:rPr>
          <w:rFonts w:eastAsia="SimSun"/>
          <w:lang w:val="el-GR"/>
        </w:rPr>
        <w:t xml:space="preserve"> πλατφόρμας </w:t>
      </w:r>
      <w:r>
        <w:rPr>
          <w:rFonts w:eastAsia="SimSun"/>
          <w:lang w:val="el-GR"/>
        </w:rPr>
        <w:t>στο</w:t>
      </w:r>
      <w:r w:rsidR="003C2EC0" w:rsidRPr="0052662D">
        <w:rPr>
          <w:rFonts w:eastAsia="SimSun"/>
          <w:lang w:val="el-GR"/>
        </w:rPr>
        <w:t xml:space="preserve"> υπολογιστικό νέφος (</w:t>
      </w:r>
      <w:r>
        <w:rPr>
          <w:rFonts w:eastAsia="SimSun"/>
          <w:lang w:val="en-US"/>
        </w:rPr>
        <w:t>Amazon</w:t>
      </w:r>
      <w:r w:rsidRPr="00A9759C">
        <w:rPr>
          <w:rFonts w:eastAsia="SimSun"/>
          <w:lang w:val="el-GR"/>
        </w:rPr>
        <w:t xml:space="preserve"> </w:t>
      </w:r>
      <w:r w:rsidR="003C2EC0" w:rsidRPr="0052662D">
        <w:rPr>
          <w:rFonts w:eastAsia="SimSun"/>
          <w:lang w:val="el-GR"/>
        </w:rPr>
        <w:t>cloud)</w:t>
      </w:r>
    </w:p>
    <w:p w14:paraId="56289EDE" w14:textId="2AE3FBBE"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Επέκταση της υφιστάμενης</w:t>
      </w:r>
      <w:r w:rsidR="003C2EC0" w:rsidRPr="0052662D">
        <w:rPr>
          <w:rFonts w:eastAsia="SimSun"/>
          <w:lang w:val="el-GR"/>
        </w:rPr>
        <w:t xml:space="preserve"> διαλειτουργικοτητα</w:t>
      </w:r>
      <w:r>
        <w:rPr>
          <w:rFonts w:eastAsia="SimSun"/>
          <w:lang w:val="el-GR"/>
        </w:rPr>
        <w:t>ς</w:t>
      </w:r>
      <w:r w:rsidR="003C2EC0" w:rsidRPr="0052662D">
        <w:rPr>
          <w:rFonts w:eastAsia="SimSun"/>
          <w:lang w:val="el-GR"/>
        </w:rPr>
        <w:t xml:space="preserve"> με το Σύστημα Προτεραιοποίησης πολιτών προς εμβολιασμό </w:t>
      </w:r>
      <w:r>
        <w:rPr>
          <w:rFonts w:eastAsia="SimSun"/>
          <w:lang w:val="el-GR"/>
        </w:rPr>
        <w:t>ώστε να καλύψει επιπλέον κατηγορίες και ειδικές ομάδες με ιδιαίτερα ιατρικά χαρακτηριστικά.</w:t>
      </w:r>
    </w:p>
    <w:p w14:paraId="6F639232" w14:textId="5840A7BC"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Επέκταση των λειτουργικών</w:t>
      </w:r>
      <w:r w:rsidR="003C2EC0" w:rsidRPr="0052662D">
        <w:rPr>
          <w:rFonts w:eastAsia="SimSun"/>
          <w:lang w:val="el-GR"/>
        </w:rPr>
        <w:t xml:space="preserve"> κατανομής πολιτών σε χρονοθυρίδες ανά Κέντρο Εμβολιασμού</w:t>
      </w:r>
      <w:r>
        <w:rPr>
          <w:rFonts w:eastAsia="SimSun"/>
          <w:lang w:val="el-GR"/>
        </w:rPr>
        <w:t>,</w:t>
      </w:r>
      <w:r w:rsidR="003C2EC0" w:rsidRPr="0052662D">
        <w:rPr>
          <w:rFonts w:eastAsia="SimSun"/>
          <w:lang w:val="el-GR"/>
        </w:rPr>
        <w:t xml:space="preserve"> </w:t>
      </w:r>
      <w:r w:rsidR="0052662D" w:rsidRPr="0052662D">
        <w:rPr>
          <w:rFonts w:eastAsia="SimSun"/>
          <w:lang w:val="el-GR"/>
        </w:rPr>
        <w:t>σύμφωνα με τις επικαιροποιημένες κατά διαστήματα αποφάσεις</w:t>
      </w:r>
    </w:p>
    <w:p w14:paraId="59EC896A" w14:textId="38B73727"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Επέκταση στο σύστημα δ</w:t>
      </w:r>
      <w:r w:rsidR="003C2EC0" w:rsidRPr="0052662D">
        <w:rPr>
          <w:rFonts w:eastAsia="SimSun"/>
          <w:lang w:val="el-GR"/>
        </w:rPr>
        <w:t>ιαχείριση</w:t>
      </w:r>
      <w:r>
        <w:rPr>
          <w:rFonts w:eastAsia="SimSun"/>
          <w:lang w:val="el-GR"/>
        </w:rPr>
        <w:t>ς</w:t>
      </w:r>
      <w:r w:rsidR="003C2EC0" w:rsidRPr="0052662D">
        <w:rPr>
          <w:rFonts w:eastAsia="SimSun"/>
          <w:lang w:val="el-GR"/>
        </w:rPr>
        <w:t xml:space="preserve"> Χρονοθυρίδων ανά Κέντρο Εμβολιασμού</w:t>
      </w:r>
      <w:r>
        <w:rPr>
          <w:rFonts w:eastAsia="SimSun"/>
          <w:lang w:val="el-GR"/>
        </w:rPr>
        <w:t>,</w:t>
      </w:r>
      <w:r w:rsidR="003C2EC0" w:rsidRPr="0052662D">
        <w:rPr>
          <w:rFonts w:eastAsia="SimSun"/>
          <w:lang w:val="el-GR"/>
        </w:rPr>
        <w:t xml:space="preserve"> παραμετρικά</w:t>
      </w:r>
      <w:r w:rsidR="0052662D" w:rsidRPr="0052662D">
        <w:rPr>
          <w:rFonts w:eastAsia="SimSun"/>
          <w:lang w:val="el-GR"/>
        </w:rPr>
        <w:t xml:space="preserve"> σύμφωνα με τις αποφάσεις</w:t>
      </w:r>
      <w:r w:rsidR="002B10F3">
        <w:rPr>
          <w:rFonts w:eastAsia="SimSun"/>
          <w:lang w:val="el-GR"/>
        </w:rPr>
        <w:t xml:space="preserve"> της Εθνικής Επιτροπής Εμβολιασμών</w:t>
      </w:r>
    </w:p>
    <w:p w14:paraId="62608E15" w14:textId="79575DCD"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 xml:space="preserve">Επέκταση των καναλιών </w:t>
      </w:r>
      <w:r w:rsidR="00245934">
        <w:rPr>
          <w:rFonts w:eastAsia="SimSun"/>
          <w:lang w:val="el-GR"/>
        </w:rPr>
        <w:t>Δ</w:t>
      </w:r>
      <w:r w:rsidR="00245934" w:rsidRPr="0052662D">
        <w:rPr>
          <w:rFonts w:eastAsia="SimSun"/>
          <w:lang w:val="el-GR"/>
        </w:rPr>
        <w:t>ιάδράσ</w:t>
      </w:r>
      <w:r w:rsidR="00245934">
        <w:rPr>
          <w:rFonts w:eastAsia="SimSun"/>
          <w:lang w:val="el-GR"/>
        </w:rPr>
        <w:t>ης</w:t>
      </w:r>
      <w:r w:rsidR="003C2EC0" w:rsidRPr="0052662D">
        <w:rPr>
          <w:rFonts w:eastAsia="SimSun"/>
          <w:lang w:val="el-GR"/>
        </w:rPr>
        <w:t xml:space="preserve"> με τον πολίτη για ενημέρωση και αλλαγές στην προγραμματισμένη συνεδρία του (ραντεβού) </w:t>
      </w:r>
      <w:r w:rsidR="0052662D" w:rsidRPr="0052662D">
        <w:rPr>
          <w:rFonts w:eastAsia="SimSun"/>
          <w:lang w:val="el-GR"/>
        </w:rPr>
        <w:t xml:space="preserve">σύμφωνα με τις </w:t>
      </w:r>
      <w:r w:rsidR="008B7298">
        <w:rPr>
          <w:rFonts w:eastAsia="SimSun"/>
          <w:lang w:val="el-GR"/>
        </w:rPr>
        <w:t xml:space="preserve">εκάστοτε </w:t>
      </w:r>
    </w:p>
    <w:p w14:paraId="2D37AF05" w14:textId="0EDE5EAC"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 xml:space="preserve">Επέκταση των καναλιών </w:t>
      </w:r>
      <w:r w:rsidR="00245934">
        <w:rPr>
          <w:rFonts w:eastAsia="SimSun"/>
          <w:lang w:val="el-GR"/>
        </w:rPr>
        <w:t>Δ</w:t>
      </w:r>
      <w:r w:rsidR="00245934" w:rsidRPr="0052662D">
        <w:rPr>
          <w:rFonts w:eastAsia="SimSun"/>
          <w:lang w:val="el-GR"/>
        </w:rPr>
        <w:t>ιάδράσ</w:t>
      </w:r>
      <w:r w:rsidR="00245934">
        <w:rPr>
          <w:rFonts w:eastAsia="SimSun"/>
          <w:lang w:val="el-GR"/>
        </w:rPr>
        <w:t>ης</w:t>
      </w:r>
      <w:r w:rsidRPr="0052662D">
        <w:rPr>
          <w:rFonts w:eastAsia="SimSun"/>
          <w:lang w:val="el-GR"/>
        </w:rPr>
        <w:t xml:space="preserve"> </w:t>
      </w:r>
      <w:r w:rsidR="003C2EC0" w:rsidRPr="0052662D">
        <w:rPr>
          <w:rFonts w:eastAsia="SimSun"/>
          <w:lang w:val="el-GR"/>
        </w:rPr>
        <w:t>με τον εμβολιαστή για την καταχώρηση δεδομένων εμβολιασμού</w:t>
      </w:r>
      <w:r w:rsidR="0052662D" w:rsidRPr="0052662D">
        <w:rPr>
          <w:rFonts w:eastAsia="SimSun"/>
          <w:lang w:val="el-GR"/>
        </w:rPr>
        <w:t>, με στοχευμένες επεκτάσεις στο δίκτυο ιδιωτών γιατρών</w:t>
      </w:r>
    </w:p>
    <w:p w14:paraId="4C42222A" w14:textId="099373BF"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Δημιουργία νέων</w:t>
      </w:r>
      <w:r w:rsidR="003C2EC0" w:rsidRPr="0052662D">
        <w:rPr>
          <w:rFonts w:eastAsia="SimSun"/>
          <w:lang w:val="el-GR"/>
        </w:rPr>
        <w:t xml:space="preserve"> συγκεντρωτικών δεδομένων, παρουσίαση στατιστικών μεγεθών και δεικτών</w:t>
      </w:r>
      <w:r>
        <w:rPr>
          <w:rFonts w:eastAsia="SimSun"/>
          <w:lang w:val="el-GR"/>
        </w:rPr>
        <w:t>, ανάλογα με τις κατευθύνσεις της Εθνικής Επιτροπής Εμβολιασμών και του Κυρίου του Έργου</w:t>
      </w:r>
    </w:p>
    <w:p w14:paraId="20258CD0" w14:textId="38336B8F" w:rsidR="003C2EC0" w:rsidRPr="0052662D" w:rsidRDefault="00D46826" w:rsidP="00921685">
      <w:pPr>
        <w:pStyle w:val="aff"/>
        <w:numPr>
          <w:ilvl w:val="0"/>
          <w:numId w:val="47"/>
        </w:numPr>
        <w:spacing w:line="276" w:lineRule="auto"/>
        <w:ind w:left="426"/>
        <w:rPr>
          <w:rFonts w:eastAsia="SimSun"/>
          <w:lang w:val="el-GR"/>
        </w:rPr>
      </w:pPr>
      <w:r>
        <w:rPr>
          <w:rFonts w:eastAsia="SimSun"/>
          <w:lang w:val="el-GR"/>
        </w:rPr>
        <w:t xml:space="preserve">Διασύνδεση με επιπλέον </w:t>
      </w:r>
      <w:r w:rsidR="003C2EC0" w:rsidRPr="0052662D">
        <w:rPr>
          <w:rFonts w:eastAsia="SimSun"/>
          <w:lang w:val="el-GR"/>
        </w:rPr>
        <w:t>Εθνικά Συστήματα</w:t>
      </w:r>
      <w:r>
        <w:rPr>
          <w:rFonts w:eastAsia="SimSun"/>
          <w:lang w:val="el-GR"/>
        </w:rPr>
        <w:t>, ανάλογα με τις ανάγκες του έργου</w:t>
      </w:r>
      <w:r w:rsidR="003C2EC0" w:rsidRPr="0052662D">
        <w:rPr>
          <w:rFonts w:eastAsia="SimSun"/>
          <w:lang w:val="el-GR"/>
        </w:rPr>
        <w:t xml:space="preserve"> </w:t>
      </w:r>
    </w:p>
    <w:p w14:paraId="5B97BC16" w14:textId="10464444" w:rsidR="003C2EC0" w:rsidRPr="0052662D" w:rsidRDefault="003C2EC0" w:rsidP="00921685">
      <w:pPr>
        <w:pStyle w:val="aff"/>
        <w:numPr>
          <w:ilvl w:val="0"/>
          <w:numId w:val="47"/>
        </w:numPr>
        <w:spacing w:line="276" w:lineRule="auto"/>
        <w:ind w:left="426"/>
        <w:rPr>
          <w:rFonts w:eastAsia="SimSun"/>
          <w:lang w:val="el-GR"/>
        </w:rPr>
      </w:pPr>
      <w:r w:rsidRPr="0052662D">
        <w:rPr>
          <w:rFonts w:eastAsia="SimSun"/>
          <w:lang w:val="el-GR"/>
        </w:rPr>
        <w:t>Τεχνικά και οργανωτικά μέτρα ασφαλείας δεδομένων</w:t>
      </w:r>
    </w:p>
    <w:p w14:paraId="0B5C9433" w14:textId="2A9215D9" w:rsidR="003C2EC0" w:rsidRPr="003C2EC0" w:rsidRDefault="003C2EC0" w:rsidP="00A9759C">
      <w:pPr>
        <w:rPr>
          <w:rFonts w:eastAsia="SimSun"/>
          <w:lang w:val="el-GR"/>
        </w:rPr>
      </w:pPr>
      <w:r w:rsidRPr="003C2EC0">
        <w:rPr>
          <w:rFonts w:eastAsia="SimSun"/>
          <w:lang w:val="el-GR"/>
        </w:rPr>
        <w:lastRenderedPageBreak/>
        <w:t xml:space="preserve">Λόγω </w:t>
      </w:r>
      <w:r w:rsidR="00CE51E8">
        <w:rPr>
          <w:rFonts w:eastAsia="SimSun"/>
          <w:lang w:val="el-GR"/>
        </w:rPr>
        <w:t xml:space="preserve">του μεγάλου αριθμού φορέων που εμπλέκονται στο πρόγραμμα και </w:t>
      </w:r>
      <w:r w:rsidRPr="003C2EC0">
        <w:rPr>
          <w:rFonts w:eastAsia="SimSun"/>
          <w:lang w:val="el-GR"/>
        </w:rPr>
        <w:t xml:space="preserve">της μεγάλης έκθεσης </w:t>
      </w:r>
      <w:r w:rsidR="00CE51E8">
        <w:rPr>
          <w:rFonts w:eastAsia="SimSun"/>
          <w:lang w:val="el-GR"/>
        </w:rPr>
        <w:t>του Προγράμματος προς τους πολίτες και το ιατρικό/νοσηλευτικό προσωπικό</w:t>
      </w:r>
      <w:r w:rsidRPr="003C2EC0">
        <w:rPr>
          <w:rFonts w:eastAsia="SimSun"/>
          <w:lang w:val="el-GR"/>
        </w:rPr>
        <w:t xml:space="preserve">, ο Υποψήφιος Ανάδοχος καλείται επιπλέον να λειτουργήσει ως Διαχειριστής Έργου, συντονίζοντας τις προσπάθειες τόσο της διαμόρφωσης των διαδικασιών, όσο και της ανάπτυξης των εφαρμογών </w:t>
      </w:r>
      <w:r w:rsidR="00245934">
        <w:rPr>
          <w:rFonts w:eastAsia="SimSun"/>
          <w:lang w:val="el-GR"/>
        </w:rPr>
        <w:t>στα</w:t>
      </w:r>
      <w:r w:rsidRPr="003C2EC0">
        <w:rPr>
          <w:rFonts w:eastAsia="SimSun"/>
          <w:lang w:val="el-GR"/>
        </w:rPr>
        <w:t xml:space="preserve"> τα τρίτα μέρη.</w:t>
      </w:r>
    </w:p>
    <w:p w14:paraId="2680CF08" w14:textId="36ACD006" w:rsidR="003C2EC0" w:rsidRPr="003C2EC0" w:rsidRDefault="003C2EC0" w:rsidP="00A9759C">
      <w:pPr>
        <w:rPr>
          <w:rFonts w:eastAsia="SimSun"/>
          <w:lang w:val="el-GR"/>
        </w:rPr>
      </w:pPr>
      <w:r w:rsidRPr="003C2EC0">
        <w:rPr>
          <w:rFonts w:eastAsia="SimSun"/>
          <w:lang w:val="el-GR"/>
        </w:rPr>
        <w:t xml:space="preserve">Συνοψίζοντας, οι </w:t>
      </w:r>
      <w:r w:rsidR="00245934">
        <w:rPr>
          <w:rFonts w:eastAsia="SimSun"/>
          <w:lang w:val="el-GR"/>
        </w:rPr>
        <w:t xml:space="preserve">επιμέρους </w:t>
      </w:r>
      <w:r w:rsidRPr="003C2EC0">
        <w:rPr>
          <w:rFonts w:eastAsia="SimSun"/>
          <w:lang w:val="el-GR"/>
        </w:rPr>
        <w:t>δράσεις που απαρτίζουν το παρόν Έργο είναι οι εξής:</w:t>
      </w:r>
    </w:p>
    <w:p w14:paraId="755D95D9" w14:textId="3C2A9E10" w:rsidR="00862F6D" w:rsidRDefault="003C2EC0" w:rsidP="00921685">
      <w:pPr>
        <w:pStyle w:val="aff"/>
        <w:numPr>
          <w:ilvl w:val="0"/>
          <w:numId w:val="47"/>
        </w:numPr>
        <w:spacing w:line="276" w:lineRule="auto"/>
        <w:ind w:left="426"/>
        <w:rPr>
          <w:rFonts w:eastAsia="SimSun"/>
          <w:lang w:val="el-GR"/>
        </w:rPr>
      </w:pPr>
      <w:bookmarkStart w:id="1058" w:name="_Hlk95838769"/>
      <w:r w:rsidRPr="00862F6D">
        <w:rPr>
          <w:rFonts w:eastAsia="SimSun"/>
          <w:lang w:val="el-GR"/>
        </w:rPr>
        <w:t xml:space="preserve">Δράση 1: </w:t>
      </w:r>
      <w:r w:rsidR="00862F6D" w:rsidRPr="00862F6D">
        <w:rPr>
          <w:lang w:val="el-GR"/>
        </w:rPr>
        <w:t>Ανάλυση, σχεδίαση και υλοποίηση επιπλέον λειτουργικότητας στις εφαρμογές του Προγράμματος εμβολιασμού</w:t>
      </w:r>
      <w:r w:rsidR="00862F6D" w:rsidRPr="00862F6D" w:rsidDel="00862F6D">
        <w:rPr>
          <w:rFonts w:eastAsia="SimSun"/>
          <w:lang w:val="el-GR"/>
        </w:rPr>
        <w:t xml:space="preserve"> </w:t>
      </w:r>
    </w:p>
    <w:p w14:paraId="42CB5AC0" w14:textId="589A1A9C" w:rsidR="00162ABB" w:rsidRPr="00862F6D" w:rsidRDefault="003C2EC0" w:rsidP="00921685">
      <w:pPr>
        <w:pStyle w:val="aff"/>
        <w:numPr>
          <w:ilvl w:val="0"/>
          <w:numId w:val="47"/>
        </w:numPr>
        <w:spacing w:line="276" w:lineRule="auto"/>
        <w:ind w:left="426"/>
        <w:rPr>
          <w:rFonts w:eastAsia="SimSun"/>
          <w:lang w:val="el-GR"/>
        </w:rPr>
      </w:pPr>
      <w:r w:rsidRPr="00862F6D">
        <w:rPr>
          <w:rFonts w:eastAsia="SimSun"/>
          <w:lang w:val="el-GR"/>
        </w:rPr>
        <w:t>Δράση</w:t>
      </w:r>
      <w:r w:rsidR="00B53DF2" w:rsidRPr="00C64A5B">
        <w:rPr>
          <w:rFonts w:eastAsia="SimSun"/>
          <w:lang w:val="el-GR"/>
        </w:rPr>
        <w:t xml:space="preserve"> </w:t>
      </w:r>
      <w:r w:rsidRPr="00862F6D">
        <w:rPr>
          <w:rFonts w:eastAsia="SimSun"/>
          <w:lang w:val="el-GR"/>
        </w:rPr>
        <w:t xml:space="preserve">2: Διασύνδεση και μη λειτουργικές προδιαγραφές των </w:t>
      </w:r>
      <w:r w:rsidR="00D459C9" w:rsidRPr="00862F6D">
        <w:rPr>
          <w:rFonts w:eastAsia="SimSun"/>
          <w:lang w:val="el-GR"/>
        </w:rPr>
        <w:t xml:space="preserve">νέων εκδόσεων των </w:t>
      </w:r>
      <w:r w:rsidRPr="00862F6D">
        <w:rPr>
          <w:rFonts w:eastAsia="SimSun"/>
          <w:lang w:val="el-GR"/>
        </w:rPr>
        <w:t>Πληροφοριακών Συστημάτων</w:t>
      </w:r>
      <w:r w:rsidR="00EE62FC" w:rsidRPr="00862F6D">
        <w:rPr>
          <w:rFonts w:eastAsia="SimSun"/>
          <w:lang w:val="el-GR"/>
        </w:rPr>
        <w:t xml:space="preserve"> και ειδικότερα θέματα απόδοσης και ασφάλειας</w:t>
      </w:r>
    </w:p>
    <w:p w14:paraId="583C7A0A" w14:textId="0A0FDEC5" w:rsidR="003C2EC0" w:rsidRPr="00162ABB" w:rsidRDefault="00162ABB" w:rsidP="00921685">
      <w:pPr>
        <w:pStyle w:val="aff"/>
        <w:numPr>
          <w:ilvl w:val="0"/>
          <w:numId w:val="47"/>
        </w:numPr>
        <w:spacing w:line="276" w:lineRule="auto"/>
        <w:ind w:left="426"/>
        <w:rPr>
          <w:rFonts w:eastAsia="SimSun"/>
          <w:lang w:val="el-GR"/>
        </w:rPr>
      </w:pPr>
      <w:r w:rsidRPr="00162ABB">
        <w:rPr>
          <w:rFonts w:eastAsia="SimSun"/>
          <w:lang w:val="el-GR"/>
        </w:rPr>
        <w:t xml:space="preserve">Δράση </w:t>
      </w:r>
      <w:r w:rsidR="005D44B5">
        <w:rPr>
          <w:rFonts w:eastAsia="SimSun"/>
          <w:lang w:val="el-GR"/>
        </w:rPr>
        <w:t>3</w:t>
      </w:r>
      <w:r w:rsidRPr="00A9759C">
        <w:rPr>
          <w:rFonts w:eastAsia="SimSun"/>
          <w:lang w:val="el-GR"/>
        </w:rPr>
        <w:t xml:space="preserve">: </w:t>
      </w:r>
      <w:r w:rsidRPr="00162ABB">
        <w:rPr>
          <w:rFonts w:eastAsia="SimSun"/>
          <w:lang w:val="el-GR"/>
        </w:rPr>
        <w:t>Υπηρεσίες Επέκτασης λογισμικού παρακολούθησης και αναφορών (</w:t>
      </w:r>
      <w:r w:rsidRPr="00A9759C">
        <w:rPr>
          <w:rFonts w:eastAsia="SimSun"/>
          <w:lang w:val="el-GR"/>
        </w:rPr>
        <w:t>Control Tower)</w:t>
      </w:r>
    </w:p>
    <w:p w14:paraId="4833A24F" w14:textId="77777777" w:rsidR="005D44B5" w:rsidRPr="00162ABB" w:rsidRDefault="005D44B5" w:rsidP="00921685">
      <w:pPr>
        <w:pStyle w:val="aff"/>
        <w:numPr>
          <w:ilvl w:val="0"/>
          <w:numId w:val="47"/>
        </w:numPr>
        <w:spacing w:line="276" w:lineRule="auto"/>
        <w:ind w:left="426"/>
        <w:rPr>
          <w:rFonts w:eastAsia="SimSun"/>
          <w:lang w:val="el-GR"/>
        </w:rPr>
      </w:pPr>
      <w:r w:rsidRPr="00162ABB">
        <w:rPr>
          <w:rFonts w:eastAsia="SimSun"/>
          <w:lang w:val="el-GR"/>
        </w:rPr>
        <w:t xml:space="preserve">Δράση </w:t>
      </w:r>
      <w:r>
        <w:rPr>
          <w:rFonts w:eastAsia="SimSun"/>
          <w:lang w:val="el-GR"/>
        </w:rPr>
        <w:t>4</w:t>
      </w:r>
      <w:r w:rsidRPr="0001289A">
        <w:rPr>
          <w:rFonts w:eastAsia="SimSun"/>
          <w:lang w:val="el-GR"/>
        </w:rPr>
        <w:t xml:space="preserve">: </w:t>
      </w:r>
      <w:r w:rsidRPr="00162ABB">
        <w:rPr>
          <w:rFonts w:eastAsia="SimSun"/>
          <w:lang w:val="el-GR"/>
        </w:rPr>
        <w:t>Υπηρεσίες Υποστήριξης Μονάδων Υγείας (</w:t>
      </w:r>
      <w:r w:rsidRPr="0001289A">
        <w:rPr>
          <w:rFonts w:eastAsia="SimSun"/>
          <w:lang w:val="el-GR"/>
        </w:rPr>
        <w:t>Help Desk)</w:t>
      </w:r>
    </w:p>
    <w:p w14:paraId="2322B716" w14:textId="09F8ADA7" w:rsidR="003C2EC0" w:rsidRPr="00162ABB" w:rsidRDefault="003C2EC0" w:rsidP="00921685">
      <w:pPr>
        <w:pStyle w:val="aff"/>
        <w:numPr>
          <w:ilvl w:val="0"/>
          <w:numId w:val="47"/>
        </w:numPr>
        <w:spacing w:line="276" w:lineRule="auto"/>
        <w:ind w:left="426"/>
        <w:rPr>
          <w:rFonts w:eastAsia="SimSun"/>
          <w:lang w:val="el-GR"/>
        </w:rPr>
      </w:pPr>
      <w:r w:rsidRPr="00162ABB">
        <w:rPr>
          <w:rFonts w:eastAsia="SimSun"/>
          <w:lang w:val="el-GR"/>
        </w:rPr>
        <w:t xml:space="preserve">Δράση </w:t>
      </w:r>
      <w:r w:rsidR="00162ABB" w:rsidRPr="00A9759C">
        <w:rPr>
          <w:rFonts w:eastAsia="SimSun"/>
          <w:lang w:val="el-GR"/>
        </w:rPr>
        <w:t>5</w:t>
      </w:r>
      <w:r w:rsidRPr="00162ABB">
        <w:rPr>
          <w:rFonts w:eastAsia="SimSun"/>
          <w:lang w:val="el-GR"/>
        </w:rPr>
        <w:t xml:space="preserve">: Διακυβέρνηση Έργου </w:t>
      </w:r>
    </w:p>
    <w:p w14:paraId="4D8B97A7" w14:textId="77777777" w:rsidR="00BD0298" w:rsidRPr="002B7D7E" w:rsidRDefault="00BD0298" w:rsidP="00245934">
      <w:pPr>
        <w:rPr>
          <w:rFonts w:eastAsia="SimSun"/>
          <w:lang w:val="el-GR"/>
        </w:rPr>
      </w:pPr>
    </w:p>
    <w:p w14:paraId="7F45D248" w14:textId="77777777" w:rsidR="008338F0" w:rsidRPr="00EF2204" w:rsidRDefault="00B256BC" w:rsidP="00A9759C">
      <w:pPr>
        <w:pStyle w:val="4"/>
        <w:ind w:left="858"/>
      </w:pPr>
      <w:bookmarkStart w:id="1059" w:name="_Toc95742488"/>
      <w:bookmarkStart w:id="1060" w:name="_Toc96016764"/>
      <w:bookmarkEnd w:id="1058"/>
      <w:r w:rsidRPr="00B256BC">
        <w:t xml:space="preserve">Σκοπός και Στόχοι </w:t>
      </w:r>
      <w:r>
        <w:t>τ</w:t>
      </w:r>
      <w:r w:rsidRPr="00B256BC">
        <w:t>ης Σύμβασης</w:t>
      </w:r>
      <w:bookmarkEnd w:id="1059"/>
      <w:bookmarkEnd w:id="1060"/>
    </w:p>
    <w:p w14:paraId="229F7EDC" w14:textId="4DB4D69E" w:rsidR="008338F0" w:rsidRDefault="003C2EC0" w:rsidP="00D459C9">
      <w:pPr>
        <w:suppressAutoHyphens w:val="0"/>
        <w:autoSpaceDE w:val="0"/>
        <w:spacing w:after="60"/>
        <w:rPr>
          <w:rFonts w:eastAsia="SimSun"/>
          <w:lang w:val="el-GR"/>
        </w:rPr>
      </w:pPr>
      <w:r w:rsidRPr="003C2EC0">
        <w:rPr>
          <w:rFonts w:eastAsia="SimSun"/>
          <w:lang w:val="el-GR"/>
        </w:rPr>
        <w:t>Ο Σκοπός του Έργου είναι η επικαιροποίηση των διαδικασιών όσο και του λογισμικού υποστήριξης του Προγράμματος Εμβολιασμού κατά του COVID-19, προκειμένου να εξασφαλιστεί η αποτελεσματική και αποδοτική περάτωση του</w:t>
      </w:r>
      <w:r w:rsidR="00245934">
        <w:rPr>
          <w:rFonts w:eastAsia="SimSun"/>
          <w:lang w:val="el-GR"/>
        </w:rPr>
        <w:t xml:space="preserve"> Προγράμματος</w:t>
      </w:r>
      <w:r w:rsidRPr="003C2EC0">
        <w:rPr>
          <w:rFonts w:eastAsia="SimSun"/>
          <w:lang w:val="el-GR"/>
        </w:rPr>
        <w:t>. Οι διαδικασίες του Προγράμματος αφορούν τη διαχείριση και διανομή των εμβολίων,  τον προγραμματισμό των ραντεβού των πολιτών και την παρακολούθηση της εξέλιξης του προγράμματος από τους αρμόδιους φορείς</w:t>
      </w:r>
      <w:r w:rsidR="00245934">
        <w:rPr>
          <w:rFonts w:eastAsia="SimSun"/>
          <w:lang w:val="el-GR"/>
        </w:rPr>
        <w:t xml:space="preserve"> με τα απαραίτητα στοιχεία και αναφορές</w:t>
      </w:r>
      <w:r w:rsidRPr="003C2EC0">
        <w:rPr>
          <w:rFonts w:eastAsia="SimSun"/>
          <w:lang w:val="el-GR"/>
        </w:rPr>
        <w:t xml:space="preserve">. </w:t>
      </w:r>
      <w:r w:rsidR="003355E7" w:rsidRPr="00603221">
        <w:rPr>
          <w:rFonts w:eastAsia="SimSun"/>
          <w:lang w:val="el-GR"/>
        </w:rPr>
        <w:t xml:space="preserve"> </w:t>
      </w:r>
    </w:p>
    <w:p w14:paraId="1D9948B7" w14:textId="77777777" w:rsidR="00F61A44" w:rsidRPr="00603221" w:rsidRDefault="00F61A44" w:rsidP="00A9759C">
      <w:pPr>
        <w:suppressAutoHyphens w:val="0"/>
        <w:autoSpaceDE w:val="0"/>
        <w:spacing w:after="60"/>
        <w:rPr>
          <w:rFonts w:eastAsia="SimSun"/>
          <w:lang w:val="el-GR"/>
        </w:rPr>
      </w:pPr>
    </w:p>
    <w:p w14:paraId="5B021852" w14:textId="77777777" w:rsidR="00980FFC" w:rsidRPr="00073032" w:rsidRDefault="00980FFC" w:rsidP="00A9759C">
      <w:pPr>
        <w:pStyle w:val="4"/>
        <w:ind w:left="858"/>
      </w:pPr>
      <w:bookmarkStart w:id="1061" w:name="_Toc94914029"/>
      <w:bookmarkStart w:id="1062" w:name="_Toc94914200"/>
      <w:bookmarkStart w:id="1063" w:name="_Toc94914370"/>
      <w:bookmarkStart w:id="1064" w:name="_Toc94914540"/>
      <w:bookmarkStart w:id="1065" w:name="_Toc94914710"/>
      <w:bookmarkStart w:id="1066" w:name="_Toc94993060"/>
      <w:bookmarkStart w:id="1067" w:name="_Toc95321045"/>
      <w:bookmarkStart w:id="1068" w:name="_Toc95715412"/>
      <w:bookmarkStart w:id="1069" w:name="_Toc95742301"/>
      <w:bookmarkStart w:id="1070" w:name="_Toc95742489"/>
      <w:bookmarkStart w:id="1071" w:name="_Toc95748530"/>
      <w:bookmarkStart w:id="1072" w:name="_Toc95750266"/>
      <w:bookmarkStart w:id="1073" w:name="_Toc95810836"/>
      <w:bookmarkStart w:id="1074" w:name="_Toc95839700"/>
      <w:bookmarkStart w:id="1075" w:name="_Toc94914030"/>
      <w:bookmarkStart w:id="1076" w:name="_Toc94914201"/>
      <w:bookmarkStart w:id="1077" w:name="_Toc94914371"/>
      <w:bookmarkStart w:id="1078" w:name="_Toc94914541"/>
      <w:bookmarkStart w:id="1079" w:name="_Toc94914711"/>
      <w:bookmarkStart w:id="1080" w:name="_Toc94993061"/>
      <w:bookmarkStart w:id="1081" w:name="_Toc95321046"/>
      <w:bookmarkStart w:id="1082" w:name="_Toc95715413"/>
      <w:bookmarkStart w:id="1083" w:name="_Toc95742302"/>
      <w:bookmarkStart w:id="1084" w:name="_Toc95742490"/>
      <w:bookmarkStart w:id="1085" w:name="_Toc95748531"/>
      <w:bookmarkStart w:id="1086" w:name="_Toc95750267"/>
      <w:bookmarkStart w:id="1087" w:name="_Toc95810837"/>
      <w:bookmarkStart w:id="1088" w:name="_Toc95839701"/>
      <w:bookmarkStart w:id="1089" w:name="_Toc94914031"/>
      <w:bookmarkStart w:id="1090" w:name="_Toc94914202"/>
      <w:bookmarkStart w:id="1091" w:name="_Toc94914372"/>
      <w:bookmarkStart w:id="1092" w:name="_Toc94914542"/>
      <w:bookmarkStart w:id="1093" w:name="_Toc94914712"/>
      <w:bookmarkStart w:id="1094" w:name="_Toc94993062"/>
      <w:bookmarkStart w:id="1095" w:name="_Toc95321047"/>
      <w:bookmarkStart w:id="1096" w:name="_Toc95715414"/>
      <w:bookmarkStart w:id="1097" w:name="_Toc95742303"/>
      <w:bookmarkStart w:id="1098" w:name="_Toc95742491"/>
      <w:bookmarkStart w:id="1099" w:name="_Toc95748532"/>
      <w:bookmarkStart w:id="1100" w:name="_Toc95750268"/>
      <w:bookmarkStart w:id="1101" w:name="_Toc95810838"/>
      <w:bookmarkStart w:id="1102" w:name="_Toc95839702"/>
      <w:bookmarkStart w:id="1103" w:name="_Toc95742492"/>
      <w:bookmarkStart w:id="1104" w:name="_Toc96016765"/>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r w:rsidRPr="00073032">
        <w:t>Αναμενόμενα Οφέλη</w:t>
      </w:r>
      <w:bookmarkEnd w:id="1103"/>
      <w:bookmarkEnd w:id="1104"/>
    </w:p>
    <w:p w14:paraId="356B6715" w14:textId="333EBE6A" w:rsidR="0027255A" w:rsidRPr="001B7185" w:rsidRDefault="00245934" w:rsidP="0027255A">
      <w:pPr>
        <w:rPr>
          <w:lang w:val="el-GR"/>
        </w:rPr>
      </w:pPr>
      <w:r>
        <w:rPr>
          <w:lang w:val="el-GR"/>
        </w:rPr>
        <w:t>Με το παρόν έργο επιδιώκεται η</w:t>
      </w:r>
      <w:r w:rsidR="0027255A">
        <w:rPr>
          <w:lang w:val="el-GR"/>
        </w:rPr>
        <w:t xml:space="preserve"> γρήγορη προσαρμογή των συστημάτων και της υποδομής υποστήριξης της διαδικασίας εμβολιασμού. </w:t>
      </w:r>
      <w:r>
        <w:rPr>
          <w:lang w:val="el-GR"/>
        </w:rPr>
        <w:t>Ειδικότερα, επιδιώκεται</w:t>
      </w:r>
      <w:r w:rsidR="004B28A6">
        <w:rPr>
          <w:lang w:val="el-GR"/>
        </w:rPr>
        <w:t>,</w:t>
      </w:r>
      <w:r>
        <w:rPr>
          <w:lang w:val="el-GR"/>
        </w:rPr>
        <w:t xml:space="preserve"> </w:t>
      </w:r>
      <w:r w:rsidR="0027255A">
        <w:rPr>
          <w:lang w:val="el-GR"/>
        </w:rPr>
        <w:t xml:space="preserve">να υποστηρίξει την διαδικασία συνεχών αλλαγών που προκύπτουν σύμφωνα με την εξέλιξη των ελληνικών και παγκόσμιων επιδημιολογικών δεδομένων, </w:t>
      </w:r>
      <w:r w:rsidR="004B28A6">
        <w:rPr>
          <w:lang w:val="el-GR"/>
        </w:rPr>
        <w:t>η</w:t>
      </w:r>
      <w:r w:rsidR="0027255A">
        <w:rPr>
          <w:lang w:val="el-GR"/>
        </w:rPr>
        <w:t xml:space="preserve"> ενεργοποίηση/απενεργοποίηση εμβολιαστικών σχημάτων</w:t>
      </w:r>
      <w:r w:rsidR="004B28A6">
        <w:rPr>
          <w:lang w:val="el-GR"/>
        </w:rPr>
        <w:t xml:space="preserve"> </w:t>
      </w:r>
      <w:r w:rsidR="00B31DE7">
        <w:rPr>
          <w:lang w:val="el-GR"/>
        </w:rPr>
        <w:t>σχεδιασμού και προγραμματισμού εμβολιαστικών κέντρων ανά περιοχή και διαθεσιμότητα ιατρικού και νοσηλευτικού προσωπικού κ.λπ. Για την έγκαιρη αντιμετώπιση, απαιτούνται συνεχείς αλλαγές και συνεχή</w:t>
      </w:r>
      <w:r w:rsidR="004B28A6">
        <w:rPr>
          <w:lang w:val="el-GR"/>
        </w:rPr>
        <w:t>ς</w:t>
      </w:r>
      <w:r w:rsidR="00B31DE7">
        <w:rPr>
          <w:lang w:val="el-GR"/>
        </w:rPr>
        <w:t xml:space="preserve"> παρακολούθηση και άμεση αντίδραση</w:t>
      </w:r>
      <w:r w:rsidR="004B28A6">
        <w:rPr>
          <w:lang w:val="el-GR"/>
        </w:rPr>
        <w:t>και υλοποίηση των αιτούμενων α</w:t>
      </w:r>
      <w:r w:rsidR="00B31DE7">
        <w:rPr>
          <w:lang w:val="el-GR"/>
        </w:rPr>
        <w:t>λλαγών.</w:t>
      </w:r>
    </w:p>
    <w:p w14:paraId="0A6577B1" w14:textId="49D9E27E" w:rsidR="0027255A" w:rsidRDefault="0027255A" w:rsidP="00A22261">
      <w:pPr>
        <w:rPr>
          <w:lang w:val="el-GR"/>
        </w:rPr>
      </w:pPr>
    </w:p>
    <w:p w14:paraId="2A00F449" w14:textId="07916E32" w:rsidR="00073032" w:rsidRPr="0027255A" w:rsidRDefault="00073032" w:rsidP="00921685">
      <w:pPr>
        <w:pStyle w:val="3"/>
        <w:numPr>
          <w:ilvl w:val="0"/>
          <w:numId w:val="59"/>
        </w:numPr>
        <w:rPr>
          <w:lang w:val="el-GR"/>
        </w:rPr>
      </w:pPr>
      <w:bookmarkStart w:id="1105" w:name="_Ref95850854"/>
      <w:bookmarkStart w:id="1106" w:name="_Ref95850858"/>
      <w:bookmarkStart w:id="1107" w:name="_Ref95850911"/>
      <w:bookmarkStart w:id="1108" w:name="_Ref95904905"/>
      <w:bookmarkStart w:id="1109" w:name="_Ref95908068"/>
      <w:bookmarkStart w:id="1110" w:name="_Toc96016766"/>
      <w:r w:rsidRPr="00073032">
        <w:rPr>
          <w:lang w:val="el-GR"/>
        </w:rPr>
        <w:t>Δράση 1</w:t>
      </w:r>
      <w:r w:rsidR="00176D76">
        <w:rPr>
          <w:lang w:val="el-GR"/>
        </w:rPr>
        <w:t>-</w:t>
      </w:r>
      <w:r w:rsidRPr="00073032">
        <w:rPr>
          <w:lang w:val="el-GR"/>
        </w:rPr>
        <w:t>Ανάλυση,</w:t>
      </w:r>
      <w:r w:rsidR="00A40131">
        <w:rPr>
          <w:lang w:val="el-GR"/>
        </w:rPr>
        <w:t xml:space="preserve"> </w:t>
      </w:r>
      <w:r w:rsidRPr="00073032">
        <w:rPr>
          <w:lang w:val="el-GR"/>
        </w:rPr>
        <w:t xml:space="preserve">σχεδίαση και υλοποίηση επιπλέον λειτουργικότητας </w:t>
      </w:r>
      <w:r w:rsidR="00862F6D">
        <w:rPr>
          <w:lang w:val="el-GR"/>
        </w:rPr>
        <w:t>στις</w:t>
      </w:r>
      <w:r w:rsidRPr="00073032">
        <w:rPr>
          <w:lang w:val="el-GR"/>
        </w:rPr>
        <w:t xml:space="preserve"> εφαρμογ</w:t>
      </w:r>
      <w:r w:rsidR="00862F6D">
        <w:rPr>
          <w:lang w:val="el-GR"/>
        </w:rPr>
        <w:t>ές</w:t>
      </w:r>
      <w:r w:rsidRPr="00073032">
        <w:rPr>
          <w:lang w:val="el-GR"/>
        </w:rPr>
        <w:t xml:space="preserve"> του Προγράμματος εμβολιασμού</w:t>
      </w:r>
      <w:bookmarkEnd w:id="1105"/>
      <w:bookmarkEnd w:id="1106"/>
      <w:bookmarkEnd w:id="1107"/>
      <w:bookmarkEnd w:id="1108"/>
      <w:bookmarkEnd w:id="1109"/>
      <w:bookmarkEnd w:id="1110"/>
    </w:p>
    <w:p w14:paraId="5E4918C8" w14:textId="4E8F9CDC" w:rsidR="0027255A" w:rsidRDefault="0027255A" w:rsidP="00A22261">
      <w:pPr>
        <w:rPr>
          <w:lang w:val="el-GR"/>
        </w:rPr>
      </w:pPr>
    </w:p>
    <w:p w14:paraId="3E917DBA" w14:textId="3F3007B3" w:rsidR="00073032" w:rsidRDefault="003F0EFB" w:rsidP="00C64A5B">
      <w:pPr>
        <w:pStyle w:val="3"/>
        <w:numPr>
          <w:ilvl w:val="0"/>
          <w:numId w:val="0"/>
        </w:numPr>
        <w:rPr>
          <w:rFonts w:cs="Tahoma"/>
          <w:szCs w:val="22"/>
          <w:lang w:val="el-GR"/>
        </w:rPr>
      </w:pPr>
      <w:bookmarkStart w:id="1111" w:name="_Ref95934556"/>
      <w:bookmarkStart w:id="1112" w:name="_Toc96016767"/>
      <w:r>
        <w:rPr>
          <w:rFonts w:cs="Tahoma"/>
          <w:szCs w:val="22"/>
          <w:lang w:val="el-GR"/>
        </w:rPr>
        <w:t xml:space="preserve">3.1 </w:t>
      </w:r>
      <w:r w:rsidR="00073032" w:rsidRPr="00AE16A3">
        <w:rPr>
          <w:rFonts w:cs="Tahoma"/>
          <w:szCs w:val="22"/>
          <w:lang w:val="el-GR"/>
        </w:rPr>
        <w:t>Μελέτη Εφαρμογής - Ανάλυση Απαιτήσεων</w:t>
      </w:r>
      <w:bookmarkEnd w:id="1111"/>
      <w:bookmarkEnd w:id="1112"/>
    </w:p>
    <w:p w14:paraId="733DC0EF" w14:textId="3FF2D2FA" w:rsidR="00073032" w:rsidRDefault="00073032" w:rsidP="00073032">
      <w:pPr>
        <w:rPr>
          <w:lang w:val="el-GR"/>
        </w:rPr>
      </w:pPr>
    </w:p>
    <w:p w14:paraId="29F1CBB8" w14:textId="2A489457" w:rsidR="00B97FA3" w:rsidRPr="00FE1222" w:rsidRDefault="00B97FA3" w:rsidP="00B97FA3">
      <w:pPr>
        <w:rPr>
          <w:lang w:val="el-GR"/>
        </w:rPr>
      </w:pPr>
      <w:r>
        <w:rPr>
          <w:lang w:val="el-GR"/>
        </w:rPr>
        <w:t>Σ</w:t>
      </w:r>
      <w:r w:rsidR="00A40131">
        <w:rPr>
          <w:lang w:val="el-GR"/>
        </w:rPr>
        <w:t xml:space="preserve">το πλαίσιο της </w:t>
      </w:r>
      <w:r>
        <w:rPr>
          <w:lang w:val="el-GR"/>
        </w:rPr>
        <w:t>μελέτης εφαρμογής - Ανάλυση απαιτήσεων ο ανάδοχος υποχρεούται ν</w:t>
      </w:r>
      <w:r w:rsidRPr="00FE1222">
        <w:rPr>
          <w:lang w:val="el-GR"/>
        </w:rPr>
        <w:t xml:space="preserve">α </w:t>
      </w:r>
      <w:r>
        <w:rPr>
          <w:lang w:val="el-GR"/>
        </w:rPr>
        <w:t xml:space="preserve">καταρτίσει αναλυτική μελέτη </w:t>
      </w:r>
      <w:r w:rsidRPr="00237E06">
        <w:rPr>
          <w:lang w:val="el-GR"/>
        </w:rPr>
        <w:t xml:space="preserve">Ανάλυσης Απαιτήσεων </w:t>
      </w:r>
      <w:r>
        <w:rPr>
          <w:lang w:val="el-GR"/>
        </w:rPr>
        <w:t xml:space="preserve">όλων των απαιτήσεων του έργου η οποία θα περιλαμβάνει κατ’ ελάχιστον </w:t>
      </w:r>
      <w:r w:rsidR="00E56583">
        <w:rPr>
          <w:lang w:val="el-GR"/>
        </w:rPr>
        <w:t xml:space="preserve">την ανάλυση των απαιτήσεων του έργου επιχειρησιακών, τεχνικών, μη λειτουργικών απαιτήσεων, το σχεδιασμό του συστήματος, τι απαιτήσεις διαλειτουργικότητας, τις παραμέτρους ασφάλειας και των γενικών απαιτήσεων του έργου καθώς και αναλυτικό πλάνο υλοποίησης του έργου ανά δράση και φάση υλοποίησης.  </w:t>
      </w:r>
    </w:p>
    <w:p w14:paraId="3C212A7C" w14:textId="77777777" w:rsidR="00B97FA3" w:rsidRPr="00F53FAC" w:rsidRDefault="00B97FA3" w:rsidP="00B97FA3">
      <w:pPr>
        <w:rPr>
          <w:rFonts w:eastAsia="SimSun"/>
          <w:lang w:val="el-GR"/>
        </w:rPr>
      </w:pPr>
    </w:p>
    <w:p w14:paraId="0E9F9D51" w14:textId="4B8D1D0B" w:rsidR="00073032" w:rsidRPr="0001289A" w:rsidRDefault="00E56583" w:rsidP="00073032">
      <w:pPr>
        <w:suppressAutoHyphens w:val="0"/>
        <w:spacing w:before="240" w:after="240" w:line="256" w:lineRule="auto"/>
        <w:rPr>
          <w:rFonts w:ascii="Georgia" w:hAnsi="Georgia" w:cs="Times New Roman"/>
          <w:lang w:val="el-GR" w:eastAsia="en-US"/>
        </w:rPr>
      </w:pPr>
      <w:r>
        <w:rPr>
          <w:rFonts w:ascii="Arial" w:hAnsi="Arial" w:cs="Arial"/>
          <w:lang w:val="el-GR" w:eastAsia="en-US"/>
        </w:rPr>
        <w:t xml:space="preserve">Για την </w:t>
      </w:r>
      <w:r w:rsidR="00073032">
        <w:rPr>
          <w:rFonts w:ascii="Arial" w:hAnsi="Arial" w:cs="Arial"/>
          <w:lang w:val="el-GR" w:eastAsia="en-US"/>
        </w:rPr>
        <w:t>ανάλυση</w:t>
      </w:r>
      <w:r>
        <w:rPr>
          <w:rFonts w:ascii="Arial" w:hAnsi="Arial" w:cs="Arial"/>
          <w:lang w:val="el-GR" w:eastAsia="en-US"/>
        </w:rPr>
        <w:t xml:space="preserve"> των</w:t>
      </w:r>
      <w:r w:rsidR="00073032">
        <w:rPr>
          <w:rFonts w:ascii="Arial" w:hAnsi="Arial" w:cs="Arial"/>
          <w:lang w:val="el-GR" w:eastAsia="en-US"/>
        </w:rPr>
        <w:t xml:space="preserve"> λειτουργικών προδιαγραφών απαιτούνται οι</w:t>
      </w:r>
      <w:r w:rsidR="00073032" w:rsidRPr="0001289A">
        <w:rPr>
          <w:rFonts w:ascii="Arial" w:hAnsi="Arial" w:cs="Arial"/>
          <w:lang w:val="el-GR" w:eastAsia="en-US"/>
        </w:rPr>
        <w:t xml:space="preserve"> ακόλουθες δραστηριότητες:</w:t>
      </w:r>
    </w:p>
    <w:p w14:paraId="1C62D7E3" w14:textId="77777777" w:rsidR="00073032" w:rsidRPr="0001289A" w:rsidRDefault="00073032" w:rsidP="00921685">
      <w:pPr>
        <w:numPr>
          <w:ilvl w:val="0"/>
          <w:numId w:val="53"/>
        </w:numPr>
        <w:suppressAutoHyphens w:val="0"/>
        <w:spacing w:before="240" w:after="0" w:line="256" w:lineRule="auto"/>
        <w:rPr>
          <w:rFonts w:ascii="Georgia" w:hAnsi="Georgia" w:cs="Times New Roman"/>
          <w:lang w:val="el-GR" w:eastAsia="en-US"/>
        </w:rPr>
      </w:pPr>
      <w:r w:rsidRPr="0001289A">
        <w:rPr>
          <w:rFonts w:ascii="Arial" w:hAnsi="Arial" w:cs="Arial"/>
          <w:lang w:val="el-GR" w:eastAsia="en-US"/>
        </w:rPr>
        <w:lastRenderedPageBreak/>
        <w:t>Διεξαγωγή συναντήσεων με την Αναθέτουσα Αρχή για τον προσδιορισμό και την ενεργοποίηση των εμπλεκόμενων μερών</w:t>
      </w:r>
    </w:p>
    <w:p w14:paraId="1700E06E" w14:textId="77777777" w:rsidR="00073032" w:rsidRPr="0001289A" w:rsidRDefault="00073032" w:rsidP="00921685">
      <w:pPr>
        <w:numPr>
          <w:ilvl w:val="0"/>
          <w:numId w:val="53"/>
        </w:numPr>
        <w:suppressAutoHyphens w:val="0"/>
        <w:spacing w:after="0" w:line="256" w:lineRule="auto"/>
        <w:rPr>
          <w:rFonts w:ascii="Georgia" w:hAnsi="Georgia" w:cs="Times New Roman"/>
          <w:lang w:val="el-GR" w:eastAsia="en-US"/>
        </w:rPr>
      </w:pPr>
      <w:r w:rsidRPr="0001289A">
        <w:rPr>
          <w:rFonts w:ascii="Arial" w:hAnsi="Arial" w:cs="Arial"/>
          <w:lang w:val="el-GR" w:eastAsia="en-US"/>
        </w:rPr>
        <w:t>Διεξαγωγή συναντήσεων/συνεντεύξεων</w:t>
      </w:r>
      <w:r w:rsidRPr="00914934">
        <w:rPr>
          <w:rFonts w:ascii="Arial" w:hAnsi="Arial" w:cs="Arial"/>
          <w:lang w:val="en-US" w:eastAsia="en-US"/>
        </w:rPr>
        <w:t> </w:t>
      </w:r>
      <w:r w:rsidRPr="0001289A">
        <w:rPr>
          <w:rFonts w:ascii="Arial" w:hAnsi="Arial" w:cs="Arial"/>
          <w:lang w:val="el-GR" w:eastAsia="en-US"/>
        </w:rPr>
        <w:t xml:space="preserve"> με τα εμπλεκόμενα μέρη, προκειμένου να καταγραφούν οι επιχειρησιακές ανάγκες, να αναγνωριστούν οι προτεραιότητες και οι προκλήσεις και να διαμορφωθούν οι λειτουργικές προδιαγραφές της εφαρμογής</w:t>
      </w:r>
    </w:p>
    <w:p w14:paraId="17AEA1F2" w14:textId="77777777" w:rsidR="00073032" w:rsidRPr="0001289A" w:rsidRDefault="00073032" w:rsidP="00921685">
      <w:pPr>
        <w:numPr>
          <w:ilvl w:val="0"/>
          <w:numId w:val="53"/>
        </w:numPr>
        <w:suppressAutoHyphens w:val="0"/>
        <w:spacing w:after="240" w:line="256" w:lineRule="auto"/>
        <w:rPr>
          <w:rFonts w:ascii="Georgia" w:hAnsi="Georgia" w:cs="Times New Roman"/>
          <w:lang w:val="el-GR" w:eastAsia="en-US"/>
        </w:rPr>
      </w:pPr>
      <w:r w:rsidRPr="0001289A">
        <w:rPr>
          <w:rFonts w:ascii="Arial" w:hAnsi="Arial" w:cs="Arial"/>
          <w:lang w:val="el-GR" w:eastAsia="en-US"/>
        </w:rPr>
        <w:t>Αναγνώριση των ρίσκων που συνοδεύουν την ανάπτυξη της εφαρμογής και διαμόρφωση του πλάνου αντιμετώπισής τους</w:t>
      </w:r>
    </w:p>
    <w:p w14:paraId="21878D6B" w14:textId="01A9CE6B" w:rsidR="00073032" w:rsidRPr="0001289A" w:rsidRDefault="00E56583" w:rsidP="00073032">
      <w:pPr>
        <w:suppressAutoHyphens w:val="0"/>
        <w:spacing w:before="240" w:after="240"/>
        <w:rPr>
          <w:rFonts w:ascii="Arial" w:hAnsi="Arial" w:cs="Arial"/>
          <w:lang w:val="el-GR" w:eastAsia="en-US"/>
        </w:rPr>
      </w:pPr>
      <w:r>
        <w:rPr>
          <w:rFonts w:ascii="Arial" w:hAnsi="Arial" w:cs="Arial"/>
          <w:lang w:val="el-GR" w:eastAsia="en-US"/>
        </w:rPr>
        <w:t xml:space="preserve">Για την </w:t>
      </w:r>
      <w:r w:rsidR="00073032" w:rsidRPr="00914934">
        <w:rPr>
          <w:rFonts w:ascii="Arial" w:hAnsi="Arial" w:cs="Arial"/>
          <w:lang w:val="el-GR" w:eastAsia="en-US"/>
        </w:rPr>
        <w:t xml:space="preserve">ανάλυση </w:t>
      </w:r>
      <w:r w:rsidR="00073032">
        <w:rPr>
          <w:rFonts w:ascii="Arial" w:hAnsi="Arial" w:cs="Arial"/>
          <w:lang w:val="el-GR" w:eastAsia="en-US"/>
        </w:rPr>
        <w:t xml:space="preserve">μη </w:t>
      </w:r>
      <w:r w:rsidR="00073032" w:rsidRPr="00914934">
        <w:rPr>
          <w:rFonts w:ascii="Arial" w:hAnsi="Arial" w:cs="Arial"/>
          <w:lang w:val="el-GR" w:eastAsia="en-US"/>
        </w:rPr>
        <w:t>λειτουργικών προδιαγραφών</w:t>
      </w:r>
      <w:r w:rsidR="00073032">
        <w:rPr>
          <w:rFonts w:ascii="Arial" w:hAnsi="Arial" w:cs="Arial"/>
          <w:lang w:val="el-GR" w:eastAsia="en-US"/>
        </w:rPr>
        <w:t xml:space="preserve"> και σχεδιασμού συστημάτων </w:t>
      </w:r>
      <w:r w:rsidR="00073032" w:rsidRPr="00914934">
        <w:rPr>
          <w:rFonts w:ascii="Arial" w:hAnsi="Arial" w:cs="Arial"/>
          <w:lang w:val="el-GR" w:eastAsia="en-US"/>
        </w:rPr>
        <w:t xml:space="preserve"> απαιτούνται οι ακόλουθες δραστηριότητες:</w:t>
      </w:r>
    </w:p>
    <w:p w14:paraId="684906CE" w14:textId="77777777" w:rsidR="00073032" w:rsidRPr="0001289A" w:rsidRDefault="00073032" w:rsidP="00921685">
      <w:pPr>
        <w:numPr>
          <w:ilvl w:val="0"/>
          <w:numId w:val="54"/>
        </w:numPr>
        <w:suppressAutoHyphens w:val="0"/>
        <w:spacing w:before="240" w:after="0" w:line="256" w:lineRule="auto"/>
        <w:rPr>
          <w:rFonts w:ascii="Arial" w:hAnsi="Arial" w:cs="Arial"/>
          <w:lang w:val="el-GR" w:eastAsia="en-US"/>
        </w:rPr>
      </w:pPr>
      <w:r w:rsidRPr="0001289A">
        <w:rPr>
          <w:rFonts w:ascii="Arial" w:hAnsi="Arial" w:cs="Arial"/>
          <w:lang w:val="el-GR" w:eastAsia="en-US"/>
        </w:rPr>
        <w:t>Καθορισμός πόρων, τύπου υπηρεσιών  υπολογιστικού νέφους, προτεινόμενων τεχνολογιών, συστημάτων ή εργαλείων που θα συνθέσουν το τελικό οικοσύστημα της υποδομής που θα υποστηρίξει την εφαρμογή βάσει της ανάλυσης των τεχνικών και λειτουργικών προδιαγραφών</w:t>
      </w:r>
    </w:p>
    <w:p w14:paraId="5496EADF" w14:textId="77777777" w:rsidR="00073032" w:rsidRPr="0001289A" w:rsidRDefault="00073032" w:rsidP="00921685">
      <w:pPr>
        <w:numPr>
          <w:ilvl w:val="0"/>
          <w:numId w:val="54"/>
        </w:numPr>
        <w:suppressAutoHyphens w:val="0"/>
        <w:spacing w:before="240" w:after="0" w:line="256" w:lineRule="auto"/>
        <w:rPr>
          <w:rFonts w:ascii="Arial" w:hAnsi="Arial" w:cs="Arial"/>
          <w:lang w:val="el-GR" w:eastAsia="en-US"/>
        </w:rPr>
      </w:pPr>
      <w:r w:rsidRPr="0001289A">
        <w:rPr>
          <w:rFonts w:ascii="Arial" w:hAnsi="Arial" w:cs="Arial"/>
          <w:lang w:val="el-GR" w:eastAsia="en-US"/>
        </w:rPr>
        <w:t>Αξιολόγηση τοπολογίας αρχιτεκτονικής για την υποστήριξη ανάκαμψης από καταστροφή (disaster recovery) ανά τύπο υπηρεσίας</w:t>
      </w:r>
    </w:p>
    <w:p w14:paraId="3CBD4547" w14:textId="77777777" w:rsidR="00073032" w:rsidRPr="0001289A" w:rsidRDefault="00073032" w:rsidP="00921685">
      <w:pPr>
        <w:numPr>
          <w:ilvl w:val="0"/>
          <w:numId w:val="54"/>
        </w:numPr>
        <w:suppressAutoHyphens w:val="0"/>
        <w:spacing w:before="240" w:after="0" w:line="256" w:lineRule="auto"/>
        <w:rPr>
          <w:rFonts w:ascii="Arial" w:hAnsi="Arial" w:cs="Arial"/>
          <w:lang w:val="el-GR" w:eastAsia="en-US"/>
        </w:rPr>
      </w:pPr>
      <w:r w:rsidRPr="0001289A">
        <w:rPr>
          <w:rFonts w:ascii="Arial" w:hAnsi="Arial" w:cs="Arial"/>
          <w:lang w:val="el-GR" w:eastAsia="en-US"/>
        </w:rPr>
        <w:t>Αξιολόγηση εργαλείων ή τρόπων ενοποίησης</w:t>
      </w:r>
    </w:p>
    <w:p w14:paraId="44178D95" w14:textId="77777777" w:rsidR="00073032" w:rsidRDefault="00073032" w:rsidP="00921685">
      <w:pPr>
        <w:numPr>
          <w:ilvl w:val="0"/>
          <w:numId w:val="54"/>
        </w:numPr>
        <w:suppressAutoHyphens w:val="0"/>
        <w:spacing w:before="240" w:after="0" w:line="256" w:lineRule="auto"/>
        <w:rPr>
          <w:rFonts w:ascii="Arial" w:hAnsi="Arial" w:cs="Arial"/>
          <w:lang w:val="el-GR" w:eastAsia="en-US"/>
        </w:rPr>
      </w:pPr>
      <w:r w:rsidRPr="0001289A">
        <w:rPr>
          <w:rFonts w:ascii="Arial" w:hAnsi="Arial" w:cs="Arial"/>
          <w:lang w:val="el-GR" w:eastAsia="en-US"/>
        </w:rPr>
        <w:t>Καθορισμός στόχων απόδοσης (performance targets) και απαιτήσεων επεξεργασίας δεδομένων (data processing specifications), που θα ληφθούν υπόψιν κατά το σχεδιασμό της αρχιτεκτονικής της υποδομής, μαζί με τις βέλτιστες πρακτικές</w:t>
      </w:r>
    </w:p>
    <w:p w14:paraId="569F7055" w14:textId="30AD9E45" w:rsidR="00073032" w:rsidRPr="0001289A" w:rsidRDefault="00E56583" w:rsidP="00073032">
      <w:pPr>
        <w:suppressAutoHyphens w:val="0"/>
        <w:spacing w:before="240" w:after="0" w:line="256" w:lineRule="auto"/>
        <w:rPr>
          <w:rFonts w:ascii="Arial" w:hAnsi="Arial" w:cs="Arial"/>
          <w:lang w:val="el-GR" w:eastAsia="en-US"/>
        </w:rPr>
      </w:pPr>
      <w:r>
        <w:rPr>
          <w:rFonts w:ascii="Arial" w:hAnsi="Arial" w:cs="Arial"/>
          <w:lang w:val="el-GR" w:eastAsia="en-US"/>
        </w:rPr>
        <w:t>Σε κάθε περίπτωση οι</w:t>
      </w:r>
      <w:r w:rsidR="00073032">
        <w:rPr>
          <w:rFonts w:ascii="Arial" w:hAnsi="Arial" w:cs="Arial"/>
          <w:lang w:val="el-GR" w:eastAsia="en-US"/>
        </w:rPr>
        <w:t xml:space="preserve"> </w:t>
      </w:r>
      <w:r>
        <w:rPr>
          <w:rFonts w:ascii="Arial" w:hAnsi="Arial" w:cs="Arial"/>
          <w:lang w:val="el-GR" w:eastAsia="en-US"/>
        </w:rPr>
        <w:t xml:space="preserve">προσφέροντες </w:t>
      </w:r>
      <w:r w:rsidR="00073032">
        <w:rPr>
          <w:rFonts w:ascii="Arial" w:hAnsi="Arial" w:cs="Arial"/>
          <w:lang w:val="el-GR" w:eastAsia="en-US"/>
        </w:rPr>
        <w:t xml:space="preserve">στην τεχνική τους προσφορά απαιτείται να περιγράψουν την προσέγγιση σχεδιασμού και υλοποίησης της φάσης ανάλυσης απαιτήσεων </w:t>
      </w:r>
      <w:r>
        <w:rPr>
          <w:rFonts w:ascii="Arial" w:hAnsi="Arial" w:cs="Arial"/>
          <w:lang w:val="el-GR" w:eastAsia="en-US"/>
        </w:rPr>
        <w:t>σύμφωνα με τις απαιτήσεις της παρούσας</w:t>
      </w:r>
      <w:r w:rsidR="00073032">
        <w:rPr>
          <w:rFonts w:ascii="Arial" w:hAnsi="Arial" w:cs="Arial"/>
          <w:lang w:val="el-GR" w:eastAsia="en-US"/>
        </w:rPr>
        <w:t>.</w:t>
      </w:r>
    </w:p>
    <w:p w14:paraId="6194A140" w14:textId="77777777" w:rsidR="00073032" w:rsidRPr="00073032" w:rsidRDefault="00073032" w:rsidP="00A9759C">
      <w:pPr>
        <w:rPr>
          <w:lang w:val="el-GR"/>
        </w:rPr>
      </w:pPr>
    </w:p>
    <w:p w14:paraId="2D7A40EB" w14:textId="0F9D8E97" w:rsidR="00073032" w:rsidRDefault="00073032" w:rsidP="00921685">
      <w:pPr>
        <w:pStyle w:val="3"/>
        <w:numPr>
          <w:ilvl w:val="1"/>
          <w:numId w:val="59"/>
        </w:numPr>
        <w:rPr>
          <w:rFonts w:cs="Tahoma"/>
          <w:szCs w:val="22"/>
          <w:lang w:val="el-GR"/>
        </w:rPr>
      </w:pPr>
      <w:bookmarkStart w:id="1113" w:name="_Toc96016768"/>
      <w:r w:rsidRPr="00EF2204">
        <w:rPr>
          <w:rFonts w:cs="Tahoma"/>
          <w:szCs w:val="22"/>
          <w:lang w:val="el-GR"/>
        </w:rPr>
        <w:t xml:space="preserve">Υποσύστημα </w:t>
      </w:r>
      <w:r>
        <w:rPr>
          <w:rFonts w:cs="Tahoma"/>
          <w:szCs w:val="22"/>
          <w:lang w:val="el-GR"/>
        </w:rPr>
        <w:t>Διαχείρισης Ραντεβού</w:t>
      </w:r>
      <w:bookmarkEnd w:id="1113"/>
    </w:p>
    <w:p w14:paraId="2A74024F" w14:textId="7188D9D2" w:rsidR="00E56583" w:rsidRPr="00E56583" w:rsidRDefault="00E56583" w:rsidP="00E56583">
      <w:pPr>
        <w:rPr>
          <w:lang w:val="el-GR"/>
        </w:rPr>
      </w:pPr>
      <w:r>
        <w:rPr>
          <w:lang w:val="el-GR"/>
        </w:rPr>
        <w:t>Στο πλαίσιο της δράσης 1, ο ανάδοχος υποχρεούται για το Υποσύστημα Διαχείρισης Ραντεβού να υλοποιήσει</w:t>
      </w:r>
      <w:r w:rsidR="00E57AF5">
        <w:rPr>
          <w:lang w:val="el-GR"/>
        </w:rPr>
        <w:t xml:space="preserve"> κατ’ ελάχιστον τις ακόλουθες επεκτάσεις και παραμετροποιήσεις :</w:t>
      </w:r>
    </w:p>
    <w:p w14:paraId="7320AD82" w14:textId="77777777" w:rsidR="00073032" w:rsidRDefault="00073032" w:rsidP="00073032">
      <w:pPr>
        <w:rPr>
          <w:lang w:val="el-GR"/>
        </w:rPr>
      </w:pPr>
    </w:p>
    <w:p w14:paraId="47AD4A63" w14:textId="77777777" w:rsidR="00073032" w:rsidRPr="0016111F" w:rsidRDefault="00073032" w:rsidP="00921685">
      <w:pPr>
        <w:pStyle w:val="aff"/>
        <w:numPr>
          <w:ilvl w:val="1"/>
          <w:numId w:val="35"/>
        </w:numPr>
        <w:ind w:left="1134"/>
        <w:rPr>
          <w:lang w:val="el-GR"/>
        </w:rPr>
      </w:pPr>
      <w:r>
        <w:rPr>
          <w:lang w:val="el-GR"/>
        </w:rPr>
        <w:t>Επέκταση του Συστήματος</w:t>
      </w:r>
      <w:r w:rsidRPr="0016111F">
        <w:rPr>
          <w:lang w:val="el-GR"/>
        </w:rPr>
        <w:t xml:space="preserve"> καταγραφής και εκτέλεσης των κανόνων εμβολιασμού που καθορίζει η Εθνική Επιτροπή Εμβολιασμών για την πορεία εμβολιασμού των πολιτών. </w:t>
      </w:r>
    </w:p>
    <w:p w14:paraId="5E0BA309" w14:textId="77777777" w:rsidR="00073032" w:rsidRPr="0016111F" w:rsidRDefault="00073032" w:rsidP="00921685">
      <w:pPr>
        <w:pStyle w:val="aff"/>
        <w:numPr>
          <w:ilvl w:val="2"/>
          <w:numId w:val="35"/>
        </w:numPr>
        <w:ind w:left="1843"/>
        <w:rPr>
          <w:lang w:val="el-GR"/>
        </w:rPr>
      </w:pPr>
      <w:r>
        <w:rPr>
          <w:lang w:val="el-GR"/>
        </w:rPr>
        <w:t>Επέκταση του</w:t>
      </w:r>
      <w:r w:rsidRPr="0016111F">
        <w:rPr>
          <w:lang w:val="el-GR"/>
        </w:rPr>
        <w:t xml:space="preserve"> </w:t>
      </w:r>
      <w:r>
        <w:rPr>
          <w:lang w:val="el-GR"/>
        </w:rPr>
        <w:t>συστήματος</w:t>
      </w:r>
      <w:r w:rsidRPr="0016111F">
        <w:rPr>
          <w:lang w:val="el-GR"/>
        </w:rPr>
        <w:t xml:space="preserve"> κανόνων </w:t>
      </w:r>
      <w:r>
        <w:rPr>
          <w:lang w:val="el-GR"/>
        </w:rPr>
        <w:t>ώστε</w:t>
      </w:r>
      <w:r w:rsidRPr="0016111F">
        <w:rPr>
          <w:lang w:val="el-GR"/>
        </w:rPr>
        <w:t xml:space="preserve"> να υποστηρίζει κανόνες που θα βασίζονται πάνω σε έννοιες όπως τα εμβόλια, θετικές διαγνώσεις νόσου, το πλήθος δόσεων, τη δοσολογία, την ηλικία, ημερομηνίες επόμενων εμβολιασμών σύμφωνα με τη φάση που βρίσκεται ο κάθε πολίτης στην πορεία εμβολιασμού που διανύει.</w:t>
      </w:r>
    </w:p>
    <w:p w14:paraId="7F7A7FC2" w14:textId="77777777" w:rsidR="00073032" w:rsidRPr="0016111F" w:rsidRDefault="00073032" w:rsidP="00921685">
      <w:pPr>
        <w:pStyle w:val="aff"/>
        <w:numPr>
          <w:ilvl w:val="2"/>
          <w:numId w:val="35"/>
        </w:numPr>
        <w:ind w:left="1843"/>
        <w:rPr>
          <w:lang w:val="el-GR"/>
        </w:rPr>
      </w:pPr>
      <w:r w:rsidRPr="0016111F">
        <w:rPr>
          <w:lang w:val="el-GR"/>
        </w:rPr>
        <w:t>Το σύστημα πρέπει να υποστηρίζει την καταγραφή διαφοροποιημένων κανόνων που αφορούν διαφορετικές ομάδες πληθυσμού σύμφωνα με ετικέτες που έχουν ανατεθεί στους πολίτες-μέλη των ομάδων αυτών.</w:t>
      </w:r>
    </w:p>
    <w:p w14:paraId="19844079" w14:textId="77777777" w:rsidR="00073032" w:rsidRPr="0016111F" w:rsidRDefault="00073032" w:rsidP="00921685">
      <w:pPr>
        <w:pStyle w:val="aff"/>
        <w:numPr>
          <w:ilvl w:val="2"/>
          <w:numId w:val="35"/>
        </w:numPr>
        <w:ind w:left="1843"/>
        <w:rPr>
          <w:lang w:val="el-GR"/>
        </w:rPr>
      </w:pPr>
      <w:r w:rsidRPr="0016111F">
        <w:rPr>
          <w:lang w:val="el-GR"/>
        </w:rPr>
        <w:t>Το σύστημα κανόνων θα πρέπει να υποστηρίζει την εκτέλεση των κανόνων για συγκεκριμένο πολίτη, ομάδα πολιτών ή όλους τους πολίτες. Η εκτέλεση των κανόνων θα πρέπει να εφαρμόζει στη βάση δεδομένων και στο Redis (server caching) τις απαραίτητες ενημερώσεις εγγραφών για κάθε πολίτη που συμμετέχει, ώστε να καθοριστούν οι επόμενες επιτρεπόμενες κινήσεις όπως η αναζήτηση και κράτηση ραντεβού, και η δυνατότητα να εμβολιαστεί σε συγκεκριμένο χρόνο και με συγκεκριμένες επιλογές εμβολίων.</w:t>
      </w:r>
    </w:p>
    <w:p w14:paraId="01AA1357" w14:textId="77777777" w:rsidR="00073032" w:rsidRPr="0016111F" w:rsidRDefault="00073032" w:rsidP="00921685">
      <w:pPr>
        <w:pStyle w:val="aff"/>
        <w:numPr>
          <w:ilvl w:val="2"/>
          <w:numId w:val="35"/>
        </w:numPr>
        <w:ind w:left="1843"/>
        <w:rPr>
          <w:lang w:val="el-GR"/>
        </w:rPr>
      </w:pPr>
      <w:r w:rsidRPr="0016111F">
        <w:rPr>
          <w:lang w:val="el-GR"/>
        </w:rPr>
        <w:lastRenderedPageBreak/>
        <w:t>Το σύστημα κανόνων θα πρέπει να υποστηρίζει επεξεργασία των κανόνων με εύχρηστο τρόπο ώστε να μπορεί να εξελίσσεται και να υποστηρίζει μελλοντικές συστάσεις της Εθνικής Επιτροπής Εμβολιασμών.</w:t>
      </w:r>
    </w:p>
    <w:p w14:paraId="74B4989D" w14:textId="77777777" w:rsidR="00073032" w:rsidRPr="0016111F" w:rsidRDefault="00073032" w:rsidP="00921685">
      <w:pPr>
        <w:pStyle w:val="aff"/>
        <w:numPr>
          <w:ilvl w:val="2"/>
          <w:numId w:val="35"/>
        </w:numPr>
        <w:ind w:left="1843"/>
        <w:rPr>
          <w:lang w:val="el-GR"/>
        </w:rPr>
      </w:pPr>
      <w:r w:rsidRPr="0016111F">
        <w:rPr>
          <w:lang w:val="el-GR"/>
        </w:rPr>
        <w:t xml:space="preserve">Το σύστημα κανόνων θα πρέπει να παρέχει web interface στην back office πλατφόρμα εμβολιασμού για την προβολή, καταγραφή και εκτέλεση των κανόνων σε συγκεκριμένο πολίτη ή ομάδες πολιτών. </w:t>
      </w:r>
    </w:p>
    <w:p w14:paraId="4F4FBF17" w14:textId="77777777" w:rsidR="00073032" w:rsidRPr="0016111F" w:rsidRDefault="00073032" w:rsidP="00921685">
      <w:pPr>
        <w:pStyle w:val="aff"/>
        <w:numPr>
          <w:ilvl w:val="2"/>
          <w:numId w:val="35"/>
        </w:numPr>
        <w:ind w:left="1843"/>
        <w:rPr>
          <w:lang w:val="el-GR"/>
        </w:rPr>
      </w:pPr>
      <w:r w:rsidRPr="0016111F">
        <w:rPr>
          <w:lang w:val="el-GR"/>
        </w:rPr>
        <w:t>Το σύστημα κανόνων θα πρέπει να καταγράφει σε αρχεία log τις ενημερώσεις στις εγγραφές που επηρεάζει.</w:t>
      </w:r>
    </w:p>
    <w:p w14:paraId="4162A4B4" w14:textId="77777777" w:rsidR="00073032" w:rsidRPr="0016111F" w:rsidRDefault="00073032" w:rsidP="00921685">
      <w:pPr>
        <w:pStyle w:val="aff"/>
        <w:numPr>
          <w:ilvl w:val="2"/>
          <w:numId w:val="35"/>
        </w:numPr>
        <w:ind w:left="1843"/>
        <w:rPr>
          <w:lang w:val="el-GR"/>
        </w:rPr>
      </w:pPr>
      <w:r w:rsidRPr="0016111F">
        <w:rPr>
          <w:lang w:val="el-GR"/>
        </w:rPr>
        <w:t xml:space="preserve">Το σύστημα θα πρέπει να παρέχει ευρετήριο των αρχείων καταγραφής log. </w:t>
      </w:r>
    </w:p>
    <w:p w14:paraId="005574F2" w14:textId="77777777" w:rsidR="00073032" w:rsidRDefault="00073032" w:rsidP="00073032">
      <w:pPr>
        <w:pStyle w:val="aff"/>
        <w:ind w:left="1134"/>
        <w:rPr>
          <w:lang w:val="el-GR"/>
        </w:rPr>
      </w:pPr>
    </w:p>
    <w:p w14:paraId="69741C70" w14:textId="77777777" w:rsidR="00073032" w:rsidRPr="0016111F" w:rsidRDefault="00073032" w:rsidP="00921685">
      <w:pPr>
        <w:pStyle w:val="aff"/>
        <w:numPr>
          <w:ilvl w:val="1"/>
          <w:numId w:val="35"/>
        </w:numPr>
        <w:ind w:left="1134"/>
        <w:rPr>
          <w:lang w:val="el-GR"/>
        </w:rPr>
      </w:pPr>
      <w:r w:rsidRPr="0016111F">
        <w:rPr>
          <w:lang w:val="el-GR"/>
        </w:rPr>
        <w:t>Ανάπτυξη κατάλληλου web service προς εξουσιοδοτημένους παρόχους έγκυρων δεδομένων των πολιτών για την ενημέρωση των μητρώων τους σε πραγματικό χρόνο.</w:t>
      </w:r>
    </w:p>
    <w:p w14:paraId="2673DB31" w14:textId="77777777" w:rsidR="00073032" w:rsidRPr="0016111F" w:rsidRDefault="00073032" w:rsidP="00921685">
      <w:pPr>
        <w:pStyle w:val="aff"/>
        <w:numPr>
          <w:ilvl w:val="2"/>
          <w:numId w:val="35"/>
        </w:numPr>
        <w:ind w:left="1843"/>
        <w:rPr>
          <w:lang w:val="el-GR"/>
        </w:rPr>
      </w:pPr>
      <w:r w:rsidRPr="0016111F">
        <w:rPr>
          <w:lang w:val="el-GR"/>
        </w:rPr>
        <w:t xml:space="preserve">Παροχή εξουσιοδότησης στο μητρώο ΑΜΚΑ της ΗΔΙΚΑ ώστε να ενημερώνει σε πραγματικό χρόνο το σύστημα ραντεβού και εμβολιασμών για αλλαγές σε ΑΜΚΑ πολιτών και ενημερώσεις στα υπόλοιπα δεδομένα τους. </w:t>
      </w:r>
    </w:p>
    <w:p w14:paraId="45ACBB3F" w14:textId="77777777" w:rsidR="00073032" w:rsidRPr="0016111F" w:rsidRDefault="00073032" w:rsidP="00921685">
      <w:pPr>
        <w:pStyle w:val="aff"/>
        <w:numPr>
          <w:ilvl w:val="2"/>
          <w:numId w:val="35"/>
        </w:numPr>
        <w:ind w:left="1843"/>
        <w:rPr>
          <w:lang w:val="el-GR"/>
        </w:rPr>
      </w:pPr>
      <w:r w:rsidRPr="0016111F">
        <w:rPr>
          <w:lang w:val="el-GR"/>
        </w:rPr>
        <w:t>Θα πρέπει να υποστηρίζει την ενημέρωση για τον θάνατο ενός πολίτη. Σε τέτοιες περιπτώσεις θα πρέπει να μπλοκάρεται η είσοδος των χρηστών αυτών στη χρήση της εφαρμογής, καθώς και η εύρεση τους από τις συνοδές εφαρμογές φαρμακείου, ΚΕΠ και ιδιώτη ιατρού. Επιπλέον, η εφαρμογή θα πρέπει να ακυρώνει τα μελλοντικά ραντεβού και να αποκλείει τα πρόσωπα αυτά από τα συστήματα επικοινωνίας με SMS / email.</w:t>
      </w:r>
    </w:p>
    <w:p w14:paraId="0E982E91" w14:textId="77777777" w:rsidR="00073032" w:rsidRPr="0016111F" w:rsidRDefault="00073032" w:rsidP="00921685">
      <w:pPr>
        <w:pStyle w:val="aff"/>
        <w:numPr>
          <w:ilvl w:val="2"/>
          <w:numId w:val="35"/>
        </w:numPr>
        <w:ind w:left="1843"/>
        <w:rPr>
          <w:lang w:val="el-GR"/>
        </w:rPr>
      </w:pPr>
      <w:r w:rsidRPr="0016111F">
        <w:rPr>
          <w:lang w:val="el-GR"/>
        </w:rPr>
        <w:t xml:space="preserve">Η εξουσιοδότηση θα πρέπει να γίνεται με αυθεντικοποίηση και να περιορίζεται σε συγκεκριμένες αρχές (π.χ. ΗΔΙΚΑ, ΓΓΠΣ). </w:t>
      </w:r>
    </w:p>
    <w:p w14:paraId="7F3F1982" w14:textId="77777777" w:rsidR="00073032" w:rsidRDefault="00073032" w:rsidP="00073032">
      <w:pPr>
        <w:pStyle w:val="aff"/>
        <w:ind w:left="1134"/>
        <w:rPr>
          <w:lang w:val="el-GR"/>
        </w:rPr>
      </w:pPr>
    </w:p>
    <w:p w14:paraId="32C29035" w14:textId="77777777" w:rsidR="00073032" w:rsidRPr="0016111F" w:rsidRDefault="00073032" w:rsidP="00921685">
      <w:pPr>
        <w:pStyle w:val="aff"/>
        <w:numPr>
          <w:ilvl w:val="1"/>
          <w:numId w:val="35"/>
        </w:numPr>
        <w:ind w:left="1134"/>
        <w:rPr>
          <w:lang w:val="el-GR"/>
        </w:rPr>
      </w:pPr>
      <w:r w:rsidRPr="0016111F">
        <w:rPr>
          <w:lang w:val="el-GR"/>
        </w:rPr>
        <w:t>Ενοποίηση μητρώων πολιτών των οποίων το ΑΜΚΑ έχει τροποποιηθεί για οποιονδήποτε λόγο.</w:t>
      </w:r>
    </w:p>
    <w:p w14:paraId="6D22FE05" w14:textId="77777777" w:rsidR="00073032" w:rsidRPr="0016111F" w:rsidRDefault="00073032" w:rsidP="00921685">
      <w:pPr>
        <w:pStyle w:val="aff"/>
        <w:numPr>
          <w:ilvl w:val="2"/>
          <w:numId w:val="35"/>
        </w:numPr>
        <w:ind w:left="1843"/>
        <w:rPr>
          <w:lang w:val="el-GR"/>
        </w:rPr>
      </w:pPr>
      <w:r w:rsidRPr="0016111F">
        <w:rPr>
          <w:lang w:val="el-GR"/>
        </w:rPr>
        <w:t>Ανάπτυξη συστήματος ελέγχου, σύγκρισης και σύμπτυξης (2-way compare and merge) μητρώων εμβολιασμού πολιτών κατά covid-19.</w:t>
      </w:r>
    </w:p>
    <w:p w14:paraId="7277EB91" w14:textId="77777777" w:rsidR="00073032" w:rsidRPr="0016111F" w:rsidRDefault="00073032" w:rsidP="00921685">
      <w:pPr>
        <w:pStyle w:val="aff"/>
        <w:numPr>
          <w:ilvl w:val="2"/>
          <w:numId w:val="35"/>
        </w:numPr>
        <w:ind w:left="1843"/>
        <w:rPr>
          <w:lang w:val="el-GR"/>
        </w:rPr>
      </w:pPr>
      <w:r w:rsidRPr="0016111F">
        <w:rPr>
          <w:lang w:val="el-GR"/>
        </w:rPr>
        <w:t>Το σύστημα θα πρέπει να υποστηρίζει αυτόματη εκτέλεση κατά την εισαγωγή νέων πολιτών στο σύστημα. Όπου υπάρχουν συγκεκριμένα δεδομένα ως πειστήρια ύπαρξης διπλών εγγραφών (π.χ. ίδιο ΑΦΜ και ίδιο επώνυμο) θα εφαρμόζεται αυτόματα ο μηχανισμός σύμπτυξης του συστήματος, αξιοποιώντας τις πλέον σωστές πληροφορίες που μπορεί να αντλήσει από κρατικούς μηχανισμούς όπως ΗΔΙΚΑ, ΓΓΠΣ κλπ. Όπου διαπιστώνεται διαφοροποίηση σε ΑΜΚΑ πολίτη, αλλά δεν πληρούνται οι απαραίτητες προϋποθέσεις για αυτόματη σύμπτυξη, θα παράγεται αναφορά και θα αποστέλλεται σε εξουσιοδοτημένα στελέχη για την επίλυση της.</w:t>
      </w:r>
    </w:p>
    <w:p w14:paraId="7D950D49" w14:textId="77777777" w:rsidR="00073032" w:rsidRPr="0016111F" w:rsidRDefault="00073032" w:rsidP="00921685">
      <w:pPr>
        <w:pStyle w:val="aff"/>
        <w:numPr>
          <w:ilvl w:val="2"/>
          <w:numId w:val="35"/>
        </w:numPr>
        <w:ind w:left="1843"/>
        <w:rPr>
          <w:lang w:val="el-GR"/>
        </w:rPr>
      </w:pPr>
      <w:r w:rsidRPr="0016111F">
        <w:rPr>
          <w:lang w:val="el-GR"/>
        </w:rPr>
        <w:t xml:space="preserve">Θα πρέπει να παρέχεται η δυνατότητα χειροκίνητων ελέγχων, σύγκρισης και σύμπτυξης των μητρώων πολιτών από το σύστημα back office για κάθε πολίτη ξεχωριστά. </w:t>
      </w:r>
    </w:p>
    <w:p w14:paraId="5A2BB436" w14:textId="77777777" w:rsidR="00073032" w:rsidRPr="0016111F" w:rsidRDefault="00073032" w:rsidP="00921685">
      <w:pPr>
        <w:pStyle w:val="aff"/>
        <w:numPr>
          <w:ilvl w:val="2"/>
          <w:numId w:val="35"/>
        </w:numPr>
        <w:ind w:left="1843"/>
        <w:rPr>
          <w:lang w:val="el-GR"/>
        </w:rPr>
      </w:pPr>
      <w:r w:rsidRPr="0016111F">
        <w:rPr>
          <w:lang w:val="el-GR"/>
        </w:rPr>
        <w:t xml:space="preserve">Το σύστημα ενοποίησης μητρώων θα πρέπει να κάνει σύμπτυξη των λογαριασμών χρηστών στο σύστημα σύμφωνα με τα πλέον έγκυρα δεδομένα ώστε να διατηρείται ένας μοναδικός λογαριασμός χρήστη ανά ΑΦΜ πολίτη. </w:t>
      </w:r>
    </w:p>
    <w:p w14:paraId="59AD5DD9" w14:textId="77777777" w:rsidR="00073032" w:rsidRDefault="00073032" w:rsidP="00073032">
      <w:pPr>
        <w:pStyle w:val="aff"/>
        <w:ind w:left="1134"/>
        <w:rPr>
          <w:lang w:val="el-GR"/>
        </w:rPr>
      </w:pPr>
    </w:p>
    <w:p w14:paraId="6AF62CB0" w14:textId="77777777" w:rsidR="00073032" w:rsidRPr="0016111F" w:rsidRDefault="00073032" w:rsidP="00921685">
      <w:pPr>
        <w:pStyle w:val="aff"/>
        <w:numPr>
          <w:ilvl w:val="1"/>
          <w:numId w:val="35"/>
        </w:numPr>
        <w:ind w:left="1134"/>
        <w:rPr>
          <w:lang w:val="el-GR"/>
        </w:rPr>
      </w:pPr>
      <w:r w:rsidRPr="0016111F">
        <w:rPr>
          <w:lang w:val="el-GR"/>
        </w:rPr>
        <w:t>Παραμετροποίηση χρονοθυρίδων ώστε να υποστηρίζουν διαφορετικές προτεραιότητες ατόμων στην αναζήτηση των ραντεβού τους.</w:t>
      </w:r>
    </w:p>
    <w:p w14:paraId="011D5A7F" w14:textId="77777777" w:rsidR="00073032" w:rsidRPr="0016111F" w:rsidRDefault="00073032" w:rsidP="00921685">
      <w:pPr>
        <w:pStyle w:val="aff"/>
        <w:numPr>
          <w:ilvl w:val="2"/>
          <w:numId w:val="35"/>
        </w:numPr>
        <w:ind w:left="1843"/>
        <w:rPr>
          <w:lang w:val="el-GR"/>
        </w:rPr>
      </w:pPr>
      <w:r w:rsidRPr="0016111F">
        <w:rPr>
          <w:lang w:val="el-GR"/>
        </w:rPr>
        <w:t>Καθορισμός επιπλέον καταστάσεων των χρονοθυρίδων, πέραν των διαθέσιμων / κατειλημμένων.</w:t>
      </w:r>
    </w:p>
    <w:p w14:paraId="5E2565AB" w14:textId="77777777" w:rsidR="00073032" w:rsidRPr="0016111F" w:rsidRDefault="00073032" w:rsidP="00921685">
      <w:pPr>
        <w:pStyle w:val="aff"/>
        <w:numPr>
          <w:ilvl w:val="2"/>
          <w:numId w:val="35"/>
        </w:numPr>
        <w:ind w:left="1843"/>
        <w:rPr>
          <w:lang w:val="el-GR"/>
        </w:rPr>
      </w:pPr>
      <w:r w:rsidRPr="0016111F">
        <w:rPr>
          <w:lang w:val="el-GR"/>
        </w:rPr>
        <w:t xml:space="preserve">Καθορισμός επιλεξιμότητας των χρονοθυρίδων ανά κατάσταση τους, από συγκεκριμένες ομάδες πολιτών ώστε να δίνεται προτεραιότητα (εμφανίζοντας τους περισσότερες διαθέσιμες κατά την αναζήτηση ραντεβού τους). </w:t>
      </w:r>
    </w:p>
    <w:p w14:paraId="5BBA3F6A" w14:textId="77777777" w:rsidR="00073032" w:rsidRDefault="00073032" w:rsidP="00073032">
      <w:pPr>
        <w:pStyle w:val="aff"/>
        <w:ind w:left="1134"/>
        <w:rPr>
          <w:lang w:val="el-GR"/>
        </w:rPr>
      </w:pPr>
    </w:p>
    <w:p w14:paraId="131FB933" w14:textId="77777777" w:rsidR="00073032" w:rsidRPr="0016111F" w:rsidRDefault="00073032" w:rsidP="00921685">
      <w:pPr>
        <w:pStyle w:val="aff"/>
        <w:numPr>
          <w:ilvl w:val="1"/>
          <w:numId w:val="35"/>
        </w:numPr>
        <w:ind w:left="1134"/>
        <w:rPr>
          <w:lang w:val="el-GR"/>
        </w:rPr>
      </w:pPr>
      <w:r w:rsidRPr="0016111F">
        <w:rPr>
          <w:lang w:val="el-GR"/>
        </w:rPr>
        <w:lastRenderedPageBreak/>
        <w:t>Εμπλουτισμός Προγραμματισμού Χρονοθυρίδων Ραντεβού</w:t>
      </w:r>
    </w:p>
    <w:p w14:paraId="43109E63" w14:textId="77777777" w:rsidR="00073032" w:rsidRPr="0016111F" w:rsidRDefault="00073032" w:rsidP="00921685">
      <w:pPr>
        <w:pStyle w:val="aff"/>
        <w:numPr>
          <w:ilvl w:val="2"/>
          <w:numId w:val="35"/>
        </w:numPr>
        <w:ind w:left="1843"/>
        <w:rPr>
          <w:lang w:val="el-GR"/>
        </w:rPr>
      </w:pPr>
      <w:r w:rsidRPr="0016111F">
        <w:rPr>
          <w:lang w:val="el-GR"/>
        </w:rPr>
        <w:t xml:space="preserve">Δυνατότητα ορισμού </w:t>
      </w:r>
      <w:r>
        <w:rPr>
          <w:lang w:val="el-GR"/>
        </w:rPr>
        <w:t>παραμετρικού</w:t>
      </w:r>
      <w:r w:rsidRPr="0016111F">
        <w:rPr>
          <w:lang w:val="el-GR"/>
        </w:rPr>
        <w:t xml:space="preserve"> αριθμού ραντεβού ανά γραμμή εμβολιασμού</w:t>
      </w:r>
      <w:r>
        <w:rPr>
          <w:lang w:val="el-GR"/>
        </w:rPr>
        <w:t>, ανάλογα με τις ανάγκες προγραμματισμού</w:t>
      </w:r>
      <w:r w:rsidRPr="0016111F">
        <w:rPr>
          <w:lang w:val="el-GR"/>
        </w:rPr>
        <w:t>.</w:t>
      </w:r>
    </w:p>
    <w:p w14:paraId="6F991307" w14:textId="77777777" w:rsidR="00073032" w:rsidRPr="0016111F" w:rsidRDefault="00073032" w:rsidP="00921685">
      <w:pPr>
        <w:pStyle w:val="aff"/>
        <w:numPr>
          <w:ilvl w:val="2"/>
          <w:numId w:val="35"/>
        </w:numPr>
        <w:ind w:left="1843"/>
        <w:rPr>
          <w:lang w:val="el-GR"/>
        </w:rPr>
      </w:pPr>
      <w:r w:rsidRPr="0016111F">
        <w:rPr>
          <w:lang w:val="el-GR"/>
        </w:rPr>
        <w:t>Δυνατότητα πρωινού – απογευματινού ωραρίου λειτουργίας ανάλογα με την μέρα της εβδομάδας.</w:t>
      </w:r>
    </w:p>
    <w:p w14:paraId="5E7BF64B" w14:textId="77777777" w:rsidR="00073032" w:rsidRDefault="00073032" w:rsidP="00073032">
      <w:pPr>
        <w:pStyle w:val="aff"/>
        <w:ind w:left="1134"/>
        <w:rPr>
          <w:lang w:val="el-GR"/>
        </w:rPr>
      </w:pPr>
    </w:p>
    <w:p w14:paraId="54A473BC" w14:textId="77777777" w:rsidR="00073032" w:rsidRPr="0016111F" w:rsidRDefault="00073032" w:rsidP="00921685">
      <w:pPr>
        <w:pStyle w:val="aff"/>
        <w:numPr>
          <w:ilvl w:val="1"/>
          <w:numId w:val="35"/>
        </w:numPr>
        <w:ind w:left="1134"/>
        <w:rPr>
          <w:lang w:val="el-GR"/>
        </w:rPr>
      </w:pPr>
      <w:r w:rsidRPr="0016111F">
        <w:rPr>
          <w:lang w:val="el-GR"/>
        </w:rPr>
        <w:t>Ανάπτυξη αναφορών απόδοσης του συστήματος.</w:t>
      </w:r>
    </w:p>
    <w:p w14:paraId="43F8E0FE" w14:textId="77777777" w:rsidR="00073032" w:rsidRPr="0016111F" w:rsidRDefault="00073032" w:rsidP="00921685">
      <w:pPr>
        <w:pStyle w:val="aff"/>
        <w:numPr>
          <w:ilvl w:val="2"/>
          <w:numId w:val="35"/>
        </w:numPr>
        <w:ind w:left="1843"/>
        <w:rPr>
          <w:lang w:val="el-GR"/>
        </w:rPr>
      </w:pPr>
      <w:r w:rsidRPr="0016111F">
        <w:rPr>
          <w:lang w:val="el-GR"/>
        </w:rPr>
        <w:t xml:space="preserve">Θα πρέπει να σχεδιαστούν και να αναπτυχθούν scripts, που θα ελέγχουν τη βάση δεδομένων τακτικά για να εντοπίζουν τυχόν ανωμαλίες δεδομένων. </w:t>
      </w:r>
    </w:p>
    <w:p w14:paraId="3DDC471E" w14:textId="77777777" w:rsidR="00073032" w:rsidRPr="0016111F" w:rsidRDefault="00073032" w:rsidP="00921685">
      <w:pPr>
        <w:pStyle w:val="aff"/>
        <w:numPr>
          <w:ilvl w:val="3"/>
          <w:numId w:val="38"/>
        </w:numPr>
        <w:rPr>
          <w:lang w:val="el-GR"/>
        </w:rPr>
      </w:pPr>
      <w:r w:rsidRPr="0016111F">
        <w:rPr>
          <w:lang w:val="el-GR"/>
        </w:rPr>
        <w:t xml:space="preserve">Σε περιπτώσεις εντοπισμού ανωμαλιών θα εκτελούνται αυτόματα επιλύσεις όπου είναι δυνατό. </w:t>
      </w:r>
    </w:p>
    <w:p w14:paraId="46A11161" w14:textId="77777777" w:rsidR="00073032" w:rsidRPr="0016111F" w:rsidRDefault="00073032" w:rsidP="00921685">
      <w:pPr>
        <w:pStyle w:val="aff"/>
        <w:numPr>
          <w:ilvl w:val="3"/>
          <w:numId w:val="38"/>
        </w:numPr>
        <w:rPr>
          <w:lang w:val="el-GR"/>
        </w:rPr>
      </w:pPr>
      <w:r w:rsidRPr="0016111F">
        <w:rPr>
          <w:lang w:val="el-GR"/>
        </w:rPr>
        <w:t xml:space="preserve">Θα πρέπει να παράγονται και να προβάλλονται αναφορές των ευρημάτων συμπεριλαμβανομένων των αυτόματων επιλύσεων, και να αποστέλλονται σε εξουσιοδοτημένα στελέχη με σκοπό αφενός την διαρκή βελτίωση του συστήματος και αφετέρου τη διόρθωση των περιπτώσεων αυτών. </w:t>
      </w:r>
    </w:p>
    <w:p w14:paraId="2C249B05" w14:textId="77777777" w:rsidR="00073032" w:rsidRPr="0016111F" w:rsidRDefault="00073032" w:rsidP="00921685">
      <w:pPr>
        <w:pStyle w:val="aff"/>
        <w:numPr>
          <w:ilvl w:val="2"/>
          <w:numId w:val="35"/>
        </w:numPr>
        <w:ind w:left="1843"/>
        <w:rPr>
          <w:lang w:val="el-GR"/>
        </w:rPr>
      </w:pPr>
      <w:r w:rsidRPr="0016111F">
        <w:rPr>
          <w:lang w:val="el-GR"/>
        </w:rPr>
        <w:t xml:space="preserve">Θα πρέπει να σχεδιαστούν και να αναπτυχθούν σχεδιαγράμματα και αναφορές (dashboards) σχετικά με την ενσωμάτωση και εύρυθμη λειτουργία των διαφόρων υποσυστημάτων που εμπλέκονται στο σύστημα ραντεβού και εμβολιασμού κατά covid-19. </w:t>
      </w:r>
    </w:p>
    <w:p w14:paraId="135BCE0F" w14:textId="77777777" w:rsidR="00073032" w:rsidRPr="0016111F" w:rsidRDefault="00073032" w:rsidP="00921685">
      <w:pPr>
        <w:pStyle w:val="aff"/>
        <w:numPr>
          <w:ilvl w:val="0"/>
          <w:numId w:val="39"/>
        </w:numPr>
        <w:rPr>
          <w:lang w:val="el-GR"/>
        </w:rPr>
      </w:pPr>
      <w:r w:rsidRPr="0016111F">
        <w:rPr>
          <w:lang w:val="el-GR"/>
        </w:rPr>
        <w:t>Θα πρέπει να μπορούν να βγουν συμπεράσματα σε πραγματικό χρόνο για την ομαλή συνεργασία των εμπλεκόμενων συστημάτων.</w:t>
      </w:r>
    </w:p>
    <w:p w14:paraId="43FCD49D" w14:textId="77777777" w:rsidR="00073032" w:rsidRPr="0016111F" w:rsidRDefault="00073032" w:rsidP="00921685">
      <w:pPr>
        <w:pStyle w:val="aff"/>
        <w:numPr>
          <w:ilvl w:val="0"/>
          <w:numId w:val="39"/>
        </w:numPr>
        <w:rPr>
          <w:lang w:val="el-GR"/>
        </w:rPr>
      </w:pPr>
      <w:r w:rsidRPr="0016111F">
        <w:rPr>
          <w:lang w:val="el-GR"/>
        </w:rPr>
        <w:t>ii.</w:t>
      </w:r>
      <w:r w:rsidRPr="0016111F">
        <w:rPr>
          <w:lang w:val="el-GR"/>
        </w:rPr>
        <w:tab/>
        <w:t>Θα πρέπει να εμφανίζονται τα σφάλματα του συστήματος για να μπορούν να αντιμετωπιστούν.</w:t>
      </w:r>
    </w:p>
    <w:p w14:paraId="55756998" w14:textId="77777777" w:rsidR="00073032" w:rsidRPr="0016111F" w:rsidRDefault="00073032" w:rsidP="00921685">
      <w:pPr>
        <w:pStyle w:val="aff"/>
        <w:numPr>
          <w:ilvl w:val="0"/>
          <w:numId w:val="39"/>
        </w:numPr>
        <w:rPr>
          <w:lang w:val="el-GR"/>
        </w:rPr>
      </w:pPr>
      <w:r w:rsidRPr="0016111F">
        <w:rPr>
          <w:lang w:val="el-GR"/>
        </w:rPr>
        <w:t>iii.</w:t>
      </w:r>
      <w:r w:rsidRPr="0016111F">
        <w:rPr>
          <w:lang w:val="el-GR"/>
        </w:rPr>
        <w:tab/>
        <w:t>Θα πρέπει να εμφανίζεται η απόδοση του συστήματος.</w:t>
      </w:r>
    </w:p>
    <w:p w14:paraId="1460CEE7" w14:textId="77777777" w:rsidR="00073032" w:rsidRDefault="00073032" w:rsidP="00073032">
      <w:pPr>
        <w:pStyle w:val="aff"/>
        <w:ind w:left="1134"/>
        <w:rPr>
          <w:lang w:val="el-GR"/>
        </w:rPr>
      </w:pPr>
    </w:p>
    <w:p w14:paraId="60EE2FDC" w14:textId="77777777" w:rsidR="00073032" w:rsidRPr="0016111F" w:rsidRDefault="00073032" w:rsidP="00921685">
      <w:pPr>
        <w:pStyle w:val="aff"/>
        <w:numPr>
          <w:ilvl w:val="1"/>
          <w:numId w:val="35"/>
        </w:numPr>
        <w:ind w:left="1134"/>
        <w:rPr>
          <w:lang w:val="el-GR"/>
        </w:rPr>
      </w:pPr>
      <w:r w:rsidRPr="0016111F">
        <w:rPr>
          <w:lang w:val="el-GR"/>
        </w:rPr>
        <w:t>Αλλαγή του δομικού μηχανισμού ώστε να υποστηρίζει οποιοδήποτε πλήθος αναμνηστικών δόσεων κριθεί απαραίτητο από την Εθνική Επιτροπή Εμβολιασμού, ανά κατηγορία εμβολίων, κατηγοριοποίηση πολιτών και τη φάση που βρίσκονται στην πορεία εμβολιασμού τους.</w:t>
      </w:r>
    </w:p>
    <w:p w14:paraId="2CAEF0C0" w14:textId="77777777" w:rsidR="00073032" w:rsidRPr="0016111F" w:rsidRDefault="00073032" w:rsidP="00921685">
      <w:pPr>
        <w:pStyle w:val="aff"/>
        <w:numPr>
          <w:ilvl w:val="2"/>
          <w:numId w:val="35"/>
        </w:numPr>
        <w:rPr>
          <w:lang w:val="el-GR"/>
        </w:rPr>
      </w:pPr>
      <w:r w:rsidRPr="0016111F">
        <w:rPr>
          <w:lang w:val="el-GR"/>
        </w:rPr>
        <w:t>Μετατροπή του συστήματος εμβολιασμού από finite state machine σε infinite state machine για να μπορεί να υποστηρίζει οποιοδήποτε πλήθος μελλοντικών δόσεων.</w:t>
      </w:r>
    </w:p>
    <w:p w14:paraId="4E56C9D2" w14:textId="77777777" w:rsidR="00073032" w:rsidRDefault="00073032" w:rsidP="00073032">
      <w:pPr>
        <w:pStyle w:val="aff"/>
        <w:ind w:left="1134"/>
        <w:rPr>
          <w:lang w:val="el-GR"/>
        </w:rPr>
      </w:pPr>
    </w:p>
    <w:p w14:paraId="72894F7C" w14:textId="77777777" w:rsidR="00073032" w:rsidRPr="0016111F" w:rsidRDefault="00073032" w:rsidP="00921685">
      <w:pPr>
        <w:pStyle w:val="aff"/>
        <w:numPr>
          <w:ilvl w:val="1"/>
          <w:numId w:val="35"/>
        </w:numPr>
        <w:ind w:left="1134"/>
        <w:rPr>
          <w:lang w:val="el-GR"/>
        </w:rPr>
      </w:pPr>
      <w:r w:rsidRPr="0016111F">
        <w:rPr>
          <w:lang w:val="el-GR"/>
        </w:rPr>
        <w:t>Διαχείριση Αιτήσεων για εμβολιασμούς κατ’ οίκον</w:t>
      </w:r>
    </w:p>
    <w:p w14:paraId="18BB2BDB" w14:textId="77777777" w:rsidR="00073032" w:rsidRPr="0016111F" w:rsidRDefault="00073032" w:rsidP="00921685">
      <w:pPr>
        <w:pStyle w:val="aff"/>
        <w:numPr>
          <w:ilvl w:val="2"/>
          <w:numId w:val="35"/>
        </w:numPr>
        <w:rPr>
          <w:lang w:val="el-GR"/>
        </w:rPr>
      </w:pPr>
      <w:r w:rsidRPr="0016111F">
        <w:rPr>
          <w:lang w:val="el-GR"/>
        </w:rPr>
        <w:t>Το σύστημα θα πρέπει να παρέχει τη δυνατότητα προβολής των στοιχείων της αίτησης στην Καρτέλα του πολίτη μέσω της εφαρμογής back office που χειρίζονται οι διαχειριστές του συστήματος.</w:t>
      </w:r>
    </w:p>
    <w:p w14:paraId="5F8E21EF" w14:textId="77777777" w:rsidR="00073032" w:rsidRPr="0016111F" w:rsidRDefault="00073032" w:rsidP="00921685">
      <w:pPr>
        <w:pStyle w:val="aff"/>
        <w:numPr>
          <w:ilvl w:val="2"/>
          <w:numId w:val="35"/>
        </w:numPr>
        <w:rPr>
          <w:lang w:val="el-GR"/>
        </w:rPr>
      </w:pPr>
      <w:r w:rsidRPr="0016111F">
        <w:rPr>
          <w:lang w:val="el-GR"/>
        </w:rPr>
        <w:t>Το σύστημα πρέπει να παρέχει τη δυνατότητα για αλλαγή των στοιχείων της αίτησης (π.χ. αλλαγή ΤΚ).</w:t>
      </w:r>
    </w:p>
    <w:p w14:paraId="6AB8C28F" w14:textId="77777777" w:rsidR="00073032" w:rsidRPr="0016111F" w:rsidRDefault="00073032" w:rsidP="00921685">
      <w:pPr>
        <w:pStyle w:val="aff"/>
        <w:numPr>
          <w:ilvl w:val="2"/>
          <w:numId w:val="35"/>
        </w:numPr>
        <w:rPr>
          <w:lang w:val="el-GR"/>
        </w:rPr>
      </w:pPr>
      <w:r w:rsidRPr="0016111F">
        <w:rPr>
          <w:lang w:val="el-GR"/>
        </w:rPr>
        <w:t xml:space="preserve">Το σύστημα πρέπει να παρέχει τη δυνατότητα για ακύρωση της αίτησης (λογική διαγραφή). </w:t>
      </w:r>
    </w:p>
    <w:p w14:paraId="4D0CE800" w14:textId="77777777" w:rsidR="00073032" w:rsidRPr="0016111F" w:rsidRDefault="00073032" w:rsidP="00921685">
      <w:pPr>
        <w:pStyle w:val="aff"/>
        <w:numPr>
          <w:ilvl w:val="2"/>
          <w:numId w:val="35"/>
        </w:numPr>
        <w:rPr>
          <w:lang w:val="el-GR"/>
        </w:rPr>
      </w:pPr>
      <w:r w:rsidRPr="0016111F">
        <w:rPr>
          <w:lang w:val="el-GR"/>
        </w:rPr>
        <w:t>Το σύστημα πρέπει να παρέχει τη δυνατότητα καταγραφής σε αρχεία log των κινήσεων που γίνονται από οποιονδήποτε χρήστη πάνω στα στοιχεία της αίτησης.</w:t>
      </w:r>
    </w:p>
    <w:p w14:paraId="032D321A" w14:textId="77777777" w:rsidR="00073032" w:rsidRDefault="00073032" w:rsidP="00073032">
      <w:pPr>
        <w:pStyle w:val="aff"/>
        <w:ind w:left="1134"/>
        <w:rPr>
          <w:lang w:val="el-GR"/>
        </w:rPr>
      </w:pPr>
    </w:p>
    <w:p w14:paraId="77E7CAB6" w14:textId="77777777" w:rsidR="00073032" w:rsidRPr="0016111F" w:rsidRDefault="00073032" w:rsidP="00921685">
      <w:pPr>
        <w:pStyle w:val="aff"/>
        <w:numPr>
          <w:ilvl w:val="1"/>
          <w:numId w:val="35"/>
        </w:numPr>
        <w:ind w:left="1134"/>
        <w:rPr>
          <w:lang w:val="el-GR"/>
        </w:rPr>
      </w:pPr>
      <w:r w:rsidRPr="0016111F">
        <w:rPr>
          <w:lang w:val="el-GR"/>
        </w:rPr>
        <w:t>Σύστημα κανόνων και τυποποίησης των μηνυμάτων που προβάλλονται στον πολίτη μέσω της εφαρμογής που χρησιμοποιεί (και κατά συνέπεια στην εφαρμογή ΚΕΠ και Φαρμακείου που λειτουργούν για λογαριασμό του πολίτη) για αναζήτηση ραντεβού εμβολιασμού κατά COVID-19.</w:t>
      </w:r>
    </w:p>
    <w:p w14:paraId="12589BF6" w14:textId="77777777" w:rsidR="00073032" w:rsidRPr="0016111F" w:rsidRDefault="00073032" w:rsidP="00921685">
      <w:pPr>
        <w:pStyle w:val="aff"/>
        <w:numPr>
          <w:ilvl w:val="2"/>
          <w:numId w:val="35"/>
        </w:numPr>
        <w:rPr>
          <w:lang w:val="el-GR"/>
        </w:rPr>
      </w:pPr>
      <w:r w:rsidRPr="0016111F">
        <w:rPr>
          <w:lang w:val="el-GR"/>
        </w:rPr>
        <w:t xml:space="preserve">Η τυποποίηση των μηνυμάτων θα πρέπει να συμβαδίζει με τους κανόνες που θα καθορίζονται στο σύστημα κανόνων εμβολιασμού των πολιτών. </w:t>
      </w:r>
      <w:r w:rsidRPr="0016111F">
        <w:rPr>
          <w:lang w:val="el-GR"/>
        </w:rPr>
        <w:lastRenderedPageBreak/>
        <w:t>Το εκάστοτε μήνυμα θα καθορίζεται από τους κανόνες που ισχύουν για τον κάθε πολίτη την τρέχουσα χρονική στιγμή.</w:t>
      </w:r>
    </w:p>
    <w:p w14:paraId="6C63EFE0" w14:textId="77777777" w:rsidR="00073032" w:rsidRPr="0016111F" w:rsidRDefault="00073032" w:rsidP="00921685">
      <w:pPr>
        <w:pStyle w:val="aff"/>
        <w:numPr>
          <w:ilvl w:val="2"/>
          <w:numId w:val="35"/>
        </w:numPr>
        <w:rPr>
          <w:lang w:val="el-GR"/>
        </w:rPr>
      </w:pPr>
      <w:r w:rsidRPr="0016111F">
        <w:rPr>
          <w:lang w:val="el-GR"/>
        </w:rPr>
        <w:t>Οι κανόνες εμφάνισης των μηνυμάτων πρέπει να έχουν αντίστοιχη γραμματική συγγραφής τους ώστε η παραμετροποίηση τους να μη χρειάζεται περαιτέρω εκπαίδευση του προσωπικού που θα τους χρησιμοποιήσει.</w:t>
      </w:r>
    </w:p>
    <w:p w14:paraId="50F65777" w14:textId="77777777" w:rsidR="00073032" w:rsidRPr="0016111F" w:rsidRDefault="00073032" w:rsidP="00921685">
      <w:pPr>
        <w:pStyle w:val="aff"/>
        <w:numPr>
          <w:ilvl w:val="2"/>
          <w:numId w:val="35"/>
        </w:numPr>
        <w:rPr>
          <w:lang w:val="el-GR"/>
        </w:rPr>
      </w:pPr>
      <w:r w:rsidRPr="0016111F">
        <w:rPr>
          <w:lang w:val="el-GR"/>
        </w:rPr>
        <w:t>Θα υπάρχουν προκαθορισμένα σημεία προβολής των μηνυμάτων.</w:t>
      </w:r>
    </w:p>
    <w:p w14:paraId="15864A13" w14:textId="77777777" w:rsidR="00073032" w:rsidRPr="0016111F" w:rsidRDefault="00073032" w:rsidP="00921685">
      <w:pPr>
        <w:pStyle w:val="aff"/>
        <w:numPr>
          <w:ilvl w:val="2"/>
          <w:numId w:val="35"/>
        </w:numPr>
        <w:rPr>
          <w:lang w:val="el-GR"/>
        </w:rPr>
      </w:pPr>
      <w:r w:rsidRPr="0016111F">
        <w:rPr>
          <w:lang w:val="el-GR"/>
        </w:rPr>
        <w:t>Τα μηνύματα θα πρέπει να περιλαμβάνουν placeholders μεταβλητών για δυναμική εισαγωγή δεδομένων που αφορούν κάθε συγκεκριμένο πολίτη.</w:t>
      </w:r>
    </w:p>
    <w:p w14:paraId="5BD46636" w14:textId="77777777" w:rsidR="00073032" w:rsidRPr="0016111F" w:rsidRDefault="00073032" w:rsidP="00921685">
      <w:pPr>
        <w:pStyle w:val="aff"/>
        <w:numPr>
          <w:ilvl w:val="2"/>
          <w:numId w:val="35"/>
        </w:numPr>
        <w:rPr>
          <w:lang w:val="el-GR"/>
        </w:rPr>
      </w:pPr>
      <w:r w:rsidRPr="0016111F">
        <w:rPr>
          <w:lang w:val="el-GR"/>
        </w:rPr>
        <w:t>Το UI θα δέχεται τους τύπου μηνυμάτων ταυτόχρονα με τις αντίστοιχες μεταβλητές και θα τις παρουσιάζει στον χρήστη στα προκαθορισμένα σημεία.</w:t>
      </w:r>
    </w:p>
    <w:p w14:paraId="7E61FF01" w14:textId="77777777" w:rsidR="00073032" w:rsidRDefault="00073032" w:rsidP="00073032">
      <w:pPr>
        <w:pStyle w:val="aff"/>
        <w:ind w:left="1134"/>
        <w:rPr>
          <w:lang w:val="el-GR"/>
        </w:rPr>
      </w:pPr>
    </w:p>
    <w:p w14:paraId="1080BDF4" w14:textId="77777777" w:rsidR="00073032" w:rsidRPr="0016111F" w:rsidRDefault="00073032" w:rsidP="00921685">
      <w:pPr>
        <w:pStyle w:val="aff"/>
        <w:numPr>
          <w:ilvl w:val="1"/>
          <w:numId w:val="35"/>
        </w:numPr>
        <w:ind w:left="1134"/>
        <w:rPr>
          <w:lang w:val="el-GR"/>
        </w:rPr>
      </w:pPr>
      <w:r w:rsidRPr="0016111F">
        <w:rPr>
          <w:lang w:val="el-GR"/>
        </w:rPr>
        <w:t>Υποστήριξη μηχανισμού για καμπάνιες SMS με custom μηνύματα</w:t>
      </w:r>
      <w:r>
        <w:rPr>
          <w:lang w:val="el-GR"/>
        </w:rPr>
        <w:t>, πέραν των υπενθυμιστικών ειδοποιήσεων ραντεβού.</w:t>
      </w:r>
    </w:p>
    <w:p w14:paraId="36040565" w14:textId="77777777" w:rsidR="00073032" w:rsidRDefault="00073032" w:rsidP="00073032">
      <w:pPr>
        <w:pStyle w:val="aff"/>
        <w:ind w:left="1134"/>
        <w:rPr>
          <w:lang w:val="el-GR"/>
        </w:rPr>
      </w:pPr>
    </w:p>
    <w:p w14:paraId="534FBFAB" w14:textId="77777777" w:rsidR="00073032" w:rsidRPr="0016111F" w:rsidRDefault="00073032" w:rsidP="00921685">
      <w:pPr>
        <w:pStyle w:val="aff"/>
        <w:numPr>
          <w:ilvl w:val="1"/>
          <w:numId w:val="35"/>
        </w:numPr>
        <w:ind w:left="1134"/>
        <w:rPr>
          <w:lang w:val="el-GR"/>
        </w:rPr>
      </w:pPr>
      <w:r w:rsidRPr="0016111F">
        <w:rPr>
          <w:lang w:val="el-GR"/>
        </w:rPr>
        <w:t>Σχεδιασμός και ανάπτυξη κατάλληλου web service για την κατάργηση θετικής διάγνωσης νόσου COVID-19.</w:t>
      </w:r>
    </w:p>
    <w:p w14:paraId="3578E401" w14:textId="77777777" w:rsidR="00073032" w:rsidRDefault="00073032" w:rsidP="00073032">
      <w:pPr>
        <w:pStyle w:val="aff"/>
        <w:ind w:left="1134"/>
        <w:rPr>
          <w:lang w:val="el-GR"/>
        </w:rPr>
      </w:pPr>
    </w:p>
    <w:p w14:paraId="79CFCEE1" w14:textId="77777777" w:rsidR="00073032" w:rsidRDefault="00073032" w:rsidP="00921685">
      <w:pPr>
        <w:pStyle w:val="aff"/>
        <w:numPr>
          <w:ilvl w:val="1"/>
          <w:numId w:val="35"/>
        </w:numPr>
        <w:ind w:left="1134"/>
        <w:rPr>
          <w:lang w:val="el-GR"/>
        </w:rPr>
      </w:pPr>
      <w:r w:rsidRPr="0016111F">
        <w:rPr>
          <w:lang w:val="el-GR"/>
        </w:rPr>
        <w:t>Σχεδιασμός και ανάπτυξη κατάλληλου web service για την άντληση πληροφοριών νόσου που έχουν επιβεβαιωθεί στο εξωτερικό.</w:t>
      </w:r>
    </w:p>
    <w:p w14:paraId="442DC0A2" w14:textId="6D1350D7" w:rsidR="00073032" w:rsidRDefault="00073032" w:rsidP="00A22261">
      <w:pPr>
        <w:rPr>
          <w:lang w:val="el-GR"/>
        </w:rPr>
      </w:pPr>
    </w:p>
    <w:p w14:paraId="3ACFD103" w14:textId="32B2CFD7" w:rsidR="00073032" w:rsidRPr="0027255A" w:rsidRDefault="00073032" w:rsidP="00E57AF5">
      <w:pPr>
        <w:pStyle w:val="3"/>
        <w:numPr>
          <w:ilvl w:val="2"/>
          <w:numId w:val="59"/>
        </w:numPr>
        <w:rPr>
          <w:lang w:val="el-GR"/>
        </w:rPr>
      </w:pPr>
      <w:bookmarkStart w:id="1114" w:name="_Toc96016769"/>
      <w:r w:rsidRPr="00EF2204">
        <w:rPr>
          <w:rFonts w:cs="Tahoma"/>
          <w:szCs w:val="22"/>
          <w:lang w:val="el-GR"/>
        </w:rPr>
        <w:t xml:space="preserve">Υποσύστημα </w:t>
      </w:r>
      <w:r>
        <w:rPr>
          <w:rFonts w:cs="Tahoma"/>
          <w:szCs w:val="22"/>
          <w:lang w:val="el-GR"/>
        </w:rPr>
        <w:t xml:space="preserve">Διαχείρισης Ραντεβού μέσω </w:t>
      </w:r>
      <w:r>
        <w:rPr>
          <w:rFonts w:cs="Tahoma"/>
          <w:szCs w:val="22"/>
          <w:lang w:val="en-US"/>
        </w:rPr>
        <w:t>tablet</w:t>
      </w:r>
      <w:bookmarkEnd w:id="1114"/>
    </w:p>
    <w:p w14:paraId="51923848" w14:textId="77777777" w:rsidR="00073032" w:rsidRDefault="00073032" w:rsidP="00073032">
      <w:pPr>
        <w:rPr>
          <w:lang w:val="el-GR"/>
        </w:rPr>
      </w:pPr>
    </w:p>
    <w:p w14:paraId="191135BA" w14:textId="0929BAEE" w:rsidR="00073032" w:rsidRPr="00D709BB" w:rsidRDefault="00073032" w:rsidP="00A22261">
      <w:pPr>
        <w:rPr>
          <w:lang w:val="el-GR"/>
        </w:rPr>
      </w:pPr>
      <w:r>
        <w:rPr>
          <w:lang w:val="el-GR"/>
        </w:rPr>
        <w:t>Στ</w:t>
      </w:r>
      <w:r w:rsidR="00A40131">
        <w:rPr>
          <w:lang w:val="el-GR"/>
        </w:rPr>
        <w:t>ο</w:t>
      </w:r>
      <w:r>
        <w:rPr>
          <w:lang w:val="el-GR"/>
        </w:rPr>
        <w:t xml:space="preserve"> πλαίσι</w:t>
      </w:r>
      <w:r w:rsidR="00A40131">
        <w:rPr>
          <w:lang w:val="el-GR"/>
        </w:rPr>
        <w:t>ο</w:t>
      </w:r>
      <w:r>
        <w:rPr>
          <w:lang w:val="el-GR"/>
        </w:rPr>
        <w:t xml:space="preserve"> </w:t>
      </w:r>
      <w:r w:rsidR="00E57AF5">
        <w:rPr>
          <w:lang w:val="el-GR"/>
        </w:rPr>
        <w:t xml:space="preserve">της δράσης 1 </w:t>
      </w:r>
      <w:r>
        <w:rPr>
          <w:lang w:val="el-GR"/>
        </w:rPr>
        <w:t xml:space="preserve">του έργου </w:t>
      </w:r>
      <w:r w:rsidR="00E57AF5">
        <w:rPr>
          <w:lang w:val="el-GR"/>
        </w:rPr>
        <w:t xml:space="preserve">απαιτείται να υλοποιηθούν οι παραπάνω απαιτήσεις  του Υποσυστήματος </w:t>
      </w:r>
      <w:r w:rsidR="00E57AF5" w:rsidRPr="00E57AF5">
        <w:rPr>
          <w:lang w:val="el-GR"/>
        </w:rPr>
        <w:t xml:space="preserve">Διαχείρισης Ραντεβού </w:t>
      </w:r>
      <w:r w:rsidR="00D709BB">
        <w:rPr>
          <w:lang w:val="el-GR"/>
        </w:rPr>
        <w:t xml:space="preserve">αναλόγως </w:t>
      </w:r>
      <w:r w:rsidR="00E57AF5">
        <w:rPr>
          <w:lang w:val="el-GR"/>
        </w:rPr>
        <w:t xml:space="preserve">και στην </w:t>
      </w:r>
      <w:r>
        <w:rPr>
          <w:lang w:val="el-GR"/>
        </w:rPr>
        <w:t xml:space="preserve">λειτουργικότητα </w:t>
      </w:r>
      <w:r w:rsidR="00E57AF5">
        <w:rPr>
          <w:lang w:val="el-GR"/>
        </w:rPr>
        <w:t xml:space="preserve">του Υποσυστήματος </w:t>
      </w:r>
      <w:r w:rsidR="00E57AF5" w:rsidRPr="00E57AF5">
        <w:rPr>
          <w:lang w:val="el-GR"/>
        </w:rPr>
        <w:t xml:space="preserve">Διαχείρισης Ραντεβού μέσω tablet </w:t>
      </w:r>
      <w:r>
        <w:rPr>
          <w:lang w:val="el-GR"/>
        </w:rPr>
        <w:t>και για τους τρεις ρόλους (εμβολιαστής, ιατρός, φαρμακοποιός).</w:t>
      </w:r>
      <w:r w:rsidR="00D709BB">
        <w:rPr>
          <w:lang w:val="el-GR"/>
        </w:rPr>
        <w:t xml:space="preserve"> Για παράδειγμα, οι κανόνες που θα υλοποιηθούν για την λειτουργικότητα που περιγράφεται στην παράγραφο 3.3.1.α., θα πρέπει να ενσωματωθούν και με κατάλληλο τρόπο και στην αντίστοιχη εφαρμογή </w:t>
      </w:r>
      <w:r w:rsidR="00D709BB">
        <w:rPr>
          <w:lang w:val="en-US"/>
        </w:rPr>
        <w:t>tablet</w:t>
      </w:r>
      <w:r w:rsidR="00D709BB" w:rsidRPr="00C64A5B">
        <w:rPr>
          <w:lang w:val="el-GR"/>
        </w:rPr>
        <w:t>.</w:t>
      </w:r>
    </w:p>
    <w:p w14:paraId="5236D046" w14:textId="004D5D63" w:rsidR="00467B3C" w:rsidRDefault="00467B3C" w:rsidP="00A22261">
      <w:pPr>
        <w:rPr>
          <w:lang w:val="el-GR"/>
        </w:rPr>
      </w:pPr>
    </w:p>
    <w:p w14:paraId="29DA6280" w14:textId="7DDDBABE" w:rsidR="007F0AC6" w:rsidRDefault="007F0AC6" w:rsidP="00E57AF5">
      <w:pPr>
        <w:pStyle w:val="3"/>
        <w:numPr>
          <w:ilvl w:val="2"/>
          <w:numId w:val="59"/>
        </w:numPr>
        <w:rPr>
          <w:rFonts w:cs="Tahoma"/>
          <w:szCs w:val="22"/>
          <w:lang w:val="el-GR"/>
        </w:rPr>
      </w:pPr>
      <w:bookmarkStart w:id="1115" w:name="_Toc96016770"/>
      <w:r w:rsidRPr="007F0AC6">
        <w:rPr>
          <w:rFonts w:cs="Tahoma"/>
          <w:szCs w:val="22"/>
          <w:lang w:val="el-GR"/>
        </w:rPr>
        <w:t>Επέκταση Παραμετροποίησης συστήματος</w:t>
      </w:r>
      <w:bookmarkEnd w:id="1115"/>
    </w:p>
    <w:p w14:paraId="3E51F87E" w14:textId="77777777" w:rsidR="00A40131" w:rsidRPr="00A40131" w:rsidRDefault="00A40131" w:rsidP="00A9759C">
      <w:pPr>
        <w:rPr>
          <w:lang w:val="el-GR"/>
        </w:rPr>
      </w:pPr>
    </w:p>
    <w:p w14:paraId="57AC605E" w14:textId="77777777" w:rsidR="007F0AC6" w:rsidRPr="0001289A" w:rsidRDefault="007F0AC6" w:rsidP="00921685">
      <w:pPr>
        <w:pStyle w:val="aff"/>
        <w:numPr>
          <w:ilvl w:val="0"/>
          <w:numId w:val="41"/>
        </w:numPr>
        <w:ind w:left="1134"/>
        <w:rPr>
          <w:lang w:val="el-GR"/>
        </w:rPr>
      </w:pPr>
      <w:r w:rsidRPr="007138A4">
        <w:rPr>
          <w:lang w:val="el-GR"/>
        </w:rPr>
        <w:t>Καθορισμός χρονικών ζωνών (πανελλαδικά, ανά Υ.Πε., ανά Μ.Υ., ανά γραμμή εμβολιασμού)</w:t>
      </w:r>
    </w:p>
    <w:p w14:paraId="0AF9CD4B" w14:textId="77777777" w:rsidR="007F0AC6" w:rsidRPr="007138A4" w:rsidRDefault="007F0AC6" w:rsidP="00921685">
      <w:pPr>
        <w:pStyle w:val="aff"/>
        <w:numPr>
          <w:ilvl w:val="0"/>
          <w:numId w:val="41"/>
        </w:numPr>
        <w:ind w:left="1134"/>
        <w:rPr>
          <w:lang w:val="el-GR"/>
        </w:rPr>
      </w:pPr>
      <w:r w:rsidRPr="007138A4">
        <w:rPr>
          <w:lang w:val="el-GR"/>
        </w:rPr>
        <w:t>Καθορισμός γενικών αργιών</w:t>
      </w:r>
      <w:r>
        <w:rPr>
          <w:lang w:val="el-GR"/>
        </w:rPr>
        <w:t xml:space="preserve"> και εκτάκτων γεγονότων</w:t>
      </w:r>
    </w:p>
    <w:p w14:paraId="2C45733D" w14:textId="77777777" w:rsidR="007F0AC6" w:rsidRPr="007138A4" w:rsidRDefault="007F0AC6" w:rsidP="00921685">
      <w:pPr>
        <w:pStyle w:val="aff"/>
        <w:numPr>
          <w:ilvl w:val="0"/>
          <w:numId w:val="41"/>
        </w:numPr>
        <w:ind w:left="1134"/>
        <w:rPr>
          <w:lang w:val="el-GR"/>
        </w:rPr>
      </w:pPr>
      <w:r w:rsidRPr="007138A4">
        <w:rPr>
          <w:lang w:val="el-GR"/>
        </w:rPr>
        <w:t>Γενικοί παράμετροι του συστήματος</w:t>
      </w:r>
    </w:p>
    <w:p w14:paraId="1A41C59D" w14:textId="77777777" w:rsidR="007F0AC6" w:rsidRDefault="007F0AC6" w:rsidP="00A22261">
      <w:pPr>
        <w:rPr>
          <w:lang w:val="el-GR"/>
        </w:rPr>
      </w:pPr>
    </w:p>
    <w:p w14:paraId="033B1EFE" w14:textId="7ED69FF7" w:rsidR="00467B3C" w:rsidRPr="0027255A" w:rsidRDefault="00467B3C" w:rsidP="00921685">
      <w:pPr>
        <w:pStyle w:val="3"/>
        <w:numPr>
          <w:ilvl w:val="1"/>
          <w:numId w:val="59"/>
        </w:numPr>
        <w:rPr>
          <w:lang w:val="el-GR"/>
        </w:rPr>
      </w:pPr>
      <w:bookmarkStart w:id="1116" w:name="_Ref95934669"/>
      <w:bookmarkStart w:id="1117" w:name="_Ref95934677"/>
      <w:bookmarkStart w:id="1118" w:name="_Toc96016771"/>
      <w:r w:rsidRPr="00467B3C">
        <w:rPr>
          <w:rFonts w:cs="Tahoma"/>
          <w:szCs w:val="22"/>
          <w:lang w:val="el-GR"/>
        </w:rPr>
        <w:t>Διαδικασίες Επικαιροποίησης εφαρμογών και λογισμικού</w:t>
      </w:r>
      <w:bookmarkEnd w:id="1116"/>
      <w:bookmarkEnd w:id="1117"/>
      <w:bookmarkEnd w:id="1118"/>
    </w:p>
    <w:p w14:paraId="0815477A" w14:textId="77777777" w:rsidR="00467B3C" w:rsidRPr="00B70907" w:rsidRDefault="00467B3C" w:rsidP="00467B3C">
      <w:pPr>
        <w:rPr>
          <w:lang w:val="el-GR"/>
        </w:rPr>
      </w:pPr>
      <w:r>
        <w:rPr>
          <w:lang w:val="el-GR"/>
        </w:rPr>
        <w:t>Δεδομένης της δυναμικότητας των απαιτήσεων και των αλλαγών που θα απαιτηθούν ανάλογα με την εξέλιξη των επιδημιολογικών δεδομένων, απαιτείται η καθιέρωση ενός συμπαγούς μοντέλου καθορισμού προδιαγραφών, διαχείρισης αλλαγών και εκδόσεων των εφαρμογών, σύμφωνα με τις βέλτιστες πρακτικές που έχουν ήδη χρησιμοποιηθεί στο πρόγραμμα εμβολιασμού έως σήμερα.</w:t>
      </w:r>
    </w:p>
    <w:p w14:paraId="3363B57D" w14:textId="77777777" w:rsidR="00467B3C" w:rsidRPr="0001289A" w:rsidRDefault="00467B3C" w:rsidP="00467B3C">
      <w:pPr>
        <w:rPr>
          <w:lang w:val="el-GR"/>
        </w:rPr>
      </w:pPr>
      <w:r w:rsidRPr="0001289A">
        <w:rPr>
          <w:lang w:val="el-GR"/>
        </w:rPr>
        <w:t xml:space="preserve">Η κατασκευή της υποδομής θα γίνει βάσει της συμφωνηθείσας αρχιτεκτονικής, ακολουθώντας προηγμένες μεθοδολογίες ανάπτυξης και ειδικότερα την τεχνική CI/CD (Continuous </w:t>
      </w:r>
      <w:r w:rsidRPr="0001289A">
        <w:rPr>
          <w:lang w:val="el-GR"/>
        </w:rPr>
        <w:lastRenderedPageBreak/>
        <w:t>Integration/Continuous Development) για τη διασφάλιση αυξημένης ασφάλειας και ποιότητας, καθώς και την αυτοματοποίηση των διαδικασιών ανάπτυξης και ελέγχου βάσει βέλτιστων πρακτικών.</w:t>
      </w:r>
    </w:p>
    <w:p w14:paraId="13364FA9" w14:textId="77777777" w:rsidR="00467B3C" w:rsidRPr="0001289A" w:rsidRDefault="00467B3C" w:rsidP="00467B3C">
      <w:pPr>
        <w:rPr>
          <w:lang w:val="el-GR"/>
        </w:rPr>
      </w:pPr>
      <w:r w:rsidRPr="0001289A">
        <w:rPr>
          <w:lang w:val="el-GR"/>
        </w:rPr>
        <w:t>Ειδικότερα, η τεχνική CI/CD, γνωστή και ως συνεχής ανάπτυξη και εκτέλεση εφαρμογών και συστημάτων λογισμικού, αναφέρεται ως ο σύγχρονος τρόπος  διασύνδεση της διαδικασίας ανάπτυξης κώδικα εφαρμογών/συστημάτων λογισμικού με τη διαδικασία εκτέλεσης του κώδικα αυτού, σε υποδομές συστημάτων υλικού(παράδειγμα υποδομές υπολογιστικού νέφους). Tο τμήμα CI (Continuous Integration) περιλαμβάνει τη διαδικασία λογικού ελέγχου κώδικα (μέσω unit, integration, end-to-end testing), καθώς και την «πακετοποίηση» του κώδικα (build) σε εκτελέσιμα αρχεία (artifacts). Το τμήμα CD (Continuous Delivery) περιγράφει τον τρόπο με τον οποίο τα εκτελέσιμα αρχεία εγκαθίστανται (installation) και εκτελούνται (deployment) σε υποδομές υλικού, συνήθως υποδομές υπολογιστικού νέφους (cloud), καθώς και την διεξαγωγή «αποσφαλμάτωσης» των εφαρμογών κατά τη διάρκεια της εκτέλεσης (runtime performance / security). O απώτερος σκοπός της συνολικής διαδικασίας CI/CD είναι η μείωση του χρόνου παράδοσης προϊόντων λογισμικού, η ενίσχυση της ποιότητας και τέλος η δυνατότητα γρήγορης προσαρμογής σε ενδεχόμενες συχνές αλλαγές απαιτήσεων (Agile Software Development)</w:t>
      </w:r>
      <w:r>
        <w:rPr>
          <w:lang w:val="el-GR"/>
        </w:rPr>
        <w:t>.</w:t>
      </w:r>
    </w:p>
    <w:p w14:paraId="259AB24E" w14:textId="77777777" w:rsidR="00467B3C" w:rsidRPr="0001289A" w:rsidRDefault="00467B3C" w:rsidP="00467B3C">
      <w:pPr>
        <w:rPr>
          <w:rFonts w:ascii="Arial" w:eastAsia="Arial" w:hAnsi="Arial" w:cs="Arial"/>
          <w:sz w:val="20"/>
          <w:szCs w:val="20"/>
          <w:lang w:val="el-GR"/>
        </w:rPr>
      </w:pPr>
    </w:p>
    <w:p w14:paraId="3AB71EBF" w14:textId="77777777" w:rsidR="00467B3C" w:rsidRPr="0001289A" w:rsidRDefault="00467B3C" w:rsidP="00467B3C">
      <w:pPr>
        <w:rPr>
          <w:lang w:val="el-GR"/>
        </w:rPr>
      </w:pPr>
      <w:bookmarkStart w:id="1119" w:name="_Toc77006356"/>
      <w:r w:rsidRPr="0001289A">
        <w:rPr>
          <w:b/>
          <w:lang w:val="el-GR"/>
        </w:rPr>
        <w:t>Διαχείριση Αλλαγών</w:t>
      </w:r>
      <w:bookmarkEnd w:id="1119"/>
      <w:r w:rsidRPr="0001289A">
        <w:rPr>
          <w:b/>
          <w:lang w:val="el-GR"/>
        </w:rPr>
        <w:t xml:space="preserve"> </w:t>
      </w:r>
    </w:p>
    <w:p w14:paraId="1E235902" w14:textId="77777777" w:rsidR="00467B3C" w:rsidRPr="0001289A" w:rsidRDefault="00467B3C" w:rsidP="00467B3C">
      <w:pPr>
        <w:rPr>
          <w:lang w:val="el-GR"/>
        </w:rPr>
      </w:pPr>
      <w:r w:rsidRPr="0001289A">
        <w:rPr>
          <w:lang w:val="el-GR"/>
        </w:rPr>
        <w:t>Κάθε αλλαγή θα πρέπει να προγραμματίζεται και να εγκρίνεται από έναν συντονιστή αλλαγών. Τα αιτήματα για αλλαγές στην υπηρεσία πρέπει να υποβάλλονται γραπτώς στον Υπεύθυνο του Έργου.</w:t>
      </w:r>
    </w:p>
    <w:p w14:paraId="4D1A707A" w14:textId="77777777" w:rsidR="00467B3C" w:rsidRDefault="00467B3C" w:rsidP="00467B3C">
      <w:pPr>
        <w:rPr>
          <w:lang w:val="el-GR"/>
        </w:rPr>
      </w:pPr>
      <w:r w:rsidRPr="0001289A">
        <w:rPr>
          <w:lang w:val="el-GR"/>
        </w:rPr>
        <w:t>Σύμφωνα με τα χρονικά πλαίσια αλλαγών, τα αιτήματα για αλλαγές στην υπηρεσία θα εξετάζονται κατά περίπτωση και οι εγκεκριμένες αλλαγές θα προγραμματίζονται σε συνεργασία με τον Υπεύθυνο του Έργου. Επιπλέον, για την αλλαγή διακυβέρνησης, όλα τα αιτήματα αλλαγών θα συντονίζονται από τον Υπεύθυνο του Έργου, σύμφωνα με τις πολιτικές και τις διαδικασίες διαχείρισης αλλαγών.</w:t>
      </w:r>
    </w:p>
    <w:p w14:paraId="5B1ACCC0" w14:textId="77777777" w:rsidR="001544F4" w:rsidRDefault="001544F4" w:rsidP="00467B3C">
      <w:pPr>
        <w:rPr>
          <w:b/>
          <w:lang w:val="el-GR"/>
        </w:rPr>
      </w:pPr>
      <w:bookmarkStart w:id="1120" w:name="_Toc77006357"/>
    </w:p>
    <w:p w14:paraId="325366E8" w14:textId="4CAE7066" w:rsidR="00467B3C" w:rsidRPr="0001289A" w:rsidRDefault="00467B3C" w:rsidP="00467B3C">
      <w:pPr>
        <w:rPr>
          <w:lang w:val="el-GR"/>
        </w:rPr>
      </w:pPr>
      <w:r w:rsidRPr="0001289A">
        <w:rPr>
          <w:b/>
          <w:lang w:val="el-GR"/>
        </w:rPr>
        <w:t>Διαχείριση Εκδόσεων</w:t>
      </w:r>
      <w:bookmarkEnd w:id="1120"/>
      <w:r w:rsidRPr="0001289A">
        <w:rPr>
          <w:b/>
          <w:lang w:val="el-GR"/>
        </w:rPr>
        <w:t xml:space="preserve"> </w:t>
      </w:r>
    </w:p>
    <w:p w14:paraId="449F8F6C" w14:textId="77777777" w:rsidR="00467B3C" w:rsidRPr="0001289A" w:rsidRDefault="00467B3C" w:rsidP="00467B3C">
      <w:pPr>
        <w:rPr>
          <w:lang w:val="el-GR"/>
        </w:rPr>
      </w:pPr>
      <w:r w:rsidRPr="0001289A">
        <w:rPr>
          <w:lang w:val="el-GR"/>
        </w:rPr>
        <w:t>Κάθε λειτουργία η οποία αναπτύσσεται θα πρέπει να περνάει όλες τις πύλες ποιότητας. Οι ενδεικτικές πύλες ποιότητας είναι:</w:t>
      </w:r>
    </w:p>
    <w:p w14:paraId="240E2817" w14:textId="77777777" w:rsidR="00467B3C" w:rsidRPr="0001289A" w:rsidRDefault="00467B3C" w:rsidP="00921685">
      <w:pPr>
        <w:pStyle w:val="aff"/>
        <w:numPr>
          <w:ilvl w:val="3"/>
          <w:numId w:val="55"/>
        </w:numPr>
        <w:ind w:left="709"/>
        <w:rPr>
          <w:lang w:val="el-GR"/>
        </w:rPr>
      </w:pPr>
      <w:r w:rsidRPr="0001289A">
        <w:rPr>
          <w:lang w:val="el-GR"/>
        </w:rPr>
        <w:t>Ορισμός των απαιτήσεων</w:t>
      </w:r>
    </w:p>
    <w:p w14:paraId="4E24D28C" w14:textId="77777777" w:rsidR="00467B3C" w:rsidRPr="0001289A" w:rsidRDefault="00467B3C" w:rsidP="00921685">
      <w:pPr>
        <w:pStyle w:val="aff"/>
        <w:numPr>
          <w:ilvl w:val="3"/>
          <w:numId w:val="55"/>
        </w:numPr>
        <w:ind w:left="709"/>
        <w:rPr>
          <w:lang w:val="el-GR"/>
        </w:rPr>
      </w:pPr>
      <w:r w:rsidRPr="0001289A">
        <w:rPr>
          <w:lang w:val="el-GR"/>
        </w:rPr>
        <w:t>Ο Υπεύθυνος Υποδομής και ο «Ιδιοκτήτης του Προϊόντος» έχουν επιβεβαιώσει το σχεδιασμό</w:t>
      </w:r>
    </w:p>
    <w:p w14:paraId="75AE16AE" w14:textId="77777777" w:rsidR="00467B3C" w:rsidRPr="0001289A" w:rsidRDefault="00467B3C" w:rsidP="00921685">
      <w:pPr>
        <w:pStyle w:val="aff"/>
        <w:numPr>
          <w:ilvl w:val="3"/>
          <w:numId w:val="55"/>
        </w:numPr>
        <w:ind w:left="709"/>
        <w:rPr>
          <w:lang w:val="el-GR"/>
        </w:rPr>
      </w:pPr>
      <w:r w:rsidRPr="0001289A">
        <w:rPr>
          <w:lang w:val="el-GR"/>
        </w:rPr>
        <w:t>Τεχνικές και λειτουργικές δοκιμές σε ξεχωριστό περιβάλλον</w:t>
      </w:r>
    </w:p>
    <w:p w14:paraId="32A8F88A" w14:textId="77777777" w:rsidR="00467B3C" w:rsidRPr="0001289A" w:rsidRDefault="00467B3C" w:rsidP="00921685">
      <w:pPr>
        <w:pStyle w:val="aff"/>
        <w:numPr>
          <w:ilvl w:val="3"/>
          <w:numId w:val="55"/>
        </w:numPr>
        <w:ind w:left="709"/>
        <w:rPr>
          <w:lang w:val="el-GR"/>
        </w:rPr>
      </w:pPr>
      <w:r w:rsidRPr="0001289A">
        <w:rPr>
          <w:lang w:val="el-GR"/>
        </w:rPr>
        <w:t>Δοκιμή αποδοχής χρηστών για μεγαλύτερο εύρος χρηστών</w:t>
      </w:r>
    </w:p>
    <w:p w14:paraId="17538C32" w14:textId="77777777" w:rsidR="00467B3C" w:rsidRPr="0001289A" w:rsidRDefault="00467B3C" w:rsidP="00921685">
      <w:pPr>
        <w:pStyle w:val="aff"/>
        <w:numPr>
          <w:ilvl w:val="3"/>
          <w:numId w:val="55"/>
        </w:numPr>
        <w:ind w:left="709"/>
        <w:rPr>
          <w:lang w:val="el-GR"/>
        </w:rPr>
      </w:pPr>
      <w:r w:rsidRPr="0001289A">
        <w:rPr>
          <w:lang w:val="el-GR"/>
        </w:rPr>
        <w:t>Επιβεβαίωση  από τον «Ιδιοκτήτη του Προϊόντος» των κριτηρίων αποδοχής</w:t>
      </w:r>
    </w:p>
    <w:p w14:paraId="7B360745" w14:textId="77777777" w:rsidR="00467B3C" w:rsidRPr="0001289A" w:rsidRDefault="00467B3C" w:rsidP="00921685">
      <w:pPr>
        <w:pStyle w:val="aff"/>
        <w:numPr>
          <w:ilvl w:val="3"/>
          <w:numId w:val="55"/>
        </w:numPr>
        <w:ind w:left="709"/>
        <w:rPr>
          <w:lang w:val="el-GR"/>
        </w:rPr>
      </w:pPr>
      <w:r w:rsidRPr="0001289A">
        <w:rPr>
          <w:lang w:val="el-GR"/>
        </w:rPr>
        <w:t>Επιθεώρηση κώδικα και διαρκής ανάλυση στατικού κώδικα</w:t>
      </w:r>
    </w:p>
    <w:p w14:paraId="62C1C93E" w14:textId="77777777" w:rsidR="00467B3C" w:rsidRPr="0001289A" w:rsidRDefault="00467B3C" w:rsidP="00921685">
      <w:pPr>
        <w:pStyle w:val="aff"/>
        <w:numPr>
          <w:ilvl w:val="3"/>
          <w:numId w:val="55"/>
        </w:numPr>
        <w:ind w:left="709"/>
        <w:rPr>
          <w:lang w:val="el-GR"/>
        </w:rPr>
      </w:pPr>
      <w:r w:rsidRPr="0001289A">
        <w:rPr>
          <w:lang w:val="el-GR"/>
        </w:rPr>
        <w:t>Απελευθέρωση εγκεκριμένων χαρακτηριστικών στο περιβάλλον παραγωγής</w:t>
      </w:r>
    </w:p>
    <w:p w14:paraId="2AE448A4" w14:textId="77777777" w:rsidR="001544F4" w:rsidRDefault="001544F4">
      <w:pPr>
        <w:suppressAutoHyphens w:val="0"/>
        <w:spacing w:after="0"/>
        <w:jc w:val="left"/>
        <w:rPr>
          <w:b/>
          <w:bCs/>
          <w:lang w:val="el-GR"/>
        </w:rPr>
      </w:pPr>
      <w:bookmarkStart w:id="1121" w:name="_Ref95934852"/>
      <w:r>
        <w:rPr>
          <w:lang w:val="el-GR"/>
        </w:rPr>
        <w:br w:type="page"/>
      </w:r>
    </w:p>
    <w:p w14:paraId="03284B1F" w14:textId="2E2DB778" w:rsidR="00387469" w:rsidRPr="00A9759C" w:rsidRDefault="00387469" w:rsidP="00921685">
      <w:pPr>
        <w:pStyle w:val="3"/>
        <w:numPr>
          <w:ilvl w:val="1"/>
          <w:numId w:val="59"/>
        </w:numPr>
        <w:rPr>
          <w:rFonts w:cs="Tahoma"/>
          <w:szCs w:val="22"/>
          <w:lang w:val="el-GR"/>
        </w:rPr>
      </w:pPr>
      <w:bookmarkStart w:id="1122" w:name="_Toc96016772"/>
      <w:r w:rsidRPr="00A9759C">
        <w:rPr>
          <w:rFonts w:cs="Tahoma"/>
          <w:szCs w:val="22"/>
          <w:lang w:val="el-GR"/>
        </w:rPr>
        <w:lastRenderedPageBreak/>
        <w:t>Προσβασιμότητα – Ευχρηστία</w:t>
      </w:r>
      <w:bookmarkEnd w:id="1121"/>
      <w:bookmarkEnd w:id="1122"/>
    </w:p>
    <w:p w14:paraId="2A706CB7" w14:textId="77777777" w:rsidR="00387469" w:rsidRPr="0001289A" w:rsidRDefault="00387469" w:rsidP="00387469">
      <w:pPr>
        <w:rPr>
          <w:lang w:val="el-GR"/>
        </w:rPr>
      </w:pPr>
      <w:bookmarkStart w:id="1123" w:name="_Toc95810847"/>
      <w:bookmarkEnd w:id="1123"/>
      <w:r>
        <w:rPr>
          <w:lang w:val="el-GR"/>
        </w:rPr>
        <w:t>Στο παρόν έργο θα πρέπει να επεκταθούν όλα τα υφιστάμενα κανάλια εξυπηρέτησης των χρηστών του συστήματος και συγκεκριμένα</w:t>
      </w:r>
      <w:r w:rsidRPr="0001289A">
        <w:rPr>
          <w:lang w:val="el-GR"/>
        </w:rPr>
        <w:t>:</w:t>
      </w:r>
    </w:p>
    <w:p w14:paraId="3607767B" w14:textId="77777777" w:rsidR="00387469" w:rsidRPr="004F5B67" w:rsidRDefault="00387469" w:rsidP="00921685">
      <w:pPr>
        <w:pStyle w:val="aff"/>
        <w:numPr>
          <w:ilvl w:val="0"/>
          <w:numId w:val="51"/>
        </w:numPr>
        <w:rPr>
          <w:lang w:val="el-GR"/>
        </w:rPr>
      </w:pPr>
      <w:r w:rsidRPr="004F5B67">
        <w:rPr>
          <w:lang w:val="el-GR"/>
        </w:rPr>
        <w:t xml:space="preserve">Επέκταση της </w:t>
      </w:r>
      <w:r w:rsidRPr="004F5B67">
        <w:rPr>
          <w:lang w:val="en-US"/>
        </w:rPr>
        <w:t>web</w:t>
      </w:r>
      <w:r w:rsidRPr="0001289A">
        <w:rPr>
          <w:lang w:val="el-GR"/>
        </w:rPr>
        <w:t xml:space="preserve"> </w:t>
      </w:r>
      <w:r w:rsidRPr="004F5B67">
        <w:rPr>
          <w:lang w:val="el-GR"/>
        </w:rPr>
        <w:t>εφαρμογής των πολιτών</w:t>
      </w:r>
    </w:p>
    <w:p w14:paraId="575929E5" w14:textId="77777777" w:rsidR="00387469" w:rsidRPr="004F5B67" w:rsidRDefault="00387469" w:rsidP="00921685">
      <w:pPr>
        <w:pStyle w:val="aff"/>
        <w:numPr>
          <w:ilvl w:val="0"/>
          <w:numId w:val="51"/>
        </w:numPr>
        <w:rPr>
          <w:lang w:val="el-GR"/>
        </w:rPr>
      </w:pPr>
      <w:r w:rsidRPr="004F5B67">
        <w:rPr>
          <w:lang w:val="el-GR"/>
        </w:rPr>
        <w:t xml:space="preserve">Επέκταση της </w:t>
      </w:r>
      <w:r w:rsidRPr="004F5B67">
        <w:rPr>
          <w:lang w:val="en-US"/>
        </w:rPr>
        <w:t>web</w:t>
      </w:r>
      <w:r w:rsidRPr="004F5B67">
        <w:rPr>
          <w:lang w:val="el-GR"/>
        </w:rPr>
        <w:t xml:space="preserve"> εφαρμογής των ιδιωτών γιατρών και των ιδιωτικών κέντρων</w:t>
      </w:r>
    </w:p>
    <w:p w14:paraId="12A90E89" w14:textId="77777777" w:rsidR="00387469" w:rsidRPr="0001289A" w:rsidRDefault="00387469" w:rsidP="00921685">
      <w:pPr>
        <w:pStyle w:val="aff"/>
        <w:numPr>
          <w:ilvl w:val="0"/>
          <w:numId w:val="51"/>
        </w:numPr>
        <w:rPr>
          <w:lang w:val="el-GR"/>
        </w:rPr>
      </w:pPr>
      <w:r w:rsidRPr="004F5B67">
        <w:rPr>
          <w:lang w:val="el-GR"/>
        </w:rPr>
        <w:t xml:space="preserve">Επέκταση της λειτουργικότητας της εφαρμογής σε </w:t>
      </w:r>
      <w:r w:rsidRPr="004F5B67">
        <w:rPr>
          <w:lang w:val="en-US"/>
        </w:rPr>
        <w:t>tablet</w:t>
      </w:r>
    </w:p>
    <w:p w14:paraId="7A9F5729" w14:textId="77777777" w:rsidR="00387469" w:rsidRPr="004F5B67" w:rsidRDefault="00387469" w:rsidP="00921685">
      <w:pPr>
        <w:pStyle w:val="aff"/>
        <w:numPr>
          <w:ilvl w:val="0"/>
          <w:numId w:val="51"/>
        </w:numPr>
        <w:rPr>
          <w:lang w:val="el-GR"/>
        </w:rPr>
      </w:pPr>
      <w:r w:rsidRPr="004F5B67">
        <w:rPr>
          <w:lang w:val="el-GR"/>
        </w:rPr>
        <w:t xml:space="preserve">Επέκταση της λειτουργικότητας του </w:t>
      </w:r>
      <w:r w:rsidRPr="004F5B67">
        <w:rPr>
          <w:lang w:val="en-US"/>
        </w:rPr>
        <w:t>back</w:t>
      </w:r>
      <w:r w:rsidRPr="0001289A">
        <w:rPr>
          <w:lang w:val="el-GR"/>
        </w:rPr>
        <w:t xml:space="preserve"> </w:t>
      </w:r>
      <w:r w:rsidRPr="004F5B67">
        <w:rPr>
          <w:lang w:val="en-US"/>
        </w:rPr>
        <w:t>office</w:t>
      </w:r>
      <w:r w:rsidRPr="0001289A">
        <w:rPr>
          <w:lang w:val="el-GR"/>
        </w:rPr>
        <w:t xml:space="preserve"> </w:t>
      </w:r>
      <w:r w:rsidRPr="004F5B67">
        <w:rPr>
          <w:lang w:val="el-GR"/>
        </w:rPr>
        <w:t>που είναι υπεύθυνο για τον προγραμματισμό διαθεσιμότητας εμβολιαστικών κέντρων</w:t>
      </w:r>
    </w:p>
    <w:p w14:paraId="4DDFC557" w14:textId="77777777" w:rsidR="00387469" w:rsidRPr="0001289A" w:rsidRDefault="00387469" w:rsidP="00921685">
      <w:pPr>
        <w:pStyle w:val="aff"/>
        <w:numPr>
          <w:ilvl w:val="0"/>
          <w:numId w:val="51"/>
        </w:numPr>
        <w:rPr>
          <w:lang w:val="el-GR"/>
        </w:rPr>
      </w:pPr>
      <w:r w:rsidRPr="004F5B67">
        <w:rPr>
          <w:lang w:val="el-GR"/>
        </w:rPr>
        <w:t xml:space="preserve">Επέκταση της λειτουργικότητας των καναλιών </w:t>
      </w:r>
      <w:r w:rsidRPr="004F5B67">
        <w:rPr>
          <w:lang w:val="en-US"/>
        </w:rPr>
        <w:t>SMS</w:t>
      </w:r>
      <w:r w:rsidRPr="0001289A">
        <w:rPr>
          <w:lang w:val="el-GR"/>
        </w:rPr>
        <w:t xml:space="preserve"> (</w:t>
      </w:r>
      <w:r w:rsidRPr="004F5B67">
        <w:rPr>
          <w:lang w:val="el-GR"/>
        </w:rPr>
        <w:t xml:space="preserve">ώστε να μπορούν να εξυπηρετήσουν πιο πολύπλοκες καμπάνιες) και </w:t>
      </w:r>
      <w:r w:rsidRPr="004F5B67">
        <w:rPr>
          <w:lang w:val="en-US"/>
        </w:rPr>
        <w:t>email</w:t>
      </w:r>
    </w:p>
    <w:p w14:paraId="1CA287C7" w14:textId="77777777" w:rsidR="00387469" w:rsidRPr="00A7182A" w:rsidRDefault="00387469" w:rsidP="00387469">
      <w:pPr>
        <w:rPr>
          <w:lang w:val="el-GR"/>
        </w:rPr>
      </w:pPr>
      <w:r>
        <w:rPr>
          <w:lang w:val="el-GR"/>
        </w:rPr>
        <w:t xml:space="preserve">Όλες οι παραπάνω εφαρμογές και οποιαδήποτε επέκτασή τους θα πρέπει να είναι </w:t>
      </w:r>
      <w:r>
        <w:rPr>
          <w:lang w:val="en-US"/>
        </w:rPr>
        <w:t>responsive</w:t>
      </w:r>
      <w:r w:rsidRPr="0001289A">
        <w:rPr>
          <w:lang w:val="el-GR"/>
        </w:rPr>
        <w:t xml:space="preserve"> </w:t>
      </w:r>
      <w:r>
        <w:rPr>
          <w:lang w:val="el-GR"/>
        </w:rPr>
        <w:t xml:space="preserve">και να παρέχουν την λειτουργικότητά τους με ευχρηστία μέσω </w:t>
      </w:r>
      <w:r>
        <w:rPr>
          <w:lang w:val="en-US"/>
        </w:rPr>
        <w:t>mobile</w:t>
      </w:r>
      <w:r w:rsidRPr="0001289A">
        <w:rPr>
          <w:lang w:val="el-GR"/>
        </w:rPr>
        <w:t xml:space="preserve"> </w:t>
      </w:r>
      <w:r>
        <w:rPr>
          <w:lang w:val="en-US"/>
        </w:rPr>
        <w:t>web</w:t>
      </w:r>
      <w:r w:rsidRPr="0001289A">
        <w:rPr>
          <w:lang w:val="el-GR"/>
        </w:rPr>
        <w:t>.</w:t>
      </w:r>
    </w:p>
    <w:p w14:paraId="61D488E3" w14:textId="44BB690D" w:rsidR="001544F4" w:rsidRDefault="001544F4">
      <w:pPr>
        <w:suppressAutoHyphens w:val="0"/>
        <w:spacing w:after="0"/>
        <w:jc w:val="left"/>
        <w:rPr>
          <w:lang w:val="el-GR"/>
        </w:rPr>
      </w:pPr>
      <w:r>
        <w:rPr>
          <w:lang w:val="el-GR"/>
        </w:rPr>
        <w:br w:type="page"/>
      </w:r>
    </w:p>
    <w:p w14:paraId="64B9F30F" w14:textId="77777777" w:rsidR="00073032" w:rsidRPr="00A9759C" w:rsidRDefault="00073032" w:rsidP="00A22261">
      <w:pPr>
        <w:rPr>
          <w:lang w:val="el-GR"/>
        </w:rPr>
      </w:pPr>
    </w:p>
    <w:p w14:paraId="7C6E5195" w14:textId="724DC4A6" w:rsidR="007606CB" w:rsidRDefault="007606CB" w:rsidP="00921685">
      <w:pPr>
        <w:pStyle w:val="3"/>
        <w:numPr>
          <w:ilvl w:val="0"/>
          <w:numId w:val="59"/>
        </w:numPr>
        <w:rPr>
          <w:lang w:val="el-GR"/>
        </w:rPr>
      </w:pPr>
      <w:bookmarkStart w:id="1124" w:name="_Ref95904945"/>
      <w:bookmarkStart w:id="1125" w:name="_Ref95908076"/>
      <w:bookmarkStart w:id="1126" w:name="_Toc96016773"/>
      <w:r w:rsidRPr="007606CB">
        <w:rPr>
          <w:lang w:val="el-GR"/>
        </w:rPr>
        <w:t>Δράση 2</w:t>
      </w:r>
      <w:r w:rsidR="00176D76">
        <w:rPr>
          <w:lang w:val="el-GR"/>
        </w:rPr>
        <w:t>-</w:t>
      </w:r>
      <w:r w:rsidRPr="007606CB">
        <w:rPr>
          <w:lang w:val="el-GR"/>
        </w:rPr>
        <w:t xml:space="preserve"> Διασύνδεση και μη λειτουργικές προδιαγραφές των νέων εκδόσεων των Πληροφοριακών Συστημάτων και ειδικότερα θέματα απόδοσης και ασφάλειας</w:t>
      </w:r>
      <w:bookmarkEnd w:id="1124"/>
      <w:bookmarkEnd w:id="1125"/>
      <w:bookmarkEnd w:id="1126"/>
    </w:p>
    <w:p w14:paraId="747FA788" w14:textId="75D9A135" w:rsidR="007606CB" w:rsidRPr="0027255A" w:rsidRDefault="007606CB" w:rsidP="00C64A5B">
      <w:pPr>
        <w:pStyle w:val="3"/>
        <w:numPr>
          <w:ilvl w:val="1"/>
          <w:numId w:val="72"/>
        </w:numPr>
        <w:rPr>
          <w:lang w:val="el-GR"/>
        </w:rPr>
      </w:pPr>
      <w:bookmarkStart w:id="1127" w:name="_Ref95906372"/>
      <w:bookmarkStart w:id="1128" w:name="_Ref95906386"/>
      <w:bookmarkStart w:id="1129" w:name="_Toc96016774"/>
      <w:r>
        <w:rPr>
          <w:rFonts w:cs="Tahoma"/>
          <w:szCs w:val="22"/>
          <w:lang w:val="el-GR"/>
        </w:rPr>
        <w:t>Επέκταση Αρχιτεκτονικής συστήματος</w:t>
      </w:r>
      <w:bookmarkEnd w:id="1127"/>
      <w:bookmarkEnd w:id="1128"/>
      <w:bookmarkEnd w:id="1129"/>
    </w:p>
    <w:p w14:paraId="5048F0E8" w14:textId="4DA427B0" w:rsidR="0027255A" w:rsidRPr="00A9759C" w:rsidRDefault="0027255A" w:rsidP="00B50C47">
      <w:pPr>
        <w:rPr>
          <w:lang w:val="el-GR"/>
        </w:rPr>
      </w:pPr>
      <w:bookmarkStart w:id="1130" w:name="_Toc95810850"/>
      <w:bookmarkStart w:id="1131" w:name="_Toc95810851"/>
      <w:bookmarkStart w:id="1132" w:name="_Toc95748535"/>
      <w:bookmarkStart w:id="1133" w:name="_Toc95750271"/>
      <w:bookmarkStart w:id="1134" w:name="_Toc95810852"/>
      <w:bookmarkEnd w:id="1130"/>
      <w:bookmarkEnd w:id="1131"/>
      <w:bookmarkEnd w:id="1132"/>
      <w:bookmarkEnd w:id="1133"/>
      <w:bookmarkEnd w:id="1134"/>
      <w:r>
        <w:rPr>
          <w:lang w:val="el-GR"/>
        </w:rPr>
        <w:t xml:space="preserve">Η λογική και φυσική αρχιτεκτονική </w:t>
      </w:r>
      <w:r w:rsidR="00E57AF5">
        <w:rPr>
          <w:lang w:val="el-GR"/>
        </w:rPr>
        <w:t xml:space="preserve">με το παρόν έργο </w:t>
      </w:r>
      <w:r>
        <w:rPr>
          <w:lang w:val="el-GR"/>
        </w:rPr>
        <w:t>θα πρέπει να επεκτείνει την υφιστάμενη κατάσταση η οποία αναφέρεται συνοπτικά στο παρακάτω σχεδιάγραμμα</w:t>
      </w:r>
      <w:r w:rsidRPr="00A9759C">
        <w:rPr>
          <w:lang w:val="el-GR"/>
        </w:rPr>
        <w:t>:</w:t>
      </w:r>
    </w:p>
    <w:p w14:paraId="30848663" w14:textId="3D787895" w:rsidR="0027255A" w:rsidRDefault="0027255A" w:rsidP="00B50C47">
      <w:pPr>
        <w:rPr>
          <w:lang w:val="en-US"/>
        </w:rPr>
      </w:pPr>
      <w:r>
        <w:rPr>
          <w:noProof/>
          <w:lang w:val="el-GR" w:eastAsia="el-GR"/>
        </w:rPr>
        <w:drawing>
          <wp:inline distT="0" distB="0" distL="0" distR="0" wp14:anchorId="51B6D0AF" wp14:editId="6D709A45">
            <wp:extent cx="5966460" cy="6728460"/>
            <wp:effectExtent l="0" t="0" r="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pic:cNvPicPr>
                  </pic:nvPicPr>
                  <pic:blipFill>
                    <a:blip r:embed="rId33"/>
                    <a:stretch>
                      <a:fillRect/>
                    </a:stretch>
                  </pic:blipFill>
                  <pic:spPr>
                    <a:xfrm>
                      <a:off x="0" y="0"/>
                      <a:ext cx="5966460" cy="6728460"/>
                    </a:xfrm>
                    <a:prstGeom prst="rect">
                      <a:avLst/>
                    </a:prstGeom>
                  </pic:spPr>
                </pic:pic>
              </a:graphicData>
            </a:graphic>
          </wp:inline>
        </w:drawing>
      </w:r>
    </w:p>
    <w:p w14:paraId="0601E581" w14:textId="49DAC633" w:rsidR="008F66E3" w:rsidRPr="00A9759C" w:rsidRDefault="000763A2" w:rsidP="00B50C47">
      <w:pPr>
        <w:rPr>
          <w:lang w:val="el-GR"/>
        </w:rPr>
      </w:pPr>
      <w:r>
        <w:rPr>
          <w:lang w:val="el-GR"/>
        </w:rPr>
        <w:t>Ειδικότερα,</w:t>
      </w:r>
      <w:r w:rsidR="00CE51E8" w:rsidRPr="00A9759C">
        <w:rPr>
          <w:lang w:val="el-GR"/>
        </w:rPr>
        <w:t xml:space="preserve"> </w:t>
      </w:r>
      <w:r w:rsidR="00CE51E8">
        <w:rPr>
          <w:lang w:val="el-GR"/>
        </w:rPr>
        <w:t>η λογική αρχιτεκτονική του συστήματος</w:t>
      </w:r>
      <w:r>
        <w:rPr>
          <w:lang w:val="el-GR"/>
        </w:rPr>
        <w:t xml:space="preserve"> </w:t>
      </w:r>
      <w:r w:rsidR="00A40131">
        <w:rPr>
          <w:lang w:val="el-GR"/>
        </w:rPr>
        <w:t xml:space="preserve">απαιτείται </w:t>
      </w:r>
      <w:r>
        <w:rPr>
          <w:lang w:val="el-GR"/>
        </w:rPr>
        <w:t>να επεκταθεί και προσαρμοστεί κατάλληλα ώστε να μπορεί να υποστηρίξει τις παρακάτω λειτουργικές απαιτήσεις</w:t>
      </w:r>
      <w:r w:rsidRPr="00A9759C">
        <w:rPr>
          <w:lang w:val="el-GR"/>
        </w:rPr>
        <w:t>:</w:t>
      </w:r>
    </w:p>
    <w:p w14:paraId="3197D9AA" w14:textId="1422AF52" w:rsidR="000763A2" w:rsidRPr="00A9759C" w:rsidRDefault="000763A2" w:rsidP="00921685">
      <w:pPr>
        <w:pStyle w:val="aff"/>
        <w:numPr>
          <w:ilvl w:val="0"/>
          <w:numId w:val="63"/>
        </w:numPr>
        <w:rPr>
          <w:lang w:val="el-GR"/>
        </w:rPr>
      </w:pPr>
      <w:r w:rsidRPr="000763A2">
        <w:rPr>
          <w:lang w:val="el-GR"/>
        </w:rPr>
        <w:lastRenderedPageBreak/>
        <w:t xml:space="preserve">Υποστήριξη επιπλέον λειτουργικότητας </w:t>
      </w:r>
      <w:r w:rsidR="003C54E7">
        <w:rPr>
          <w:lang w:val="el-GR"/>
        </w:rPr>
        <w:t xml:space="preserve">διαχείρισης ραντεβού </w:t>
      </w:r>
      <w:r w:rsidRPr="000763A2">
        <w:rPr>
          <w:lang w:val="el-GR"/>
        </w:rPr>
        <w:t>όπως αυτή περιγράφεται και θα απαπτυχθεί στο κεφάλαιο των λειτουργικών απαιτήσεων παρακάτω</w:t>
      </w:r>
      <w:r w:rsidRPr="00A9759C">
        <w:rPr>
          <w:lang w:val="el-GR"/>
        </w:rPr>
        <w:t>.</w:t>
      </w:r>
    </w:p>
    <w:p w14:paraId="332EDAED" w14:textId="5A84FBD7" w:rsidR="000763A2" w:rsidRPr="000763A2" w:rsidRDefault="000763A2" w:rsidP="00921685">
      <w:pPr>
        <w:pStyle w:val="aff"/>
        <w:numPr>
          <w:ilvl w:val="0"/>
          <w:numId w:val="63"/>
        </w:numPr>
        <w:rPr>
          <w:lang w:val="el-GR"/>
        </w:rPr>
      </w:pPr>
      <w:r w:rsidRPr="000763A2">
        <w:rPr>
          <w:lang w:val="el-GR"/>
        </w:rPr>
        <w:t>Υποστήριξη επιπλέον αριθμού χρηστών (περίπου 5.000</w:t>
      </w:r>
      <w:r w:rsidR="003C54E7">
        <w:rPr>
          <w:lang w:val="el-GR"/>
        </w:rPr>
        <w:t xml:space="preserve"> εγγεγραμμένους και περίπου 500 ταυτόχρονοι χρήστες</w:t>
      </w:r>
      <w:r w:rsidRPr="000763A2">
        <w:rPr>
          <w:lang w:val="el-GR"/>
        </w:rPr>
        <w:t>) εφόσον πρόκειται να προστεθούν επιπλέον οι δομές των φαρμακείων και ιδιωτών γιατρών.</w:t>
      </w:r>
    </w:p>
    <w:p w14:paraId="48DDB386" w14:textId="79B289CE" w:rsidR="00CE51E8" w:rsidRPr="00CE51E8" w:rsidRDefault="00CE51E8" w:rsidP="00A9759C">
      <w:pPr>
        <w:rPr>
          <w:lang w:val="el-GR"/>
        </w:rPr>
      </w:pPr>
      <w:r>
        <w:rPr>
          <w:lang w:val="el-GR"/>
        </w:rPr>
        <w:t xml:space="preserve">Όσον αφορά την φυσική αρχιτεκτονική θα πρέπει να επεκταθεί ώστε να </w:t>
      </w:r>
      <w:r w:rsidR="00A40131">
        <w:rPr>
          <w:lang w:val="el-GR"/>
        </w:rPr>
        <w:t>παρέχεται</w:t>
      </w:r>
      <w:r w:rsidRPr="00A9759C">
        <w:rPr>
          <w:lang w:val="el-GR"/>
        </w:rPr>
        <w:t>:</w:t>
      </w:r>
    </w:p>
    <w:p w14:paraId="7CD8A480" w14:textId="2889C881" w:rsidR="000763A2" w:rsidRDefault="000763A2" w:rsidP="00921685">
      <w:pPr>
        <w:pStyle w:val="aff"/>
        <w:numPr>
          <w:ilvl w:val="0"/>
          <w:numId w:val="63"/>
        </w:numPr>
        <w:rPr>
          <w:lang w:val="el-GR"/>
        </w:rPr>
      </w:pPr>
      <w:r w:rsidRPr="000763A2">
        <w:rPr>
          <w:lang w:val="el-GR"/>
        </w:rPr>
        <w:t xml:space="preserve">Υποστήριξη αυτοματοποιημένων </w:t>
      </w:r>
      <w:r w:rsidRPr="000763A2">
        <w:rPr>
          <w:lang w:val="en-US"/>
        </w:rPr>
        <w:t>deployments</w:t>
      </w:r>
      <w:r w:rsidRPr="00A9759C">
        <w:rPr>
          <w:lang w:val="el-GR"/>
        </w:rPr>
        <w:t xml:space="preserve"> </w:t>
      </w:r>
      <w:r w:rsidRPr="000763A2">
        <w:rPr>
          <w:lang w:val="el-GR"/>
        </w:rPr>
        <w:t xml:space="preserve">σε πολλαπλές ζώνες για την μεγαλύτερη διαθεσιμότητα του συστήματος και γρήγορη ανάνηψη από δεύτερη ζώνη σε περίπτωση κυβερνοεπίθεσης.  </w:t>
      </w:r>
    </w:p>
    <w:p w14:paraId="4AC4CC0F" w14:textId="5432BB77" w:rsidR="003C54E7" w:rsidRDefault="003C54E7" w:rsidP="00921685">
      <w:pPr>
        <w:pStyle w:val="aff"/>
        <w:numPr>
          <w:ilvl w:val="0"/>
          <w:numId w:val="63"/>
        </w:numPr>
        <w:rPr>
          <w:lang w:val="el-GR"/>
        </w:rPr>
      </w:pPr>
      <w:r>
        <w:rPr>
          <w:lang w:val="el-GR"/>
        </w:rPr>
        <w:t xml:space="preserve">Αυτοματοποίηση του </w:t>
      </w:r>
      <w:r>
        <w:rPr>
          <w:lang w:val="en-US"/>
        </w:rPr>
        <w:t>backup</w:t>
      </w:r>
      <w:r w:rsidRPr="00A9759C">
        <w:rPr>
          <w:lang w:val="el-GR"/>
        </w:rPr>
        <w:t xml:space="preserve"> </w:t>
      </w:r>
      <w:r>
        <w:rPr>
          <w:lang w:val="el-GR"/>
        </w:rPr>
        <w:t>σε τρίτη ζώνη διαθεσιμότητας</w:t>
      </w:r>
    </w:p>
    <w:p w14:paraId="7657AD63" w14:textId="77777777" w:rsidR="00E57AF5" w:rsidRDefault="00E57AF5" w:rsidP="00E57AF5">
      <w:pPr>
        <w:spacing w:line="276" w:lineRule="auto"/>
        <w:rPr>
          <w:lang w:val="el-GR"/>
        </w:rPr>
      </w:pPr>
      <w:r>
        <w:rPr>
          <w:lang w:val="el-GR"/>
        </w:rPr>
        <w:t xml:space="preserve">Η επιτυχία στην επέκταση του έργου θα κριθεί σε μεγάλο βαθμό από την ικανοποίηση βασικών τεχνικών κριτηρίων, που απαιτείται να διέπουν την επέκταση της αρχιτεκτονικής του συστήματος.  Τα κριτήρια σχεδιασμού που οι Υποψήφιοι Ανάδοχοι θα πρέπει να λάβουν υπόψη τους για την τεχνική  προτεινόμενη λύση θα πρέπει να ικανοποιούν τις κάτωθι βασικές αρχές : </w:t>
      </w:r>
    </w:p>
    <w:p w14:paraId="1CA3B40A" w14:textId="77777777" w:rsidR="00E57AF5" w:rsidRDefault="00E57AF5" w:rsidP="00E57AF5">
      <w:pPr>
        <w:numPr>
          <w:ilvl w:val="0"/>
          <w:numId w:val="62"/>
        </w:numPr>
        <w:suppressAutoHyphens w:val="0"/>
        <w:spacing w:after="0" w:line="276" w:lineRule="auto"/>
        <w:rPr>
          <w:lang w:val="el-GR"/>
        </w:rPr>
      </w:pPr>
      <w:r>
        <w:rPr>
          <w:b/>
          <w:lang w:val="el-GR"/>
        </w:rPr>
        <w:t xml:space="preserve">Υψηλή Διαθεσιμότητα: </w:t>
      </w:r>
      <w:r>
        <w:rPr>
          <w:lang w:val="el-GR"/>
        </w:rPr>
        <w:t xml:space="preserve">Πλήρη λειτουργία των συστημάτων. </w:t>
      </w:r>
    </w:p>
    <w:p w14:paraId="4F3EADE3" w14:textId="77777777" w:rsidR="00E57AF5" w:rsidRDefault="00E57AF5" w:rsidP="00E57AF5">
      <w:pPr>
        <w:numPr>
          <w:ilvl w:val="0"/>
          <w:numId w:val="62"/>
        </w:numPr>
        <w:suppressAutoHyphens w:val="0"/>
        <w:spacing w:after="0" w:line="276" w:lineRule="auto"/>
        <w:rPr>
          <w:lang w:val="el-GR"/>
        </w:rPr>
      </w:pPr>
      <w:r>
        <w:rPr>
          <w:b/>
          <w:lang w:val="el-GR"/>
        </w:rPr>
        <w:t xml:space="preserve">Ευκολία χρήσης: </w:t>
      </w:r>
      <w:r>
        <w:rPr>
          <w:lang w:val="el-GR"/>
        </w:rPr>
        <w:t>Εύκολη λειτουργία και ελάχιστος κόπος στην προετοιμασία δεδομένων εισόδου.</w:t>
      </w:r>
    </w:p>
    <w:p w14:paraId="32A1B788" w14:textId="77777777" w:rsidR="00E57AF5" w:rsidRDefault="00E57AF5" w:rsidP="00E57AF5">
      <w:pPr>
        <w:numPr>
          <w:ilvl w:val="0"/>
          <w:numId w:val="62"/>
        </w:numPr>
        <w:suppressAutoHyphens w:val="0"/>
        <w:spacing w:after="0" w:line="276" w:lineRule="auto"/>
        <w:rPr>
          <w:lang w:val="el-GR"/>
        </w:rPr>
      </w:pPr>
      <w:r>
        <w:rPr>
          <w:b/>
          <w:lang w:val="el-GR"/>
        </w:rPr>
        <w:t xml:space="preserve">Αποδοτικότητα: </w:t>
      </w:r>
      <w:r>
        <w:rPr>
          <w:lang w:val="el-GR"/>
        </w:rPr>
        <w:t>Αποδοτική λειτουργία των συστημάτων και ικανοποιητική χρόνοι απόκρισης.</w:t>
      </w:r>
    </w:p>
    <w:p w14:paraId="010A9CA0" w14:textId="77777777" w:rsidR="00E57AF5" w:rsidRDefault="00E57AF5" w:rsidP="00E57AF5">
      <w:pPr>
        <w:suppressAutoHyphens w:val="0"/>
        <w:spacing w:after="0" w:line="276" w:lineRule="auto"/>
        <w:ind w:left="720"/>
        <w:rPr>
          <w:lang w:val="el-GR"/>
        </w:rPr>
      </w:pPr>
    </w:p>
    <w:p w14:paraId="0F274CCB" w14:textId="77777777" w:rsidR="00E57AF5" w:rsidRDefault="00E57AF5" w:rsidP="00E57AF5">
      <w:pPr>
        <w:numPr>
          <w:ilvl w:val="0"/>
          <w:numId w:val="62"/>
        </w:numPr>
        <w:suppressAutoHyphens w:val="0"/>
        <w:spacing w:after="0" w:line="276" w:lineRule="auto"/>
        <w:rPr>
          <w:lang w:val="el-GR"/>
        </w:rPr>
      </w:pPr>
      <w:r>
        <w:rPr>
          <w:b/>
          <w:lang w:val="el-GR"/>
        </w:rPr>
        <w:t xml:space="preserve">Ασφάλεια Δεδομένων: </w:t>
      </w:r>
      <w:r>
        <w:rPr>
          <w:lang w:val="el-GR"/>
        </w:rPr>
        <w:t>Ασφάλεια στην προσπέλαση σε επίπεδο εξοπλισμού, λειτουργικού συστήματος και εφαρμογών.</w:t>
      </w:r>
    </w:p>
    <w:p w14:paraId="71B9B0BB" w14:textId="77777777" w:rsidR="00E57AF5" w:rsidRDefault="00E57AF5" w:rsidP="00E57AF5">
      <w:pPr>
        <w:numPr>
          <w:ilvl w:val="0"/>
          <w:numId w:val="62"/>
        </w:numPr>
        <w:suppressAutoHyphens w:val="0"/>
        <w:spacing w:after="0" w:line="276" w:lineRule="auto"/>
        <w:rPr>
          <w:lang w:val="el-GR"/>
        </w:rPr>
      </w:pPr>
      <w:r>
        <w:rPr>
          <w:b/>
          <w:lang w:val="el-GR"/>
        </w:rPr>
        <w:t xml:space="preserve">Ακεραιότητα Δεδομένων: </w:t>
      </w:r>
      <w:r>
        <w:rPr>
          <w:lang w:val="el-GR"/>
        </w:rPr>
        <w:t>Ακεραιότητα και προστασία των αποθηκευμένων δεδομένων έναντι σφαλμάτων.</w:t>
      </w:r>
    </w:p>
    <w:p w14:paraId="7BBDE8FC" w14:textId="77777777" w:rsidR="00E57AF5" w:rsidRDefault="00E57AF5" w:rsidP="00E57AF5">
      <w:pPr>
        <w:numPr>
          <w:ilvl w:val="0"/>
          <w:numId w:val="62"/>
        </w:numPr>
        <w:suppressAutoHyphens w:val="0"/>
        <w:spacing w:after="0" w:line="276" w:lineRule="auto"/>
        <w:rPr>
          <w:lang w:val="el-GR"/>
        </w:rPr>
      </w:pPr>
      <w:r>
        <w:rPr>
          <w:b/>
          <w:lang w:val="el-GR"/>
        </w:rPr>
        <w:t xml:space="preserve">Επεκτασιμότητα Συστήματος: </w:t>
      </w:r>
      <w:r>
        <w:rPr>
          <w:lang w:val="el-GR"/>
        </w:rPr>
        <w:t>Δυνατότητα εύκολης επέκτασης των συστατικών στοιχείων του έργου.</w:t>
      </w:r>
    </w:p>
    <w:p w14:paraId="3F9FF51F" w14:textId="77777777" w:rsidR="00E57AF5" w:rsidRDefault="00E57AF5" w:rsidP="00E57AF5">
      <w:pPr>
        <w:numPr>
          <w:ilvl w:val="0"/>
          <w:numId w:val="62"/>
        </w:numPr>
        <w:suppressAutoHyphens w:val="0"/>
        <w:spacing w:after="0" w:line="276" w:lineRule="auto"/>
        <w:rPr>
          <w:lang w:val="el-GR"/>
        </w:rPr>
      </w:pPr>
      <w:r>
        <w:rPr>
          <w:b/>
          <w:lang w:val="el-GR"/>
        </w:rPr>
        <w:t xml:space="preserve">Διαλειτουργικότητα με άλλα συστήματα: </w:t>
      </w:r>
      <w:r>
        <w:rPr>
          <w:lang w:val="el-GR"/>
        </w:rPr>
        <w:t>Δυνατότητα ανταλλαγής πληροφοριών μεταξύ υπολογιστικών συστημάτων.</w:t>
      </w:r>
    </w:p>
    <w:p w14:paraId="768B7D8D" w14:textId="77777777" w:rsidR="00E57AF5" w:rsidRPr="00A9759C" w:rsidRDefault="00E57AF5" w:rsidP="00E57AF5">
      <w:pPr>
        <w:rPr>
          <w:lang w:val="el-GR"/>
        </w:rPr>
      </w:pPr>
    </w:p>
    <w:p w14:paraId="68AA3A96" w14:textId="3044BAD9" w:rsidR="007606CB" w:rsidRPr="0027255A" w:rsidRDefault="007606CB" w:rsidP="00921685">
      <w:pPr>
        <w:pStyle w:val="3"/>
        <w:numPr>
          <w:ilvl w:val="1"/>
          <w:numId w:val="59"/>
        </w:numPr>
        <w:rPr>
          <w:lang w:val="el-GR"/>
        </w:rPr>
      </w:pPr>
      <w:bookmarkStart w:id="1135" w:name="_Ref94992502"/>
      <w:bookmarkStart w:id="1136" w:name="_Toc95742500"/>
      <w:bookmarkStart w:id="1137" w:name="_Toc96016775"/>
      <w:r>
        <w:rPr>
          <w:rFonts w:cs="Tahoma"/>
          <w:szCs w:val="22"/>
          <w:lang w:val="el-GR"/>
        </w:rPr>
        <w:t xml:space="preserve">Επανασχεδιασμός, Παραμετροποίηση και Λειτουργία </w:t>
      </w:r>
      <w:r>
        <w:rPr>
          <w:rFonts w:cs="Tahoma"/>
          <w:szCs w:val="22"/>
          <w:lang w:val="en-US"/>
        </w:rPr>
        <w:t>Amazon</w:t>
      </w:r>
      <w:r w:rsidRPr="0001289A">
        <w:rPr>
          <w:rFonts w:cs="Tahoma"/>
          <w:szCs w:val="22"/>
          <w:lang w:val="el-GR"/>
        </w:rPr>
        <w:t xml:space="preserve"> </w:t>
      </w:r>
      <w:r>
        <w:rPr>
          <w:rFonts w:cs="Tahoma"/>
          <w:szCs w:val="22"/>
          <w:lang w:val="en-US"/>
        </w:rPr>
        <w:t>Cloud</w:t>
      </w:r>
      <w:bookmarkEnd w:id="1135"/>
      <w:bookmarkEnd w:id="1136"/>
      <w:bookmarkEnd w:id="1137"/>
    </w:p>
    <w:p w14:paraId="41ECDFFF" w14:textId="77777777" w:rsidR="00B1353F" w:rsidRPr="00A9759C" w:rsidRDefault="00B1353F" w:rsidP="007606CB">
      <w:pPr>
        <w:rPr>
          <w:lang w:val="el-GR"/>
        </w:rPr>
      </w:pPr>
    </w:p>
    <w:p w14:paraId="5BD5A893" w14:textId="1779D4B0" w:rsidR="007606CB" w:rsidRPr="0001289A" w:rsidRDefault="007606CB" w:rsidP="007606CB">
      <w:pPr>
        <w:rPr>
          <w:lang w:val="el-GR"/>
        </w:rPr>
      </w:pPr>
      <w:r>
        <w:rPr>
          <w:lang w:val="en-US"/>
        </w:rPr>
        <w:t>O</w:t>
      </w:r>
      <w:r>
        <w:rPr>
          <w:lang w:val="el-GR"/>
        </w:rPr>
        <w:t xml:space="preserve">ι απαιτήσεις για τον επανασχεδιασμό, παραμετροποίησης και λειτουργία του έργου στο </w:t>
      </w:r>
      <w:r w:rsidRPr="0055252C">
        <w:rPr>
          <w:lang w:val="el-GR"/>
        </w:rPr>
        <w:t>Amazon Cloud</w:t>
      </w:r>
      <w:r>
        <w:rPr>
          <w:lang w:val="el-GR"/>
        </w:rPr>
        <w:t xml:space="preserve"> αφορούν στα κατωτέρω </w:t>
      </w:r>
      <w:r w:rsidR="00E57AF5">
        <w:rPr>
          <w:lang w:val="el-GR"/>
        </w:rPr>
        <w:t xml:space="preserve">τα οποία </w:t>
      </w:r>
      <w:r>
        <w:rPr>
          <w:lang w:val="el-GR"/>
        </w:rPr>
        <w:t xml:space="preserve">απαιτείται να περιγραφούν και τεκμηριωθούν στην τεχνική προσφορά : </w:t>
      </w:r>
    </w:p>
    <w:p w14:paraId="2EB0E9B1" w14:textId="77777777" w:rsidR="007606CB" w:rsidRPr="00D459C9" w:rsidRDefault="007606CB" w:rsidP="00921685">
      <w:pPr>
        <w:pStyle w:val="aff"/>
        <w:numPr>
          <w:ilvl w:val="0"/>
          <w:numId w:val="50"/>
        </w:numPr>
        <w:ind w:left="709"/>
        <w:rPr>
          <w:lang w:val="el-GR"/>
        </w:rPr>
      </w:pPr>
      <w:r w:rsidRPr="00D459C9">
        <w:rPr>
          <w:lang w:val="el-GR"/>
        </w:rPr>
        <w:t>Ανασχεδιασμός αρχιτεκτονικής ώστε να υποστηρίζεται σημαντικά μεγαλύτερος φόρτος ραντεβού και εμβολιασμών ανά ημέρα</w:t>
      </w:r>
      <w:r>
        <w:rPr>
          <w:lang w:val="el-GR"/>
        </w:rPr>
        <w:t>, ο σχεδιασμός των οποίων θα πρέπει να αλλάζει δυναμικά (λόγω των συνεχών προσαρμογών ανάλογα με τα επιδημιολογικά δεδομένα)</w:t>
      </w:r>
    </w:p>
    <w:p w14:paraId="5402006B" w14:textId="77777777" w:rsidR="007606CB" w:rsidRPr="00D459C9" w:rsidRDefault="007606CB" w:rsidP="00921685">
      <w:pPr>
        <w:pStyle w:val="aff"/>
        <w:numPr>
          <w:ilvl w:val="0"/>
          <w:numId w:val="50"/>
        </w:numPr>
        <w:ind w:left="709"/>
        <w:rPr>
          <w:lang w:val="el-GR"/>
        </w:rPr>
      </w:pPr>
      <w:r w:rsidRPr="00D459C9">
        <w:rPr>
          <w:lang w:val="el-GR"/>
        </w:rPr>
        <w:t>Ανάπτυξη και παραμετροποίηση μηχανισμού βελτιστοποίησης caching πληροφορίας στο web site των ραντεβού</w:t>
      </w:r>
    </w:p>
    <w:p w14:paraId="6BD6EFE5" w14:textId="77777777" w:rsidR="007606CB" w:rsidRPr="00D459C9" w:rsidRDefault="007606CB" w:rsidP="00921685">
      <w:pPr>
        <w:pStyle w:val="aff"/>
        <w:numPr>
          <w:ilvl w:val="0"/>
          <w:numId w:val="50"/>
        </w:numPr>
        <w:ind w:left="709"/>
        <w:rPr>
          <w:lang w:val="el-GR"/>
        </w:rPr>
      </w:pPr>
      <w:r w:rsidRPr="00D459C9">
        <w:rPr>
          <w:lang w:val="el-GR"/>
        </w:rPr>
        <w:t>Προσθήκη dedicated ομάδων server (support groups) που αναλαμβάνουν ειδικές λειτουργίες για την αποφόρτιση του κυρίως web site (π.χ. διαχωρισμός αποστολής/λήψης μηνυμάτων SMS, batch διαδικασίες κ.λπ.)</w:t>
      </w:r>
    </w:p>
    <w:p w14:paraId="2FBE1B07" w14:textId="77777777" w:rsidR="007606CB" w:rsidRPr="00D459C9" w:rsidRDefault="007606CB" w:rsidP="00921685">
      <w:pPr>
        <w:pStyle w:val="aff"/>
        <w:numPr>
          <w:ilvl w:val="0"/>
          <w:numId w:val="50"/>
        </w:numPr>
        <w:ind w:left="709"/>
        <w:rPr>
          <w:lang w:val="el-GR"/>
        </w:rPr>
      </w:pPr>
      <w:r w:rsidRPr="00D459C9">
        <w:rPr>
          <w:lang w:val="el-GR"/>
        </w:rPr>
        <w:t>Ανάπτυξη serverless Lamda functions για την μαζική αποστολή emails με βάση την ανάλυση και τις απαντήσεις που δίνονται είτε αυτοματοποιημένα είτε μέσω των helpdesks</w:t>
      </w:r>
    </w:p>
    <w:p w14:paraId="2B1FB8AE" w14:textId="77777777" w:rsidR="007606CB" w:rsidRPr="00D459C9" w:rsidRDefault="007606CB" w:rsidP="00921685">
      <w:pPr>
        <w:pStyle w:val="aff"/>
        <w:numPr>
          <w:ilvl w:val="0"/>
          <w:numId w:val="50"/>
        </w:numPr>
        <w:ind w:left="709"/>
        <w:rPr>
          <w:lang w:val="el-GR"/>
        </w:rPr>
      </w:pPr>
      <w:r w:rsidRPr="00D459C9">
        <w:rPr>
          <w:lang w:val="el-GR"/>
        </w:rPr>
        <w:lastRenderedPageBreak/>
        <w:t>Σχεδιασμός ειδικών KPIs και ανάπτυξη ειδικής διαδικασίας παρακολούθησης λειτουργίας του συστήματος και στατιστικών.</w:t>
      </w:r>
    </w:p>
    <w:p w14:paraId="7AFCBC94" w14:textId="77777777" w:rsidR="007606CB" w:rsidRPr="00D459C9" w:rsidRDefault="007606CB" w:rsidP="00921685">
      <w:pPr>
        <w:pStyle w:val="aff"/>
        <w:numPr>
          <w:ilvl w:val="0"/>
          <w:numId w:val="50"/>
        </w:numPr>
        <w:ind w:left="709"/>
        <w:rPr>
          <w:lang w:val="el-GR"/>
        </w:rPr>
      </w:pPr>
      <w:r w:rsidRPr="00D459C9">
        <w:rPr>
          <w:lang w:val="el-GR"/>
        </w:rPr>
        <w:t>Επανασχεδιασμός διαδικασίας deployment της εφαρμογής σε πολλαπλούς servers με αυτοματοποιημένο τρόπο.</w:t>
      </w:r>
    </w:p>
    <w:p w14:paraId="4CDB8402" w14:textId="77777777" w:rsidR="007606CB" w:rsidRPr="00D459C9" w:rsidRDefault="007606CB" w:rsidP="00921685">
      <w:pPr>
        <w:pStyle w:val="aff"/>
        <w:numPr>
          <w:ilvl w:val="0"/>
          <w:numId w:val="50"/>
        </w:numPr>
        <w:ind w:left="709"/>
        <w:rPr>
          <w:lang w:val="el-GR"/>
        </w:rPr>
      </w:pPr>
      <w:r w:rsidRPr="00D459C9">
        <w:rPr>
          <w:lang w:val="el-GR"/>
        </w:rPr>
        <w:t>Δημιουργία ειδικού μηχανισμού caching δεδομένων για την τροφοδοσία του control tower ώστε να επιτυγχάνεται βέλτιστη απόδοση</w:t>
      </w:r>
      <w:r w:rsidRPr="00D459C9">
        <w:rPr>
          <w:lang w:val="el-GR"/>
        </w:rPr>
        <w:tab/>
      </w:r>
    </w:p>
    <w:p w14:paraId="2B04EA0B" w14:textId="435362AA" w:rsidR="007606CB" w:rsidRDefault="007606CB" w:rsidP="00B1353F">
      <w:pPr>
        <w:rPr>
          <w:lang w:val="el-GR"/>
        </w:rPr>
      </w:pPr>
    </w:p>
    <w:p w14:paraId="76E3F928" w14:textId="524778BF" w:rsidR="00EE2283" w:rsidRPr="0027255A" w:rsidRDefault="00EE2283" w:rsidP="00921685">
      <w:pPr>
        <w:pStyle w:val="3"/>
        <w:numPr>
          <w:ilvl w:val="1"/>
          <w:numId w:val="59"/>
        </w:numPr>
        <w:rPr>
          <w:lang w:val="el-GR"/>
        </w:rPr>
      </w:pPr>
      <w:bookmarkStart w:id="1138" w:name="_Ref95906572"/>
      <w:bookmarkStart w:id="1139" w:name="_Ref95906594"/>
      <w:bookmarkStart w:id="1140" w:name="_Toc96016776"/>
      <w:r>
        <w:rPr>
          <w:rFonts w:cs="Tahoma"/>
          <w:szCs w:val="22"/>
          <w:lang w:val="el-GR"/>
        </w:rPr>
        <w:t>Διαλειτουργικότητα</w:t>
      </w:r>
      <w:bookmarkEnd w:id="1138"/>
      <w:bookmarkEnd w:id="1139"/>
      <w:bookmarkEnd w:id="1140"/>
    </w:p>
    <w:p w14:paraId="3EE80029" w14:textId="77777777" w:rsidR="00B94B42" w:rsidRPr="00AD11F5" w:rsidRDefault="00B94B42" w:rsidP="00B94B42">
      <w:pPr>
        <w:rPr>
          <w:lang w:val="el-GR"/>
        </w:rPr>
      </w:pPr>
      <w:r>
        <w:rPr>
          <w:lang w:val="el-GR"/>
        </w:rPr>
        <w:t xml:space="preserve">Στοχευμένες επεκτάσεις που προκύπτουν κατά την λειτουργία του συστήματος (επικαιροποίηση πρωτοκόλλων επικοινωνίας, αλλαγές παραμέτρων, αλλαγές </w:t>
      </w:r>
      <w:r>
        <w:rPr>
          <w:lang w:val="en-US"/>
        </w:rPr>
        <w:t>end</w:t>
      </w:r>
      <w:r w:rsidRPr="0001289A">
        <w:rPr>
          <w:lang w:val="el-GR"/>
        </w:rPr>
        <w:t xml:space="preserve"> </w:t>
      </w:r>
      <w:r>
        <w:rPr>
          <w:lang w:val="en-US"/>
        </w:rPr>
        <w:t>points</w:t>
      </w:r>
      <w:r w:rsidRPr="0001289A">
        <w:rPr>
          <w:lang w:val="el-GR"/>
        </w:rPr>
        <w:t xml:space="preserve"> </w:t>
      </w:r>
      <w:r>
        <w:rPr>
          <w:lang w:val="el-GR"/>
        </w:rPr>
        <w:t>κ.λπ.) για τα παρακάτω συστήματα</w:t>
      </w:r>
      <w:r w:rsidRPr="0001289A">
        <w:rPr>
          <w:lang w:val="el-GR"/>
        </w:rPr>
        <w:t>:</w:t>
      </w:r>
    </w:p>
    <w:p w14:paraId="655AEC73" w14:textId="77777777" w:rsidR="00B94B42" w:rsidRPr="007138A4" w:rsidRDefault="00B94B42" w:rsidP="00921685">
      <w:pPr>
        <w:pStyle w:val="aff"/>
        <w:numPr>
          <w:ilvl w:val="0"/>
          <w:numId w:val="34"/>
        </w:numPr>
        <w:rPr>
          <w:lang w:val="el-GR"/>
        </w:rPr>
      </w:pPr>
      <w:r>
        <w:rPr>
          <w:lang w:val="en-US"/>
        </w:rPr>
        <w:t>T</w:t>
      </w:r>
      <w:r w:rsidRPr="007138A4">
        <w:rPr>
          <w:lang w:val="el-GR"/>
        </w:rPr>
        <w:t>axisnet για την ταυτοποίηση του πολίτη (ΓΓΠΣ)</w:t>
      </w:r>
    </w:p>
    <w:p w14:paraId="6C2DE386" w14:textId="77777777" w:rsidR="00B94B42" w:rsidRPr="007138A4" w:rsidRDefault="00B94B42" w:rsidP="00921685">
      <w:pPr>
        <w:pStyle w:val="aff"/>
        <w:numPr>
          <w:ilvl w:val="0"/>
          <w:numId w:val="34"/>
        </w:numPr>
        <w:rPr>
          <w:lang w:val="el-GR"/>
        </w:rPr>
      </w:pPr>
      <w:r>
        <w:rPr>
          <w:lang w:val="en-US"/>
        </w:rPr>
        <w:t>E</w:t>
      </w:r>
      <w:r w:rsidRPr="007138A4">
        <w:rPr>
          <w:lang w:val="el-GR"/>
        </w:rPr>
        <w:t>-syntagografisi για την ταυτοποίηση των ιατρών και φαρμακοποιών (ΗΔΙΚΑ)</w:t>
      </w:r>
    </w:p>
    <w:p w14:paraId="377E6D2A" w14:textId="77777777" w:rsidR="00B94B42" w:rsidRPr="007138A4" w:rsidRDefault="00B94B42" w:rsidP="00921685">
      <w:pPr>
        <w:pStyle w:val="aff"/>
        <w:numPr>
          <w:ilvl w:val="0"/>
          <w:numId w:val="34"/>
        </w:numPr>
        <w:rPr>
          <w:lang w:val="el-GR"/>
        </w:rPr>
      </w:pPr>
      <w:r w:rsidRPr="007138A4">
        <w:rPr>
          <w:lang w:val="el-GR"/>
        </w:rPr>
        <w:t>Εθνικό Μητρώο Εμβολιασμών (ΗΔΙΚΑ)</w:t>
      </w:r>
    </w:p>
    <w:p w14:paraId="082EA3E0" w14:textId="77777777" w:rsidR="00B94B42" w:rsidRPr="007138A4" w:rsidRDefault="00B94B42" w:rsidP="00921685">
      <w:pPr>
        <w:pStyle w:val="aff"/>
        <w:numPr>
          <w:ilvl w:val="0"/>
          <w:numId w:val="34"/>
        </w:numPr>
        <w:rPr>
          <w:lang w:val="el-GR"/>
        </w:rPr>
      </w:pPr>
      <w:r>
        <w:rPr>
          <w:lang w:val="en-US"/>
        </w:rPr>
        <w:t>T</w:t>
      </w:r>
      <w:r w:rsidRPr="007138A4">
        <w:rPr>
          <w:lang w:val="el-GR"/>
        </w:rPr>
        <w:t>ηλεπικοινωνιακό πάροχο για την αποστολή sms και την διαλειτουργικότητα με sms</w:t>
      </w:r>
    </w:p>
    <w:p w14:paraId="00518406" w14:textId="77777777" w:rsidR="00B94B42" w:rsidRPr="007138A4" w:rsidRDefault="00B94B42" w:rsidP="00921685">
      <w:pPr>
        <w:pStyle w:val="aff"/>
        <w:numPr>
          <w:ilvl w:val="0"/>
          <w:numId w:val="34"/>
        </w:numPr>
        <w:rPr>
          <w:lang w:val="el-GR"/>
        </w:rPr>
      </w:pPr>
      <w:r>
        <w:rPr>
          <w:lang w:val="en-US"/>
        </w:rPr>
        <w:t>E</w:t>
      </w:r>
      <w:r w:rsidRPr="007138A4">
        <w:rPr>
          <w:lang w:val="el-GR"/>
        </w:rPr>
        <w:t>ταιρία/</w:t>
      </w:r>
      <w:r w:rsidRPr="0001289A">
        <w:rPr>
          <w:lang w:val="el-GR"/>
        </w:rPr>
        <w:t>-</w:t>
      </w:r>
      <w:r w:rsidRPr="007138A4">
        <w:rPr>
          <w:lang w:val="el-GR"/>
        </w:rPr>
        <w:t xml:space="preserve">ες logistic για την εφοδιαστική αλυσίδα των Εμβολιαστικών Κέντρων </w:t>
      </w:r>
    </w:p>
    <w:p w14:paraId="52427DC5" w14:textId="77777777" w:rsidR="00B94B42" w:rsidRPr="007138A4" w:rsidRDefault="00B94B42" w:rsidP="00921685">
      <w:pPr>
        <w:pStyle w:val="aff"/>
        <w:numPr>
          <w:ilvl w:val="0"/>
          <w:numId w:val="34"/>
        </w:numPr>
        <w:rPr>
          <w:lang w:val="el-GR"/>
        </w:rPr>
      </w:pPr>
      <w:r w:rsidRPr="007138A4">
        <w:rPr>
          <w:lang w:val="el-GR"/>
        </w:rPr>
        <w:t xml:space="preserve">Σύστημα Προτεραιοποίησης πολιτών προς εμβολιασμό, όπως θα δημιουργηθεί </w:t>
      </w:r>
    </w:p>
    <w:p w14:paraId="5BDFD31F" w14:textId="77777777" w:rsidR="00B94B42" w:rsidRPr="007138A4" w:rsidRDefault="00B94B42" w:rsidP="00921685">
      <w:pPr>
        <w:pStyle w:val="aff"/>
        <w:numPr>
          <w:ilvl w:val="0"/>
          <w:numId w:val="34"/>
        </w:numPr>
        <w:rPr>
          <w:lang w:val="el-GR"/>
        </w:rPr>
      </w:pPr>
      <w:r w:rsidRPr="007138A4">
        <w:rPr>
          <w:lang w:val="el-GR"/>
        </w:rPr>
        <w:t>Επικοινωνία με λογισμικό που θα λειτουργεί σε tablet σε κάθε εμβολιαστικό κέντρο</w:t>
      </w:r>
    </w:p>
    <w:p w14:paraId="34B32B59" w14:textId="77777777" w:rsidR="00B94B42" w:rsidRDefault="00B94B42" w:rsidP="00921685">
      <w:pPr>
        <w:pStyle w:val="aff"/>
        <w:numPr>
          <w:ilvl w:val="0"/>
          <w:numId w:val="34"/>
        </w:numPr>
        <w:rPr>
          <w:lang w:val="el-GR"/>
        </w:rPr>
      </w:pPr>
      <w:r>
        <w:rPr>
          <w:lang w:val="en-US"/>
        </w:rPr>
        <w:t>E</w:t>
      </w:r>
      <w:r w:rsidRPr="007138A4">
        <w:rPr>
          <w:lang w:val="el-GR"/>
        </w:rPr>
        <w:t>φαρμογή tablet</w:t>
      </w:r>
    </w:p>
    <w:p w14:paraId="5892BC10" w14:textId="77777777" w:rsidR="00B94B42" w:rsidRPr="00A326C9" w:rsidRDefault="00B94B42" w:rsidP="00B94B42">
      <w:pPr>
        <w:ind w:left="720"/>
        <w:rPr>
          <w:lang w:val="el-GR"/>
        </w:rPr>
      </w:pPr>
      <w:r w:rsidRPr="00A326C9">
        <w:rPr>
          <w:lang w:val="el-GR"/>
        </w:rPr>
        <w:t xml:space="preserve"> </w:t>
      </w:r>
    </w:p>
    <w:p w14:paraId="10459DA3" w14:textId="77777777" w:rsidR="00B94B42" w:rsidRPr="00A326C9" w:rsidRDefault="00B94B42" w:rsidP="00B94B42">
      <w:pPr>
        <w:ind w:left="142"/>
        <w:rPr>
          <w:lang w:val="el-GR"/>
        </w:rPr>
      </w:pPr>
      <w:r>
        <w:rPr>
          <w:lang w:val="el-GR"/>
        </w:rPr>
        <w:t>Στην τεχνική προσφορά απαιτείται να περιγραφεί η προσέγγιση και να καθοριστουν σαφώς ο</w:t>
      </w:r>
      <w:r w:rsidRPr="00A326C9">
        <w:rPr>
          <w:lang w:val="el-GR"/>
        </w:rPr>
        <w:t>ι απαιτήσεις για τον επανασχεδιασμό, παραμετροποίηση και λειτουργία του έργου στο Amazon Cloud</w:t>
      </w:r>
      <w:r>
        <w:rPr>
          <w:lang w:val="el-GR"/>
        </w:rPr>
        <w:t>.</w:t>
      </w:r>
    </w:p>
    <w:p w14:paraId="59BD384D" w14:textId="73178813" w:rsidR="00B94B42" w:rsidRDefault="00B94B42" w:rsidP="00B94B42">
      <w:pPr>
        <w:ind w:left="720"/>
        <w:rPr>
          <w:lang w:val="el-GR"/>
        </w:rPr>
      </w:pPr>
    </w:p>
    <w:p w14:paraId="7DCDE748" w14:textId="2144A500" w:rsidR="00EF594A" w:rsidRPr="0027255A" w:rsidRDefault="00EF594A" w:rsidP="00921685">
      <w:pPr>
        <w:pStyle w:val="3"/>
        <w:numPr>
          <w:ilvl w:val="1"/>
          <w:numId w:val="59"/>
        </w:numPr>
        <w:rPr>
          <w:lang w:val="el-GR"/>
        </w:rPr>
      </w:pPr>
      <w:bookmarkStart w:id="1141" w:name="_Ref94992715"/>
      <w:bookmarkStart w:id="1142" w:name="_Toc95742502"/>
      <w:bookmarkStart w:id="1143" w:name="_Toc96016777"/>
      <w:r>
        <w:rPr>
          <w:rFonts w:cs="Tahoma"/>
          <w:szCs w:val="22"/>
          <w:lang w:val="el-GR"/>
        </w:rPr>
        <w:t>Διαχείριση Χρηστών και Ρόλων</w:t>
      </w:r>
      <w:bookmarkEnd w:id="1141"/>
      <w:bookmarkEnd w:id="1142"/>
      <w:bookmarkEnd w:id="1143"/>
    </w:p>
    <w:p w14:paraId="68CC39AF" w14:textId="77777777" w:rsidR="00EF594A" w:rsidRPr="00AA319E" w:rsidRDefault="00EF594A" w:rsidP="00B94B42">
      <w:pPr>
        <w:ind w:left="720"/>
        <w:rPr>
          <w:lang w:val="el-GR"/>
        </w:rPr>
      </w:pPr>
    </w:p>
    <w:p w14:paraId="0B756B9A" w14:textId="5A7E2605" w:rsidR="00B94B42" w:rsidRPr="007138A4" w:rsidRDefault="00B94B42" w:rsidP="00B94B42">
      <w:pPr>
        <w:rPr>
          <w:lang w:val="el-GR"/>
        </w:rPr>
      </w:pPr>
      <w:r w:rsidRPr="00AD11F5">
        <w:rPr>
          <w:lang w:val="el-GR"/>
        </w:rPr>
        <w:t xml:space="preserve">Στοχευμένες επεκτάσεις </w:t>
      </w:r>
      <w:r>
        <w:rPr>
          <w:lang w:val="el-GR"/>
        </w:rPr>
        <w:t xml:space="preserve">και προσθήκη εργαλείων και λειτουργικότητας στο </w:t>
      </w:r>
      <w:r>
        <w:rPr>
          <w:lang w:val="en-US"/>
        </w:rPr>
        <w:t>back</w:t>
      </w:r>
      <w:r w:rsidRPr="0001289A">
        <w:rPr>
          <w:lang w:val="el-GR"/>
        </w:rPr>
        <w:t xml:space="preserve"> </w:t>
      </w:r>
      <w:r>
        <w:rPr>
          <w:lang w:val="en-US"/>
        </w:rPr>
        <w:t>office</w:t>
      </w:r>
      <w:r w:rsidR="00CE265B">
        <w:rPr>
          <w:lang w:val="el-GR"/>
        </w:rPr>
        <w:t xml:space="preserve"> σύστημα </w:t>
      </w:r>
      <w:r>
        <w:rPr>
          <w:lang w:val="el-GR"/>
        </w:rPr>
        <w:t>για τις παρακάτω λειτουργίες</w:t>
      </w:r>
      <w:r w:rsidRPr="00AD11F5">
        <w:rPr>
          <w:lang w:val="el-GR"/>
        </w:rPr>
        <w:t>:</w:t>
      </w:r>
    </w:p>
    <w:p w14:paraId="32AD9C29" w14:textId="77777777" w:rsidR="00B94B42" w:rsidRDefault="00B94B42" w:rsidP="00921685">
      <w:pPr>
        <w:pStyle w:val="aff"/>
        <w:numPr>
          <w:ilvl w:val="0"/>
          <w:numId w:val="40"/>
        </w:numPr>
        <w:suppressAutoHyphens w:val="0"/>
        <w:spacing w:after="0" w:line="276" w:lineRule="auto"/>
        <w:jc w:val="left"/>
        <w:rPr>
          <w:rFonts w:ascii="Arial" w:hAnsi="Arial" w:cs="Arial"/>
          <w:bCs/>
          <w:sz w:val="20"/>
          <w:szCs w:val="20"/>
          <w:lang w:val="el-GR" w:eastAsia="el-GR"/>
        </w:rPr>
      </w:pPr>
      <w:r>
        <w:rPr>
          <w:bCs/>
          <w:lang w:val="el-GR"/>
        </w:rPr>
        <w:t>Εισαγωγή και διαγραφή χρηστών</w:t>
      </w:r>
    </w:p>
    <w:p w14:paraId="494C979E" w14:textId="77777777" w:rsidR="00B94B42" w:rsidRDefault="00B94B42" w:rsidP="00921685">
      <w:pPr>
        <w:pStyle w:val="aff"/>
        <w:numPr>
          <w:ilvl w:val="0"/>
          <w:numId w:val="40"/>
        </w:numPr>
        <w:suppressAutoHyphens w:val="0"/>
        <w:spacing w:after="0" w:line="276" w:lineRule="auto"/>
        <w:jc w:val="left"/>
        <w:rPr>
          <w:bCs/>
          <w:lang w:val="el-GR"/>
        </w:rPr>
      </w:pPr>
      <w:r>
        <w:rPr>
          <w:bCs/>
          <w:lang w:val="el-GR"/>
        </w:rPr>
        <w:t>Δικαιώματα χρηστών θα είναι προετοιμασμένα και ομαδοποιημένα σε ρόλους</w:t>
      </w:r>
    </w:p>
    <w:p w14:paraId="1A6164FA" w14:textId="77777777" w:rsidR="00B94B42" w:rsidRDefault="00B94B42" w:rsidP="00921685">
      <w:pPr>
        <w:pStyle w:val="aff"/>
        <w:numPr>
          <w:ilvl w:val="0"/>
          <w:numId w:val="40"/>
        </w:numPr>
        <w:suppressAutoHyphens w:val="0"/>
        <w:spacing w:after="0" w:line="276" w:lineRule="auto"/>
        <w:jc w:val="left"/>
        <w:rPr>
          <w:bCs/>
          <w:lang w:val="el-GR"/>
        </w:rPr>
      </w:pPr>
      <w:r>
        <w:rPr>
          <w:bCs/>
          <w:lang w:val="el-GR"/>
        </w:rPr>
        <w:t>Απόδοση ρόλων σε χρήστες (Ιατροί, Υποδοχή, Διαχειριστές Εμβολιασμών, Διαχειριστές συστήματος, Call Center Agents)</w:t>
      </w:r>
    </w:p>
    <w:p w14:paraId="256B7B13" w14:textId="39B1263C" w:rsidR="00B94B42" w:rsidRDefault="00B94B42" w:rsidP="00921685">
      <w:pPr>
        <w:pStyle w:val="aff"/>
        <w:numPr>
          <w:ilvl w:val="0"/>
          <w:numId w:val="40"/>
        </w:numPr>
        <w:suppressAutoHyphens w:val="0"/>
        <w:spacing w:after="0" w:line="276" w:lineRule="auto"/>
        <w:jc w:val="left"/>
        <w:rPr>
          <w:bCs/>
          <w:lang w:val="el-GR"/>
        </w:rPr>
      </w:pPr>
      <w:r>
        <w:rPr>
          <w:bCs/>
          <w:lang w:val="el-GR"/>
        </w:rPr>
        <w:t>Οι public χρήστες (πολίτες) θα λαμβάνουν τα δικαιώματα τους (ρόλο) αυτόματα από το σύστημα.</w:t>
      </w:r>
    </w:p>
    <w:p w14:paraId="5C14941A" w14:textId="61230105" w:rsidR="00EF594A" w:rsidRDefault="00EF594A" w:rsidP="00EF594A">
      <w:pPr>
        <w:suppressAutoHyphens w:val="0"/>
        <w:spacing w:after="0" w:line="276" w:lineRule="auto"/>
        <w:jc w:val="left"/>
        <w:rPr>
          <w:bCs/>
          <w:lang w:val="el-GR"/>
        </w:rPr>
      </w:pPr>
    </w:p>
    <w:p w14:paraId="1E22F6E8" w14:textId="463A85BB" w:rsidR="00EF594A" w:rsidRPr="0027255A" w:rsidRDefault="00EF594A" w:rsidP="00921685">
      <w:pPr>
        <w:pStyle w:val="3"/>
        <w:numPr>
          <w:ilvl w:val="1"/>
          <w:numId w:val="59"/>
        </w:numPr>
        <w:rPr>
          <w:lang w:val="el-GR"/>
        </w:rPr>
      </w:pPr>
      <w:bookmarkStart w:id="1144" w:name="_Ref95906780"/>
      <w:bookmarkStart w:id="1145" w:name="_Ref95906791"/>
      <w:bookmarkStart w:id="1146" w:name="_Toc96016778"/>
      <w:r>
        <w:rPr>
          <w:rFonts w:cs="Tahoma"/>
          <w:szCs w:val="22"/>
          <w:lang w:val="el-GR"/>
        </w:rPr>
        <w:t>Ασφάλεια συστήματος</w:t>
      </w:r>
      <w:bookmarkEnd w:id="1144"/>
      <w:bookmarkEnd w:id="1145"/>
      <w:bookmarkEnd w:id="1146"/>
    </w:p>
    <w:p w14:paraId="16EB00C6" w14:textId="77777777" w:rsidR="00EF594A" w:rsidRPr="00B25853" w:rsidRDefault="00EF594A" w:rsidP="00A9759C">
      <w:pPr>
        <w:suppressAutoHyphens w:val="0"/>
        <w:spacing w:after="0" w:line="276" w:lineRule="auto"/>
        <w:jc w:val="left"/>
        <w:rPr>
          <w:bCs/>
          <w:lang w:val="el-GR"/>
        </w:rPr>
      </w:pPr>
    </w:p>
    <w:p w14:paraId="617C1992" w14:textId="6E3E4C06" w:rsidR="00CE265B" w:rsidRDefault="00CE265B" w:rsidP="00CE265B">
      <w:pPr>
        <w:rPr>
          <w:lang w:val="el-GR"/>
        </w:rPr>
      </w:pPr>
      <w:r>
        <w:rPr>
          <w:lang w:val="el-GR"/>
        </w:rPr>
        <w:t>Στο πλαίσιο υλοποίησης του έργου απαιτούνται σ</w:t>
      </w:r>
      <w:r w:rsidRPr="00AD11F5">
        <w:rPr>
          <w:lang w:val="el-GR"/>
        </w:rPr>
        <w:t>τ</w:t>
      </w:r>
      <w:r w:rsidR="0075271F">
        <w:rPr>
          <w:lang w:val="el-GR"/>
        </w:rPr>
        <w:t>οχευμένες</w:t>
      </w:r>
      <w:r w:rsidR="00B94B42" w:rsidRPr="00AD11F5">
        <w:rPr>
          <w:lang w:val="el-GR"/>
        </w:rPr>
        <w:t xml:space="preserve"> επεκτάσεις </w:t>
      </w:r>
      <w:r w:rsidR="00B94B42">
        <w:rPr>
          <w:lang w:val="el-GR"/>
        </w:rPr>
        <w:t xml:space="preserve">και προσθήκη εργαλείων και λειτουργικότητας στο </w:t>
      </w:r>
      <w:r w:rsidR="00B94B42">
        <w:rPr>
          <w:lang w:val="en-US"/>
        </w:rPr>
        <w:t>back</w:t>
      </w:r>
      <w:r w:rsidR="00B94B42" w:rsidRPr="001B7185">
        <w:rPr>
          <w:lang w:val="el-GR"/>
        </w:rPr>
        <w:t xml:space="preserve"> </w:t>
      </w:r>
      <w:r w:rsidR="00B94B42">
        <w:rPr>
          <w:lang w:val="en-US"/>
        </w:rPr>
        <w:t>office</w:t>
      </w:r>
      <w:r>
        <w:rPr>
          <w:lang w:val="el-GR"/>
        </w:rPr>
        <w:t xml:space="preserve"> σύστημα ώστε να εξασφαλίζεται υψηλό επίπεδο ασφάλειας για τη λειτουργία του έργου. </w:t>
      </w:r>
    </w:p>
    <w:p w14:paraId="407EC3DF" w14:textId="33B7AF72" w:rsidR="00CE265B" w:rsidRDefault="00CE265B" w:rsidP="00CE265B">
      <w:pPr>
        <w:rPr>
          <w:lang w:val="el-GR"/>
        </w:rPr>
      </w:pPr>
      <w:r>
        <w:rPr>
          <w:lang w:val="el-GR"/>
        </w:rPr>
        <w:t>Ειδικότερα στο πλαίσιο ασφάλειας του συστήματος απαιτούνται οι ακόλουθες δραστηριότητες :</w:t>
      </w:r>
    </w:p>
    <w:p w14:paraId="5F62D1E0" w14:textId="120B95BC" w:rsidR="00B94B42" w:rsidRPr="0001289A" w:rsidRDefault="00B94B42" w:rsidP="00CE265B">
      <w:pPr>
        <w:pStyle w:val="aff"/>
        <w:numPr>
          <w:ilvl w:val="0"/>
          <w:numId w:val="40"/>
        </w:numPr>
        <w:suppressAutoHyphens w:val="0"/>
        <w:spacing w:after="0" w:line="276" w:lineRule="auto"/>
        <w:jc w:val="left"/>
        <w:rPr>
          <w:bCs/>
          <w:lang w:val="el-GR"/>
        </w:rPr>
      </w:pPr>
      <w:r w:rsidRPr="0001289A">
        <w:rPr>
          <w:bCs/>
          <w:lang w:val="el-GR"/>
        </w:rPr>
        <w:t xml:space="preserve">Επισκόπηση και κατανόηση του ευρύτερου περιβάλλοντος και της αρχιτεκτονικής σε επίπεδο υποδομών, εφαρμογών, πληροφοριακών συστημάτων, διασυνδέσεων και </w:t>
      </w:r>
      <w:r w:rsidRPr="0001289A">
        <w:rPr>
          <w:bCs/>
          <w:lang w:val="el-GR"/>
        </w:rPr>
        <w:lastRenderedPageBreak/>
        <w:t>αλληλεξαρτήσεων σε όλο το κύκλο επεξεργασίας των δεδομένων και αναγνώριση των υφιστάμενων δικλείδων ασφαλείας.</w:t>
      </w:r>
    </w:p>
    <w:p w14:paraId="6D1A7462" w14:textId="77777777" w:rsidR="00B94B42" w:rsidRPr="0001289A" w:rsidRDefault="00B94B42" w:rsidP="00921685">
      <w:pPr>
        <w:pStyle w:val="aff"/>
        <w:numPr>
          <w:ilvl w:val="0"/>
          <w:numId w:val="40"/>
        </w:numPr>
        <w:suppressAutoHyphens w:val="0"/>
        <w:spacing w:after="0" w:line="276" w:lineRule="auto"/>
        <w:jc w:val="left"/>
        <w:rPr>
          <w:bCs/>
          <w:lang w:val="el-GR"/>
        </w:rPr>
      </w:pPr>
      <w:r w:rsidRPr="0001289A">
        <w:rPr>
          <w:bCs/>
          <w:lang w:val="el-GR"/>
        </w:rPr>
        <w:t>Διεξαγωγή συναντήσεων εργασίας με τις αρμόδιες ομάδες (αν απαιτηθεί) με σκοπό την συλλογή διευκρινίσεων ή/και επιπλέον πληροφοριών αναφορικά με την υφιστάμενη κατάσταση/δικλείδες ασφάλειας.</w:t>
      </w:r>
    </w:p>
    <w:p w14:paraId="2AEFD707" w14:textId="7A12CAD0" w:rsidR="00B94B42" w:rsidRPr="0001289A" w:rsidRDefault="00B94B42" w:rsidP="00CE265B">
      <w:pPr>
        <w:suppressAutoHyphens w:val="0"/>
        <w:spacing w:before="120"/>
        <w:rPr>
          <w:rFonts w:ascii="Arial" w:hAnsi="Arial" w:cs="Arial"/>
          <w:lang w:val="el-GR" w:eastAsia="en-US"/>
        </w:rPr>
      </w:pPr>
      <w:r w:rsidRPr="0001289A">
        <w:rPr>
          <w:rFonts w:ascii="Arial" w:hAnsi="Arial" w:cs="Arial"/>
          <w:lang w:val="el-GR" w:eastAsia="en-US"/>
        </w:rPr>
        <w:t xml:space="preserve">Παράλληλα </w:t>
      </w:r>
      <w:r w:rsidR="00CE265B">
        <w:rPr>
          <w:rFonts w:ascii="Arial" w:hAnsi="Arial" w:cs="Arial"/>
          <w:lang w:val="el-GR" w:eastAsia="en-US"/>
        </w:rPr>
        <w:t>απαιτείται ν</w:t>
      </w:r>
      <w:r w:rsidRPr="0001289A">
        <w:rPr>
          <w:rFonts w:ascii="Arial" w:hAnsi="Arial" w:cs="Arial"/>
          <w:lang w:val="el-GR" w:eastAsia="en-US"/>
        </w:rPr>
        <w:t xml:space="preserve">α γίνει Αξιολόγηση Κινδύνων Ασφαλείας κατά την οποία απαιτούνται </w:t>
      </w:r>
      <w:r>
        <w:rPr>
          <w:rFonts w:ascii="Arial" w:hAnsi="Arial" w:cs="Arial"/>
          <w:lang w:val="el-GR" w:eastAsia="en-US"/>
        </w:rPr>
        <w:t>οι</w:t>
      </w:r>
      <w:r w:rsidRPr="0001289A">
        <w:rPr>
          <w:rFonts w:ascii="Arial" w:hAnsi="Arial" w:cs="Arial"/>
          <w:lang w:val="el-GR" w:eastAsia="en-US"/>
        </w:rPr>
        <w:t xml:space="preserve"> ακόλουθες δραστηριότητες:</w:t>
      </w:r>
    </w:p>
    <w:p w14:paraId="4E18F219"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 xml:space="preserve">Αναγνώριση, ανάλυση και αξιολόγηση πιθανών κινδύνων ασφαλείας σε επίπεδο πληροφοριακών συστημάτων/εφαρμογών </w:t>
      </w:r>
    </w:p>
    <w:p w14:paraId="2E0C78A8"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Αναγνώριση των προτεινόμενων μέτρων/δικλείδων ασφαλείας για την απομείωση των αναγνωρισμένων κινδύνων</w:t>
      </w:r>
    </w:p>
    <w:p w14:paraId="2F7D9B20"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Προτεραιοποίηση των προτεινόμενων μέτρων/δικλείδων ασφαλείας με βάση την κρισιμότητα του αντικτύπου στην διαδικασία των εμβολιασμών</w:t>
      </w:r>
    </w:p>
    <w:p w14:paraId="00B4E927"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Καταγραφή του προτεινόμενου πλάνου ενεργειών για τη διαχείριση και την αντιμετώπιση των κινδύνων (Risk Treatment Plan)</w:t>
      </w:r>
    </w:p>
    <w:p w14:paraId="37613E6E"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 xml:space="preserve">Αποστολή του προτεινόμενου πλάνου ενεργειών διαχείρισης και αντιμετώπισης κινδύνων/απειλών προς έγκριση από τους επιχειρησιακούς υπεύθυνους </w:t>
      </w:r>
    </w:p>
    <w:p w14:paraId="28A4E3D2" w14:textId="1CDC60A0" w:rsidR="00B94B42" w:rsidRPr="0001289A" w:rsidRDefault="00B94B42" w:rsidP="00B94B42">
      <w:pPr>
        <w:suppressAutoHyphens w:val="0"/>
        <w:spacing w:before="120"/>
        <w:rPr>
          <w:rFonts w:ascii="Georgia" w:hAnsi="Georgia" w:cs="Times New Roman"/>
          <w:lang w:val="el-GR" w:eastAsia="en-US"/>
        </w:rPr>
      </w:pPr>
      <w:r w:rsidRPr="0001289A">
        <w:rPr>
          <w:rFonts w:ascii="Arial" w:hAnsi="Arial" w:cs="Arial"/>
          <w:lang w:val="el-GR" w:eastAsia="en-US"/>
        </w:rPr>
        <w:t xml:space="preserve">Ακολούθως </w:t>
      </w:r>
      <w:r w:rsidR="00CE265B" w:rsidRPr="0001289A">
        <w:rPr>
          <w:rFonts w:ascii="Arial" w:hAnsi="Arial" w:cs="Arial"/>
          <w:lang w:val="el-GR" w:eastAsia="en-US"/>
        </w:rPr>
        <w:t>απαιτείται</w:t>
      </w:r>
      <w:r w:rsidRPr="0001289A">
        <w:rPr>
          <w:rFonts w:ascii="Arial" w:hAnsi="Arial" w:cs="Arial"/>
          <w:lang w:val="el-GR" w:eastAsia="en-US"/>
        </w:rPr>
        <w:t xml:space="preserve"> Εκτέλεση ελέγχων ασφαλείας οι οποίοι θα περιλαμβάνουν: </w:t>
      </w:r>
    </w:p>
    <w:p w14:paraId="58C4B6C5"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Η εκτέλεση ασκήσεων αναγνώρισης και αξιολόγησης πιθανών ευπαθειών στις εφαρμογές που σχετίζονται με τη λειτουργία του προγράμματος εμβολιασμού.</w:t>
      </w:r>
    </w:p>
    <w:p w14:paraId="0DA48859"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Η εκτέλεση δοκιμών παρείσδυσης μέσω της προσομοίωσης των μεθόδων που χρησιμοποιούν οι κακόβουλοι χρήστες σε ρεαλιστικές συνθήκες βάσει σεναρίων εισβολής, με στόχο την αναγνώριση και αξιολόγηση πιθανών ευπαθειών που κάποιος κακόβουλος χρήστης θα μπορούσε να εκμεταλλευτεί προκειμένου να αποκτήσει μη εξουσιοτημένη πρόσβαση και του αντικτύπου αυτών στο πρόγραμμα εμβολιασμού.</w:t>
      </w:r>
    </w:p>
    <w:p w14:paraId="7C0F7D91" w14:textId="77777777" w:rsidR="00B94B42" w:rsidRPr="0001289A" w:rsidRDefault="00B94B42" w:rsidP="00921685">
      <w:pPr>
        <w:pStyle w:val="aff"/>
        <w:numPr>
          <w:ilvl w:val="0"/>
          <w:numId w:val="40"/>
        </w:numPr>
        <w:suppressAutoHyphens w:val="0"/>
        <w:spacing w:after="0" w:line="276" w:lineRule="auto"/>
        <w:rPr>
          <w:bCs/>
          <w:lang w:val="el-GR"/>
        </w:rPr>
      </w:pPr>
      <w:r w:rsidRPr="0001289A">
        <w:rPr>
          <w:bCs/>
          <w:lang w:val="el-GR"/>
        </w:rPr>
        <w:t>Διεξαγωγή ασκήσεων αναγνώρισης και αξιολόγησης πιθανών ευπαθειών στις εφαρμογές που σχετίζονται με τη λειτουργία του προγράμματος εμβολιασμού, μέσω χρήσης αυτοματοποιημένων εργαλείων (vulnerability scanners).</w:t>
      </w:r>
    </w:p>
    <w:p w14:paraId="79512F90" w14:textId="2E7BFCB9" w:rsidR="00B94B42" w:rsidRPr="00C64A5B" w:rsidRDefault="00B94B42" w:rsidP="00921685">
      <w:pPr>
        <w:pStyle w:val="aff"/>
        <w:numPr>
          <w:ilvl w:val="0"/>
          <w:numId w:val="40"/>
        </w:numPr>
        <w:suppressAutoHyphens w:val="0"/>
        <w:spacing w:after="0" w:line="276" w:lineRule="auto"/>
        <w:rPr>
          <w:rFonts w:ascii="Georgia" w:hAnsi="Georgia" w:cs="Times New Roman"/>
          <w:lang w:val="el-GR" w:eastAsia="en-US"/>
        </w:rPr>
      </w:pPr>
      <w:r w:rsidRPr="0001289A">
        <w:rPr>
          <w:bCs/>
          <w:lang w:val="el-GR"/>
        </w:rPr>
        <w:t>Διεξαγωγή</w:t>
      </w:r>
      <w:r w:rsidRPr="0001289A">
        <w:rPr>
          <w:rFonts w:ascii="Arial" w:hAnsi="Arial" w:cs="Arial"/>
          <w:lang w:val="el-GR" w:eastAsia="en-US"/>
        </w:rPr>
        <w:t xml:space="preserve"> δοκιμών παρείσδυσης στις εφαρμογές που σχετίζονται με τη λειτουργία του προγράμματος εμβολιασμού, με σκοπό τον εντοπισμό πιθανών ευπαθειών και την προσπάθεια εκμετάλλευσης αυτών με στόχο την απόκτηση μη εξουσιοδοτημένης πρόσβασης.</w:t>
      </w:r>
    </w:p>
    <w:p w14:paraId="659B1A19" w14:textId="1E2B8C87" w:rsidR="00D709BB" w:rsidRPr="00C64A5B" w:rsidRDefault="00D709BB" w:rsidP="00921685">
      <w:pPr>
        <w:pStyle w:val="aff"/>
        <w:numPr>
          <w:ilvl w:val="0"/>
          <w:numId w:val="40"/>
        </w:numPr>
        <w:suppressAutoHyphens w:val="0"/>
        <w:spacing w:after="0" w:line="276" w:lineRule="auto"/>
        <w:rPr>
          <w:bCs/>
          <w:lang w:val="el-GR"/>
        </w:rPr>
      </w:pPr>
      <w:r w:rsidRPr="00C64A5B">
        <w:rPr>
          <w:bCs/>
          <w:lang w:val="el-GR"/>
        </w:rPr>
        <w:t>Σύνταξη Αναφοράς αποτελεσμάτων παρείσδυσης (penetration test report), με ανάλυση των δεδομένων εκτέλεσης των δοκιμών καθώς παράλληλα και προτεινόμενων ενεργειών που προτείνονται να ακολουθηθούν για την επίλυση των προβλημάτων που έχουν εντοπιστεί.</w:t>
      </w:r>
    </w:p>
    <w:p w14:paraId="5AD13C6C" w14:textId="77777777" w:rsidR="00B94B42" w:rsidRPr="0001289A" w:rsidRDefault="00B94B42" w:rsidP="00B94B42">
      <w:pPr>
        <w:rPr>
          <w:lang w:val="el-GR"/>
        </w:rPr>
      </w:pPr>
      <w:r w:rsidRPr="0001289A">
        <w:rPr>
          <w:lang w:val="el-GR"/>
        </w:rPr>
        <w:t>Τέλος, απαιτείται επανέλεγχος (post remediation testing) για τα ευρήματα (security findings) τα οποία θα προκύψουν από τις δοκιμές παρείσδυσης, με σκοπό να εξεταστεί αν αυτά έχουν επιλυθεί επιτυχώς από τα αρμόδια μέρη πριν την θέση σε παραγωγική λειτουργία.</w:t>
      </w:r>
    </w:p>
    <w:p w14:paraId="2807E064" w14:textId="77777777" w:rsidR="00B94B42" w:rsidRPr="0001289A" w:rsidRDefault="00B94B42" w:rsidP="00B94B42">
      <w:pPr>
        <w:suppressAutoHyphens w:val="0"/>
        <w:spacing w:after="0" w:line="276" w:lineRule="auto"/>
        <w:rPr>
          <w:bCs/>
          <w:lang w:val="el-GR"/>
        </w:rPr>
      </w:pPr>
    </w:p>
    <w:p w14:paraId="47EC58AE" w14:textId="032FCF58" w:rsidR="00EF594A" w:rsidRPr="0027255A" w:rsidRDefault="00EF594A" w:rsidP="00921685">
      <w:pPr>
        <w:pStyle w:val="3"/>
        <w:numPr>
          <w:ilvl w:val="1"/>
          <w:numId w:val="59"/>
        </w:numPr>
        <w:rPr>
          <w:lang w:val="el-GR"/>
        </w:rPr>
      </w:pPr>
      <w:bookmarkStart w:id="1147" w:name="_Ref95906833"/>
      <w:bookmarkStart w:id="1148" w:name="_Ref95906840"/>
      <w:bookmarkStart w:id="1149" w:name="_Toc96016779"/>
      <w:r>
        <w:rPr>
          <w:rFonts w:cs="Tahoma"/>
          <w:szCs w:val="22"/>
          <w:lang w:val="el-GR"/>
        </w:rPr>
        <w:t>Απόδοση συστήματος</w:t>
      </w:r>
      <w:bookmarkEnd w:id="1147"/>
      <w:bookmarkEnd w:id="1148"/>
      <w:bookmarkEnd w:id="1149"/>
    </w:p>
    <w:p w14:paraId="31778B97" w14:textId="0B76173D" w:rsidR="00B94B42" w:rsidRPr="00A7182A" w:rsidRDefault="00B94B42" w:rsidP="00B94B42">
      <w:pPr>
        <w:suppressAutoHyphens w:val="0"/>
        <w:spacing w:before="120"/>
        <w:rPr>
          <w:lang w:val="el-GR"/>
        </w:rPr>
      </w:pPr>
      <w:r>
        <w:rPr>
          <w:lang w:val="el-GR"/>
        </w:rPr>
        <w:t xml:space="preserve">Δεδομένου ότι το σύστημα απευθύνεται δυνητικά σε όλο τον πληθυσμό της χώρας, πολίτες τρίτων χωρών που βρίσκονται στην χώρα, υγειονομικό και νοσηλευτικό προσωπικό, δημόσιου λειτουργούς κ.λπ. η απόδοση του συστήματος αποτελεί κρίσιμο παράγοντα επιτυχίας, μιας και θα πρέπει να </w:t>
      </w:r>
      <w:r>
        <w:rPr>
          <w:lang w:val="el-GR"/>
        </w:rPr>
        <w:lastRenderedPageBreak/>
        <w:t xml:space="preserve">εξυπηρετεί μεγάλο αριθμό χρηστών με πολύ μικρό χρόνο απόκρισης. Στο έλεγχο απόδοσης του συστήματος θα πρέπει να ληφθούν κατάλληλες ενέργειες ώστε να </w:t>
      </w:r>
      <w:r w:rsidR="00CE265B">
        <w:rPr>
          <w:lang w:val="el-GR"/>
        </w:rPr>
        <w:t xml:space="preserve">εξασφαλίζονται τα ακόλουθα </w:t>
      </w:r>
      <w:r w:rsidRPr="0001289A">
        <w:rPr>
          <w:lang w:val="el-GR"/>
        </w:rPr>
        <w:t>:</w:t>
      </w:r>
    </w:p>
    <w:p w14:paraId="5232F101" w14:textId="77777777" w:rsidR="00B94B42" w:rsidRPr="00274B25" w:rsidRDefault="00B94B42" w:rsidP="00921685">
      <w:pPr>
        <w:numPr>
          <w:ilvl w:val="0"/>
          <w:numId w:val="25"/>
        </w:numPr>
        <w:suppressAutoHyphens w:val="0"/>
        <w:spacing w:before="120"/>
        <w:rPr>
          <w:lang w:val="el-GR"/>
        </w:rPr>
      </w:pPr>
      <w:r w:rsidRPr="00274B25">
        <w:rPr>
          <w:lang w:val="el-GR"/>
        </w:rPr>
        <w:t xml:space="preserve">Διασφάλιση καλής λειτουργίας έτοιμου λογισμικού. </w:t>
      </w:r>
    </w:p>
    <w:p w14:paraId="07548257"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Εντοπισμός αιτιών βλαβών/ δυσλειτουργιών και αποκατάσταση</w:t>
      </w:r>
      <w:r>
        <w:rPr>
          <w:lang w:val="el-GR"/>
        </w:rPr>
        <w:t>, κ</w:t>
      </w:r>
      <w:r w:rsidRPr="00274B25">
        <w:rPr>
          <w:lang w:val="el-GR"/>
        </w:rPr>
        <w:t>ατόπιν τεκμηριωμένης ειδοποίησης από τον Φορέα Λειτουργίας.</w:t>
      </w:r>
    </w:p>
    <w:p w14:paraId="50190850"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Βελτιστοποιήσεις στη δομή της βάσης, έτσι ώστε να εξασφαλίζεται η βέλτιστη απόδοση του συστήματος. </w:t>
      </w:r>
    </w:p>
    <w:p w14:paraId="6B60D48E"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Παράδοση – εγκατάσταση τυχόν βελτιωτικών εκδόσεων λογισμικού, μετά από έγκριση της ΕΠΕ. </w:t>
      </w:r>
    </w:p>
    <w:p w14:paraId="7CC73036"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βελτιωτικές εκδόσεις.</w:t>
      </w:r>
    </w:p>
    <w:p w14:paraId="009185BA"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λογισμικού.</w:t>
      </w:r>
    </w:p>
    <w:p w14:paraId="69C3D8A8" w14:textId="77777777" w:rsidR="00B94B42" w:rsidRDefault="00B94B42" w:rsidP="00921685">
      <w:pPr>
        <w:numPr>
          <w:ilvl w:val="0"/>
          <w:numId w:val="25"/>
        </w:numPr>
        <w:suppressAutoHyphens w:val="0"/>
        <w:spacing w:beforeLines="60" w:before="144" w:after="0"/>
        <w:rPr>
          <w:lang w:val="el-GR"/>
        </w:rPr>
      </w:pPr>
      <w:r w:rsidRPr="00482E75">
        <w:rPr>
          <w:lang w:val="el-GR"/>
        </w:rPr>
        <w:t>Χρήση του Συστήματος Διαχείρισης Αιτημάτων Έργων (</w:t>
      </w:r>
      <w:r w:rsidRPr="00274B25">
        <w:t>Ticket</w:t>
      </w:r>
      <w:r w:rsidRPr="00482E75">
        <w:rPr>
          <w:lang w:val="el-GR"/>
        </w:rPr>
        <w:t xml:space="preserve"> </w:t>
      </w:r>
      <w:r w:rsidRPr="00274B25">
        <w:t>Management</w:t>
      </w:r>
      <w:r w:rsidRPr="00482E75">
        <w:rPr>
          <w:lang w:val="el-GR"/>
        </w:rPr>
        <w:t xml:space="preserve"> </w:t>
      </w:r>
      <w:r w:rsidRPr="00274B25">
        <w:t>System</w:t>
      </w:r>
      <w:r w:rsidRPr="00482E75">
        <w:rPr>
          <w:lang w:val="el-GR"/>
        </w:rPr>
        <w:t>) της Αναθέτουσας Αρχής από τον Ανάδοχο.</w:t>
      </w:r>
    </w:p>
    <w:p w14:paraId="195B85B1" w14:textId="77777777" w:rsidR="00B94B42" w:rsidRPr="00482E75" w:rsidRDefault="00B94B42" w:rsidP="00921685">
      <w:pPr>
        <w:numPr>
          <w:ilvl w:val="0"/>
          <w:numId w:val="25"/>
        </w:numPr>
        <w:suppressAutoHyphens w:val="0"/>
        <w:spacing w:beforeLines="60" w:before="144" w:after="0"/>
        <w:rPr>
          <w:lang w:val="el-GR"/>
        </w:rPr>
      </w:pPr>
      <w:r w:rsidRPr="00482E75">
        <w:rPr>
          <w:lang w:val="el-GR"/>
        </w:rPr>
        <w:t xml:space="preserve">Διασφάλιση καλής λειτουργίας εφαρμογής/ών. </w:t>
      </w:r>
    </w:p>
    <w:p w14:paraId="6724A260" w14:textId="77C2FC28" w:rsidR="00B94B42" w:rsidRPr="00274B25" w:rsidRDefault="00B94B42" w:rsidP="00921685">
      <w:pPr>
        <w:numPr>
          <w:ilvl w:val="0"/>
          <w:numId w:val="25"/>
        </w:numPr>
        <w:suppressAutoHyphens w:val="0"/>
        <w:spacing w:beforeLines="60" w:before="144" w:after="0"/>
        <w:rPr>
          <w:lang w:val="el-GR"/>
        </w:rPr>
      </w:pPr>
      <w:r w:rsidRPr="00274B25">
        <w:rPr>
          <w:lang w:val="el-GR"/>
        </w:rPr>
        <w:t>Αποκατάσταση ανωμαλιών λειτουργίας (</w:t>
      </w:r>
      <w:r w:rsidRPr="00274B25">
        <w:t>bugs</w:t>
      </w:r>
      <w:r w:rsidRPr="00274B25">
        <w:rPr>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sidRPr="00274B25">
        <w:rPr>
          <w:b/>
          <w:lang w:val="el-GR"/>
        </w:rPr>
        <w:t xml:space="preserve"> </w:t>
      </w:r>
      <w:r w:rsidRPr="0088655F">
        <w:rPr>
          <w:b/>
          <w:bCs/>
          <w:lang w:val="el-GR"/>
        </w:rPr>
        <w:fldChar w:fldCharType="begin"/>
      </w:r>
      <w:r w:rsidRPr="006E6191">
        <w:rPr>
          <w:b/>
          <w:bCs/>
          <w:lang w:val="el-GR"/>
        </w:rPr>
        <w:instrText xml:space="preserve"> REF _Ref55388072 \r \h  \* MERGEFORMAT </w:instrText>
      </w:r>
      <w:r w:rsidRPr="0088655F">
        <w:rPr>
          <w:b/>
          <w:bCs/>
          <w:lang w:val="el-GR"/>
        </w:rPr>
        <w:fldChar w:fldCharType="separate"/>
      </w:r>
      <w:r w:rsidR="00DB1FF8">
        <w:rPr>
          <w:lang w:val="el-GR"/>
        </w:rPr>
        <w:t>Σφάλμα! Το αρχείο προέλευσης της αναφοράς δεν βρέθηκε.</w:t>
      </w:r>
      <w:r w:rsidRPr="0088655F">
        <w:rPr>
          <w:b/>
          <w:bCs/>
          <w:lang w:val="el-GR"/>
        </w:rPr>
        <w:fldChar w:fldCharType="end"/>
      </w:r>
      <w:r w:rsidRPr="0088655F">
        <w:rPr>
          <w:b/>
          <w:bCs/>
          <w:lang w:val="el-GR"/>
        </w:rPr>
        <w:t xml:space="preserve"> </w:t>
      </w:r>
      <w:r w:rsidRPr="00274B25">
        <w:rPr>
          <w:lang w:val="el-GR"/>
        </w:rPr>
        <w:t xml:space="preserve">εφόσον αυτά δεν έχουν προκύψει από κακόβουλες ή άστοχες παρεμβάσεις τρίτων. </w:t>
      </w:r>
    </w:p>
    <w:p w14:paraId="03763D3B"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Εντοπισμός αιτιών βλαβών/ δυσλειτουργιών και αποκατάσταση.</w:t>
      </w:r>
    </w:p>
    <w:p w14:paraId="6A17B9AD"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Παράδοση – εγκατάσταση τυχόν νέων εκδόσεων των εφαρμογών, μετά από έγκριση της ΕΠΕ.</w:t>
      </w:r>
    </w:p>
    <w:p w14:paraId="2B3B195C"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548AD66"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2030E6C4"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 xml:space="preserve">Εξασφάλιση ορθής λειτουργίας όλων των </w:t>
      </w:r>
      <w:r w:rsidRPr="00274B25">
        <w:t>customizations</w:t>
      </w:r>
      <w:r w:rsidRPr="00274B25">
        <w:rPr>
          <w:lang w:val="el-GR"/>
        </w:rPr>
        <w:t>, διεπαφών με άλλα συστήματα, κ.λπ., με τις νεότερες εκδόσεις.</w:t>
      </w:r>
    </w:p>
    <w:p w14:paraId="0F11B656" w14:textId="77777777" w:rsidR="00B94B42" w:rsidRPr="00274B25" w:rsidRDefault="00B94B42" w:rsidP="00921685">
      <w:pPr>
        <w:numPr>
          <w:ilvl w:val="0"/>
          <w:numId w:val="25"/>
        </w:numPr>
        <w:suppressAutoHyphens w:val="0"/>
        <w:spacing w:beforeLines="60" w:before="144" w:after="0"/>
        <w:rPr>
          <w:lang w:val="el-GR"/>
        </w:rPr>
      </w:pPr>
      <w:r w:rsidRPr="00274B25">
        <w:rPr>
          <w:lang w:val="el-GR"/>
        </w:rPr>
        <w:t>Παράδοση αντιτύπων όλων των μεταβολών ή των επανεκδόσεων ή τροποποιήσεων των εγχειριδίων εφαρμογής/ών.</w:t>
      </w:r>
    </w:p>
    <w:p w14:paraId="358CBF82" w14:textId="67C46827" w:rsidR="00B94B42" w:rsidRDefault="00B94B42" w:rsidP="00921685">
      <w:pPr>
        <w:numPr>
          <w:ilvl w:val="0"/>
          <w:numId w:val="25"/>
        </w:numPr>
        <w:suppressAutoHyphens w:val="0"/>
        <w:spacing w:beforeLines="60" w:before="144" w:after="0"/>
        <w:rPr>
          <w:lang w:val="el-GR"/>
        </w:rPr>
      </w:pPr>
      <w:r w:rsidRPr="00274B25">
        <w:rPr>
          <w:lang w:val="el-GR"/>
        </w:rPr>
        <w:t>Χρήση του Συστήματος Διαχείρισης Αιτημάτων Έργων (</w:t>
      </w:r>
      <w:r w:rsidRPr="00274B25">
        <w:t>Ticket</w:t>
      </w:r>
      <w:r w:rsidRPr="00274B25">
        <w:rPr>
          <w:lang w:val="el-GR"/>
        </w:rPr>
        <w:t xml:space="preserve"> </w:t>
      </w:r>
      <w:r w:rsidRPr="00274B25">
        <w:t>Management</w:t>
      </w:r>
      <w:r w:rsidRPr="00274B25">
        <w:rPr>
          <w:lang w:val="el-GR"/>
        </w:rPr>
        <w:t xml:space="preserve"> </w:t>
      </w:r>
      <w:r w:rsidRPr="00274B25">
        <w:t>System</w:t>
      </w:r>
      <w:r w:rsidRPr="00274B25">
        <w:rPr>
          <w:lang w:val="el-GR"/>
        </w:rPr>
        <w:t>) της Αναθέτουσας Αρχής από τον Ανάδοχο.</w:t>
      </w:r>
    </w:p>
    <w:p w14:paraId="74DC9FFF" w14:textId="79BFD217" w:rsidR="000C50F4" w:rsidRDefault="000C50F4" w:rsidP="000C50F4">
      <w:pPr>
        <w:suppressAutoHyphens w:val="0"/>
        <w:spacing w:beforeLines="60" w:before="144" w:after="0"/>
        <w:ind w:left="720"/>
        <w:rPr>
          <w:lang w:val="el-GR"/>
        </w:rPr>
      </w:pPr>
    </w:p>
    <w:p w14:paraId="4EEBAA20" w14:textId="4C662FDD" w:rsidR="000C50F4" w:rsidRDefault="000C50F4">
      <w:pPr>
        <w:suppressAutoHyphens w:val="0"/>
        <w:spacing w:after="0"/>
        <w:jc w:val="left"/>
        <w:rPr>
          <w:lang w:val="el-GR"/>
        </w:rPr>
      </w:pPr>
    </w:p>
    <w:p w14:paraId="5F4CACCC" w14:textId="1811FB61" w:rsidR="000C50F4" w:rsidRPr="00A9759C" w:rsidRDefault="000C50F4" w:rsidP="00921685">
      <w:pPr>
        <w:pStyle w:val="3"/>
        <w:numPr>
          <w:ilvl w:val="1"/>
          <w:numId w:val="59"/>
        </w:numPr>
        <w:rPr>
          <w:rFonts w:cs="Tahoma"/>
          <w:szCs w:val="22"/>
          <w:lang w:val="el-GR"/>
        </w:rPr>
      </w:pPr>
      <w:bookmarkStart w:id="1150" w:name="_Ref95906885"/>
      <w:bookmarkStart w:id="1151" w:name="_Toc96016780"/>
      <w:r w:rsidRPr="00A9759C">
        <w:rPr>
          <w:rFonts w:cs="Tahoma"/>
          <w:szCs w:val="22"/>
          <w:lang w:val="el-GR"/>
        </w:rPr>
        <w:lastRenderedPageBreak/>
        <w:t>Τήρηση Εγγυημένου Επιπέδου Υπηρεσιών – Ρήτρες</w:t>
      </w:r>
      <w:bookmarkEnd w:id="1150"/>
      <w:bookmarkEnd w:id="1151"/>
      <w:r w:rsidRPr="00A9759C">
        <w:rPr>
          <w:rFonts w:cs="Tahoma"/>
          <w:szCs w:val="22"/>
          <w:lang w:val="el-GR"/>
        </w:rPr>
        <w:t xml:space="preserve"> </w:t>
      </w:r>
    </w:p>
    <w:p w14:paraId="1B8DEA6C" w14:textId="78280D2B" w:rsidR="000C50F4" w:rsidRPr="00274B25" w:rsidRDefault="00CE265B" w:rsidP="000C50F4">
      <w:pPr>
        <w:spacing w:before="60" w:after="60"/>
        <w:rPr>
          <w:lang w:val="el-GR"/>
        </w:rPr>
      </w:pPr>
      <w:r>
        <w:rPr>
          <w:lang w:val="el-GR"/>
        </w:rPr>
        <w:t>Επιπλέον ο</w:t>
      </w:r>
      <w:r w:rsidR="000C50F4" w:rsidRPr="00274B25">
        <w:rPr>
          <w:lang w:val="el-GR"/>
        </w:rPr>
        <w:t xml:space="preserve">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w:t>
      </w:r>
    </w:p>
    <w:p w14:paraId="2E6702AF" w14:textId="77777777" w:rsidR="000C50F4" w:rsidRPr="00274B25" w:rsidRDefault="000C50F4" w:rsidP="000C50F4">
      <w:pPr>
        <w:spacing w:before="120"/>
        <w:rPr>
          <w:b/>
          <w:u w:val="single"/>
        </w:rPr>
      </w:pPr>
      <w:r w:rsidRPr="00274B25">
        <w:rPr>
          <w:b/>
          <w:u w:val="single"/>
        </w:rPr>
        <w:t>Ορισμοί:</w:t>
      </w:r>
    </w:p>
    <w:p w14:paraId="40DEB80F" w14:textId="77777777" w:rsidR="000C50F4" w:rsidRPr="00274B25" w:rsidRDefault="000C50F4" w:rsidP="00921685">
      <w:pPr>
        <w:numPr>
          <w:ilvl w:val="0"/>
          <w:numId w:val="29"/>
        </w:numPr>
        <w:suppressAutoHyphens w:val="0"/>
        <w:spacing w:before="120"/>
        <w:ind w:left="357" w:hanging="357"/>
        <w:rPr>
          <w:lang w:val="el-GR"/>
        </w:rPr>
      </w:pPr>
      <w:r w:rsidRPr="00274B25">
        <w:rPr>
          <w:b/>
          <w:lang w:val="el-GR"/>
        </w:rPr>
        <w:t>Λογισμικό/Εφαρμογές:</w:t>
      </w:r>
      <w:r w:rsidRPr="00274B25">
        <w:rPr>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3B47F20A" w14:textId="77777777" w:rsidR="000C50F4" w:rsidRPr="00274B25" w:rsidRDefault="000C50F4" w:rsidP="00921685">
      <w:pPr>
        <w:numPr>
          <w:ilvl w:val="0"/>
          <w:numId w:val="29"/>
        </w:numPr>
        <w:suppressAutoHyphens w:val="0"/>
        <w:spacing w:before="120"/>
        <w:ind w:left="357" w:hanging="357"/>
        <w:rPr>
          <w:lang w:val="el-GR"/>
        </w:rPr>
      </w:pPr>
      <w:r w:rsidRPr="00274B25">
        <w:rPr>
          <w:b/>
          <w:lang w:val="el-GR"/>
        </w:rPr>
        <w:t>Βλάβη:</w:t>
      </w:r>
      <w:r w:rsidRPr="00274B25">
        <w:rPr>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521D3443" w14:textId="77777777" w:rsidR="000C50F4" w:rsidRPr="00274B25" w:rsidRDefault="000C50F4" w:rsidP="00921685">
      <w:pPr>
        <w:numPr>
          <w:ilvl w:val="0"/>
          <w:numId w:val="29"/>
        </w:numPr>
        <w:suppressAutoHyphens w:val="0"/>
        <w:spacing w:before="120"/>
        <w:ind w:left="357" w:hanging="357"/>
        <w:rPr>
          <w:lang w:val="el-GR"/>
        </w:rPr>
      </w:pPr>
      <w:r w:rsidRPr="00274B25">
        <w:rPr>
          <w:b/>
          <w:lang w:val="el-GR"/>
        </w:rPr>
        <w:t>Δυσλειτουργία:</w:t>
      </w:r>
      <w:r w:rsidRPr="00274B25">
        <w:rPr>
          <w:lang w:val="el-GR"/>
        </w:rPr>
        <w:t xml:space="preserve"> ζημιά μέρους ή όλης της διακριτής μονάδας λογισμικού/εφαρμογών, η οποία </w:t>
      </w:r>
      <w:r w:rsidRPr="00274B25">
        <w:rPr>
          <w:u w:val="single"/>
          <w:lang w:val="el-GR"/>
        </w:rPr>
        <w:t>δεν</w:t>
      </w:r>
      <w:r w:rsidRPr="00274B25">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456AC4E2" w14:textId="77777777" w:rsidR="000C50F4" w:rsidRPr="00274B25" w:rsidRDefault="000C50F4" w:rsidP="00921685">
      <w:pPr>
        <w:numPr>
          <w:ilvl w:val="0"/>
          <w:numId w:val="29"/>
        </w:numPr>
        <w:suppressAutoHyphens w:val="0"/>
        <w:spacing w:before="120"/>
        <w:ind w:left="357" w:hanging="357"/>
        <w:rPr>
          <w:lang w:val="el-GR"/>
        </w:rPr>
      </w:pPr>
      <w:r w:rsidRPr="00274B25">
        <w:rPr>
          <w:b/>
          <w:lang w:val="el-GR"/>
        </w:rPr>
        <w:t>ΚΩΚ</w:t>
      </w:r>
      <w:r w:rsidRPr="00274B25">
        <w:rPr>
          <w:lang w:val="el-GR"/>
        </w:rPr>
        <w:t xml:space="preserve"> (κανονικές ώρες κάλυψης): </w:t>
      </w:r>
      <w:r>
        <w:rPr>
          <w:lang w:val="el-GR"/>
        </w:rPr>
        <w:t>Ολόκληρο το εικοσιτετράωρο, όλες τις ημέρες του χρόνου</w:t>
      </w:r>
      <w:r w:rsidRPr="00274B25">
        <w:rPr>
          <w:lang w:val="el-GR"/>
        </w:rPr>
        <w:t>.</w:t>
      </w:r>
    </w:p>
    <w:p w14:paraId="78AD7BCC" w14:textId="77777777" w:rsidR="000C50F4" w:rsidRPr="00657465" w:rsidRDefault="000C50F4" w:rsidP="00921685">
      <w:pPr>
        <w:numPr>
          <w:ilvl w:val="0"/>
          <w:numId w:val="29"/>
        </w:numPr>
        <w:suppressAutoHyphens w:val="0"/>
        <w:spacing w:before="120"/>
        <w:rPr>
          <w:b/>
          <w:u w:val="single"/>
          <w:lang w:val="el-GR"/>
        </w:rPr>
      </w:pPr>
      <w:r w:rsidRPr="00274B25">
        <w:rPr>
          <w:b/>
          <w:lang w:val="el-GR"/>
        </w:rPr>
        <w:t xml:space="preserve">Χρόνος αποκατάστασης βλάβης </w:t>
      </w:r>
      <w:r w:rsidRPr="00274B25">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w:t>
      </w:r>
      <w:r w:rsidRPr="00657465">
        <w:rPr>
          <w:lang w:val="el-GR"/>
        </w:rPr>
        <w:t xml:space="preserve">Χρόνος αποκατάστασης βλάβης προσμετράται </w:t>
      </w:r>
      <w:r w:rsidRPr="00657465">
        <w:rPr>
          <w:b/>
          <w:lang w:val="el-GR"/>
        </w:rPr>
        <w:t>αθροιστικά σε μηνιαία βάση.</w:t>
      </w:r>
      <w:r w:rsidRPr="00657465">
        <w:rPr>
          <w:lang w:val="el-GR"/>
        </w:rPr>
        <w:t xml:space="preserve"> Ο χρόνος αυτός είναι:</w:t>
      </w:r>
    </w:p>
    <w:p w14:paraId="32734B94" w14:textId="4E4C9883" w:rsidR="000C50F4" w:rsidRPr="00657465" w:rsidRDefault="00D709BB" w:rsidP="00921685">
      <w:pPr>
        <w:numPr>
          <w:ilvl w:val="0"/>
          <w:numId w:val="27"/>
        </w:numPr>
        <w:suppressAutoHyphens w:val="0"/>
        <w:spacing w:before="120"/>
        <w:rPr>
          <w:lang w:val="el-GR"/>
        </w:rPr>
      </w:pPr>
      <w:r w:rsidRPr="00657465">
        <w:rPr>
          <w:lang w:val="el-GR"/>
        </w:rPr>
        <w:t>τριάντα έξι</w:t>
      </w:r>
      <w:r w:rsidR="000C50F4" w:rsidRPr="00657465">
        <w:rPr>
          <w:lang w:val="el-GR"/>
        </w:rPr>
        <w:t xml:space="preserve"> (</w:t>
      </w:r>
      <w:r w:rsidRPr="00657465">
        <w:rPr>
          <w:lang w:val="el-GR"/>
        </w:rPr>
        <w:t>36</w:t>
      </w:r>
      <w:r w:rsidR="000C50F4" w:rsidRPr="00657465">
        <w:rPr>
          <w:lang w:val="el-GR"/>
        </w:rPr>
        <w:t xml:space="preserve">) ώρες από τη στιγμή της ανακοίνωσης της εμφάνισης της βλάβης αν η ανακοίνωση του προβλήματος πραγματοποιήθηκε εντός ΚΩΚ </w:t>
      </w:r>
    </w:p>
    <w:p w14:paraId="0C273A05" w14:textId="77777777" w:rsidR="000C50F4" w:rsidRPr="00657465" w:rsidRDefault="000C50F4" w:rsidP="00921685">
      <w:pPr>
        <w:numPr>
          <w:ilvl w:val="0"/>
          <w:numId w:val="29"/>
        </w:numPr>
        <w:suppressAutoHyphens w:val="0"/>
        <w:spacing w:before="120"/>
        <w:rPr>
          <w:b/>
          <w:bCs/>
          <w:u w:val="single"/>
          <w:lang w:val="el-GR"/>
        </w:rPr>
      </w:pPr>
      <w:r w:rsidRPr="00657465">
        <w:rPr>
          <w:b/>
          <w:bCs/>
          <w:lang w:val="el-GR"/>
        </w:rPr>
        <w:t xml:space="preserve">Χρόνος αποκατάστασης δυσλειτουργίας </w:t>
      </w:r>
      <w:r w:rsidRPr="00657465">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657465">
        <w:rPr>
          <w:b/>
          <w:bCs/>
          <w:lang w:val="el-GR"/>
        </w:rPr>
        <w:t>αθροιστικά σε μηνιαία βάση.</w:t>
      </w:r>
      <w:r w:rsidRPr="00657465">
        <w:rPr>
          <w:lang w:val="el-GR"/>
        </w:rPr>
        <w:t xml:space="preserve"> Ο χρόνος αυτός είναι:</w:t>
      </w:r>
    </w:p>
    <w:p w14:paraId="57E98FB5" w14:textId="353FA360" w:rsidR="000C50F4" w:rsidRPr="00657465" w:rsidRDefault="00D709BB" w:rsidP="00921685">
      <w:pPr>
        <w:numPr>
          <w:ilvl w:val="0"/>
          <w:numId w:val="27"/>
        </w:numPr>
        <w:suppressAutoHyphens w:val="0"/>
        <w:spacing w:before="120"/>
        <w:rPr>
          <w:lang w:val="el-GR"/>
        </w:rPr>
      </w:pPr>
      <w:r w:rsidRPr="00657465">
        <w:rPr>
          <w:lang w:val="el-GR"/>
        </w:rPr>
        <w:t xml:space="preserve">τρεις </w:t>
      </w:r>
      <w:r w:rsidR="000C50F4" w:rsidRPr="00657465">
        <w:rPr>
          <w:lang w:val="el-GR"/>
        </w:rPr>
        <w:t>(</w:t>
      </w:r>
      <w:r w:rsidRPr="00657465">
        <w:rPr>
          <w:lang w:val="el-GR"/>
        </w:rPr>
        <w:t>3</w:t>
      </w:r>
      <w:r w:rsidR="000C50F4" w:rsidRPr="00657465">
        <w:rPr>
          <w:lang w:val="el-GR"/>
        </w:rPr>
        <w:t xml:space="preserve">) εργάσιμες ημέρες από τη στιγμή της ανακοίνωσης της εμφάνισης της δυσλειτουργίας αν η ανακοίνωση του προβλήματος πραγματοποιήθηκε εντός ΚΩΚ </w:t>
      </w:r>
    </w:p>
    <w:p w14:paraId="363AEDF1" w14:textId="77777777" w:rsidR="000C50F4" w:rsidRPr="00657465" w:rsidRDefault="000C50F4" w:rsidP="000C50F4">
      <w:pPr>
        <w:spacing w:before="120"/>
        <w:rPr>
          <w:b/>
          <w:u w:val="single"/>
          <w:lang w:val="el-GR"/>
        </w:rPr>
      </w:pPr>
    </w:p>
    <w:p w14:paraId="0DC71291" w14:textId="77777777" w:rsidR="000C50F4" w:rsidRPr="00274B25" w:rsidRDefault="000C50F4" w:rsidP="000C50F4">
      <w:pPr>
        <w:spacing w:before="120"/>
        <w:rPr>
          <w:b/>
          <w:u w:val="single"/>
          <w:lang w:val="el-GR"/>
        </w:rPr>
      </w:pPr>
      <w:r w:rsidRPr="00274B25">
        <w:rPr>
          <w:b/>
          <w:u w:val="single"/>
          <w:lang w:val="el-GR"/>
        </w:rPr>
        <w:t xml:space="preserve">Μη διαθεσιμότητα – Ρήτρες: </w:t>
      </w:r>
    </w:p>
    <w:p w14:paraId="291FFA40" w14:textId="77777777" w:rsidR="000C50F4" w:rsidRPr="00274B25" w:rsidRDefault="000C50F4" w:rsidP="000C50F4">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βλάβης</w:t>
      </w:r>
      <w:r w:rsidRPr="00274B25">
        <w:rPr>
          <w:lang w:val="el-GR"/>
        </w:rPr>
        <w:t>, επιβάλλεται στον Ανάδοχο ρήτρα ίση με το μεγαλύτερο εκ των δύο ακόλουθων τιμών:</w:t>
      </w:r>
    </w:p>
    <w:p w14:paraId="4AD03E38" w14:textId="77777777" w:rsidR="000C50F4" w:rsidRPr="00274B25" w:rsidRDefault="000C50F4" w:rsidP="00921685">
      <w:pPr>
        <w:numPr>
          <w:ilvl w:val="0"/>
          <w:numId w:val="28"/>
        </w:numPr>
        <w:suppressAutoHyphens w:val="0"/>
        <w:spacing w:before="120"/>
        <w:rPr>
          <w:lang w:val="el-GR"/>
        </w:rPr>
      </w:pPr>
      <w:r w:rsidRPr="00274B25">
        <w:rPr>
          <w:b/>
          <w:lang w:val="el-GR"/>
        </w:rPr>
        <w:t>0,05%</w:t>
      </w:r>
      <w:r w:rsidRPr="00274B25">
        <w:rPr>
          <w:lang w:val="el-GR"/>
        </w:rPr>
        <w:t xml:space="preserve"> επί του συμβατικού τιμήματος της μονάδας/τμήματος που είναι εκτός λειτουργίας</w:t>
      </w:r>
    </w:p>
    <w:p w14:paraId="5629520A" w14:textId="77777777" w:rsidR="000C50F4" w:rsidRPr="00274B25" w:rsidRDefault="000C50F4" w:rsidP="000C50F4">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66E2A67D" w14:textId="77777777" w:rsidR="000C50F4" w:rsidRPr="00274B25" w:rsidRDefault="000C50F4" w:rsidP="000C50F4">
      <w:pPr>
        <w:spacing w:before="120"/>
        <w:rPr>
          <w:lang w:val="el-GR"/>
        </w:rPr>
      </w:pPr>
      <w:r w:rsidRPr="00274B25">
        <w:rPr>
          <w:lang w:val="el-GR"/>
        </w:rPr>
        <w:t xml:space="preserve">Σε περίπτωση υπέρβασης του </w:t>
      </w:r>
      <w:r w:rsidRPr="00274B25">
        <w:rPr>
          <w:b/>
          <w:lang w:val="el-GR"/>
        </w:rPr>
        <w:t xml:space="preserve">μηνιαίου </w:t>
      </w:r>
      <w:r w:rsidRPr="00274B25">
        <w:rPr>
          <w:b/>
          <w:bCs/>
          <w:lang w:val="el-GR"/>
        </w:rPr>
        <w:t>χρόνου αποκατάστασης δυσλειτουργίας</w:t>
      </w:r>
      <w:r w:rsidRPr="00274B25">
        <w:rPr>
          <w:lang w:val="el-GR"/>
        </w:rPr>
        <w:t>, επιβάλλεται στον Ανάδοχο ρήτρα ίση με το μεγαλύτερο εκ των δύο ακόλουθων τιμών:</w:t>
      </w:r>
    </w:p>
    <w:p w14:paraId="2019F862" w14:textId="77777777" w:rsidR="000C50F4" w:rsidRPr="00274B25" w:rsidRDefault="000C50F4" w:rsidP="00921685">
      <w:pPr>
        <w:numPr>
          <w:ilvl w:val="0"/>
          <w:numId w:val="28"/>
        </w:numPr>
        <w:suppressAutoHyphens w:val="0"/>
        <w:spacing w:before="120"/>
        <w:rPr>
          <w:lang w:val="el-GR"/>
        </w:rPr>
      </w:pPr>
      <w:r w:rsidRPr="00274B25">
        <w:rPr>
          <w:b/>
          <w:lang w:val="el-GR"/>
        </w:rPr>
        <w:t>0,02%</w:t>
      </w:r>
      <w:r w:rsidRPr="00274B25">
        <w:rPr>
          <w:lang w:val="el-GR"/>
        </w:rPr>
        <w:t xml:space="preserve"> επί του συμβατικού τιμήματος της μονάδας/τμήματος που είναι εκτός λειτουργίας</w:t>
      </w:r>
    </w:p>
    <w:p w14:paraId="6D3EDF4A" w14:textId="77777777" w:rsidR="000C50F4" w:rsidRPr="00274B25" w:rsidRDefault="000C50F4" w:rsidP="000C50F4">
      <w:pPr>
        <w:spacing w:before="120"/>
        <w:rPr>
          <w:lang w:val="el-GR"/>
        </w:rPr>
      </w:pPr>
      <w:r w:rsidRPr="00274B25">
        <w:rPr>
          <w:b/>
          <w:lang w:val="el-GR"/>
        </w:rPr>
        <w:t>για κάθε επιπλέον ώρα βλάβης</w:t>
      </w:r>
      <w:r w:rsidRPr="00274B25">
        <w:rPr>
          <w:lang w:val="el-GR"/>
        </w:rPr>
        <w:t xml:space="preserve"> </w:t>
      </w:r>
      <w:r w:rsidRPr="00274B25">
        <w:rPr>
          <w:b/>
          <w:lang w:val="el-GR"/>
        </w:rPr>
        <w:t>(μη διαθεσιμότητας)/δυσλειτουργίας</w:t>
      </w:r>
      <w:r w:rsidRPr="00274B25">
        <w:rPr>
          <w:lang w:val="el-GR"/>
        </w:rPr>
        <w:t>, εφόσον αυτή είναι εντός ΚΩΚ, ή το ήμισυ του ως άνω υπολογιζόμενου ποσού, εφόσον η ώρα είναι εκτός ΚΩΚ.</w:t>
      </w:r>
    </w:p>
    <w:p w14:paraId="20090508" w14:textId="77777777" w:rsidR="000C50F4" w:rsidRPr="00274B25" w:rsidRDefault="000C50F4" w:rsidP="000C50F4">
      <w:pPr>
        <w:spacing w:before="120"/>
        <w:rPr>
          <w:i/>
          <w:u w:val="single"/>
          <w:lang w:val="el-GR"/>
        </w:rPr>
      </w:pPr>
    </w:p>
    <w:p w14:paraId="1512D428" w14:textId="77777777" w:rsidR="000C50F4" w:rsidRPr="00274B25" w:rsidRDefault="000C50F4" w:rsidP="000C50F4">
      <w:pPr>
        <w:spacing w:before="120"/>
        <w:rPr>
          <w:i/>
          <w:u w:val="single"/>
        </w:rPr>
      </w:pPr>
      <w:r w:rsidRPr="00274B25">
        <w:rPr>
          <w:i/>
          <w:u w:val="single"/>
        </w:rPr>
        <w:t>Διευκρινίζεται ότι:</w:t>
      </w:r>
    </w:p>
    <w:p w14:paraId="0E61CA9E" w14:textId="77777777" w:rsidR="000C50F4" w:rsidRPr="00274B25" w:rsidRDefault="000C50F4" w:rsidP="00921685">
      <w:pPr>
        <w:numPr>
          <w:ilvl w:val="0"/>
          <w:numId w:val="30"/>
        </w:numPr>
        <w:suppressAutoHyphens w:val="0"/>
        <w:spacing w:before="120"/>
        <w:rPr>
          <w:i/>
          <w:lang w:val="el-GR"/>
        </w:rPr>
      </w:pPr>
      <w:r w:rsidRPr="00274B25">
        <w:rPr>
          <w:i/>
          <w:lang w:val="el-GR"/>
        </w:rPr>
        <w:lastRenderedPageBreak/>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58A6B8D5" w14:textId="77777777" w:rsidR="000C50F4" w:rsidRPr="00274B25" w:rsidRDefault="000C50F4" w:rsidP="00921685">
      <w:pPr>
        <w:numPr>
          <w:ilvl w:val="0"/>
          <w:numId w:val="30"/>
        </w:numPr>
        <w:suppressAutoHyphens w:val="0"/>
        <w:spacing w:before="120"/>
        <w:rPr>
          <w:i/>
          <w:lang w:val="el-GR"/>
        </w:rPr>
      </w:pPr>
      <w:r w:rsidRPr="00274B25">
        <w:rPr>
          <w:i/>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0F0DAE61" w14:textId="77777777" w:rsidR="000C50F4" w:rsidRPr="00274B25" w:rsidRDefault="000C50F4" w:rsidP="000C50F4">
      <w:pPr>
        <w:spacing w:before="120"/>
        <w:rPr>
          <w:b/>
          <w:highlight w:val="yellow"/>
          <w:u w:val="single"/>
          <w:lang w:val="el-GR"/>
        </w:rPr>
      </w:pPr>
    </w:p>
    <w:p w14:paraId="1B8CC616" w14:textId="77777777" w:rsidR="000C50F4" w:rsidRPr="00274B25" w:rsidRDefault="000C50F4" w:rsidP="000C50F4">
      <w:pPr>
        <w:tabs>
          <w:tab w:val="center" w:pos="4153"/>
          <w:tab w:val="right" w:pos="8306"/>
        </w:tabs>
        <w:spacing w:before="120"/>
        <w:rPr>
          <w:lang w:val="el-GR"/>
        </w:rPr>
      </w:pPr>
      <w:r w:rsidRPr="00274B25">
        <w:rPr>
          <w:lang w:val="el-GR"/>
        </w:rPr>
        <w:t xml:space="preserve">Οι ρήτρες της παρούσας παραγράφου </w:t>
      </w:r>
      <w:r w:rsidRPr="00274B25">
        <w:rPr>
          <w:u w:val="single"/>
          <w:lang w:val="el-GR"/>
        </w:rPr>
        <w:t>δεν ισχύουν</w:t>
      </w:r>
      <w:r w:rsidRPr="00274B25" w:rsidDel="00DB5A86">
        <w:rPr>
          <w:lang w:val="el-GR"/>
        </w:rPr>
        <w:t xml:space="preserve"> </w:t>
      </w:r>
      <w:r w:rsidRPr="00274B25">
        <w:rPr>
          <w:lang w:val="el-GR"/>
        </w:rPr>
        <w:t xml:space="preserve">στην περίπτωση που εξοπλισμός ή λογισμικό του </w:t>
      </w:r>
      <w:r w:rsidRPr="00A313A1">
        <w:rPr>
          <w:rFonts w:eastAsia="SimSun"/>
          <w:lang w:val="el-GR"/>
        </w:rPr>
        <w:t>Υπολογιστικού Νέφους</w:t>
      </w:r>
      <w:r w:rsidRPr="00A313A1">
        <w:rPr>
          <w:lang w:val="el-GR"/>
        </w:rPr>
        <w:t xml:space="preserve"> (</w:t>
      </w:r>
      <w:r w:rsidRPr="00A313A1">
        <w:rPr>
          <w:lang w:val="en-US"/>
        </w:rPr>
        <w:t>Amazon</w:t>
      </w:r>
      <w:r w:rsidRPr="00AF7CD8">
        <w:rPr>
          <w:lang w:val="el-GR"/>
        </w:rPr>
        <w:t xml:space="preserve"> </w:t>
      </w:r>
      <w:r w:rsidRPr="00A313A1">
        <w:rPr>
          <w:lang w:val="en-US"/>
        </w:rPr>
        <w:t>AWS</w:t>
      </w:r>
      <w:r w:rsidRPr="00AF7CD8">
        <w:rPr>
          <w:lang w:val="el-GR"/>
        </w:rPr>
        <w:t>)</w:t>
      </w:r>
      <w:r w:rsidRPr="00A313A1">
        <w:rPr>
          <w:lang w:val="el-GR"/>
        </w:rPr>
        <w:t xml:space="preserve"> ή/και του ΣΥΖΕΥΞΙΣ προκαλέσει </w:t>
      </w:r>
      <w:r w:rsidRPr="00A313A1">
        <w:rPr>
          <w:u w:val="single"/>
          <w:lang w:val="el-GR"/>
        </w:rPr>
        <w:t>αποδεδειγμένα</w:t>
      </w:r>
      <w:r w:rsidRPr="00274B25">
        <w:rPr>
          <w:lang w:val="el-GR"/>
        </w:rPr>
        <w:t xml:space="preserve"> δυσλειτουργία (τεκμαιρόμενη από τα εργαλεία και τις αναφορές διαθεσιμότητας των σχετικών πόρων / υπηρεσιών) σε παραδοτέο του Έργου.</w:t>
      </w:r>
    </w:p>
    <w:p w14:paraId="02980A65" w14:textId="77777777" w:rsidR="000C50F4" w:rsidRPr="00EF2204" w:rsidRDefault="000C50F4" w:rsidP="000C50F4">
      <w:pPr>
        <w:rPr>
          <w:rFonts w:eastAsia="SimSun"/>
          <w:lang w:val="el-GR"/>
        </w:rPr>
      </w:pPr>
    </w:p>
    <w:p w14:paraId="1DD37459" w14:textId="656B7CB4" w:rsidR="000C50F4" w:rsidRPr="00AF7CD8" w:rsidRDefault="00111288" w:rsidP="000C50F4">
      <w:pPr>
        <w:pStyle w:val="5"/>
        <w:numPr>
          <w:ilvl w:val="0"/>
          <w:numId w:val="0"/>
        </w:numPr>
        <w:rPr>
          <w:rFonts w:eastAsia="SimSun" w:cs="Tahoma"/>
          <w:lang w:val="el-GR"/>
        </w:rPr>
      </w:pPr>
      <w:r>
        <w:rPr>
          <w:rFonts w:eastAsia="SimSun" w:cs="Tahoma"/>
          <w:lang w:val="el-GR"/>
        </w:rPr>
        <w:t xml:space="preserve">4.8. </w:t>
      </w:r>
      <w:r w:rsidR="000C50F4">
        <w:rPr>
          <w:rFonts w:eastAsia="SimSun" w:cs="Tahoma"/>
          <w:lang w:val="el-GR"/>
        </w:rPr>
        <w:t xml:space="preserve"> </w:t>
      </w:r>
      <w:r w:rsidR="000C50F4" w:rsidRPr="00AF7CD8">
        <w:rPr>
          <w:rFonts w:eastAsia="SimSun" w:cs="Tahoma"/>
          <w:lang w:val="el-GR"/>
        </w:rPr>
        <w:t>Προγραμματισμένες Διακοπές Υπηρεσίας</w:t>
      </w:r>
    </w:p>
    <w:p w14:paraId="542341E4" w14:textId="77777777" w:rsidR="000C50F4" w:rsidRPr="00274B25" w:rsidRDefault="000C50F4" w:rsidP="000C50F4">
      <w:pPr>
        <w:spacing w:before="120"/>
        <w:rPr>
          <w:lang w:val="el-GR"/>
        </w:rPr>
      </w:pPr>
      <w:r w:rsidRPr="00274B25">
        <w:rPr>
          <w:lang w:val="el-GR"/>
        </w:rPr>
        <w:t>Επιτρέπεται η διενέργεια προγραμματισμένων διακοπών της Υπηρεσίας (</w:t>
      </w:r>
      <w:r w:rsidRPr="00274B25">
        <w:rPr>
          <w:lang w:val="en-US"/>
        </w:rPr>
        <w:t>Planned</w:t>
      </w:r>
      <w:r w:rsidRPr="00274B25">
        <w:rPr>
          <w:lang w:val="el-GR"/>
        </w:rPr>
        <w:t xml:space="preserve"> </w:t>
      </w:r>
      <w:r w:rsidRPr="00274B25">
        <w:rPr>
          <w:lang w:val="en-US"/>
        </w:rPr>
        <w:t>Outages</w:t>
      </w:r>
      <w:r w:rsidRPr="00274B25">
        <w:rPr>
          <w:lang w:val="el-GR"/>
        </w:rPr>
        <w:t>), τόσο κατά την υλοποίηση του Έργου, όσο και κατά τη διάρκεια της ΠΕΣ, σύμφωνα με τις παρακάτω συνθήκες:</w:t>
      </w:r>
    </w:p>
    <w:p w14:paraId="67A3A436" w14:textId="77777777" w:rsidR="000C50F4" w:rsidRPr="00274B25" w:rsidRDefault="000C50F4" w:rsidP="00921685">
      <w:pPr>
        <w:widowControl w:val="0"/>
        <w:numPr>
          <w:ilvl w:val="0"/>
          <w:numId w:val="32"/>
        </w:numPr>
        <w:suppressAutoHyphens w:val="0"/>
        <w:adjustRightInd w:val="0"/>
        <w:spacing w:before="120"/>
        <w:textAlignment w:val="baseline"/>
        <w:rPr>
          <w:lang w:val="el-GR"/>
        </w:rPr>
      </w:pPr>
      <w:r w:rsidRPr="00274B25">
        <w:rPr>
          <w:lang w:val="el-GR"/>
        </w:rPr>
        <w:t xml:space="preserve">Κάθε προγραμματισμένη διακοπή της υπηρεσίας από τον Ανάδοχο θα ανακοινώνεται τουλάχιστον </w:t>
      </w:r>
      <w:r>
        <w:rPr>
          <w:lang w:val="el-GR"/>
        </w:rPr>
        <w:t>πέντε (</w:t>
      </w:r>
      <w:r w:rsidRPr="00AF7CD8">
        <w:rPr>
          <w:b/>
          <w:lang w:val="el-GR"/>
        </w:rPr>
        <w:t>5</w:t>
      </w:r>
      <w:r>
        <w:rPr>
          <w:b/>
          <w:lang w:val="el-GR"/>
        </w:rPr>
        <w:t>)</w:t>
      </w:r>
      <w:r w:rsidRPr="00274B25">
        <w:rPr>
          <w:b/>
          <w:lang w:val="el-GR"/>
        </w:rPr>
        <w:t xml:space="preserve"> ημερολογιακές ημέρες</w:t>
      </w:r>
      <w:r w:rsidRPr="00274B25">
        <w:rPr>
          <w:lang w:val="el-GR"/>
        </w:rPr>
        <w:t xml:space="preserve"> νωρίτερα στο Φορέα, και θα πρέπει να τεκμηριώνεται κατάλληλα.</w:t>
      </w:r>
    </w:p>
    <w:p w14:paraId="0BDFAA66" w14:textId="77777777" w:rsidR="000C50F4" w:rsidRPr="00274B25" w:rsidRDefault="000C50F4" w:rsidP="00921685">
      <w:pPr>
        <w:widowControl w:val="0"/>
        <w:numPr>
          <w:ilvl w:val="0"/>
          <w:numId w:val="32"/>
        </w:numPr>
        <w:suppressAutoHyphens w:val="0"/>
        <w:adjustRightInd w:val="0"/>
        <w:spacing w:before="120"/>
        <w:textAlignment w:val="baseline"/>
        <w:rPr>
          <w:lang w:val="el-GR"/>
        </w:rPr>
      </w:pPr>
      <w:r w:rsidRPr="00274B25">
        <w:rPr>
          <w:lang w:val="el-GR"/>
        </w:rPr>
        <w:t>Κάθε προγραμματισμένη διακοπή της υπηρεσίας θα πραγματοποιείται μόνο εφόσον ρητά συμφωνηθεί μεταξύ των δύο μερών.</w:t>
      </w:r>
    </w:p>
    <w:p w14:paraId="1E98CB6C" w14:textId="77777777" w:rsidR="000C50F4" w:rsidRPr="00274B25" w:rsidRDefault="000C50F4" w:rsidP="00921685">
      <w:pPr>
        <w:widowControl w:val="0"/>
        <w:numPr>
          <w:ilvl w:val="0"/>
          <w:numId w:val="32"/>
        </w:numPr>
        <w:suppressAutoHyphens w:val="0"/>
        <w:adjustRightInd w:val="0"/>
        <w:spacing w:before="120"/>
        <w:textAlignment w:val="baseline"/>
        <w:rPr>
          <w:lang w:val="el-GR"/>
        </w:rPr>
      </w:pPr>
      <w:r w:rsidRPr="00274B25">
        <w:rPr>
          <w:lang w:val="el-GR"/>
        </w:rPr>
        <w:t>Η μέγιστη διάρκεια μίας προγραμματισμένης διακοπής υπηρεσιών θα συμφωνείται ρητά μεταξύ των δύο μερών.</w:t>
      </w:r>
    </w:p>
    <w:p w14:paraId="66C0A2D5" w14:textId="77777777" w:rsidR="000C50F4" w:rsidRPr="00274B25" w:rsidRDefault="000C50F4" w:rsidP="00921685">
      <w:pPr>
        <w:widowControl w:val="0"/>
        <w:numPr>
          <w:ilvl w:val="0"/>
          <w:numId w:val="32"/>
        </w:numPr>
        <w:suppressAutoHyphens w:val="0"/>
        <w:adjustRightInd w:val="0"/>
        <w:spacing w:before="120"/>
        <w:textAlignment w:val="baseline"/>
        <w:rPr>
          <w:lang w:val="el-GR"/>
        </w:rPr>
      </w:pPr>
      <w:r w:rsidRPr="00274B25">
        <w:rPr>
          <w:lang w:val="el-GR"/>
        </w:rPr>
        <w:t xml:space="preserve">Η χρονική περίοδος απώλειας της υπηρεσίας που οφείλεται σε προγραμματισμένη διακοπή </w:t>
      </w:r>
      <w:r w:rsidRPr="00274B25">
        <w:rPr>
          <w:b/>
          <w:lang w:val="el-GR"/>
        </w:rPr>
        <w:t>δε</w:t>
      </w:r>
      <w:r w:rsidRPr="00274B25">
        <w:rPr>
          <w:lang w:val="el-GR"/>
        </w:rPr>
        <w:t xml:space="preserve"> θα υπολογίζεται στη μέτρηση των Ποιοτικών Κριτηρίων.</w:t>
      </w:r>
    </w:p>
    <w:p w14:paraId="0733B2DA" w14:textId="77777777" w:rsidR="000C50F4" w:rsidRPr="00274B25" w:rsidRDefault="000C50F4" w:rsidP="000C50F4">
      <w:pPr>
        <w:spacing w:before="120"/>
        <w:rPr>
          <w:lang w:val="el-GR"/>
        </w:rPr>
      </w:pPr>
      <w:r w:rsidRPr="00274B25">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5611721" w14:textId="77777777" w:rsidR="000C50F4" w:rsidRPr="00EF2204" w:rsidRDefault="000C50F4" w:rsidP="000C50F4">
      <w:pPr>
        <w:rPr>
          <w:lang w:val="el-GR"/>
        </w:rPr>
      </w:pPr>
    </w:p>
    <w:p w14:paraId="09D8C522" w14:textId="77777777" w:rsidR="000C50F4" w:rsidRPr="00274B25" w:rsidRDefault="000C50F4" w:rsidP="00A9759C">
      <w:pPr>
        <w:suppressAutoHyphens w:val="0"/>
        <w:spacing w:beforeLines="60" w:before="144" w:after="0"/>
        <w:ind w:left="720"/>
        <w:rPr>
          <w:lang w:val="el-GR"/>
        </w:rPr>
      </w:pPr>
    </w:p>
    <w:p w14:paraId="739BB5E4" w14:textId="77777777" w:rsidR="00B94B42" w:rsidRPr="00482E75" w:rsidRDefault="00B94B42" w:rsidP="00B94B42">
      <w:pPr>
        <w:rPr>
          <w:lang w:val="el-GR"/>
        </w:rPr>
      </w:pPr>
    </w:p>
    <w:p w14:paraId="01BFACC2" w14:textId="44445A69" w:rsidR="00387469" w:rsidRDefault="00387469" w:rsidP="00921685">
      <w:pPr>
        <w:pStyle w:val="3"/>
        <w:numPr>
          <w:ilvl w:val="0"/>
          <w:numId w:val="59"/>
        </w:numPr>
        <w:rPr>
          <w:lang w:val="el-GR"/>
        </w:rPr>
      </w:pPr>
      <w:bookmarkStart w:id="1152" w:name="_Ref95904966"/>
      <w:bookmarkStart w:id="1153" w:name="_Ref95906979"/>
      <w:bookmarkStart w:id="1154" w:name="_Ref95906985"/>
      <w:bookmarkStart w:id="1155" w:name="_Ref95908092"/>
      <w:bookmarkStart w:id="1156" w:name="_Toc96016781"/>
      <w:r w:rsidRPr="00387469">
        <w:rPr>
          <w:lang w:val="el-GR"/>
        </w:rPr>
        <w:t>Δράση 3</w:t>
      </w:r>
      <w:r w:rsidR="00176D76">
        <w:rPr>
          <w:lang w:val="el-GR"/>
        </w:rPr>
        <w:t>-</w:t>
      </w:r>
      <w:r w:rsidRPr="00387469">
        <w:rPr>
          <w:lang w:val="el-GR"/>
        </w:rPr>
        <w:t>Υπηρεσίες Επέκτασης λογισμικού παρακολούθησης και αναφορών (Control Tower)</w:t>
      </w:r>
      <w:bookmarkEnd w:id="1152"/>
      <w:bookmarkEnd w:id="1153"/>
      <w:bookmarkEnd w:id="1154"/>
      <w:bookmarkEnd w:id="1155"/>
      <w:bookmarkEnd w:id="1156"/>
    </w:p>
    <w:p w14:paraId="31533A50" w14:textId="77777777" w:rsidR="00387469" w:rsidRDefault="00387469" w:rsidP="00387469">
      <w:pPr>
        <w:rPr>
          <w:lang w:val="el-GR"/>
        </w:rPr>
      </w:pPr>
    </w:p>
    <w:p w14:paraId="1AD3B2D9" w14:textId="4D2D911B" w:rsidR="00B70907" w:rsidRDefault="00B70907" w:rsidP="00914934">
      <w:pPr>
        <w:rPr>
          <w:lang w:val="el-GR"/>
        </w:rPr>
      </w:pPr>
      <w:bookmarkStart w:id="1157" w:name="_Toc95748537"/>
      <w:bookmarkStart w:id="1158" w:name="_Toc95750273"/>
      <w:bookmarkEnd w:id="1157"/>
      <w:bookmarkEnd w:id="1158"/>
      <w:r w:rsidRPr="00B70907">
        <w:rPr>
          <w:lang w:val="el-GR"/>
        </w:rPr>
        <w:t xml:space="preserve">Στο πλαίσιο της εν λόγω δράσης, </w:t>
      </w:r>
      <w:r>
        <w:rPr>
          <w:lang w:val="el-GR"/>
        </w:rPr>
        <w:t>έχει πραγματοποιηθεί</w:t>
      </w:r>
      <w:r w:rsidRPr="00B70907">
        <w:rPr>
          <w:lang w:val="el-GR"/>
        </w:rPr>
        <w:t xml:space="preserve"> ανάλυση, σχεδιασμός και υλοποίηση της Εφαρμογής Διαχείρισης και Παρακολούθησης Προγράμματος (Control Tower). Η εν λόγω εφαρμογή συλλέγει, επεξεργάζεται, ενοποιεί και οπτικοποιεί δεδομένα από τις διαφορετικές πηγές που έχουν υλοποιηθεί στα πλαίσια του έργου, ή εξωτερικές πηγές που απαιτούνε στα πλαίσια αυτού. Η υλοποίηση της εφαρμογή</w:t>
      </w:r>
      <w:r>
        <w:rPr>
          <w:lang w:val="el-GR"/>
        </w:rPr>
        <w:t>ς</w:t>
      </w:r>
      <w:r w:rsidRPr="00B70907">
        <w:rPr>
          <w:lang w:val="el-GR"/>
        </w:rPr>
        <w:t xml:space="preserve"> έχει γίνει στην πλατφόρμα Microsoft Azure Platform ακολουθώντας της βέλτιστες πρακτικές όσων αφορά την τεχνική υποδομή αλλα και την εφαρμογή που έχει υλοποιηθεί στις υπηρεσίες της πλατφόρμας</w:t>
      </w:r>
      <w:r>
        <w:rPr>
          <w:lang w:val="el-GR"/>
        </w:rPr>
        <w:t>.</w:t>
      </w:r>
    </w:p>
    <w:p w14:paraId="0384DCB9" w14:textId="77777777" w:rsidR="00B70907" w:rsidRPr="00A9759C" w:rsidRDefault="00B70907" w:rsidP="00B70907">
      <w:pPr>
        <w:rPr>
          <w:lang w:val="el-GR"/>
        </w:rPr>
      </w:pPr>
      <w:r w:rsidRPr="00A9759C">
        <w:rPr>
          <w:lang w:val="el-GR"/>
        </w:rPr>
        <w:t>Στην υποδομή του Microsoft Azure Platform του Υπουργείου Ψηφιακής Διακυβέρνησης έχει υλοποιηθεί η παρακάτω αρχιτεκτονική για την υποστήριξη της υλοποίησης της εφαρμογή.</w:t>
      </w:r>
    </w:p>
    <w:p w14:paraId="1B145431" w14:textId="77777777" w:rsidR="00B70907" w:rsidRPr="00A9759C" w:rsidRDefault="00B70907" w:rsidP="00B70907">
      <w:pPr>
        <w:ind w:left="-851"/>
        <w:rPr>
          <w:rFonts w:ascii="Arial" w:eastAsia="Arial" w:hAnsi="Arial" w:cs="Arial"/>
          <w:sz w:val="20"/>
          <w:szCs w:val="20"/>
          <w:lang w:val="el-GR"/>
        </w:rPr>
      </w:pPr>
    </w:p>
    <w:p w14:paraId="75EE8B01" w14:textId="590B5DC1" w:rsidR="00B70907" w:rsidRDefault="00B70907" w:rsidP="00A9759C">
      <w:pPr>
        <w:jc w:val="center"/>
        <w:rPr>
          <w:rFonts w:ascii="Arial" w:eastAsia="Arial" w:hAnsi="Arial" w:cs="Arial"/>
          <w:sz w:val="20"/>
          <w:szCs w:val="20"/>
        </w:rPr>
      </w:pPr>
      <w:bookmarkStart w:id="1159" w:name="_hrwvpf8d0s8f"/>
      <w:bookmarkEnd w:id="1159"/>
      <w:r>
        <w:rPr>
          <w:rFonts w:ascii="Arial" w:eastAsia="Arial" w:hAnsi="Arial" w:cs="Arial"/>
          <w:noProof/>
          <w:sz w:val="20"/>
          <w:szCs w:val="20"/>
          <w:lang w:val="el-GR" w:eastAsia="el-GR"/>
        </w:rPr>
        <w:lastRenderedPageBreak/>
        <w:drawing>
          <wp:inline distT="0" distB="0" distL="0" distR="0" wp14:anchorId="4B1F1C13" wp14:editId="3AF7624B">
            <wp:extent cx="4051950" cy="2609850"/>
            <wp:effectExtent l="0" t="0" r="5715"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055230" cy="2611963"/>
                    </a:xfrm>
                    <a:prstGeom prst="rect">
                      <a:avLst/>
                    </a:prstGeom>
                    <a:noFill/>
                    <a:ln>
                      <a:noFill/>
                    </a:ln>
                  </pic:spPr>
                </pic:pic>
              </a:graphicData>
            </a:graphic>
          </wp:inline>
        </w:drawing>
      </w:r>
    </w:p>
    <w:p w14:paraId="145FC917" w14:textId="088F917F" w:rsidR="0035609D" w:rsidRPr="00A9759C" w:rsidRDefault="00914934" w:rsidP="00A9759C">
      <w:pPr>
        <w:rPr>
          <w:lang w:val="el-GR"/>
        </w:rPr>
      </w:pPr>
      <w:r w:rsidRPr="00A9759C">
        <w:rPr>
          <w:lang w:val="el-GR"/>
        </w:rPr>
        <w:t>Ανάλογα με τις επιδημιολογικές ανάγκες και τις απαιτήσεις παρακολούθησης από την Εμβολιαστική Επιτροπή και τους δημόσιους φορείς, θα πρέπει να γίνει επέκταση του συστήματος Παρακολούθησης και Αναφορών (Control Tower) ώστε να εξυπηρετεί τις παρακάτω ανάγκες:</w:t>
      </w:r>
    </w:p>
    <w:p w14:paraId="39B22FEB" w14:textId="77777777" w:rsidR="0035609D" w:rsidRPr="00A9759C" w:rsidRDefault="0035609D" w:rsidP="0035609D">
      <w:pPr>
        <w:suppressAutoHyphens w:val="0"/>
        <w:spacing w:after="0" w:line="230" w:lineRule="atLeast"/>
        <w:jc w:val="left"/>
        <w:rPr>
          <w:rFonts w:ascii="Arial" w:hAnsi="Arial" w:cs="Arial"/>
          <w:color w:val="222222"/>
          <w:sz w:val="20"/>
          <w:szCs w:val="20"/>
          <w:lang w:val="el-GR" w:eastAsia="en-US"/>
        </w:rPr>
      </w:pPr>
      <w:r w:rsidRPr="0035609D">
        <w:rPr>
          <w:rFonts w:ascii="Arial" w:hAnsi="Arial" w:cs="Arial"/>
          <w:color w:val="008080"/>
          <w:sz w:val="20"/>
          <w:szCs w:val="20"/>
          <w:lang w:val="en-US" w:eastAsia="en-US"/>
        </w:rPr>
        <w:t> </w:t>
      </w:r>
    </w:p>
    <w:p w14:paraId="03E51A49" w14:textId="57176409" w:rsidR="0035609D" w:rsidRPr="00A9759C" w:rsidRDefault="0035609D" w:rsidP="00921685">
      <w:pPr>
        <w:pStyle w:val="aff"/>
        <w:numPr>
          <w:ilvl w:val="0"/>
          <w:numId w:val="50"/>
        </w:numPr>
        <w:ind w:left="709"/>
        <w:rPr>
          <w:lang w:val="el-GR"/>
        </w:rPr>
      </w:pPr>
      <w:r w:rsidRPr="00A9759C">
        <w:rPr>
          <w:lang w:val="el-GR"/>
        </w:rPr>
        <w:t>Παρακολούθηση στοιχείων σε μορφή πινάκων και χαρτών.</w:t>
      </w:r>
    </w:p>
    <w:p w14:paraId="072E1E77" w14:textId="78D8B361" w:rsidR="0035609D" w:rsidRPr="00A9759C" w:rsidRDefault="0035609D" w:rsidP="00921685">
      <w:pPr>
        <w:pStyle w:val="aff"/>
        <w:numPr>
          <w:ilvl w:val="0"/>
          <w:numId w:val="50"/>
        </w:numPr>
        <w:ind w:left="709"/>
        <w:rPr>
          <w:lang w:val="el-GR"/>
        </w:rPr>
      </w:pPr>
      <w:r w:rsidRPr="00A9759C">
        <w:rPr>
          <w:lang w:val="el-GR"/>
        </w:rPr>
        <w:t>Παρακολούθηση εκτελεσμένων και προγραμματισμένων εμβολιασμών ανά κέντρο και συνολικά για την χώρα</w:t>
      </w:r>
    </w:p>
    <w:p w14:paraId="0F537AB3" w14:textId="62ACF466" w:rsidR="0035609D" w:rsidRPr="00A9759C" w:rsidRDefault="0035609D" w:rsidP="00921685">
      <w:pPr>
        <w:pStyle w:val="aff"/>
        <w:numPr>
          <w:ilvl w:val="0"/>
          <w:numId w:val="50"/>
        </w:numPr>
        <w:ind w:left="709"/>
        <w:rPr>
          <w:lang w:val="el-GR"/>
        </w:rPr>
      </w:pPr>
      <w:r w:rsidRPr="00A9759C">
        <w:rPr>
          <w:lang w:val="el-GR"/>
        </w:rPr>
        <w:t>Τρέχουσα πορεία εμβολιασμών</w:t>
      </w:r>
    </w:p>
    <w:p w14:paraId="1096D2BD" w14:textId="6B19B6C3" w:rsidR="0035609D" w:rsidRPr="00A9759C" w:rsidRDefault="0035609D" w:rsidP="00921685">
      <w:pPr>
        <w:pStyle w:val="aff"/>
        <w:numPr>
          <w:ilvl w:val="0"/>
          <w:numId w:val="50"/>
        </w:numPr>
        <w:ind w:left="709"/>
        <w:rPr>
          <w:lang w:val="el-GR"/>
        </w:rPr>
      </w:pPr>
      <w:r w:rsidRPr="00A9759C">
        <w:rPr>
          <w:lang w:val="el-GR"/>
        </w:rPr>
        <w:t>Συγκεντρωτικά στατιστικά για την προσέλευση κόσμου και πορείας εμβολιασμών σε επίπεδο ημέρας, εβδομάδας και μήνα.</w:t>
      </w:r>
    </w:p>
    <w:p w14:paraId="051F487F" w14:textId="613D1018" w:rsidR="0035609D" w:rsidRPr="00A9759C" w:rsidRDefault="0035609D" w:rsidP="00921685">
      <w:pPr>
        <w:pStyle w:val="aff"/>
        <w:numPr>
          <w:ilvl w:val="0"/>
          <w:numId w:val="50"/>
        </w:numPr>
        <w:ind w:left="709"/>
        <w:rPr>
          <w:lang w:val="el-GR"/>
        </w:rPr>
      </w:pPr>
      <w:r w:rsidRPr="00A9759C">
        <w:rPr>
          <w:lang w:val="el-GR"/>
        </w:rPr>
        <w:t>Παρακολούθηση κεντρικού αποθέματος και υπολοίπων ανά εμβολιαστικό κέντρο</w:t>
      </w:r>
    </w:p>
    <w:p w14:paraId="1C2CED95" w14:textId="60F3F85B" w:rsidR="0035609D" w:rsidRPr="00A9759C" w:rsidRDefault="0035609D" w:rsidP="00A9759C">
      <w:pPr>
        <w:pStyle w:val="aff"/>
        <w:ind w:left="709"/>
        <w:rPr>
          <w:lang w:val="el-GR"/>
        </w:rPr>
      </w:pPr>
    </w:p>
    <w:p w14:paraId="46D62F9A" w14:textId="50778407" w:rsidR="0035609D" w:rsidRPr="00A9759C" w:rsidRDefault="0035609D" w:rsidP="00A9759C">
      <w:pPr>
        <w:rPr>
          <w:lang w:val="en"/>
        </w:rPr>
      </w:pPr>
      <w:r>
        <w:rPr>
          <w:b/>
        </w:rPr>
        <w:t>Προσέγγιση</w:t>
      </w:r>
      <w:r>
        <w:t xml:space="preserve"> </w:t>
      </w:r>
      <w:r w:rsidRPr="0035609D">
        <w:rPr>
          <w:rFonts w:ascii="Arial" w:hAnsi="Arial" w:cs="Arial"/>
          <w:b/>
          <w:bCs/>
          <w:color w:val="222222"/>
          <w:sz w:val="20"/>
          <w:szCs w:val="20"/>
          <w:lang w:val="en-US" w:eastAsia="en-US"/>
        </w:rPr>
        <w:t> </w:t>
      </w:r>
    </w:p>
    <w:p w14:paraId="21ED00A4" w14:textId="77777777" w:rsidR="0035609D" w:rsidRPr="00A9759C" w:rsidRDefault="0035609D" w:rsidP="00921685">
      <w:pPr>
        <w:pStyle w:val="aff"/>
        <w:numPr>
          <w:ilvl w:val="0"/>
          <w:numId w:val="50"/>
        </w:numPr>
        <w:ind w:left="709"/>
        <w:rPr>
          <w:lang w:val="el-GR"/>
        </w:rPr>
      </w:pPr>
      <w:r w:rsidRPr="00A9759C">
        <w:rPr>
          <w:lang w:val="el-GR"/>
        </w:rPr>
        <w:t>Διεξαγωγή συναντήσεων με την Αναθέτουσα Αρχή για τον προσδιορισμό και την ενεργοποίηση των εμπλεκόμενων μερών</w:t>
      </w:r>
    </w:p>
    <w:p w14:paraId="1C3E47F5" w14:textId="77777777" w:rsidR="0035609D" w:rsidRPr="00A9759C" w:rsidRDefault="0035609D" w:rsidP="00921685">
      <w:pPr>
        <w:pStyle w:val="aff"/>
        <w:numPr>
          <w:ilvl w:val="0"/>
          <w:numId w:val="50"/>
        </w:numPr>
        <w:ind w:left="709"/>
        <w:rPr>
          <w:lang w:val="el-GR"/>
        </w:rPr>
      </w:pPr>
      <w:r w:rsidRPr="00A9759C">
        <w:rPr>
          <w:lang w:val="el-GR"/>
        </w:rPr>
        <w:t>Διεξαγωγή συναντήσεων/συνεντεύξεων  με τα εμπλεκόμενα μέρη, προκειμένου να καταγραφούν οι επιχειρησιακές ανάγκες και να διαμορφωθούν οι λειτουργικές προδιαγραφές της εκάστοτε εφαρμογής</w:t>
      </w:r>
    </w:p>
    <w:p w14:paraId="1C5B3435" w14:textId="77777777" w:rsidR="0035609D" w:rsidRPr="00A9759C" w:rsidRDefault="0035609D" w:rsidP="00921685">
      <w:pPr>
        <w:pStyle w:val="aff"/>
        <w:numPr>
          <w:ilvl w:val="0"/>
          <w:numId w:val="50"/>
        </w:numPr>
        <w:ind w:left="709"/>
        <w:rPr>
          <w:lang w:val="el-GR"/>
        </w:rPr>
      </w:pPr>
      <w:r w:rsidRPr="00A9759C">
        <w:rPr>
          <w:lang w:val="el-GR"/>
        </w:rPr>
        <w:t>Ανάλυση των λειτουργικών προδιαγραφών και δημιουργία των τεχνικών προδιαγραφών ανά εφαρμογή, λαμβάνοντας υπόψη τις λειτουργικές αλληλεξαρτήσεις μεταξύ των εφαρμογών και τους πιθανούς τεχνικούς περιορισμούς</w:t>
      </w:r>
    </w:p>
    <w:p w14:paraId="71EEA38D" w14:textId="77777777" w:rsidR="0035609D" w:rsidRPr="00A9759C" w:rsidRDefault="0035609D" w:rsidP="00921685">
      <w:pPr>
        <w:pStyle w:val="aff"/>
        <w:numPr>
          <w:ilvl w:val="0"/>
          <w:numId w:val="50"/>
        </w:numPr>
        <w:ind w:left="709"/>
        <w:rPr>
          <w:lang w:val="el-GR"/>
        </w:rPr>
      </w:pPr>
      <w:r w:rsidRPr="00A9759C">
        <w:rPr>
          <w:lang w:val="el-GR"/>
        </w:rPr>
        <w:t>Παρουσίαση και οριστικοποίηση των προδιαγραφών στα εμπλεκόμενα μέρη και στην Αναθέτουσα Αρχή</w:t>
      </w:r>
    </w:p>
    <w:p w14:paraId="6B05514E" w14:textId="4A63656A" w:rsidR="0035609D" w:rsidRPr="00A9759C" w:rsidRDefault="0035609D" w:rsidP="00921685">
      <w:pPr>
        <w:pStyle w:val="aff"/>
        <w:numPr>
          <w:ilvl w:val="0"/>
          <w:numId w:val="50"/>
        </w:numPr>
        <w:ind w:left="709"/>
        <w:rPr>
          <w:lang w:val="el-GR"/>
        </w:rPr>
      </w:pPr>
      <w:r w:rsidRPr="00A9759C">
        <w:rPr>
          <w:lang w:val="el-GR"/>
        </w:rPr>
        <w:t>Συντονισμό και παρακολούθηση των διαδικασιών ανάπτυξης των αναφορών και των κατάλληλων dashboards, δημιουργώντας τις κατάλληλες αναφορές προόδου προς την Αναθέτουσα Αρχή</w:t>
      </w:r>
    </w:p>
    <w:p w14:paraId="3D641F54" w14:textId="5377D4ED" w:rsidR="0035609D" w:rsidRDefault="0035609D" w:rsidP="007138A4">
      <w:pPr>
        <w:rPr>
          <w:lang w:val="el-GR"/>
        </w:rPr>
      </w:pPr>
    </w:p>
    <w:p w14:paraId="5823EF19" w14:textId="3ACB6105" w:rsidR="00F72552" w:rsidRPr="0027255A" w:rsidRDefault="00F72552" w:rsidP="00921685">
      <w:pPr>
        <w:pStyle w:val="3"/>
        <w:numPr>
          <w:ilvl w:val="0"/>
          <w:numId w:val="59"/>
        </w:numPr>
        <w:rPr>
          <w:lang w:val="el-GR"/>
        </w:rPr>
      </w:pPr>
      <w:bookmarkStart w:id="1160" w:name="_Ref95904981"/>
      <w:bookmarkStart w:id="1161" w:name="_Ref95907083"/>
      <w:bookmarkStart w:id="1162" w:name="_Ref95907091"/>
      <w:bookmarkStart w:id="1163" w:name="_Ref95908101"/>
      <w:bookmarkStart w:id="1164" w:name="_Toc96016782"/>
      <w:r w:rsidRPr="00F72552">
        <w:rPr>
          <w:lang w:val="el-GR"/>
        </w:rPr>
        <w:t>Δράση 4</w:t>
      </w:r>
      <w:r w:rsidR="00A87965">
        <w:rPr>
          <w:lang w:val="el-GR"/>
        </w:rPr>
        <w:t>-</w:t>
      </w:r>
      <w:r w:rsidRPr="00F72552">
        <w:rPr>
          <w:lang w:val="el-GR"/>
        </w:rPr>
        <w:t>Υπηρεσίες Υποστήριξης Μονάδων Υγείας (Help Desk)</w:t>
      </w:r>
      <w:bookmarkEnd w:id="1160"/>
      <w:bookmarkEnd w:id="1161"/>
      <w:bookmarkEnd w:id="1162"/>
      <w:bookmarkEnd w:id="1163"/>
      <w:bookmarkEnd w:id="1164"/>
    </w:p>
    <w:p w14:paraId="3C421218" w14:textId="77777777" w:rsidR="00641498" w:rsidRDefault="00641498" w:rsidP="007F0AC6">
      <w:pPr>
        <w:rPr>
          <w:lang w:val="el-GR"/>
        </w:rPr>
      </w:pPr>
      <w:bookmarkStart w:id="1165" w:name="_Toc95748542"/>
      <w:bookmarkStart w:id="1166" w:name="_Toc95750278"/>
      <w:bookmarkStart w:id="1167" w:name="_Toc95748543"/>
      <w:bookmarkStart w:id="1168" w:name="_Toc95750279"/>
      <w:bookmarkStart w:id="1169" w:name="_Toc93216263"/>
      <w:bookmarkStart w:id="1170" w:name="_Toc93223661"/>
      <w:bookmarkStart w:id="1171" w:name="_Toc93226755"/>
      <w:bookmarkStart w:id="1172" w:name="_Toc94914044"/>
      <w:bookmarkStart w:id="1173" w:name="_Toc94914215"/>
      <w:bookmarkStart w:id="1174" w:name="_Toc94914385"/>
      <w:bookmarkStart w:id="1175" w:name="_Toc94914555"/>
      <w:bookmarkStart w:id="1176" w:name="_Toc94914725"/>
      <w:bookmarkStart w:id="1177" w:name="_Toc94993075"/>
      <w:bookmarkStart w:id="1178" w:name="_Toc95321060"/>
      <w:bookmarkStart w:id="1179" w:name="_Toc95715427"/>
      <w:bookmarkStart w:id="1180" w:name="_Toc95742316"/>
      <w:bookmarkStart w:id="1181" w:name="_Toc95742504"/>
      <w:bookmarkStart w:id="1182" w:name="_Toc95748549"/>
      <w:bookmarkStart w:id="1183" w:name="_Toc95750285"/>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14:paraId="7A08A898" w14:textId="3FB76868" w:rsidR="007F0AC6" w:rsidRDefault="007F0AC6" w:rsidP="007F0AC6">
      <w:pPr>
        <w:rPr>
          <w:rFonts w:ascii="Calibri" w:hAnsi="Calibri" w:cs="Calibri"/>
          <w:lang w:val="el-GR" w:eastAsia="el-GR"/>
        </w:rPr>
      </w:pPr>
      <w:r w:rsidRPr="0001289A">
        <w:rPr>
          <w:lang w:val="el-GR"/>
        </w:rPr>
        <w:t xml:space="preserve">Οι υπηρεσίες που θα προσφέρει το </w:t>
      </w:r>
      <w:r>
        <w:rPr>
          <w:lang w:val="en-US"/>
        </w:rPr>
        <w:t>helpdesk</w:t>
      </w:r>
      <w:r w:rsidR="00641498">
        <w:rPr>
          <w:lang w:val="el-GR"/>
        </w:rPr>
        <w:t xml:space="preserve"> </w:t>
      </w:r>
      <w:r w:rsidR="00176D76">
        <w:rPr>
          <w:lang w:val="el-GR"/>
        </w:rPr>
        <w:t xml:space="preserve">με ικανή σε πλήθος και ικανότητα ομάδα </w:t>
      </w:r>
      <w:r w:rsidRPr="0001289A">
        <w:rPr>
          <w:lang w:val="el-GR"/>
        </w:rPr>
        <w:t>περιλαμβάνουν:</w:t>
      </w:r>
    </w:p>
    <w:p w14:paraId="3938D365"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lastRenderedPageBreak/>
        <w:t>Άμεση διαχείριση αιτημάτων πολιτών ή ομάδων πολιτών που αποστέλλονται με κάποιον από τους παρακάτω τρόπους:</w:t>
      </w:r>
    </w:p>
    <w:p w14:paraId="54128D0D" w14:textId="77777777" w:rsidR="007F0AC6" w:rsidRPr="0001289A" w:rsidRDefault="007F0AC6" w:rsidP="00921685">
      <w:pPr>
        <w:pStyle w:val="aff"/>
        <w:numPr>
          <w:ilvl w:val="2"/>
          <w:numId w:val="44"/>
        </w:numPr>
        <w:suppressAutoHyphens w:val="0"/>
        <w:spacing w:after="0" w:line="276" w:lineRule="auto"/>
        <w:ind w:left="709"/>
        <w:jc w:val="left"/>
        <w:rPr>
          <w:lang w:val="el-GR"/>
        </w:rPr>
      </w:pPr>
      <w:r w:rsidRPr="0001289A">
        <w:rPr>
          <w:lang w:val="el-GR"/>
        </w:rPr>
        <w:t xml:space="preserve">Ηλεκτρονικό αίτημα μέσω της πλατφόρμας </w:t>
      </w:r>
      <w:r>
        <w:rPr>
          <w:lang w:val="en-US"/>
        </w:rPr>
        <w:t>emvolio</w:t>
      </w:r>
      <w:r w:rsidRPr="0001289A">
        <w:rPr>
          <w:lang w:val="el-GR"/>
        </w:rPr>
        <w:t>.</w:t>
      </w:r>
      <w:r>
        <w:rPr>
          <w:lang w:val="en-US"/>
        </w:rPr>
        <w:t>gov</w:t>
      </w:r>
      <w:r w:rsidRPr="0001289A">
        <w:rPr>
          <w:lang w:val="el-GR"/>
        </w:rPr>
        <w:t>.</w:t>
      </w:r>
      <w:r>
        <w:rPr>
          <w:lang w:val="en-US"/>
        </w:rPr>
        <w:t>gr</w:t>
      </w:r>
    </w:p>
    <w:p w14:paraId="66BA10E0" w14:textId="77777777" w:rsidR="007F0AC6" w:rsidRDefault="007F0AC6" w:rsidP="00921685">
      <w:pPr>
        <w:pStyle w:val="aff"/>
        <w:numPr>
          <w:ilvl w:val="2"/>
          <w:numId w:val="44"/>
        </w:numPr>
        <w:suppressAutoHyphens w:val="0"/>
        <w:spacing w:after="0" w:line="276" w:lineRule="auto"/>
        <w:ind w:left="709"/>
        <w:jc w:val="left"/>
      </w:pPr>
      <w:r w:rsidRPr="0001289A">
        <w:rPr>
          <w:lang w:val="el-GR"/>
        </w:rPr>
        <w:t xml:space="preserve">Αιτήματα που προέρχονται από τους άμεσα εμπλεκόμενους φορείς στο έργου του εμβολιασμού και συγκεκριμένα Υπ. </w:t>
      </w:r>
      <w:r>
        <w:t>Υγείας, ΗΔΙΚΑ και Γενική Γραμματεία Πληροφοριακών Συστημάτων</w:t>
      </w:r>
    </w:p>
    <w:p w14:paraId="0B264376" w14:textId="77777777" w:rsidR="007F0AC6" w:rsidRPr="0001289A" w:rsidRDefault="007F0AC6" w:rsidP="00921685">
      <w:pPr>
        <w:pStyle w:val="aff"/>
        <w:numPr>
          <w:ilvl w:val="2"/>
          <w:numId w:val="44"/>
        </w:numPr>
        <w:suppressAutoHyphens w:val="0"/>
        <w:spacing w:after="0" w:line="276" w:lineRule="auto"/>
        <w:ind w:left="709"/>
        <w:jc w:val="left"/>
        <w:rPr>
          <w:lang w:val="el-GR"/>
        </w:rPr>
      </w:pPr>
      <w:r w:rsidRPr="0001289A">
        <w:rPr>
          <w:lang w:val="el-GR"/>
        </w:rPr>
        <w:t>Επίσημη αλληλογραφία με φορείς του κράτους</w:t>
      </w:r>
    </w:p>
    <w:p w14:paraId="55F6B06D"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Κατηγοριοποίηση των αιτημάτων και αποστολή αυτοματοποιημένων απαντητικών </w:t>
      </w:r>
      <w:r>
        <w:rPr>
          <w:lang w:val="en-US"/>
        </w:rPr>
        <w:t>email</w:t>
      </w:r>
      <w:r w:rsidRPr="0001289A">
        <w:rPr>
          <w:lang w:val="el-GR"/>
        </w:rPr>
        <w:t xml:space="preserve"> απευθείας στον πολίτη σύμφωνα με τις οδηγίες της επιτροπής, λαμβάνοντας ταυτόχρονα υπόψιν οποιαδήποτε ιδιαιτερότητα προκύπτει ανά περίπτωση, που πιθανόν να μην εμπίπτει στις ήδη υπάρχουσες κατηγορίες. </w:t>
      </w:r>
    </w:p>
    <w:p w14:paraId="73DB2607"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Έλεγχος τεχνικών προβλημάτων που τυχόν προκύπτουν σε δικαιούχους λόγω έλλειψης/παράλειψης ή λανθασμένης καταχώρησης στοιχείων. Διευκόλυνση των πολιτών σε περίπτωση που η αίτηση τους για εμβολιασμό δεν είναι εγκεκριμένη λόγω τεχνικής δυσκολίας. </w:t>
      </w:r>
    </w:p>
    <w:p w14:paraId="394ED1FB"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Υποστήριξη και συνεργασία με την Επιτροπή Ενστάσεων για την προσθήκη δικαιούχων στο σύστημα του εμβολιασμού, καθώς και με την Γενική Γραμματεία Πληροφοριακών Συστημάτων και την </w:t>
      </w:r>
      <w:r w:rsidRPr="0001289A">
        <w:rPr>
          <w:sz w:val="21"/>
          <w:szCs w:val="21"/>
          <w:shd w:val="clear" w:color="auto" w:fill="FFFFFF"/>
          <w:lang w:val="el-GR"/>
        </w:rPr>
        <w:t>Ηλεκτρονική Διακυβέρνηση Κοινωνικής Ασφάλισης</w:t>
      </w:r>
      <w:r w:rsidRPr="0001289A">
        <w:rPr>
          <w:lang w:val="el-GR"/>
        </w:rPr>
        <w:t>.</w:t>
      </w:r>
    </w:p>
    <w:p w14:paraId="1FDA5258"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Ανακατεύθυνση αιτημάτων στον αρμόδιο φορέα ανάλογα με την περίπτωση.  </w:t>
      </w:r>
    </w:p>
    <w:p w14:paraId="1595AA60" w14:textId="21B68A09"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Ομαδοποίηση και στατιστική ανάλυση των αιτημάτων/προβλημάτων των πολιτών κατά την χρησιμοποίηση της ανωτέρω πλατφόρμας με σκοπό την καλύτερη κατανόηση της λειτουργίας  των υπαρχόντων διαδικασιών, την ποιοτική βελτιστοποίηση τους και γενικότερα την δημιουργία, </w:t>
      </w:r>
      <w:r w:rsidR="004674BE">
        <w:rPr>
          <w:lang w:val="el-GR"/>
        </w:rPr>
        <w:t>υποστήριξη</w:t>
      </w:r>
      <w:r w:rsidRPr="0001289A">
        <w:rPr>
          <w:lang w:val="el-GR"/>
        </w:rPr>
        <w:t xml:space="preserve"> και συνεχή αναβάθμιση ενός συστήματος φιλικό προς τον χρήστη.</w:t>
      </w:r>
    </w:p>
    <w:p w14:paraId="29B5E564"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Υποστήριξη των εμπλεκομένων φορέων στα παραπάνω καθώς και συγκέντρωση προτάσεων και λύσεων για την βέλτιστη και αποτελεσματική λειτουργία του Έργου, τόσο χρονικά όσο και ποιοτικά, την αποδοτικότερη συνεργασία των συμβαλλόμενων μερών και την απλούστευση των υπαρχόντων διαδικασιών. </w:t>
      </w:r>
    </w:p>
    <w:p w14:paraId="422DEFDD" w14:textId="77777777" w:rsidR="007F0AC6" w:rsidRPr="0001289A" w:rsidRDefault="007F0AC6" w:rsidP="00921685">
      <w:pPr>
        <w:pStyle w:val="aff"/>
        <w:numPr>
          <w:ilvl w:val="0"/>
          <w:numId w:val="44"/>
        </w:numPr>
        <w:suppressAutoHyphens w:val="0"/>
        <w:spacing w:after="0" w:line="276" w:lineRule="auto"/>
        <w:ind w:left="709"/>
        <w:jc w:val="left"/>
        <w:rPr>
          <w:lang w:val="el-GR"/>
        </w:rPr>
      </w:pPr>
      <w:r w:rsidRPr="0001289A">
        <w:rPr>
          <w:lang w:val="el-GR"/>
        </w:rPr>
        <w:t>Συμβολή στην παρακολούθηση και την ομαλή διεξαγωγή του προγράμματος εμβολιασμού από τους αρμόδιους φορείς.</w:t>
      </w:r>
    </w:p>
    <w:p w14:paraId="7757D683" w14:textId="77777777" w:rsidR="007F0AC6" w:rsidRDefault="007F0AC6" w:rsidP="00921685">
      <w:pPr>
        <w:pStyle w:val="aff"/>
        <w:numPr>
          <w:ilvl w:val="0"/>
          <w:numId w:val="44"/>
        </w:numPr>
        <w:suppressAutoHyphens w:val="0"/>
        <w:spacing w:after="0" w:line="276" w:lineRule="auto"/>
        <w:ind w:left="709"/>
        <w:jc w:val="left"/>
        <w:rPr>
          <w:lang w:val="el-GR"/>
        </w:rPr>
      </w:pPr>
      <w:r w:rsidRPr="0001289A">
        <w:rPr>
          <w:lang w:val="el-GR"/>
        </w:rPr>
        <w:t xml:space="preserve">Δυναμική αντιμετώπιση των δυσκολιών που προκύπτουν καθ’ όλη τη διάρκεια του Έργου και συνεχής αξιολόγηση και αναβάθμιση των εκάστοτε διαδικασιών. </w:t>
      </w:r>
    </w:p>
    <w:p w14:paraId="170D2CB1" w14:textId="77777777" w:rsidR="00A735A5" w:rsidRDefault="00A735A5" w:rsidP="00A735A5">
      <w:pPr>
        <w:pStyle w:val="aff"/>
        <w:numPr>
          <w:ilvl w:val="0"/>
          <w:numId w:val="44"/>
        </w:numPr>
        <w:rPr>
          <w:rFonts w:eastAsia="SimSun"/>
          <w:lang w:val="el-GR"/>
        </w:rPr>
      </w:pPr>
      <w:r>
        <w:rPr>
          <w:rFonts w:eastAsia="SimSun"/>
          <w:lang w:val="el-GR"/>
        </w:rPr>
        <w:t>Υπηρεσίες υποστήριξης στην παραμετροποίηση εμβολίων, κέντρων, διαθεσιμότητας ανά κέντρο, γιατρών και φαρμακοποιών ανά κέντρο υγείας, μεταφορές ραντεβού λόγω ειδικών συνθηκών κ.λπ.</w:t>
      </w:r>
    </w:p>
    <w:p w14:paraId="6F78456F" w14:textId="77777777" w:rsidR="00A735A5" w:rsidRPr="0001289A" w:rsidRDefault="00A735A5" w:rsidP="00A735A5">
      <w:pPr>
        <w:pStyle w:val="aff"/>
        <w:numPr>
          <w:ilvl w:val="0"/>
          <w:numId w:val="44"/>
        </w:numPr>
        <w:suppressAutoHyphens w:val="0"/>
        <w:spacing w:after="0" w:line="276" w:lineRule="auto"/>
        <w:ind w:left="709"/>
        <w:jc w:val="left"/>
        <w:rPr>
          <w:lang w:val="el-GR"/>
        </w:rPr>
      </w:pPr>
      <w:r>
        <w:rPr>
          <w:lang w:val="el-GR"/>
        </w:rPr>
        <w:t xml:space="preserve">Υποστήριξη στην παραμετροποίηση και διαχείριση των κινητών συσκευών των νοσοκομείων (εμβολιαστές, γιατροί, φαρμακοποιοί) – </w:t>
      </w:r>
      <w:r>
        <w:rPr>
          <w:lang w:val="en-US"/>
        </w:rPr>
        <w:t>Mobile</w:t>
      </w:r>
      <w:r w:rsidRPr="00D95CAC">
        <w:rPr>
          <w:lang w:val="el-GR"/>
        </w:rPr>
        <w:t xml:space="preserve"> </w:t>
      </w:r>
      <w:r>
        <w:rPr>
          <w:lang w:val="en-US"/>
        </w:rPr>
        <w:t>device</w:t>
      </w:r>
      <w:r w:rsidRPr="00D95CAC">
        <w:rPr>
          <w:lang w:val="el-GR"/>
        </w:rPr>
        <w:t xml:space="preserve"> </w:t>
      </w:r>
      <w:r>
        <w:rPr>
          <w:lang w:val="en-US"/>
        </w:rPr>
        <w:t>management</w:t>
      </w:r>
    </w:p>
    <w:p w14:paraId="4DA6E788" w14:textId="77777777" w:rsidR="00A735A5" w:rsidRPr="0001289A" w:rsidRDefault="00A735A5" w:rsidP="00C64A5B">
      <w:pPr>
        <w:pStyle w:val="aff"/>
        <w:suppressAutoHyphens w:val="0"/>
        <w:spacing w:after="0" w:line="276" w:lineRule="auto"/>
        <w:ind w:left="709"/>
        <w:jc w:val="left"/>
        <w:rPr>
          <w:lang w:val="el-GR"/>
        </w:rPr>
      </w:pPr>
    </w:p>
    <w:p w14:paraId="7FCD48A3" w14:textId="77777777" w:rsidR="007F0AC6" w:rsidRPr="0001289A" w:rsidRDefault="007F0AC6" w:rsidP="007F0AC6">
      <w:pPr>
        <w:ind w:left="360"/>
        <w:rPr>
          <w:lang w:val="el-GR"/>
        </w:rPr>
      </w:pPr>
    </w:p>
    <w:p w14:paraId="01688889" w14:textId="77777777" w:rsidR="007F0AC6" w:rsidRDefault="007F0AC6" w:rsidP="007F0AC6">
      <w:pPr>
        <w:rPr>
          <w:lang w:val="el-GR"/>
        </w:rPr>
      </w:pPr>
      <w:r w:rsidRPr="0001289A">
        <w:rPr>
          <w:lang w:val="el-GR"/>
        </w:rPr>
        <w:t>Για την υποστήριξη του όλου εγχειρήματος, στα πλαίσια του έργου θα πρέπει να στελεχωθεί με κατάλληλα καταρτισμένο προσωπικό, η ομάδα υποστήριξης Η</w:t>
      </w:r>
      <w:r>
        <w:rPr>
          <w:lang w:val="en-US"/>
        </w:rPr>
        <w:t>elpdesk</w:t>
      </w:r>
      <w:r w:rsidRPr="0001289A">
        <w:rPr>
          <w:lang w:val="el-GR"/>
        </w:rPr>
        <w:t xml:space="preserve"> και να διαμορφωθούν οι προδιαγραφές τυχόν απαραίτητων εφαρμογών και συστημάτων που θα συνδράμουν στην καλύτερη λειτουργία της ομάδας.</w:t>
      </w:r>
    </w:p>
    <w:p w14:paraId="224A91DD" w14:textId="77777777" w:rsidR="007F0AC6" w:rsidRPr="0001289A" w:rsidRDefault="007F0AC6" w:rsidP="007F0AC6">
      <w:pPr>
        <w:spacing w:after="158"/>
        <w:rPr>
          <w:b/>
          <w:bCs/>
          <w:lang w:val="el-GR"/>
        </w:rPr>
      </w:pPr>
      <w:r w:rsidRPr="0001289A">
        <w:rPr>
          <w:b/>
          <w:bCs/>
          <w:lang w:val="el-GR"/>
        </w:rPr>
        <w:t>Περιγραφή δράσεων</w:t>
      </w:r>
    </w:p>
    <w:p w14:paraId="21CA9791" w14:textId="77777777" w:rsidR="007F0AC6" w:rsidRPr="0001289A" w:rsidRDefault="007F0AC6" w:rsidP="007F0AC6">
      <w:pPr>
        <w:rPr>
          <w:bCs/>
          <w:lang w:val="el-GR"/>
        </w:rPr>
      </w:pPr>
      <w:r w:rsidRPr="0001289A">
        <w:rPr>
          <w:bCs/>
          <w:lang w:val="el-GR"/>
        </w:rPr>
        <w:lastRenderedPageBreak/>
        <w:t xml:space="preserve">Σκοπός του έργου είναι ο σχεδιασμός μίας δυναμικής ομάδας διαχείρισης αιτημάτων των πολιτών στον ελάχιστο δυνατό χρόνο, η οποία θα βρίσκεται σε πλήρη συντονισμό και συνεργασία με όλους τους εμπλεκόμενους στη διαδικασία φορείς που περιγράφονται ανωτέρω. Ο Υποψήφιος Ανάδοχος θα παρέχει υπηρεσίες διαχείρισης μεγάλου όγκου αιτήσεων από πολίτες/ομάδες πολιτών. Στις αρμοδιότητές του μεταξύ άλλων θα περιλαμβάνεται  η κατάταξη των αιτημάτων αυτών σε βασικές κατηγορίες αλλά και ο μεμονωμένος χειρισμός των αιτήσεων που δεν δύνανται να κατηγοριοποιηθούν σε αυτές. Θα είναι υπεύθυνος για την επιμελή ταξινόμηση των αιτημάτων με τρόπο τέτοιο ώστε να πραγματοποιείται η βέλτιστη διαχείρισή τους, καθώς και την ανάληψη προληπτικών ενεργειών για την αποφυγή και έγκαιρη αντιμετώπιση συντονιστικών προβλημάτων που ενδεχομένως να εμφανιστούν στην πορεία, δεδομένης της δυναμικότητας του συστήματος αλλά και του Έργου επί του συνόλου.  </w:t>
      </w:r>
    </w:p>
    <w:p w14:paraId="74255134" w14:textId="77777777" w:rsidR="007F0AC6" w:rsidRPr="0001289A" w:rsidRDefault="007F0AC6" w:rsidP="007F0AC6">
      <w:pPr>
        <w:rPr>
          <w:bCs/>
          <w:lang w:val="el-GR"/>
        </w:rPr>
      </w:pPr>
      <w:r w:rsidRPr="0001289A">
        <w:rPr>
          <w:bCs/>
          <w:lang w:val="el-GR"/>
        </w:rPr>
        <w:t xml:space="preserve">Οι παραπάνω ενέργειες συνεπάγονται την καλύτερη και πιο άμεση εξυπηρέτηση του πολίτη καθώς και την εξασφάλιση της ομαλής ροής της διαδικασίας εμβολιασμού. Ακόμη, με τον τρόπο αυτό θα επιτευχθεί η διευκόλυνση της επικοινωνίας μεταξύ των αρμόδιων φορέων, οι δράσεις των οποίων αλληλεξαρτώνται και αλληλοεπηρεάζονται σε βαθμό που κρίνεται απαραίτητη η διαμεσολάβηση της εν λόγω ομάδας </w:t>
      </w:r>
      <w:r>
        <w:rPr>
          <w:bCs/>
          <w:lang w:val="en-US"/>
        </w:rPr>
        <w:t>Helpdesk</w:t>
      </w:r>
      <w:r w:rsidRPr="0001289A">
        <w:rPr>
          <w:bCs/>
          <w:lang w:val="el-GR"/>
        </w:rPr>
        <w:t>. Επιπλέον, μέσω της άμεσης εξυπηρέτησης των πολιτών θα αποφευχθεί η επιβράδυνση του ρυθμού των εμβολιασμών στην χώρα.</w:t>
      </w:r>
    </w:p>
    <w:p w14:paraId="56A930F0" w14:textId="77777777" w:rsidR="007F0AC6" w:rsidRPr="0001289A" w:rsidRDefault="007F0AC6" w:rsidP="007F0AC6">
      <w:pPr>
        <w:rPr>
          <w:b/>
          <w:highlight w:val="yellow"/>
          <w:lang w:val="el-GR"/>
        </w:rPr>
      </w:pPr>
    </w:p>
    <w:p w14:paraId="33C73EC8" w14:textId="77777777" w:rsidR="007F0AC6" w:rsidRDefault="007F0AC6" w:rsidP="007F0AC6">
      <w:pPr>
        <w:rPr>
          <w:b/>
        </w:rPr>
      </w:pPr>
      <w:r>
        <w:rPr>
          <w:b/>
        </w:rPr>
        <w:t>Προσέγγιση</w:t>
      </w:r>
    </w:p>
    <w:p w14:paraId="7DC03F17" w14:textId="77777777" w:rsidR="007F0AC6" w:rsidRPr="0001289A" w:rsidRDefault="007F0AC6" w:rsidP="00921685">
      <w:pPr>
        <w:numPr>
          <w:ilvl w:val="0"/>
          <w:numId w:val="45"/>
        </w:numPr>
        <w:suppressAutoHyphens w:val="0"/>
        <w:spacing w:after="0" w:line="276" w:lineRule="auto"/>
        <w:ind w:left="993"/>
        <w:jc w:val="left"/>
        <w:rPr>
          <w:lang w:val="el-GR"/>
        </w:rPr>
      </w:pPr>
      <w:r w:rsidRPr="0001289A">
        <w:rPr>
          <w:lang w:val="el-GR"/>
        </w:rPr>
        <w:t xml:space="preserve">Πολύπλευρη παρατήρηση και ουσιαστική κατανόηση των ιδιαιτεροτήτων του συστήματος υποβολής αιτήσεων για εμβολιασμό. </w:t>
      </w:r>
    </w:p>
    <w:p w14:paraId="53415DA6" w14:textId="77777777" w:rsidR="007F0AC6" w:rsidRPr="0001289A" w:rsidRDefault="007F0AC6" w:rsidP="00921685">
      <w:pPr>
        <w:numPr>
          <w:ilvl w:val="0"/>
          <w:numId w:val="45"/>
        </w:numPr>
        <w:suppressAutoHyphens w:val="0"/>
        <w:spacing w:after="0" w:line="276" w:lineRule="auto"/>
        <w:ind w:left="993"/>
        <w:jc w:val="left"/>
        <w:rPr>
          <w:lang w:val="el-GR"/>
        </w:rPr>
      </w:pPr>
      <w:r w:rsidRPr="0001289A">
        <w:rPr>
          <w:lang w:val="el-GR"/>
        </w:rPr>
        <w:t xml:space="preserve">Αναγνώριση και ανάπτυξη της κατάλληλης προσέγγισης για την επεξεργασία των αιτήσεων. </w:t>
      </w:r>
    </w:p>
    <w:p w14:paraId="0DB292BB" w14:textId="77777777" w:rsidR="007F0AC6" w:rsidRPr="0001289A" w:rsidRDefault="007F0AC6" w:rsidP="00921685">
      <w:pPr>
        <w:numPr>
          <w:ilvl w:val="0"/>
          <w:numId w:val="45"/>
        </w:numPr>
        <w:suppressAutoHyphens w:val="0"/>
        <w:spacing w:after="0" w:line="276" w:lineRule="auto"/>
        <w:ind w:left="993"/>
        <w:jc w:val="left"/>
        <w:rPr>
          <w:lang w:val="el-GR"/>
        </w:rPr>
      </w:pPr>
      <w:r w:rsidRPr="0001289A">
        <w:rPr>
          <w:lang w:val="el-GR"/>
        </w:rPr>
        <w:t>Σχεδιασμός και μοντελοποίηση των διαδικασιών που ακολουθούνται για την ασφαλή επεξεργασία των προσωπικών δεδομένων των πολιτών.</w:t>
      </w:r>
    </w:p>
    <w:p w14:paraId="16B3D937" w14:textId="77777777" w:rsidR="007F0AC6" w:rsidRPr="0001289A" w:rsidRDefault="007F0AC6" w:rsidP="00921685">
      <w:pPr>
        <w:numPr>
          <w:ilvl w:val="0"/>
          <w:numId w:val="45"/>
        </w:numPr>
        <w:suppressAutoHyphens w:val="0"/>
        <w:spacing w:after="0" w:line="276" w:lineRule="auto"/>
        <w:ind w:left="993"/>
        <w:jc w:val="left"/>
        <w:rPr>
          <w:lang w:val="el-GR"/>
        </w:rPr>
      </w:pPr>
      <w:r w:rsidRPr="0001289A">
        <w:rPr>
          <w:lang w:val="el-GR"/>
        </w:rPr>
        <w:t xml:space="preserve">Εντοπισμό των αδυναμιών των παραπάνω διαδικασιών και συνεχής βελτιστοποίησή τους. </w:t>
      </w:r>
    </w:p>
    <w:p w14:paraId="0CA0DF30" w14:textId="77777777" w:rsidR="007F0AC6" w:rsidRPr="0001289A" w:rsidRDefault="007F0AC6" w:rsidP="007F0AC6">
      <w:pPr>
        <w:rPr>
          <w:b/>
          <w:lang w:val="el-GR"/>
        </w:rPr>
      </w:pPr>
    </w:p>
    <w:p w14:paraId="73A43FA7" w14:textId="77777777" w:rsidR="007F0AC6" w:rsidRPr="0001289A" w:rsidRDefault="007F0AC6" w:rsidP="007F0AC6">
      <w:pPr>
        <w:rPr>
          <w:b/>
          <w:lang w:val="el-GR"/>
        </w:rPr>
      </w:pPr>
      <w:r>
        <w:rPr>
          <w:b/>
          <w:lang w:val="el-GR"/>
        </w:rPr>
        <w:t>Τεχνική Υποστήριξη συστημάτων</w:t>
      </w:r>
    </w:p>
    <w:p w14:paraId="7F2AE6CB" w14:textId="77777777" w:rsidR="007F0AC6" w:rsidRDefault="007F0AC6" w:rsidP="007F0AC6">
      <w:pPr>
        <w:rPr>
          <w:lang w:val="el-GR"/>
        </w:rPr>
      </w:pPr>
      <w:bookmarkStart w:id="1184" w:name="_Toc95742512"/>
      <w:r w:rsidRPr="00B963CC">
        <w:rPr>
          <w:lang w:val="el-GR"/>
        </w:rPr>
        <w:t xml:space="preserve">Στα πλαίσια του εφικτού και σε συνεργασία με την ομάδα υλοποίησης, το </w:t>
      </w:r>
      <w:r w:rsidRPr="0001289A">
        <w:rPr>
          <w:lang w:val="el-GR"/>
        </w:rPr>
        <w:t xml:space="preserve">help desk </w:t>
      </w:r>
      <w:r w:rsidRPr="00B963CC">
        <w:rPr>
          <w:lang w:val="el-GR"/>
        </w:rPr>
        <w:t>θα πρέπει να παρέχει και τις παρακάτω υπηρεσίες</w:t>
      </w:r>
      <w:r w:rsidRPr="0001289A">
        <w:rPr>
          <w:lang w:val="el-GR"/>
        </w:rPr>
        <w:t>:</w:t>
      </w:r>
      <w:bookmarkEnd w:id="1184"/>
    </w:p>
    <w:p w14:paraId="2BE50723" w14:textId="77777777" w:rsidR="007F0AC6" w:rsidRDefault="007F0AC6" w:rsidP="007F0AC6">
      <w:pPr>
        <w:rPr>
          <w:lang w:val="el-GR"/>
        </w:rPr>
      </w:pPr>
      <w:r w:rsidRPr="00EF2204">
        <w:rPr>
          <w:lang w:val="el-GR"/>
        </w:rPr>
        <w:tab/>
      </w:r>
    </w:p>
    <w:p w14:paraId="0C4F9A44" w14:textId="77777777" w:rsidR="007F0AC6" w:rsidRPr="00274B25" w:rsidRDefault="007F0AC6" w:rsidP="00921685">
      <w:pPr>
        <w:numPr>
          <w:ilvl w:val="0"/>
          <w:numId w:val="26"/>
        </w:numPr>
        <w:suppressAutoHyphens w:val="0"/>
        <w:spacing w:before="120"/>
        <w:rPr>
          <w:lang w:val="el-GR"/>
        </w:rPr>
      </w:pPr>
      <w:r w:rsidRPr="00274B25">
        <w:rPr>
          <w:lang w:val="el-GR"/>
        </w:rPr>
        <w:t>Υπηρεσίες</w:t>
      </w:r>
      <w:r w:rsidRPr="00274B25">
        <w:rPr>
          <w:lang w:val="en-US"/>
        </w:rPr>
        <w:t xml:space="preserve"> </w:t>
      </w:r>
      <w:r w:rsidRPr="00274B25">
        <w:rPr>
          <w:lang w:val="el-GR"/>
        </w:rPr>
        <w:t xml:space="preserve">απομακρυσμένης Τεχνικής Υποστήριξης </w:t>
      </w:r>
    </w:p>
    <w:p w14:paraId="64DDE04B" w14:textId="77777777" w:rsidR="007F0AC6" w:rsidRPr="00274B25" w:rsidRDefault="007F0AC6" w:rsidP="00921685">
      <w:pPr>
        <w:numPr>
          <w:ilvl w:val="0"/>
          <w:numId w:val="26"/>
        </w:numPr>
        <w:suppressAutoHyphens w:val="0"/>
        <w:spacing w:before="120"/>
        <w:rPr>
          <w:lang w:val="el-GR"/>
        </w:rPr>
      </w:pPr>
      <w:r w:rsidRPr="00274B25">
        <w:rPr>
          <w:lang w:val="el-GR"/>
        </w:rPr>
        <w:t>Αντιμετώπιση λαθών και σφαλμάτων στη λειτουργία του συστήματος.</w:t>
      </w:r>
    </w:p>
    <w:p w14:paraId="2EF282ED" w14:textId="77777777" w:rsidR="007F0AC6" w:rsidRPr="00274B25" w:rsidRDefault="007F0AC6" w:rsidP="00921685">
      <w:pPr>
        <w:numPr>
          <w:ilvl w:val="0"/>
          <w:numId w:val="26"/>
        </w:numPr>
        <w:suppressAutoHyphens w:val="0"/>
        <w:spacing w:before="120"/>
        <w:rPr>
          <w:lang w:val="el-GR"/>
        </w:rPr>
      </w:pPr>
      <w:r w:rsidRPr="00274B25">
        <w:rPr>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2895843B" w14:textId="77777777" w:rsidR="007F0AC6" w:rsidRPr="00274B25" w:rsidRDefault="007F0AC6" w:rsidP="00921685">
      <w:pPr>
        <w:numPr>
          <w:ilvl w:val="0"/>
          <w:numId w:val="26"/>
        </w:numPr>
        <w:suppressAutoHyphens w:val="0"/>
        <w:spacing w:before="120"/>
        <w:rPr>
          <w:lang w:val="el-GR"/>
        </w:rPr>
      </w:pPr>
      <w:r w:rsidRPr="00274B2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AFEA5E0" w14:textId="77777777" w:rsidR="007F0AC6" w:rsidRPr="00274B25" w:rsidRDefault="007F0AC6" w:rsidP="00921685">
      <w:pPr>
        <w:numPr>
          <w:ilvl w:val="0"/>
          <w:numId w:val="26"/>
        </w:numPr>
        <w:suppressAutoHyphens w:val="0"/>
        <w:spacing w:before="120"/>
        <w:rPr>
          <w:lang w:val="el-GR"/>
        </w:rPr>
      </w:pPr>
      <w:r w:rsidRPr="00274B25">
        <w:rPr>
          <w:lang w:val="el-GR"/>
        </w:rPr>
        <w:t>Ενημέρωση των χειριστών του για τυχόν αλλαγές στη λειτουργικότητα του συστήματος.</w:t>
      </w:r>
    </w:p>
    <w:p w14:paraId="662E3F11" w14:textId="77777777" w:rsidR="007F0AC6" w:rsidRPr="00D33E87" w:rsidRDefault="007F0AC6" w:rsidP="007F0AC6">
      <w:pPr>
        <w:rPr>
          <w:lang w:val="el-GR"/>
        </w:rPr>
      </w:pPr>
      <w:r w:rsidRPr="00D33E87">
        <w:rPr>
          <w:lang w:val="el-GR"/>
        </w:rPr>
        <w:t xml:space="preserve">Ο υποψήφιος ανάδοχος στη τεχνική προσφορά του απαιτείται να περιγράψει και να τεκμηριώσει την προτεινόμενη οργάνωση του </w:t>
      </w:r>
      <w:r w:rsidRPr="00D33E87">
        <w:rPr>
          <w:lang w:val="en-US"/>
        </w:rPr>
        <w:t>Help</w:t>
      </w:r>
      <w:r w:rsidRPr="00D33E87">
        <w:rPr>
          <w:lang w:val="el-GR"/>
        </w:rPr>
        <w:t xml:space="preserve"> </w:t>
      </w:r>
      <w:r w:rsidRPr="00D33E87">
        <w:rPr>
          <w:lang w:val="en-US"/>
        </w:rPr>
        <w:t>Desk</w:t>
      </w:r>
      <w:r w:rsidRPr="00D33E87">
        <w:rPr>
          <w:lang w:val="el-GR"/>
        </w:rPr>
        <w:t xml:space="preserve"> για την παροχή των υπηρεσιών τεχνικής υποστήριξης σύμφωνα με τις ανωτέρω απαιτήσεις. </w:t>
      </w:r>
    </w:p>
    <w:p w14:paraId="2D97B7E9" w14:textId="05252D46" w:rsidR="00F72552" w:rsidRPr="0027255A" w:rsidRDefault="00F72552" w:rsidP="00921685">
      <w:pPr>
        <w:pStyle w:val="3"/>
        <w:numPr>
          <w:ilvl w:val="0"/>
          <w:numId w:val="59"/>
        </w:numPr>
        <w:rPr>
          <w:lang w:val="el-GR"/>
        </w:rPr>
      </w:pPr>
      <w:bookmarkStart w:id="1185" w:name="_Toc95748553"/>
      <w:bookmarkStart w:id="1186" w:name="_Toc95750289"/>
      <w:bookmarkStart w:id="1187" w:name="_Toc95810860"/>
      <w:bookmarkStart w:id="1188" w:name="_Toc95839721"/>
      <w:bookmarkStart w:id="1189" w:name="_Ref95904840"/>
      <w:bookmarkStart w:id="1190" w:name="_Ref95904995"/>
      <w:bookmarkStart w:id="1191" w:name="_Ref95907127"/>
      <w:bookmarkStart w:id="1192" w:name="_Ref95907133"/>
      <w:bookmarkStart w:id="1193" w:name="_Ref95907876"/>
      <w:bookmarkStart w:id="1194" w:name="_Ref95908110"/>
      <w:bookmarkStart w:id="1195" w:name="_Toc96016783"/>
      <w:bookmarkEnd w:id="1185"/>
      <w:bookmarkEnd w:id="1186"/>
      <w:bookmarkEnd w:id="1187"/>
      <w:bookmarkEnd w:id="1188"/>
      <w:r w:rsidRPr="00F72552">
        <w:rPr>
          <w:lang w:val="el-GR"/>
        </w:rPr>
        <w:lastRenderedPageBreak/>
        <w:t>Δράση 5</w:t>
      </w:r>
      <w:r w:rsidR="00176D76">
        <w:rPr>
          <w:lang w:val="el-GR"/>
        </w:rPr>
        <w:t xml:space="preserve"> -</w:t>
      </w:r>
      <w:r w:rsidRPr="00F72552">
        <w:rPr>
          <w:lang w:val="el-GR"/>
        </w:rPr>
        <w:t xml:space="preserve"> Διακυβέρνηση Έργου</w:t>
      </w:r>
      <w:bookmarkEnd w:id="1189"/>
      <w:bookmarkEnd w:id="1190"/>
      <w:bookmarkEnd w:id="1191"/>
      <w:bookmarkEnd w:id="1192"/>
      <w:bookmarkEnd w:id="1193"/>
      <w:bookmarkEnd w:id="1194"/>
      <w:bookmarkEnd w:id="1195"/>
    </w:p>
    <w:p w14:paraId="79E03695" w14:textId="77777777" w:rsidR="00F92D57" w:rsidRPr="00F92D57" w:rsidRDefault="00F92D57" w:rsidP="00A9759C">
      <w:pPr>
        <w:rPr>
          <w:b/>
          <w:bCs/>
          <w:vanish/>
          <w:lang w:val="el-GR"/>
        </w:rPr>
      </w:pPr>
      <w:bookmarkStart w:id="1196" w:name="_Toc95748554"/>
      <w:bookmarkStart w:id="1197" w:name="_Toc95750290"/>
      <w:bookmarkEnd w:id="1196"/>
      <w:bookmarkEnd w:id="1197"/>
    </w:p>
    <w:p w14:paraId="0E6B9252" w14:textId="1B77E84C" w:rsidR="007138A4" w:rsidRDefault="007138A4" w:rsidP="007138A4">
      <w:pPr>
        <w:rPr>
          <w:rFonts w:ascii="Arial" w:hAnsi="Arial" w:cs="Arial"/>
          <w:sz w:val="20"/>
          <w:szCs w:val="20"/>
          <w:lang w:val="el-GR" w:eastAsia="el-GR"/>
        </w:rPr>
      </w:pPr>
      <w:bookmarkStart w:id="1198" w:name="_Toc93216270"/>
      <w:bookmarkStart w:id="1199" w:name="_Toc93223666"/>
      <w:bookmarkStart w:id="1200" w:name="_Toc93226760"/>
      <w:bookmarkStart w:id="1201" w:name="_Toc94914049"/>
      <w:bookmarkStart w:id="1202" w:name="_Toc94914220"/>
      <w:bookmarkStart w:id="1203" w:name="_Toc94914390"/>
      <w:bookmarkStart w:id="1204" w:name="_Toc94914560"/>
      <w:bookmarkStart w:id="1205" w:name="_Toc94914730"/>
      <w:bookmarkStart w:id="1206" w:name="_Toc94993080"/>
      <w:bookmarkEnd w:id="1198"/>
      <w:bookmarkEnd w:id="1199"/>
      <w:bookmarkEnd w:id="1200"/>
      <w:bookmarkEnd w:id="1201"/>
      <w:bookmarkEnd w:id="1202"/>
      <w:bookmarkEnd w:id="1203"/>
      <w:bookmarkEnd w:id="1204"/>
      <w:bookmarkEnd w:id="1205"/>
      <w:bookmarkEnd w:id="1206"/>
      <w:r>
        <w:rPr>
          <w:lang w:val="el-GR"/>
        </w:rPr>
        <w:t xml:space="preserve">Για την υποστήριξη του Προγράμματος  Εμβολιασμού κατά του </w:t>
      </w:r>
      <w:r>
        <w:t>COVID</w:t>
      </w:r>
      <w:r>
        <w:rPr>
          <w:lang w:val="el-GR"/>
        </w:rPr>
        <w:t xml:space="preserve">-19, θα πρέπει να εξασφαλιστεί η κατάλληλη διακυβέρνηση του έργου.  Ο σχεδιασμός θα πραγματοποιηθεί από τον Υποψήφιο Ανάδοχο ώστε να υπάρχει κατάλληλος καταμερισμός έργων και θεμάτων προς επίλυση, σύστημα καταγραφής όλων των έργων και θεμάτων για την επαρκής παρακολούθηση τους και την ενημέρωση των αρμόδιων τόσο σε επίπεδο διακυβέρνησης όσο και σε επίπεδο διαφόρων ροών. Θα πρέπει να διευκρινιστεί, πως ο Υποψήφιος Ανάδοχος θα είναι υπεύθυνος για τόσο για τον σχεδιασμό όσο και για την υποστήριξη διαχείρισης του έργου. </w:t>
      </w:r>
    </w:p>
    <w:p w14:paraId="1F12F54B" w14:textId="0E181807" w:rsidR="007138A4" w:rsidRPr="00A9759C" w:rsidRDefault="007138A4" w:rsidP="007138A4">
      <w:pPr>
        <w:rPr>
          <w:lang w:val="en"/>
        </w:rPr>
      </w:pPr>
      <w:r>
        <w:rPr>
          <w:b/>
        </w:rPr>
        <w:t>Προσέγγιση</w:t>
      </w:r>
      <w:r>
        <w:t xml:space="preserve"> </w:t>
      </w:r>
    </w:p>
    <w:p w14:paraId="355909A0" w14:textId="77777777" w:rsidR="007138A4" w:rsidRDefault="007138A4" w:rsidP="00921685">
      <w:pPr>
        <w:numPr>
          <w:ilvl w:val="0"/>
          <w:numId w:val="42"/>
        </w:numPr>
        <w:suppressAutoHyphens w:val="0"/>
        <w:spacing w:after="0" w:line="276" w:lineRule="auto"/>
        <w:jc w:val="left"/>
        <w:rPr>
          <w:lang w:val="el-GR"/>
        </w:rPr>
      </w:pPr>
      <w:r>
        <w:rPr>
          <w:lang w:val="el-GR"/>
        </w:rPr>
        <w:t xml:space="preserve">Κατανόηση του έργου και όλων των εργασιών που είναι απαραίτητο να πραγματοποιηθούν για την ολοκλήρωση του. </w:t>
      </w:r>
    </w:p>
    <w:p w14:paraId="33D30EA0" w14:textId="77777777" w:rsidR="007138A4" w:rsidRDefault="007138A4" w:rsidP="00921685">
      <w:pPr>
        <w:numPr>
          <w:ilvl w:val="0"/>
          <w:numId w:val="42"/>
        </w:numPr>
        <w:suppressAutoHyphens w:val="0"/>
        <w:spacing w:after="0" w:line="276" w:lineRule="auto"/>
        <w:jc w:val="left"/>
        <w:rPr>
          <w:lang w:val="el-GR"/>
        </w:rPr>
      </w:pPr>
      <w:r>
        <w:rPr>
          <w:lang w:val="el-GR"/>
        </w:rPr>
        <w:t>Καταμερισμός έργων σε ροές που θα είναι υπεύθυνες για την ολοκλήρωση των έργων που ανήκουν σε αυτές.</w:t>
      </w:r>
    </w:p>
    <w:p w14:paraId="42E4DF40" w14:textId="77777777" w:rsidR="007138A4" w:rsidRDefault="007138A4" w:rsidP="00921685">
      <w:pPr>
        <w:numPr>
          <w:ilvl w:val="0"/>
          <w:numId w:val="42"/>
        </w:numPr>
        <w:suppressAutoHyphens w:val="0"/>
        <w:spacing w:after="0" w:line="276" w:lineRule="auto"/>
        <w:jc w:val="left"/>
        <w:rPr>
          <w:lang w:val="el-GR"/>
        </w:rPr>
      </w:pPr>
      <w:r>
        <w:rPr>
          <w:lang w:val="el-GR"/>
        </w:rPr>
        <w:t xml:space="preserve">Αναγνώριση όλων των συντονιστών για τις ροές που αναγνωρίσθηκαν στην πρώτη φάση της προσέγγισης. </w:t>
      </w:r>
    </w:p>
    <w:p w14:paraId="61556CE5" w14:textId="77777777" w:rsidR="007138A4" w:rsidRDefault="007138A4" w:rsidP="00921685">
      <w:pPr>
        <w:numPr>
          <w:ilvl w:val="0"/>
          <w:numId w:val="42"/>
        </w:numPr>
        <w:suppressAutoHyphens w:val="0"/>
        <w:spacing w:after="0" w:line="276" w:lineRule="auto"/>
        <w:jc w:val="left"/>
        <w:rPr>
          <w:lang w:val="el-GR"/>
        </w:rPr>
      </w:pPr>
      <w:r>
        <w:rPr>
          <w:lang w:val="el-GR"/>
        </w:rPr>
        <w:t xml:space="preserve">Καταγραφή όλων τον επιμέρους έργων που πρέπει να ολοκληρωθούν ανα κατηγορία, συμπεριλαμβανομένου των ημερομηνιών ολοκλήρωσης και του υπευθύνου.    </w:t>
      </w:r>
    </w:p>
    <w:p w14:paraId="253F7472" w14:textId="77777777" w:rsidR="007138A4" w:rsidRDefault="007138A4" w:rsidP="00921685">
      <w:pPr>
        <w:numPr>
          <w:ilvl w:val="0"/>
          <w:numId w:val="42"/>
        </w:numPr>
        <w:suppressAutoHyphens w:val="0"/>
        <w:spacing w:after="0" w:line="276" w:lineRule="auto"/>
        <w:jc w:val="left"/>
        <w:rPr>
          <w:lang w:val="el-GR"/>
        </w:rPr>
      </w:pPr>
      <w:r>
        <w:rPr>
          <w:lang w:val="el-GR"/>
        </w:rPr>
        <w:t>Παρακολούθηση όλων των έργων, καταγραφή θεμάτων προς συζήτηση και επίλυση.</w:t>
      </w:r>
    </w:p>
    <w:p w14:paraId="0E62F86F" w14:textId="5F323BD7" w:rsidR="007138A4" w:rsidRDefault="007138A4" w:rsidP="00921685">
      <w:pPr>
        <w:numPr>
          <w:ilvl w:val="0"/>
          <w:numId w:val="42"/>
        </w:numPr>
        <w:suppressAutoHyphens w:val="0"/>
        <w:spacing w:after="0" w:line="276" w:lineRule="auto"/>
        <w:jc w:val="left"/>
        <w:rPr>
          <w:lang w:val="el-GR"/>
        </w:rPr>
      </w:pPr>
      <w:r>
        <w:rPr>
          <w:lang w:val="el-GR"/>
        </w:rPr>
        <w:t>Ενημέρωση υπευθύνων και της οργανωτικής επιτροπής για την πρόοδο του έργου.</w:t>
      </w:r>
    </w:p>
    <w:p w14:paraId="252E7E8C" w14:textId="5ABF2DA6" w:rsidR="007138A4" w:rsidRDefault="007138A4" w:rsidP="007138A4">
      <w:pPr>
        <w:suppressAutoHyphens w:val="0"/>
        <w:spacing w:after="0" w:line="276" w:lineRule="auto"/>
        <w:jc w:val="left"/>
        <w:rPr>
          <w:lang w:val="el-GR"/>
        </w:rPr>
      </w:pPr>
    </w:p>
    <w:p w14:paraId="713BC882" w14:textId="23692F53" w:rsidR="007138A4" w:rsidRPr="00A9759C" w:rsidRDefault="007138A4" w:rsidP="007138A4">
      <w:pPr>
        <w:rPr>
          <w:rFonts w:ascii="Arial" w:hAnsi="Arial" w:cs="Arial"/>
          <w:b/>
          <w:sz w:val="20"/>
          <w:szCs w:val="20"/>
          <w:lang w:val="el-GR" w:eastAsia="el-GR"/>
        </w:rPr>
      </w:pPr>
      <w:r>
        <w:rPr>
          <w:b/>
          <w:lang w:val="el-GR"/>
        </w:rPr>
        <w:t>Στα πλαίσια της διακυβέρνησης του έργου θα πρέπει να παρακολουθούνται</w:t>
      </w:r>
    </w:p>
    <w:p w14:paraId="1D880995" w14:textId="77777777" w:rsidR="007138A4" w:rsidRDefault="007138A4" w:rsidP="00921685">
      <w:pPr>
        <w:widowControl w:val="0"/>
        <w:numPr>
          <w:ilvl w:val="0"/>
          <w:numId w:val="43"/>
        </w:numPr>
        <w:suppressAutoHyphens w:val="0"/>
        <w:spacing w:before="100" w:after="0"/>
        <w:jc w:val="left"/>
      </w:pPr>
      <w:r>
        <w:t xml:space="preserve">Οργανόγραμμα έργου </w:t>
      </w:r>
    </w:p>
    <w:p w14:paraId="06E45167" w14:textId="77777777" w:rsidR="007138A4" w:rsidRDefault="007138A4" w:rsidP="00921685">
      <w:pPr>
        <w:widowControl w:val="0"/>
        <w:numPr>
          <w:ilvl w:val="0"/>
          <w:numId w:val="43"/>
        </w:numPr>
        <w:suppressAutoHyphens w:val="0"/>
        <w:spacing w:before="100" w:after="0"/>
        <w:jc w:val="left"/>
        <w:rPr>
          <w:lang w:val="el-GR"/>
        </w:rPr>
      </w:pPr>
      <w:r>
        <w:rPr>
          <w:lang w:val="el-GR"/>
        </w:rPr>
        <w:t xml:space="preserve">Αρχείο διαχείρισης ροών με καταγεγραμμένες τις εργασιών προς ολοκλήρωση </w:t>
      </w:r>
    </w:p>
    <w:p w14:paraId="00139FB5" w14:textId="77777777" w:rsidR="007138A4" w:rsidRDefault="007138A4" w:rsidP="00921685">
      <w:pPr>
        <w:widowControl w:val="0"/>
        <w:numPr>
          <w:ilvl w:val="0"/>
          <w:numId w:val="43"/>
        </w:numPr>
        <w:suppressAutoHyphens w:val="0"/>
        <w:spacing w:before="100" w:after="0"/>
        <w:jc w:val="left"/>
        <w:rPr>
          <w:lang w:val="el-GR"/>
        </w:rPr>
      </w:pPr>
      <w:r>
        <w:rPr>
          <w:lang w:val="el-GR"/>
        </w:rPr>
        <w:t>Αρχείο διαχείρισης θεμάτων προς συζήτηση και επίλυση</w:t>
      </w:r>
    </w:p>
    <w:p w14:paraId="734725F3" w14:textId="370421D1" w:rsidR="007138A4" w:rsidRPr="00A9759C" w:rsidRDefault="007138A4" w:rsidP="00921685">
      <w:pPr>
        <w:widowControl w:val="0"/>
        <w:numPr>
          <w:ilvl w:val="0"/>
          <w:numId w:val="43"/>
        </w:numPr>
        <w:suppressAutoHyphens w:val="0"/>
        <w:spacing w:before="100" w:after="0"/>
        <w:jc w:val="left"/>
        <w:rPr>
          <w:lang w:val="en"/>
        </w:rPr>
      </w:pPr>
      <w:r>
        <w:t>Αναφορές προόδου έργου</w:t>
      </w:r>
    </w:p>
    <w:p w14:paraId="7D623736" w14:textId="77777777" w:rsidR="00FC3337" w:rsidRDefault="00FC3337">
      <w:pPr>
        <w:rPr>
          <w:lang w:val="el-GR"/>
        </w:rPr>
      </w:pPr>
    </w:p>
    <w:p w14:paraId="5E474E98" w14:textId="54FFB878" w:rsidR="007138A4" w:rsidRDefault="00FC3337">
      <w:pPr>
        <w:rPr>
          <w:lang w:val="el-GR"/>
        </w:rPr>
      </w:pPr>
      <w:r>
        <w:rPr>
          <w:lang w:val="el-GR"/>
        </w:rPr>
        <w:t xml:space="preserve">Ο </w:t>
      </w:r>
      <w:r w:rsidR="002B4FA3">
        <w:rPr>
          <w:lang w:val="el-GR"/>
        </w:rPr>
        <w:t xml:space="preserve">υποψήφιος </w:t>
      </w:r>
      <w:r>
        <w:rPr>
          <w:lang w:val="el-GR"/>
        </w:rPr>
        <w:t>ανάδοχος στη προσφορά του απαιτείται να περιλάβει περιγραφή της προσέγγισης του έργου σύμφωνα με τα ανωτέρω και να παρουσιάσει την μεθοδολογία και τα εργαλεία καθώς και τυχόν πρότυπα έντυπα που θα εφαρμόσει για την οργάνωση και παρακολούθηση του έργου</w:t>
      </w:r>
      <w:r w:rsidR="002B4FA3">
        <w:rPr>
          <w:lang w:val="el-GR"/>
        </w:rPr>
        <w:t>.</w:t>
      </w:r>
      <w:r>
        <w:rPr>
          <w:lang w:val="el-GR"/>
        </w:rPr>
        <w:t xml:space="preserve"> </w:t>
      </w:r>
      <w:r w:rsidR="002B4FA3">
        <w:rPr>
          <w:lang w:val="el-GR"/>
        </w:rPr>
        <w:t>Επίσης απαιτείται να παρουσιαστεί και να περιγραφ</w:t>
      </w:r>
      <w:r w:rsidR="00176D76">
        <w:rPr>
          <w:lang w:val="el-GR"/>
        </w:rPr>
        <w:t>εί</w:t>
      </w:r>
      <w:r w:rsidR="002B4FA3">
        <w:rPr>
          <w:lang w:val="el-GR"/>
        </w:rPr>
        <w:t>, το προτεινόμενο οργανόγραμμα του έργου, το αρχείο διαχείρισης ροών των εργασιών του έργου και ο τρόπος οργάνωσης και αντιμετώπισης των ζητημάτων που προκύπτουν προς διαχείριση και επίλυση</w:t>
      </w:r>
      <w:r w:rsidR="003F63F4">
        <w:rPr>
          <w:lang w:val="el-GR"/>
        </w:rPr>
        <w:t>.</w:t>
      </w:r>
      <w:r w:rsidR="002B4FA3">
        <w:rPr>
          <w:lang w:val="el-GR"/>
        </w:rPr>
        <w:t xml:space="preserve"> </w:t>
      </w:r>
    </w:p>
    <w:p w14:paraId="55BCF44C" w14:textId="378F8D74" w:rsidR="003F63F4" w:rsidRPr="003F63F4" w:rsidRDefault="003F63F4" w:rsidP="00A9759C">
      <w:pPr>
        <w:spacing w:before="120"/>
        <w:rPr>
          <w:lang w:val="el-GR"/>
        </w:rPr>
      </w:pPr>
      <w:r>
        <w:rPr>
          <w:lang w:val="el-GR"/>
        </w:rPr>
        <w:t xml:space="preserve">Επιπλέον οι υποψήφιοι στην προσφορά τους απαιτείται να περιγράψουν την μεθοδολογία διαχείρισης αλλαγών </w:t>
      </w:r>
      <w:r w:rsidRPr="003F63F4">
        <w:rPr>
          <w:lang w:val="el-GR"/>
        </w:rPr>
        <w:t>τόσο σε επίπεδο λειτουργίας του φορέα όσο και στις σχέσεις του φορέα με το περιβάλλον του, καθώς και κυρίως η πρόταση του σχετικά με τη διαχείριση των</w:t>
      </w:r>
      <w:r>
        <w:rPr>
          <w:lang w:val="el-GR"/>
        </w:rPr>
        <w:t xml:space="preserve"> </w:t>
      </w:r>
      <w:r w:rsidRPr="003F63F4">
        <w:rPr>
          <w:lang w:val="el-GR"/>
        </w:rPr>
        <w:t>αλλαγών.</w:t>
      </w:r>
    </w:p>
    <w:p w14:paraId="156CDB3B" w14:textId="77777777" w:rsidR="008338F0" w:rsidRPr="00EF2204" w:rsidRDefault="003355E7" w:rsidP="00921685">
      <w:pPr>
        <w:pStyle w:val="3"/>
        <w:numPr>
          <w:ilvl w:val="0"/>
          <w:numId w:val="59"/>
        </w:numPr>
        <w:rPr>
          <w:lang w:val="el-GR"/>
        </w:rPr>
      </w:pPr>
      <w:bookmarkStart w:id="1207" w:name="_Ref95291280"/>
      <w:bookmarkStart w:id="1208" w:name="_Toc95742513"/>
      <w:bookmarkStart w:id="1209" w:name="_Toc96016784"/>
      <w:r w:rsidRPr="00EF2204">
        <w:rPr>
          <w:lang w:val="el-GR"/>
        </w:rPr>
        <w:t xml:space="preserve">Μεθοδολογία </w:t>
      </w:r>
      <w:r w:rsidR="00025B9C">
        <w:rPr>
          <w:lang w:val="el-GR"/>
        </w:rPr>
        <w:t>Υ</w:t>
      </w:r>
      <w:r w:rsidRPr="00EF2204">
        <w:rPr>
          <w:lang w:val="el-GR"/>
        </w:rPr>
        <w:t>λοποίησης</w:t>
      </w:r>
      <w:bookmarkEnd w:id="1207"/>
      <w:bookmarkEnd w:id="1208"/>
      <w:bookmarkEnd w:id="1209"/>
    </w:p>
    <w:p w14:paraId="4BA49D3A"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10" w:name="_Toc95748561"/>
      <w:bookmarkStart w:id="1211" w:name="_Toc95750296"/>
      <w:bookmarkStart w:id="1212" w:name="_Toc95810863"/>
      <w:bookmarkStart w:id="1213" w:name="_Toc95748562"/>
      <w:bookmarkStart w:id="1214" w:name="_Toc95750297"/>
      <w:bookmarkStart w:id="1215" w:name="_Toc95810864"/>
      <w:bookmarkStart w:id="1216" w:name="_Toc95908376"/>
      <w:bookmarkStart w:id="1217" w:name="_Toc96016785"/>
      <w:bookmarkStart w:id="1218" w:name="_Ref94992616"/>
      <w:bookmarkStart w:id="1219" w:name="_Toc95742514"/>
      <w:bookmarkEnd w:id="1210"/>
      <w:bookmarkEnd w:id="1211"/>
      <w:bookmarkEnd w:id="1212"/>
      <w:bookmarkEnd w:id="1213"/>
      <w:bookmarkEnd w:id="1214"/>
      <w:bookmarkEnd w:id="1215"/>
      <w:bookmarkEnd w:id="1216"/>
      <w:bookmarkEnd w:id="1217"/>
    </w:p>
    <w:p w14:paraId="35913D3B"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20" w:name="_Toc95908377"/>
      <w:bookmarkStart w:id="1221" w:name="_Toc96016786"/>
      <w:bookmarkEnd w:id="1220"/>
      <w:bookmarkEnd w:id="1221"/>
    </w:p>
    <w:p w14:paraId="73E95CC6"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22" w:name="_Toc95908378"/>
      <w:bookmarkStart w:id="1223" w:name="_Toc96016787"/>
      <w:bookmarkEnd w:id="1222"/>
      <w:bookmarkEnd w:id="1223"/>
    </w:p>
    <w:p w14:paraId="3E1D23A7"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24" w:name="_Toc95908379"/>
      <w:bookmarkStart w:id="1225" w:name="_Toc96016788"/>
      <w:bookmarkEnd w:id="1224"/>
      <w:bookmarkEnd w:id="1225"/>
    </w:p>
    <w:p w14:paraId="78BDEBB8"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26" w:name="_Toc95908380"/>
      <w:bookmarkStart w:id="1227" w:name="_Toc96016789"/>
      <w:bookmarkEnd w:id="1226"/>
      <w:bookmarkEnd w:id="1227"/>
    </w:p>
    <w:p w14:paraId="55C4D8EB"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28" w:name="_Toc95908381"/>
      <w:bookmarkStart w:id="1229" w:name="_Toc96016790"/>
      <w:bookmarkEnd w:id="1228"/>
      <w:bookmarkEnd w:id="1229"/>
    </w:p>
    <w:p w14:paraId="71DD055D" w14:textId="135EAC56" w:rsidR="008C266F" w:rsidRDefault="008C266F">
      <w:pPr>
        <w:suppressAutoHyphens w:val="0"/>
        <w:spacing w:after="0"/>
        <w:jc w:val="left"/>
        <w:rPr>
          <w:b/>
          <w:bCs/>
          <w:vanish/>
          <w:sz w:val="4"/>
          <w:szCs w:val="4"/>
          <w:lang w:val="el-GR"/>
        </w:rPr>
      </w:pPr>
      <w:bookmarkStart w:id="1230" w:name="_Toc95908382"/>
      <w:bookmarkEnd w:id="1230"/>
      <w:r>
        <w:rPr>
          <w:b/>
          <w:bCs/>
          <w:vanish/>
          <w:sz w:val="4"/>
          <w:szCs w:val="4"/>
          <w:lang w:val="el-GR"/>
        </w:rPr>
        <w:br w:type="page"/>
      </w:r>
    </w:p>
    <w:p w14:paraId="32062839" w14:textId="77777777" w:rsidR="00643731" w:rsidRPr="00A9759C" w:rsidRDefault="00643731" w:rsidP="00C64A5B">
      <w:pPr>
        <w:pStyle w:val="aff"/>
        <w:keepNext/>
        <w:numPr>
          <w:ilvl w:val="0"/>
          <w:numId w:val="69"/>
        </w:numPr>
        <w:tabs>
          <w:tab w:val="left" w:pos="993"/>
          <w:tab w:val="left" w:pos="1134"/>
        </w:tabs>
        <w:spacing w:after="0" w:line="240" w:lineRule="atLeast"/>
        <w:ind w:left="1077" w:hanging="357"/>
        <w:contextualSpacing w:val="0"/>
        <w:outlineLvl w:val="3"/>
        <w:rPr>
          <w:b/>
          <w:bCs/>
          <w:vanish/>
          <w:sz w:val="4"/>
          <w:szCs w:val="4"/>
          <w:lang w:val="el-GR"/>
        </w:rPr>
      </w:pPr>
      <w:bookmarkStart w:id="1231" w:name="_Toc96016791"/>
      <w:bookmarkEnd w:id="1231"/>
    </w:p>
    <w:p w14:paraId="1764197F" w14:textId="75546165" w:rsidR="00025B9C" w:rsidRPr="00A9759C" w:rsidRDefault="00025B9C" w:rsidP="00921685">
      <w:pPr>
        <w:pStyle w:val="40"/>
        <w:numPr>
          <w:ilvl w:val="1"/>
          <w:numId w:val="23"/>
        </w:numPr>
        <w:tabs>
          <w:tab w:val="left" w:pos="993"/>
        </w:tabs>
        <w:ind w:left="993" w:hanging="567"/>
        <w:rPr>
          <w:rFonts w:cs="Tahoma"/>
          <w:szCs w:val="22"/>
          <w:lang w:val="el-GR"/>
        </w:rPr>
      </w:pPr>
      <w:bookmarkStart w:id="1232" w:name="_Ref95907186"/>
      <w:bookmarkStart w:id="1233" w:name="_Toc96016792"/>
      <w:r w:rsidRPr="00A9759C">
        <w:rPr>
          <w:rFonts w:cs="Tahoma"/>
          <w:szCs w:val="22"/>
          <w:lang w:val="el-GR"/>
        </w:rPr>
        <w:t>Χρονοδιάγραμμα</w:t>
      </w:r>
      <w:bookmarkEnd w:id="1218"/>
      <w:bookmarkEnd w:id="1219"/>
      <w:bookmarkEnd w:id="1232"/>
      <w:bookmarkEnd w:id="1233"/>
      <w:r w:rsidRPr="00A9759C">
        <w:rPr>
          <w:rFonts w:cs="Tahoma"/>
          <w:szCs w:val="22"/>
          <w:lang w:val="el-GR"/>
        </w:rPr>
        <w:tab/>
      </w:r>
    </w:p>
    <w:p w14:paraId="29B8E3FF" w14:textId="77777777" w:rsidR="007F0AC6" w:rsidRPr="00EF2204" w:rsidRDefault="007F0AC6" w:rsidP="00EF2204">
      <w:pPr>
        <w:suppressAutoHyphens w:val="0"/>
        <w:autoSpaceDE w:val="0"/>
        <w:spacing w:after="60"/>
        <w:rPr>
          <w:rFonts w:eastAsia="SimSun"/>
          <w:i/>
          <w:iCs/>
          <w:color w:val="5B9BD5"/>
          <w:lang w:val="el-GR"/>
        </w:rPr>
      </w:pPr>
    </w:p>
    <w:p w14:paraId="16576A43" w14:textId="6327FA5A" w:rsidR="00F82A8D" w:rsidRPr="00C71EEC" w:rsidRDefault="00F82A8D" w:rsidP="00F82A8D">
      <w:pPr>
        <w:suppressAutoHyphens w:val="0"/>
        <w:autoSpaceDE w:val="0"/>
        <w:spacing w:after="60"/>
        <w:rPr>
          <w:rFonts w:eastAsia="SimSun"/>
          <w:lang w:val="el-GR"/>
        </w:rPr>
      </w:pPr>
      <w:bookmarkStart w:id="1234" w:name="_Hlk51936261"/>
      <w:r w:rsidRPr="00C71EEC">
        <w:rPr>
          <w:rFonts w:eastAsia="SimSun"/>
          <w:lang w:val="el-GR"/>
        </w:rPr>
        <w:t xml:space="preserve">Η </w:t>
      </w:r>
      <w:r w:rsidRPr="00A139E8">
        <w:rPr>
          <w:rFonts w:eastAsia="SimSun"/>
          <w:lang w:val="el-GR"/>
        </w:rPr>
        <w:t xml:space="preserve">συνολική </w:t>
      </w:r>
      <w:r w:rsidRPr="00A139E8">
        <w:rPr>
          <w:rFonts w:eastAsia="SimSun"/>
          <w:b/>
          <w:lang w:val="el-GR"/>
        </w:rPr>
        <w:t>διάρκεια</w:t>
      </w:r>
      <w:r w:rsidRPr="00A139E8">
        <w:rPr>
          <w:rFonts w:eastAsia="SimSun"/>
          <w:lang w:val="el-GR"/>
        </w:rPr>
        <w:t xml:space="preserve"> της σύμβασης ορίζεται σε</w:t>
      </w:r>
      <w:r w:rsidRPr="00A139E8">
        <w:rPr>
          <w:rFonts w:eastAsia="SimSun"/>
          <w:b/>
          <w:bCs/>
          <w:lang w:val="el-GR"/>
        </w:rPr>
        <w:t xml:space="preserve"> </w:t>
      </w:r>
      <w:r w:rsidR="00475E0D" w:rsidRPr="00A9759C">
        <w:rPr>
          <w:rFonts w:eastAsia="SimSun"/>
          <w:b/>
          <w:bCs/>
          <w:lang w:val="el-GR"/>
        </w:rPr>
        <w:t>εννέα</w:t>
      </w:r>
      <w:r w:rsidRPr="00A9759C">
        <w:rPr>
          <w:rFonts w:eastAsia="SimSun"/>
          <w:b/>
          <w:bCs/>
          <w:lang w:val="el-GR"/>
        </w:rPr>
        <w:t xml:space="preserve"> (</w:t>
      </w:r>
      <w:r w:rsidR="00475E0D" w:rsidRPr="00A9759C">
        <w:rPr>
          <w:rFonts w:eastAsia="SimSun"/>
          <w:b/>
          <w:bCs/>
          <w:lang w:val="el-GR"/>
        </w:rPr>
        <w:t>9</w:t>
      </w:r>
      <w:r w:rsidRPr="00A9759C">
        <w:rPr>
          <w:rFonts w:eastAsia="SimSun"/>
          <w:b/>
          <w:bCs/>
          <w:lang w:val="el-GR"/>
        </w:rPr>
        <w:t>) μήνες</w:t>
      </w:r>
      <w:r w:rsidRPr="00A139E8">
        <w:rPr>
          <w:rFonts w:eastAsia="SimSun"/>
          <w:lang w:val="el-GR"/>
        </w:rPr>
        <w:t xml:space="preserve"> και νοείται το χρονι</w:t>
      </w:r>
      <w:r w:rsidRPr="00A139E8">
        <w:rPr>
          <w:rFonts w:eastAsia="SimSun"/>
          <w:lang w:val="el-GR"/>
        </w:rPr>
        <w:softHyphen/>
        <w:t>κό διάστημα από την ημερομηνία υπογραφής της σύμβασης έως την υποβολή του</w:t>
      </w:r>
      <w:r w:rsidRPr="00C71EEC">
        <w:rPr>
          <w:rFonts w:eastAsia="SimSun"/>
          <w:lang w:val="el-GR"/>
        </w:rPr>
        <w:t xml:space="preserve"> τελευταίου παραδοτέου σύμφωνα με το αναλυτικό χρονοδιάγραμμα που παρατίθεται στη συνέχεια.  </w:t>
      </w:r>
    </w:p>
    <w:p w14:paraId="32944A9B" w14:textId="2CC4039C"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 xml:space="preserve">μέχρι την παράδοση και του τελευταίου </w:t>
      </w:r>
      <w:r w:rsidRPr="00C71EEC">
        <w:rPr>
          <w:rFonts w:eastAsia="SimSun"/>
          <w:u w:val="single"/>
          <w:lang w:val="el-GR"/>
        </w:rPr>
        <w:lastRenderedPageBreak/>
        <w:t>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4236227A" w14:textId="77777777" w:rsidR="00424CF2" w:rsidRPr="00C71EEC" w:rsidRDefault="00424CF2" w:rsidP="00F82A8D">
      <w:pPr>
        <w:suppressAutoHyphens w:val="0"/>
        <w:autoSpaceDE w:val="0"/>
        <w:spacing w:after="60"/>
        <w:rPr>
          <w:rFonts w:eastAsia="SimSun"/>
          <w:lang w:val="el-GR"/>
        </w:rPr>
      </w:pPr>
    </w:p>
    <w:tbl>
      <w:tblPr>
        <w:tblW w:w="4655" w:type="pct"/>
        <w:jc w:val="center"/>
        <w:tblLook w:val="04A0" w:firstRow="1" w:lastRow="0" w:firstColumn="1" w:lastColumn="0" w:noHBand="0" w:noVBand="1"/>
      </w:tblPr>
      <w:tblGrid>
        <w:gridCol w:w="1316"/>
        <w:gridCol w:w="3107"/>
        <w:gridCol w:w="2076"/>
        <w:gridCol w:w="2465"/>
      </w:tblGrid>
      <w:tr w:rsidR="00424CF2" w:rsidRPr="00C71EEC" w14:paraId="0D4220A3" w14:textId="77777777" w:rsidTr="00A9759C">
        <w:trPr>
          <w:trHeight w:val="772"/>
          <w:jc w:val="center"/>
        </w:trPr>
        <w:tc>
          <w:tcPr>
            <w:tcW w:w="5000" w:type="pct"/>
            <w:gridSpan w:val="4"/>
            <w:tcBorders>
              <w:top w:val="single" w:sz="4" w:space="0" w:color="auto"/>
              <w:left w:val="single" w:sz="4" w:space="0" w:color="auto"/>
              <w:bottom w:val="single" w:sz="4" w:space="0" w:color="auto"/>
              <w:right w:val="single" w:sz="4" w:space="0" w:color="auto"/>
            </w:tcBorders>
            <w:shd w:val="clear" w:color="000000" w:fill="E2EFDA"/>
            <w:vAlign w:val="center"/>
          </w:tcPr>
          <w:p w14:paraId="22FADECD" w14:textId="655C36AD" w:rsidR="00424CF2" w:rsidRPr="00C71EEC" w:rsidRDefault="00424CF2" w:rsidP="00475E0D">
            <w:pPr>
              <w:suppressAutoHyphens w:val="0"/>
              <w:autoSpaceDE w:val="0"/>
              <w:spacing w:after="60"/>
              <w:jc w:val="center"/>
              <w:rPr>
                <w:rFonts w:eastAsia="SimSun"/>
                <w:b/>
                <w:bCs/>
                <w:sz w:val="20"/>
                <w:szCs w:val="20"/>
                <w:lang w:val="el-GR"/>
              </w:rPr>
            </w:pPr>
            <w:r>
              <w:rPr>
                <w:rFonts w:eastAsia="SimSun"/>
                <w:b/>
                <w:bCs/>
                <w:sz w:val="20"/>
                <w:szCs w:val="20"/>
                <w:lang w:val="el-GR"/>
              </w:rPr>
              <w:t xml:space="preserve">Χρονοδιάγραμμα υλοποίησης έργου </w:t>
            </w:r>
          </w:p>
        </w:tc>
      </w:tr>
      <w:bookmarkEnd w:id="1234"/>
      <w:tr w:rsidR="00424CF2" w:rsidRPr="00C71EEC" w14:paraId="30D87158" w14:textId="77777777" w:rsidTr="00A9759C">
        <w:trPr>
          <w:trHeight w:val="772"/>
          <w:jc w:val="center"/>
        </w:trPr>
        <w:tc>
          <w:tcPr>
            <w:tcW w:w="734" w:type="pct"/>
            <w:tcBorders>
              <w:top w:val="nil"/>
              <w:left w:val="single" w:sz="4" w:space="0" w:color="auto"/>
              <w:bottom w:val="single" w:sz="4" w:space="0" w:color="auto"/>
              <w:right w:val="single" w:sz="4" w:space="0" w:color="auto"/>
            </w:tcBorders>
            <w:shd w:val="clear" w:color="000000" w:fill="E2EFDA"/>
            <w:vAlign w:val="center"/>
            <w:hideMark/>
          </w:tcPr>
          <w:p w14:paraId="651DDFF4" w14:textId="77777777" w:rsidR="00424CF2" w:rsidRPr="00C71EEC" w:rsidRDefault="00424CF2" w:rsidP="00475E0D">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733" w:type="pct"/>
            <w:tcBorders>
              <w:top w:val="nil"/>
              <w:left w:val="nil"/>
              <w:bottom w:val="single" w:sz="4" w:space="0" w:color="auto"/>
              <w:right w:val="single" w:sz="4" w:space="0" w:color="auto"/>
            </w:tcBorders>
            <w:shd w:val="clear" w:color="000000" w:fill="E2EFDA"/>
            <w:vAlign w:val="center"/>
            <w:hideMark/>
          </w:tcPr>
          <w:p w14:paraId="46258455" w14:textId="77777777" w:rsidR="00424CF2" w:rsidRPr="00C71EEC" w:rsidRDefault="00424CF2" w:rsidP="00475E0D">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1158" w:type="pct"/>
            <w:tcBorders>
              <w:top w:val="nil"/>
              <w:left w:val="nil"/>
              <w:bottom w:val="single" w:sz="4" w:space="0" w:color="auto"/>
              <w:right w:val="single" w:sz="4" w:space="0" w:color="auto"/>
            </w:tcBorders>
            <w:shd w:val="clear" w:color="000000" w:fill="E2EFDA"/>
            <w:vAlign w:val="center"/>
            <w:hideMark/>
          </w:tcPr>
          <w:p w14:paraId="285291EA" w14:textId="04A5911B" w:rsidR="00424CF2" w:rsidRPr="00C71EEC" w:rsidRDefault="00424CF2" w:rsidP="00475E0D">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w:t>
            </w:r>
            <w:r>
              <w:rPr>
                <w:rFonts w:eastAsia="SimSun"/>
                <w:b/>
                <w:bCs/>
                <w:sz w:val="20"/>
                <w:szCs w:val="20"/>
                <w:lang w:val="el-GR"/>
              </w:rPr>
              <w:t>Από</w:t>
            </w:r>
            <w:r w:rsidR="00073032" w:rsidRPr="00A9759C">
              <w:rPr>
                <w:rFonts w:eastAsia="SimSun"/>
                <w:b/>
                <w:bCs/>
                <w:sz w:val="20"/>
                <w:szCs w:val="20"/>
                <w:lang w:val="el-GR"/>
              </w:rPr>
              <w:t xml:space="preserve"> -</w:t>
            </w:r>
            <w:r w:rsidR="00073032">
              <w:rPr>
                <w:rFonts w:eastAsia="SimSun"/>
                <w:b/>
                <w:bCs/>
                <w:sz w:val="20"/>
                <w:szCs w:val="20"/>
                <w:lang w:val="el-GR"/>
              </w:rPr>
              <w:t xml:space="preserve"> Έως</w:t>
            </w:r>
            <w:r>
              <w:rPr>
                <w:rFonts w:eastAsia="SimSun"/>
                <w:b/>
                <w:bCs/>
                <w:sz w:val="20"/>
                <w:szCs w:val="20"/>
                <w:lang w:val="el-GR"/>
              </w:rPr>
              <w:t xml:space="preserve"> Μήνα</w:t>
            </w:r>
            <w:r w:rsidRPr="00C71EEC">
              <w:rPr>
                <w:rFonts w:eastAsia="SimSun"/>
                <w:b/>
                <w:bCs/>
                <w:sz w:val="20"/>
                <w:szCs w:val="20"/>
                <w:lang w:val="el-GR"/>
              </w:rPr>
              <w:t>)</w:t>
            </w:r>
          </w:p>
        </w:tc>
        <w:tc>
          <w:tcPr>
            <w:tcW w:w="1375" w:type="pct"/>
            <w:tcBorders>
              <w:top w:val="nil"/>
              <w:left w:val="nil"/>
              <w:bottom w:val="single" w:sz="4" w:space="0" w:color="auto"/>
              <w:right w:val="single" w:sz="4" w:space="0" w:color="auto"/>
            </w:tcBorders>
            <w:shd w:val="clear" w:color="000000" w:fill="E2EFDA"/>
            <w:vAlign w:val="center"/>
          </w:tcPr>
          <w:p w14:paraId="60BD04D8" w14:textId="5EBC6D68" w:rsidR="00424CF2" w:rsidRPr="00C71EEC" w:rsidRDefault="00424CF2" w:rsidP="00475E0D">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424CF2" w:rsidRPr="00E25FB2" w14:paraId="65DBE5CB" w14:textId="77777777" w:rsidTr="00A9759C">
        <w:trPr>
          <w:trHeight w:val="200"/>
          <w:jc w:val="center"/>
        </w:trPr>
        <w:tc>
          <w:tcPr>
            <w:tcW w:w="734" w:type="pct"/>
            <w:tcBorders>
              <w:top w:val="nil"/>
              <w:left w:val="single" w:sz="4" w:space="0" w:color="auto"/>
              <w:bottom w:val="single" w:sz="4" w:space="0" w:color="auto"/>
              <w:right w:val="single" w:sz="4" w:space="0" w:color="auto"/>
            </w:tcBorders>
            <w:shd w:val="clear" w:color="auto" w:fill="auto"/>
            <w:vAlign w:val="center"/>
            <w:hideMark/>
          </w:tcPr>
          <w:p w14:paraId="7A8110A9" w14:textId="77777777" w:rsidR="00424CF2" w:rsidRPr="008E6C32" w:rsidRDefault="00424CF2" w:rsidP="00475E0D">
            <w:pPr>
              <w:suppressAutoHyphens w:val="0"/>
              <w:autoSpaceDE w:val="0"/>
              <w:spacing w:after="60"/>
              <w:rPr>
                <w:rFonts w:eastAsia="SimSun"/>
                <w:b/>
                <w:bCs/>
                <w:sz w:val="20"/>
                <w:szCs w:val="20"/>
                <w:lang w:val="el-GR"/>
              </w:rPr>
            </w:pPr>
            <w:r w:rsidRPr="008E6C32">
              <w:rPr>
                <w:rFonts w:eastAsia="SimSun"/>
                <w:b/>
                <w:bCs/>
                <w:sz w:val="20"/>
                <w:szCs w:val="20"/>
                <w:lang w:val="el-GR"/>
              </w:rPr>
              <w:t>ΦΑΣΗ 1</w:t>
            </w:r>
          </w:p>
        </w:tc>
        <w:tc>
          <w:tcPr>
            <w:tcW w:w="1733" w:type="pct"/>
            <w:tcBorders>
              <w:top w:val="nil"/>
              <w:left w:val="nil"/>
              <w:bottom w:val="single" w:sz="4" w:space="0" w:color="auto"/>
              <w:right w:val="single" w:sz="4" w:space="0" w:color="auto"/>
            </w:tcBorders>
            <w:shd w:val="clear" w:color="auto" w:fill="auto"/>
            <w:vAlign w:val="center"/>
            <w:hideMark/>
          </w:tcPr>
          <w:p w14:paraId="44691F7A" w14:textId="2A10F9E8" w:rsidR="00424CF2" w:rsidRPr="00A9759C" w:rsidRDefault="00424CF2" w:rsidP="00475E0D">
            <w:pPr>
              <w:suppressAutoHyphens w:val="0"/>
              <w:autoSpaceDE w:val="0"/>
              <w:spacing w:after="60"/>
              <w:jc w:val="left"/>
              <w:rPr>
                <w:rFonts w:eastAsia="SimSun"/>
                <w:sz w:val="20"/>
                <w:szCs w:val="20"/>
                <w:lang w:val="el-GR"/>
              </w:rPr>
            </w:pPr>
            <w:r w:rsidRPr="00A9759C">
              <w:rPr>
                <w:rFonts w:eastAsia="SimSun"/>
                <w:sz w:val="20"/>
                <w:szCs w:val="20"/>
                <w:lang w:val="el-GR"/>
              </w:rPr>
              <w:t>Επέκταση και Λειτουργία Συστήματος</w:t>
            </w:r>
          </w:p>
        </w:tc>
        <w:tc>
          <w:tcPr>
            <w:tcW w:w="1158" w:type="pct"/>
            <w:tcBorders>
              <w:top w:val="nil"/>
              <w:left w:val="nil"/>
              <w:bottom w:val="single" w:sz="4" w:space="0" w:color="auto"/>
              <w:right w:val="single" w:sz="4" w:space="0" w:color="auto"/>
            </w:tcBorders>
            <w:shd w:val="clear" w:color="auto" w:fill="auto"/>
            <w:vAlign w:val="center"/>
            <w:hideMark/>
          </w:tcPr>
          <w:p w14:paraId="0FE95D5F" w14:textId="7F4F3EE7" w:rsidR="00424CF2" w:rsidRPr="00A9759C" w:rsidRDefault="00073032" w:rsidP="00475E0D">
            <w:pPr>
              <w:suppressAutoHyphens w:val="0"/>
              <w:autoSpaceDE w:val="0"/>
              <w:spacing w:after="60"/>
              <w:jc w:val="center"/>
              <w:rPr>
                <w:rFonts w:eastAsia="SimSun"/>
                <w:b/>
                <w:sz w:val="20"/>
                <w:szCs w:val="20"/>
                <w:lang w:val="el-GR"/>
              </w:rPr>
            </w:pPr>
            <w:r>
              <w:rPr>
                <w:rFonts w:eastAsia="SimSun"/>
                <w:b/>
                <w:bCs/>
                <w:sz w:val="20"/>
                <w:szCs w:val="20"/>
                <w:lang w:val="el-GR"/>
              </w:rPr>
              <w:t>1 - 7</w:t>
            </w:r>
          </w:p>
        </w:tc>
        <w:tc>
          <w:tcPr>
            <w:tcW w:w="1375" w:type="pct"/>
            <w:tcBorders>
              <w:top w:val="nil"/>
              <w:left w:val="nil"/>
              <w:bottom w:val="single" w:sz="4" w:space="0" w:color="auto"/>
              <w:right w:val="single" w:sz="4" w:space="0" w:color="auto"/>
            </w:tcBorders>
            <w:shd w:val="clear" w:color="auto" w:fill="auto"/>
            <w:vAlign w:val="center"/>
          </w:tcPr>
          <w:p w14:paraId="1DC03A70" w14:textId="1E2D338F" w:rsidR="00424CF2" w:rsidRPr="00A9759C" w:rsidRDefault="00424CF2" w:rsidP="00475E0D">
            <w:pPr>
              <w:suppressAutoHyphens w:val="0"/>
              <w:autoSpaceDE w:val="0"/>
              <w:spacing w:after="60"/>
              <w:jc w:val="center"/>
              <w:rPr>
                <w:rFonts w:eastAsia="SimSun"/>
                <w:b/>
                <w:sz w:val="20"/>
                <w:szCs w:val="20"/>
                <w:lang w:val="el-GR"/>
              </w:rPr>
            </w:pPr>
            <w:r w:rsidRPr="00A9759C">
              <w:rPr>
                <w:rFonts w:eastAsia="SimSun"/>
                <w:sz w:val="20"/>
                <w:szCs w:val="20"/>
                <w:lang w:val="el-GR"/>
              </w:rPr>
              <w:t>Έναρξη με την υπογραφή της Σύμβασης</w:t>
            </w:r>
          </w:p>
        </w:tc>
      </w:tr>
      <w:tr w:rsidR="00424CF2" w:rsidRPr="00E25FB2" w14:paraId="75F9A46F" w14:textId="77777777" w:rsidTr="00A9759C">
        <w:trPr>
          <w:trHeight w:val="294"/>
          <w:jc w:val="center"/>
        </w:trPr>
        <w:tc>
          <w:tcPr>
            <w:tcW w:w="734" w:type="pct"/>
            <w:tcBorders>
              <w:top w:val="nil"/>
              <w:left w:val="single" w:sz="4" w:space="0" w:color="auto"/>
              <w:bottom w:val="single" w:sz="4" w:space="0" w:color="auto"/>
              <w:right w:val="single" w:sz="4" w:space="0" w:color="auto"/>
            </w:tcBorders>
            <w:shd w:val="clear" w:color="auto" w:fill="auto"/>
            <w:vAlign w:val="center"/>
            <w:hideMark/>
          </w:tcPr>
          <w:p w14:paraId="400B89C4" w14:textId="77777777" w:rsidR="00424CF2" w:rsidRPr="008E6C32" w:rsidRDefault="00424CF2" w:rsidP="00475E0D">
            <w:pPr>
              <w:suppressAutoHyphens w:val="0"/>
              <w:autoSpaceDE w:val="0"/>
              <w:spacing w:after="60"/>
              <w:rPr>
                <w:rFonts w:eastAsia="SimSun"/>
                <w:b/>
                <w:bCs/>
                <w:sz w:val="20"/>
                <w:szCs w:val="20"/>
                <w:lang w:val="el-GR"/>
              </w:rPr>
            </w:pPr>
            <w:r w:rsidRPr="008E6C32">
              <w:rPr>
                <w:rFonts w:eastAsia="SimSun"/>
                <w:b/>
                <w:bCs/>
                <w:sz w:val="20"/>
                <w:szCs w:val="20"/>
                <w:lang w:val="el-GR"/>
              </w:rPr>
              <w:t>ΦΑΣΗ 2</w:t>
            </w:r>
          </w:p>
        </w:tc>
        <w:tc>
          <w:tcPr>
            <w:tcW w:w="1733" w:type="pct"/>
            <w:tcBorders>
              <w:top w:val="nil"/>
              <w:left w:val="nil"/>
              <w:bottom w:val="single" w:sz="4" w:space="0" w:color="auto"/>
              <w:right w:val="single" w:sz="4" w:space="0" w:color="auto"/>
            </w:tcBorders>
            <w:shd w:val="clear" w:color="auto" w:fill="auto"/>
            <w:vAlign w:val="center"/>
            <w:hideMark/>
          </w:tcPr>
          <w:p w14:paraId="15B1090F" w14:textId="28A9D7CD" w:rsidR="00424CF2" w:rsidRPr="00A9759C" w:rsidRDefault="00073032" w:rsidP="00475E0D">
            <w:pPr>
              <w:suppressAutoHyphens w:val="0"/>
              <w:autoSpaceDE w:val="0"/>
              <w:spacing w:after="60"/>
              <w:jc w:val="left"/>
              <w:rPr>
                <w:rFonts w:eastAsia="SimSun"/>
                <w:sz w:val="20"/>
                <w:szCs w:val="20"/>
                <w:lang w:val="el-GR"/>
              </w:rPr>
            </w:pPr>
            <w:r w:rsidRPr="0001289A">
              <w:rPr>
                <w:rFonts w:eastAsia="SimSun"/>
                <w:sz w:val="20"/>
                <w:szCs w:val="20"/>
                <w:lang w:val="el-GR"/>
              </w:rPr>
              <w:t xml:space="preserve">Διακυβέρνηση του έργου και Υπηρεσίες </w:t>
            </w:r>
            <w:r w:rsidRPr="0001289A">
              <w:rPr>
                <w:rFonts w:eastAsia="SimSun"/>
                <w:sz w:val="20"/>
                <w:szCs w:val="20"/>
                <w:lang w:val="en-US"/>
              </w:rPr>
              <w:t>Help</w:t>
            </w:r>
            <w:r w:rsidRPr="0001289A">
              <w:rPr>
                <w:rFonts w:eastAsia="SimSun"/>
                <w:sz w:val="20"/>
                <w:szCs w:val="20"/>
                <w:lang w:val="el-GR"/>
              </w:rPr>
              <w:t xml:space="preserve"> </w:t>
            </w:r>
            <w:r w:rsidRPr="0001289A">
              <w:rPr>
                <w:rFonts w:eastAsia="SimSun"/>
                <w:sz w:val="20"/>
                <w:szCs w:val="20"/>
                <w:lang w:val="en-US"/>
              </w:rPr>
              <w:t>Desk</w:t>
            </w:r>
          </w:p>
        </w:tc>
        <w:tc>
          <w:tcPr>
            <w:tcW w:w="1158" w:type="pct"/>
            <w:tcBorders>
              <w:top w:val="nil"/>
              <w:left w:val="nil"/>
              <w:bottom w:val="single" w:sz="4" w:space="0" w:color="auto"/>
              <w:right w:val="single" w:sz="4" w:space="0" w:color="auto"/>
            </w:tcBorders>
            <w:shd w:val="clear" w:color="auto" w:fill="auto"/>
            <w:vAlign w:val="center"/>
            <w:hideMark/>
          </w:tcPr>
          <w:p w14:paraId="43B54AA8" w14:textId="16C8AD77" w:rsidR="00424CF2" w:rsidRPr="00A9759C" w:rsidRDefault="00073032" w:rsidP="00475E0D">
            <w:pPr>
              <w:suppressAutoHyphens w:val="0"/>
              <w:autoSpaceDE w:val="0"/>
              <w:spacing w:after="60"/>
              <w:jc w:val="center"/>
              <w:rPr>
                <w:rFonts w:eastAsia="SimSun"/>
                <w:b/>
                <w:sz w:val="20"/>
                <w:szCs w:val="20"/>
                <w:lang w:val="el-GR"/>
              </w:rPr>
            </w:pPr>
            <w:r>
              <w:rPr>
                <w:rFonts w:eastAsia="SimSun"/>
                <w:b/>
                <w:sz w:val="20"/>
                <w:szCs w:val="20"/>
                <w:lang w:val="el-GR"/>
              </w:rPr>
              <w:t>1 - 9</w:t>
            </w:r>
          </w:p>
        </w:tc>
        <w:tc>
          <w:tcPr>
            <w:tcW w:w="1375" w:type="pct"/>
            <w:tcBorders>
              <w:top w:val="nil"/>
              <w:left w:val="nil"/>
              <w:bottom w:val="single" w:sz="4" w:space="0" w:color="auto"/>
              <w:right w:val="single" w:sz="4" w:space="0" w:color="auto"/>
            </w:tcBorders>
            <w:shd w:val="clear" w:color="auto" w:fill="auto"/>
            <w:vAlign w:val="center"/>
          </w:tcPr>
          <w:p w14:paraId="54FDD79F" w14:textId="2BB3677A" w:rsidR="00424CF2" w:rsidRPr="00A9759C" w:rsidRDefault="00073032" w:rsidP="00475E0D">
            <w:pPr>
              <w:suppressAutoHyphens w:val="0"/>
              <w:autoSpaceDE w:val="0"/>
              <w:spacing w:after="60"/>
              <w:jc w:val="center"/>
              <w:rPr>
                <w:rFonts w:eastAsia="SimSun"/>
                <w:b/>
                <w:sz w:val="20"/>
                <w:szCs w:val="20"/>
                <w:lang w:val="el-GR"/>
              </w:rPr>
            </w:pPr>
            <w:r w:rsidRPr="0001289A">
              <w:rPr>
                <w:rFonts w:eastAsia="SimSun"/>
                <w:sz w:val="20"/>
                <w:szCs w:val="20"/>
                <w:lang w:val="el-GR"/>
              </w:rPr>
              <w:t>Έναρξη με την υπογραφή της Σύμβασης</w:t>
            </w:r>
            <w:r w:rsidRPr="00073032" w:rsidDel="00475E0D">
              <w:rPr>
                <w:rFonts w:eastAsia="SimSun"/>
                <w:b/>
                <w:sz w:val="20"/>
                <w:szCs w:val="20"/>
                <w:lang w:val="el-GR"/>
              </w:rPr>
              <w:t xml:space="preserve"> </w:t>
            </w:r>
          </w:p>
        </w:tc>
      </w:tr>
    </w:tbl>
    <w:p w14:paraId="12634D80" w14:textId="77777777" w:rsidR="00C77D57" w:rsidRPr="00EF2204" w:rsidRDefault="00C77D57" w:rsidP="00C77D57">
      <w:pPr>
        <w:rPr>
          <w:lang w:val="el-GR"/>
        </w:rPr>
      </w:pPr>
    </w:p>
    <w:p w14:paraId="06A0D955" w14:textId="2FC3B6A9" w:rsidR="00025B9C" w:rsidRDefault="00025B9C" w:rsidP="00921685">
      <w:pPr>
        <w:pStyle w:val="40"/>
        <w:numPr>
          <w:ilvl w:val="1"/>
          <w:numId w:val="23"/>
        </w:numPr>
        <w:tabs>
          <w:tab w:val="left" w:pos="993"/>
        </w:tabs>
        <w:ind w:left="993" w:hanging="567"/>
        <w:rPr>
          <w:rFonts w:cs="Tahoma"/>
          <w:szCs w:val="22"/>
          <w:lang w:val="el-GR"/>
        </w:rPr>
      </w:pPr>
      <w:bookmarkStart w:id="1235" w:name="_Ref94992609"/>
      <w:bookmarkStart w:id="1236" w:name="_Toc95742515"/>
      <w:bookmarkStart w:id="1237" w:name="_Toc96016793"/>
      <w:r w:rsidRPr="00EF2204">
        <w:rPr>
          <w:rFonts w:cs="Tahoma"/>
          <w:szCs w:val="22"/>
          <w:lang w:val="el-GR"/>
        </w:rPr>
        <w:t>Φάσεις – Παραδοτέα</w:t>
      </w:r>
      <w:bookmarkEnd w:id="1235"/>
      <w:bookmarkEnd w:id="1236"/>
      <w:bookmarkEnd w:id="1237"/>
      <w:r w:rsidRPr="00EF2204">
        <w:rPr>
          <w:rFonts w:cs="Tahoma"/>
          <w:szCs w:val="22"/>
          <w:lang w:val="el-GR"/>
        </w:rPr>
        <w:tab/>
      </w:r>
    </w:p>
    <w:p w14:paraId="63947E0E" w14:textId="6C37DD40" w:rsidR="000A4339" w:rsidRPr="000A4339" w:rsidRDefault="000A4339" w:rsidP="00A9759C">
      <w:pPr>
        <w:rPr>
          <w:lang w:val="el-GR"/>
        </w:rPr>
      </w:pPr>
      <w:r>
        <w:rPr>
          <w:lang w:val="el-GR"/>
        </w:rPr>
        <w:t xml:space="preserve">Δεδομένου της δυναμικότητας των αλλαγών, ανάλογα </w:t>
      </w:r>
      <w:r w:rsidR="005D22C7">
        <w:rPr>
          <w:lang w:val="el-GR"/>
        </w:rPr>
        <w:t xml:space="preserve">και με βάση </w:t>
      </w:r>
      <w:r>
        <w:rPr>
          <w:lang w:val="el-GR"/>
        </w:rPr>
        <w:t xml:space="preserve">την εξέλιξη των επιδημιολογικών δεδομένων, αναμένεται κατάλληλη προσαρμογή των αλλαγών και προδιαγραφών των αλλαγών του συστήματος, σύμφωνα με τις ανάγκες που θα παρουσιαστούν. </w:t>
      </w:r>
      <w:r w:rsidR="00A139E8">
        <w:rPr>
          <w:lang w:val="el-GR"/>
        </w:rPr>
        <w:t xml:space="preserve">Η υλοποίηση του έργου οργανώνεται σε </w:t>
      </w:r>
      <w:r>
        <w:rPr>
          <w:lang w:val="el-GR"/>
        </w:rPr>
        <w:t>δύο (2) φάσεις</w:t>
      </w:r>
      <w:r w:rsidR="00A139E8">
        <w:rPr>
          <w:lang w:val="el-GR"/>
        </w:rPr>
        <w:t xml:space="preserve"> όπως περιγράφονται στη συνέχεια :</w:t>
      </w:r>
    </w:p>
    <w:p w14:paraId="63BE3D56" w14:textId="7186D2A8" w:rsidR="00025B9C" w:rsidRDefault="00643731" w:rsidP="00A9759C">
      <w:pPr>
        <w:pStyle w:val="5"/>
        <w:numPr>
          <w:ilvl w:val="0"/>
          <w:numId w:val="0"/>
        </w:numPr>
        <w:rPr>
          <w:rFonts w:eastAsia="SimSun" w:cs="Tahoma"/>
          <w:lang w:val="el-GR"/>
        </w:rPr>
      </w:pPr>
      <w:r>
        <w:rPr>
          <w:rFonts w:eastAsia="SimSun" w:cs="Tahoma"/>
          <w:lang w:val="el-GR"/>
        </w:rPr>
        <w:t>8.2.1</w:t>
      </w:r>
      <w:r>
        <w:rPr>
          <w:rFonts w:eastAsia="SimSun" w:cs="Tahoma"/>
          <w:lang w:val="el-GR"/>
        </w:rPr>
        <w:tab/>
        <w:t xml:space="preserve"> </w:t>
      </w:r>
      <w:r w:rsidR="00025B9C" w:rsidRPr="00EF2204">
        <w:rPr>
          <w:rFonts w:eastAsia="SimSun" w:cs="Tahoma"/>
          <w:lang w:val="el-GR"/>
        </w:rPr>
        <w:t xml:space="preserve">Φάση 1: </w:t>
      </w:r>
      <w:r w:rsidR="00322E4E" w:rsidRPr="00322E4E">
        <w:rPr>
          <w:rFonts w:eastAsia="SimSun" w:cs="Tahoma"/>
          <w:lang w:val="el-GR"/>
        </w:rPr>
        <w:t>Επέκταση και Λειτουργία Συστήματος</w:t>
      </w:r>
      <w:r w:rsidR="00322E4E" w:rsidRPr="00322E4E" w:rsidDel="00322E4E">
        <w:rPr>
          <w:rFonts w:eastAsia="SimSun" w:cs="Tahoma"/>
          <w:highlight w:val="cyan"/>
          <w:lang w:val="el-GR"/>
        </w:rPr>
        <w:t xml:space="preserve"> </w:t>
      </w:r>
    </w:p>
    <w:p w14:paraId="043338DC" w14:textId="07257BBD" w:rsidR="00A139E8" w:rsidRDefault="000A4339" w:rsidP="000A4339">
      <w:pPr>
        <w:rPr>
          <w:lang w:val="el-GR"/>
        </w:rPr>
      </w:pPr>
      <w:r w:rsidRPr="00A9759C">
        <w:rPr>
          <w:lang w:val="el-GR"/>
        </w:rPr>
        <w:t>Η πρώτη φάση</w:t>
      </w:r>
      <w:r w:rsidR="00A139E8">
        <w:rPr>
          <w:lang w:val="el-GR"/>
        </w:rPr>
        <w:t xml:space="preserve"> περιλαμβάνει την υλοποίηση των ακόλουθων :</w:t>
      </w:r>
    </w:p>
    <w:p w14:paraId="40C301C8" w14:textId="77777777" w:rsidR="00A139E8" w:rsidRPr="00A139E8" w:rsidRDefault="00A139E8" w:rsidP="00A9759C">
      <w:pPr>
        <w:pStyle w:val="aff"/>
        <w:spacing w:line="276" w:lineRule="auto"/>
        <w:ind w:left="786"/>
        <w:rPr>
          <w:rFonts w:eastAsia="SimSun"/>
          <w:lang w:val="el-GR"/>
        </w:rPr>
      </w:pPr>
      <w:r w:rsidRPr="00A139E8">
        <w:rPr>
          <w:rFonts w:eastAsia="SimSun"/>
          <w:lang w:val="el-GR"/>
        </w:rPr>
        <w:t>Δράση 1: Ανάλυση,σχεδίαση και υλοποίηση επιπλέον λειτουργικότητας των εφαρμογών του Προγράμματος εμβολιασμού</w:t>
      </w:r>
      <w:r w:rsidRPr="00A139E8">
        <w:rPr>
          <w:rFonts w:eastAsia="SimSun"/>
          <w:lang w:val="el-GR"/>
        </w:rPr>
        <w:tab/>
      </w:r>
    </w:p>
    <w:p w14:paraId="1428283B" w14:textId="27137D34" w:rsidR="00A139E8" w:rsidRDefault="00A139E8" w:rsidP="00A9759C">
      <w:pPr>
        <w:pStyle w:val="aff"/>
        <w:spacing w:line="276" w:lineRule="auto"/>
        <w:ind w:left="786"/>
        <w:rPr>
          <w:rFonts w:eastAsia="SimSun"/>
          <w:lang w:val="el-GR"/>
        </w:rPr>
      </w:pPr>
      <w:r w:rsidRPr="00A139E8">
        <w:rPr>
          <w:rFonts w:eastAsia="SimSun"/>
          <w:lang w:val="el-GR"/>
        </w:rPr>
        <w:t>Δράση 2: Διασύνδεση και μη λειτουργικές προδιαγραφές των νέων εκδόσεων των Πληροφοριακών Συστημάτων και ειδικότερα θέματα απόδοσης και ασφάλειας</w:t>
      </w:r>
    </w:p>
    <w:p w14:paraId="31B6FE85" w14:textId="22C985FA" w:rsidR="00497390" w:rsidRPr="00A139E8" w:rsidRDefault="00497390" w:rsidP="00A9759C">
      <w:pPr>
        <w:pStyle w:val="aff"/>
        <w:spacing w:line="276" w:lineRule="auto"/>
        <w:ind w:left="786"/>
        <w:rPr>
          <w:rFonts w:eastAsia="SimSun"/>
          <w:lang w:val="el-GR"/>
        </w:rPr>
      </w:pPr>
      <w:r>
        <w:rPr>
          <w:rFonts w:eastAsia="SimSun"/>
          <w:lang w:val="el-GR"/>
        </w:rPr>
        <w:t xml:space="preserve">Δράση 3 : </w:t>
      </w:r>
      <w:r w:rsidRPr="00497390">
        <w:rPr>
          <w:rFonts w:eastAsia="SimSun"/>
          <w:lang w:val="el-GR"/>
        </w:rPr>
        <w:t>Υπηρεσίες Επέκτασης λογισμικού παρακολούθησης και αναφορών (Control Tower)</w:t>
      </w:r>
    </w:p>
    <w:p w14:paraId="7828C084" w14:textId="54737B9C" w:rsidR="00322E4E" w:rsidRPr="00A9759C" w:rsidRDefault="00E21138" w:rsidP="00E21138">
      <w:pPr>
        <w:rPr>
          <w:lang w:val="el-GR"/>
        </w:rPr>
      </w:pPr>
      <w:r>
        <w:rPr>
          <w:lang w:val="el-GR"/>
        </w:rPr>
        <w:t xml:space="preserve">Ειδικότερα περιλαμβάνει την ανάλυση απαιτήσεων </w:t>
      </w:r>
      <w:r w:rsidR="000A4339" w:rsidRPr="00A9759C">
        <w:rPr>
          <w:lang w:val="el-GR"/>
        </w:rPr>
        <w:t>επέκτασης του συστήματος</w:t>
      </w:r>
      <w:r w:rsidR="000A4339">
        <w:rPr>
          <w:lang w:val="el-GR"/>
        </w:rPr>
        <w:t xml:space="preserve"> </w:t>
      </w:r>
      <w:r>
        <w:rPr>
          <w:lang w:val="el-GR"/>
        </w:rPr>
        <w:t>ως προς τα ακόλουθα</w:t>
      </w:r>
      <w:r w:rsidR="000A4339" w:rsidRPr="00A9759C">
        <w:rPr>
          <w:lang w:val="el-GR"/>
        </w:rPr>
        <w:t>:</w:t>
      </w:r>
    </w:p>
    <w:p w14:paraId="14247A93" w14:textId="5EC64039" w:rsidR="00050749" w:rsidRDefault="00050749" w:rsidP="00050749">
      <w:pPr>
        <w:pStyle w:val="aff"/>
        <w:numPr>
          <w:ilvl w:val="0"/>
          <w:numId w:val="52"/>
        </w:numPr>
        <w:rPr>
          <w:lang w:val="el-GR"/>
        </w:rPr>
      </w:pPr>
      <w:r w:rsidRPr="00050749">
        <w:rPr>
          <w:lang w:val="el-GR"/>
        </w:rPr>
        <w:t>Μελέτη Εφαρμογής -Ανά</w:t>
      </w:r>
      <w:r>
        <w:rPr>
          <w:lang w:val="el-GR"/>
        </w:rPr>
        <w:t>λ</w:t>
      </w:r>
      <w:r w:rsidRPr="00050749">
        <w:rPr>
          <w:lang w:val="el-GR"/>
        </w:rPr>
        <w:t xml:space="preserve">υση απαιτήσεων έργου </w:t>
      </w:r>
      <w:r>
        <w:rPr>
          <w:lang w:val="el-GR"/>
        </w:rPr>
        <w:t xml:space="preserve">(βλ. Παρ.3.1) </w:t>
      </w:r>
    </w:p>
    <w:p w14:paraId="59DAEED4" w14:textId="77777777" w:rsidR="00050749" w:rsidRDefault="000A4339" w:rsidP="00050749">
      <w:pPr>
        <w:pStyle w:val="aff"/>
        <w:numPr>
          <w:ilvl w:val="0"/>
          <w:numId w:val="52"/>
        </w:numPr>
        <w:rPr>
          <w:lang w:val="el-GR"/>
        </w:rPr>
      </w:pPr>
      <w:r w:rsidRPr="00050749">
        <w:rPr>
          <w:lang w:val="el-GR"/>
        </w:rPr>
        <w:t>Υποσύστημα Διαχείρισης Ραντεβού</w:t>
      </w:r>
      <w:r w:rsidR="00050749" w:rsidRPr="00050749">
        <w:rPr>
          <w:lang w:val="el-GR"/>
        </w:rPr>
        <w:t xml:space="preserve"> (βλ. παρ. </w:t>
      </w:r>
      <w:r w:rsidR="00050749">
        <w:rPr>
          <w:lang w:val="el-GR"/>
        </w:rPr>
        <w:t>3.2)</w:t>
      </w:r>
    </w:p>
    <w:p w14:paraId="44880298" w14:textId="24E2E2E0" w:rsidR="000A4339" w:rsidRPr="00050749" w:rsidRDefault="00050749" w:rsidP="00050749">
      <w:pPr>
        <w:pStyle w:val="aff"/>
        <w:numPr>
          <w:ilvl w:val="0"/>
          <w:numId w:val="52"/>
        </w:numPr>
        <w:rPr>
          <w:lang w:val="el-GR"/>
        </w:rPr>
      </w:pPr>
      <w:r>
        <w:rPr>
          <w:lang w:val="el-GR"/>
        </w:rPr>
        <w:fldChar w:fldCharType="begin"/>
      </w:r>
      <w:r>
        <w:rPr>
          <w:lang w:val="el-GR"/>
        </w:rPr>
        <w:instrText xml:space="preserve"> REF _Ref95934669 \h </w:instrText>
      </w:r>
      <w:r>
        <w:rPr>
          <w:lang w:val="el-GR"/>
        </w:rPr>
      </w:r>
      <w:r>
        <w:rPr>
          <w:lang w:val="el-GR"/>
        </w:rPr>
        <w:fldChar w:fldCharType="separate"/>
      </w:r>
      <w:r w:rsidR="00DB1FF8" w:rsidRPr="00467B3C">
        <w:rPr>
          <w:lang w:val="el-GR"/>
        </w:rPr>
        <w:t>Διαδικασίες Επικαιροποίησης εφαρμογών και λογισμικού</w:t>
      </w:r>
      <w:r>
        <w:rPr>
          <w:lang w:val="el-GR"/>
        </w:rPr>
        <w:fldChar w:fldCharType="end"/>
      </w:r>
      <w:r>
        <w:rPr>
          <w:lang w:val="el-GR"/>
        </w:rPr>
        <w:fldChar w:fldCharType="begin"/>
      </w:r>
      <w:r>
        <w:rPr>
          <w:lang w:val="el-GR"/>
        </w:rPr>
        <w:instrText xml:space="preserve"> REF _Ref95934677 \r \h </w:instrText>
      </w:r>
      <w:r>
        <w:rPr>
          <w:lang w:val="el-GR"/>
        </w:rPr>
      </w:r>
      <w:r>
        <w:rPr>
          <w:lang w:val="el-GR"/>
        </w:rPr>
        <w:fldChar w:fldCharType="separate"/>
      </w:r>
      <w:r w:rsidR="00DB1FF8">
        <w:rPr>
          <w:lang w:val="el-GR"/>
        </w:rPr>
        <w:t>3.3</w:t>
      </w:r>
      <w:r>
        <w:rPr>
          <w:lang w:val="el-GR"/>
        </w:rPr>
        <w:fldChar w:fldCharType="end"/>
      </w:r>
      <w:r w:rsidR="009E1073">
        <w:rPr>
          <w:lang w:val="el-GR"/>
        </w:rPr>
        <w:t xml:space="preserve"> &amp; </w:t>
      </w:r>
      <w:r w:rsidR="009E1073" w:rsidRPr="000D35A6">
        <w:rPr>
          <w:lang w:val="el-GR"/>
        </w:rPr>
        <w:t>3.4</w:t>
      </w:r>
      <w:r>
        <w:rPr>
          <w:lang w:val="el-GR"/>
        </w:rPr>
        <w:t>)</w:t>
      </w:r>
    </w:p>
    <w:p w14:paraId="35B9D2C3" w14:textId="047F7522" w:rsidR="00C91959" w:rsidRPr="00C64A5B" w:rsidRDefault="009E1073" w:rsidP="003A3C95">
      <w:pPr>
        <w:pStyle w:val="aff"/>
        <w:numPr>
          <w:ilvl w:val="0"/>
          <w:numId w:val="52"/>
        </w:numPr>
        <w:rPr>
          <w:lang w:val="el-GR"/>
        </w:rPr>
      </w:pPr>
      <w:r w:rsidRPr="003A3C95">
        <w:rPr>
          <w:lang w:val="el-GR"/>
        </w:rPr>
        <w:t xml:space="preserve">Τον </w:t>
      </w:r>
      <w:r w:rsidR="00C91959" w:rsidRPr="003A3C95">
        <w:rPr>
          <w:lang w:val="el-GR"/>
        </w:rPr>
        <w:t>Επανασχεδιασμ</w:t>
      </w:r>
      <w:r w:rsidRPr="003A3C95">
        <w:rPr>
          <w:lang w:val="el-GR"/>
        </w:rPr>
        <w:t>ό</w:t>
      </w:r>
      <w:r w:rsidR="00C91959" w:rsidRPr="003A3C95">
        <w:rPr>
          <w:lang w:val="el-GR"/>
        </w:rPr>
        <w:t xml:space="preserve"> και Παραμετροποίηση </w:t>
      </w:r>
      <w:r w:rsidR="00C91959" w:rsidRPr="003A3C95">
        <w:rPr>
          <w:lang w:val="en-US"/>
        </w:rPr>
        <w:t>Amazon</w:t>
      </w:r>
      <w:r w:rsidR="00C91959" w:rsidRPr="003A3C95">
        <w:rPr>
          <w:lang w:val="el-GR"/>
        </w:rPr>
        <w:t xml:space="preserve"> </w:t>
      </w:r>
      <w:r w:rsidR="00C91959" w:rsidRPr="003A3C95">
        <w:rPr>
          <w:lang w:val="en-US"/>
        </w:rPr>
        <w:t>Cloud</w:t>
      </w:r>
      <w:r w:rsidRPr="003A3C95">
        <w:rPr>
          <w:lang w:val="el-GR"/>
        </w:rPr>
        <w:t xml:space="preserve"> και την επέκταση της αρχιτεκτονικής του συστήματος </w:t>
      </w:r>
      <w:r w:rsidR="003A3C95" w:rsidRPr="003A3C95">
        <w:rPr>
          <w:lang w:val="el-GR"/>
        </w:rPr>
        <w:t xml:space="preserve">καθώς και τη διαχείριση ρόλων και χρηστών </w:t>
      </w:r>
      <w:r w:rsidRPr="003A3C95">
        <w:rPr>
          <w:lang w:val="el-GR"/>
        </w:rPr>
        <w:t xml:space="preserve">(βλ. παρ. </w:t>
      </w:r>
      <w:r w:rsidRPr="003A3C95">
        <w:rPr>
          <w:lang w:val="el-GR"/>
        </w:rPr>
        <w:fldChar w:fldCharType="begin"/>
      </w:r>
      <w:r w:rsidRPr="003A3C95">
        <w:rPr>
          <w:lang w:val="el-GR"/>
        </w:rPr>
        <w:instrText xml:space="preserve"> REF _Ref95906372 \r \h </w:instrText>
      </w:r>
      <w:r w:rsidRPr="003A3C95">
        <w:rPr>
          <w:lang w:val="el-GR"/>
        </w:rPr>
      </w:r>
      <w:r w:rsidRPr="003A3C95">
        <w:rPr>
          <w:lang w:val="el-GR"/>
        </w:rPr>
        <w:fldChar w:fldCharType="separate"/>
      </w:r>
      <w:r w:rsidR="00DB1FF8">
        <w:rPr>
          <w:lang w:val="el-GR"/>
        </w:rPr>
        <w:t>4.1</w:t>
      </w:r>
      <w:r w:rsidRPr="003A3C95">
        <w:rPr>
          <w:lang w:val="el-GR"/>
        </w:rPr>
        <w:fldChar w:fldCharType="end"/>
      </w:r>
      <w:r w:rsidR="003A3C95" w:rsidRPr="003A3C95">
        <w:rPr>
          <w:lang w:val="el-GR"/>
        </w:rPr>
        <w:t>,</w:t>
      </w:r>
      <w:r w:rsidRPr="003A3C95">
        <w:rPr>
          <w:lang w:val="el-GR"/>
        </w:rPr>
        <w:t xml:space="preserve">&amp; </w:t>
      </w:r>
      <w:r w:rsidRPr="003A3C95">
        <w:rPr>
          <w:lang w:val="el-GR"/>
        </w:rPr>
        <w:fldChar w:fldCharType="begin"/>
      </w:r>
      <w:r w:rsidRPr="003A3C95">
        <w:rPr>
          <w:lang w:val="el-GR"/>
        </w:rPr>
        <w:instrText xml:space="preserve"> REF _Ref94992502 \r \h </w:instrText>
      </w:r>
      <w:r w:rsidRPr="003A3C95">
        <w:rPr>
          <w:lang w:val="el-GR"/>
        </w:rPr>
      </w:r>
      <w:r w:rsidRPr="003A3C95">
        <w:rPr>
          <w:lang w:val="el-GR"/>
        </w:rPr>
        <w:fldChar w:fldCharType="separate"/>
      </w:r>
      <w:r w:rsidR="00DB1FF8">
        <w:rPr>
          <w:lang w:val="el-GR"/>
        </w:rPr>
        <w:t>4.2</w:t>
      </w:r>
      <w:r w:rsidRPr="003A3C95">
        <w:rPr>
          <w:lang w:val="el-GR"/>
        </w:rPr>
        <w:fldChar w:fldCharType="end"/>
      </w:r>
      <w:r w:rsidR="003A3C95" w:rsidRPr="003A3C95">
        <w:rPr>
          <w:lang w:val="el-GR"/>
        </w:rPr>
        <w:t xml:space="preserve"> &amp; 4.4</w:t>
      </w:r>
      <w:r w:rsidRPr="003A3C95">
        <w:rPr>
          <w:lang w:val="el-GR"/>
        </w:rPr>
        <w:t xml:space="preserve">) </w:t>
      </w:r>
      <w:r w:rsidRPr="003A3C95">
        <w:rPr>
          <w:lang w:val="el-GR"/>
        </w:rPr>
        <w:fldChar w:fldCharType="begin"/>
      </w:r>
      <w:r w:rsidRPr="003A3C95">
        <w:rPr>
          <w:lang w:val="el-GR"/>
        </w:rPr>
        <w:instrText xml:space="preserve"> REF _Ref95906572 \r \h </w:instrText>
      </w:r>
      <w:r w:rsidRPr="003A3C95">
        <w:rPr>
          <w:lang w:val="el-GR"/>
        </w:rPr>
      </w:r>
      <w:r w:rsidRPr="003A3C95">
        <w:rPr>
          <w:lang w:val="el-GR"/>
        </w:rPr>
        <w:fldChar w:fldCharType="separate"/>
      </w:r>
      <w:r w:rsidR="00DB1FF8">
        <w:rPr>
          <w:lang w:val="el-GR"/>
        </w:rPr>
        <w:t>4.3</w:t>
      </w:r>
      <w:r w:rsidRPr="003A3C95">
        <w:rPr>
          <w:lang w:val="el-GR"/>
        </w:rPr>
        <w:fldChar w:fldCharType="end"/>
      </w:r>
      <w:r w:rsidRPr="003A3C95">
        <w:rPr>
          <w:lang w:val="el-GR"/>
        </w:rPr>
        <w:fldChar w:fldCharType="begin"/>
      </w:r>
      <w:r w:rsidRPr="003A3C95">
        <w:rPr>
          <w:lang w:val="el-GR"/>
        </w:rPr>
        <w:instrText xml:space="preserve"> REF _Ref94992715 \r \h </w:instrText>
      </w:r>
      <w:r w:rsidRPr="003A3C95">
        <w:rPr>
          <w:lang w:val="el-GR"/>
        </w:rPr>
      </w:r>
      <w:r w:rsidRPr="003A3C95">
        <w:rPr>
          <w:lang w:val="el-GR"/>
        </w:rPr>
        <w:fldChar w:fldCharType="separate"/>
      </w:r>
      <w:r w:rsidR="00DB1FF8">
        <w:rPr>
          <w:lang w:val="el-GR"/>
        </w:rPr>
        <w:t>4.4</w:t>
      </w:r>
      <w:r w:rsidRPr="003A3C95">
        <w:rPr>
          <w:lang w:val="el-GR"/>
        </w:rPr>
        <w:fldChar w:fldCharType="end"/>
      </w:r>
    </w:p>
    <w:p w14:paraId="4C0DEAC9" w14:textId="1429E4D0" w:rsidR="00C91959" w:rsidRPr="00C91959" w:rsidRDefault="00C91959" w:rsidP="00921685">
      <w:pPr>
        <w:pStyle w:val="aff"/>
        <w:numPr>
          <w:ilvl w:val="0"/>
          <w:numId w:val="52"/>
        </w:numPr>
        <w:rPr>
          <w:lang w:val="el-GR"/>
        </w:rPr>
      </w:pPr>
      <w:r w:rsidRPr="00C91959">
        <w:rPr>
          <w:lang w:val="el-GR"/>
        </w:rPr>
        <w:t>Επεκτάσεις διαλειτουργικότητας</w:t>
      </w:r>
      <w:r w:rsidR="009E1073">
        <w:rPr>
          <w:lang w:val="el-GR"/>
        </w:rPr>
        <w:t xml:space="preserve"> (βλ. παρ. 4.3)</w:t>
      </w:r>
    </w:p>
    <w:p w14:paraId="03528219" w14:textId="776DF67D" w:rsidR="00C91959" w:rsidRDefault="00C91959" w:rsidP="00921685">
      <w:pPr>
        <w:pStyle w:val="aff"/>
        <w:numPr>
          <w:ilvl w:val="0"/>
          <w:numId w:val="52"/>
        </w:numPr>
        <w:rPr>
          <w:lang w:val="el-GR"/>
        </w:rPr>
      </w:pPr>
      <w:r w:rsidRPr="00C91959">
        <w:rPr>
          <w:lang w:val="el-GR"/>
        </w:rPr>
        <w:t xml:space="preserve">Ενέργειες Ασφάλειας </w:t>
      </w:r>
      <w:r w:rsidR="003A3C95">
        <w:rPr>
          <w:lang w:val="el-GR"/>
        </w:rPr>
        <w:t>και</w:t>
      </w:r>
      <w:r w:rsidR="009E1073">
        <w:rPr>
          <w:lang w:val="el-GR"/>
        </w:rPr>
        <w:t xml:space="preserve"> </w:t>
      </w:r>
      <w:r w:rsidRPr="00C91959">
        <w:rPr>
          <w:lang w:val="el-GR"/>
        </w:rPr>
        <w:t>Απόδοσης συστήματος</w:t>
      </w:r>
      <w:r w:rsidR="009E1073">
        <w:rPr>
          <w:lang w:val="el-GR"/>
        </w:rPr>
        <w:t xml:space="preserve"> (βλ.</w:t>
      </w:r>
      <w:r w:rsidR="003A3C95">
        <w:rPr>
          <w:lang w:val="el-GR"/>
        </w:rPr>
        <w:t>,</w:t>
      </w:r>
      <w:r w:rsidR="003A3C95" w:rsidRPr="003A3C95">
        <w:rPr>
          <w:lang w:val="el-GR"/>
        </w:rPr>
        <w:t xml:space="preserve"> </w:t>
      </w:r>
      <w:r w:rsidR="003A3C95">
        <w:rPr>
          <w:lang w:val="el-GR"/>
        </w:rPr>
        <w:fldChar w:fldCharType="begin"/>
      </w:r>
      <w:r w:rsidR="003A3C95">
        <w:rPr>
          <w:lang w:val="el-GR"/>
        </w:rPr>
        <w:instrText xml:space="preserve"> REF _Ref95906780 \r \h </w:instrText>
      </w:r>
      <w:r w:rsidR="003A3C95">
        <w:rPr>
          <w:lang w:val="el-GR"/>
        </w:rPr>
      </w:r>
      <w:r w:rsidR="003A3C95">
        <w:rPr>
          <w:lang w:val="el-GR"/>
        </w:rPr>
        <w:fldChar w:fldCharType="separate"/>
      </w:r>
      <w:r w:rsidR="00DB1FF8">
        <w:rPr>
          <w:lang w:val="el-GR"/>
        </w:rPr>
        <w:t>4.5</w:t>
      </w:r>
      <w:r w:rsidR="003A3C95">
        <w:rPr>
          <w:lang w:val="el-GR"/>
        </w:rPr>
        <w:fldChar w:fldCharType="end"/>
      </w:r>
      <w:r w:rsidR="003A3C95">
        <w:rPr>
          <w:lang w:val="el-GR"/>
        </w:rPr>
        <w:t>,</w:t>
      </w:r>
      <w:r w:rsidR="003A3C95" w:rsidRPr="003A3C95">
        <w:rPr>
          <w:lang w:val="el-GR"/>
        </w:rPr>
        <w:t xml:space="preserve"> </w:t>
      </w:r>
      <w:r w:rsidR="003A3C95">
        <w:rPr>
          <w:lang w:val="el-GR"/>
        </w:rPr>
        <w:fldChar w:fldCharType="begin"/>
      </w:r>
      <w:r w:rsidR="003A3C95">
        <w:rPr>
          <w:lang w:val="el-GR"/>
        </w:rPr>
        <w:instrText xml:space="preserve"> REF _Ref95906833 \r \h </w:instrText>
      </w:r>
      <w:r w:rsidR="003A3C95">
        <w:rPr>
          <w:lang w:val="el-GR"/>
        </w:rPr>
      </w:r>
      <w:r w:rsidR="003A3C95">
        <w:rPr>
          <w:lang w:val="el-GR"/>
        </w:rPr>
        <w:fldChar w:fldCharType="separate"/>
      </w:r>
      <w:r w:rsidR="00DB1FF8">
        <w:rPr>
          <w:lang w:val="el-GR"/>
        </w:rPr>
        <w:t>4.6</w:t>
      </w:r>
      <w:r w:rsidR="003A3C95">
        <w:rPr>
          <w:lang w:val="el-GR"/>
        </w:rPr>
        <w:fldChar w:fldCharType="end"/>
      </w:r>
      <w:r w:rsidR="003A3C95">
        <w:rPr>
          <w:lang w:val="el-GR"/>
        </w:rPr>
        <w:t xml:space="preserve"> &amp;4.7)</w:t>
      </w:r>
    </w:p>
    <w:p w14:paraId="728A1C46" w14:textId="0708DEC4" w:rsidR="00D10CAD" w:rsidRDefault="00D10CAD" w:rsidP="00D10CAD">
      <w:pPr>
        <w:rPr>
          <w:lang w:val="el-GR"/>
        </w:rPr>
      </w:pPr>
    </w:p>
    <w:tbl>
      <w:tblPr>
        <w:tblStyle w:val="aff0"/>
        <w:tblW w:w="5000" w:type="pct"/>
        <w:tblInd w:w="-147" w:type="dxa"/>
        <w:tblLayout w:type="fixed"/>
        <w:tblLook w:val="04A0" w:firstRow="1" w:lastRow="0" w:firstColumn="1" w:lastColumn="0" w:noHBand="0" w:noVBand="1"/>
      </w:tblPr>
      <w:tblGrid>
        <w:gridCol w:w="978"/>
        <w:gridCol w:w="1589"/>
        <w:gridCol w:w="7061"/>
      </w:tblGrid>
      <w:tr w:rsidR="008C266F" w:rsidRPr="00827571" w14:paraId="5362F41F" w14:textId="77777777" w:rsidTr="008C266F">
        <w:trPr>
          <w:trHeight w:val="324"/>
          <w:tblHeader/>
        </w:trPr>
        <w:tc>
          <w:tcPr>
            <w:tcW w:w="5000" w:type="pct"/>
            <w:gridSpan w:val="3"/>
            <w:shd w:val="clear" w:color="auto" w:fill="FBE4D5"/>
            <w:vAlign w:val="center"/>
          </w:tcPr>
          <w:p w14:paraId="769BD5B8" w14:textId="768B667B" w:rsidR="008C266F" w:rsidRPr="00EF2204" w:rsidRDefault="008C266F" w:rsidP="003514B4">
            <w:pPr>
              <w:suppressAutoHyphens w:val="0"/>
              <w:spacing w:after="0"/>
              <w:jc w:val="center"/>
              <w:rPr>
                <w:rFonts w:eastAsia="Calibri"/>
                <w:b/>
                <w:bCs/>
                <w:color w:val="000000"/>
                <w:sz w:val="20"/>
                <w:szCs w:val="20"/>
                <w:lang w:val="el-GR" w:eastAsia="el-GR"/>
              </w:rPr>
            </w:pPr>
            <w:r>
              <w:rPr>
                <w:rFonts w:eastAsia="Calibri"/>
                <w:b/>
                <w:bCs/>
                <w:color w:val="000000"/>
                <w:sz w:val="20"/>
                <w:szCs w:val="20"/>
                <w:lang w:val="el-GR" w:eastAsia="el-GR"/>
              </w:rPr>
              <w:t>Παραδοτέα Φάσης !</w:t>
            </w:r>
          </w:p>
        </w:tc>
      </w:tr>
      <w:tr w:rsidR="006F1243" w:rsidRPr="00827571" w14:paraId="4E440C18" w14:textId="77777777" w:rsidTr="00A9759C">
        <w:trPr>
          <w:trHeight w:val="324"/>
          <w:tblHeader/>
        </w:trPr>
        <w:tc>
          <w:tcPr>
            <w:tcW w:w="508" w:type="pct"/>
            <w:shd w:val="clear" w:color="auto" w:fill="FBE4D5"/>
            <w:vAlign w:val="center"/>
            <w:hideMark/>
          </w:tcPr>
          <w:p w14:paraId="3DE08022" w14:textId="77777777" w:rsidR="006F1243" w:rsidRPr="00EF2204" w:rsidRDefault="006F1243" w:rsidP="003514B4">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825" w:type="pct"/>
            <w:shd w:val="clear" w:color="auto" w:fill="FBE4D5"/>
            <w:vAlign w:val="center"/>
            <w:hideMark/>
          </w:tcPr>
          <w:p w14:paraId="6FBF42A8" w14:textId="77777777" w:rsidR="006F1243" w:rsidRPr="00EF2204" w:rsidRDefault="006F1243" w:rsidP="003514B4">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3667" w:type="pct"/>
            <w:shd w:val="clear" w:color="auto" w:fill="FBE4D5"/>
            <w:vAlign w:val="center"/>
            <w:hideMark/>
          </w:tcPr>
          <w:p w14:paraId="176D2823" w14:textId="77777777" w:rsidR="006F1243" w:rsidRPr="00EF2204" w:rsidRDefault="006F1243" w:rsidP="003514B4">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r>
      <w:tr w:rsidR="006F1243" w:rsidRPr="00887928" w14:paraId="755ADB61" w14:textId="77777777" w:rsidTr="00A9759C">
        <w:trPr>
          <w:trHeight w:val="169"/>
        </w:trPr>
        <w:tc>
          <w:tcPr>
            <w:tcW w:w="508" w:type="pct"/>
            <w:noWrap/>
            <w:hideMark/>
          </w:tcPr>
          <w:p w14:paraId="2390E364" w14:textId="77777777" w:rsidR="006F1243" w:rsidRPr="00827571" w:rsidRDefault="006F1243" w:rsidP="003514B4">
            <w:pPr>
              <w:suppressAutoHyphens w:val="0"/>
              <w:spacing w:before="120" w:after="0"/>
              <w:jc w:val="center"/>
              <w:rPr>
                <w:color w:val="000000"/>
                <w:lang w:val="el-GR" w:eastAsia="el-GR"/>
              </w:rPr>
            </w:pPr>
            <w:bookmarkStart w:id="1238" w:name="_Hlk95880085"/>
            <w:r w:rsidRPr="00827571">
              <w:rPr>
                <w:color w:val="000000"/>
                <w:lang w:val="el-GR" w:eastAsia="el-GR"/>
              </w:rPr>
              <w:t>1</w:t>
            </w:r>
          </w:p>
        </w:tc>
        <w:tc>
          <w:tcPr>
            <w:tcW w:w="825" w:type="pct"/>
          </w:tcPr>
          <w:p w14:paraId="532E4BC1" w14:textId="77777777" w:rsidR="006F1243" w:rsidRPr="00827571" w:rsidRDefault="006F1243" w:rsidP="003514B4">
            <w:pPr>
              <w:suppressAutoHyphens w:val="0"/>
              <w:spacing w:before="120" w:after="0"/>
              <w:jc w:val="center"/>
              <w:rPr>
                <w:color w:val="000000"/>
                <w:lang w:val="el-GR" w:eastAsia="el-GR"/>
              </w:rPr>
            </w:pPr>
            <w:r w:rsidRPr="00827571">
              <w:rPr>
                <w:color w:val="000000"/>
                <w:lang w:val="el-GR" w:eastAsia="el-GR"/>
              </w:rPr>
              <w:t>Π 1.1</w:t>
            </w:r>
          </w:p>
        </w:tc>
        <w:tc>
          <w:tcPr>
            <w:tcW w:w="3667" w:type="pct"/>
            <w:noWrap/>
            <w:vAlign w:val="center"/>
          </w:tcPr>
          <w:p w14:paraId="321D14C3" w14:textId="7AFC21AE" w:rsidR="006F1243" w:rsidRPr="00827571" w:rsidRDefault="00B25853" w:rsidP="003514B4">
            <w:pPr>
              <w:suppressAutoHyphens w:val="0"/>
              <w:spacing w:before="120" w:after="0"/>
              <w:jc w:val="left"/>
              <w:rPr>
                <w:bCs/>
                <w:color w:val="000000"/>
                <w:lang w:val="el-GR" w:eastAsia="el-GR"/>
              </w:rPr>
            </w:pPr>
            <w:r>
              <w:rPr>
                <w:bCs/>
                <w:lang w:val="el-GR"/>
              </w:rPr>
              <w:t xml:space="preserve">Μελέτη Εφαρμογής </w:t>
            </w:r>
          </w:p>
        </w:tc>
      </w:tr>
      <w:tr w:rsidR="006F1243" w:rsidRPr="00E25FB2" w14:paraId="4E7F0096" w14:textId="77777777" w:rsidTr="00A9759C">
        <w:trPr>
          <w:trHeight w:val="368"/>
        </w:trPr>
        <w:tc>
          <w:tcPr>
            <w:tcW w:w="508" w:type="pct"/>
            <w:noWrap/>
            <w:hideMark/>
          </w:tcPr>
          <w:p w14:paraId="399F0F26" w14:textId="77777777"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t>2</w:t>
            </w:r>
          </w:p>
        </w:tc>
        <w:tc>
          <w:tcPr>
            <w:tcW w:w="825" w:type="pct"/>
          </w:tcPr>
          <w:p w14:paraId="1000C007" w14:textId="77777777"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t>Π 1.2</w:t>
            </w:r>
          </w:p>
        </w:tc>
        <w:tc>
          <w:tcPr>
            <w:tcW w:w="3667" w:type="pct"/>
            <w:noWrap/>
            <w:vAlign w:val="center"/>
          </w:tcPr>
          <w:p w14:paraId="07D38E8F" w14:textId="0F75D2B9" w:rsidR="006F1243" w:rsidRPr="00322E4E" w:rsidRDefault="003E5DF3" w:rsidP="003514B4">
            <w:pPr>
              <w:suppressAutoHyphens w:val="0"/>
              <w:spacing w:before="120" w:after="0"/>
              <w:jc w:val="left"/>
              <w:rPr>
                <w:bCs/>
                <w:color w:val="000000"/>
                <w:lang w:val="el-GR" w:eastAsia="el-GR"/>
              </w:rPr>
            </w:pPr>
            <w:r>
              <w:rPr>
                <w:bCs/>
                <w:color w:val="000000"/>
                <w:lang w:val="el-GR" w:eastAsia="el-GR"/>
              </w:rPr>
              <w:t xml:space="preserve">Ολοκληρωμένο Υποσύστημα Διαχείρισης Ραντεβού &amp; Τεκμηρίωση Ελέγχων </w:t>
            </w:r>
            <w:r w:rsidR="00CE07BB">
              <w:rPr>
                <w:bCs/>
                <w:color w:val="000000"/>
                <w:lang w:val="el-GR" w:eastAsia="el-GR"/>
              </w:rPr>
              <w:t>λειτουργικότητας</w:t>
            </w:r>
          </w:p>
        </w:tc>
      </w:tr>
      <w:tr w:rsidR="003E5DF3" w:rsidRPr="00E25FB2" w14:paraId="5365B917" w14:textId="77777777" w:rsidTr="00A9759C">
        <w:trPr>
          <w:trHeight w:val="368"/>
        </w:trPr>
        <w:tc>
          <w:tcPr>
            <w:tcW w:w="508" w:type="pct"/>
            <w:noWrap/>
          </w:tcPr>
          <w:p w14:paraId="29911FF4" w14:textId="47A7A6CC" w:rsidR="003E5DF3" w:rsidRPr="00322E4E" w:rsidRDefault="003E5DF3" w:rsidP="003514B4">
            <w:pPr>
              <w:suppressAutoHyphens w:val="0"/>
              <w:spacing w:before="120" w:after="0"/>
              <w:jc w:val="center"/>
              <w:rPr>
                <w:color w:val="000000"/>
                <w:lang w:val="el-GR" w:eastAsia="el-GR"/>
              </w:rPr>
            </w:pPr>
            <w:r>
              <w:rPr>
                <w:color w:val="000000"/>
                <w:lang w:val="el-GR" w:eastAsia="el-GR"/>
              </w:rPr>
              <w:lastRenderedPageBreak/>
              <w:t>3</w:t>
            </w:r>
          </w:p>
        </w:tc>
        <w:tc>
          <w:tcPr>
            <w:tcW w:w="825" w:type="pct"/>
          </w:tcPr>
          <w:p w14:paraId="3F83950E" w14:textId="6BC6448C" w:rsidR="003E5DF3" w:rsidRPr="00322E4E" w:rsidRDefault="003E5DF3" w:rsidP="003514B4">
            <w:pPr>
              <w:suppressAutoHyphens w:val="0"/>
              <w:spacing w:before="120" w:after="0"/>
              <w:jc w:val="center"/>
              <w:rPr>
                <w:color w:val="000000"/>
                <w:lang w:val="el-GR" w:eastAsia="el-GR"/>
              </w:rPr>
            </w:pPr>
            <w:r>
              <w:rPr>
                <w:color w:val="000000"/>
                <w:lang w:val="el-GR" w:eastAsia="el-GR"/>
              </w:rPr>
              <w:t>Π.1.3</w:t>
            </w:r>
          </w:p>
        </w:tc>
        <w:tc>
          <w:tcPr>
            <w:tcW w:w="3667" w:type="pct"/>
            <w:noWrap/>
            <w:vAlign w:val="center"/>
          </w:tcPr>
          <w:p w14:paraId="35FA0384" w14:textId="0A19A677" w:rsidR="003E5DF3" w:rsidRPr="00CE07BB" w:rsidRDefault="003E5DF3" w:rsidP="003514B4">
            <w:pPr>
              <w:suppressAutoHyphens w:val="0"/>
              <w:spacing w:before="120" w:after="0"/>
              <w:jc w:val="left"/>
              <w:rPr>
                <w:bCs/>
                <w:color w:val="000000"/>
                <w:lang w:val="el-GR" w:eastAsia="el-GR"/>
              </w:rPr>
            </w:pPr>
            <w:r>
              <w:rPr>
                <w:bCs/>
                <w:color w:val="000000"/>
                <w:lang w:val="el-GR" w:eastAsia="el-GR"/>
              </w:rPr>
              <w:t xml:space="preserve">Ολοκληρωμένο Υποσύστημα Διαχείρισης Ραντεβού </w:t>
            </w:r>
            <w:r w:rsidR="00CE07BB">
              <w:rPr>
                <w:bCs/>
                <w:color w:val="000000"/>
                <w:lang w:val="el-GR" w:eastAsia="el-GR"/>
              </w:rPr>
              <w:t xml:space="preserve">για </w:t>
            </w:r>
            <w:r w:rsidR="00CE07BB">
              <w:rPr>
                <w:bCs/>
                <w:color w:val="000000"/>
                <w:lang w:val="en-US" w:eastAsia="el-GR"/>
              </w:rPr>
              <w:t>Tablet</w:t>
            </w:r>
            <w:r w:rsidR="00CE07BB" w:rsidRPr="00CE07BB">
              <w:rPr>
                <w:bCs/>
                <w:color w:val="000000"/>
                <w:lang w:val="el-GR" w:eastAsia="el-GR"/>
              </w:rPr>
              <w:t xml:space="preserve"> </w:t>
            </w:r>
            <w:r>
              <w:rPr>
                <w:bCs/>
                <w:color w:val="000000"/>
                <w:lang w:val="el-GR" w:eastAsia="el-GR"/>
              </w:rPr>
              <w:t xml:space="preserve">&amp; Τεκμηρίωση Ελέγχων </w:t>
            </w:r>
            <w:r w:rsidR="00CE07BB">
              <w:rPr>
                <w:bCs/>
                <w:color w:val="000000"/>
                <w:lang w:val="el-GR" w:eastAsia="el-GR"/>
              </w:rPr>
              <w:t xml:space="preserve">λειτουργικότητας </w:t>
            </w:r>
          </w:p>
        </w:tc>
      </w:tr>
      <w:tr w:rsidR="006F1243" w:rsidRPr="00E25FB2" w14:paraId="6481F48C" w14:textId="77777777" w:rsidTr="00A9759C">
        <w:trPr>
          <w:trHeight w:val="354"/>
        </w:trPr>
        <w:tc>
          <w:tcPr>
            <w:tcW w:w="508" w:type="pct"/>
            <w:noWrap/>
            <w:hideMark/>
          </w:tcPr>
          <w:p w14:paraId="79466B08" w14:textId="7A56ACC3" w:rsidR="006F1243" w:rsidRPr="00322E4E" w:rsidRDefault="0078011B" w:rsidP="003514B4">
            <w:pPr>
              <w:suppressAutoHyphens w:val="0"/>
              <w:spacing w:before="120" w:after="0"/>
              <w:jc w:val="center"/>
              <w:rPr>
                <w:color w:val="000000"/>
                <w:lang w:val="el-GR" w:eastAsia="el-GR"/>
              </w:rPr>
            </w:pPr>
            <w:r>
              <w:rPr>
                <w:color w:val="000000"/>
                <w:lang w:val="el-GR" w:eastAsia="el-GR"/>
              </w:rPr>
              <w:t>4</w:t>
            </w:r>
          </w:p>
        </w:tc>
        <w:tc>
          <w:tcPr>
            <w:tcW w:w="825" w:type="pct"/>
          </w:tcPr>
          <w:p w14:paraId="1411D990" w14:textId="6A2EB171"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t>Π 1.</w:t>
            </w:r>
            <w:r w:rsidR="0078011B">
              <w:rPr>
                <w:color w:val="000000"/>
                <w:lang w:val="el-GR" w:eastAsia="el-GR"/>
              </w:rPr>
              <w:t>4</w:t>
            </w:r>
          </w:p>
        </w:tc>
        <w:tc>
          <w:tcPr>
            <w:tcW w:w="3667" w:type="pct"/>
            <w:noWrap/>
            <w:vAlign w:val="center"/>
          </w:tcPr>
          <w:p w14:paraId="0BD41693" w14:textId="3CF158D0" w:rsidR="006F1243" w:rsidRPr="003A3C95" w:rsidRDefault="006F1243" w:rsidP="003514B4">
            <w:pPr>
              <w:suppressAutoHyphens w:val="0"/>
              <w:spacing w:before="120" w:after="0"/>
              <w:jc w:val="left"/>
              <w:rPr>
                <w:bCs/>
                <w:lang w:val="el-GR"/>
              </w:rPr>
            </w:pPr>
            <w:r w:rsidRPr="00322E4E">
              <w:rPr>
                <w:bCs/>
                <w:lang w:val="el-GR"/>
              </w:rPr>
              <w:t>Αναφορά αποτελεσμάτων ελέγχου</w:t>
            </w:r>
            <w:r w:rsidR="003A3C95">
              <w:rPr>
                <w:bCs/>
                <w:lang w:val="el-GR"/>
              </w:rPr>
              <w:t xml:space="preserve"> (Επέκτασης αρχιτεκτονικής, Παραμετροποίησης λειτουργίας </w:t>
            </w:r>
            <w:r w:rsidR="003A3C95">
              <w:rPr>
                <w:bCs/>
                <w:lang w:val="en-US"/>
              </w:rPr>
              <w:t>Amazon</w:t>
            </w:r>
            <w:r w:rsidR="003A3C95" w:rsidRPr="00C64A5B">
              <w:rPr>
                <w:bCs/>
                <w:lang w:val="el-GR"/>
              </w:rPr>
              <w:t xml:space="preserve"> </w:t>
            </w:r>
            <w:r w:rsidR="003A3C95">
              <w:rPr>
                <w:bCs/>
                <w:lang w:val="en-US"/>
              </w:rPr>
              <w:t>Cloud</w:t>
            </w:r>
            <w:r w:rsidR="003A3C95" w:rsidRPr="00C64A5B">
              <w:rPr>
                <w:bCs/>
                <w:lang w:val="el-GR"/>
              </w:rPr>
              <w:t xml:space="preserve"> &amp; </w:t>
            </w:r>
            <w:r w:rsidR="003A3C95">
              <w:rPr>
                <w:bCs/>
                <w:lang w:val="el-GR"/>
              </w:rPr>
              <w:t xml:space="preserve">επεκτάσεων διαλειτουργικότητας) </w:t>
            </w:r>
          </w:p>
        </w:tc>
      </w:tr>
      <w:tr w:rsidR="006F1243" w:rsidRPr="00E25FB2" w14:paraId="68DC8DFC" w14:textId="77777777" w:rsidTr="00A9759C">
        <w:trPr>
          <w:trHeight w:val="184"/>
        </w:trPr>
        <w:tc>
          <w:tcPr>
            <w:tcW w:w="508" w:type="pct"/>
            <w:noWrap/>
            <w:hideMark/>
          </w:tcPr>
          <w:p w14:paraId="688F9AB7" w14:textId="1C5A3EF4" w:rsidR="006F1243" w:rsidRPr="00322E4E" w:rsidRDefault="0078011B" w:rsidP="003514B4">
            <w:pPr>
              <w:suppressAutoHyphens w:val="0"/>
              <w:spacing w:before="120" w:after="0"/>
              <w:jc w:val="center"/>
              <w:rPr>
                <w:color w:val="000000"/>
                <w:lang w:val="el-GR" w:eastAsia="el-GR"/>
              </w:rPr>
            </w:pPr>
            <w:r>
              <w:rPr>
                <w:color w:val="000000"/>
                <w:lang w:val="el-GR" w:eastAsia="el-GR"/>
              </w:rPr>
              <w:t>5</w:t>
            </w:r>
          </w:p>
        </w:tc>
        <w:tc>
          <w:tcPr>
            <w:tcW w:w="825" w:type="pct"/>
          </w:tcPr>
          <w:p w14:paraId="780342C6" w14:textId="4D2DD6A1" w:rsidR="006F1243" w:rsidRPr="00322E4E" w:rsidRDefault="006F1243" w:rsidP="003514B4">
            <w:pPr>
              <w:suppressAutoHyphens w:val="0"/>
              <w:spacing w:before="120" w:after="0"/>
              <w:jc w:val="center"/>
              <w:rPr>
                <w:color w:val="000000"/>
                <w:lang w:val="el-GR" w:eastAsia="el-GR"/>
              </w:rPr>
            </w:pPr>
            <w:r w:rsidRPr="00322E4E">
              <w:rPr>
                <w:color w:val="000000"/>
                <w:lang w:val="el-GR" w:eastAsia="el-GR"/>
              </w:rPr>
              <w:t>Π 1.</w:t>
            </w:r>
            <w:r w:rsidR="0078011B">
              <w:rPr>
                <w:color w:val="000000"/>
                <w:lang w:val="el-GR" w:eastAsia="el-GR"/>
              </w:rPr>
              <w:t>5</w:t>
            </w:r>
          </w:p>
        </w:tc>
        <w:tc>
          <w:tcPr>
            <w:tcW w:w="3667" w:type="pct"/>
            <w:noWrap/>
            <w:vAlign w:val="center"/>
          </w:tcPr>
          <w:p w14:paraId="3025AB27" w14:textId="58DE7E39" w:rsidR="006F1243" w:rsidRPr="00322E4E" w:rsidRDefault="006F1243" w:rsidP="003514B4">
            <w:pPr>
              <w:suppressAutoHyphens w:val="0"/>
              <w:spacing w:before="120" w:after="0"/>
              <w:jc w:val="left"/>
              <w:rPr>
                <w:bCs/>
                <w:lang w:val="el-GR"/>
              </w:rPr>
            </w:pPr>
            <w:r w:rsidRPr="00322E4E">
              <w:rPr>
                <w:bCs/>
                <w:lang w:val="el-GR"/>
              </w:rPr>
              <w:t>Αναφορά αποτελεσμάτων παρείσδυσης (</w:t>
            </w:r>
            <w:r w:rsidRPr="00322E4E">
              <w:rPr>
                <w:bCs/>
                <w:lang w:val="en-US"/>
              </w:rPr>
              <w:t>penetration</w:t>
            </w:r>
            <w:r w:rsidRPr="00827571">
              <w:rPr>
                <w:bCs/>
                <w:lang w:val="el-GR"/>
              </w:rPr>
              <w:t xml:space="preserve"> </w:t>
            </w:r>
            <w:r w:rsidRPr="00322E4E">
              <w:rPr>
                <w:bCs/>
                <w:lang w:val="en-US"/>
              </w:rPr>
              <w:t>test</w:t>
            </w:r>
            <w:r w:rsidRPr="00827571">
              <w:rPr>
                <w:bCs/>
                <w:lang w:val="el-GR"/>
              </w:rPr>
              <w:t xml:space="preserve"> </w:t>
            </w:r>
            <w:r w:rsidRPr="00322E4E">
              <w:rPr>
                <w:bCs/>
                <w:lang w:val="en-US"/>
              </w:rPr>
              <w:t>report</w:t>
            </w:r>
            <w:r w:rsidRPr="00827571">
              <w:rPr>
                <w:bCs/>
                <w:lang w:val="el-GR"/>
              </w:rPr>
              <w:t>)</w:t>
            </w:r>
            <w:r w:rsidR="003A3C95">
              <w:rPr>
                <w:bCs/>
                <w:lang w:val="el-GR"/>
              </w:rPr>
              <w:t xml:space="preserve">/ Ασφάλεια συστήματος </w:t>
            </w:r>
          </w:p>
        </w:tc>
      </w:tr>
      <w:tr w:rsidR="00B25853" w:rsidRPr="00073032" w14:paraId="402EC9C2" w14:textId="77777777" w:rsidTr="006F1243">
        <w:trPr>
          <w:trHeight w:val="184"/>
        </w:trPr>
        <w:tc>
          <w:tcPr>
            <w:tcW w:w="508" w:type="pct"/>
            <w:noWrap/>
          </w:tcPr>
          <w:p w14:paraId="2E1D2253" w14:textId="728FBCF8" w:rsidR="00B25853" w:rsidRPr="00322E4E" w:rsidRDefault="0078011B" w:rsidP="003514B4">
            <w:pPr>
              <w:suppressAutoHyphens w:val="0"/>
              <w:spacing w:before="120" w:after="0"/>
              <w:jc w:val="center"/>
              <w:rPr>
                <w:color w:val="000000"/>
                <w:lang w:val="el-GR" w:eastAsia="el-GR"/>
              </w:rPr>
            </w:pPr>
            <w:r>
              <w:rPr>
                <w:color w:val="000000"/>
                <w:lang w:val="el-GR" w:eastAsia="el-GR"/>
              </w:rPr>
              <w:t>6</w:t>
            </w:r>
          </w:p>
        </w:tc>
        <w:tc>
          <w:tcPr>
            <w:tcW w:w="825" w:type="pct"/>
          </w:tcPr>
          <w:p w14:paraId="2EBA8845" w14:textId="0F51782C" w:rsidR="00B25853" w:rsidRPr="00322E4E" w:rsidRDefault="00B25853" w:rsidP="003514B4">
            <w:pPr>
              <w:suppressAutoHyphens w:val="0"/>
              <w:spacing w:before="120" w:after="0"/>
              <w:jc w:val="center"/>
              <w:rPr>
                <w:color w:val="000000"/>
                <w:lang w:val="el-GR" w:eastAsia="el-GR"/>
              </w:rPr>
            </w:pPr>
            <w:r>
              <w:rPr>
                <w:color w:val="000000"/>
                <w:lang w:val="el-GR" w:eastAsia="el-GR"/>
              </w:rPr>
              <w:t>Π.1.</w:t>
            </w:r>
            <w:r w:rsidR="0078011B">
              <w:rPr>
                <w:color w:val="000000"/>
                <w:lang w:val="el-GR" w:eastAsia="el-GR"/>
              </w:rPr>
              <w:t>6</w:t>
            </w:r>
          </w:p>
        </w:tc>
        <w:tc>
          <w:tcPr>
            <w:tcW w:w="3667" w:type="pct"/>
            <w:noWrap/>
            <w:vAlign w:val="center"/>
          </w:tcPr>
          <w:p w14:paraId="450A88CC" w14:textId="5728AF01" w:rsidR="00B25853" w:rsidRPr="00A9759C" w:rsidRDefault="00B25853" w:rsidP="003514B4">
            <w:pPr>
              <w:suppressAutoHyphens w:val="0"/>
              <w:spacing w:before="120" w:after="0"/>
              <w:jc w:val="left"/>
              <w:rPr>
                <w:bCs/>
                <w:lang w:val="en-US"/>
              </w:rPr>
            </w:pPr>
            <w:r>
              <w:rPr>
                <w:bCs/>
                <w:lang w:val="el-GR"/>
              </w:rPr>
              <w:t xml:space="preserve">Επικαιροποιημένες αναφορές </w:t>
            </w:r>
            <w:r>
              <w:rPr>
                <w:bCs/>
                <w:lang w:val="en-US"/>
              </w:rPr>
              <w:t>Control Tower</w:t>
            </w:r>
          </w:p>
        </w:tc>
      </w:tr>
      <w:bookmarkEnd w:id="1238"/>
    </w:tbl>
    <w:p w14:paraId="310BC82F" w14:textId="77777777" w:rsidR="00D33E87" w:rsidRDefault="00D33E87" w:rsidP="00D33E87">
      <w:pPr>
        <w:rPr>
          <w:lang w:val="el-GR"/>
        </w:rPr>
      </w:pPr>
    </w:p>
    <w:p w14:paraId="17A8038C" w14:textId="2F7FEF9F" w:rsidR="00D33E87" w:rsidRDefault="00643731" w:rsidP="00A9759C">
      <w:pPr>
        <w:pStyle w:val="5"/>
        <w:numPr>
          <w:ilvl w:val="0"/>
          <w:numId w:val="0"/>
        </w:numPr>
        <w:rPr>
          <w:rFonts w:eastAsia="SimSun" w:cs="Tahoma"/>
          <w:lang w:val="el-GR"/>
        </w:rPr>
      </w:pPr>
      <w:r>
        <w:rPr>
          <w:rFonts w:eastAsia="SimSun" w:cs="Tahoma"/>
          <w:lang w:val="el-GR"/>
        </w:rPr>
        <w:t>8.2.2</w:t>
      </w:r>
      <w:r>
        <w:rPr>
          <w:rFonts w:eastAsia="SimSun" w:cs="Tahoma"/>
          <w:lang w:val="el-GR"/>
        </w:rPr>
        <w:tab/>
        <w:t xml:space="preserve"> </w:t>
      </w:r>
      <w:r w:rsidR="00D33E87" w:rsidRPr="000763A2">
        <w:rPr>
          <w:rFonts w:eastAsia="SimSun" w:cs="Tahoma"/>
          <w:lang w:val="el-GR"/>
        </w:rPr>
        <w:t xml:space="preserve">Φάση </w:t>
      </w:r>
      <w:r w:rsidR="00B25853">
        <w:rPr>
          <w:rFonts w:eastAsia="SimSun" w:cs="Tahoma"/>
          <w:lang w:val="el-GR"/>
        </w:rPr>
        <w:t>2</w:t>
      </w:r>
      <w:r w:rsidR="00D33E87" w:rsidRPr="000763A2">
        <w:rPr>
          <w:rFonts w:eastAsia="SimSun" w:cs="Tahoma"/>
          <w:lang w:val="el-GR"/>
        </w:rPr>
        <w:t>: Υπηρεσίε</w:t>
      </w:r>
      <w:r w:rsidR="00D33E87">
        <w:rPr>
          <w:rFonts w:eastAsia="SimSun" w:cs="Tahoma"/>
          <w:lang w:val="el-GR"/>
        </w:rPr>
        <w:t>ς</w:t>
      </w:r>
      <w:r w:rsidR="00D33E87" w:rsidRPr="000763A2">
        <w:rPr>
          <w:rFonts w:eastAsia="SimSun" w:cs="Tahoma"/>
          <w:lang w:val="el-GR"/>
        </w:rPr>
        <w:t xml:space="preserve"> Τεχνικής Υποστήριξης </w:t>
      </w:r>
      <w:r w:rsidR="00D33E87" w:rsidRPr="00A9759C">
        <w:rPr>
          <w:rFonts w:eastAsia="SimSun" w:cs="Tahoma"/>
          <w:lang w:val="el-GR"/>
        </w:rPr>
        <w:t xml:space="preserve">-Help desk </w:t>
      </w:r>
      <w:r w:rsidR="00D10CAD">
        <w:rPr>
          <w:rFonts w:eastAsia="SimSun" w:cs="Tahoma"/>
          <w:lang w:val="el-GR"/>
        </w:rPr>
        <w:t xml:space="preserve">και </w:t>
      </w:r>
      <w:r w:rsidR="006F1243">
        <w:rPr>
          <w:rFonts w:eastAsia="SimSun" w:cs="Tahoma"/>
          <w:lang w:val="el-GR"/>
        </w:rPr>
        <w:t>Δ</w:t>
      </w:r>
      <w:r w:rsidR="00D10CAD">
        <w:rPr>
          <w:rFonts w:eastAsia="SimSun" w:cs="Tahoma"/>
          <w:lang w:val="el-GR"/>
        </w:rPr>
        <w:t>ιακυβέρνηση Έργου</w:t>
      </w:r>
    </w:p>
    <w:p w14:paraId="35522E78" w14:textId="55B48BD2" w:rsidR="00D10CAD" w:rsidRDefault="00D10CAD" w:rsidP="00D10CAD">
      <w:pPr>
        <w:rPr>
          <w:lang w:val="el-GR"/>
        </w:rPr>
      </w:pPr>
      <w:r w:rsidRPr="00A9759C">
        <w:rPr>
          <w:lang w:val="el-GR"/>
        </w:rPr>
        <w:t xml:space="preserve">Η </w:t>
      </w:r>
      <w:r w:rsidR="00CD78BF">
        <w:rPr>
          <w:lang w:val="el-GR"/>
        </w:rPr>
        <w:t>Φ</w:t>
      </w:r>
      <w:r w:rsidR="00CD78BF" w:rsidRPr="00A9759C">
        <w:rPr>
          <w:lang w:val="el-GR"/>
        </w:rPr>
        <w:t xml:space="preserve">άση </w:t>
      </w:r>
      <w:r w:rsidR="00E21138">
        <w:rPr>
          <w:lang w:val="el-GR"/>
        </w:rPr>
        <w:t>2</w:t>
      </w:r>
      <w:r w:rsidRPr="00A9759C">
        <w:rPr>
          <w:lang w:val="el-GR"/>
        </w:rPr>
        <w:t xml:space="preserve"> </w:t>
      </w:r>
      <w:r>
        <w:rPr>
          <w:lang w:val="el-GR"/>
        </w:rPr>
        <w:t>αφορά στην παροχή υπηρεσιών τεχνικής Υποστήριξης</w:t>
      </w:r>
      <w:r w:rsidR="004538DC">
        <w:rPr>
          <w:lang w:val="el-GR"/>
        </w:rPr>
        <w:t xml:space="preserve">- </w:t>
      </w:r>
      <w:r w:rsidR="004538DC">
        <w:rPr>
          <w:lang w:val="en-US"/>
        </w:rPr>
        <w:t>Help</w:t>
      </w:r>
      <w:r w:rsidR="004538DC" w:rsidRPr="00C64A5B">
        <w:rPr>
          <w:lang w:val="el-GR"/>
        </w:rPr>
        <w:t xml:space="preserve"> </w:t>
      </w:r>
      <w:r w:rsidR="004538DC">
        <w:rPr>
          <w:lang w:val="en-US"/>
        </w:rPr>
        <w:t>desk</w:t>
      </w:r>
      <w:r w:rsidR="004538DC" w:rsidRPr="00C64A5B">
        <w:rPr>
          <w:lang w:val="el-GR"/>
        </w:rPr>
        <w:t xml:space="preserve"> </w:t>
      </w:r>
      <w:r>
        <w:rPr>
          <w:lang w:val="el-GR"/>
        </w:rPr>
        <w:t>και διακυβέρνησης του έργου σύμφωνα με τις απαιτήσεις της παρούσας καθόλη την διάρκεια του έργου από την υπογραφή της σύμβασης έως και την παράδοση του.</w:t>
      </w:r>
    </w:p>
    <w:p w14:paraId="57D7F518" w14:textId="7A83A4DE" w:rsidR="004538DC" w:rsidRDefault="004538DC" w:rsidP="00D10CAD">
      <w:pPr>
        <w:rPr>
          <w:lang w:val="el-GR"/>
        </w:rPr>
      </w:pPr>
      <w:r>
        <w:rPr>
          <w:lang w:val="el-GR"/>
        </w:rPr>
        <w:t>Ειδικότερα :</w:t>
      </w:r>
    </w:p>
    <w:p w14:paraId="01566ACB" w14:textId="1270E229" w:rsidR="004538DC" w:rsidRDefault="004538DC" w:rsidP="004538DC">
      <w:pPr>
        <w:rPr>
          <w:rFonts w:eastAsia="SimSun"/>
          <w:lang w:val="el-GR"/>
        </w:rPr>
      </w:pPr>
      <w:r>
        <w:rPr>
          <w:lang w:val="el-GR"/>
        </w:rPr>
        <w:t>Οι</w:t>
      </w:r>
      <w:r w:rsidR="00497390">
        <w:rPr>
          <w:lang w:val="el-GR"/>
        </w:rPr>
        <w:t xml:space="preserve"> </w:t>
      </w:r>
      <w:r>
        <w:rPr>
          <w:lang w:val="el-GR"/>
        </w:rPr>
        <w:t>υπηρεσί</w:t>
      </w:r>
      <w:r w:rsidR="00497390">
        <w:rPr>
          <w:lang w:val="el-GR"/>
        </w:rPr>
        <w:t>ες</w:t>
      </w:r>
      <w:r>
        <w:rPr>
          <w:lang w:val="el-GR"/>
        </w:rPr>
        <w:t xml:space="preserve"> Τεχνικής Υποστήριξης </w:t>
      </w:r>
      <w:r w:rsidRPr="00A9759C">
        <w:rPr>
          <w:rFonts w:eastAsia="SimSun"/>
          <w:lang w:val="el-GR"/>
        </w:rPr>
        <w:t>-</w:t>
      </w:r>
      <w:r>
        <w:rPr>
          <w:rFonts w:eastAsia="SimSun"/>
          <w:lang w:val="el-GR"/>
        </w:rPr>
        <w:t xml:space="preserve"> </w:t>
      </w:r>
      <w:r w:rsidRPr="00A9759C">
        <w:rPr>
          <w:rFonts w:eastAsia="SimSun"/>
          <w:lang w:val="el-GR"/>
        </w:rPr>
        <w:t>Help desk</w:t>
      </w:r>
      <w:r>
        <w:rPr>
          <w:rFonts w:eastAsia="SimSun"/>
          <w:lang w:val="el-GR"/>
        </w:rPr>
        <w:t xml:space="preserve"> αφορούν σε : </w:t>
      </w:r>
    </w:p>
    <w:p w14:paraId="106883FD" w14:textId="77777777" w:rsidR="00A735A5" w:rsidRDefault="00A735A5" w:rsidP="00A735A5">
      <w:pPr>
        <w:pStyle w:val="aff"/>
        <w:numPr>
          <w:ilvl w:val="0"/>
          <w:numId w:val="73"/>
        </w:numPr>
        <w:rPr>
          <w:rFonts w:eastAsia="SimSun"/>
          <w:lang w:val="el-GR"/>
        </w:rPr>
      </w:pPr>
      <w:r>
        <w:rPr>
          <w:rFonts w:eastAsia="SimSun"/>
          <w:lang w:val="el-GR"/>
        </w:rPr>
        <w:t>Υπηρεσίες υποστήριξης στην παραμετροποίηση εμβολίων, κέντρων, διαθεσιμότητας ανά κέντρο, γιατρών και φαρμακοποιών ανά κέντρο υγείας, μεταφορές ραντεβού λόγω ειδικών συνθηκών κ.λπ.</w:t>
      </w:r>
    </w:p>
    <w:p w14:paraId="149C3776" w14:textId="77777777" w:rsidR="00A735A5" w:rsidRPr="00C41C94" w:rsidRDefault="00A735A5" w:rsidP="00A735A5">
      <w:pPr>
        <w:pStyle w:val="aff"/>
        <w:numPr>
          <w:ilvl w:val="0"/>
          <w:numId w:val="73"/>
        </w:numPr>
        <w:rPr>
          <w:rFonts w:eastAsia="SimSun"/>
          <w:lang w:val="el-GR"/>
        </w:rPr>
      </w:pPr>
      <w:r w:rsidRPr="00C41C94">
        <w:rPr>
          <w:rFonts w:eastAsia="SimSun"/>
          <w:lang w:val="el-GR"/>
        </w:rPr>
        <w:t>Υποστήριξη στην παραμετροποίηση και διαχείριση των κινητών συσκευών των νοσοκομείων (εμβολιαστές, γιατροί, φαρμακοποιοί) – Mobile device management</w:t>
      </w:r>
      <w:r>
        <w:rPr>
          <w:rFonts w:eastAsia="SimSun"/>
          <w:lang w:val="el-GR"/>
        </w:rPr>
        <w:t>/</w:t>
      </w:r>
      <w:r w:rsidRPr="00D95CAC">
        <w:rPr>
          <w:rFonts w:eastAsia="SimSun"/>
          <w:lang w:val="en-US"/>
        </w:rPr>
        <w:t>Tech</w:t>
      </w:r>
      <w:r w:rsidRPr="00C41C94">
        <w:rPr>
          <w:rFonts w:eastAsia="SimSun"/>
          <w:lang w:val="el-GR"/>
        </w:rPr>
        <w:t xml:space="preserve"> </w:t>
      </w:r>
      <w:r w:rsidRPr="00D95CAC">
        <w:rPr>
          <w:rFonts w:eastAsia="SimSun"/>
          <w:lang w:val="en-US"/>
        </w:rPr>
        <w:t>Operations</w:t>
      </w:r>
      <w:r w:rsidRPr="00C41C94">
        <w:rPr>
          <w:rFonts w:eastAsia="SimSun"/>
          <w:lang w:val="el-GR"/>
        </w:rPr>
        <w:t xml:space="preserve"> </w:t>
      </w:r>
      <w:r w:rsidRPr="00D95CAC">
        <w:rPr>
          <w:rFonts w:eastAsia="SimSun"/>
          <w:lang w:val="en-US"/>
        </w:rPr>
        <w:t>Desk</w:t>
      </w:r>
    </w:p>
    <w:p w14:paraId="48086656" w14:textId="77777777" w:rsidR="00A735A5" w:rsidRPr="004538DC" w:rsidRDefault="00A735A5" w:rsidP="00A735A5">
      <w:pPr>
        <w:pStyle w:val="aff"/>
        <w:numPr>
          <w:ilvl w:val="0"/>
          <w:numId w:val="73"/>
        </w:numPr>
        <w:rPr>
          <w:rFonts w:eastAsia="SimSun"/>
          <w:lang w:val="el-GR"/>
        </w:rPr>
      </w:pPr>
      <w:r>
        <w:rPr>
          <w:rFonts w:eastAsia="SimSun"/>
          <w:lang w:val="el-GR"/>
        </w:rPr>
        <w:t>Τεχνική Υποστήριξη-</w:t>
      </w:r>
      <w:r w:rsidRPr="004538DC">
        <w:rPr>
          <w:rFonts w:eastAsia="SimSun"/>
          <w:lang w:val="el-GR"/>
        </w:rPr>
        <w:t xml:space="preserve">Help desk υποστήριξης Μονάδων Υγείας (Νοσοκομεία, ΚΥ, Ιατρικό προσωπικό) </w:t>
      </w:r>
    </w:p>
    <w:p w14:paraId="41A757F3" w14:textId="5B004D17" w:rsidR="004538DC" w:rsidRPr="00C64A5B" w:rsidRDefault="00497390" w:rsidP="004538DC">
      <w:pPr>
        <w:rPr>
          <w:rFonts w:eastAsia="SimSun"/>
          <w:lang w:val="el-GR"/>
        </w:rPr>
      </w:pPr>
      <w:r>
        <w:rPr>
          <w:rFonts w:eastAsia="SimSun"/>
          <w:lang w:val="el-GR"/>
        </w:rPr>
        <w:t>Οι υπηρεσίες Διακυβέρνησης Έργου αφορούν σε :</w:t>
      </w:r>
    </w:p>
    <w:p w14:paraId="42104CE6" w14:textId="6D0F68F5" w:rsidR="00497390" w:rsidRPr="00497390" w:rsidRDefault="00497390" w:rsidP="00497390">
      <w:pPr>
        <w:rPr>
          <w:lang w:val="el-GR"/>
        </w:rPr>
      </w:pPr>
      <w:r>
        <w:rPr>
          <w:lang w:val="el-GR"/>
        </w:rPr>
        <w:t>Υπηρεσίες</w:t>
      </w:r>
      <w:r w:rsidRPr="00497390">
        <w:rPr>
          <w:lang w:val="el-GR"/>
        </w:rPr>
        <w:t xml:space="preserve"> </w:t>
      </w:r>
      <w:r>
        <w:rPr>
          <w:lang w:val="el-GR"/>
        </w:rPr>
        <w:t>στο γ</w:t>
      </w:r>
      <w:r w:rsidRPr="00497390">
        <w:rPr>
          <w:lang w:val="el-GR"/>
        </w:rPr>
        <w:t xml:space="preserve">ραφείο </w:t>
      </w:r>
      <w:r w:rsidR="008C266F">
        <w:rPr>
          <w:lang w:val="el-GR"/>
        </w:rPr>
        <w:t>δ</w:t>
      </w:r>
      <w:r w:rsidRPr="00497390">
        <w:rPr>
          <w:lang w:val="el-GR"/>
        </w:rPr>
        <w:t xml:space="preserve">ιαχείρισης </w:t>
      </w:r>
      <w:r>
        <w:rPr>
          <w:lang w:val="el-GR"/>
        </w:rPr>
        <w:t>του</w:t>
      </w:r>
      <w:r w:rsidRPr="00497390">
        <w:rPr>
          <w:lang w:val="el-GR"/>
        </w:rPr>
        <w:t xml:space="preserve"> Προγράμματος Εμβολιασμού Covid</w:t>
      </w:r>
    </w:p>
    <w:p w14:paraId="1F1DDE3B" w14:textId="63F2151E" w:rsidR="004538DC" w:rsidRPr="008C266F" w:rsidRDefault="008C266F" w:rsidP="00497390">
      <w:pPr>
        <w:rPr>
          <w:lang w:val="el-GR"/>
        </w:rPr>
      </w:pPr>
      <w:r>
        <w:rPr>
          <w:lang w:val="el-GR"/>
        </w:rPr>
        <w:t>Υπηρεσίες τ</w:t>
      </w:r>
      <w:r w:rsidR="00497390" w:rsidRPr="00497390">
        <w:rPr>
          <w:lang w:val="el-GR"/>
        </w:rPr>
        <w:t>εκμηρίωση</w:t>
      </w:r>
      <w:r>
        <w:rPr>
          <w:lang w:val="el-GR"/>
        </w:rPr>
        <w:t>ς</w:t>
      </w:r>
      <w:r w:rsidR="00497390" w:rsidRPr="008C266F">
        <w:rPr>
          <w:lang w:val="el-GR"/>
        </w:rPr>
        <w:t xml:space="preserve">, </w:t>
      </w:r>
      <w:r w:rsidR="00497390" w:rsidRPr="00497390">
        <w:rPr>
          <w:lang w:val="el-GR"/>
        </w:rPr>
        <w:t>διαδικασίες</w:t>
      </w:r>
      <w:r w:rsidR="00497390" w:rsidRPr="008C266F">
        <w:rPr>
          <w:lang w:val="el-GR"/>
        </w:rPr>
        <w:t xml:space="preserve">, </w:t>
      </w:r>
      <w:r>
        <w:rPr>
          <w:lang w:val="el-GR"/>
        </w:rPr>
        <w:t>επιχειρησιακής συνέχειας, διαχείρισης κινδύνων κλπ.</w:t>
      </w:r>
    </w:p>
    <w:p w14:paraId="0AF2E7DB" w14:textId="78ECD389" w:rsidR="00E21138" w:rsidRDefault="00E21138" w:rsidP="00E21138">
      <w:pPr>
        <w:rPr>
          <w:lang w:val="el-GR"/>
        </w:rPr>
      </w:pPr>
      <w:r>
        <w:rPr>
          <w:lang w:val="el-GR"/>
        </w:rPr>
        <w:t xml:space="preserve">Τα παραδοτέα της </w:t>
      </w:r>
      <w:r w:rsidR="00CD78BF">
        <w:rPr>
          <w:lang w:val="el-GR"/>
        </w:rPr>
        <w:t xml:space="preserve">Φάσης </w:t>
      </w:r>
      <w:r>
        <w:rPr>
          <w:lang w:val="el-GR"/>
        </w:rPr>
        <w:t>2 είναι τα παρακάτω :</w:t>
      </w:r>
    </w:p>
    <w:tbl>
      <w:tblPr>
        <w:tblStyle w:val="aff0"/>
        <w:tblW w:w="5093" w:type="pct"/>
        <w:tblInd w:w="-147" w:type="dxa"/>
        <w:tblLayout w:type="fixed"/>
        <w:tblLook w:val="04A0" w:firstRow="1" w:lastRow="0" w:firstColumn="1" w:lastColumn="0" w:noHBand="0" w:noVBand="1"/>
      </w:tblPr>
      <w:tblGrid>
        <w:gridCol w:w="568"/>
        <w:gridCol w:w="8"/>
        <w:gridCol w:w="1977"/>
        <w:gridCol w:w="7230"/>
        <w:gridCol w:w="24"/>
      </w:tblGrid>
      <w:tr w:rsidR="008C266F" w:rsidRPr="00827571" w14:paraId="5A255DEA" w14:textId="77777777" w:rsidTr="008C266F">
        <w:trPr>
          <w:trHeight w:val="306"/>
          <w:tblHeader/>
        </w:trPr>
        <w:tc>
          <w:tcPr>
            <w:tcW w:w="5000" w:type="pct"/>
            <w:gridSpan w:val="5"/>
            <w:shd w:val="clear" w:color="auto" w:fill="FBE4D5"/>
            <w:vAlign w:val="center"/>
          </w:tcPr>
          <w:p w14:paraId="1463F7C8" w14:textId="196CBB58" w:rsidR="008C266F" w:rsidRPr="00EF2204" w:rsidRDefault="008C266F" w:rsidP="003514B4">
            <w:pPr>
              <w:suppressAutoHyphens w:val="0"/>
              <w:spacing w:after="0"/>
              <w:jc w:val="center"/>
              <w:rPr>
                <w:rFonts w:eastAsia="Calibri"/>
                <w:b/>
                <w:bCs/>
                <w:color w:val="000000"/>
                <w:sz w:val="20"/>
                <w:szCs w:val="20"/>
                <w:lang w:val="el-GR" w:eastAsia="el-GR"/>
              </w:rPr>
            </w:pPr>
            <w:r>
              <w:rPr>
                <w:rFonts w:eastAsia="Calibri"/>
                <w:b/>
                <w:bCs/>
                <w:color w:val="000000"/>
                <w:sz w:val="20"/>
                <w:szCs w:val="20"/>
                <w:lang w:val="el-GR" w:eastAsia="el-GR"/>
              </w:rPr>
              <w:t xml:space="preserve">Παραδοτέα Φάσης 2 </w:t>
            </w:r>
          </w:p>
        </w:tc>
      </w:tr>
      <w:tr w:rsidR="006F1243" w:rsidRPr="00827571" w14:paraId="6CC2360A" w14:textId="77777777" w:rsidTr="006F1243">
        <w:trPr>
          <w:trHeight w:val="306"/>
          <w:tblHeader/>
        </w:trPr>
        <w:tc>
          <w:tcPr>
            <w:tcW w:w="294" w:type="pct"/>
            <w:gridSpan w:val="2"/>
            <w:shd w:val="clear" w:color="auto" w:fill="FBE4D5"/>
            <w:vAlign w:val="center"/>
            <w:hideMark/>
          </w:tcPr>
          <w:p w14:paraId="61C162E5" w14:textId="77777777" w:rsidR="006F1243" w:rsidRPr="00EF2204" w:rsidRDefault="006F1243" w:rsidP="003514B4">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1008" w:type="pct"/>
            <w:shd w:val="clear" w:color="auto" w:fill="FBE4D5"/>
            <w:vAlign w:val="center"/>
            <w:hideMark/>
          </w:tcPr>
          <w:p w14:paraId="52FBDC68" w14:textId="77777777" w:rsidR="006F1243" w:rsidRPr="00EF2204" w:rsidRDefault="006F1243" w:rsidP="003514B4">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3698" w:type="pct"/>
            <w:gridSpan w:val="2"/>
            <w:shd w:val="clear" w:color="auto" w:fill="FBE4D5"/>
            <w:vAlign w:val="center"/>
            <w:hideMark/>
          </w:tcPr>
          <w:p w14:paraId="23436D3B" w14:textId="77777777" w:rsidR="006F1243" w:rsidRPr="00EF2204" w:rsidRDefault="006F1243" w:rsidP="003514B4">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r>
      <w:tr w:rsidR="006F1243" w:rsidRPr="00E25FB2" w14:paraId="14F4D617" w14:textId="77777777" w:rsidTr="00A9759C">
        <w:trPr>
          <w:gridAfter w:val="1"/>
          <w:wAfter w:w="12" w:type="pct"/>
          <w:trHeight w:val="176"/>
        </w:trPr>
        <w:tc>
          <w:tcPr>
            <w:tcW w:w="290" w:type="pct"/>
            <w:noWrap/>
          </w:tcPr>
          <w:p w14:paraId="71A01404" w14:textId="326A0E72" w:rsidR="006F1243" w:rsidRPr="00322E4E" w:rsidRDefault="006F1243" w:rsidP="006F1243">
            <w:pPr>
              <w:suppressAutoHyphens w:val="0"/>
              <w:spacing w:before="120" w:after="0"/>
              <w:jc w:val="center"/>
              <w:rPr>
                <w:color w:val="000000"/>
                <w:lang w:val="el-GR" w:eastAsia="el-GR"/>
              </w:rPr>
            </w:pPr>
            <w:bookmarkStart w:id="1239" w:name="_Hlk95880092"/>
            <w:r>
              <w:rPr>
                <w:color w:val="000000"/>
                <w:lang w:val="el-GR" w:eastAsia="el-GR"/>
              </w:rPr>
              <w:t>8</w:t>
            </w:r>
          </w:p>
        </w:tc>
        <w:tc>
          <w:tcPr>
            <w:tcW w:w="1012" w:type="pct"/>
            <w:gridSpan w:val="2"/>
          </w:tcPr>
          <w:p w14:paraId="252CDD5C" w14:textId="5A187FDA" w:rsidR="006F1243" w:rsidRPr="00322E4E" w:rsidRDefault="006F1243" w:rsidP="006F1243">
            <w:pPr>
              <w:suppressAutoHyphens w:val="0"/>
              <w:spacing w:before="120" w:after="0"/>
              <w:jc w:val="center"/>
              <w:rPr>
                <w:color w:val="000000"/>
                <w:lang w:val="el-GR" w:eastAsia="el-GR"/>
              </w:rPr>
            </w:pPr>
            <w:r w:rsidRPr="00801BEA">
              <w:t xml:space="preserve">Π </w:t>
            </w:r>
            <w:r w:rsidR="00B25853">
              <w:rPr>
                <w:lang w:val="el-GR"/>
              </w:rPr>
              <w:t>2</w:t>
            </w:r>
            <w:r w:rsidRPr="00801BEA">
              <w:t>.1</w:t>
            </w:r>
          </w:p>
        </w:tc>
        <w:tc>
          <w:tcPr>
            <w:tcW w:w="3686" w:type="pct"/>
            <w:noWrap/>
          </w:tcPr>
          <w:p w14:paraId="7B972076" w14:textId="77777777" w:rsidR="006F1243" w:rsidRDefault="006F1243" w:rsidP="006F1243">
            <w:pPr>
              <w:suppressAutoHyphens w:val="0"/>
              <w:spacing w:before="120" w:after="0"/>
              <w:jc w:val="left"/>
              <w:rPr>
                <w:lang w:val="el-GR"/>
              </w:rPr>
            </w:pPr>
            <w:r w:rsidRPr="00A9759C">
              <w:rPr>
                <w:lang w:val="el-GR"/>
              </w:rPr>
              <w:t xml:space="preserve">Μηνιαίες αναφορές προόδου τεχνικής υποστήριξης - </w:t>
            </w:r>
            <w:r w:rsidRPr="00801BEA">
              <w:t>Help</w:t>
            </w:r>
            <w:r w:rsidRPr="00A9759C">
              <w:rPr>
                <w:lang w:val="el-GR"/>
              </w:rPr>
              <w:t xml:space="preserve"> </w:t>
            </w:r>
            <w:r w:rsidRPr="00801BEA">
              <w:t>Desk</w:t>
            </w:r>
            <w:r>
              <w:rPr>
                <w:lang w:val="el-GR"/>
              </w:rPr>
              <w:t xml:space="preserve"> &amp; Διακυβέρνησης Έργου</w:t>
            </w:r>
          </w:p>
          <w:p w14:paraId="4534C84C" w14:textId="0442841F" w:rsidR="003A3C95" w:rsidRPr="00C64A5B" w:rsidRDefault="003A3C95" w:rsidP="003A3C95">
            <w:pPr>
              <w:suppressAutoHyphens w:val="0"/>
              <w:spacing w:before="120" w:after="0"/>
              <w:jc w:val="left"/>
              <w:rPr>
                <w:color w:val="000000"/>
                <w:lang w:val="el-GR" w:eastAsia="el-GR"/>
              </w:rPr>
            </w:pPr>
          </w:p>
        </w:tc>
      </w:tr>
      <w:bookmarkEnd w:id="1239"/>
    </w:tbl>
    <w:p w14:paraId="3FF84984" w14:textId="2D230621" w:rsidR="006F1243" w:rsidRDefault="006F1243" w:rsidP="00A9759C">
      <w:pPr>
        <w:rPr>
          <w:rFonts w:eastAsia="SimSun"/>
          <w:lang w:val="el-GR"/>
        </w:rPr>
      </w:pPr>
    </w:p>
    <w:p w14:paraId="33AEE932" w14:textId="77777777" w:rsidR="006F1243" w:rsidRPr="00C64A5B" w:rsidRDefault="006F1243">
      <w:pPr>
        <w:suppressAutoHyphens w:val="0"/>
        <w:spacing w:after="0"/>
        <w:jc w:val="left"/>
        <w:rPr>
          <w:rFonts w:eastAsia="SimSun" w:cs="Times New Roman"/>
          <w:b/>
          <w:bCs/>
          <w:szCs w:val="28"/>
          <w:lang w:val="el-GR"/>
        </w:rPr>
      </w:pPr>
      <w:r w:rsidRPr="00C64A5B">
        <w:rPr>
          <w:rFonts w:eastAsia="SimSun"/>
          <w:lang w:val="el-GR"/>
        </w:rPr>
        <w:br w:type="page"/>
      </w:r>
    </w:p>
    <w:p w14:paraId="58FAEB55" w14:textId="77777777" w:rsidR="00D33E87" w:rsidRPr="00C64A5B" w:rsidRDefault="00D33E87" w:rsidP="00A9759C">
      <w:pPr>
        <w:rPr>
          <w:rFonts w:eastAsia="SimSun"/>
          <w:lang w:val="el-GR"/>
        </w:rPr>
      </w:pPr>
    </w:p>
    <w:p w14:paraId="0DE3EE07" w14:textId="13AE10B4" w:rsidR="00025B9C" w:rsidRDefault="00643731" w:rsidP="00A9759C">
      <w:pPr>
        <w:pStyle w:val="5"/>
        <w:numPr>
          <w:ilvl w:val="0"/>
          <w:numId w:val="0"/>
        </w:numPr>
        <w:rPr>
          <w:rFonts w:eastAsia="SimSun" w:cs="Tahoma"/>
          <w:lang w:val="el-GR"/>
        </w:rPr>
      </w:pPr>
      <w:bookmarkStart w:id="1240" w:name="_Hlk61973828"/>
      <w:r>
        <w:rPr>
          <w:rFonts w:eastAsia="SimSun" w:cs="Tahoma"/>
          <w:lang w:val="el-GR"/>
        </w:rPr>
        <w:t>8.2.3</w:t>
      </w:r>
      <w:r>
        <w:rPr>
          <w:rFonts w:eastAsia="SimSun" w:cs="Tahoma"/>
          <w:lang w:val="el-GR"/>
        </w:rPr>
        <w:tab/>
      </w:r>
      <w:r w:rsidR="00025B9C" w:rsidRPr="00EF2204">
        <w:rPr>
          <w:rFonts w:eastAsia="SimSun" w:cs="Tahoma"/>
          <w:lang w:val="el-GR"/>
        </w:rPr>
        <w:t>Χρόνος Υποβολής και Διαδικασία Οριστικοποίησης Παραδοτέων</w:t>
      </w:r>
    </w:p>
    <w:bookmarkEnd w:id="1240"/>
    <w:p w14:paraId="7C2F28AE" w14:textId="77777777" w:rsidR="005D3E33" w:rsidRPr="00EF2204" w:rsidRDefault="005D3E33" w:rsidP="00EF2204">
      <w:pPr>
        <w:rPr>
          <w:rFonts w:eastAsia="SimSun"/>
          <w:lang w:val="el-GR"/>
        </w:rPr>
      </w:pPr>
    </w:p>
    <w:tbl>
      <w:tblPr>
        <w:tblStyle w:val="aff0"/>
        <w:tblW w:w="5076" w:type="pct"/>
        <w:tblInd w:w="-147" w:type="dxa"/>
        <w:tblLayout w:type="fixed"/>
        <w:tblLook w:val="04A0" w:firstRow="1" w:lastRow="0" w:firstColumn="1" w:lastColumn="0" w:noHBand="0" w:noVBand="1"/>
      </w:tblPr>
      <w:tblGrid>
        <w:gridCol w:w="585"/>
        <w:gridCol w:w="710"/>
        <w:gridCol w:w="942"/>
        <w:gridCol w:w="4189"/>
        <w:gridCol w:w="1675"/>
        <w:gridCol w:w="1673"/>
      </w:tblGrid>
      <w:tr w:rsidR="00E21138" w:rsidRPr="00E21138" w14:paraId="6E2E064E" w14:textId="5104AE4E" w:rsidTr="00411A16">
        <w:trPr>
          <w:trHeight w:val="330"/>
          <w:tblHeader/>
        </w:trPr>
        <w:tc>
          <w:tcPr>
            <w:tcW w:w="299" w:type="pct"/>
            <w:shd w:val="clear" w:color="auto" w:fill="FBE4D5"/>
            <w:vAlign w:val="center"/>
            <w:hideMark/>
          </w:tcPr>
          <w:p w14:paraId="38388682" w14:textId="77777777" w:rsidR="00E21138" w:rsidRPr="00EF2204" w:rsidRDefault="00E21138"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3" w:type="pct"/>
            <w:shd w:val="clear" w:color="auto" w:fill="FBE4D5"/>
            <w:vAlign w:val="center"/>
          </w:tcPr>
          <w:p w14:paraId="6B8D0742" w14:textId="77777777" w:rsidR="00E21138" w:rsidRPr="00EF2204" w:rsidRDefault="00E21138"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482" w:type="pct"/>
            <w:shd w:val="clear" w:color="auto" w:fill="FBE4D5"/>
            <w:vAlign w:val="center"/>
            <w:hideMark/>
          </w:tcPr>
          <w:p w14:paraId="1C5C6D9C" w14:textId="77777777" w:rsidR="00E21138" w:rsidRPr="00EF2204" w:rsidRDefault="00E21138"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43" w:type="pct"/>
            <w:shd w:val="clear" w:color="auto" w:fill="FBE4D5"/>
            <w:vAlign w:val="center"/>
            <w:hideMark/>
          </w:tcPr>
          <w:p w14:paraId="20E5AC40" w14:textId="77777777" w:rsidR="00E21138" w:rsidRPr="00EF2204" w:rsidRDefault="00E21138"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57" w:type="pct"/>
            <w:shd w:val="clear" w:color="auto" w:fill="FBE4D5"/>
            <w:vAlign w:val="center"/>
            <w:hideMark/>
          </w:tcPr>
          <w:p w14:paraId="260DDE08" w14:textId="27B9A09E" w:rsidR="00E21138" w:rsidRPr="00EF2204" w:rsidRDefault="00E21138"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r>
              <w:rPr>
                <w:rFonts w:eastAsia="Calibri"/>
                <w:b/>
                <w:bCs/>
                <w:color w:val="000000"/>
                <w:sz w:val="20"/>
                <w:szCs w:val="20"/>
                <w:lang w:val="el-GR" w:eastAsia="el-GR"/>
              </w:rPr>
              <w:t>1</w:t>
            </w:r>
            <w:r w:rsidRPr="00A9759C">
              <w:rPr>
                <w:rFonts w:eastAsia="Calibri"/>
                <w:b/>
                <w:bCs/>
                <w:color w:val="000000"/>
                <w:sz w:val="20"/>
                <w:szCs w:val="20"/>
                <w:vertAlign w:val="superscript"/>
                <w:lang w:val="el-GR" w:eastAsia="el-GR"/>
              </w:rPr>
              <w:t>ης</w:t>
            </w:r>
            <w:r>
              <w:rPr>
                <w:rFonts w:eastAsia="Calibri"/>
                <w:b/>
                <w:bCs/>
                <w:color w:val="000000"/>
                <w:sz w:val="20"/>
                <w:szCs w:val="20"/>
                <w:lang w:val="el-GR" w:eastAsia="el-GR"/>
              </w:rPr>
              <w:t xml:space="preserve"> ΕΚΔΟΣΗΣ</w:t>
            </w:r>
          </w:p>
          <w:p w14:paraId="7D0B9705" w14:textId="474EF931" w:rsidR="00E21138" w:rsidRPr="00EF2204" w:rsidRDefault="00E21138"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 xml:space="preserve">ΠΑΡΑΔΟΤΕΟΥ </w:t>
            </w:r>
          </w:p>
        </w:tc>
        <w:tc>
          <w:tcPr>
            <w:tcW w:w="856" w:type="pct"/>
            <w:shd w:val="clear" w:color="auto" w:fill="FBE4D5"/>
          </w:tcPr>
          <w:p w14:paraId="3B9FC07A" w14:textId="52983773" w:rsidR="00E21138" w:rsidRPr="00EF2204" w:rsidRDefault="00E21138" w:rsidP="000E0B6C">
            <w:pPr>
              <w:suppressAutoHyphens w:val="0"/>
              <w:spacing w:after="0"/>
              <w:ind w:left="-89"/>
              <w:jc w:val="center"/>
              <w:rPr>
                <w:rFonts w:eastAsia="Calibri"/>
                <w:b/>
                <w:bCs/>
                <w:color w:val="000000"/>
                <w:sz w:val="20"/>
                <w:szCs w:val="20"/>
                <w:lang w:val="el-GR" w:eastAsia="el-GR"/>
              </w:rPr>
            </w:pPr>
            <w:r>
              <w:rPr>
                <w:rFonts w:eastAsia="Calibri"/>
                <w:b/>
                <w:bCs/>
                <w:color w:val="000000"/>
                <w:sz w:val="20"/>
                <w:szCs w:val="20"/>
                <w:lang w:val="el-GR" w:eastAsia="el-GR"/>
              </w:rPr>
              <w:t>ΔΙΑΡΚΕΙΑ ΕΛΕΓΧΟΥ ΠΑΡΑΔΟΤΕΟΥ (ΜΗΝΕΣ)</w:t>
            </w:r>
          </w:p>
        </w:tc>
      </w:tr>
      <w:tr w:rsidR="003A3C95" w:rsidRPr="00892E1A" w14:paraId="12535E55" w14:textId="7AA7CF80" w:rsidTr="00C64A5B">
        <w:trPr>
          <w:trHeight w:val="172"/>
        </w:trPr>
        <w:tc>
          <w:tcPr>
            <w:tcW w:w="299" w:type="pct"/>
            <w:noWrap/>
            <w:hideMark/>
          </w:tcPr>
          <w:p w14:paraId="76B4CF1A" w14:textId="77777777" w:rsidR="003A3C95" w:rsidRPr="00A9759C" w:rsidRDefault="003A3C95" w:rsidP="003A3C95">
            <w:pPr>
              <w:suppressAutoHyphens w:val="0"/>
              <w:spacing w:before="120" w:after="0"/>
              <w:jc w:val="center"/>
              <w:rPr>
                <w:color w:val="000000"/>
                <w:lang w:val="el-GR" w:eastAsia="el-GR"/>
              </w:rPr>
            </w:pPr>
            <w:r w:rsidRPr="00A9759C">
              <w:rPr>
                <w:color w:val="000000"/>
                <w:lang w:val="el-GR" w:eastAsia="el-GR"/>
              </w:rPr>
              <w:t>1</w:t>
            </w:r>
          </w:p>
        </w:tc>
        <w:tc>
          <w:tcPr>
            <w:tcW w:w="363" w:type="pct"/>
          </w:tcPr>
          <w:p w14:paraId="117A0086" w14:textId="77777777" w:rsidR="003A3C95" w:rsidRPr="00A9759C" w:rsidRDefault="003A3C95" w:rsidP="003A3C95">
            <w:pPr>
              <w:suppressAutoHyphens w:val="0"/>
              <w:spacing w:before="120" w:after="0"/>
              <w:jc w:val="center"/>
              <w:rPr>
                <w:color w:val="000000"/>
                <w:lang w:val="el-GR" w:eastAsia="el-GR"/>
              </w:rPr>
            </w:pPr>
            <w:r w:rsidRPr="00A9759C">
              <w:rPr>
                <w:color w:val="000000"/>
                <w:lang w:val="el-GR" w:eastAsia="el-GR"/>
              </w:rPr>
              <w:t>Φ1</w:t>
            </w:r>
          </w:p>
        </w:tc>
        <w:tc>
          <w:tcPr>
            <w:tcW w:w="482" w:type="pct"/>
          </w:tcPr>
          <w:p w14:paraId="1072D3B3" w14:textId="7337E96C" w:rsidR="003A3C95" w:rsidRPr="00A9759C" w:rsidRDefault="003A3C95" w:rsidP="003A3C95">
            <w:pPr>
              <w:suppressAutoHyphens w:val="0"/>
              <w:spacing w:before="120" w:after="0"/>
              <w:jc w:val="center"/>
              <w:rPr>
                <w:color w:val="000000"/>
                <w:lang w:val="el-GR" w:eastAsia="el-GR"/>
              </w:rPr>
            </w:pPr>
            <w:r w:rsidRPr="00913B15">
              <w:t>Π 1.1</w:t>
            </w:r>
          </w:p>
        </w:tc>
        <w:tc>
          <w:tcPr>
            <w:tcW w:w="2143" w:type="pct"/>
            <w:noWrap/>
          </w:tcPr>
          <w:p w14:paraId="2030244A" w14:textId="46185AEA" w:rsidR="003A3C95" w:rsidRPr="00A9759C" w:rsidRDefault="003A3C95" w:rsidP="003A3C95">
            <w:pPr>
              <w:suppressAutoHyphens w:val="0"/>
              <w:spacing w:before="120" w:after="0"/>
              <w:jc w:val="left"/>
              <w:rPr>
                <w:bCs/>
                <w:color w:val="000000"/>
                <w:lang w:val="el-GR" w:eastAsia="el-GR"/>
              </w:rPr>
            </w:pPr>
            <w:r w:rsidRPr="00913B15">
              <w:t xml:space="preserve">Μελέτη Εφαρμογής </w:t>
            </w:r>
          </w:p>
        </w:tc>
        <w:tc>
          <w:tcPr>
            <w:tcW w:w="857" w:type="pct"/>
            <w:noWrap/>
          </w:tcPr>
          <w:p w14:paraId="71ECEF71" w14:textId="4658DB33" w:rsidR="003A3C95" w:rsidRPr="00A9759C" w:rsidRDefault="003A3C95" w:rsidP="003A3C95">
            <w:pPr>
              <w:suppressAutoHyphens w:val="0"/>
              <w:spacing w:before="120" w:after="0"/>
              <w:jc w:val="center"/>
              <w:rPr>
                <w:color w:val="000000"/>
                <w:lang w:val="el-GR" w:eastAsia="el-GR"/>
              </w:rPr>
            </w:pPr>
            <w:r w:rsidRPr="00A9759C">
              <w:rPr>
                <w:color w:val="000000"/>
                <w:lang w:val="el-GR" w:eastAsia="el-GR"/>
              </w:rPr>
              <w:t>Μ</w:t>
            </w:r>
            <w:r>
              <w:rPr>
                <w:color w:val="000000"/>
                <w:lang w:val="el-GR" w:eastAsia="el-GR"/>
              </w:rPr>
              <w:t>7</w:t>
            </w:r>
          </w:p>
        </w:tc>
        <w:tc>
          <w:tcPr>
            <w:tcW w:w="856" w:type="pct"/>
          </w:tcPr>
          <w:p w14:paraId="12D050C6" w14:textId="5073AB36" w:rsidR="003A3C95" w:rsidRPr="00E21138" w:rsidRDefault="003A3C95" w:rsidP="003A3C95">
            <w:pPr>
              <w:suppressAutoHyphens w:val="0"/>
              <w:spacing w:before="120" w:after="0"/>
              <w:jc w:val="center"/>
              <w:rPr>
                <w:color w:val="000000"/>
                <w:lang w:val="el-GR" w:eastAsia="el-GR"/>
              </w:rPr>
            </w:pPr>
            <w:r>
              <w:rPr>
                <w:color w:val="000000"/>
                <w:lang w:val="el-GR" w:eastAsia="el-GR"/>
              </w:rPr>
              <w:t>1</w:t>
            </w:r>
          </w:p>
        </w:tc>
      </w:tr>
      <w:tr w:rsidR="003A3C95" w:rsidRPr="00892E1A" w14:paraId="47A2FDD6" w14:textId="5CB7655D" w:rsidTr="00C64A5B">
        <w:trPr>
          <w:trHeight w:val="373"/>
        </w:trPr>
        <w:tc>
          <w:tcPr>
            <w:tcW w:w="299" w:type="pct"/>
            <w:noWrap/>
            <w:hideMark/>
          </w:tcPr>
          <w:p w14:paraId="2356A15F"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2</w:t>
            </w:r>
          </w:p>
        </w:tc>
        <w:tc>
          <w:tcPr>
            <w:tcW w:w="363" w:type="pct"/>
          </w:tcPr>
          <w:p w14:paraId="4D797FB8"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Φ1</w:t>
            </w:r>
          </w:p>
        </w:tc>
        <w:tc>
          <w:tcPr>
            <w:tcW w:w="482" w:type="pct"/>
          </w:tcPr>
          <w:p w14:paraId="49259740" w14:textId="2F64A10B" w:rsidR="003A3C95" w:rsidRPr="00322E4E" w:rsidRDefault="003A3C95" w:rsidP="003A3C95">
            <w:pPr>
              <w:suppressAutoHyphens w:val="0"/>
              <w:spacing w:before="120" w:after="0"/>
              <w:jc w:val="center"/>
              <w:rPr>
                <w:color w:val="000000"/>
                <w:lang w:val="el-GR" w:eastAsia="el-GR"/>
              </w:rPr>
            </w:pPr>
            <w:r w:rsidRPr="00913B15">
              <w:t>Π 1.2</w:t>
            </w:r>
          </w:p>
        </w:tc>
        <w:tc>
          <w:tcPr>
            <w:tcW w:w="2143" w:type="pct"/>
            <w:noWrap/>
          </w:tcPr>
          <w:p w14:paraId="4228512F" w14:textId="615DB216" w:rsidR="003A3C95" w:rsidRPr="00322E4E" w:rsidRDefault="003A3C95" w:rsidP="003A3C95">
            <w:pPr>
              <w:suppressAutoHyphens w:val="0"/>
              <w:spacing w:before="120" w:after="0"/>
              <w:jc w:val="left"/>
              <w:rPr>
                <w:bCs/>
                <w:color w:val="000000"/>
                <w:lang w:val="el-GR" w:eastAsia="el-GR"/>
              </w:rPr>
            </w:pPr>
            <w:r w:rsidRPr="00C64A5B">
              <w:rPr>
                <w:lang w:val="el-GR"/>
              </w:rPr>
              <w:t>Ολοκληρωμένο Υποσύστημα Διαχείρισης Ραντεβού &amp; Τεκμηρίωση Ελέγχων λειτουργικότητας</w:t>
            </w:r>
          </w:p>
        </w:tc>
        <w:tc>
          <w:tcPr>
            <w:tcW w:w="857" w:type="pct"/>
          </w:tcPr>
          <w:p w14:paraId="1FBF573C" w14:textId="0CA4A56F" w:rsidR="003A3C95" w:rsidRPr="00322E4E" w:rsidRDefault="003A3C95" w:rsidP="003A3C95">
            <w:pPr>
              <w:suppressAutoHyphens w:val="0"/>
              <w:spacing w:before="120" w:after="0"/>
              <w:jc w:val="center"/>
              <w:rPr>
                <w:color w:val="000000"/>
                <w:lang w:val="el-GR" w:eastAsia="el-GR"/>
              </w:rPr>
            </w:pPr>
            <w:r w:rsidRPr="00A9759C">
              <w:rPr>
                <w:color w:val="000000"/>
                <w:lang w:val="el-GR" w:eastAsia="el-GR"/>
              </w:rPr>
              <w:t>Μ</w:t>
            </w:r>
            <w:r>
              <w:rPr>
                <w:color w:val="000000"/>
                <w:lang w:val="el-GR" w:eastAsia="el-GR"/>
              </w:rPr>
              <w:t>7</w:t>
            </w:r>
          </w:p>
        </w:tc>
        <w:tc>
          <w:tcPr>
            <w:tcW w:w="856" w:type="pct"/>
          </w:tcPr>
          <w:p w14:paraId="02B88BC9" w14:textId="0520A025" w:rsidR="003A3C95" w:rsidRPr="00E21138" w:rsidRDefault="003A3C95" w:rsidP="003A3C95">
            <w:pPr>
              <w:suppressAutoHyphens w:val="0"/>
              <w:spacing w:before="120" w:after="0"/>
              <w:jc w:val="center"/>
              <w:rPr>
                <w:color w:val="000000"/>
                <w:lang w:val="el-GR" w:eastAsia="el-GR"/>
              </w:rPr>
            </w:pPr>
            <w:r>
              <w:rPr>
                <w:color w:val="000000"/>
                <w:lang w:val="el-GR" w:eastAsia="el-GR"/>
              </w:rPr>
              <w:t>1</w:t>
            </w:r>
          </w:p>
        </w:tc>
      </w:tr>
      <w:tr w:rsidR="003A3C95" w:rsidRPr="00892E1A" w14:paraId="3942B3C8" w14:textId="7CD7602E" w:rsidTr="00C64A5B">
        <w:trPr>
          <w:trHeight w:val="359"/>
        </w:trPr>
        <w:tc>
          <w:tcPr>
            <w:tcW w:w="299" w:type="pct"/>
            <w:noWrap/>
            <w:hideMark/>
          </w:tcPr>
          <w:p w14:paraId="52F0E391"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3</w:t>
            </w:r>
          </w:p>
        </w:tc>
        <w:tc>
          <w:tcPr>
            <w:tcW w:w="363" w:type="pct"/>
          </w:tcPr>
          <w:p w14:paraId="7E570FEF"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Φ1</w:t>
            </w:r>
          </w:p>
        </w:tc>
        <w:tc>
          <w:tcPr>
            <w:tcW w:w="482" w:type="pct"/>
          </w:tcPr>
          <w:p w14:paraId="6D0B30FE" w14:textId="6285D5E6" w:rsidR="003A3C95" w:rsidRPr="00322E4E" w:rsidRDefault="003A3C95" w:rsidP="003A3C95">
            <w:pPr>
              <w:suppressAutoHyphens w:val="0"/>
              <w:spacing w:before="120" w:after="0"/>
              <w:jc w:val="center"/>
              <w:rPr>
                <w:color w:val="000000"/>
                <w:lang w:val="el-GR" w:eastAsia="el-GR"/>
              </w:rPr>
            </w:pPr>
            <w:r w:rsidRPr="00913B15">
              <w:t>Π.1.3</w:t>
            </w:r>
          </w:p>
        </w:tc>
        <w:tc>
          <w:tcPr>
            <w:tcW w:w="2143" w:type="pct"/>
            <w:noWrap/>
          </w:tcPr>
          <w:p w14:paraId="61637323" w14:textId="122F92F3" w:rsidR="003A3C95" w:rsidRPr="00322E4E" w:rsidRDefault="003A3C95" w:rsidP="003A3C95">
            <w:pPr>
              <w:suppressAutoHyphens w:val="0"/>
              <w:spacing w:before="120" w:after="0"/>
              <w:jc w:val="left"/>
              <w:rPr>
                <w:bCs/>
                <w:lang w:val="el-GR"/>
              </w:rPr>
            </w:pPr>
            <w:r w:rsidRPr="00C64A5B">
              <w:rPr>
                <w:lang w:val="el-GR"/>
              </w:rPr>
              <w:t xml:space="preserve">Ολοκληρωμένο Υποσύστημα Διαχείρισης Ραντεβού για </w:t>
            </w:r>
            <w:r w:rsidRPr="00913B15">
              <w:t>Tablet</w:t>
            </w:r>
            <w:r w:rsidRPr="00C64A5B">
              <w:rPr>
                <w:lang w:val="el-GR"/>
              </w:rPr>
              <w:t xml:space="preserve"> &amp; Τεκμηρίωση Ελέγχων λειτουργικότητας </w:t>
            </w:r>
          </w:p>
        </w:tc>
        <w:tc>
          <w:tcPr>
            <w:tcW w:w="857" w:type="pct"/>
          </w:tcPr>
          <w:p w14:paraId="3F44F116" w14:textId="0971752E" w:rsidR="003A3C95" w:rsidRPr="00322E4E" w:rsidRDefault="003A3C95" w:rsidP="003A3C95">
            <w:pPr>
              <w:suppressAutoHyphens w:val="0"/>
              <w:spacing w:before="120" w:after="0"/>
              <w:jc w:val="center"/>
              <w:rPr>
                <w:color w:val="000000"/>
                <w:lang w:val="el-GR" w:eastAsia="el-GR"/>
              </w:rPr>
            </w:pPr>
            <w:r w:rsidRPr="00A9759C">
              <w:rPr>
                <w:color w:val="000000"/>
                <w:lang w:val="el-GR" w:eastAsia="el-GR"/>
              </w:rPr>
              <w:t>Μ</w:t>
            </w:r>
            <w:r>
              <w:rPr>
                <w:color w:val="000000"/>
                <w:lang w:val="el-GR" w:eastAsia="el-GR"/>
              </w:rPr>
              <w:t>7</w:t>
            </w:r>
          </w:p>
        </w:tc>
        <w:tc>
          <w:tcPr>
            <w:tcW w:w="856" w:type="pct"/>
          </w:tcPr>
          <w:p w14:paraId="6D91AD76" w14:textId="3F5625C2" w:rsidR="003A3C95" w:rsidRPr="00E21138" w:rsidRDefault="003A3C95" w:rsidP="003A3C95">
            <w:pPr>
              <w:suppressAutoHyphens w:val="0"/>
              <w:spacing w:before="120" w:after="0"/>
              <w:jc w:val="center"/>
              <w:rPr>
                <w:color w:val="000000"/>
                <w:lang w:val="el-GR" w:eastAsia="el-GR"/>
              </w:rPr>
            </w:pPr>
            <w:r>
              <w:rPr>
                <w:color w:val="000000"/>
                <w:lang w:val="el-GR" w:eastAsia="el-GR"/>
              </w:rPr>
              <w:t>1</w:t>
            </w:r>
          </w:p>
        </w:tc>
      </w:tr>
      <w:tr w:rsidR="003A3C95" w:rsidRPr="00322E4E" w14:paraId="21FEB456" w14:textId="08B8763E" w:rsidTr="00C64A5B">
        <w:trPr>
          <w:trHeight w:val="187"/>
        </w:trPr>
        <w:tc>
          <w:tcPr>
            <w:tcW w:w="299" w:type="pct"/>
            <w:noWrap/>
            <w:hideMark/>
          </w:tcPr>
          <w:p w14:paraId="4EF7D8D2"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4</w:t>
            </w:r>
          </w:p>
        </w:tc>
        <w:tc>
          <w:tcPr>
            <w:tcW w:w="363" w:type="pct"/>
          </w:tcPr>
          <w:p w14:paraId="1545CFFA" w14:textId="77777777" w:rsidR="003A3C95" w:rsidRPr="00322E4E" w:rsidRDefault="003A3C95" w:rsidP="003A3C95">
            <w:pPr>
              <w:suppressAutoHyphens w:val="0"/>
              <w:spacing w:before="120" w:after="0"/>
              <w:jc w:val="center"/>
              <w:rPr>
                <w:color w:val="000000"/>
                <w:lang w:val="el-GR" w:eastAsia="el-GR"/>
              </w:rPr>
            </w:pPr>
            <w:r w:rsidRPr="00322E4E">
              <w:rPr>
                <w:color w:val="000000"/>
                <w:lang w:val="el-GR" w:eastAsia="el-GR"/>
              </w:rPr>
              <w:t>Φ1</w:t>
            </w:r>
          </w:p>
        </w:tc>
        <w:tc>
          <w:tcPr>
            <w:tcW w:w="482" w:type="pct"/>
          </w:tcPr>
          <w:p w14:paraId="32485B93" w14:textId="46252A73" w:rsidR="003A3C95" w:rsidRPr="00322E4E" w:rsidRDefault="003A3C95" w:rsidP="003A3C95">
            <w:pPr>
              <w:suppressAutoHyphens w:val="0"/>
              <w:spacing w:before="120" w:after="0"/>
              <w:jc w:val="center"/>
              <w:rPr>
                <w:color w:val="000000"/>
                <w:lang w:val="el-GR" w:eastAsia="el-GR"/>
              </w:rPr>
            </w:pPr>
            <w:r w:rsidRPr="00913B15">
              <w:t>Π 1.4</w:t>
            </w:r>
          </w:p>
        </w:tc>
        <w:tc>
          <w:tcPr>
            <w:tcW w:w="2143" w:type="pct"/>
            <w:noWrap/>
          </w:tcPr>
          <w:p w14:paraId="1CEDE142" w14:textId="418DEA09" w:rsidR="003A3C95" w:rsidRPr="00322E4E" w:rsidRDefault="003A3C95" w:rsidP="003A3C95">
            <w:pPr>
              <w:suppressAutoHyphens w:val="0"/>
              <w:spacing w:before="120" w:after="0"/>
              <w:jc w:val="left"/>
              <w:rPr>
                <w:bCs/>
                <w:lang w:val="el-GR"/>
              </w:rPr>
            </w:pPr>
            <w:r w:rsidRPr="00C64A5B">
              <w:rPr>
                <w:lang w:val="el-GR"/>
              </w:rPr>
              <w:t xml:space="preserve">Αναφορά αποτελεσμάτων ελέγχου (Επέκτασης αρχιτεκτονικής, Παραμετροποίησης λειτουργίας </w:t>
            </w:r>
            <w:r w:rsidRPr="00913B15">
              <w:t>Amazon</w:t>
            </w:r>
            <w:r w:rsidRPr="00C64A5B">
              <w:rPr>
                <w:lang w:val="el-GR"/>
              </w:rPr>
              <w:t xml:space="preserve"> </w:t>
            </w:r>
            <w:r w:rsidRPr="00913B15">
              <w:t>Cloud</w:t>
            </w:r>
            <w:r w:rsidRPr="00C64A5B">
              <w:rPr>
                <w:lang w:val="el-GR"/>
              </w:rPr>
              <w:t xml:space="preserve"> &amp; επεκτάσεων διαλειτουργικότητας) </w:t>
            </w:r>
          </w:p>
        </w:tc>
        <w:tc>
          <w:tcPr>
            <w:tcW w:w="857" w:type="pct"/>
          </w:tcPr>
          <w:p w14:paraId="6CE7660F" w14:textId="33679F74" w:rsidR="003A3C95" w:rsidRPr="00322E4E" w:rsidRDefault="003A3C95" w:rsidP="003A3C95">
            <w:pPr>
              <w:suppressAutoHyphens w:val="0"/>
              <w:spacing w:before="120" w:after="0"/>
              <w:jc w:val="center"/>
              <w:rPr>
                <w:color w:val="000000"/>
                <w:lang w:val="el-GR" w:eastAsia="el-GR"/>
              </w:rPr>
            </w:pPr>
            <w:r w:rsidRPr="00A9759C">
              <w:rPr>
                <w:color w:val="000000"/>
                <w:lang w:val="el-GR" w:eastAsia="el-GR"/>
              </w:rPr>
              <w:t>Μ</w:t>
            </w:r>
            <w:r>
              <w:rPr>
                <w:color w:val="000000"/>
                <w:lang w:val="el-GR" w:eastAsia="el-GR"/>
              </w:rPr>
              <w:t>7</w:t>
            </w:r>
          </w:p>
        </w:tc>
        <w:tc>
          <w:tcPr>
            <w:tcW w:w="856" w:type="pct"/>
          </w:tcPr>
          <w:p w14:paraId="279CCB11" w14:textId="525346A3" w:rsidR="003A3C95" w:rsidRPr="00E21138" w:rsidRDefault="003A3C95" w:rsidP="003A3C95">
            <w:pPr>
              <w:suppressAutoHyphens w:val="0"/>
              <w:spacing w:before="120" w:after="0"/>
              <w:jc w:val="center"/>
              <w:rPr>
                <w:color w:val="000000"/>
                <w:lang w:val="el-GR" w:eastAsia="el-GR"/>
              </w:rPr>
            </w:pPr>
            <w:r>
              <w:rPr>
                <w:color w:val="000000"/>
                <w:lang w:val="el-GR" w:eastAsia="el-GR"/>
              </w:rPr>
              <w:t>1</w:t>
            </w:r>
          </w:p>
        </w:tc>
      </w:tr>
      <w:tr w:rsidR="003A3C95" w:rsidRPr="00322E4E" w14:paraId="0EE9D56F" w14:textId="0578F374" w:rsidTr="00C64A5B">
        <w:trPr>
          <w:trHeight w:val="187"/>
        </w:trPr>
        <w:tc>
          <w:tcPr>
            <w:tcW w:w="299" w:type="pct"/>
            <w:noWrap/>
          </w:tcPr>
          <w:p w14:paraId="64BD6987" w14:textId="1BB4B6FA" w:rsidR="003A3C95" w:rsidRPr="00A9759C" w:rsidRDefault="003A3C95" w:rsidP="003A3C95">
            <w:pPr>
              <w:suppressAutoHyphens w:val="0"/>
              <w:spacing w:before="120" w:after="0"/>
              <w:jc w:val="center"/>
              <w:rPr>
                <w:color w:val="000000"/>
                <w:lang w:val="en-US" w:eastAsia="el-GR"/>
              </w:rPr>
            </w:pPr>
            <w:r>
              <w:rPr>
                <w:color w:val="000000"/>
                <w:lang w:val="en-US" w:eastAsia="el-GR"/>
              </w:rPr>
              <w:t>5</w:t>
            </w:r>
          </w:p>
        </w:tc>
        <w:tc>
          <w:tcPr>
            <w:tcW w:w="363" w:type="pct"/>
          </w:tcPr>
          <w:p w14:paraId="51865E12" w14:textId="0EDE043B" w:rsidR="003A3C95" w:rsidRPr="00B25853" w:rsidRDefault="003A3C95" w:rsidP="003A3C95">
            <w:pPr>
              <w:suppressAutoHyphens w:val="0"/>
              <w:spacing w:before="120" w:after="0"/>
              <w:jc w:val="center"/>
              <w:rPr>
                <w:color w:val="000000"/>
                <w:lang w:val="el-GR" w:eastAsia="el-GR"/>
              </w:rPr>
            </w:pPr>
            <w:r>
              <w:rPr>
                <w:color w:val="000000"/>
                <w:lang w:val="el-GR" w:eastAsia="el-GR"/>
              </w:rPr>
              <w:t>Φ1</w:t>
            </w:r>
          </w:p>
        </w:tc>
        <w:tc>
          <w:tcPr>
            <w:tcW w:w="482" w:type="pct"/>
          </w:tcPr>
          <w:p w14:paraId="2AD3C650" w14:textId="7C582538" w:rsidR="003A3C95" w:rsidRPr="00322E4E" w:rsidRDefault="003A3C95" w:rsidP="003A3C95">
            <w:pPr>
              <w:suppressAutoHyphens w:val="0"/>
              <w:spacing w:before="120" w:after="0"/>
              <w:jc w:val="center"/>
              <w:rPr>
                <w:color w:val="000000"/>
                <w:lang w:val="el-GR" w:eastAsia="el-GR"/>
              </w:rPr>
            </w:pPr>
            <w:r w:rsidRPr="00913B15">
              <w:t>Π 1.5</w:t>
            </w:r>
          </w:p>
        </w:tc>
        <w:tc>
          <w:tcPr>
            <w:tcW w:w="2143" w:type="pct"/>
            <w:noWrap/>
          </w:tcPr>
          <w:p w14:paraId="196BA283" w14:textId="4E4EFE90" w:rsidR="003A3C95" w:rsidRPr="00C64A5B" w:rsidRDefault="003A3C95" w:rsidP="003A3C95">
            <w:pPr>
              <w:suppressAutoHyphens w:val="0"/>
              <w:spacing w:before="120" w:after="0"/>
              <w:jc w:val="left"/>
              <w:rPr>
                <w:bCs/>
                <w:lang w:val="el-GR"/>
              </w:rPr>
            </w:pPr>
            <w:r w:rsidRPr="00C64A5B">
              <w:rPr>
                <w:lang w:val="el-GR"/>
              </w:rPr>
              <w:t>Αναφορά αποτελεσμάτων παρείσδυσης (</w:t>
            </w:r>
            <w:r w:rsidRPr="00913B15">
              <w:t>penetration</w:t>
            </w:r>
            <w:r w:rsidRPr="00C64A5B">
              <w:rPr>
                <w:lang w:val="el-GR"/>
              </w:rPr>
              <w:t xml:space="preserve"> </w:t>
            </w:r>
            <w:r w:rsidRPr="00913B15">
              <w:t>test</w:t>
            </w:r>
            <w:r w:rsidRPr="00C64A5B">
              <w:rPr>
                <w:lang w:val="el-GR"/>
              </w:rPr>
              <w:t xml:space="preserve"> </w:t>
            </w:r>
            <w:r w:rsidRPr="00913B15">
              <w:t>report</w:t>
            </w:r>
            <w:r w:rsidRPr="00C64A5B">
              <w:rPr>
                <w:lang w:val="el-GR"/>
              </w:rPr>
              <w:t xml:space="preserve">)/ Ασφάλεια συστήματος </w:t>
            </w:r>
          </w:p>
        </w:tc>
        <w:tc>
          <w:tcPr>
            <w:tcW w:w="857" w:type="pct"/>
          </w:tcPr>
          <w:p w14:paraId="51463EF3" w14:textId="5BD59467" w:rsidR="003A3C95" w:rsidRPr="00322E4E" w:rsidRDefault="003A3C95" w:rsidP="003A3C95">
            <w:pPr>
              <w:suppressAutoHyphens w:val="0"/>
              <w:spacing w:before="120" w:after="0"/>
              <w:jc w:val="center"/>
              <w:rPr>
                <w:color w:val="000000"/>
                <w:lang w:val="en-US" w:eastAsia="el-GR"/>
              </w:rPr>
            </w:pPr>
            <w:r w:rsidRPr="0001289A">
              <w:rPr>
                <w:color w:val="000000"/>
                <w:lang w:val="el-GR" w:eastAsia="el-GR"/>
              </w:rPr>
              <w:t>Μ</w:t>
            </w:r>
            <w:r>
              <w:rPr>
                <w:color w:val="000000"/>
                <w:lang w:val="el-GR" w:eastAsia="el-GR"/>
              </w:rPr>
              <w:t>7</w:t>
            </w:r>
          </w:p>
        </w:tc>
        <w:tc>
          <w:tcPr>
            <w:tcW w:w="856" w:type="pct"/>
          </w:tcPr>
          <w:p w14:paraId="0C2055BA" w14:textId="48B5E721" w:rsidR="003A3C95" w:rsidRPr="0001289A" w:rsidRDefault="003A3C95" w:rsidP="003A3C95">
            <w:pPr>
              <w:suppressAutoHyphens w:val="0"/>
              <w:spacing w:before="120" w:after="0"/>
              <w:jc w:val="center"/>
              <w:rPr>
                <w:color w:val="000000"/>
                <w:lang w:val="el-GR" w:eastAsia="el-GR"/>
              </w:rPr>
            </w:pPr>
            <w:r>
              <w:rPr>
                <w:color w:val="000000"/>
                <w:lang w:val="el-GR" w:eastAsia="el-GR"/>
              </w:rPr>
              <w:t>1</w:t>
            </w:r>
          </w:p>
        </w:tc>
      </w:tr>
      <w:tr w:rsidR="003A3C95" w:rsidRPr="00322E4E" w14:paraId="2E32E44E" w14:textId="77777777" w:rsidTr="00C64A5B">
        <w:trPr>
          <w:trHeight w:val="187"/>
        </w:trPr>
        <w:tc>
          <w:tcPr>
            <w:tcW w:w="299" w:type="pct"/>
            <w:noWrap/>
          </w:tcPr>
          <w:p w14:paraId="026AF4AD" w14:textId="44CF424C" w:rsidR="003A3C95" w:rsidRDefault="003A3C95" w:rsidP="003A3C95">
            <w:pPr>
              <w:suppressAutoHyphens w:val="0"/>
              <w:spacing w:before="120" w:after="0"/>
              <w:jc w:val="center"/>
              <w:rPr>
                <w:color w:val="000000"/>
                <w:lang w:val="en-US" w:eastAsia="el-GR"/>
              </w:rPr>
            </w:pPr>
            <w:r>
              <w:rPr>
                <w:color w:val="000000"/>
                <w:lang w:val="en-US" w:eastAsia="el-GR"/>
              </w:rPr>
              <w:t>6</w:t>
            </w:r>
          </w:p>
        </w:tc>
        <w:tc>
          <w:tcPr>
            <w:tcW w:w="363" w:type="pct"/>
          </w:tcPr>
          <w:p w14:paraId="5C393423" w14:textId="1FDE9F53" w:rsidR="003A3C95" w:rsidRDefault="003A3C95" w:rsidP="003A3C95">
            <w:pPr>
              <w:suppressAutoHyphens w:val="0"/>
              <w:spacing w:before="120" w:after="0"/>
              <w:jc w:val="center"/>
              <w:rPr>
                <w:color w:val="000000"/>
                <w:lang w:val="el-GR" w:eastAsia="el-GR"/>
              </w:rPr>
            </w:pPr>
            <w:r>
              <w:rPr>
                <w:color w:val="000000"/>
                <w:lang w:val="el-GR" w:eastAsia="el-GR"/>
              </w:rPr>
              <w:t>Φ1</w:t>
            </w:r>
          </w:p>
        </w:tc>
        <w:tc>
          <w:tcPr>
            <w:tcW w:w="482" w:type="pct"/>
          </w:tcPr>
          <w:p w14:paraId="199211C3" w14:textId="62433009" w:rsidR="003A3C95" w:rsidRPr="00C64A5B" w:rsidRDefault="003A3C95" w:rsidP="003A3C95">
            <w:pPr>
              <w:suppressAutoHyphens w:val="0"/>
              <w:spacing w:before="120" w:after="0"/>
              <w:jc w:val="center"/>
              <w:rPr>
                <w:color w:val="000000"/>
                <w:lang w:val="en-US" w:eastAsia="el-GR"/>
              </w:rPr>
            </w:pPr>
            <w:r w:rsidRPr="00913B15">
              <w:t>Π.1.6</w:t>
            </w:r>
          </w:p>
        </w:tc>
        <w:tc>
          <w:tcPr>
            <w:tcW w:w="2143" w:type="pct"/>
            <w:noWrap/>
          </w:tcPr>
          <w:p w14:paraId="13C037AA" w14:textId="20AAE4EB" w:rsidR="003A3C95" w:rsidRDefault="003A3C95" w:rsidP="003A3C95">
            <w:pPr>
              <w:suppressAutoHyphens w:val="0"/>
              <w:spacing w:before="120" w:after="0"/>
              <w:jc w:val="left"/>
              <w:rPr>
                <w:bCs/>
                <w:lang w:val="el-GR"/>
              </w:rPr>
            </w:pPr>
            <w:r w:rsidRPr="00913B15">
              <w:t>Επικαιροποιημένες αναφορές Control Tower</w:t>
            </w:r>
          </w:p>
        </w:tc>
        <w:tc>
          <w:tcPr>
            <w:tcW w:w="857" w:type="pct"/>
          </w:tcPr>
          <w:p w14:paraId="502435B8" w14:textId="049D8ACA" w:rsidR="003A3C95" w:rsidRPr="0001289A" w:rsidRDefault="003A3C95" w:rsidP="003A3C95">
            <w:pPr>
              <w:suppressAutoHyphens w:val="0"/>
              <w:spacing w:before="120" w:after="0"/>
              <w:jc w:val="center"/>
              <w:rPr>
                <w:color w:val="000000"/>
                <w:lang w:val="el-GR" w:eastAsia="el-GR"/>
              </w:rPr>
            </w:pPr>
            <w:r w:rsidRPr="0001289A">
              <w:rPr>
                <w:color w:val="000000"/>
                <w:lang w:val="el-GR" w:eastAsia="el-GR"/>
              </w:rPr>
              <w:t>Μ</w:t>
            </w:r>
            <w:r>
              <w:rPr>
                <w:color w:val="000000"/>
                <w:lang w:val="el-GR" w:eastAsia="el-GR"/>
              </w:rPr>
              <w:t>7</w:t>
            </w:r>
          </w:p>
        </w:tc>
        <w:tc>
          <w:tcPr>
            <w:tcW w:w="856" w:type="pct"/>
          </w:tcPr>
          <w:p w14:paraId="182DC031" w14:textId="2AE22773" w:rsidR="003A3C95" w:rsidRDefault="003A3C95" w:rsidP="003A3C95">
            <w:pPr>
              <w:suppressAutoHyphens w:val="0"/>
              <w:spacing w:before="120" w:after="0"/>
              <w:jc w:val="center"/>
              <w:rPr>
                <w:color w:val="000000"/>
                <w:lang w:val="el-GR" w:eastAsia="el-GR"/>
              </w:rPr>
            </w:pPr>
            <w:r>
              <w:rPr>
                <w:color w:val="000000"/>
                <w:lang w:val="el-GR" w:eastAsia="el-GR"/>
              </w:rPr>
              <w:t>1</w:t>
            </w:r>
          </w:p>
        </w:tc>
      </w:tr>
      <w:tr w:rsidR="00411A16" w:rsidRPr="00322E4E" w14:paraId="50816CD5" w14:textId="4F8576F8" w:rsidTr="00411A16">
        <w:trPr>
          <w:trHeight w:val="187"/>
        </w:trPr>
        <w:tc>
          <w:tcPr>
            <w:tcW w:w="299" w:type="pct"/>
            <w:noWrap/>
          </w:tcPr>
          <w:p w14:paraId="45BE93B0" w14:textId="571CC643" w:rsidR="00411A16" w:rsidRPr="00322E4E" w:rsidRDefault="00411A16" w:rsidP="00411A16">
            <w:pPr>
              <w:suppressAutoHyphens w:val="0"/>
              <w:spacing w:before="120" w:after="0"/>
              <w:jc w:val="center"/>
              <w:rPr>
                <w:color w:val="000000"/>
                <w:lang w:val="el-GR" w:eastAsia="el-GR"/>
              </w:rPr>
            </w:pPr>
            <w:r>
              <w:rPr>
                <w:color w:val="000000"/>
                <w:lang w:val="en-US" w:eastAsia="el-GR"/>
              </w:rPr>
              <w:t>7</w:t>
            </w:r>
          </w:p>
        </w:tc>
        <w:tc>
          <w:tcPr>
            <w:tcW w:w="363" w:type="pct"/>
          </w:tcPr>
          <w:p w14:paraId="3B349DEE" w14:textId="375D3931" w:rsidR="00411A16" w:rsidRPr="00322E4E" w:rsidRDefault="00411A16" w:rsidP="00411A16">
            <w:pPr>
              <w:suppressAutoHyphens w:val="0"/>
              <w:spacing w:before="120" w:after="0"/>
              <w:jc w:val="center"/>
              <w:rPr>
                <w:color w:val="000000"/>
                <w:lang w:val="el-GR" w:eastAsia="el-GR"/>
              </w:rPr>
            </w:pPr>
            <w:r w:rsidRPr="00322E4E">
              <w:rPr>
                <w:color w:val="000000"/>
                <w:lang w:val="el-GR" w:eastAsia="el-GR"/>
              </w:rPr>
              <w:t>Φ</w:t>
            </w:r>
            <w:r>
              <w:rPr>
                <w:color w:val="000000"/>
                <w:lang w:val="el-GR" w:eastAsia="el-GR"/>
              </w:rPr>
              <w:t>2</w:t>
            </w:r>
          </w:p>
        </w:tc>
        <w:tc>
          <w:tcPr>
            <w:tcW w:w="482" w:type="pct"/>
          </w:tcPr>
          <w:p w14:paraId="6C9B88E0" w14:textId="0E67D93B" w:rsidR="00411A16" w:rsidRPr="00322E4E" w:rsidRDefault="00411A16" w:rsidP="00411A16">
            <w:pPr>
              <w:suppressAutoHyphens w:val="0"/>
              <w:spacing w:before="120" w:after="0"/>
              <w:jc w:val="center"/>
              <w:rPr>
                <w:color w:val="000000"/>
                <w:lang w:val="el-GR" w:eastAsia="el-GR"/>
              </w:rPr>
            </w:pPr>
            <w:r w:rsidRPr="00322E4E">
              <w:rPr>
                <w:color w:val="000000"/>
                <w:lang w:val="el-GR" w:eastAsia="el-GR"/>
              </w:rPr>
              <w:t xml:space="preserve">Π </w:t>
            </w:r>
            <w:r>
              <w:rPr>
                <w:color w:val="000000"/>
                <w:lang w:val="el-GR" w:eastAsia="el-GR"/>
              </w:rPr>
              <w:t>2</w:t>
            </w:r>
            <w:r w:rsidRPr="00322E4E">
              <w:rPr>
                <w:color w:val="000000"/>
                <w:lang w:val="el-GR" w:eastAsia="el-GR"/>
              </w:rPr>
              <w:t>.1</w:t>
            </w:r>
            <w:r>
              <w:rPr>
                <w:color w:val="000000"/>
                <w:lang w:val="el-GR" w:eastAsia="el-GR"/>
              </w:rPr>
              <w:t>*</w:t>
            </w:r>
          </w:p>
        </w:tc>
        <w:tc>
          <w:tcPr>
            <w:tcW w:w="2143" w:type="pct"/>
            <w:noWrap/>
            <w:vAlign w:val="center"/>
          </w:tcPr>
          <w:p w14:paraId="25DEFC47" w14:textId="7B652134" w:rsidR="00411A16" w:rsidRPr="00322E4E" w:rsidRDefault="00411A16" w:rsidP="00411A16">
            <w:pPr>
              <w:suppressAutoHyphens w:val="0"/>
              <w:spacing w:before="120" w:after="0"/>
              <w:jc w:val="left"/>
              <w:rPr>
                <w:bCs/>
                <w:lang w:val="el-GR"/>
              </w:rPr>
            </w:pPr>
            <w:r w:rsidRPr="00322E4E">
              <w:rPr>
                <w:bCs/>
                <w:lang w:val="el-GR"/>
              </w:rPr>
              <w:t>Μηνιαίες αναφορές προόδου</w:t>
            </w:r>
            <w:r>
              <w:rPr>
                <w:bCs/>
                <w:lang w:val="el-GR"/>
              </w:rPr>
              <w:t xml:space="preserve"> τεχνικής υποστήριξης -</w:t>
            </w:r>
            <w:r w:rsidRPr="00A9759C">
              <w:rPr>
                <w:bCs/>
                <w:lang w:val="el-GR"/>
              </w:rPr>
              <w:t xml:space="preserve"> Help Desk</w:t>
            </w:r>
            <w:r>
              <w:rPr>
                <w:bCs/>
                <w:lang w:val="el-GR"/>
              </w:rPr>
              <w:t xml:space="preserve"> και Διακυβερνησης έργου</w:t>
            </w:r>
          </w:p>
        </w:tc>
        <w:tc>
          <w:tcPr>
            <w:tcW w:w="857" w:type="pct"/>
          </w:tcPr>
          <w:p w14:paraId="7680EFDB" w14:textId="07CFAD37" w:rsidR="00411A16" w:rsidRPr="00322E4E" w:rsidRDefault="00411A16" w:rsidP="00411A16">
            <w:pPr>
              <w:suppressAutoHyphens w:val="0"/>
              <w:spacing w:before="120" w:after="0"/>
              <w:jc w:val="center"/>
              <w:rPr>
                <w:color w:val="000000"/>
                <w:lang w:val="el-GR" w:eastAsia="el-GR"/>
              </w:rPr>
            </w:pPr>
            <w:r w:rsidRPr="00322E4E">
              <w:rPr>
                <w:color w:val="000000"/>
                <w:lang w:val="en-US" w:eastAsia="el-GR"/>
              </w:rPr>
              <w:t>M</w:t>
            </w:r>
            <w:r>
              <w:rPr>
                <w:color w:val="000000"/>
                <w:lang w:val="en-US" w:eastAsia="el-GR"/>
              </w:rPr>
              <w:t>1</w:t>
            </w:r>
            <w:r>
              <w:rPr>
                <w:color w:val="000000"/>
                <w:lang w:val="el-GR" w:eastAsia="el-GR"/>
              </w:rPr>
              <w:t>,Μ2,Μ3,Μ4,Μ5Μ6,Μ7,Μ8,Μ</w:t>
            </w:r>
            <w:r>
              <w:rPr>
                <w:color w:val="000000"/>
                <w:lang w:val="en-US" w:eastAsia="el-GR"/>
              </w:rPr>
              <w:t>9</w:t>
            </w:r>
          </w:p>
        </w:tc>
        <w:tc>
          <w:tcPr>
            <w:tcW w:w="856" w:type="pct"/>
          </w:tcPr>
          <w:p w14:paraId="4E31DCFD" w14:textId="7931E240" w:rsidR="00411A16" w:rsidRPr="00A9759C" w:rsidRDefault="00411A16" w:rsidP="00411A16">
            <w:pPr>
              <w:suppressAutoHyphens w:val="0"/>
              <w:spacing w:before="120" w:after="0"/>
              <w:jc w:val="center"/>
              <w:rPr>
                <w:color w:val="000000"/>
                <w:lang w:val="el-GR" w:eastAsia="el-GR"/>
              </w:rPr>
            </w:pPr>
            <w:r>
              <w:rPr>
                <w:color w:val="000000"/>
                <w:lang w:val="el-GR" w:eastAsia="el-GR"/>
              </w:rPr>
              <w:t>0</w:t>
            </w:r>
          </w:p>
        </w:tc>
      </w:tr>
    </w:tbl>
    <w:p w14:paraId="28EFA1FA" w14:textId="77777777" w:rsidR="008376F9" w:rsidRDefault="008376F9" w:rsidP="008376F9">
      <w:pPr>
        <w:rPr>
          <w:rFonts w:eastAsia="SimSun"/>
          <w:lang w:val="el-GR"/>
        </w:rPr>
      </w:pPr>
    </w:p>
    <w:p w14:paraId="0C25C040" w14:textId="25BE17AF"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w:t>
      </w:r>
      <w:r w:rsidR="00E21138">
        <w:rPr>
          <w:rFonts w:eastAsia="SimSun"/>
          <w:lang w:val="el-GR"/>
        </w:rPr>
        <w:t>της εκτός του παραδοτεου Π.2.1*</w:t>
      </w:r>
      <w:r w:rsidRPr="003C2BEF">
        <w:rPr>
          <w:rFonts w:eastAsia="SimSun"/>
          <w:lang w:val="el-GR"/>
        </w:rPr>
        <w:t xml:space="preserve">,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DB1FF8">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5E879C43" w14:textId="77777777" w:rsidR="0088655F" w:rsidRPr="00EF2204" w:rsidRDefault="0088655F" w:rsidP="0088655F">
      <w:pPr>
        <w:rPr>
          <w:rFonts w:eastAsia="SimSun"/>
          <w:lang w:val="el-GR"/>
        </w:rPr>
      </w:pPr>
      <w:bookmarkStart w:id="1241" w:name="_Toc104101556"/>
      <w:bookmarkStart w:id="1242" w:name="_Toc104101731"/>
      <w:bookmarkStart w:id="1243" w:name="_Toc104101906"/>
      <w:bookmarkStart w:id="1244" w:name="_Toc104102081"/>
      <w:bookmarkStart w:id="1245" w:name="_Toc104100343"/>
      <w:bookmarkStart w:id="1246" w:name="_Toc104100516"/>
      <w:bookmarkStart w:id="1247" w:name="_Toc104100689"/>
      <w:bookmarkStart w:id="1248" w:name="_Toc104100862"/>
      <w:bookmarkStart w:id="1249" w:name="_Toc104101035"/>
      <w:bookmarkStart w:id="1250" w:name="_Toc104101210"/>
      <w:bookmarkStart w:id="1251" w:name="_Toc104101384"/>
      <w:bookmarkStart w:id="1252" w:name="_Toc104101558"/>
      <w:bookmarkStart w:id="1253" w:name="_Toc104101733"/>
      <w:bookmarkStart w:id="1254" w:name="_Toc104101908"/>
      <w:bookmarkStart w:id="1255" w:name="_Toc104102083"/>
      <w:bookmarkStart w:id="1256" w:name="_Toc104101560"/>
      <w:bookmarkStart w:id="1257" w:name="_Toc104101735"/>
      <w:bookmarkStart w:id="1258" w:name="_Toc104101910"/>
      <w:bookmarkStart w:id="1259" w:name="_Toc104102085"/>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14:paraId="431419A2" w14:textId="77777777" w:rsidR="00DD4B45" w:rsidRDefault="00DD4B45" w:rsidP="003C2BEF">
      <w:pPr>
        <w:rPr>
          <w:lang w:val="el-GR"/>
        </w:rPr>
      </w:pPr>
    </w:p>
    <w:p w14:paraId="100D76BC" w14:textId="77777777" w:rsidR="00DD4B45" w:rsidRDefault="00DD4B45">
      <w:pPr>
        <w:suppressAutoHyphens w:val="0"/>
        <w:spacing w:after="0"/>
        <w:jc w:val="left"/>
        <w:rPr>
          <w:lang w:val="el-GR"/>
        </w:rPr>
      </w:pPr>
      <w:r>
        <w:rPr>
          <w:lang w:val="el-GR"/>
        </w:rPr>
        <w:br w:type="page"/>
      </w:r>
    </w:p>
    <w:p w14:paraId="618C9648" w14:textId="4126BA0B" w:rsidR="003C2BEF" w:rsidRDefault="00DD4B45" w:rsidP="00DD4B45">
      <w:pPr>
        <w:pStyle w:val="5"/>
        <w:numPr>
          <w:ilvl w:val="0"/>
          <w:numId w:val="0"/>
        </w:numPr>
        <w:rPr>
          <w:rFonts w:eastAsia="SimSun" w:cs="Tahoma"/>
          <w:lang w:val="el-GR"/>
        </w:rPr>
      </w:pPr>
      <w:r>
        <w:rPr>
          <w:rFonts w:eastAsia="SimSun" w:cs="Tahoma"/>
          <w:lang w:val="el-GR"/>
        </w:rPr>
        <w:lastRenderedPageBreak/>
        <w:t xml:space="preserve">8.2.4 </w:t>
      </w:r>
      <w:r w:rsidRPr="00DD4B45">
        <w:rPr>
          <w:rFonts w:eastAsia="SimSun" w:cs="Tahoma"/>
          <w:lang w:val="el-GR"/>
        </w:rPr>
        <w:t xml:space="preserve">Τεκμηρίωση Προϋπολογισμού </w:t>
      </w:r>
    </w:p>
    <w:p w14:paraId="05BC0D7E" w14:textId="03CB0BB2" w:rsidR="00DD4B45" w:rsidRDefault="00DD4B45" w:rsidP="00DD4B45">
      <w:pPr>
        <w:rPr>
          <w:lang w:val="el-GR"/>
        </w:rPr>
      </w:pPr>
      <w:r>
        <w:rPr>
          <w:lang w:val="el-GR"/>
        </w:rPr>
        <w:t>Ακολουθεί πίνακας Τεκμηρίωσης του Προϋπολογισμού του Έργου :</w:t>
      </w:r>
    </w:p>
    <w:tbl>
      <w:tblPr>
        <w:tblW w:w="5000" w:type="pct"/>
        <w:tblLook w:val="04A0" w:firstRow="1" w:lastRow="0" w:firstColumn="1" w:lastColumn="0" w:noHBand="0" w:noVBand="1"/>
      </w:tblPr>
      <w:tblGrid>
        <w:gridCol w:w="1144"/>
        <w:gridCol w:w="4238"/>
        <w:gridCol w:w="1134"/>
        <w:gridCol w:w="1710"/>
        <w:gridCol w:w="1402"/>
      </w:tblGrid>
      <w:tr w:rsidR="006F45F3" w:rsidRPr="00DD4B45" w14:paraId="117A8A2F" w14:textId="77777777" w:rsidTr="001544F4">
        <w:trPr>
          <w:trHeight w:val="480"/>
        </w:trPr>
        <w:tc>
          <w:tcPr>
            <w:tcW w:w="594" w:type="pct"/>
            <w:tcBorders>
              <w:top w:val="single" w:sz="4" w:space="0" w:color="auto"/>
              <w:left w:val="single" w:sz="4" w:space="0" w:color="auto"/>
              <w:bottom w:val="single" w:sz="4" w:space="0" w:color="auto"/>
              <w:right w:val="single" w:sz="4" w:space="0" w:color="auto"/>
            </w:tcBorders>
            <w:shd w:val="clear" w:color="000000" w:fill="B4C6E7"/>
            <w:vAlign w:val="center"/>
            <w:hideMark/>
          </w:tcPr>
          <w:p w14:paraId="5A7ED12D" w14:textId="77777777" w:rsidR="00DD4B45" w:rsidRPr="00DD4B45" w:rsidRDefault="00DD4B45" w:rsidP="00DD4B45">
            <w:pPr>
              <w:suppressAutoHyphens w:val="0"/>
              <w:spacing w:after="0"/>
              <w:jc w:val="center"/>
              <w:rPr>
                <w:b/>
                <w:bCs/>
                <w:sz w:val="18"/>
                <w:szCs w:val="18"/>
                <w:lang w:val="en-US" w:eastAsia="en-US" w:bidi="he-IL"/>
              </w:rPr>
            </w:pPr>
            <w:r w:rsidRPr="00DD4B45">
              <w:rPr>
                <w:b/>
                <w:bCs/>
                <w:sz w:val="18"/>
                <w:szCs w:val="18"/>
                <w:lang w:val="en-US" w:eastAsia="en-US" w:bidi="he-IL"/>
              </w:rPr>
              <w:t xml:space="preserve">ΦΑΣΗ </w:t>
            </w:r>
          </w:p>
        </w:tc>
        <w:tc>
          <w:tcPr>
            <w:tcW w:w="2201" w:type="pct"/>
            <w:tcBorders>
              <w:top w:val="single" w:sz="4" w:space="0" w:color="auto"/>
              <w:left w:val="nil"/>
              <w:bottom w:val="single" w:sz="4" w:space="0" w:color="auto"/>
              <w:right w:val="single" w:sz="4" w:space="0" w:color="auto"/>
            </w:tcBorders>
            <w:shd w:val="clear" w:color="000000" w:fill="B4C6E7"/>
            <w:vAlign w:val="center"/>
            <w:hideMark/>
          </w:tcPr>
          <w:p w14:paraId="4E2B8ABC" w14:textId="77777777" w:rsidR="00DD4B45" w:rsidRPr="00DD4B45" w:rsidRDefault="00DD4B45" w:rsidP="00DD4B45">
            <w:pPr>
              <w:suppressAutoHyphens w:val="0"/>
              <w:spacing w:after="0"/>
              <w:jc w:val="left"/>
              <w:rPr>
                <w:b/>
                <w:bCs/>
                <w:sz w:val="18"/>
                <w:szCs w:val="18"/>
                <w:lang w:val="en-US" w:eastAsia="en-US" w:bidi="he-IL"/>
              </w:rPr>
            </w:pPr>
            <w:r w:rsidRPr="00DD4B45">
              <w:rPr>
                <w:b/>
                <w:bCs/>
                <w:sz w:val="18"/>
                <w:szCs w:val="18"/>
                <w:lang w:val="en-US" w:eastAsia="en-US" w:bidi="he-IL"/>
              </w:rPr>
              <w:t xml:space="preserve">Περιγραφή Έργου/ Δράση </w:t>
            </w:r>
          </w:p>
        </w:tc>
        <w:tc>
          <w:tcPr>
            <w:tcW w:w="589" w:type="pct"/>
            <w:tcBorders>
              <w:top w:val="single" w:sz="4" w:space="0" w:color="auto"/>
              <w:left w:val="nil"/>
              <w:bottom w:val="single" w:sz="4" w:space="0" w:color="auto"/>
              <w:right w:val="single" w:sz="4" w:space="0" w:color="auto"/>
            </w:tcBorders>
            <w:shd w:val="clear" w:color="000000" w:fill="B4C6E7"/>
            <w:vAlign w:val="center"/>
            <w:hideMark/>
          </w:tcPr>
          <w:p w14:paraId="7776218A" w14:textId="77777777" w:rsidR="00DD4B45" w:rsidRPr="00DD4B45" w:rsidRDefault="00DD4B45" w:rsidP="008916F9">
            <w:pPr>
              <w:suppressAutoHyphens w:val="0"/>
              <w:spacing w:after="0"/>
              <w:jc w:val="center"/>
              <w:rPr>
                <w:b/>
                <w:bCs/>
                <w:sz w:val="18"/>
                <w:szCs w:val="18"/>
                <w:lang w:val="en-US" w:eastAsia="en-US" w:bidi="he-IL"/>
              </w:rPr>
            </w:pPr>
            <w:r w:rsidRPr="00DD4B45">
              <w:rPr>
                <w:b/>
                <w:bCs/>
                <w:sz w:val="18"/>
                <w:szCs w:val="18"/>
                <w:lang w:val="en-US" w:eastAsia="en-US" w:bidi="he-IL"/>
              </w:rPr>
              <w:t>Μονάδα Μέτρησης (ΑΜ)</w:t>
            </w:r>
          </w:p>
        </w:tc>
        <w:tc>
          <w:tcPr>
            <w:tcW w:w="888" w:type="pct"/>
            <w:tcBorders>
              <w:top w:val="single" w:sz="4" w:space="0" w:color="auto"/>
              <w:left w:val="nil"/>
              <w:bottom w:val="single" w:sz="4" w:space="0" w:color="auto"/>
              <w:right w:val="single" w:sz="4" w:space="0" w:color="auto"/>
            </w:tcBorders>
            <w:shd w:val="clear" w:color="000000" w:fill="B4C6E7"/>
            <w:vAlign w:val="center"/>
            <w:hideMark/>
          </w:tcPr>
          <w:p w14:paraId="09F1A3C5" w14:textId="46F854A9" w:rsidR="00DD4B45" w:rsidRPr="00DD4B45" w:rsidRDefault="00DD4B45" w:rsidP="006F45F3">
            <w:pPr>
              <w:suppressAutoHyphens w:val="0"/>
              <w:spacing w:after="0"/>
              <w:ind w:left="-128"/>
              <w:jc w:val="center"/>
              <w:rPr>
                <w:b/>
                <w:bCs/>
                <w:sz w:val="18"/>
                <w:szCs w:val="18"/>
                <w:lang w:val="en-US" w:eastAsia="en-US" w:bidi="he-IL"/>
              </w:rPr>
            </w:pPr>
            <w:r w:rsidRPr="00DD4B45">
              <w:rPr>
                <w:b/>
                <w:bCs/>
                <w:sz w:val="18"/>
                <w:szCs w:val="18"/>
                <w:lang w:val="en-US" w:eastAsia="en-US" w:bidi="he-IL"/>
              </w:rPr>
              <w:t>Τιμή Μονάδας χωρίς ΦΠΑ</w:t>
            </w:r>
            <w:r w:rsidR="008916F9" w:rsidRPr="006F45F3">
              <w:rPr>
                <w:b/>
                <w:bCs/>
                <w:sz w:val="18"/>
                <w:szCs w:val="18"/>
                <w:lang w:val="el-GR" w:eastAsia="en-US" w:bidi="he-IL"/>
              </w:rPr>
              <w:t xml:space="preserve"> </w:t>
            </w:r>
            <w:r w:rsidRPr="00DD4B45">
              <w:rPr>
                <w:b/>
                <w:bCs/>
                <w:sz w:val="18"/>
                <w:szCs w:val="18"/>
                <w:lang w:val="en-US" w:eastAsia="en-US" w:bidi="he-IL"/>
              </w:rPr>
              <w:t xml:space="preserve"> </w:t>
            </w:r>
          </w:p>
        </w:tc>
        <w:tc>
          <w:tcPr>
            <w:tcW w:w="728" w:type="pct"/>
            <w:tcBorders>
              <w:top w:val="single" w:sz="4" w:space="0" w:color="auto"/>
              <w:left w:val="nil"/>
              <w:bottom w:val="single" w:sz="4" w:space="0" w:color="auto"/>
              <w:right w:val="single" w:sz="4" w:space="0" w:color="auto"/>
            </w:tcBorders>
            <w:shd w:val="clear" w:color="000000" w:fill="B4C6E7"/>
            <w:vAlign w:val="center"/>
            <w:hideMark/>
          </w:tcPr>
          <w:p w14:paraId="16248121" w14:textId="5E4F7494" w:rsidR="00DD4B45" w:rsidRPr="00DD4B45" w:rsidRDefault="00DD4B45" w:rsidP="00DD4B45">
            <w:pPr>
              <w:suppressAutoHyphens w:val="0"/>
              <w:spacing w:after="0"/>
              <w:jc w:val="center"/>
              <w:rPr>
                <w:b/>
                <w:bCs/>
                <w:sz w:val="18"/>
                <w:szCs w:val="18"/>
                <w:lang w:val="en-US" w:eastAsia="en-US" w:bidi="he-IL"/>
              </w:rPr>
            </w:pPr>
            <w:r w:rsidRPr="00DD4B45">
              <w:rPr>
                <w:b/>
                <w:bCs/>
                <w:sz w:val="18"/>
                <w:szCs w:val="18"/>
                <w:lang w:val="en-US" w:eastAsia="en-US" w:bidi="he-IL"/>
              </w:rPr>
              <w:t>Σύνολο Χωρ</w:t>
            </w:r>
            <w:r w:rsidR="008916F9" w:rsidRPr="006F45F3">
              <w:rPr>
                <w:b/>
                <w:bCs/>
                <w:sz w:val="18"/>
                <w:szCs w:val="18"/>
                <w:lang w:val="el-GR" w:eastAsia="en-US" w:bidi="he-IL"/>
              </w:rPr>
              <w:t>ί</w:t>
            </w:r>
            <w:r w:rsidRPr="00DD4B45">
              <w:rPr>
                <w:b/>
                <w:bCs/>
                <w:sz w:val="18"/>
                <w:szCs w:val="18"/>
                <w:lang w:val="en-US" w:eastAsia="en-US" w:bidi="he-IL"/>
              </w:rPr>
              <w:t>ς ΦΠΑ</w:t>
            </w:r>
            <w:r w:rsidR="008916F9" w:rsidRPr="006F45F3">
              <w:rPr>
                <w:b/>
                <w:bCs/>
                <w:sz w:val="18"/>
                <w:szCs w:val="18"/>
                <w:lang w:val="el-GR" w:eastAsia="en-US" w:bidi="he-IL"/>
              </w:rPr>
              <w:t xml:space="preserve"> </w:t>
            </w:r>
            <w:r w:rsidRPr="00DD4B45">
              <w:rPr>
                <w:b/>
                <w:bCs/>
                <w:sz w:val="18"/>
                <w:szCs w:val="18"/>
                <w:lang w:val="en-US" w:eastAsia="en-US" w:bidi="he-IL"/>
              </w:rPr>
              <w:t xml:space="preserve"> </w:t>
            </w:r>
          </w:p>
        </w:tc>
      </w:tr>
      <w:tr w:rsidR="006F45F3" w:rsidRPr="00E25FB2" w14:paraId="0BF6C5C7" w14:textId="77777777" w:rsidTr="001544F4">
        <w:trPr>
          <w:trHeight w:val="720"/>
        </w:trPr>
        <w:tc>
          <w:tcPr>
            <w:tcW w:w="594" w:type="pct"/>
            <w:vMerge w:val="restart"/>
            <w:tcBorders>
              <w:top w:val="nil"/>
              <w:left w:val="single" w:sz="4" w:space="0" w:color="auto"/>
              <w:bottom w:val="single" w:sz="4" w:space="0" w:color="000000"/>
              <w:right w:val="single" w:sz="4" w:space="0" w:color="auto"/>
            </w:tcBorders>
            <w:shd w:val="clear" w:color="000000" w:fill="E7E6E6"/>
            <w:textDirection w:val="btLr"/>
            <w:vAlign w:val="center"/>
            <w:hideMark/>
          </w:tcPr>
          <w:p w14:paraId="2513F395" w14:textId="77777777" w:rsidR="00DD4B45" w:rsidRPr="00DD4B45" w:rsidRDefault="00DD4B45" w:rsidP="00DD4B45">
            <w:pPr>
              <w:suppressAutoHyphens w:val="0"/>
              <w:spacing w:after="0"/>
              <w:jc w:val="center"/>
              <w:rPr>
                <w:b/>
                <w:bCs/>
                <w:color w:val="000000"/>
                <w:sz w:val="18"/>
                <w:szCs w:val="18"/>
                <w:lang w:val="en-US" w:eastAsia="en-US" w:bidi="he-IL"/>
              </w:rPr>
            </w:pPr>
            <w:r w:rsidRPr="00DD4B45">
              <w:rPr>
                <w:b/>
                <w:bCs/>
                <w:color w:val="000000"/>
                <w:sz w:val="18"/>
                <w:szCs w:val="18"/>
                <w:lang w:val="en-US" w:eastAsia="en-US" w:bidi="he-IL"/>
              </w:rPr>
              <w:t>ΦΑΣΗ 1</w:t>
            </w:r>
          </w:p>
        </w:tc>
        <w:tc>
          <w:tcPr>
            <w:tcW w:w="2201" w:type="pct"/>
            <w:tcBorders>
              <w:top w:val="nil"/>
              <w:left w:val="nil"/>
              <w:bottom w:val="single" w:sz="4" w:space="0" w:color="auto"/>
              <w:right w:val="single" w:sz="4" w:space="0" w:color="auto"/>
            </w:tcBorders>
            <w:shd w:val="clear" w:color="000000" w:fill="D0CECE"/>
            <w:vAlign w:val="center"/>
            <w:hideMark/>
          </w:tcPr>
          <w:p w14:paraId="0974720D" w14:textId="77777777" w:rsidR="00DD4B45" w:rsidRPr="00DD4B45" w:rsidRDefault="00DD4B45" w:rsidP="00DD4B45">
            <w:pPr>
              <w:suppressAutoHyphens w:val="0"/>
              <w:spacing w:after="0"/>
              <w:jc w:val="left"/>
              <w:rPr>
                <w:b/>
                <w:bCs/>
                <w:color w:val="000000"/>
                <w:sz w:val="18"/>
                <w:szCs w:val="18"/>
                <w:lang w:val="el-GR" w:eastAsia="en-US" w:bidi="he-IL"/>
              </w:rPr>
            </w:pPr>
            <w:r w:rsidRPr="00DD4B45">
              <w:rPr>
                <w:b/>
                <w:bCs/>
                <w:color w:val="000000"/>
                <w:sz w:val="18"/>
                <w:szCs w:val="18"/>
                <w:lang w:val="el-GR" w:eastAsia="en-US" w:bidi="he-IL"/>
              </w:rPr>
              <w:t>Δράση 1: Ανάλυση,σχεδίαση και υλοποίηση επιπλέον λειτουργικότητας στις εφαρμογών του Προγράμματος εμβολιασμού</w:t>
            </w:r>
          </w:p>
        </w:tc>
        <w:tc>
          <w:tcPr>
            <w:tcW w:w="589" w:type="pct"/>
            <w:tcBorders>
              <w:top w:val="nil"/>
              <w:left w:val="nil"/>
              <w:bottom w:val="single" w:sz="4" w:space="0" w:color="auto"/>
              <w:right w:val="single" w:sz="4" w:space="0" w:color="auto"/>
            </w:tcBorders>
            <w:shd w:val="clear" w:color="000000" w:fill="D0CECE"/>
            <w:vAlign w:val="center"/>
            <w:hideMark/>
          </w:tcPr>
          <w:p w14:paraId="534804CF" w14:textId="004E31A6" w:rsidR="00DD4B45" w:rsidRPr="00DD4B45" w:rsidRDefault="00DD4B45" w:rsidP="008916F9">
            <w:pPr>
              <w:suppressAutoHyphens w:val="0"/>
              <w:spacing w:after="0"/>
              <w:jc w:val="center"/>
              <w:rPr>
                <w:color w:val="000000"/>
                <w:sz w:val="18"/>
                <w:szCs w:val="18"/>
                <w:lang w:val="el-GR" w:eastAsia="en-US" w:bidi="he-IL"/>
              </w:rPr>
            </w:pPr>
          </w:p>
        </w:tc>
        <w:tc>
          <w:tcPr>
            <w:tcW w:w="888" w:type="pct"/>
            <w:tcBorders>
              <w:top w:val="nil"/>
              <w:left w:val="nil"/>
              <w:bottom w:val="single" w:sz="4" w:space="0" w:color="auto"/>
              <w:right w:val="single" w:sz="4" w:space="0" w:color="auto"/>
            </w:tcBorders>
            <w:shd w:val="clear" w:color="000000" w:fill="D0CECE"/>
            <w:vAlign w:val="center"/>
            <w:hideMark/>
          </w:tcPr>
          <w:p w14:paraId="0CED59DC" w14:textId="77777777" w:rsidR="00DD4B45" w:rsidRPr="00DD4B45" w:rsidRDefault="00DD4B45" w:rsidP="006F45F3">
            <w:pPr>
              <w:suppressAutoHyphens w:val="0"/>
              <w:spacing w:after="0"/>
              <w:ind w:left="-128"/>
              <w:jc w:val="left"/>
              <w:rPr>
                <w:color w:val="000000"/>
                <w:sz w:val="18"/>
                <w:szCs w:val="18"/>
                <w:lang w:val="el-GR" w:eastAsia="en-US" w:bidi="he-IL"/>
              </w:rPr>
            </w:pPr>
            <w:r w:rsidRPr="00DD4B45">
              <w:rPr>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D0CECE"/>
            <w:vAlign w:val="center"/>
            <w:hideMark/>
          </w:tcPr>
          <w:p w14:paraId="089D0C8A" w14:textId="77777777" w:rsidR="00DD4B45" w:rsidRPr="00DD4B45" w:rsidRDefault="00DD4B45" w:rsidP="00DD4B45">
            <w:pPr>
              <w:suppressAutoHyphens w:val="0"/>
              <w:spacing w:after="0"/>
              <w:jc w:val="left"/>
              <w:rPr>
                <w:color w:val="000000"/>
                <w:sz w:val="18"/>
                <w:szCs w:val="18"/>
                <w:lang w:val="el-GR" w:eastAsia="en-US" w:bidi="he-IL"/>
              </w:rPr>
            </w:pPr>
            <w:r w:rsidRPr="00DD4B45">
              <w:rPr>
                <w:color w:val="000000"/>
                <w:sz w:val="18"/>
                <w:szCs w:val="18"/>
                <w:lang w:val="en-US" w:eastAsia="en-US" w:bidi="he-IL"/>
              </w:rPr>
              <w:t> </w:t>
            </w:r>
          </w:p>
        </w:tc>
      </w:tr>
      <w:tr w:rsidR="006F45F3" w:rsidRPr="00DD4B45" w14:paraId="0ADC1D52"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150E2D40" w14:textId="77777777" w:rsidR="00DD4B45" w:rsidRPr="00DD4B45" w:rsidRDefault="00DD4B45" w:rsidP="00DD4B45">
            <w:pPr>
              <w:suppressAutoHyphens w:val="0"/>
              <w:spacing w:after="0"/>
              <w:jc w:val="left"/>
              <w:rPr>
                <w:b/>
                <w:bCs/>
                <w:color w:val="000000"/>
                <w:sz w:val="18"/>
                <w:szCs w:val="18"/>
                <w:lang w:val="el-GR"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5BEAAE70"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l-GR" w:eastAsia="en-US" w:bidi="he-IL"/>
              </w:rPr>
              <w:t xml:space="preserve"> </w:t>
            </w:r>
            <w:r w:rsidRPr="00DD4B45">
              <w:rPr>
                <w:color w:val="000000"/>
                <w:sz w:val="18"/>
                <w:szCs w:val="18"/>
                <w:lang w:val="en-US" w:eastAsia="en-US" w:bidi="he-IL"/>
              </w:rPr>
              <w:t>Μελέτη εφαρμογής - Ανάλυση απαιτήσεων</w:t>
            </w:r>
          </w:p>
        </w:tc>
        <w:tc>
          <w:tcPr>
            <w:tcW w:w="589" w:type="pct"/>
            <w:tcBorders>
              <w:top w:val="nil"/>
              <w:left w:val="nil"/>
              <w:bottom w:val="single" w:sz="4" w:space="0" w:color="auto"/>
              <w:right w:val="single" w:sz="4" w:space="0" w:color="auto"/>
            </w:tcBorders>
            <w:shd w:val="clear" w:color="auto" w:fill="auto"/>
            <w:vAlign w:val="center"/>
            <w:hideMark/>
          </w:tcPr>
          <w:p w14:paraId="5532F5BF"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28</w:t>
            </w:r>
          </w:p>
        </w:tc>
        <w:tc>
          <w:tcPr>
            <w:tcW w:w="888" w:type="pct"/>
            <w:tcBorders>
              <w:top w:val="nil"/>
              <w:left w:val="nil"/>
              <w:bottom w:val="single" w:sz="4" w:space="0" w:color="auto"/>
              <w:right w:val="single" w:sz="4" w:space="0" w:color="auto"/>
            </w:tcBorders>
            <w:shd w:val="clear" w:color="auto" w:fill="auto"/>
            <w:vAlign w:val="center"/>
            <w:hideMark/>
          </w:tcPr>
          <w:p w14:paraId="1F0A9248" w14:textId="77777777" w:rsidR="00DD4B45" w:rsidRPr="00DD4B45" w:rsidRDefault="00DD4B45" w:rsidP="006F45F3">
            <w:pPr>
              <w:suppressAutoHyphens w:val="0"/>
              <w:spacing w:after="0"/>
              <w:ind w:left="-128"/>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739A8B3A" w14:textId="22199B09"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182.000 € </w:t>
            </w:r>
          </w:p>
        </w:tc>
      </w:tr>
      <w:tr w:rsidR="006F45F3" w:rsidRPr="00DD4B45" w14:paraId="6C353DD0"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395D7FF9"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53033B3D"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n-US" w:eastAsia="en-US" w:bidi="he-IL"/>
              </w:rPr>
              <w:t xml:space="preserve"> Υποσύστημα Διαχείρισης ραντεβού</w:t>
            </w:r>
          </w:p>
        </w:tc>
        <w:tc>
          <w:tcPr>
            <w:tcW w:w="589" w:type="pct"/>
            <w:tcBorders>
              <w:top w:val="nil"/>
              <w:left w:val="nil"/>
              <w:bottom w:val="single" w:sz="4" w:space="0" w:color="auto"/>
              <w:right w:val="single" w:sz="4" w:space="0" w:color="auto"/>
            </w:tcBorders>
            <w:shd w:val="clear" w:color="auto" w:fill="auto"/>
            <w:vAlign w:val="center"/>
            <w:hideMark/>
          </w:tcPr>
          <w:p w14:paraId="3E046D73"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84</w:t>
            </w:r>
          </w:p>
        </w:tc>
        <w:tc>
          <w:tcPr>
            <w:tcW w:w="888" w:type="pct"/>
            <w:tcBorders>
              <w:top w:val="nil"/>
              <w:left w:val="nil"/>
              <w:bottom w:val="single" w:sz="4" w:space="0" w:color="auto"/>
              <w:right w:val="single" w:sz="4" w:space="0" w:color="auto"/>
            </w:tcBorders>
            <w:shd w:val="clear" w:color="auto" w:fill="auto"/>
            <w:vAlign w:val="center"/>
            <w:hideMark/>
          </w:tcPr>
          <w:p w14:paraId="4AE7A9E5"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346D9D38" w14:textId="5B6C93D4"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546.000 € </w:t>
            </w:r>
          </w:p>
        </w:tc>
      </w:tr>
      <w:tr w:rsidR="006F45F3" w:rsidRPr="00DD4B45" w14:paraId="63C7300C"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519157E9"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4FE66F84"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l-GR" w:eastAsia="en-US" w:bidi="he-IL"/>
              </w:rPr>
              <w:t xml:space="preserve"> Υποσύστημα Διαχείρισης ραντεβού μέσω </w:t>
            </w:r>
            <w:r w:rsidRPr="00DD4B45">
              <w:rPr>
                <w:color w:val="000000"/>
                <w:sz w:val="18"/>
                <w:szCs w:val="18"/>
                <w:lang w:val="en-US" w:eastAsia="en-US" w:bidi="he-IL"/>
              </w:rPr>
              <w:t>Tablet</w:t>
            </w:r>
          </w:p>
        </w:tc>
        <w:tc>
          <w:tcPr>
            <w:tcW w:w="589" w:type="pct"/>
            <w:tcBorders>
              <w:top w:val="nil"/>
              <w:left w:val="nil"/>
              <w:bottom w:val="single" w:sz="4" w:space="0" w:color="auto"/>
              <w:right w:val="single" w:sz="4" w:space="0" w:color="auto"/>
            </w:tcBorders>
            <w:shd w:val="clear" w:color="auto" w:fill="auto"/>
            <w:vAlign w:val="center"/>
            <w:hideMark/>
          </w:tcPr>
          <w:p w14:paraId="56510E0B"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21</w:t>
            </w:r>
          </w:p>
        </w:tc>
        <w:tc>
          <w:tcPr>
            <w:tcW w:w="888" w:type="pct"/>
            <w:tcBorders>
              <w:top w:val="nil"/>
              <w:left w:val="nil"/>
              <w:bottom w:val="single" w:sz="4" w:space="0" w:color="auto"/>
              <w:right w:val="single" w:sz="4" w:space="0" w:color="auto"/>
            </w:tcBorders>
            <w:shd w:val="clear" w:color="auto" w:fill="auto"/>
            <w:vAlign w:val="center"/>
            <w:hideMark/>
          </w:tcPr>
          <w:p w14:paraId="7E9495D5"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2545046A" w14:textId="390D63AD"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136.500 € </w:t>
            </w:r>
          </w:p>
        </w:tc>
      </w:tr>
      <w:tr w:rsidR="006F45F3" w:rsidRPr="00E25FB2" w14:paraId="62C56085" w14:textId="77777777" w:rsidTr="001544F4">
        <w:trPr>
          <w:trHeight w:val="720"/>
        </w:trPr>
        <w:tc>
          <w:tcPr>
            <w:tcW w:w="594" w:type="pct"/>
            <w:vMerge/>
            <w:tcBorders>
              <w:top w:val="nil"/>
              <w:left w:val="single" w:sz="4" w:space="0" w:color="auto"/>
              <w:bottom w:val="single" w:sz="4" w:space="0" w:color="000000"/>
              <w:right w:val="single" w:sz="4" w:space="0" w:color="auto"/>
            </w:tcBorders>
            <w:vAlign w:val="center"/>
            <w:hideMark/>
          </w:tcPr>
          <w:p w14:paraId="6B8B1885"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000000" w:fill="D0CECE"/>
            <w:vAlign w:val="center"/>
            <w:hideMark/>
          </w:tcPr>
          <w:p w14:paraId="52389030" w14:textId="77777777" w:rsidR="00DD4B45" w:rsidRPr="00DD4B45" w:rsidRDefault="00DD4B45" w:rsidP="00DD4B45">
            <w:pPr>
              <w:suppressAutoHyphens w:val="0"/>
              <w:spacing w:after="0"/>
              <w:jc w:val="left"/>
              <w:rPr>
                <w:b/>
                <w:bCs/>
                <w:color w:val="000000"/>
                <w:sz w:val="18"/>
                <w:szCs w:val="18"/>
                <w:lang w:val="el-GR" w:eastAsia="en-US" w:bidi="he-IL"/>
              </w:rPr>
            </w:pPr>
            <w:r w:rsidRPr="00DD4B45">
              <w:rPr>
                <w:b/>
                <w:bCs/>
                <w:color w:val="000000"/>
                <w:sz w:val="18"/>
                <w:szCs w:val="18"/>
                <w:lang w:val="el-GR" w:eastAsia="en-US" w:bidi="he-IL"/>
              </w:rPr>
              <w:t>Δράση 2: Διασύνδεση και μη λειτουργικές προδιαγραφές των νέων εκδόσεων των Πληροφοριακών Συστημάτων</w:t>
            </w:r>
            <w:r w:rsidRPr="00DD4B45">
              <w:rPr>
                <w:b/>
                <w:bCs/>
                <w:color w:val="000000"/>
                <w:sz w:val="18"/>
                <w:szCs w:val="18"/>
                <w:lang w:val="en-US" w:eastAsia="en-US" w:bidi="he-IL"/>
              </w:rPr>
              <w:t> </w:t>
            </w:r>
            <w:r w:rsidRPr="00DD4B45">
              <w:rPr>
                <w:b/>
                <w:bCs/>
                <w:color w:val="000000"/>
                <w:sz w:val="18"/>
                <w:szCs w:val="18"/>
                <w:lang w:val="el-GR" w:eastAsia="en-US" w:bidi="he-IL"/>
              </w:rPr>
              <w:t xml:space="preserve"> και ειδικότερα θέματα απόδοσης και ασφάλειας</w:t>
            </w:r>
          </w:p>
        </w:tc>
        <w:tc>
          <w:tcPr>
            <w:tcW w:w="589" w:type="pct"/>
            <w:tcBorders>
              <w:top w:val="nil"/>
              <w:left w:val="nil"/>
              <w:bottom w:val="single" w:sz="4" w:space="0" w:color="auto"/>
              <w:right w:val="single" w:sz="4" w:space="0" w:color="auto"/>
            </w:tcBorders>
            <w:shd w:val="clear" w:color="000000" w:fill="D0CECE"/>
            <w:vAlign w:val="center"/>
            <w:hideMark/>
          </w:tcPr>
          <w:p w14:paraId="5F00749A" w14:textId="52D3649A" w:rsidR="00DD4B45" w:rsidRPr="00DD4B45" w:rsidRDefault="00DD4B45" w:rsidP="008916F9">
            <w:pPr>
              <w:suppressAutoHyphens w:val="0"/>
              <w:spacing w:after="0"/>
              <w:jc w:val="center"/>
              <w:rPr>
                <w:color w:val="000000"/>
                <w:sz w:val="18"/>
                <w:szCs w:val="18"/>
                <w:lang w:val="el-GR" w:eastAsia="en-US" w:bidi="he-IL"/>
              </w:rPr>
            </w:pPr>
          </w:p>
        </w:tc>
        <w:tc>
          <w:tcPr>
            <w:tcW w:w="888" w:type="pct"/>
            <w:tcBorders>
              <w:top w:val="nil"/>
              <w:left w:val="nil"/>
              <w:bottom w:val="single" w:sz="4" w:space="0" w:color="auto"/>
              <w:right w:val="single" w:sz="4" w:space="0" w:color="auto"/>
            </w:tcBorders>
            <w:shd w:val="clear" w:color="000000" w:fill="D0CECE"/>
            <w:vAlign w:val="center"/>
            <w:hideMark/>
          </w:tcPr>
          <w:p w14:paraId="2F8618C1" w14:textId="77777777" w:rsidR="00DD4B45" w:rsidRPr="00DD4B45" w:rsidRDefault="00DD4B45" w:rsidP="006F45F3">
            <w:pPr>
              <w:suppressAutoHyphens w:val="0"/>
              <w:spacing w:after="0"/>
              <w:ind w:left="-128"/>
              <w:jc w:val="left"/>
              <w:rPr>
                <w:color w:val="000000"/>
                <w:sz w:val="18"/>
                <w:szCs w:val="18"/>
                <w:lang w:val="el-GR" w:eastAsia="en-US" w:bidi="he-IL"/>
              </w:rPr>
            </w:pPr>
            <w:r w:rsidRPr="00DD4B45">
              <w:rPr>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D0CECE"/>
            <w:vAlign w:val="center"/>
            <w:hideMark/>
          </w:tcPr>
          <w:p w14:paraId="467071AA" w14:textId="77777777" w:rsidR="00DD4B45" w:rsidRPr="00DD4B45" w:rsidRDefault="00DD4B45" w:rsidP="00DD4B45">
            <w:pPr>
              <w:suppressAutoHyphens w:val="0"/>
              <w:spacing w:after="0"/>
              <w:jc w:val="left"/>
              <w:rPr>
                <w:color w:val="000000"/>
                <w:sz w:val="18"/>
                <w:szCs w:val="18"/>
                <w:lang w:val="el-GR" w:eastAsia="en-US" w:bidi="he-IL"/>
              </w:rPr>
            </w:pPr>
            <w:r w:rsidRPr="00DD4B45">
              <w:rPr>
                <w:color w:val="000000"/>
                <w:sz w:val="18"/>
                <w:szCs w:val="18"/>
                <w:lang w:val="en-US" w:eastAsia="en-US" w:bidi="he-IL"/>
              </w:rPr>
              <w:t> </w:t>
            </w:r>
          </w:p>
        </w:tc>
      </w:tr>
      <w:tr w:rsidR="006F45F3" w:rsidRPr="00DD4B45" w14:paraId="4FFE0708"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4914BF62" w14:textId="77777777" w:rsidR="00DD4B45" w:rsidRPr="00DD4B45" w:rsidRDefault="00DD4B45" w:rsidP="00DD4B45">
            <w:pPr>
              <w:suppressAutoHyphens w:val="0"/>
              <w:spacing w:after="0"/>
              <w:jc w:val="left"/>
              <w:rPr>
                <w:b/>
                <w:bCs/>
                <w:color w:val="000000"/>
                <w:sz w:val="18"/>
                <w:szCs w:val="18"/>
                <w:lang w:val="el-GR"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3BFEF01D"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n-US" w:eastAsia="en-US" w:bidi="he-IL"/>
              </w:rPr>
              <w:t>Επέκταση Αρχιτεκτονικής συστηματος</w:t>
            </w:r>
          </w:p>
        </w:tc>
        <w:tc>
          <w:tcPr>
            <w:tcW w:w="589" w:type="pct"/>
            <w:tcBorders>
              <w:top w:val="nil"/>
              <w:left w:val="nil"/>
              <w:bottom w:val="single" w:sz="4" w:space="0" w:color="auto"/>
              <w:right w:val="single" w:sz="4" w:space="0" w:color="auto"/>
            </w:tcBorders>
            <w:shd w:val="clear" w:color="auto" w:fill="auto"/>
            <w:vAlign w:val="center"/>
            <w:hideMark/>
          </w:tcPr>
          <w:p w14:paraId="3E4E5663"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35</w:t>
            </w:r>
          </w:p>
        </w:tc>
        <w:tc>
          <w:tcPr>
            <w:tcW w:w="888" w:type="pct"/>
            <w:tcBorders>
              <w:top w:val="nil"/>
              <w:left w:val="nil"/>
              <w:bottom w:val="single" w:sz="4" w:space="0" w:color="auto"/>
              <w:right w:val="single" w:sz="4" w:space="0" w:color="auto"/>
            </w:tcBorders>
            <w:shd w:val="clear" w:color="auto" w:fill="auto"/>
            <w:vAlign w:val="center"/>
            <w:hideMark/>
          </w:tcPr>
          <w:p w14:paraId="5E54E33D"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799E7BBD" w14:textId="459F4A93"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227.500 € </w:t>
            </w:r>
          </w:p>
        </w:tc>
      </w:tr>
      <w:tr w:rsidR="006F45F3" w:rsidRPr="00DD4B45" w14:paraId="1D8D917D"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5F60A408"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1981B6DA"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l-GR" w:eastAsia="en-US" w:bidi="he-IL"/>
              </w:rPr>
              <w:t xml:space="preserve">Παραμετροποίηση και Λειτουργία </w:t>
            </w:r>
            <w:r w:rsidRPr="00DD4B45">
              <w:rPr>
                <w:color w:val="000000"/>
                <w:sz w:val="18"/>
                <w:szCs w:val="18"/>
                <w:lang w:val="en-US" w:eastAsia="en-US" w:bidi="he-IL"/>
              </w:rPr>
              <w:t>Amazon</w:t>
            </w:r>
            <w:r w:rsidRPr="00DD4B45">
              <w:rPr>
                <w:color w:val="000000"/>
                <w:sz w:val="18"/>
                <w:szCs w:val="18"/>
                <w:lang w:val="el-GR" w:eastAsia="en-US" w:bidi="he-IL"/>
              </w:rPr>
              <w:t xml:space="preserve"> </w:t>
            </w:r>
            <w:r w:rsidRPr="00DD4B45">
              <w:rPr>
                <w:color w:val="000000"/>
                <w:sz w:val="18"/>
                <w:szCs w:val="18"/>
                <w:lang w:val="en-US" w:eastAsia="en-US" w:bidi="he-IL"/>
              </w:rPr>
              <w:t>Cloud</w:t>
            </w:r>
          </w:p>
        </w:tc>
        <w:tc>
          <w:tcPr>
            <w:tcW w:w="589" w:type="pct"/>
            <w:tcBorders>
              <w:top w:val="nil"/>
              <w:left w:val="nil"/>
              <w:bottom w:val="single" w:sz="4" w:space="0" w:color="auto"/>
              <w:right w:val="single" w:sz="4" w:space="0" w:color="auto"/>
            </w:tcBorders>
            <w:shd w:val="clear" w:color="auto" w:fill="auto"/>
            <w:vAlign w:val="center"/>
            <w:hideMark/>
          </w:tcPr>
          <w:p w14:paraId="20508AE9"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42</w:t>
            </w:r>
          </w:p>
        </w:tc>
        <w:tc>
          <w:tcPr>
            <w:tcW w:w="888" w:type="pct"/>
            <w:tcBorders>
              <w:top w:val="nil"/>
              <w:left w:val="nil"/>
              <w:bottom w:val="single" w:sz="4" w:space="0" w:color="auto"/>
              <w:right w:val="single" w:sz="4" w:space="0" w:color="auto"/>
            </w:tcBorders>
            <w:shd w:val="clear" w:color="auto" w:fill="auto"/>
            <w:vAlign w:val="center"/>
            <w:hideMark/>
          </w:tcPr>
          <w:p w14:paraId="4CEDCB95"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59A80325" w14:textId="1BF2492F"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273.000 € </w:t>
            </w:r>
          </w:p>
        </w:tc>
      </w:tr>
      <w:tr w:rsidR="006F45F3" w:rsidRPr="00DD4B45" w14:paraId="04F71711"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5B13233A"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083B5877"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n-US" w:eastAsia="en-US" w:bidi="he-IL"/>
              </w:rPr>
              <w:t>Ασφάλεια συστήματος</w:t>
            </w:r>
          </w:p>
        </w:tc>
        <w:tc>
          <w:tcPr>
            <w:tcW w:w="589" w:type="pct"/>
            <w:tcBorders>
              <w:top w:val="nil"/>
              <w:left w:val="nil"/>
              <w:bottom w:val="single" w:sz="4" w:space="0" w:color="auto"/>
              <w:right w:val="single" w:sz="4" w:space="0" w:color="auto"/>
            </w:tcBorders>
            <w:shd w:val="clear" w:color="auto" w:fill="auto"/>
            <w:vAlign w:val="center"/>
            <w:hideMark/>
          </w:tcPr>
          <w:p w14:paraId="67BD9263"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14</w:t>
            </w:r>
          </w:p>
        </w:tc>
        <w:tc>
          <w:tcPr>
            <w:tcW w:w="888" w:type="pct"/>
            <w:tcBorders>
              <w:top w:val="nil"/>
              <w:left w:val="nil"/>
              <w:bottom w:val="single" w:sz="4" w:space="0" w:color="auto"/>
              <w:right w:val="single" w:sz="4" w:space="0" w:color="auto"/>
            </w:tcBorders>
            <w:shd w:val="clear" w:color="auto" w:fill="auto"/>
            <w:vAlign w:val="center"/>
            <w:hideMark/>
          </w:tcPr>
          <w:p w14:paraId="6EA5D2E7"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6A98DA2E" w14:textId="29123958"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91.000 € </w:t>
            </w:r>
          </w:p>
        </w:tc>
      </w:tr>
      <w:tr w:rsidR="006F45F3" w:rsidRPr="00DD4B45" w14:paraId="404DE568"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163CA06D"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2EE32062"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n-US" w:eastAsia="en-US" w:bidi="he-IL"/>
              </w:rPr>
              <w:t>Διαλειτουργικότητα</w:t>
            </w:r>
          </w:p>
        </w:tc>
        <w:tc>
          <w:tcPr>
            <w:tcW w:w="589" w:type="pct"/>
            <w:tcBorders>
              <w:top w:val="nil"/>
              <w:left w:val="nil"/>
              <w:bottom w:val="single" w:sz="4" w:space="0" w:color="auto"/>
              <w:right w:val="single" w:sz="4" w:space="0" w:color="auto"/>
            </w:tcBorders>
            <w:shd w:val="clear" w:color="auto" w:fill="auto"/>
            <w:vAlign w:val="center"/>
            <w:hideMark/>
          </w:tcPr>
          <w:p w14:paraId="5A5E1E93"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49</w:t>
            </w:r>
          </w:p>
        </w:tc>
        <w:tc>
          <w:tcPr>
            <w:tcW w:w="888" w:type="pct"/>
            <w:tcBorders>
              <w:top w:val="nil"/>
              <w:left w:val="nil"/>
              <w:bottom w:val="single" w:sz="4" w:space="0" w:color="auto"/>
              <w:right w:val="single" w:sz="4" w:space="0" w:color="auto"/>
            </w:tcBorders>
            <w:shd w:val="clear" w:color="auto" w:fill="auto"/>
            <w:vAlign w:val="center"/>
            <w:hideMark/>
          </w:tcPr>
          <w:p w14:paraId="67C7D879"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78C88972" w14:textId="06F9CF50"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318.500 € </w:t>
            </w:r>
          </w:p>
        </w:tc>
      </w:tr>
      <w:tr w:rsidR="006F45F3" w:rsidRPr="00E25FB2" w14:paraId="35361AD3" w14:textId="77777777" w:rsidTr="001544F4">
        <w:trPr>
          <w:trHeight w:val="480"/>
        </w:trPr>
        <w:tc>
          <w:tcPr>
            <w:tcW w:w="594" w:type="pct"/>
            <w:vMerge/>
            <w:tcBorders>
              <w:top w:val="nil"/>
              <w:left w:val="single" w:sz="4" w:space="0" w:color="auto"/>
              <w:bottom w:val="single" w:sz="4" w:space="0" w:color="000000"/>
              <w:right w:val="single" w:sz="4" w:space="0" w:color="auto"/>
            </w:tcBorders>
            <w:vAlign w:val="center"/>
            <w:hideMark/>
          </w:tcPr>
          <w:p w14:paraId="07669E87"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000000" w:fill="D0CECE"/>
            <w:vAlign w:val="center"/>
            <w:hideMark/>
          </w:tcPr>
          <w:p w14:paraId="06DC490F" w14:textId="77777777" w:rsidR="00DD4B45" w:rsidRPr="00DD4B45" w:rsidRDefault="00DD4B45" w:rsidP="00DD4B45">
            <w:pPr>
              <w:suppressAutoHyphens w:val="0"/>
              <w:spacing w:after="0"/>
              <w:jc w:val="left"/>
              <w:rPr>
                <w:b/>
                <w:bCs/>
                <w:color w:val="000000"/>
                <w:sz w:val="18"/>
                <w:szCs w:val="18"/>
                <w:lang w:val="el-GR" w:eastAsia="en-US" w:bidi="he-IL"/>
              </w:rPr>
            </w:pPr>
            <w:r w:rsidRPr="00DD4B45">
              <w:rPr>
                <w:b/>
                <w:bCs/>
                <w:color w:val="000000"/>
                <w:sz w:val="18"/>
                <w:szCs w:val="18"/>
                <w:lang w:val="el-GR" w:eastAsia="en-US" w:bidi="he-IL"/>
              </w:rPr>
              <w:t>Δράση 3: Υπηρεσίες Επέκτασης λογισμικού παρακολούθησης και αναφορών (</w:t>
            </w:r>
            <w:r w:rsidRPr="00DD4B45">
              <w:rPr>
                <w:b/>
                <w:bCs/>
                <w:color w:val="000000"/>
                <w:sz w:val="18"/>
                <w:szCs w:val="18"/>
                <w:lang w:val="en-US" w:eastAsia="en-US" w:bidi="he-IL"/>
              </w:rPr>
              <w:t>Control</w:t>
            </w:r>
            <w:r w:rsidRPr="00DD4B45">
              <w:rPr>
                <w:b/>
                <w:bCs/>
                <w:color w:val="000000"/>
                <w:sz w:val="18"/>
                <w:szCs w:val="18"/>
                <w:lang w:val="el-GR" w:eastAsia="en-US" w:bidi="he-IL"/>
              </w:rPr>
              <w:t xml:space="preserve"> </w:t>
            </w:r>
            <w:r w:rsidRPr="00DD4B45">
              <w:rPr>
                <w:b/>
                <w:bCs/>
                <w:color w:val="000000"/>
                <w:sz w:val="18"/>
                <w:szCs w:val="18"/>
                <w:lang w:val="en-US" w:eastAsia="en-US" w:bidi="he-IL"/>
              </w:rPr>
              <w:t>Tower</w:t>
            </w:r>
            <w:r w:rsidRPr="00DD4B45">
              <w:rPr>
                <w:b/>
                <w:bCs/>
                <w:color w:val="000000"/>
                <w:sz w:val="18"/>
                <w:szCs w:val="18"/>
                <w:lang w:val="el-GR" w:eastAsia="en-US" w:bidi="he-IL"/>
              </w:rPr>
              <w:t>)</w:t>
            </w:r>
          </w:p>
        </w:tc>
        <w:tc>
          <w:tcPr>
            <w:tcW w:w="589" w:type="pct"/>
            <w:tcBorders>
              <w:top w:val="nil"/>
              <w:left w:val="nil"/>
              <w:bottom w:val="single" w:sz="4" w:space="0" w:color="auto"/>
              <w:right w:val="single" w:sz="4" w:space="0" w:color="auto"/>
            </w:tcBorders>
            <w:shd w:val="clear" w:color="000000" w:fill="D0CECE"/>
            <w:vAlign w:val="center"/>
            <w:hideMark/>
          </w:tcPr>
          <w:p w14:paraId="4BEB77C6" w14:textId="12C743BD" w:rsidR="00DD4B45" w:rsidRPr="00DD4B45" w:rsidRDefault="00DD4B45" w:rsidP="008916F9">
            <w:pPr>
              <w:suppressAutoHyphens w:val="0"/>
              <w:spacing w:after="0"/>
              <w:jc w:val="center"/>
              <w:rPr>
                <w:color w:val="000000"/>
                <w:sz w:val="18"/>
                <w:szCs w:val="18"/>
                <w:lang w:val="el-GR" w:eastAsia="en-US" w:bidi="he-IL"/>
              </w:rPr>
            </w:pPr>
          </w:p>
        </w:tc>
        <w:tc>
          <w:tcPr>
            <w:tcW w:w="888" w:type="pct"/>
            <w:tcBorders>
              <w:top w:val="nil"/>
              <w:left w:val="nil"/>
              <w:bottom w:val="single" w:sz="4" w:space="0" w:color="auto"/>
              <w:right w:val="single" w:sz="4" w:space="0" w:color="auto"/>
            </w:tcBorders>
            <w:shd w:val="clear" w:color="000000" w:fill="D0CECE"/>
            <w:vAlign w:val="center"/>
            <w:hideMark/>
          </w:tcPr>
          <w:p w14:paraId="235ED108" w14:textId="77777777" w:rsidR="00DD4B45" w:rsidRPr="00DD4B45" w:rsidRDefault="00DD4B45" w:rsidP="006F45F3">
            <w:pPr>
              <w:suppressAutoHyphens w:val="0"/>
              <w:spacing w:after="0"/>
              <w:ind w:left="-128"/>
              <w:jc w:val="left"/>
              <w:rPr>
                <w:color w:val="000000"/>
                <w:sz w:val="18"/>
                <w:szCs w:val="18"/>
                <w:lang w:val="el-GR" w:eastAsia="en-US" w:bidi="he-IL"/>
              </w:rPr>
            </w:pPr>
            <w:r w:rsidRPr="00DD4B45">
              <w:rPr>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D0CECE"/>
            <w:vAlign w:val="center"/>
            <w:hideMark/>
          </w:tcPr>
          <w:p w14:paraId="0785DB2E" w14:textId="77777777" w:rsidR="00DD4B45" w:rsidRPr="00DD4B45" w:rsidRDefault="00DD4B45" w:rsidP="00DD4B45">
            <w:pPr>
              <w:suppressAutoHyphens w:val="0"/>
              <w:spacing w:after="0"/>
              <w:jc w:val="left"/>
              <w:rPr>
                <w:color w:val="000000"/>
                <w:sz w:val="18"/>
                <w:szCs w:val="18"/>
                <w:lang w:val="el-GR" w:eastAsia="en-US" w:bidi="he-IL"/>
              </w:rPr>
            </w:pPr>
            <w:r w:rsidRPr="00DD4B45">
              <w:rPr>
                <w:color w:val="000000"/>
                <w:sz w:val="18"/>
                <w:szCs w:val="18"/>
                <w:lang w:val="en-US" w:eastAsia="en-US" w:bidi="he-IL"/>
              </w:rPr>
              <w:t> </w:t>
            </w:r>
          </w:p>
        </w:tc>
      </w:tr>
      <w:tr w:rsidR="006F45F3" w:rsidRPr="00DD4B45" w14:paraId="25840273"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77AFE372" w14:textId="77777777" w:rsidR="00DD4B45" w:rsidRPr="00DD4B45" w:rsidRDefault="00DD4B45" w:rsidP="00DD4B45">
            <w:pPr>
              <w:suppressAutoHyphens w:val="0"/>
              <w:spacing w:after="0"/>
              <w:jc w:val="left"/>
              <w:rPr>
                <w:b/>
                <w:bCs/>
                <w:color w:val="000000"/>
                <w:sz w:val="18"/>
                <w:szCs w:val="18"/>
                <w:lang w:val="el-GR"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31B5819A" w14:textId="77777777" w:rsidR="00DD4B45" w:rsidRPr="00DD4B45" w:rsidRDefault="00DD4B45" w:rsidP="00DD4B45">
            <w:pPr>
              <w:suppressAutoHyphens w:val="0"/>
              <w:spacing w:after="0"/>
              <w:ind w:firstLineChars="400" w:firstLine="720"/>
              <w:jc w:val="left"/>
              <w:rPr>
                <w:color w:val="000000"/>
                <w:sz w:val="18"/>
                <w:szCs w:val="18"/>
                <w:lang w:val="en-US" w:eastAsia="en-US" w:bidi="he-IL"/>
              </w:rPr>
            </w:pPr>
            <w:r w:rsidRPr="00DD4B45">
              <w:rPr>
                <w:color w:val="000000"/>
                <w:sz w:val="18"/>
                <w:szCs w:val="18"/>
                <w:lang w:val="en-US" w:eastAsia="en-US" w:bidi="he-IL"/>
              </w:rPr>
              <w:t>Επικαιροποήση αναφορών Control Towe</w:t>
            </w:r>
          </w:p>
        </w:tc>
        <w:tc>
          <w:tcPr>
            <w:tcW w:w="589" w:type="pct"/>
            <w:tcBorders>
              <w:top w:val="nil"/>
              <w:left w:val="nil"/>
              <w:bottom w:val="single" w:sz="4" w:space="0" w:color="auto"/>
              <w:right w:val="single" w:sz="4" w:space="0" w:color="auto"/>
            </w:tcBorders>
            <w:shd w:val="clear" w:color="auto" w:fill="auto"/>
            <w:vAlign w:val="center"/>
            <w:hideMark/>
          </w:tcPr>
          <w:p w14:paraId="1B39CE15"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35</w:t>
            </w:r>
          </w:p>
        </w:tc>
        <w:tc>
          <w:tcPr>
            <w:tcW w:w="888" w:type="pct"/>
            <w:tcBorders>
              <w:top w:val="nil"/>
              <w:left w:val="nil"/>
              <w:bottom w:val="single" w:sz="4" w:space="0" w:color="auto"/>
              <w:right w:val="single" w:sz="4" w:space="0" w:color="auto"/>
            </w:tcBorders>
            <w:shd w:val="clear" w:color="auto" w:fill="auto"/>
            <w:vAlign w:val="center"/>
            <w:hideMark/>
          </w:tcPr>
          <w:p w14:paraId="13A3CD01"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0DFC5CE2" w14:textId="75837E90"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227.500 € </w:t>
            </w:r>
          </w:p>
        </w:tc>
      </w:tr>
      <w:tr w:rsidR="006F45F3" w:rsidRPr="00E25FB2" w14:paraId="01E7D5BE" w14:textId="77777777" w:rsidTr="001544F4">
        <w:trPr>
          <w:trHeight w:val="480"/>
        </w:trPr>
        <w:tc>
          <w:tcPr>
            <w:tcW w:w="594" w:type="pct"/>
            <w:vMerge w:val="restart"/>
            <w:tcBorders>
              <w:top w:val="nil"/>
              <w:left w:val="single" w:sz="4" w:space="0" w:color="auto"/>
              <w:bottom w:val="single" w:sz="4" w:space="0" w:color="000000"/>
              <w:right w:val="single" w:sz="4" w:space="0" w:color="auto"/>
            </w:tcBorders>
            <w:shd w:val="clear" w:color="000000" w:fill="E7E6E6"/>
            <w:textDirection w:val="btLr"/>
            <w:vAlign w:val="center"/>
            <w:hideMark/>
          </w:tcPr>
          <w:p w14:paraId="545EC008" w14:textId="77777777" w:rsidR="00DD4B45" w:rsidRPr="00DD4B45" w:rsidRDefault="00DD4B45" w:rsidP="00DD4B45">
            <w:pPr>
              <w:suppressAutoHyphens w:val="0"/>
              <w:spacing w:after="0"/>
              <w:jc w:val="center"/>
              <w:rPr>
                <w:b/>
                <w:bCs/>
                <w:color w:val="000000"/>
                <w:sz w:val="18"/>
                <w:szCs w:val="18"/>
                <w:lang w:val="en-US" w:eastAsia="en-US" w:bidi="he-IL"/>
              </w:rPr>
            </w:pPr>
            <w:r w:rsidRPr="00DD4B45">
              <w:rPr>
                <w:b/>
                <w:bCs/>
                <w:color w:val="000000"/>
                <w:sz w:val="18"/>
                <w:szCs w:val="18"/>
                <w:lang w:val="en-US" w:eastAsia="en-US" w:bidi="he-IL"/>
              </w:rPr>
              <w:t>ΦΑΣΗ 2</w:t>
            </w:r>
          </w:p>
        </w:tc>
        <w:tc>
          <w:tcPr>
            <w:tcW w:w="2201" w:type="pct"/>
            <w:tcBorders>
              <w:top w:val="nil"/>
              <w:left w:val="nil"/>
              <w:bottom w:val="single" w:sz="4" w:space="0" w:color="auto"/>
              <w:right w:val="single" w:sz="4" w:space="0" w:color="auto"/>
            </w:tcBorders>
            <w:shd w:val="clear" w:color="000000" w:fill="D0CECE"/>
            <w:vAlign w:val="center"/>
            <w:hideMark/>
          </w:tcPr>
          <w:p w14:paraId="51F9CCF8" w14:textId="77777777" w:rsidR="00DD4B45" w:rsidRPr="00DD4B45" w:rsidRDefault="00DD4B45" w:rsidP="00DD4B45">
            <w:pPr>
              <w:suppressAutoHyphens w:val="0"/>
              <w:spacing w:after="0"/>
              <w:jc w:val="left"/>
              <w:rPr>
                <w:b/>
                <w:bCs/>
                <w:color w:val="000000"/>
                <w:sz w:val="18"/>
                <w:szCs w:val="18"/>
                <w:lang w:val="el-GR" w:eastAsia="en-US" w:bidi="he-IL"/>
              </w:rPr>
            </w:pPr>
            <w:r w:rsidRPr="00DD4B45">
              <w:rPr>
                <w:b/>
                <w:bCs/>
                <w:color w:val="000000"/>
                <w:sz w:val="18"/>
                <w:szCs w:val="18"/>
                <w:lang w:val="el-GR" w:eastAsia="en-US" w:bidi="he-IL"/>
              </w:rPr>
              <w:t>Δράση 4: Υπηρεσίες Υποστήριξης Μονάδων Υγείας (</w:t>
            </w:r>
            <w:r w:rsidRPr="00DD4B45">
              <w:rPr>
                <w:b/>
                <w:bCs/>
                <w:color w:val="000000"/>
                <w:sz w:val="18"/>
                <w:szCs w:val="18"/>
                <w:lang w:val="en-US" w:eastAsia="en-US" w:bidi="he-IL"/>
              </w:rPr>
              <w:t>Help</w:t>
            </w:r>
            <w:r w:rsidRPr="00DD4B45">
              <w:rPr>
                <w:b/>
                <w:bCs/>
                <w:color w:val="000000"/>
                <w:sz w:val="18"/>
                <w:szCs w:val="18"/>
                <w:lang w:val="el-GR" w:eastAsia="en-US" w:bidi="he-IL"/>
              </w:rPr>
              <w:t xml:space="preserve"> </w:t>
            </w:r>
            <w:r w:rsidRPr="00DD4B45">
              <w:rPr>
                <w:b/>
                <w:bCs/>
                <w:color w:val="000000"/>
                <w:sz w:val="18"/>
                <w:szCs w:val="18"/>
                <w:lang w:val="en-US" w:eastAsia="en-US" w:bidi="he-IL"/>
              </w:rPr>
              <w:t>Desk</w:t>
            </w:r>
            <w:r w:rsidRPr="00DD4B45">
              <w:rPr>
                <w:b/>
                <w:bCs/>
                <w:color w:val="000000"/>
                <w:sz w:val="18"/>
                <w:szCs w:val="18"/>
                <w:lang w:val="el-GR" w:eastAsia="en-US" w:bidi="he-IL"/>
              </w:rPr>
              <w:t>)</w:t>
            </w:r>
          </w:p>
        </w:tc>
        <w:tc>
          <w:tcPr>
            <w:tcW w:w="589" w:type="pct"/>
            <w:tcBorders>
              <w:top w:val="nil"/>
              <w:left w:val="nil"/>
              <w:bottom w:val="single" w:sz="4" w:space="0" w:color="auto"/>
              <w:right w:val="single" w:sz="4" w:space="0" w:color="auto"/>
            </w:tcBorders>
            <w:shd w:val="clear" w:color="000000" w:fill="D0CECE"/>
            <w:vAlign w:val="center"/>
            <w:hideMark/>
          </w:tcPr>
          <w:p w14:paraId="77392CAB" w14:textId="017E58B8" w:rsidR="00DD4B45" w:rsidRPr="00DD4B45" w:rsidRDefault="00DD4B45" w:rsidP="008916F9">
            <w:pPr>
              <w:suppressAutoHyphens w:val="0"/>
              <w:spacing w:after="0"/>
              <w:jc w:val="center"/>
              <w:rPr>
                <w:color w:val="000000"/>
                <w:sz w:val="18"/>
                <w:szCs w:val="18"/>
                <w:lang w:val="el-GR" w:eastAsia="en-US" w:bidi="he-IL"/>
              </w:rPr>
            </w:pPr>
          </w:p>
        </w:tc>
        <w:tc>
          <w:tcPr>
            <w:tcW w:w="888" w:type="pct"/>
            <w:tcBorders>
              <w:top w:val="nil"/>
              <w:left w:val="nil"/>
              <w:bottom w:val="single" w:sz="4" w:space="0" w:color="auto"/>
              <w:right w:val="single" w:sz="4" w:space="0" w:color="auto"/>
            </w:tcBorders>
            <w:shd w:val="clear" w:color="000000" w:fill="D0CECE"/>
            <w:vAlign w:val="center"/>
            <w:hideMark/>
          </w:tcPr>
          <w:p w14:paraId="67738F82" w14:textId="77777777" w:rsidR="00DD4B45" w:rsidRPr="00DD4B45" w:rsidRDefault="00DD4B45" w:rsidP="006F45F3">
            <w:pPr>
              <w:suppressAutoHyphens w:val="0"/>
              <w:spacing w:after="0"/>
              <w:ind w:left="-128"/>
              <w:jc w:val="left"/>
              <w:rPr>
                <w:color w:val="000000"/>
                <w:sz w:val="18"/>
                <w:szCs w:val="18"/>
                <w:lang w:val="el-GR" w:eastAsia="en-US" w:bidi="he-IL"/>
              </w:rPr>
            </w:pPr>
            <w:r w:rsidRPr="00DD4B45">
              <w:rPr>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D0CECE"/>
            <w:vAlign w:val="center"/>
            <w:hideMark/>
          </w:tcPr>
          <w:p w14:paraId="575563F0" w14:textId="77777777" w:rsidR="00DD4B45" w:rsidRPr="00DD4B45" w:rsidRDefault="00DD4B45" w:rsidP="00DD4B45">
            <w:pPr>
              <w:suppressAutoHyphens w:val="0"/>
              <w:spacing w:after="0"/>
              <w:jc w:val="left"/>
              <w:rPr>
                <w:color w:val="000000"/>
                <w:sz w:val="18"/>
                <w:szCs w:val="18"/>
                <w:lang w:val="el-GR" w:eastAsia="en-US" w:bidi="he-IL"/>
              </w:rPr>
            </w:pPr>
            <w:r w:rsidRPr="00DD4B45">
              <w:rPr>
                <w:color w:val="000000"/>
                <w:sz w:val="18"/>
                <w:szCs w:val="18"/>
                <w:lang w:val="en-US" w:eastAsia="en-US" w:bidi="he-IL"/>
              </w:rPr>
              <w:t> </w:t>
            </w:r>
          </w:p>
        </w:tc>
      </w:tr>
      <w:tr w:rsidR="006F45F3" w:rsidRPr="00DD4B45" w14:paraId="1DF7D6E9" w14:textId="77777777" w:rsidTr="001544F4">
        <w:trPr>
          <w:trHeight w:val="960"/>
        </w:trPr>
        <w:tc>
          <w:tcPr>
            <w:tcW w:w="594" w:type="pct"/>
            <w:vMerge/>
            <w:tcBorders>
              <w:top w:val="nil"/>
              <w:left w:val="single" w:sz="4" w:space="0" w:color="auto"/>
              <w:bottom w:val="single" w:sz="4" w:space="0" w:color="000000"/>
              <w:right w:val="single" w:sz="4" w:space="0" w:color="auto"/>
            </w:tcBorders>
            <w:vAlign w:val="center"/>
            <w:hideMark/>
          </w:tcPr>
          <w:p w14:paraId="35FF8E8D" w14:textId="77777777" w:rsidR="00DD4B45" w:rsidRPr="00DD4B45" w:rsidRDefault="00DD4B45" w:rsidP="00DD4B45">
            <w:pPr>
              <w:suppressAutoHyphens w:val="0"/>
              <w:spacing w:after="0"/>
              <w:jc w:val="left"/>
              <w:rPr>
                <w:b/>
                <w:bCs/>
                <w:color w:val="000000"/>
                <w:sz w:val="18"/>
                <w:szCs w:val="18"/>
                <w:lang w:val="el-GR"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280C775E"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l-GR" w:eastAsia="en-US" w:bidi="he-IL"/>
              </w:rPr>
              <w:t>Υπηρεσίες υποστήριξης στην παραμετροποίηση εμβολίων, κέντρων, διαθεσιμότητας ανά κέντρο, γιατρών και φαρμακοποιών ανά κέντρο υγείας, μεταφορές ραντεβού λόγω ειδικών συνθηκών κ.λπ.</w:t>
            </w:r>
          </w:p>
        </w:tc>
        <w:tc>
          <w:tcPr>
            <w:tcW w:w="589" w:type="pct"/>
            <w:tcBorders>
              <w:top w:val="nil"/>
              <w:left w:val="nil"/>
              <w:bottom w:val="single" w:sz="4" w:space="0" w:color="auto"/>
              <w:right w:val="single" w:sz="4" w:space="0" w:color="auto"/>
            </w:tcBorders>
            <w:shd w:val="clear" w:color="auto" w:fill="auto"/>
            <w:vAlign w:val="center"/>
            <w:hideMark/>
          </w:tcPr>
          <w:p w14:paraId="014C07DA"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72</w:t>
            </w:r>
          </w:p>
        </w:tc>
        <w:tc>
          <w:tcPr>
            <w:tcW w:w="888" w:type="pct"/>
            <w:tcBorders>
              <w:top w:val="nil"/>
              <w:left w:val="nil"/>
              <w:bottom w:val="single" w:sz="4" w:space="0" w:color="auto"/>
              <w:right w:val="single" w:sz="4" w:space="0" w:color="auto"/>
            </w:tcBorders>
            <w:shd w:val="clear" w:color="auto" w:fill="auto"/>
            <w:vAlign w:val="center"/>
            <w:hideMark/>
          </w:tcPr>
          <w:p w14:paraId="5CD5DA3C"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5.000 € </w:t>
            </w:r>
          </w:p>
        </w:tc>
        <w:tc>
          <w:tcPr>
            <w:tcW w:w="728" w:type="pct"/>
            <w:tcBorders>
              <w:top w:val="nil"/>
              <w:left w:val="nil"/>
              <w:bottom w:val="single" w:sz="4" w:space="0" w:color="auto"/>
              <w:right w:val="single" w:sz="4" w:space="0" w:color="auto"/>
            </w:tcBorders>
            <w:shd w:val="clear" w:color="auto" w:fill="auto"/>
            <w:vAlign w:val="center"/>
            <w:hideMark/>
          </w:tcPr>
          <w:p w14:paraId="132217CD" w14:textId="6FAAB134"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360.000 € </w:t>
            </w:r>
          </w:p>
        </w:tc>
      </w:tr>
      <w:tr w:rsidR="006F45F3" w:rsidRPr="00DD4B45" w14:paraId="532DC6F3" w14:textId="77777777" w:rsidTr="001544F4">
        <w:trPr>
          <w:trHeight w:val="915"/>
        </w:trPr>
        <w:tc>
          <w:tcPr>
            <w:tcW w:w="594" w:type="pct"/>
            <w:vMerge/>
            <w:tcBorders>
              <w:top w:val="nil"/>
              <w:left w:val="single" w:sz="4" w:space="0" w:color="auto"/>
              <w:bottom w:val="single" w:sz="4" w:space="0" w:color="000000"/>
              <w:right w:val="single" w:sz="4" w:space="0" w:color="auto"/>
            </w:tcBorders>
            <w:vAlign w:val="center"/>
            <w:hideMark/>
          </w:tcPr>
          <w:p w14:paraId="47FC6E67"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3A244361"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rFonts w:eastAsia="Tahoma"/>
                <w:color w:val="000000"/>
                <w:sz w:val="18"/>
                <w:szCs w:val="18"/>
                <w:lang w:val="el-GR" w:eastAsia="en-US" w:bidi="he-IL"/>
              </w:rPr>
              <w:t>Υποστήριξη στην παραμετροποίηση και διαχείριση των κινητών συσκευών των νοσοκομείων (εμβολιαστές, γιατροί, φαρμακοποιοί) – Mobile device management/Tech Operations Desk</w:t>
            </w:r>
          </w:p>
        </w:tc>
        <w:tc>
          <w:tcPr>
            <w:tcW w:w="589" w:type="pct"/>
            <w:tcBorders>
              <w:top w:val="nil"/>
              <w:left w:val="nil"/>
              <w:bottom w:val="single" w:sz="4" w:space="0" w:color="auto"/>
              <w:right w:val="single" w:sz="4" w:space="0" w:color="auto"/>
            </w:tcBorders>
            <w:shd w:val="clear" w:color="auto" w:fill="auto"/>
            <w:vAlign w:val="center"/>
            <w:hideMark/>
          </w:tcPr>
          <w:p w14:paraId="1C39B18A"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18</w:t>
            </w:r>
          </w:p>
        </w:tc>
        <w:tc>
          <w:tcPr>
            <w:tcW w:w="888" w:type="pct"/>
            <w:tcBorders>
              <w:top w:val="nil"/>
              <w:left w:val="nil"/>
              <w:bottom w:val="single" w:sz="4" w:space="0" w:color="auto"/>
              <w:right w:val="single" w:sz="4" w:space="0" w:color="auto"/>
            </w:tcBorders>
            <w:shd w:val="clear" w:color="auto" w:fill="auto"/>
            <w:vAlign w:val="center"/>
            <w:hideMark/>
          </w:tcPr>
          <w:p w14:paraId="6C5CB1AE"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5.000 € </w:t>
            </w:r>
          </w:p>
        </w:tc>
        <w:tc>
          <w:tcPr>
            <w:tcW w:w="728" w:type="pct"/>
            <w:tcBorders>
              <w:top w:val="nil"/>
              <w:left w:val="nil"/>
              <w:bottom w:val="single" w:sz="4" w:space="0" w:color="auto"/>
              <w:right w:val="single" w:sz="4" w:space="0" w:color="auto"/>
            </w:tcBorders>
            <w:shd w:val="clear" w:color="auto" w:fill="auto"/>
            <w:vAlign w:val="center"/>
            <w:hideMark/>
          </w:tcPr>
          <w:p w14:paraId="3B19430B" w14:textId="642CA7A8"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90.000 € </w:t>
            </w:r>
          </w:p>
        </w:tc>
      </w:tr>
      <w:tr w:rsidR="006F45F3" w:rsidRPr="00DD4B45" w14:paraId="41D9C266" w14:textId="77777777" w:rsidTr="001544F4">
        <w:trPr>
          <w:trHeight w:val="480"/>
        </w:trPr>
        <w:tc>
          <w:tcPr>
            <w:tcW w:w="594" w:type="pct"/>
            <w:vMerge/>
            <w:tcBorders>
              <w:top w:val="nil"/>
              <w:left w:val="single" w:sz="4" w:space="0" w:color="auto"/>
              <w:bottom w:val="single" w:sz="4" w:space="0" w:color="000000"/>
              <w:right w:val="single" w:sz="4" w:space="0" w:color="auto"/>
            </w:tcBorders>
            <w:vAlign w:val="center"/>
            <w:hideMark/>
          </w:tcPr>
          <w:p w14:paraId="1E363CD5"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21C88814"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n-US" w:eastAsia="en-US" w:bidi="he-IL"/>
              </w:rPr>
              <w:t>Help</w:t>
            </w:r>
            <w:r w:rsidRPr="00DD4B45">
              <w:rPr>
                <w:color w:val="000000"/>
                <w:sz w:val="18"/>
                <w:szCs w:val="18"/>
                <w:lang w:val="el-GR" w:eastAsia="en-US" w:bidi="he-IL"/>
              </w:rPr>
              <w:t xml:space="preserve"> </w:t>
            </w:r>
            <w:r w:rsidRPr="00DD4B45">
              <w:rPr>
                <w:color w:val="000000"/>
                <w:sz w:val="18"/>
                <w:szCs w:val="18"/>
                <w:lang w:val="en-US" w:eastAsia="en-US" w:bidi="he-IL"/>
              </w:rPr>
              <w:t>desk</w:t>
            </w:r>
            <w:r w:rsidRPr="00DD4B45">
              <w:rPr>
                <w:color w:val="000000"/>
                <w:sz w:val="18"/>
                <w:szCs w:val="18"/>
                <w:lang w:val="el-GR" w:eastAsia="en-US" w:bidi="he-IL"/>
              </w:rPr>
              <w:t xml:space="preserve"> υποστήριξης Μονάδων Υγείας (Νοσοκομεία, ΚΥ, Ιατρικό προσωπικό)</w:t>
            </w:r>
          </w:p>
        </w:tc>
        <w:tc>
          <w:tcPr>
            <w:tcW w:w="589" w:type="pct"/>
            <w:tcBorders>
              <w:top w:val="nil"/>
              <w:left w:val="nil"/>
              <w:bottom w:val="single" w:sz="4" w:space="0" w:color="auto"/>
              <w:right w:val="single" w:sz="4" w:space="0" w:color="auto"/>
            </w:tcBorders>
            <w:shd w:val="clear" w:color="auto" w:fill="auto"/>
            <w:vAlign w:val="center"/>
            <w:hideMark/>
          </w:tcPr>
          <w:p w14:paraId="251932CC"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54</w:t>
            </w:r>
          </w:p>
        </w:tc>
        <w:tc>
          <w:tcPr>
            <w:tcW w:w="888" w:type="pct"/>
            <w:tcBorders>
              <w:top w:val="nil"/>
              <w:left w:val="nil"/>
              <w:bottom w:val="single" w:sz="4" w:space="0" w:color="auto"/>
              <w:right w:val="single" w:sz="4" w:space="0" w:color="auto"/>
            </w:tcBorders>
            <w:shd w:val="clear" w:color="auto" w:fill="auto"/>
            <w:vAlign w:val="center"/>
            <w:hideMark/>
          </w:tcPr>
          <w:p w14:paraId="52BE732E"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5.000 € </w:t>
            </w:r>
          </w:p>
        </w:tc>
        <w:tc>
          <w:tcPr>
            <w:tcW w:w="728" w:type="pct"/>
            <w:tcBorders>
              <w:top w:val="nil"/>
              <w:left w:val="nil"/>
              <w:bottom w:val="single" w:sz="4" w:space="0" w:color="auto"/>
              <w:right w:val="single" w:sz="4" w:space="0" w:color="auto"/>
            </w:tcBorders>
            <w:shd w:val="clear" w:color="auto" w:fill="auto"/>
            <w:vAlign w:val="center"/>
            <w:hideMark/>
          </w:tcPr>
          <w:p w14:paraId="6F5598F4" w14:textId="59752D8C"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270.000 € </w:t>
            </w:r>
          </w:p>
        </w:tc>
      </w:tr>
      <w:tr w:rsidR="006F45F3" w:rsidRPr="00DD4B45" w14:paraId="74ECDAF6" w14:textId="77777777" w:rsidTr="001544F4">
        <w:trPr>
          <w:trHeight w:val="300"/>
        </w:trPr>
        <w:tc>
          <w:tcPr>
            <w:tcW w:w="594" w:type="pct"/>
            <w:vMerge/>
            <w:tcBorders>
              <w:top w:val="nil"/>
              <w:left w:val="single" w:sz="4" w:space="0" w:color="auto"/>
              <w:bottom w:val="single" w:sz="4" w:space="0" w:color="000000"/>
              <w:right w:val="single" w:sz="4" w:space="0" w:color="auto"/>
            </w:tcBorders>
            <w:vAlign w:val="center"/>
            <w:hideMark/>
          </w:tcPr>
          <w:p w14:paraId="5A03A356"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000000" w:fill="D0CECE"/>
            <w:vAlign w:val="center"/>
            <w:hideMark/>
          </w:tcPr>
          <w:p w14:paraId="589E03BD" w14:textId="77777777" w:rsidR="00DD4B45" w:rsidRPr="00DD4B45" w:rsidRDefault="00DD4B45" w:rsidP="00DD4B45">
            <w:pPr>
              <w:suppressAutoHyphens w:val="0"/>
              <w:spacing w:after="0"/>
              <w:jc w:val="left"/>
              <w:rPr>
                <w:b/>
                <w:bCs/>
                <w:color w:val="000000"/>
                <w:sz w:val="18"/>
                <w:szCs w:val="18"/>
                <w:lang w:val="en-US" w:eastAsia="en-US" w:bidi="he-IL"/>
              </w:rPr>
            </w:pPr>
            <w:r w:rsidRPr="00DD4B45">
              <w:rPr>
                <w:b/>
                <w:bCs/>
                <w:color w:val="000000"/>
                <w:sz w:val="18"/>
                <w:szCs w:val="18"/>
                <w:lang w:val="en-US" w:eastAsia="en-US" w:bidi="he-IL"/>
              </w:rPr>
              <w:t xml:space="preserve">Δράση 5: Διακυβέρνηση Έργου </w:t>
            </w:r>
          </w:p>
        </w:tc>
        <w:tc>
          <w:tcPr>
            <w:tcW w:w="589" w:type="pct"/>
            <w:tcBorders>
              <w:top w:val="nil"/>
              <w:left w:val="nil"/>
              <w:bottom w:val="single" w:sz="4" w:space="0" w:color="auto"/>
              <w:right w:val="single" w:sz="4" w:space="0" w:color="auto"/>
            </w:tcBorders>
            <w:shd w:val="clear" w:color="000000" w:fill="D0CECE"/>
            <w:vAlign w:val="center"/>
            <w:hideMark/>
          </w:tcPr>
          <w:p w14:paraId="41026046" w14:textId="671E4104" w:rsidR="00DD4B45" w:rsidRPr="00DD4B45" w:rsidRDefault="00DD4B45" w:rsidP="008916F9">
            <w:pPr>
              <w:suppressAutoHyphens w:val="0"/>
              <w:spacing w:after="0"/>
              <w:jc w:val="center"/>
              <w:rPr>
                <w:color w:val="000000"/>
                <w:sz w:val="18"/>
                <w:szCs w:val="18"/>
                <w:lang w:val="en-US" w:eastAsia="en-US" w:bidi="he-IL"/>
              </w:rPr>
            </w:pPr>
          </w:p>
        </w:tc>
        <w:tc>
          <w:tcPr>
            <w:tcW w:w="888" w:type="pct"/>
            <w:tcBorders>
              <w:top w:val="nil"/>
              <w:left w:val="nil"/>
              <w:bottom w:val="single" w:sz="4" w:space="0" w:color="auto"/>
              <w:right w:val="single" w:sz="4" w:space="0" w:color="auto"/>
            </w:tcBorders>
            <w:shd w:val="clear" w:color="000000" w:fill="D0CECE"/>
            <w:vAlign w:val="center"/>
            <w:hideMark/>
          </w:tcPr>
          <w:p w14:paraId="13342584"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D0CECE"/>
            <w:vAlign w:val="center"/>
            <w:hideMark/>
          </w:tcPr>
          <w:p w14:paraId="528FE263" w14:textId="77777777"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w:t>
            </w:r>
          </w:p>
        </w:tc>
      </w:tr>
      <w:tr w:rsidR="006F45F3" w:rsidRPr="00DD4B45" w14:paraId="1B20D81B" w14:textId="77777777" w:rsidTr="001544F4">
        <w:trPr>
          <w:trHeight w:val="480"/>
        </w:trPr>
        <w:tc>
          <w:tcPr>
            <w:tcW w:w="594" w:type="pct"/>
            <w:vMerge/>
            <w:tcBorders>
              <w:top w:val="nil"/>
              <w:left w:val="single" w:sz="4" w:space="0" w:color="auto"/>
              <w:bottom w:val="single" w:sz="4" w:space="0" w:color="000000"/>
              <w:right w:val="single" w:sz="4" w:space="0" w:color="auto"/>
            </w:tcBorders>
            <w:vAlign w:val="center"/>
            <w:hideMark/>
          </w:tcPr>
          <w:p w14:paraId="3D98F7E5"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306ACEA7"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l-GR" w:eastAsia="en-US" w:bidi="he-IL"/>
              </w:rPr>
              <w:t xml:space="preserve">Υπηρεσίες στο γραφείο διαχείρισης του Προγράμματος Εμβολιασμού </w:t>
            </w:r>
            <w:r w:rsidRPr="00DD4B45">
              <w:rPr>
                <w:color w:val="000000"/>
                <w:sz w:val="18"/>
                <w:szCs w:val="18"/>
                <w:lang w:val="en-US" w:eastAsia="en-US" w:bidi="he-IL"/>
              </w:rPr>
              <w:t>Covid</w:t>
            </w:r>
          </w:p>
        </w:tc>
        <w:tc>
          <w:tcPr>
            <w:tcW w:w="589" w:type="pct"/>
            <w:tcBorders>
              <w:top w:val="nil"/>
              <w:left w:val="nil"/>
              <w:bottom w:val="single" w:sz="4" w:space="0" w:color="auto"/>
              <w:right w:val="single" w:sz="4" w:space="0" w:color="auto"/>
            </w:tcBorders>
            <w:shd w:val="clear" w:color="auto" w:fill="auto"/>
            <w:vAlign w:val="center"/>
            <w:hideMark/>
          </w:tcPr>
          <w:p w14:paraId="0C86BAEE"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45</w:t>
            </w:r>
          </w:p>
        </w:tc>
        <w:tc>
          <w:tcPr>
            <w:tcW w:w="888" w:type="pct"/>
            <w:tcBorders>
              <w:top w:val="nil"/>
              <w:left w:val="nil"/>
              <w:bottom w:val="single" w:sz="4" w:space="0" w:color="auto"/>
              <w:right w:val="single" w:sz="4" w:space="0" w:color="auto"/>
            </w:tcBorders>
            <w:shd w:val="clear" w:color="auto" w:fill="auto"/>
            <w:vAlign w:val="center"/>
            <w:hideMark/>
          </w:tcPr>
          <w:p w14:paraId="27BE0345"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3F903A7E" w14:textId="5EA5716A"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292.500 € </w:t>
            </w:r>
          </w:p>
        </w:tc>
      </w:tr>
      <w:tr w:rsidR="006F45F3" w:rsidRPr="00DD4B45" w14:paraId="3700C234" w14:textId="77777777" w:rsidTr="001544F4">
        <w:trPr>
          <w:trHeight w:val="480"/>
        </w:trPr>
        <w:tc>
          <w:tcPr>
            <w:tcW w:w="594" w:type="pct"/>
            <w:vMerge/>
            <w:tcBorders>
              <w:top w:val="nil"/>
              <w:left w:val="single" w:sz="4" w:space="0" w:color="auto"/>
              <w:bottom w:val="single" w:sz="4" w:space="0" w:color="000000"/>
              <w:right w:val="single" w:sz="4" w:space="0" w:color="auto"/>
            </w:tcBorders>
            <w:vAlign w:val="center"/>
            <w:hideMark/>
          </w:tcPr>
          <w:p w14:paraId="560F3F9A" w14:textId="77777777" w:rsidR="00DD4B45" w:rsidRPr="00DD4B45" w:rsidRDefault="00DD4B45" w:rsidP="00DD4B45">
            <w:pPr>
              <w:suppressAutoHyphens w:val="0"/>
              <w:spacing w:after="0"/>
              <w:jc w:val="left"/>
              <w:rPr>
                <w:b/>
                <w:bCs/>
                <w:color w:val="000000"/>
                <w:sz w:val="18"/>
                <w:szCs w:val="18"/>
                <w:lang w:val="en-US" w:eastAsia="en-US" w:bidi="he-IL"/>
              </w:rPr>
            </w:pPr>
          </w:p>
        </w:tc>
        <w:tc>
          <w:tcPr>
            <w:tcW w:w="2201" w:type="pct"/>
            <w:tcBorders>
              <w:top w:val="nil"/>
              <w:left w:val="nil"/>
              <w:bottom w:val="single" w:sz="4" w:space="0" w:color="auto"/>
              <w:right w:val="single" w:sz="4" w:space="0" w:color="auto"/>
            </w:tcBorders>
            <w:shd w:val="clear" w:color="auto" w:fill="auto"/>
            <w:vAlign w:val="center"/>
            <w:hideMark/>
          </w:tcPr>
          <w:p w14:paraId="2207CED7" w14:textId="77777777" w:rsidR="00DD4B45" w:rsidRPr="00DD4B45" w:rsidRDefault="00DD4B45" w:rsidP="00DD4B45">
            <w:pPr>
              <w:suppressAutoHyphens w:val="0"/>
              <w:spacing w:after="0"/>
              <w:ind w:firstLineChars="400" w:firstLine="720"/>
              <w:jc w:val="left"/>
              <w:rPr>
                <w:color w:val="000000"/>
                <w:sz w:val="18"/>
                <w:szCs w:val="18"/>
                <w:lang w:val="el-GR" w:eastAsia="en-US" w:bidi="he-IL"/>
              </w:rPr>
            </w:pPr>
            <w:r w:rsidRPr="00DD4B45">
              <w:rPr>
                <w:color w:val="000000"/>
                <w:sz w:val="18"/>
                <w:szCs w:val="18"/>
                <w:lang w:val="el-GR" w:eastAsia="en-US" w:bidi="he-IL"/>
              </w:rPr>
              <w:t>Υπηρεσίες τεκμηρίωσης, διαδικασίες, επιχειρησιακής συνέχειας, διαχείρισης κινδύνων κλπ.</w:t>
            </w:r>
          </w:p>
        </w:tc>
        <w:tc>
          <w:tcPr>
            <w:tcW w:w="589" w:type="pct"/>
            <w:tcBorders>
              <w:top w:val="nil"/>
              <w:left w:val="nil"/>
              <w:bottom w:val="single" w:sz="4" w:space="0" w:color="auto"/>
              <w:right w:val="single" w:sz="4" w:space="0" w:color="auto"/>
            </w:tcBorders>
            <w:shd w:val="clear" w:color="auto" w:fill="auto"/>
            <w:vAlign w:val="center"/>
            <w:hideMark/>
          </w:tcPr>
          <w:p w14:paraId="2096C40E" w14:textId="77777777" w:rsidR="00DD4B45" w:rsidRPr="00DD4B45" w:rsidRDefault="00DD4B45" w:rsidP="008916F9">
            <w:pPr>
              <w:suppressAutoHyphens w:val="0"/>
              <w:spacing w:after="0"/>
              <w:jc w:val="center"/>
              <w:rPr>
                <w:color w:val="000000"/>
                <w:sz w:val="18"/>
                <w:szCs w:val="18"/>
                <w:lang w:val="en-US" w:eastAsia="en-US" w:bidi="he-IL"/>
              </w:rPr>
            </w:pPr>
            <w:r w:rsidRPr="00DD4B45">
              <w:rPr>
                <w:color w:val="000000"/>
                <w:sz w:val="18"/>
                <w:szCs w:val="18"/>
                <w:lang w:val="en-US" w:eastAsia="en-US" w:bidi="he-IL"/>
              </w:rPr>
              <w:t>27</w:t>
            </w:r>
          </w:p>
        </w:tc>
        <w:tc>
          <w:tcPr>
            <w:tcW w:w="888" w:type="pct"/>
            <w:tcBorders>
              <w:top w:val="nil"/>
              <w:left w:val="nil"/>
              <w:bottom w:val="single" w:sz="4" w:space="0" w:color="auto"/>
              <w:right w:val="single" w:sz="4" w:space="0" w:color="auto"/>
            </w:tcBorders>
            <w:shd w:val="clear" w:color="auto" w:fill="auto"/>
            <w:vAlign w:val="center"/>
            <w:hideMark/>
          </w:tcPr>
          <w:p w14:paraId="52EC1E88" w14:textId="77777777" w:rsidR="00DD4B45" w:rsidRPr="00DD4B45" w:rsidRDefault="00DD4B45" w:rsidP="006F45F3">
            <w:pPr>
              <w:suppressAutoHyphens w:val="0"/>
              <w:spacing w:after="0"/>
              <w:ind w:left="-128"/>
              <w:jc w:val="left"/>
              <w:rPr>
                <w:color w:val="000000"/>
                <w:sz w:val="18"/>
                <w:szCs w:val="18"/>
                <w:lang w:val="en-US" w:eastAsia="en-US" w:bidi="he-IL"/>
              </w:rPr>
            </w:pPr>
            <w:r w:rsidRPr="00DD4B45">
              <w:rPr>
                <w:color w:val="000000"/>
                <w:sz w:val="18"/>
                <w:szCs w:val="18"/>
                <w:lang w:val="en-US" w:eastAsia="en-US" w:bidi="he-IL"/>
              </w:rPr>
              <w:t xml:space="preserve">             6.500 € </w:t>
            </w:r>
          </w:p>
        </w:tc>
        <w:tc>
          <w:tcPr>
            <w:tcW w:w="728" w:type="pct"/>
            <w:tcBorders>
              <w:top w:val="nil"/>
              <w:left w:val="nil"/>
              <w:bottom w:val="single" w:sz="4" w:space="0" w:color="auto"/>
              <w:right w:val="single" w:sz="4" w:space="0" w:color="auto"/>
            </w:tcBorders>
            <w:shd w:val="clear" w:color="auto" w:fill="auto"/>
            <w:vAlign w:val="center"/>
            <w:hideMark/>
          </w:tcPr>
          <w:p w14:paraId="475C3241" w14:textId="7C2408BC" w:rsidR="00DD4B45" w:rsidRPr="00DD4B45" w:rsidRDefault="00DD4B45" w:rsidP="00DD4B45">
            <w:pPr>
              <w:suppressAutoHyphens w:val="0"/>
              <w:spacing w:after="0"/>
              <w:jc w:val="left"/>
              <w:rPr>
                <w:color w:val="000000"/>
                <w:sz w:val="18"/>
                <w:szCs w:val="18"/>
                <w:lang w:val="en-US" w:eastAsia="en-US" w:bidi="he-IL"/>
              </w:rPr>
            </w:pPr>
            <w:r w:rsidRPr="00DD4B45">
              <w:rPr>
                <w:color w:val="000000"/>
                <w:sz w:val="18"/>
                <w:szCs w:val="18"/>
                <w:lang w:val="en-US" w:eastAsia="en-US" w:bidi="he-IL"/>
              </w:rPr>
              <w:t xml:space="preserve">      175.500 € </w:t>
            </w:r>
          </w:p>
        </w:tc>
      </w:tr>
      <w:tr w:rsidR="006F45F3" w:rsidRPr="00DD4B45" w14:paraId="44B481E6" w14:textId="77777777" w:rsidTr="001544F4">
        <w:trPr>
          <w:trHeight w:val="300"/>
        </w:trPr>
        <w:tc>
          <w:tcPr>
            <w:tcW w:w="594" w:type="pct"/>
            <w:tcBorders>
              <w:top w:val="nil"/>
              <w:left w:val="single" w:sz="4" w:space="0" w:color="auto"/>
              <w:bottom w:val="single" w:sz="4" w:space="0" w:color="auto"/>
              <w:right w:val="single" w:sz="4" w:space="0" w:color="auto"/>
            </w:tcBorders>
            <w:shd w:val="clear" w:color="auto" w:fill="auto"/>
            <w:vAlign w:val="center"/>
            <w:hideMark/>
          </w:tcPr>
          <w:p w14:paraId="33270F85" w14:textId="77777777" w:rsidR="00DD4B45" w:rsidRPr="00DD4B45" w:rsidRDefault="00DD4B45" w:rsidP="00DD4B45">
            <w:pPr>
              <w:suppressAutoHyphens w:val="0"/>
              <w:spacing w:after="0"/>
              <w:jc w:val="right"/>
              <w:rPr>
                <w:color w:val="000000"/>
                <w:sz w:val="18"/>
                <w:szCs w:val="18"/>
                <w:lang w:val="en-US" w:eastAsia="en-US" w:bidi="he-IL"/>
              </w:rPr>
            </w:pPr>
            <w:r w:rsidRPr="00DD4B45">
              <w:rPr>
                <w:color w:val="000000"/>
                <w:sz w:val="18"/>
                <w:szCs w:val="18"/>
                <w:lang w:val="en-US" w:eastAsia="en-US" w:bidi="he-IL"/>
              </w:rPr>
              <w:t> </w:t>
            </w:r>
          </w:p>
        </w:tc>
        <w:tc>
          <w:tcPr>
            <w:tcW w:w="2201" w:type="pct"/>
            <w:tcBorders>
              <w:top w:val="nil"/>
              <w:left w:val="nil"/>
              <w:bottom w:val="single" w:sz="4" w:space="0" w:color="auto"/>
              <w:right w:val="single" w:sz="4" w:space="0" w:color="auto"/>
            </w:tcBorders>
            <w:shd w:val="clear" w:color="000000" w:fill="FFF2CC"/>
            <w:vAlign w:val="center"/>
            <w:hideMark/>
          </w:tcPr>
          <w:p w14:paraId="7C8B37DB" w14:textId="77777777" w:rsidR="00DD4B45" w:rsidRPr="00DD4B45" w:rsidRDefault="00DD4B45" w:rsidP="00DD4B45">
            <w:pPr>
              <w:suppressAutoHyphens w:val="0"/>
              <w:spacing w:after="0"/>
              <w:jc w:val="left"/>
              <w:rPr>
                <w:b/>
                <w:bCs/>
                <w:color w:val="000000"/>
                <w:sz w:val="18"/>
                <w:szCs w:val="18"/>
                <w:lang w:val="en-US" w:eastAsia="en-US" w:bidi="he-IL"/>
              </w:rPr>
            </w:pPr>
            <w:r w:rsidRPr="00DD4B45">
              <w:rPr>
                <w:b/>
                <w:bCs/>
                <w:color w:val="000000"/>
                <w:sz w:val="18"/>
                <w:szCs w:val="18"/>
                <w:lang w:val="en-US" w:eastAsia="en-US" w:bidi="he-IL"/>
              </w:rPr>
              <w:t>ΣΥΝΟΛΟ</w:t>
            </w:r>
          </w:p>
        </w:tc>
        <w:tc>
          <w:tcPr>
            <w:tcW w:w="589" w:type="pct"/>
            <w:tcBorders>
              <w:top w:val="nil"/>
              <w:left w:val="nil"/>
              <w:bottom w:val="single" w:sz="4" w:space="0" w:color="auto"/>
              <w:right w:val="single" w:sz="4" w:space="0" w:color="auto"/>
            </w:tcBorders>
            <w:shd w:val="clear" w:color="000000" w:fill="FFF2CC"/>
            <w:vAlign w:val="center"/>
            <w:hideMark/>
          </w:tcPr>
          <w:p w14:paraId="03EAC4E6" w14:textId="77777777" w:rsidR="00DD4B45" w:rsidRPr="00DD4B45" w:rsidRDefault="00DD4B45" w:rsidP="008916F9">
            <w:pPr>
              <w:suppressAutoHyphens w:val="0"/>
              <w:spacing w:after="0"/>
              <w:jc w:val="center"/>
              <w:rPr>
                <w:b/>
                <w:bCs/>
                <w:color w:val="000000"/>
                <w:sz w:val="18"/>
                <w:szCs w:val="18"/>
                <w:lang w:val="en-US" w:eastAsia="en-US" w:bidi="he-IL"/>
              </w:rPr>
            </w:pPr>
            <w:r w:rsidRPr="00DD4B45">
              <w:rPr>
                <w:b/>
                <w:bCs/>
                <w:color w:val="000000"/>
                <w:sz w:val="18"/>
                <w:szCs w:val="18"/>
                <w:lang w:val="en-US" w:eastAsia="en-US" w:bidi="he-IL"/>
              </w:rPr>
              <w:t>524</w:t>
            </w:r>
          </w:p>
        </w:tc>
        <w:tc>
          <w:tcPr>
            <w:tcW w:w="888" w:type="pct"/>
            <w:tcBorders>
              <w:top w:val="nil"/>
              <w:left w:val="nil"/>
              <w:bottom w:val="single" w:sz="4" w:space="0" w:color="auto"/>
              <w:right w:val="single" w:sz="4" w:space="0" w:color="auto"/>
            </w:tcBorders>
            <w:shd w:val="clear" w:color="000000" w:fill="FFF2CC"/>
            <w:vAlign w:val="center"/>
            <w:hideMark/>
          </w:tcPr>
          <w:p w14:paraId="6090543D" w14:textId="77777777" w:rsidR="00DD4B45" w:rsidRPr="00DD4B45" w:rsidRDefault="00DD4B45" w:rsidP="006F45F3">
            <w:pPr>
              <w:suppressAutoHyphens w:val="0"/>
              <w:spacing w:after="0"/>
              <w:ind w:left="-128"/>
              <w:jc w:val="left"/>
              <w:rPr>
                <w:b/>
                <w:bCs/>
                <w:color w:val="000000"/>
                <w:sz w:val="18"/>
                <w:szCs w:val="18"/>
                <w:lang w:val="en-US" w:eastAsia="en-US" w:bidi="he-IL"/>
              </w:rPr>
            </w:pPr>
            <w:r w:rsidRPr="00DD4B45">
              <w:rPr>
                <w:b/>
                <w:bCs/>
                <w:color w:val="000000"/>
                <w:sz w:val="18"/>
                <w:szCs w:val="18"/>
                <w:lang w:val="en-US" w:eastAsia="en-US" w:bidi="he-IL"/>
              </w:rPr>
              <w:t> </w:t>
            </w:r>
          </w:p>
        </w:tc>
        <w:tc>
          <w:tcPr>
            <w:tcW w:w="728" w:type="pct"/>
            <w:tcBorders>
              <w:top w:val="nil"/>
              <w:left w:val="nil"/>
              <w:bottom w:val="single" w:sz="4" w:space="0" w:color="auto"/>
              <w:right w:val="single" w:sz="4" w:space="0" w:color="auto"/>
            </w:tcBorders>
            <w:shd w:val="clear" w:color="000000" w:fill="FFF2CC"/>
            <w:vAlign w:val="center"/>
            <w:hideMark/>
          </w:tcPr>
          <w:p w14:paraId="1BFC9A34" w14:textId="1C9C092F" w:rsidR="00DD4B45" w:rsidRPr="00DD4B45" w:rsidRDefault="00DD4B45" w:rsidP="00DD4B45">
            <w:pPr>
              <w:suppressAutoHyphens w:val="0"/>
              <w:spacing w:after="0"/>
              <w:ind w:left="-113"/>
              <w:jc w:val="left"/>
              <w:rPr>
                <w:b/>
                <w:bCs/>
                <w:color w:val="000000"/>
                <w:sz w:val="18"/>
                <w:szCs w:val="18"/>
                <w:lang w:val="en-US" w:eastAsia="en-US" w:bidi="he-IL"/>
              </w:rPr>
            </w:pPr>
            <w:r w:rsidRPr="00DD4B45">
              <w:rPr>
                <w:b/>
                <w:bCs/>
                <w:color w:val="000000"/>
                <w:sz w:val="18"/>
                <w:szCs w:val="18"/>
                <w:lang w:val="en-US" w:eastAsia="en-US" w:bidi="he-IL"/>
              </w:rPr>
              <w:t xml:space="preserve">   3.190.000 € </w:t>
            </w:r>
          </w:p>
        </w:tc>
      </w:tr>
    </w:tbl>
    <w:p w14:paraId="1F8C4BE3" w14:textId="77777777" w:rsidR="00DD4B45" w:rsidRPr="00DD4B45" w:rsidRDefault="00DD4B45" w:rsidP="00DD4B45">
      <w:pPr>
        <w:rPr>
          <w:lang w:val="el-GR"/>
        </w:rPr>
      </w:pPr>
    </w:p>
    <w:p w14:paraId="410EBB3F" w14:textId="154C3461" w:rsidR="008C266F" w:rsidRDefault="008C266F" w:rsidP="003C2BEF">
      <w:pPr>
        <w:rPr>
          <w:lang w:val="el-GR"/>
        </w:rPr>
      </w:pPr>
    </w:p>
    <w:p w14:paraId="696E382C" w14:textId="77777777" w:rsidR="00025B9C" w:rsidRDefault="00025B9C" w:rsidP="00921685">
      <w:pPr>
        <w:pStyle w:val="40"/>
        <w:numPr>
          <w:ilvl w:val="1"/>
          <w:numId w:val="23"/>
        </w:numPr>
        <w:tabs>
          <w:tab w:val="left" w:pos="993"/>
        </w:tabs>
        <w:ind w:left="993" w:hanging="567"/>
        <w:rPr>
          <w:rFonts w:cs="Tahoma"/>
          <w:szCs w:val="22"/>
          <w:lang w:val="el-GR"/>
        </w:rPr>
      </w:pPr>
      <w:bookmarkStart w:id="1260" w:name="_Toc95742516"/>
      <w:bookmarkStart w:id="1261" w:name="_Toc96016794"/>
      <w:r w:rsidRPr="00EF2204">
        <w:rPr>
          <w:rFonts w:cs="Tahoma"/>
          <w:szCs w:val="22"/>
          <w:lang w:val="el-GR"/>
        </w:rPr>
        <w:t>Ομάδα Έργου/Σχήμα Διοίκησης Έργου</w:t>
      </w:r>
      <w:bookmarkEnd w:id="1260"/>
      <w:bookmarkEnd w:id="1261"/>
      <w:r w:rsidRPr="00EF2204">
        <w:rPr>
          <w:rFonts w:cs="Tahoma"/>
          <w:szCs w:val="22"/>
          <w:lang w:val="el-GR"/>
        </w:rPr>
        <w:tab/>
      </w:r>
    </w:p>
    <w:p w14:paraId="07313BD2" w14:textId="77777777" w:rsidR="004D4D1E" w:rsidRDefault="004D4D1E" w:rsidP="00EF2204">
      <w:pPr>
        <w:rPr>
          <w:lang w:val="el-GR"/>
        </w:rPr>
      </w:pPr>
    </w:p>
    <w:p w14:paraId="446DDF07" w14:textId="2577FCFD"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w:t>
      </w:r>
      <w:r w:rsidRPr="003C2BEF">
        <w:rPr>
          <w:lang w:val="el-GR"/>
        </w:rPr>
        <w:lastRenderedPageBreak/>
        <w:t xml:space="preserve">γνωστικό αντικείμενο που θα καλύψουν ο Υπεύθυνος και η Ομάδα Έργου, καθώς και το χρόνο απασχόλησής τους ανά Φάση του Έργου. </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1F353D9C" w:rsidR="00025B9C" w:rsidRDefault="00025B9C" w:rsidP="00921685">
      <w:pPr>
        <w:pStyle w:val="40"/>
        <w:numPr>
          <w:ilvl w:val="1"/>
          <w:numId w:val="23"/>
        </w:numPr>
        <w:tabs>
          <w:tab w:val="left" w:pos="993"/>
        </w:tabs>
        <w:ind w:left="993" w:hanging="567"/>
        <w:rPr>
          <w:rFonts w:cs="Tahoma"/>
          <w:szCs w:val="22"/>
          <w:lang w:val="el-GR"/>
        </w:rPr>
      </w:pPr>
      <w:bookmarkStart w:id="1262" w:name="_Ref95247757"/>
      <w:bookmarkStart w:id="1263" w:name="_Toc95742517"/>
      <w:bookmarkStart w:id="1264" w:name="_Toc96016795"/>
      <w:r w:rsidRPr="00EF2204">
        <w:rPr>
          <w:rFonts w:cs="Tahoma"/>
          <w:szCs w:val="22"/>
          <w:lang w:val="el-GR"/>
        </w:rPr>
        <w:t xml:space="preserve">Μεθοδολογία </w:t>
      </w:r>
      <w:r w:rsidR="00FB5CFD">
        <w:rPr>
          <w:rFonts w:cs="Tahoma"/>
          <w:szCs w:val="22"/>
          <w:lang w:val="el-GR"/>
        </w:rPr>
        <w:t xml:space="preserve">υλοποίησης  και </w:t>
      </w:r>
      <w:r w:rsidRPr="00EF2204">
        <w:rPr>
          <w:rFonts w:cs="Tahoma"/>
          <w:szCs w:val="22"/>
          <w:lang w:val="el-GR"/>
        </w:rPr>
        <w:t>διασφάλισης ποιότητας</w:t>
      </w:r>
      <w:bookmarkEnd w:id="1262"/>
      <w:bookmarkEnd w:id="1263"/>
      <w:bookmarkEnd w:id="1264"/>
      <w:r w:rsidRPr="00EF2204">
        <w:rPr>
          <w:rFonts w:cs="Tahoma"/>
          <w:szCs w:val="22"/>
          <w:lang w:val="el-GR"/>
        </w:rPr>
        <w:tab/>
      </w:r>
    </w:p>
    <w:p w14:paraId="20ACB7DF" w14:textId="7AB9F81E"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ομάδες έργου) και αρμοδιότητες, καθώς και τα κύρια ορόσημα του Έργου</w:t>
      </w:r>
      <w:r w:rsidR="00585EFB">
        <w:rPr>
          <w:lang w:val="el-GR"/>
        </w:rPr>
        <w:t xml:space="preserve"> σύμφωνα και με τις απαιτήσεις της δράσης 5 -Διακυβέρνηση Έργου</w:t>
      </w:r>
      <w:r w:rsidRPr="00274B25">
        <w:rPr>
          <w:lang w:val="el-GR"/>
        </w:rPr>
        <w:t xml:space="preserve">. </w:t>
      </w:r>
    </w:p>
    <w:p w14:paraId="1D169991" w14:textId="77777777" w:rsidR="003C2BEF" w:rsidRPr="00274B25" w:rsidRDefault="003C2BEF" w:rsidP="003C2BEF">
      <w:pPr>
        <w:spacing w:before="120"/>
        <w:rPr>
          <w:lang w:val="el-GR"/>
        </w:rPr>
      </w:pPr>
      <w:r w:rsidRPr="00274B25">
        <w:rPr>
          <w:lang w:val="el-GR"/>
        </w:rPr>
        <w:t>Κατά τη διάρκεια υλοποίησης του Έργου, ο Ανάδοχος θα υποβάλλει Μηνιαίες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921685">
      <w:pPr>
        <w:numPr>
          <w:ilvl w:val="0"/>
          <w:numId w:val="24"/>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921685">
      <w:pPr>
        <w:numPr>
          <w:ilvl w:val="0"/>
          <w:numId w:val="24"/>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58894071" w:rsidR="003C2BEF" w:rsidRPr="00274B25" w:rsidRDefault="003C2BEF" w:rsidP="003C2BEF">
      <w:pPr>
        <w:spacing w:before="120"/>
        <w:rPr>
          <w:lang w:val="el-GR"/>
        </w:rPr>
      </w:pPr>
      <w:r w:rsidRPr="00274B25">
        <w:rPr>
          <w:lang w:val="el-GR"/>
        </w:rPr>
        <w:t xml:space="preserve">Ο υποψήφιος Ανάδοχος, θα πρέπει να συμπεριλάβει στην προσφορά του τα έγγραφα του Συστήματος Διαχείρισης Ποιότητας που </w:t>
      </w:r>
      <w:r w:rsidR="0026592B">
        <w:rPr>
          <w:lang w:val="el-GR"/>
        </w:rPr>
        <w:t xml:space="preserve">θα </w:t>
      </w:r>
      <w:r w:rsidRPr="00274B25">
        <w:rPr>
          <w:lang w:val="el-GR"/>
        </w:rPr>
        <w:t>εφαρμό</w:t>
      </w:r>
      <w:r w:rsidR="0026592B">
        <w:rPr>
          <w:lang w:val="el-GR"/>
        </w:rPr>
        <w:t>σει</w:t>
      </w:r>
      <w:r w:rsidRPr="00274B25">
        <w:rPr>
          <w:lang w:val="el-GR"/>
        </w:rPr>
        <w:t>,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rsidP="00921685">
      <w:pPr>
        <w:pStyle w:val="40"/>
        <w:numPr>
          <w:ilvl w:val="1"/>
          <w:numId w:val="23"/>
        </w:numPr>
        <w:tabs>
          <w:tab w:val="left" w:pos="993"/>
        </w:tabs>
        <w:ind w:left="993" w:hanging="567"/>
        <w:rPr>
          <w:rFonts w:cs="Tahoma"/>
          <w:szCs w:val="22"/>
          <w:lang w:val="el-GR"/>
        </w:rPr>
      </w:pPr>
      <w:bookmarkStart w:id="1265" w:name="_Toc95742518"/>
      <w:bookmarkStart w:id="1266" w:name="_Toc96016796"/>
      <w:r w:rsidRPr="00EF2204">
        <w:rPr>
          <w:rFonts w:cs="Tahoma"/>
          <w:szCs w:val="22"/>
          <w:lang w:val="el-GR"/>
        </w:rPr>
        <w:t>Τόπος υλοποίησης/ παροχής των υπηρεσιών</w:t>
      </w:r>
      <w:bookmarkEnd w:id="1265"/>
      <w:bookmarkEnd w:id="1266"/>
      <w:r w:rsidRPr="00EF2204">
        <w:rPr>
          <w:rFonts w:cs="Tahoma"/>
          <w:szCs w:val="22"/>
          <w:lang w:val="el-GR"/>
        </w:rPr>
        <w:tab/>
      </w:r>
    </w:p>
    <w:p w14:paraId="5B530AE2" w14:textId="3A6E8D6E" w:rsidR="003C2BEF" w:rsidRPr="00085FB8" w:rsidRDefault="003C2BEF" w:rsidP="00EF2204">
      <w:pPr>
        <w:rPr>
          <w:lang w:val="el-GR"/>
        </w:rPr>
      </w:pPr>
      <w:r w:rsidRPr="00085FB8">
        <w:rPr>
          <w:lang w:val="el-GR"/>
        </w:rPr>
        <w:t xml:space="preserve">Ο Ανάδοχος θα προσφέρει τις υπηρεσίες του κατά κύριο λόγο στις εγκαταστάσεις του </w:t>
      </w:r>
      <w:r w:rsidR="008C266F" w:rsidRPr="00085FB8">
        <w:rPr>
          <w:lang w:val="el-GR"/>
        </w:rPr>
        <w:t xml:space="preserve">Υπουργείου Κλιματικής Κρίσης και Πολιτικής Προστασίας </w:t>
      </w:r>
      <w:r w:rsidRPr="00085FB8">
        <w:rPr>
          <w:lang w:val="el-GR"/>
        </w:rPr>
        <w:t>αλλά και σε όποια άλλα σημεία προκύψουν από τις απαιτήσεις του Έργου</w:t>
      </w:r>
      <w:r w:rsidR="00FA7283" w:rsidRPr="00085FB8">
        <w:rPr>
          <w:lang w:val="el-GR"/>
        </w:rPr>
        <w:t xml:space="preserve"> εντός του ν. Αττικής</w:t>
      </w:r>
      <w:r w:rsidR="005D5259" w:rsidRPr="00085FB8">
        <w:rPr>
          <w:lang w:val="el-GR"/>
        </w:rPr>
        <w:t xml:space="preserve">. </w:t>
      </w:r>
      <w:r w:rsidR="00FA7283" w:rsidRPr="00085FB8">
        <w:rPr>
          <w:lang w:val="el-GR"/>
        </w:rPr>
        <w:t xml:space="preserve"> </w:t>
      </w:r>
    </w:p>
    <w:p w14:paraId="64F64C8E" w14:textId="1EB65AD5" w:rsidR="003C2BEF" w:rsidRPr="00085FB8" w:rsidRDefault="003C2BEF" w:rsidP="003C2BEF">
      <w:pPr>
        <w:rPr>
          <w:lang w:val="el-GR"/>
        </w:rPr>
      </w:pPr>
      <w:r w:rsidRPr="00085FB8">
        <w:rPr>
          <w:lang w:val="el-GR"/>
        </w:rPr>
        <w:t xml:space="preserve">Τόπος υποβολής των παραδοτέων είναι η έδρα της ΚτΠ </w:t>
      </w:r>
      <w:r w:rsidR="00085FB8">
        <w:rPr>
          <w:lang w:val="el-GR"/>
        </w:rPr>
        <w:t>Μ.</w:t>
      </w:r>
      <w:r w:rsidRPr="00085FB8">
        <w:rPr>
          <w:lang w:val="el-GR"/>
        </w:rPr>
        <w:t>Α.Ε.</w:t>
      </w:r>
    </w:p>
    <w:p w14:paraId="58CC9A6A" w14:textId="77777777" w:rsidR="00A613D1" w:rsidRPr="00085FB8"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A9759C">
      <w:pPr>
        <w:pStyle w:val="2"/>
        <w:numPr>
          <w:ilvl w:val="0"/>
          <w:numId w:val="0"/>
        </w:numPr>
        <w:tabs>
          <w:tab w:val="clear" w:pos="567"/>
        </w:tabs>
        <w:rPr>
          <w:rFonts w:cs="Tahoma"/>
          <w:lang w:val="el-GR"/>
        </w:rPr>
      </w:pPr>
      <w:bookmarkStart w:id="1267" w:name="_Ref510087011"/>
      <w:bookmarkStart w:id="1268" w:name="_Ref40980421"/>
      <w:bookmarkStart w:id="1269" w:name="_Toc95742519"/>
      <w:bookmarkStart w:id="1270" w:name="_Toc96016797"/>
      <w:r w:rsidRPr="00A326C9">
        <w:rPr>
          <w:rFonts w:cs="Tahoma"/>
          <w:lang w:val="el-GR"/>
        </w:rPr>
        <w:lastRenderedPageBreak/>
        <w:t>ΠΑΡΑΡΤΗΜΑ ΙΙ –</w:t>
      </w:r>
      <w:r w:rsidR="00E1337D" w:rsidRPr="00A326C9">
        <w:rPr>
          <w:rFonts w:cs="Tahoma"/>
          <w:lang w:val="el-GR"/>
        </w:rPr>
        <w:t xml:space="preserve"> </w:t>
      </w:r>
      <w:r w:rsidR="007A3AC0" w:rsidRPr="00A326C9">
        <w:rPr>
          <w:rFonts w:cs="Tahoma"/>
          <w:lang w:val="el-GR"/>
        </w:rPr>
        <w:t>Πίνακες Συμμόρφωσης</w:t>
      </w:r>
      <w:bookmarkEnd w:id="1267"/>
      <w:bookmarkEnd w:id="1268"/>
      <w:bookmarkEnd w:id="1269"/>
      <w:bookmarkEnd w:id="1270"/>
      <w:r w:rsidR="007A3AC0" w:rsidRPr="00603221">
        <w:rPr>
          <w:rFonts w:cs="Tahoma"/>
          <w:lang w:val="el-GR"/>
        </w:rPr>
        <w:t xml:space="preserve"> </w:t>
      </w:r>
    </w:p>
    <w:p w14:paraId="61AAA965" w14:textId="77777777" w:rsidR="004A27F3" w:rsidRPr="00A431F3" w:rsidRDefault="004A27F3" w:rsidP="004A27F3">
      <w:pPr>
        <w:rPr>
          <w:lang w:val="el-GR"/>
        </w:rPr>
      </w:pPr>
      <w:r w:rsidRPr="00A431F3">
        <w:rPr>
          <w:lang w:val="el-GR"/>
        </w:rPr>
        <w:t>Η απάντηση σε όλα τα σημεία των Πινάκων Συμμόρφωσης προς τις Τεχνικές Προδιαγραφές και η παροχή όλων των πληροφοριών που ζητούνται είναι υποχρεωτική, επί ποινή αποκλεισμού της προσφοράς.</w:t>
      </w:r>
    </w:p>
    <w:p w14:paraId="6B316606" w14:textId="1085AD87" w:rsidR="004A27F3" w:rsidRPr="00A431F3" w:rsidRDefault="004A27F3" w:rsidP="004A27F3">
      <w:pPr>
        <w:rPr>
          <w:lang w:val="el-GR"/>
        </w:rPr>
      </w:pPr>
      <w:r w:rsidRPr="00A431F3">
        <w:rPr>
          <w:lang w:val="el-GR"/>
        </w:rPr>
        <w:t>Η αρμόδια Επιτροπή Διενέργειας Διαγωνισμού θα αξιολογήσει τα παρεχόμενα από τους υποψήφιους Αναδόχους στοιχεία. Σε περίπτωση που δεν έχει απαντηθεί οποιοσδήποτε τεχνική προδιαγραφή ή όρος των Πινάκων Συμμόρφωσης, τότε η απάντηση θεωρείται αρνητική.</w:t>
      </w:r>
    </w:p>
    <w:p w14:paraId="6123E851" w14:textId="77777777" w:rsidR="004A27F3" w:rsidRPr="00A431F3" w:rsidRDefault="004A27F3" w:rsidP="004A27F3">
      <w:pPr>
        <w:rPr>
          <w:lang w:val="el-GR"/>
        </w:rPr>
      </w:pPr>
      <w:r w:rsidRPr="00A431F3">
        <w:rPr>
          <w:lang w:val="el-GR"/>
        </w:rPr>
        <w:t>Ο Διαγωνιζόμενος φέρει την απόλυτη ευθύνη της ακρίβειας των δεδομένων που δηλώνει.</w:t>
      </w:r>
    </w:p>
    <w:p w14:paraId="39945A3F" w14:textId="77777777" w:rsidR="004A27F3" w:rsidRPr="00A431F3" w:rsidRDefault="004A27F3" w:rsidP="004A27F3">
      <w:pPr>
        <w:rPr>
          <w:lang w:val="el-GR"/>
        </w:rPr>
      </w:pPr>
      <w:r w:rsidRPr="00A431F3">
        <w:rPr>
          <w:lang w:val="el-GR"/>
        </w:rPr>
        <w:t>Οι συμπληρωμένοι Πίνακες Συμμόρφωσης υποβάλλονται στον φάκελο της Τεχνικής Προσφοράς.</w:t>
      </w:r>
    </w:p>
    <w:p w14:paraId="08DAE3B4" w14:textId="2DE5BD1D" w:rsidR="004A27F3" w:rsidRPr="00A9759C" w:rsidRDefault="004A27F3" w:rsidP="00A9759C">
      <w:pPr>
        <w:rPr>
          <w:lang w:val="el-GR"/>
        </w:rPr>
      </w:pPr>
    </w:p>
    <w:p w14:paraId="6194CE7C" w14:textId="79208AF2" w:rsidR="004A27F3" w:rsidRPr="00A9759C" w:rsidRDefault="004A27F3" w:rsidP="00A9759C">
      <w:pPr>
        <w:rPr>
          <w:b/>
          <w:bCs/>
          <w:lang w:val="el-GR"/>
        </w:rPr>
      </w:pPr>
      <w:r w:rsidRPr="00A9759C">
        <w:rPr>
          <w:b/>
          <w:bCs/>
          <w:lang w:val="el-GR"/>
        </w:rPr>
        <w:t>Οδηγίες συμπλήρωσης</w:t>
      </w:r>
    </w:p>
    <w:p w14:paraId="442E88DE" w14:textId="77777777" w:rsidR="004A27F3" w:rsidRDefault="004A27F3">
      <w:pPr>
        <w:suppressAutoHyphens w:val="0"/>
        <w:autoSpaceDE w:val="0"/>
        <w:spacing w:after="60"/>
        <w:rPr>
          <w:rFonts w:eastAsia="SimSun"/>
          <w:i/>
          <w:iCs/>
          <w:color w:val="5B9BD5"/>
          <w:lang w:val="el-GR"/>
        </w:rPr>
      </w:pPr>
    </w:p>
    <w:tbl>
      <w:tblPr>
        <w:tblW w:w="9966" w:type="dxa"/>
        <w:jc w:val="center"/>
        <w:tblLook w:val="01E0" w:firstRow="1" w:lastRow="1" w:firstColumn="1" w:lastColumn="1" w:noHBand="0" w:noVBand="0"/>
      </w:tblPr>
      <w:tblGrid>
        <w:gridCol w:w="9966"/>
      </w:tblGrid>
      <w:tr w:rsidR="004A27F3" w:rsidRPr="00E25FB2" w14:paraId="5E5EACBC"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11254898" w14:textId="77777777" w:rsidR="004A27F3" w:rsidRPr="00A431F3" w:rsidRDefault="004A27F3" w:rsidP="003514B4">
            <w:pPr>
              <w:rPr>
                <w:lang w:val="el-GR"/>
              </w:rPr>
            </w:pPr>
            <w:r w:rsidRPr="00A431F3">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4A27F3" w:rsidRPr="00E25FB2" w14:paraId="47C97452"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71158701" w14:textId="77777777" w:rsidR="004A27F3" w:rsidRPr="00AF2276" w:rsidRDefault="004A27F3" w:rsidP="003514B4">
            <w:pPr>
              <w:rPr>
                <w:lang w:val="el-GR"/>
              </w:rPr>
            </w:pPr>
            <w:r w:rsidRPr="00AF2276">
              <w:rPr>
                <w:lang w:val="el-GR"/>
              </w:rPr>
              <w:t xml:space="preserve">Στη στήλη «ΑΠΑΙΤΗΣΗ» έχει συμπληρωθεί η λέξη «ΝΑΙ», που σημαίνει ότι η αντίστοιχη προδιαγραφή είναι υποχρεωτική για τον υποψήφιο Ανάδοχο ή ένας αριθμός που σημαίνει υποχρεωτικό αριθμητικό μέγεθος της προδιαγραφής (μέγιστο ή ελάχιστο) και απαιτεί συμμόρφωση, θεωρούμενα ως απαράβατοι όροι σύμφωνα με την παρούσα διακήρυξη. Προσφορά που κατά την κρίση της επιτροπής δεν καλύπτει τους απαράβατους όρους απορρίπτεται ως απαράδεκτη. </w:t>
            </w:r>
          </w:p>
          <w:p w14:paraId="61E921FB" w14:textId="77777777" w:rsidR="004A27F3" w:rsidRPr="00AF2276" w:rsidRDefault="004A27F3" w:rsidP="003514B4">
            <w:pPr>
              <w:rPr>
                <w:lang w:val="el-GR"/>
              </w:rPr>
            </w:pPr>
            <w:r w:rsidRPr="00AF2276">
              <w:rPr>
                <w:lang w:val="el-GR"/>
              </w:rPr>
              <w:t>Αν η στήλη «ΑΠΑΙΤΗΣΗ» δεν έχει συμπληρωθεί με τη λέξη «ΝΑΙ» ή με κάποιον αριθμό, τότε η προδιαγραφή είναι επιθυμητή και όχι υποχρεωτική, μη θεωρούμενη ως απαράβατος όρος. Αν η προσφορά καλύπτει ή υπερκαλύπτει  την επιθυμητή προδιαγραφή, τότε το συγκεκριμένο κριτήριο  βαθμολογείται με 100  ή και παραπάνω κατά την αξιολόγηση της ομάδας στην οποία εντάσσεται.</w:t>
            </w:r>
          </w:p>
        </w:tc>
      </w:tr>
      <w:tr w:rsidR="004A27F3" w:rsidRPr="00E25FB2" w14:paraId="553CBB25" w14:textId="77777777" w:rsidTr="00A9759C">
        <w:trPr>
          <w:jc w:val="center"/>
        </w:trPr>
        <w:tc>
          <w:tcPr>
            <w:tcW w:w="9966" w:type="dxa"/>
            <w:tcBorders>
              <w:top w:val="single" w:sz="4" w:space="0" w:color="000000"/>
              <w:left w:val="single" w:sz="4" w:space="0" w:color="000000"/>
              <w:bottom w:val="single" w:sz="4" w:space="0" w:color="000000"/>
              <w:right w:val="single" w:sz="4" w:space="0" w:color="000000"/>
            </w:tcBorders>
            <w:hideMark/>
          </w:tcPr>
          <w:p w14:paraId="16805B56" w14:textId="77777777" w:rsidR="004A27F3" w:rsidRPr="00AF2276" w:rsidRDefault="004A27F3" w:rsidP="003514B4">
            <w:pPr>
              <w:rPr>
                <w:lang w:val="el-GR"/>
              </w:rPr>
            </w:pPr>
            <w:r w:rsidRPr="00AF2276">
              <w:rPr>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bl>
    <w:p w14:paraId="2CC70937" w14:textId="77777777" w:rsidR="004A27F3" w:rsidRDefault="004A27F3">
      <w:pPr>
        <w:suppressAutoHyphens w:val="0"/>
        <w:autoSpaceDE w:val="0"/>
        <w:spacing w:after="60"/>
        <w:rPr>
          <w:rFonts w:eastAsia="SimSun"/>
          <w:i/>
          <w:iCs/>
          <w:color w:val="5B9BD5"/>
          <w:lang w:val="el-GR"/>
        </w:rPr>
      </w:pPr>
    </w:p>
    <w:p w14:paraId="3E7A647E" w14:textId="37BD4BDC" w:rsidR="00862F6D" w:rsidRDefault="00862F6D">
      <w:pPr>
        <w:suppressAutoHyphens w:val="0"/>
        <w:spacing w:after="0"/>
        <w:jc w:val="left"/>
        <w:rPr>
          <w:rFonts w:eastAsia="SimSun"/>
          <w:i/>
          <w:iCs/>
          <w:color w:val="5B9BD5"/>
          <w:lang w:val="el-GR"/>
        </w:rPr>
      </w:pPr>
      <w:r>
        <w:rPr>
          <w:rFonts w:eastAsia="SimSun"/>
          <w:i/>
          <w:iCs/>
          <w:color w:val="5B9BD5"/>
          <w:lang w:val="el-GR"/>
        </w:rPr>
        <w:br w:type="page"/>
      </w:r>
    </w:p>
    <w:p w14:paraId="74140512" w14:textId="77777777" w:rsidR="004A27F3" w:rsidRDefault="004A27F3">
      <w:pPr>
        <w:suppressAutoHyphens w:val="0"/>
        <w:autoSpaceDE w:val="0"/>
        <w:spacing w:after="60"/>
        <w:rPr>
          <w:rFonts w:eastAsia="SimSun"/>
          <w:i/>
          <w:iCs/>
          <w:color w:val="5B9BD5"/>
          <w:lang w:val="el-GR"/>
        </w:rPr>
      </w:pPr>
    </w:p>
    <w:p w14:paraId="6227A4AF" w14:textId="77777777" w:rsidR="004A27F3" w:rsidRDefault="004A27F3">
      <w:pPr>
        <w:suppressAutoHyphens w:val="0"/>
        <w:autoSpaceDE w:val="0"/>
        <w:spacing w:after="60"/>
        <w:rPr>
          <w:rFonts w:eastAsia="SimSun"/>
          <w:i/>
          <w:iCs/>
          <w:color w:val="5B9BD5"/>
          <w:lang w:val="el-GR"/>
        </w:rPr>
      </w:pPr>
    </w:p>
    <w:tbl>
      <w:tblPr>
        <w:tblW w:w="98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5193"/>
        <w:gridCol w:w="1164"/>
        <w:gridCol w:w="1276"/>
        <w:gridCol w:w="1673"/>
      </w:tblGrid>
      <w:tr w:rsidR="004A27F3" w:rsidRPr="0007206F" w14:paraId="30F8AA6C" w14:textId="77777777" w:rsidTr="00C64A5B">
        <w:trPr>
          <w:jc w:val="center"/>
        </w:trPr>
        <w:tc>
          <w:tcPr>
            <w:tcW w:w="562" w:type="dxa"/>
            <w:shd w:val="clear" w:color="auto" w:fill="BFBFBF"/>
            <w:vAlign w:val="center"/>
          </w:tcPr>
          <w:p w14:paraId="5FE96DDE" w14:textId="77777777" w:rsidR="004A27F3" w:rsidRPr="0007206F" w:rsidRDefault="004A27F3" w:rsidP="003514B4">
            <w:r w:rsidRPr="0007206F">
              <w:t>Α/Α</w:t>
            </w:r>
          </w:p>
        </w:tc>
        <w:tc>
          <w:tcPr>
            <w:tcW w:w="5193" w:type="dxa"/>
            <w:shd w:val="clear" w:color="auto" w:fill="BFBFBF"/>
            <w:vAlign w:val="center"/>
          </w:tcPr>
          <w:p w14:paraId="1928D22A" w14:textId="77777777" w:rsidR="004A27F3" w:rsidRPr="0007206F" w:rsidRDefault="004A27F3" w:rsidP="003514B4">
            <w:r w:rsidRPr="0007206F">
              <w:t>ΠΡΟΔΙΑΓΡΑΦΗ</w:t>
            </w:r>
          </w:p>
        </w:tc>
        <w:tc>
          <w:tcPr>
            <w:tcW w:w="1164" w:type="dxa"/>
            <w:shd w:val="clear" w:color="auto" w:fill="BFBFBF"/>
            <w:vAlign w:val="center"/>
          </w:tcPr>
          <w:p w14:paraId="4E135A0B" w14:textId="77777777" w:rsidR="004A27F3" w:rsidRPr="0007206F" w:rsidRDefault="004A27F3" w:rsidP="003514B4">
            <w:pPr>
              <w:jc w:val="center"/>
            </w:pPr>
            <w:r w:rsidRPr="0007206F">
              <w:t>ΑΠΑΙΤΗΣΗ</w:t>
            </w:r>
          </w:p>
        </w:tc>
        <w:tc>
          <w:tcPr>
            <w:tcW w:w="1276" w:type="dxa"/>
            <w:shd w:val="clear" w:color="auto" w:fill="BFBFBF"/>
            <w:vAlign w:val="center"/>
          </w:tcPr>
          <w:p w14:paraId="57722818" w14:textId="77777777" w:rsidR="004A27F3" w:rsidRPr="0007206F" w:rsidRDefault="004A27F3" w:rsidP="003514B4">
            <w:pPr>
              <w:jc w:val="center"/>
            </w:pPr>
            <w:r w:rsidRPr="0007206F">
              <w:t>ΑΠΑΝΤΗΣΗ</w:t>
            </w:r>
          </w:p>
        </w:tc>
        <w:tc>
          <w:tcPr>
            <w:tcW w:w="1673" w:type="dxa"/>
            <w:shd w:val="clear" w:color="auto" w:fill="BFBFBF"/>
            <w:vAlign w:val="center"/>
          </w:tcPr>
          <w:p w14:paraId="5179013A" w14:textId="77777777" w:rsidR="004A27F3" w:rsidRPr="0007206F" w:rsidRDefault="004A27F3" w:rsidP="003514B4">
            <w:pPr>
              <w:jc w:val="center"/>
            </w:pPr>
            <w:r w:rsidRPr="0007206F">
              <w:t>ΠΑΡΑΠΟΜΠΗ</w:t>
            </w:r>
          </w:p>
          <w:p w14:paraId="2A30E61D" w14:textId="77777777" w:rsidR="004A27F3" w:rsidRPr="0007206F" w:rsidRDefault="004A27F3" w:rsidP="003514B4">
            <w:pPr>
              <w:jc w:val="center"/>
            </w:pPr>
            <w:r w:rsidRPr="0007206F">
              <w:t>ΤΕΚΜΗΡΙΩΣΗΣ</w:t>
            </w:r>
          </w:p>
        </w:tc>
      </w:tr>
      <w:tr w:rsidR="004A27F3" w:rsidRPr="00E25FB2" w14:paraId="238BE45E" w14:textId="77777777" w:rsidTr="00C64A5B">
        <w:trPr>
          <w:jc w:val="center"/>
        </w:trPr>
        <w:tc>
          <w:tcPr>
            <w:tcW w:w="562" w:type="dxa"/>
            <w:shd w:val="clear" w:color="auto" w:fill="E7E6E6" w:themeFill="background2"/>
            <w:vAlign w:val="bottom"/>
          </w:tcPr>
          <w:p w14:paraId="4EAEBA70" w14:textId="77777777" w:rsidR="004A27F3" w:rsidRPr="0007206F" w:rsidRDefault="004A27F3" w:rsidP="003514B4">
            <w:r w:rsidRPr="0007206F">
              <w:t>1</w:t>
            </w:r>
          </w:p>
        </w:tc>
        <w:tc>
          <w:tcPr>
            <w:tcW w:w="5193" w:type="dxa"/>
            <w:shd w:val="clear" w:color="auto" w:fill="E7E6E6" w:themeFill="background2"/>
            <w:vAlign w:val="center"/>
          </w:tcPr>
          <w:p w14:paraId="20334649" w14:textId="3642CF16" w:rsidR="004A27F3" w:rsidRPr="00A9759C" w:rsidRDefault="004A27F3" w:rsidP="00C64A5B">
            <w:pPr>
              <w:ind w:right="80"/>
              <w:rPr>
                <w:b/>
                <w:bCs/>
                <w:lang w:val="el-GR"/>
              </w:rPr>
            </w:pPr>
            <w:r w:rsidRPr="00A9759C">
              <w:rPr>
                <w:b/>
                <w:bCs/>
                <w:lang w:val="el-GR"/>
              </w:rPr>
              <w:t>Δράση 1</w:t>
            </w:r>
            <w:r w:rsidR="001E7B94">
              <w:rPr>
                <w:b/>
                <w:bCs/>
                <w:lang w:val="el-GR"/>
              </w:rPr>
              <w:t>-</w:t>
            </w:r>
            <w:r w:rsidRPr="00A9759C">
              <w:rPr>
                <w:b/>
                <w:bCs/>
                <w:lang w:val="el-GR"/>
              </w:rPr>
              <w:t xml:space="preserve"> Ανάλυση, σχεδίαση και υλοποίηση επιπλέον λειτουργικότητας στις εφαρμογ</w:t>
            </w:r>
            <w:r w:rsidR="00862F6D">
              <w:rPr>
                <w:b/>
                <w:bCs/>
                <w:lang w:val="el-GR"/>
              </w:rPr>
              <w:t>ές</w:t>
            </w:r>
            <w:r w:rsidRPr="00A9759C">
              <w:rPr>
                <w:b/>
                <w:bCs/>
                <w:lang w:val="el-GR"/>
              </w:rPr>
              <w:t xml:space="preserve"> του Προγράμματος εμβολιασμού</w:t>
            </w:r>
          </w:p>
        </w:tc>
        <w:tc>
          <w:tcPr>
            <w:tcW w:w="1164" w:type="dxa"/>
            <w:shd w:val="clear" w:color="auto" w:fill="E7E6E6" w:themeFill="background2"/>
            <w:vAlign w:val="center"/>
          </w:tcPr>
          <w:p w14:paraId="6A1C3210" w14:textId="77777777" w:rsidR="004A27F3" w:rsidRPr="00A9759C" w:rsidRDefault="004A27F3" w:rsidP="003514B4">
            <w:pPr>
              <w:jc w:val="center"/>
              <w:rPr>
                <w:lang w:val="el-GR"/>
              </w:rPr>
            </w:pPr>
          </w:p>
        </w:tc>
        <w:tc>
          <w:tcPr>
            <w:tcW w:w="1276" w:type="dxa"/>
            <w:shd w:val="clear" w:color="auto" w:fill="E7E6E6" w:themeFill="background2"/>
            <w:vAlign w:val="center"/>
          </w:tcPr>
          <w:p w14:paraId="56B97DF5" w14:textId="77777777" w:rsidR="004A27F3" w:rsidRPr="00A9759C" w:rsidRDefault="004A27F3" w:rsidP="003514B4">
            <w:pPr>
              <w:jc w:val="center"/>
              <w:rPr>
                <w:lang w:val="el-GR"/>
              </w:rPr>
            </w:pPr>
          </w:p>
        </w:tc>
        <w:tc>
          <w:tcPr>
            <w:tcW w:w="1673" w:type="dxa"/>
            <w:shd w:val="clear" w:color="auto" w:fill="E7E6E6" w:themeFill="background2"/>
            <w:vAlign w:val="center"/>
          </w:tcPr>
          <w:p w14:paraId="2521FA4B" w14:textId="77777777" w:rsidR="004A27F3" w:rsidRPr="00A9759C" w:rsidRDefault="004A27F3" w:rsidP="003514B4">
            <w:pPr>
              <w:jc w:val="center"/>
              <w:rPr>
                <w:lang w:val="el-GR"/>
              </w:rPr>
            </w:pPr>
          </w:p>
        </w:tc>
      </w:tr>
      <w:tr w:rsidR="004A27F3" w:rsidRPr="0007206F" w14:paraId="283161AA" w14:textId="77777777" w:rsidTr="00C64A5B">
        <w:trPr>
          <w:jc w:val="center"/>
        </w:trPr>
        <w:tc>
          <w:tcPr>
            <w:tcW w:w="562" w:type="dxa"/>
            <w:shd w:val="clear" w:color="auto" w:fill="FFFFFF"/>
            <w:vAlign w:val="bottom"/>
          </w:tcPr>
          <w:p w14:paraId="48C4AAD0" w14:textId="77777777" w:rsidR="004A27F3" w:rsidRPr="0007206F" w:rsidRDefault="004A27F3" w:rsidP="003514B4">
            <w:r>
              <w:t>1.1</w:t>
            </w:r>
          </w:p>
        </w:tc>
        <w:tc>
          <w:tcPr>
            <w:tcW w:w="5193" w:type="dxa"/>
            <w:shd w:val="clear" w:color="auto" w:fill="FFFFFF"/>
            <w:vAlign w:val="center"/>
          </w:tcPr>
          <w:p w14:paraId="3BD9BE09" w14:textId="36E59F5B" w:rsidR="004A27F3" w:rsidRPr="005B7C9D" w:rsidRDefault="001E7B94"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_Ref95850854 \w \h </w:instrText>
            </w:r>
            <w:r>
              <w:rPr>
                <w:lang w:val="el-GR"/>
              </w:rPr>
            </w:r>
            <w:r>
              <w:rPr>
                <w:lang w:val="el-GR"/>
              </w:rPr>
              <w:fldChar w:fldCharType="separate"/>
            </w:r>
            <w:r w:rsidR="00DB1FF8">
              <w:rPr>
                <w:lang w:val="el-GR"/>
              </w:rPr>
              <w:t>3</w:t>
            </w:r>
            <w:r>
              <w:rPr>
                <w:lang w:val="el-GR"/>
              </w:rPr>
              <w:fldChar w:fldCharType="end"/>
            </w:r>
            <w:r>
              <w:rPr>
                <w:lang w:val="el-GR"/>
              </w:rPr>
              <w:t xml:space="preserve"> </w:t>
            </w:r>
            <w:r>
              <w:rPr>
                <w:lang w:val="el-GR"/>
              </w:rPr>
              <w:fldChar w:fldCharType="begin"/>
            </w:r>
            <w:r>
              <w:rPr>
                <w:lang w:val="el-GR"/>
              </w:rPr>
              <w:instrText xml:space="preserve"> REF _Ref95850911 \h </w:instrText>
            </w:r>
            <w:r>
              <w:rPr>
                <w:lang w:val="el-GR"/>
              </w:rPr>
            </w:r>
            <w:r>
              <w:rPr>
                <w:lang w:val="el-GR"/>
              </w:rPr>
              <w:fldChar w:fldCharType="separate"/>
            </w:r>
            <w:r w:rsidR="00DB1FF8" w:rsidRPr="00073032">
              <w:rPr>
                <w:lang w:val="el-GR"/>
              </w:rPr>
              <w:t>Δράση 1</w:t>
            </w:r>
            <w:r w:rsidR="00DB1FF8">
              <w:rPr>
                <w:lang w:val="el-GR"/>
              </w:rPr>
              <w:t>-</w:t>
            </w:r>
            <w:r w:rsidR="00DB1FF8" w:rsidRPr="00073032">
              <w:rPr>
                <w:lang w:val="el-GR"/>
              </w:rPr>
              <w:t>Ανάλυση,</w:t>
            </w:r>
            <w:r w:rsidR="00DB1FF8">
              <w:rPr>
                <w:lang w:val="el-GR"/>
              </w:rPr>
              <w:t xml:space="preserve"> </w:t>
            </w:r>
            <w:r w:rsidR="00DB1FF8" w:rsidRPr="00073032">
              <w:rPr>
                <w:lang w:val="el-GR"/>
              </w:rPr>
              <w:t xml:space="preserve">σχεδίαση και υλοποίηση επιπλέον λειτουργικότητας </w:t>
            </w:r>
            <w:r w:rsidR="00DB1FF8">
              <w:rPr>
                <w:lang w:val="el-GR"/>
              </w:rPr>
              <w:t>στις</w:t>
            </w:r>
            <w:r w:rsidR="00DB1FF8" w:rsidRPr="00073032">
              <w:rPr>
                <w:lang w:val="el-GR"/>
              </w:rPr>
              <w:t xml:space="preserve"> εφαρμογ</w:t>
            </w:r>
            <w:r w:rsidR="00DB1FF8">
              <w:rPr>
                <w:lang w:val="el-GR"/>
              </w:rPr>
              <w:t>ές</w:t>
            </w:r>
            <w:r w:rsidR="00DB1FF8" w:rsidRPr="00073032">
              <w:rPr>
                <w:lang w:val="el-GR"/>
              </w:rPr>
              <w:t xml:space="preserve"> του Προγράμματος εμβολιασμού</w:t>
            </w:r>
            <w:r>
              <w:rPr>
                <w:lang w:val="el-GR"/>
              </w:rPr>
              <w:fldChar w:fldCharType="end"/>
            </w:r>
            <w:r>
              <w:rPr>
                <w:lang w:val="el-GR"/>
              </w:rPr>
              <w:t>, του Παρα</w:t>
            </w:r>
            <w:r w:rsidR="003F0EFB">
              <w:rPr>
                <w:lang w:val="el-GR"/>
              </w:rPr>
              <w:t>ρ</w:t>
            </w:r>
            <w:r>
              <w:rPr>
                <w:lang w:val="el-GR"/>
              </w:rPr>
              <w:t>τήματος Ι.</w:t>
            </w:r>
          </w:p>
        </w:tc>
        <w:tc>
          <w:tcPr>
            <w:tcW w:w="1164" w:type="dxa"/>
            <w:shd w:val="clear" w:color="auto" w:fill="FFFFFF"/>
            <w:vAlign w:val="center"/>
          </w:tcPr>
          <w:p w14:paraId="2B5C3C42" w14:textId="77777777" w:rsidR="004A27F3" w:rsidRPr="0007206F" w:rsidRDefault="004A27F3" w:rsidP="003514B4">
            <w:pPr>
              <w:jc w:val="center"/>
            </w:pPr>
            <w:r>
              <w:t>ΝΑΙ</w:t>
            </w:r>
          </w:p>
        </w:tc>
        <w:tc>
          <w:tcPr>
            <w:tcW w:w="1276" w:type="dxa"/>
            <w:shd w:val="clear" w:color="auto" w:fill="FFFFFF"/>
            <w:vAlign w:val="center"/>
          </w:tcPr>
          <w:p w14:paraId="0C80736A" w14:textId="77777777" w:rsidR="004A27F3" w:rsidRPr="0007206F" w:rsidRDefault="004A27F3" w:rsidP="003514B4">
            <w:pPr>
              <w:jc w:val="center"/>
            </w:pPr>
          </w:p>
        </w:tc>
        <w:tc>
          <w:tcPr>
            <w:tcW w:w="1673" w:type="dxa"/>
            <w:shd w:val="clear" w:color="auto" w:fill="FFFFFF"/>
            <w:vAlign w:val="center"/>
          </w:tcPr>
          <w:p w14:paraId="36D86F44" w14:textId="77777777" w:rsidR="004A27F3" w:rsidRPr="0007206F" w:rsidRDefault="004A27F3" w:rsidP="003514B4">
            <w:pPr>
              <w:jc w:val="center"/>
            </w:pPr>
          </w:p>
        </w:tc>
      </w:tr>
      <w:tr w:rsidR="004A27F3" w:rsidRPr="00E25FB2" w14:paraId="66B9BCF2" w14:textId="77777777" w:rsidTr="00C64A5B">
        <w:trPr>
          <w:jc w:val="center"/>
        </w:trPr>
        <w:tc>
          <w:tcPr>
            <w:tcW w:w="562" w:type="dxa"/>
            <w:shd w:val="clear" w:color="auto" w:fill="E7E6E6" w:themeFill="background2"/>
            <w:vAlign w:val="bottom"/>
          </w:tcPr>
          <w:p w14:paraId="097C880F" w14:textId="36F4F802" w:rsidR="004A27F3" w:rsidRPr="00A9759C" w:rsidRDefault="00077133" w:rsidP="003514B4">
            <w:pPr>
              <w:rPr>
                <w:lang w:val="el-GR"/>
              </w:rPr>
            </w:pPr>
            <w:r>
              <w:rPr>
                <w:lang w:val="el-GR"/>
              </w:rPr>
              <w:t>2.</w:t>
            </w:r>
          </w:p>
        </w:tc>
        <w:tc>
          <w:tcPr>
            <w:tcW w:w="5193" w:type="dxa"/>
            <w:shd w:val="clear" w:color="auto" w:fill="E7E6E6" w:themeFill="background2"/>
            <w:vAlign w:val="center"/>
          </w:tcPr>
          <w:p w14:paraId="4134028C" w14:textId="0FAA7BDC" w:rsidR="004A27F3" w:rsidRPr="00A9759C" w:rsidRDefault="00077133" w:rsidP="00C64A5B">
            <w:pPr>
              <w:ind w:right="80"/>
              <w:rPr>
                <w:b/>
                <w:bCs/>
                <w:lang w:val="el-GR"/>
              </w:rPr>
            </w:pPr>
            <w:r w:rsidRPr="00A9759C">
              <w:rPr>
                <w:b/>
                <w:bCs/>
                <w:lang w:val="el-GR"/>
              </w:rPr>
              <w:t>Δράση 2: Διασύνδεση και μη λειτουργικές προδιαγραφές των νέων εκδόσεων των Πληροφοριακών Συστημάτων  και ειδικότερα θέματα απόδοσης και ασφάλειας</w:t>
            </w:r>
          </w:p>
        </w:tc>
        <w:tc>
          <w:tcPr>
            <w:tcW w:w="1164" w:type="dxa"/>
            <w:shd w:val="clear" w:color="auto" w:fill="E7E6E6" w:themeFill="background2"/>
            <w:vAlign w:val="center"/>
          </w:tcPr>
          <w:p w14:paraId="03527A52" w14:textId="63A1B2E3" w:rsidR="004A27F3" w:rsidRPr="00A9759C" w:rsidRDefault="004A27F3" w:rsidP="003514B4">
            <w:pPr>
              <w:jc w:val="center"/>
              <w:rPr>
                <w:lang w:val="el-GR"/>
              </w:rPr>
            </w:pPr>
          </w:p>
        </w:tc>
        <w:tc>
          <w:tcPr>
            <w:tcW w:w="1276" w:type="dxa"/>
            <w:shd w:val="clear" w:color="auto" w:fill="E7E6E6" w:themeFill="background2"/>
            <w:vAlign w:val="center"/>
          </w:tcPr>
          <w:p w14:paraId="0E2B5DE1" w14:textId="77777777" w:rsidR="004A27F3" w:rsidRPr="00A9759C" w:rsidRDefault="004A27F3" w:rsidP="003514B4">
            <w:pPr>
              <w:jc w:val="center"/>
              <w:rPr>
                <w:lang w:val="el-GR"/>
              </w:rPr>
            </w:pPr>
          </w:p>
        </w:tc>
        <w:tc>
          <w:tcPr>
            <w:tcW w:w="1673" w:type="dxa"/>
            <w:shd w:val="clear" w:color="auto" w:fill="E7E6E6" w:themeFill="background2"/>
            <w:vAlign w:val="center"/>
          </w:tcPr>
          <w:p w14:paraId="30BD3C29" w14:textId="77777777" w:rsidR="004A27F3" w:rsidRPr="00A9759C" w:rsidRDefault="004A27F3" w:rsidP="003514B4">
            <w:pPr>
              <w:jc w:val="center"/>
              <w:rPr>
                <w:lang w:val="el-GR"/>
              </w:rPr>
            </w:pPr>
          </w:p>
        </w:tc>
      </w:tr>
      <w:tr w:rsidR="005B7C9D" w:rsidRPr="0007206F" w14:paraId="0BAB45CF" w14:textId="77777777" w:rsidTr="00C64A5B">
        <w:trPr>
          <w:jc w:val="center"/>
        </w:trPr>
        <w:tc>
          <w:tcPr>
            <w:tcW w:w="562" w:type="dxa"/>
            <w:shd w:val="clear" w:color="auto" w:fill="FFFFFF"/>
            <w:vAlign w:val="bottom"/>
          </w:tcPr>
          <w:p w14:paraId="6A2ACD4D" w14:textId="68E2EA92" w:rsidR="005B7C9D" w:rsidRDefault="005B7C9D" w:rsidP="003514B4">
            <w:pPr>
              <w:rPr>
                <w:lang w:val="el-GR"/>
              </w:rPr>
            </w:pPr>
            <w:r>
              <w:rPr>
                <w:lang w:val="el-GR"/>
              </w:rPr>
              <w:t>2.1</w:t>
            </w:r>
          </w:p>
        </w:tc>
        <w:tc>
          <w:tcPr>
            <w:tcW w:w="5193" w:type="dxa"/>
            <w:shd w:val="clear" w:color="auto" w:fill="FFFFFF"/>
            <w:vAlign w:val="center"/>
          </w:tcPr>
          <w:p w14:paraId="0712E715" w14:textId="2FAAE874" w:rsidR="005B7C9D" w:rsidRPr="005B7C9D" w:rsidRDefault="001E7B94" w:rsidP="00C64A5B">
            <w:pPr>
              <w:ind w:right="80"/>
              <w:rPr>
                <w:lang w:val="el-GR"/>
              </w:rPr>
            </w:pPr>
            <w:r>
              <w:rPr>
                <w:lang w:val="el-GR"/>
              </w:rPr>
              <w:t>Συμμόρφωση με τις απαιτήσεις της παρ.</w:t>
            </w:r>
            <w:r w:rsidR="003F0EFB">
              <w:rPr>
                <w:lang w:val="el-GR"/>
              </w:rPr>
              <w:t xml:space="preserve"> </w:t>
            </w:r>
            <w:r w:rsidR="003F0EFB">
              <w:rPr>
                <w:lang w:val="el-GR"/>
              </w:rPr>
              <w:fldChar w:fldCharType="begin"/>
            </w:r>
            <w:r w:rsidR="003F0EFB">
              <w:rPr>
                <w:lang w:val="el-GR"/>
              </w:rPr>
              <w:instrText xml:space="preserve"> REF _Ref95906386 \r \h </w:instrText>
            </w:r>
            <w:r w:rsidR="003F0EFB">
              <w:rPr>
                <w:lang w:val="el-GR"/>
              </w:rPr>
            </w:r>
            <w:r w:rsidR="003F0EFB">
              <w:rPr>
                <w:lang w:val="el-GR"/>
              </w:rPr>
              <w:fldChar w:fldCharType="separate"/>
            </w:r>
            <w:r w:rsidR="00DB1FF8">
              <w:rPr>
                <w:lang w:val="el-GR"/>
              </w:rPr>
              <w:t>4.1</w:t>
            </w:r>
            <w:r w:rsidR="003F0EFB">
              <w:rPr>
                <w:lang w:val="el-GR"/>
              </w:rPr>
              <w:fldChar w:fldCharType="end"/>
            </w:r>
            <w:r w:rsidR="003F0EFB">
              <w:rPr>
                <w:lang w:val="el-GR"/>
              </w:rPr>
              <w:t xml:space="preserve"> </w:t>
            </w:r>
            <w:r>
              <w:rPr>
                <w:lang w:val="el-GR"/>
              </w:rPr>
              <w:t xml:space="preserve"> </w:t>
            </w:r>
            <w:r w:rsidR="003F0EFB">
              <w:rPr>
                <w:lang w:val="el-GR"/>
              </w:rPr>
              <w:fldChar w:fldCharType="begin"/>
            </w:r>
            <w:r w:rsidR="003F0EFB">
              <w:rPr>
                <w:lang w:val="el-GR"/>
              </w:rPr>
              <w:instrText xml:space="preserve"> REF _Ref95906372 \h </w:instrText>
            </w:r>
            <w:r w:rsidR="003F0EFB">
              <w:rPr>
                <w:lang w:val="el-GR"/>
              </w:rPr>
            </w:r>
            <w:r w:rsidR="003F0EFB">
              <w:rPr>
                <w:lang w:val="el-GR"/>
              </w:rPr>
              <w:fldChar w:fldCharType="separate"/>
            </w:r>
            <w:r w:rsidR="00DB1FF8">
              <w:rPr>
                <w:lang w:val="el-GR"/>
              </w:rPr>
              <w:t>Επέκταση Αρχιτεκτονικής συστήματος</w:t>
            </w:r>
            <w:r w:rsidR="003F0EFB">
              <w:rPr>
                <w:lang w:val="el-GR"/>
              </w:rPr>
              <w:fldChar w:fldCharType="end"/>
            </w:r>
            <w:r w:rsidR="00080EA2">
              <w:rPr>
                <w:lang w:val="el-GR"/>
              </w:rPr>
              <w:t>,</w:t>
            </w:r>
            <w:r w:rsidR="003F0EFB">
              <w:rPr>
                <w:lang w:val="el-GR"/>
              </w:rPr>
              <w:t xml:space="preserve"> </w:t>
            </w:r>
            <w:r w:rsidR="006A4B85">
              <w:rPr>
                <w:lang w:val="el-GR"/>
              </w:rPr>
              <w:t>του Παρα</w:t>
            </w:r>
            <w:r w:rsidR="003F0EFB">
              <w:rPr>
                <w:lang w:val="el-GR"/>
              </w:rPr>
              <w:t>ρ</w:t>
            </w:r>
            <w:r w:rsidR="006A4B85">
              <w:rPr>
                <w:lang w:val="el-GR"/>
              </w:rPr>
              <w:t>τήματος Ι</w:t>
            </w:r>
          </w:p>
        </w:tc>
        <w:tc>
          <w:tcPr>
            <w:tcW w:w="1164" w:type="dxa"/>
            <w:shd w:val="clear" w:color="auto" w:fill="FFFFFF"/>
            <w:vAlign w:val="center"/>
          </w:tcPr>
          <w:p w14:paraId="7B37B783" w14:textId="5B690788" w:rsidR="005B7C9D" w:rsidRDefault="005B7C9D" w:rsidP="003514B4">
            <w:pPr>
              <w:jc w:val="center"/>
            </w:pPr>
            <w:r>
              <w:t>ΝΑΙ</w:t>
            </w:r>
          </w:p>
        </w:tc>
        <w:tc>
          <w:tcPr>
            <w:tcW w:w="1276" w:type="dxa"/>
            <w:shd w:val="clear" w:color="auto" w:fill="FFFFFF"/>
            <w:vAlign w:val="center"/>
          </w:tcPr>
          <w:p w14:paraId="23882736" w14:textId="77777777" w:rsidR="005B7C9D" w:rsidRPr="0007206F" w:rsidRDefault="005B7C9D" w:rsidP="003514B4">
            <w:pPr>
              <w:jc w:val="center"/>
            </w:pPr>
          </w:p>
        </w:tc>
        <w:tc>
          <w:tcPr>
            <w:tcW w:w="1673" w:type="dxa"/>
            <w:shd w:val="clear" w:color="auto" w:fill="FFFFFF"/>
            <w:vAlign w:val="center"/>
          </w:tcPr>
          <w:p w14:paraId="3954F798" w14:textId="77777777" w:rsidR="005B7C9D" w:rsidRPr="0007206F" w:rsidRDefault="005B7C9D" w:rsidP="003514B4">
            <w:pPr>
              <w:jc w:val="center"/>
            </w:pPr>
          </w:p>
        </w:tc>
      </w:tr>
      <w:tr w:rsidR="004A27F3" w:rsidRPr="003F0EFB" w14:paraId="58BEC863" w14:textId="77777777" w:rsidTr="00C64A5B">
        <w:trPr>
          <w:jc w:val="center"/>
        </w:trPr>
        <w:tc>
          <w:tcPr>
            <w:tcW w:w="562" w:type="dxa"/>
            <w:shd w:val="clear" w:color="auto" w:fill="FFFFFF"/>
            <w:vAlign w:val="bottom"/>
          </w:tcPr>
          <w:p w14:paraId="7E9277C3" w14:textId="750EDB85" w:rsidR="004A27F3" w:rsidRPr="00A9759C" w:rsidRDefault="00077133" w:rsidP="003514B4">
            <w:pPr>
              <w:rPr>
                <w:lang w:val="el-GR"/>
              </w:rPr>
            </w:pPr>
            <w:r>
              <w:rPr>
                <w:lang w:val="el-GR"/>
              </w:rPr>
              <w:t>2.</w:t>
            </w:r>
            <w:r w:rsidR="005B7C9D">
              <w:rPr>
                <w:lang w:val="el-GR"/>
              </w:rPr>
              <w:t>2</w:t>
            </w:r>
          </w:p>
        </w:tc>
        <w:tc>
          <w:tcPr>
            <w:tcW w:w="5193" w:type="dxa"/>
            <w:shd w:val="clear" w:color="auto" w:fill="FFFFFF"/>
            <w:vAlign w:val="center"/>
          </w:tcPr>
          <w:p w14:paraId="54096A9A" w14:textId="6E9A329E" w:rsidR="004A27F3" w:rsidRPr="00CE51E8" w:rsidRDefault="003F0EFB"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_Ref94992502 \r \h </w:instrText>
            </w:r>
            <w:r>
              <w:rPr>
                <w:lang w:val="el-GR"/>
              </w:rPr>
            </w:r>
            <w:r>
              <w:rPr>
                <w:lang w:val="el-GR"/>
              </w:rPr>
              <w:fldChar w:fldCharType="separate"/>
            </w:r>
            <w:r w:rsidR="00DB1FF8">
              <w:rPr>
                <w:lang w:val="el-GR"/>
              </w:rPr>
              <w:t>4.2</w:t>
            </w:r>
            <w:r>
              <w:rPr>
                <w:lang w:val="el-GR"/>
              </w:rPr>
              <w:fldChar w:fldCharType="end"/>
            </w:r>
            <w:r>
              <w:rPr>
                <w:lang w:val="el-GR"/>
              </w:rPr>
              <w:t xml:space="preserve"> </w:t>
            </w:r>
            <w:r>
              <w:rPr>
                <w:lang w:val="el-GR"/>
              </w:rPr>
              <w:fldChar w:fldCharType="begin"/>
            </w:r>
            <w:r>
              <w:rPr>
                <w:lang w:val="el-GR"/>
              </w:rPr>
              <w:instrText xml:space="preserve"> REF _Ref94992502 \h </w:instrText>
            </w:r>
            <w:r>
              <w:rPr>
                <w:lang w:val="el-GR"/>
              </w:rPr>
            </w:r>
            <w:r>
              <w:rPr>
                <w:lang w:val="el-GR"/>
              </w:rPr>
              <w:fldChar w:fldCharType="separate"/>
            </w:r>
            <w:r w:rsidR="00DB1FF8">
              <w:rPr>
                <w:lang w:val="el-GR"/>
              </w:rPr>
              <w:t xml:space="preserve">Επανασχεδιασμός, Παραμετροποίηση και Λειτουργία </w:t>
            </w:r>
            <w:r w:rsidR="00DB1FF8">
              <w:rPr>
                <w:lang w:val="en-US"/>
              </w:rPr>
              <w:t>Amazon</w:t>
            </w:r>
            <w:r w:rsidR="00DB1FF8" w:rsidRPr="0001289A">
              <w:rPr>
                <w:lang w:val="el-GR"/>
              </w:rPr>
              <w:t xml:space="preserve"> </w:t>
            </w:r>
            <w:r w:rsidR="00DB1FF8">
              <w:rPr>
                <w:lang w:val="en-US"/>
              </w:rPr>
              <w:t>Cloud</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084B6C0B" w14:textId="77777777" w:rsidR="004A27F3" w:rsidRPr="00C64A5B" w:rsidRDefault="004A27F3" w:rsidP="003514B4">
            <w:pPr>
              <w:jc w:val="center"/>
              <w:rPr>
                <w:lang w:val="el-GR"/>
              </w:rPr>
            </w:pPr>
            <w:r w:rsidRPr="00C64A5B">
              <w:rPr>
                <w:lang w:val="el-GR"/>
              </w:rPr>
              <w:t>ΝΑΙ</w:t>
            </w:r>
          </w:p>
        </w:tc>
        <w:tc>
          <w:tcPr>
            <w:tcW w:w="1276" w:type="dxa"/>
            <w:shd w:val="clear" w:color="auto" w:fill="FFFFFF"/>
            <w:vAlign w:val="center"/>
          </w:tcPr>
          <w:p w14:paraId="507C8A28" w14:textId="77777777" w:rsidR="004A27F3" w:rsidRPr="00C64A5B" w:rsidRDefault="004A27F3" w:rsidP="003514B4">
            <w:pPr>
              <w:jc w:val="center"/>
              <w:rPr>
                <w:lang w:val="el-GR"/>
              </w:rPr>
            </w:pPr>
          </w:p>
        </w:tc>
        <w:tc>
          <w:tcPr>
            <w:tcW w:w="1673" w:type="dxa"/>
            <w:shd w:val="clear" w:color="auto" w:fill="FFFFFF"/>
            <w:vAlign w:val="center"/>
          </w:tcPr>
          <w:p w14:paraId="54CD0828" w14:textId="77777777" w:rsidR="004A27F3" w:rsidRPr="00C64A5B" w:rsidRDefault="004A27F3" w:rsidP="003514B4">
            <w:pPr>
              <w:jc w:val="center"/>
              <w:rPr>
                <w:lang w:val="el-GR"/>
              </w:rPr>
            </w:pPr>
          </w:p>
        </w:tc>
      </w:tr>
      <w:tr w:rsidR="005B7C9D" w:rsidRPr="003F0EFB" w14:paraId="72326FE8" w14:textId="77777777" w:rsidTr="00C64A5B">
        <w:trPr>
          <w:jc w:val="center"/>
        </w:trPr>
        <w:tc>
          <w:tcPr>
            <w:tcW w:w="562" w:type="dxa"/>
            <w:shd w:val="clear" w:color="auto" w:fill="FFFFFF"/>
            <w:vAlign w:val="bottom"/>
          </w:tcPr>
          <w:p w14:paraId="727A81CB" w14:textId="1B7FD1D8" w:rsidR="005B7C9D" w:rsidRDefault="005B7C9D" w:rsidP="003514B4">
            <w:pPr>
              <w:rPr>
                <w:lang w:val="el-GR"/>
              </w:rPr>
            </w:pPr>
            <w:r>
              <w:rPr>
                <w:lang w:val="el-GR"/>
              </w:rPr>
              <w:t>2.3</w:t>
            </w:r>
          </w:p>
        </w:tc>
        <w:tc>
          <w:tcPr>
            <w:tcW w:w="5193" w:type="dxa"/>
            <w:shd w:val="clear" w:color="auto" w:fill="FFFFFF"/>
            <w:vAlign w:val="center"/>
          </w:tcPr>
          <w:p w14:paraId="60D24846" w14:textId="4F2F0F88" w:rsidR="005B7C9D" w:rsidRDefault="003F0EFB" w:rsidP="00C64A5B">
            <w:pPr>
              <w:ind w:right="80"/>
              <w:rPr>
                <w:lang w:val="el-GR"/>
              </w:rPr>
            </w:pPr>
            <w:r>
              <w:rPr>
                <w:lang w:val="el-GR"/>
              </w:rPr>
              <w:t>Συμμόρφω</w:t>
            </w:r>
            <w:r w:rsidR="00E24EC1">
              <w:rPr>
                <w:lang w:val="el-GR"/>
              </w:rPr>
              <w:t>σ</w:t>
            </w:r>
            <w:r>
              <w:rPr>
                <w:lang w:val="el-GR"/>
              </w:rPr>
              <w:t xml:space="preserve">η με τις απαιτήσεις της παρ. </w:t>
            </w:r>
            <w:r>
              <w:rPr>
                <w:lang w:val="el-GR"/>
              </w:rPr>
              <w:fldChar w:fldCharType="begin"/>
            </w:r>
            <w:r>
              <w:rPr>
                <w:lang w:val="el-GR"/>
              </w:rPr>
              <w:instrText xml:space="preserve"> REF _Ref95906594 \r \h </w:instrText>
            </w:r>
            <w:r>
              <w:rPr>
                <w:lang w:val="el-GR"/>
              </w:rPr>
            </w:r>
            <w:r>
              <w:rPr>
                <w:lang w:val="el-GR"/>
              </w:rPr>
              <w:fldChar w:fldCharType="separate"/>
            </w:r>
            <w:r w:rsidR="00DB1FF8">
              <w:rPr>
                <w:lang w:val="el-GR"/>
              </w:rPr>
              <w:t>4.3</w:t>
            </w:r>
            <w:r>
              <w:rPr>
                <w:lang w:val="el-GR"/>
              </w:rPr>
              <w:fldChar w:fldCharType="end"/>
            </w:r>
            <w:r>
              <w:rPr>
                <w:lang w:val="el-GR"/>
              </w:rPr>
              <w:t xml:space="preserve"> </w:t>
            </w:r>
            <w:r>
              <w:rPr>
                <w:lang w:val="el-GR"/>
              </w:rPr>
              <w:fldChar w:fldCharType="begin"/>
            </w:r>
            <w:r>
              <w:rPr>
                <w:lang w:val="el-GR"/>
              </w:rPr>
              <w:instrText xml:space="preserve"> REF _Ref95906572 \h  \* MERGEFORMAT </w:instrText>
            </w:r>
            <w:r>
              <w:rPr>
                <w:lang w:val="el-GR"/>
              </w:rPr>
            </w:r>
            <w:r>
              <w:rPr>
                <w:lang w:val="el-GR"/>
              </w:rPr>
              <w:fldChar w:fldCharType="separate"/>
            </w:r>
            <w:r w:rsidR="00DB1FF8">
              <w:rPr>
                <w:lang w:val="el-GR"/>
              </w:rPr>
              <w:t>Διαλειτουργικότητα</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7E2B8542" w14:textId="77632CDF" w:rsidR="005B7C9D" w:rsidRPr="00C64A5B" w:rsidRDefault="005B7C9D" w:rsidP="003514B4">
            <w:pPr>
              <w:jc w:val="center"/>
              <w:rPr>
                <w:lang w:val="el-GR"/>
              </w:rPr>
            </w:pPr>
            <w:r w:rsidRPr="00C64A5B">
              <w:rPr>
                <w:lang w:val="el-GR"/>
              </w:rPr>
              <w:t>ΝΑΙ</w:t>
            </w:r>
          </w:p>
        </w:tc>
        <w:tc>
          <w:tcPr>
            <w:tcW w:w="1276" w:type="dxa"/>
            <w:shd w:val="clear" w:color="auto" w:fill="FFFFFF"/>
            <w:vAlign w:val="center"/>
          </w:tcPr>
          <w:p w14:paraId="66A44164" w14:textId="77777777" w:rsidR="005B7C9D" w:rsidRPr="00C64A5B" w:rsidRDefault="005B7C9D" w:rsidP="003514B4">
            <w:pPr>
              <w:jc w:val="center"/>
              <w:rPr>
                <w:lang w:val="el-GR"/>
              </w:rPr>
            </w:pPr>
          </w:p>
        </w:tc>
        <w:tc>
          <w:tcPr>
            <w:tcW w:w="1673" w:type="dxa"/>
            <w:shd w:val="clear" w:color="auto" w:fill="FFFFFF"/>
            <w:vAlign w:val="center"/>
          </w:tcPr>
          <w:p w14:paraId="466D8274" w14:textId="77777777" w:rsidR="005B7C9D" w:rsidRPr="00C64A5B" w:rsidRDefault="005B7C9D" w:rsidP="003514B4">
            <w:pPr>
              <w:jc w:val="center"/>
              <w:rPr>
                <w:lang w:val="el-GR"/>
              </w:rPr>
            </w:pPr>
          </w:p>
        </w:tc>
      </w:tr>
      <w:tr w:rsidR="005B7C9D" w:rsidRPr="00DB1FF8" w14:paraId="0731B723" w14:textId="77777777" w:rsidTr="00C64A5B">
        <w:trPr>
          <w:jc w:val="center"/>
        </w:trPr>
        <w:tc>
          <w:tcPr>
            <w:tcW w:w="562" w:type="dxa"/>
            <w:shd w:val="clear" w:color="auto" w:fill="FFFFFF"/>
            <w:vAlign w:val="bottom"/>
          </w:tcPr>
          <w:p w14:paraId="0F464443" w14:textId="3E61490A" w:rsidR="005B7C9D" w:rsidRDefault="005B7C9D" w:rsidP="003514B4">
            <w:pPr>
              <w:rPr>
                <w:lang w:val="el-GR"/>
              </w:rPr>
            </w:pPr>
            <w:r>
              <w:rPr>
                <w:lang w:val="el-GR"/>
              </w:rPr>
              <w:t>2.4</w:t>
            </w:r>
          </w:p>
        </w:tc>
        <w:tc>
          <w:tcPr>
            <w:tcW w:w="5193" w:type="dxa"/>
            <w:shd w:val="clear" w:color="auto" w:fill="FFFFFF"/>
            <w:vAlign w:val="center"/>
          </w:tcPr>
          <w:p w14:paraId="15B56D53" w14:textId="42992826" w:rsidR="005B7C9D" w:rsidRDefault="00E24EC1" w:rsidP="00C64A5B">
            <w:pPr>
              <w:ind w:right="80"/>
              <w:rPr>
                <w:lang w:val="el-GR"/>
              </w:rPr>
            </w:pPr>
            <w:r>
              <w:rPr>
                <w:lang w:val="el-GR"/>
              </w:rPr>
              <w:t>Συμμόρφωση με τις απαιτήσεις της παρ.</w:t>
            </w:r>
            <w:r>
              <w:rPr>
                <w:lang w:val="el-GR"/>
              </w:rPr>
              <w:fldChar w:fldCharType="begin"/>
            </w:r>
            <w:r>
              <w:rPr>
                <w:lang w:val="el-GR"/>
              </w:rPr>
              <w:instrText xml:space="preserve"> REF _Ref94992715 \r \h </w:instrText>
            </w:r>
            <w:r>
              <w:rPr>
                <w:lang w:val="el-GR"/>
              </w:rPr>
            </w:r>
            <w:r>
              <w:rPr>
                <w:lang w:val="el-GR"/>
              </w:rPr>
              <w:fldChar w:fldCharType="separate"/>
            </w:r>
            <w:r w:rsidR="00DB1FF8">
              <w:rPr>
                <w:lang w:val="el-GR"/>
              </w:rPr>
              <w:t>4.4</w:t>
            </w:r>
            <w:r>
              <w:rPr>
                <w:lang w:val="el-GR"/>
              </w:rPr>
              <w:fldChar w:fldCharType="end"/>
            </w:r>
            <w:r>
              <w:rPr>
                <w:lang w:val="el-GR"/>
              </w:rPr>
              <w:t xml:space="preserve"> </w:t>
            </w:r>
            <w:r>
              <w:rPr>
                <w:lang w:val="el-GR"/>
              </w:rPr>
              <w:fldChar w:fldCharType="begin"/>
            </w:r>
            <w:r>
              <w:rPr>
                <w:lang w:val="el-GR"/>
              </w:rPr>
              <w:instrText xml:space="preserve"> REF _Ref94992715 \h </w:instrText>
            </w:r>
            <w:r>
              <w:rPr>
                <w:lang w:val="el-GR"/>
              </w:rPr>
            </w:r>
            <w:r>
              <w:rPr>
                <w:lang w:val="el-GR"/>
              </w:rPr>
              <w:fldChar w:fldCharType="separate"/>
            </w:r>
            <w:r w:rsidR="00DB1FF8">
              <w:rPr>
                <w:lang w:val="el-GR"/>
              </w:rPr>
              <w:t>Διαχείριση Χρηστών και Ρόλων</w:t>
            </w:r>
            <w:r>
              <w:rPr>
                <w:lang w:val="el-GR"/>
              </w:rPr>
              <w:fldChar w:fldCharType="end"/>
            </w:r>
            <w:r w:rsidR="00080EA2">
              <w:rPr>
                <w:lang w:val="el-GR"/>
              </w:rPr>
              <w:t>,</w:t>
            </w:r>
            <w:r>
              <w:rPr>
                <w:lang w:val="el-GR"/>
              </w:rPr>
              <w:t xml:space="preserve"> του Παραρτήματος Ι</w:t>
            </w:r>
            <w:r w:rsidRPr="005B7C9D">
              <w:rPr>
                <w:lang w:val="el-GR"/>
              </w:rPr>
              <w:t xml:space="preserve"> </w:t>
            </w:r>
          </w:p>
        </w:tc>
        <w:tc>
          <w:tcPr>
            <w:tcW w:w="1164" w:type="dxa"/>
            <w:shd w:val="clear" w:color="auto" w:fill="FFFFFF"/>
            <w:vAlign w:val="center"/>
          </w:tcPr>
          <w:p w14:paraId="6C2FB85B" w14:textId="77777777" w:rsidR="005B7C9D" w:rsidRPr="00A9759C" w:rsidRDefault="005B7C9D" w:rsidP="003514B4">
            <w:pPr>
              <w:jc w:val="center"/>
              <w:rPr>
                <w:lang w:val="el-GR"/>
              </w:rPr>
            </w:pPr>
          </w:p>
        </w:tc>
        <w:tc>
          <w:tcPr>
            <w:tcW w:w="1276" w:type="dxa"/>
            <w:shd w:val="clear" w:color="auto" w:fill="FFFFFF"/>
            <w:vAlign w:val="center"/>
          </w:tcPr>
          <w:p w14:paraId="7DC06587" w14:textId="77777777" w:rsidR="005B7C9D" w:rsidRPr="00A9759C" w:rsidRDefault="005B7C9D" w:rsidP="003514B4">
            <w:pPr>
              <w:jc w:val="center"/>
              <w:rPr>
                <w:lang w:val="el-GR"/>
              </w:rPr>
            </w:pPr>
          </w:p>
        </w:tc>
        <w:tc>
          <w:tcPr>
            <w:tcW w:w="1673" w:type="dxa"/>
            <w:shd w:val="clear" w:color="auto" w:fill="FFFFFF"/>
            <w:vAlign w:val="center"/>
          </w:tcPr>
          <w:p w14:paraId="5903F097" w14:textId="77777777" w:rsidR="005B7C9D" w:rsidRPr="00A9759C" w:rsidRDefault="005B7C9D" w:rsidP="003514B4">
            <w:pPr>
              <w:jc w:val="center"/>
              <w:rPr>
                <w:lang w:val="el-GR"/>
              </w:rPr>
            </w:pPr>
          </w:p>
        </w:tc>
      </w:tr>
      <w:tr w:rsidR="004A27F3" w:rsidRPr="0007206F" w14:paraId="69CE11CA" w14:textId="77777777" w:rsidTr="00C64A5B">
        <w:trPr>
          <w:jc w:val="center"/>
        </w:trPr>
        <w:tc>
          <w:tcPr>
            <w:tcW w:w="562" w:type="dxa"/>
            <w:shd w:val="clear" w:color="auto" w:fill="FFFFFF"/>
            <w:vAlign w:val="bottom"/>
          </w:tcPr>
          <w:p w14:paraId="2A1A6059" w14:textId="0F38C771" w:rsidR="004A27F3" w:rsidRPr="00A9759C" w:rsidRDefault="00077133" w:rsidP="003514B4">
            <w:pPr>
              <w:rPr>
                <w:lang w:val="el-GR"/>
              </w:rPr>
            </w:pPr>
            <w:r>
              <w:rPr>
                <w:lang w:val="el-GR"/>
              </w:rPr>
              <w:t>2.</w:t>
            </w:r>
            <w:r w:rsidR="005B7C9D">
              <w:rPr>
                <w:lang w:val="el-GR"/>
              </w:rPr>
              <w:t>5</w:t>
            </w:r>
          </w:p>
        </w:tc>
        <w:tc>
          <w:tcPr>
            <w:tcW w:w="5193" w:type="dxa"/>
            <w:shd w:val="clear" w:color="auto" w:fill="FFFFFF"/>
            <w:vAlign w:val="center"/>
          </w:tcPr>
          <w:p w14:paraId="50EEFCC4" w14:textId="64AF51BE" w:rsidR="004A27F3" w:rsidRPr="00077133"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_Ref95906791 \r \h </w:instrText>
            </w:r>
            <w:r>
              <w:rPr>
                <w:lang w:val="el-GR"/>
              </w:rPr>
            </w:r>
            <w:r>
              <w:rPr>
                <w:lang w:val="el-GR"/>
              </w:rPr>
              <w:fldChar w:fldCharType="separate"/>
            </w:r>
            <w:r w:rsidR="00DB1FF8">
              <w:rPr>
                <w:lang w:val="el-GR"/>
              </w:rPr>
              <w:t>4.5</w:t>
            </w:r>
            <w:r>
              <w:rPr>
                <w:lang w:val="el-GR"/>
              </w:rPr>
              <w:fldChar w:fldCharType="end"/>
            </w:r>
            <w:r>
              <w:rPr>
                <w:lang w:val="el-GR"/>
              </w:rPr>
              <w:t xml:space="preserve"> </w:t>
            </w:r>
            <w:r>
              <w:rPr>
                <w:lang w:val="el-GR"/>
              </w:rPr>
              <w:fldChar w:fldCharType="begin"/>
            </w:r>
            <w:r>
              <w:rPr>
                <w:lang w:val="el-GR"/>
              </w:rPr>
              <w:instrText xml:space="preserve"> REF _Ref95906780 \h </w:instrText>
            </w:r>
            <w:r>
              <w:rPr>
                <w:lang w:val="el-GR"/>
              </w:rPr>
            </w:r>
            <w:r>
              <w:rPr>
                <w:lang w:val="el-GR"/>
              </w:rPr>
              <w:fldChar w:fldCharType="separate"/>
            </w:r>
            <w:r w:rsidR="00DB1FF8">
              <w:rPr>
                <w:lang w:val="el-GR"/>
              </w:rPr>
              <w:t>Ασφάλεια συστήματος</w:t>
            </w:r>
            <w:r>
              <w:rPr>
                <w:lang w:val="el-GR"/>
              </w:rPr>
              <w:fldChar w:fldCharType="end"/>
            </w:r>
            <w:r>
              <w:rPr>
                <w:lang w:val="el-GR"/>
              </w:rPr>
              <w:t xml:space="preserve"> </w:t>
            </w:r>
            <w:r w:rsidR="00080EA2">
              <w:rPr>
                <w:lang w:val="el-GR"/>
              </w:rPr>
              <w:t>,</w:t>
            </w:r>
            <w:r>
              <w:rPr>
                <w:lang w:val="el-GR"/>
              </w:rPr>
              <w:t>του Παραρτήματος Ι</w:t>
            </w:r>
          </w:p>
        </w:tc>
        <w:tc>
          <w:tcPr>
            <w:tcW w:w="1164" w:type="dxa"/>
            <w:shd w:val="clear" w:color="auto" w:fill="FFFFFF"/>
            <w:vAlign w:val="center"/>
          </w:tcPr>
          <w:p w14:paraId="7B63BB26" w14:textId="77777777" w:rsidR="004A27F3" w:rsidRDefault="004A27F3" w:rsidP="003514B4">
            <w:pPr>
              <w:jc w:val="center"/>
            </w:pPr>
            <w:r>
              <w:t>ΝΑΙ</w:t>
            </w:r>
          </w:p>
        </w:tc>
        <w:tc>
          <w:tcPr>
            <w:tcW w:w="1276" w:type="dxa"/>
            <w:shd w:val="clear" w:color="auto" w:fill="FFFFFF"/>
            <w:vAlign w:val="center"/>
          </w:tcPr>
          <w:p w14:paraId="3C0F99BD" w14:textId="77777777" w:rsidR="004A27F3" w:rsidRPr="0007206F" w:rsidRDefault="004A27F3" w:rsidP="003514B4">
            <w:pPr>
              <w:jc w:val="center"/>
            </w:pPr>
          </w:p>
        </w:tc>
        <w:tc>
          <w:tcPr>
            <w:tcW w:w="1673" w:type="dxa"/>
            <w:shd w:val="clear" w:color="auto" w:fill="FFFFFF"/>
            <w:vAlign w:val="center"/>
          </w:tcPr>
          <w:p w14:paraId="3D89C818" w14:textId="77777777" w:rsidR="004A27F3" w:rsidRPr="0007206F" w:rsidRDefault="004A27F3" w:rsidP="003514B4">
            <w:pPr>
              <w:jc w:val="center"/>
            </w:pPr>
          </w:p>
        </w:tc>
      </w:tr>
      <w:tr w:rsidR="004A27F3" w:rsidRPr="00E24EC1" w14:paraId="76571524" w14:textId="77777777" w:rsidTr="00C64A5B">
        <w:trPr>
          <w:jc w:val="center"/>
        </w:trPr>
        <w:tc>
          <w:tcPr>
            <w:tcW w:w="562" w:type="dxa"/>
            <w:shd w:val="clear" w:color="auto" w:fill="FFFFFF"/>
            <w:vAlign w:val="bottom"/>
          </w:tcPr>
          <w:p w14:paraId="218D60C1" w14:textId="6957D8E3" w:rsidR="004A27F3" w:rsidRPr="00A9759C" w:rsidRDefault="00077133" w:rsidP="003514B4">
            <w:pPr>
              <w:rPr>
                <w:lang w:val="el-GR"/>
              </w:rPr>
            </w:pPr>
            <w:r>
              <w:rPr>
                <w:lang w:val="el-GR"/>
              </w:rPr>
              <w:t>2.</w:t>
            </w:r>
            <w:r w:rsidR="005B7C9D">
              <w:rPr>
                <w:lang w:val="el-GR"/>
              </w:rPr>
              <w:t>6</w:t>
            </w:r>
          </w:p>
        </w:tc>
        <w:tc>
          <w:tcPr>
            <w:tcW w:w="5193" w:type="dxa"/>
            <w:shd w:val="clear" w:color="auto" w:fill="FFFFFF"/>
            <w:vAlign w:val="center"/>
          </w:tcPr>
          <w:p w14:paraId="47C594F2" w14:textId="440B2539" w:rsidR="004A27F3" w:rsidRPr="00A431F3"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_Ref95906833 \r \h </w:instrText>
            </w:r>
            <w:r>
              <w:rPr>
                <w:lang w:val="el-GR"/>
              </w:rPr>
            </w:r>
            <w:r>
              <w:rPr>
                <w:lang w:val="el-GR"/>
              </w:rPr>
              <w:fldChar w:fldCharType="separate"/>
            </w:r>
            <w:r w:rsidR="00DB1FF8">
              <w:rPr>
                <w:lang w:val="el-GR"/>
              </w:rPr>
              <w:t>4.6</w:t>
            </w:r>
            <w:r>
              <w:rPr>
                <w:lang w:val="el-GR"/>
              </w:rPr>
              <w:fldChar w:fldCharType="end"/>
            </w:r>
            <w:r>
              <w:rPr>
                <w:lang w:val="el-GR"/>
              </w:rPr>
              <w:t xml:space="preserve"> </w:t>
            </w:r>
            <w:r>
              <w:rPr>
                <w:lang w:val="el-GR"/>
              </w:rPr>
              <w:fldChar w:fldCharType="begin"/>
            </w:r>
            <w:r>
              <w:rPr>
                <w:lang w:val="el-GR"/>
              </w:rPr>
              <w:instrText xml:space="preserve"> REF _Ref95906840 \h </w:instrText>
            </w:r>
            <w:r>
              <w:rPr>
                <w:lang w:val="el-GR"/>
              </w:rPr>
            </w:r>
            <w:r>
              <w:rPr>
                <w:lang w:val="el-GR"/>
              </w:rPr>
              <w:fldChar w:fldCharType="separate"/>
            </w:r>
            <w:r w:rsidR="00DB1FF8">
              <w:rPr>
                <w:lang w:val="el-GR"/>
              </w:rPr>
              <w:t>Απόδοση συστήματος</w:t>
            </w:r>
            <w:r>
              <w:rPr>
                <w:lang w:val="el-GR"/>
              </w:rPr>
              <w:fldChar w:fldCharType="end"/>
            </w:r>
            <w:r w:rsidR="00080EA2">
              <w:rPr>
                <w:lang w:val="el-GR"/>
              </w:rPr>
              <w:t>,</w:t>
            </w:r>
            <w:r>
              <w:rPr>
                <w:lang w:val="el-GR"/>
              </w:rPr>
              <w:t xml:space="preserve"> του Παραρτήματος Ι </w:t>
            </w:r>
          </w:p>
        </w:tc>
        <w:tc>
          <w:tcPr>
            <w:tcW w:w="1164" w:type="dxa"/>
            <w:shd w:val="clear" w:color="auto" w:fill="FFFFFF"/>
            <w:vAlign w:val="center"/>
          </w:tcPr>
          <w:p w14:paraId="01EFD0AC" w14:textId="77777777" w:rsidR="004A27F3" w:rsidRPr="00C64A5B" w:rsidRDefault="004A27F3" w:rsidP="003514B4">
            <w:pPr>
              <w:jc w:val="center"/>
              <w:rPr>
                <w:lang w:val="el-GR"/>
              </w:rPr>
            </w:pPr>
            <w:r w:rsidRPr="00C64A5B">
              <w:rPr>
                <w:lang w:val="el-GR"/>
              </w:rPr>
              <w:t>ΝΑΙ</w:t>
            </w:r>
          </w:p>
        </w:tc>
        <w:tc>
          <w:tcPr>
            <w:tcW w:w="1276" w:type="dxa"/>
            <w:shd w:val="clear" w:color="auto" w:fill="FFFFFF"/>
            <w:vAlign w:val="center"/>
          </w:tcPr>
          <w:p w14:paraId="68251845" w14:textId="77777777" w:rsidR="004A27F3" w:rsidRPr="00C64A5B" w:rsidRDefault="004A27F3" w:rsidP="003514B4">
            <w:pPr>
              <w:jc w:val="center"/>
              <w:rPr>
                <w:lang w:val="el-GR"/>
              </w:rPr>
            </w:pPr>
          </w:p>
        </w:tc>
        <w:tc>
          <w:tcPr>
            <w:tcW w:w="1673" w:type="dxa"/>
            <w:shd w:val="clear" w:color="auto" w:fill="FFFFFF"/>
            <w:vAlign w:val="center"/>
          </w:tcPr>
          <w:p w14:paraId="7220FB56" w14:textId="77777777" w:rsidR="004A27F3" w:rsidRPr="00C64A5B" w:rsidRDefault="004A27F3" w:rsidP="003514B4">
            <w:pPr>
              <w:jc w:val="center"/>
              <w:rPr>
                <w:lang w:val="el-GR"/>
              </w:rPr>
            </w:pPr>
          </w:p>
        </w:tc>
      </w:tr>
      <w:tr w:rsidR="001E7B94" w:rsidRPr="00E24EC1" w14:paraId="0791CB9B" w14:textId="77777777" w:rsidTr="00C64A5B">
        <w:trPr>
          <w:jc w:val="center"/>
        </w:trPr>
        <w:tc>
          <w:tcPr>
            <w:tcW w:w="562" w:type="dxa"/>
            <w:shd w:val="clear" w:color="auto" w:fill="FFFFFF"/>
            <w:vAlign w:val="bottom"/>
          </w:tcPr>
          <w:p w14:paraId="4BEE4C4C" w14:textId="11F6A23B" w:rsidR="001E7B94" w:rsidRDefault="001E7B94" w:rsidP="003514B4">
            <w:pPr>
              <w:rPr>
                <w:lang w:val="el-GR"/>
              </w:rPr>
            </w:pPr>
            <w:r>
              <w:rPr>
                <w:lang w:val="el-GR"/>
              </w:rPr>
              <w:t>2.7</w:t>
            </w:r>
          </w:p>
        </w:tc>
        <w:tc>
          <w:tcPr>
            <w:tcW w:w="5193" w:type="dxa"/>
            <w:shd w:val="clear" w:color="auto" w:fill="FFFFFF"/>
            <w:vAlign w:val="center"/>
          </w:tcPr>
          <w:p w14:paraId="0FF1D418" w14:textId="393D7174" w:rsidR="001E7B94" w:rsidRPr="005B7C9D"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_Ref95906885 \r \h  \* MERGEFORMAT </w:instrText>
            </w:r>
            <w:r>
              <w:rPr>
                <w:lang w:val="el-GR"/>
              </w:rPr>
            </w:r>
            <w:r>
              <w:rPr>
                <w:lang w:val="el-GR"/>
              </w:rPr>
              <w:fldChar w:fldCharType="separate"/>
            </w:r>
            <w:r w:rsidR="00DB1FF8">
              <w:rPr>
                <w:lang w:val="el-GR"/>
              </w:rPr>
              <w:t>4.7</w:t>
            </w:r>
            <w:r>
              <w:rPr>
                <w:lang w:val="el-GR"/>
              </w:rPr>
              <w:fldChar w:fldCharType="end"/>
            </w:r>
            <w:r>
              <w:rPr>
                <w:lang w:val="el-GR"/>
              </w:rPr>
              <w:t xml:space="preserve"> </w:t>
            </w:r>
            <w:r>
              <w:rPr>
                <w:lang w:val="el-GR"/>
              </w:rPr>
              <w:fldChar w:fldCharType="begin"/>
            </w:r>
            <w:r>
              <w:rPr>
                <w:lang w:val="el-GR"/>
              </w:rPr>
              <w:instrText xml:space="preserve"> REF _Ref95906885 \h  \* MERGEFORMAT </w:instrText>
            </w:r>
            <w:r>
              <w:rPr>
                <w:lang w:val="el-GR"/>
              </w:rPr>
            </w:r>
            <w:r>
              <w:rPr>
                <w:lang w:val="el-GR"/>
              </w:rPr>
              <w:fldChar w:fldCharType="separate"/>
            </w:r>
            <w:r w:rsidR="00DB1FF8" w:rsidRPr="00A9759C">
              <w:rPr>
                <w:lang w:val="el-GR"/>
              </w:rPr>
              <w:t>Τήρηση Εγγυημένου Επιπέδου Υπηρεσιών – Ρήτρες</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4B625BA8" w14:textId="16EC4E1A" w:rsidR="001E7B94" w:rsidRPr="001E7B94" w:rsidRDefault="001E7B94" w:rsidP="003514B4">
            <w:pPr>
              <w:jc w:val="center"/>
              <w:rPr>
                <w:lang w:val="el-GR"/>
              </w:rPr>
            </w:pPr>
            <w:r w:rsidRPr="00C64A5B">
              <w:rPr>
                <w:lang w:val="el-GR"/>
              </w:rPr>
              <w:t>ΝΑΙ</w:t>
            </w:r>
          </w:p>
        </w:tc>
        <w:tc>
          <w:tcPr>
            <w:tcW w:w="1276" w:type="dxa"/>
            <w:shd w:val="clear" w:color="auto" w:fill="FFFFFF"/>
            <w:vAlign w:val="center"/>
          </w:tcPr>
          <w:p w14:paraId="17632C0D" w14:textId="77777777" w:rsidR="001E7B94" w:rsidRPr="001E7B94" w:rsidRDefault="001E7B94" w:rsidP="003514B4">
            <w:pPr>
              <w:jc w:val="center"/>
              <w:rPr>
                <w:lang w:val="el-GR"/>
              </w:rPr>
            </w:pPr>
          </w:p>
        </w:tc>
        <w:tc>
          <w:tcPr>
            <w:tcW w:w="1673" w:type="dxa"/>
            <w:shd w:val="clear" w:color="auto" w:fill="FFFFFF"/>
            <w:vAlign w:val="center"/>
          </w:tcPr>
          <w:p w14:paraId="529DB767" w14:textId="77777777" w:rsidR="001E7B94" w:rsidRPr="001E7B94" w:rsidRDefault="001E7B94" w:rsidP="003514B4">
            <w:pPr>
              <w:jc w:val="center"/>
              <w:rPr>
                <w:lang w:val="el-GR"/>
              </w:rPr>
            </w:pPr>
          </w:p>
        </w:tc>
      </w:tr>
      <w:tr w:rsidR="004A27F3" w:rsidRPr="00E25FB2" w14:paraId="047C9538" w14:textId="77777777" w:rsidTr="00C64A5B">
        <w:trPr>
          <w:jc w:val="center"/>
        </w:trPr>
        <w:tc>
          <w:tcPr>
            <w:tcW w:w="562" w:type="dxa"/>
            <w:shd w:val="clear" w:color="auto" w:fill="E7E6E6" w:themeFill="background2"/>
            <w:vAlign w:val="bottom"/>
          </w:tcPr>
          <w:p w14:paraId="05D2EC82" w14:textId="79CA1CFE" w:rsidR="004A27F3" w:rsidRPr="00A9759C" w:rsidRDefault="00077133" w:rsidP="003514B4">
            <w:pPr>
              <w:rPr>
                <w:lang w:val="el-GR"/>
              </w:rPr>
            </w:pPr>
            <w:r>
              <w:rPr>
                <w:lang w:val="el-GR"/>
              </w:rPr>
              <w:t>3</w:t>
            </w:r>
          </w:p>
        </w:tc>
        <w:tc>
          <w:tcPr>
            <w:tcW w:w="5193" w:type="dxa"/>
            <w:shd w:val="clear" w:color="auto" w:fill="E7E6E6" w:themeFill="background2"/>
            <w:vAlign w:val="center"/>
          </w:tcPr>
          <w:p w14:paraId="07C7F665" w14:textId="63916C35" w:rsidR="004A27F3" w:rsidRPr="00A9759C" w:rsidRDefault="00077133" w:rsidP="00C64A5B">
            <w:pPr>
              <w:ind w:right="80"/>
              <w:rPr>
                <w:b/>
                <w:bCs/>
                <w:lang w:val="el-GR"/>
              </w:rPr>
            </w:pPr>
            <w:r w:rsidRPr="00A9759C">
              <w:rPr>
                <w:b/>
                <w:bCs/>
                <w:lang w:val="el-GR"/>
              </w:rPr>
              <w:t xml:space="preserve">Δράση 3: </w:t>
            </w:r>
            <w:r w:rsidR="00E24EC1" w:rsidRPr="00A9759C">
              <w:rPr>
                <w:b/>
                <w:bCs/>
                <w:lang w:val="el-GR"/>
              </w:rPr>
              <w:t>Υπηρεσίες Επέκτασης λογισμικού παρακολούθησης και αναφορών (Control Tower)</w:t>
            </w:r>
          </w:p>
        </w:tc>
        <w:tc>
          <w:tcPr>
            <w:tcW w:w="1164" w:type="dxa"/>
            <w:shd w:val="clear" w:color="auto" w:fill="E7E6E6" w:themeFill="background2"/>
            <w:vAlign w:val="center"/>
          </w:tcPr>
          <w:p w14:paraId="1D4438E4" w14:textId="5AC266C8" w:rsidR="004A27F3" w:rsidRPr="00A9759C" w:rsidRDefault="004A27F3" w:rsidP="003514B4">
            <w:pPr>
              <w:jc w:val="center"/>
              <w:rPr>
                <w:lang w:val="el-GR"/>
              </w:rPr>
            </w:pPr>
          </w:p>
        </w:tc>
        <w:tc>
          <w:tcPr>
            <w:tcW w:w="1276" w:type="dxa"/>
            <w:shd w:val="clear" w:color="auto" w:fill="E7E6E6" w:themeFill="background2"/>
            <w:vAlign w:val="center"/>
          </w:tcPr>
          <w:p w14:paraId="5D473F25" w14:textId="77777777" w:rsidR="004A27F3" w:rsidRPr="00A9759C" w:rsidRDefault="004A27F3" w:rsidP="003514B4">
            <w:pPr>
              <w:jc w:val="center"/>
              <w:rPr>
                <w:lang w:val="el-GR"/>
              </w:rPr>
            </w:pPr>
          </w:p>
        </w:tc>
        <w:tc>
          <w:tcPr>
            <w:tcW w:w="1673" w:type="dxa"/>
            <w:shd w:val="clear" w:color="auto" w:fill="E7E6E6" w:themeFill="background2"/>
            <w:vAlign w:val="center"/>
          </w:tcPr>
          <w:p w14:paraId="114E50C0" w14:textId="77777777" w:rsidR="004A27F3" w:rsidRPr="00A9759C" w:rsidRDefault="004A27F3" w:rsidP="003514B4">
            <w:pPr>
              <w:jc w:val="center"/>
              <w:rPr>
                <w:lang w:val="el-GR"/>
              </w:rPr>
            </w:pPr>
          </w:p>
        </w:tc>
      </w:tr>
      <w:tr w:rsidR="00077133" w:rsidRPr="00E24EC1" w14:paraId="3B95A7A0" w14:textId="77777777" w:rsidTr="00C64A5B">
        <w:trPr>
          <w:jc w:val="center"/>
        </w:trPr>
        <w:tc>
          <w:tcPr>
            <w:tcW w:w="562" w:type="dxa"/>
            <w:shd w:val="clear" w:color="auto" w:fill="FFFFFF"/>
            <w:vAlign w:val="bottom"/>
          </w:tcPr>
          <w:p w14:paraId="3A75330D" w14:textId="666D0355" w:rsidR="00077133" w:rsidRPr="00A9759C" w:rsidRDefault="00077133" w:rsidP="00077133">
            <w:pPr>
              <w:rPr>
                <w:lang w:val="el-GR"/>
              </w:rPr>
            </w:pPr>
            <w:r>
              <w:rPr>
                <w:lang w:val="el-GR"/>
              </w:rPr>
              <w:t>3.1</w:t>
            </w:r>
          </w:p>
        </w:tc>
        <w:tc>
          <w:tcPr>
            <w:tcW w:w="5193" w:type="dxa"/>
            <w:shd w:val="clear" w:color="auto" w:fill="FFFFFF"/>
            <w:vAlign w:val="center"/>
          </w:tcPr>
          <w:p w14:paraId="3D344BEB" w14:textId="7A14B727" w:rsidR="00077133" w:rsidRPr="00CE51E8"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_Ref95906979 \r \h </w:instrText>
            </w:r>
            <w:r>
              <w:rPr>
                <w:lang w:val="el-GR"/>
              </w:rPr>
            </w:r>
            <w:r>
              <w:rPr>
                <w:lang w:val="el-GR"/>
              </w:rPr>
              <w:fldChar w:fldCharType="separate"/>
            </w:r>
            <w:r w:rsidR="00DB1FF8">
              <w:rPr>
                <w:lang w:val="el-GR"/>
              </w:rPr>
              <w:t>5</w:t>
            </w:r>
            <w:r>
              <w:rPr>
                <w:lang w:val="el-GR"/>
              </w:rPr>
              <w:fldChar w:fldCharType="end"/>
            </w:r>
            <w:r>
              <w:rPr>
                <w:lang w:val="el-GR"/>
              </w:rPr>
              <w:t xml:space="preserve"> </w:t>
            </w:r>
            <w:r>
              <w:rPr>
                <w:lang w:val="el-GR"/>
              </w:rPr>
              <w:fldChar w:fldCharType="begin"/>
            </w:r>
            <w:r>
              <w:rPr>
                <w:lang w:val="el-GR"/>
              </w:rPr>
              <w:instrText xml:space="preserve"> REF _Ref95906985 \h </w:instrText>
            </w:r>
            <w:r>
              <w:rPr>
                <w:lang w:val="el-GR"/>
              </w:rPr>
            </w:r>
            <w:r>
              <w:rPr>
                <w:lang w:val="el-GR"/>
              </w:rPr>
              <w:fldChar w:fldCharType="separate"/>
            </w:r>
            <w:r w:rsidR="00DB1FF8" w:rsidRPr="00387469">
              <w:rPr>
                <w:lang w:val="el-GR"/>
              </w:rPr>
              <w:t>Δράση 3</w:t>
            </w:r>
            <w:r w:rsidR="00DB1FF8">
              <w:rPr>
                <w:lang w:val="el-GR"/>
              </w:rPr>
              <w:t>-</w:t>
            </w:r>
            <w:r w:rsidR="00DB1FF8" w:rsidRPr="00387469">
              <w:rPr>
                <w:lang w:val="el-GR"/>
              </w:rPr>
              <w:t>Υπηρεσίες Επέκτασης λογισμικού παρακολούθησης και αναφορών (Control Tower)</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1A515A2E" w14:textId="77777777" w:rsidR="00077133" w:rsidRPr="00C64A5B" w:rsidRDefault="00077133" w:rsidP="00077133">
            <w:pPr>
              <w:jc w:val="center"/>
              <w:rPr>
                <w:lang w:val="el-GR"/>
              </w:rPr>
            </w:pPr>
            <w:r w:rsidRPr="00C64A5B">
              <w:rPr>
                <w:lang w:val="el-GR"/>
              </w:rPr>
              <w:t>ΝΑΙ</w:t>
            </w:r>
          </w:p>
        </w:tc>
        <w:tc>
          <w:tcPr>
            <w:tcW w:w="1276" w:type="dxa"/>
            <w:shd w:val="clear" w:color="auto" w:fill="FFFFFF"/>
            <w:vAlign w:val="center"/>
          </w:tcPr>
          <w:p w14:paraId="3DFD4817" w14:textId="77777777" w:rsidR="00077133" w:rsidRPr="00C64A5B" w:rsidRDefault="00077133" w:rsidP="00077133">
            <w:pPr>
              <w:jc w:val="center"/>
              <w:rPr>
                <w:lang w:val="el-GR"/>
              </w:rPr>
            </w:pPr>
          </w:p>
        </w:tc>
        <w:tc>
          <w:tcPr>
            <w:tcW w:w="1673" w:type="dxa"/>
            <w:shd w:val="clear" w:color="auto" w:fill="FFFFFF"/>
            <w:vAlign w:val="center"/>
          </w:tcPr>
          <w:p w14:paraId="38C368BB" w14:textId="77777777" w:rsidR="00077133" w:rsidRPr="00C64A5B" w:rsidRDefault="00077133" w:rsidP="00077133">
            <w:pPr>
              <w:jc w:val="center"/>
              <w:rPr>
                <w:lang w:val="el-GR"/>
              </w:rPr>
            </w:pPr>
          </w:p>
        </w:tc>
      </w:tr>
      <w:tr w:rsidR="00077133" w:rsidRPr="00E25FB2" w14:paraId="14C7DA38" w14:textId="77777777" w:rsidTr="00C64A5B">
        <w:trPr>
          <w:jc w:val="center"/>
        </w:trPr>
        <w:tc>
          <w:tcPr>
            <w:tcW w:w="562" w:type="dxa"/>
            <w:shd w:val="clear" w:color="auto" w:fill="E7E6E6" w:themeFill="background2"/>
            <w:vAlign w:val="bottom"/>
          </w:tcPr>
          <w:p w14:paraId="774C68DB" w14:textId="7E647254" w:rsidR="00077133" w:rsidRPr="00A9759C" w:rsidRDefault="00077133" w:rsidP="00077133">
            <w:pPr>
              <w:rPr>
                <w:lang w:val="el-GR"/>
              </w:rPr>
            </w:pPr>
            <w:r>
              <w:rPr>
                <w:lang w:val="el-GR"/>
              </w:rPr>
              <w:t>4</w:t>
            </w:r>
          </w:p>
        </w:tc>
        <w:tc>
          <w:tcPr>
            <w:tcW w:w="5193" w:type="dxa"/>
            <w:shd w:val="clear" w:color="auto" w:fill="E7E6E6" w:themeFill="background2"/>
            <w:vAlign w:val="center"/>
          </w:tcPr>
          <w:p w14:paraId="495FA18E" w14:textId="4C4496EF" w:rsidR="00077133" w:rsidRPr="00A9759C" w:rsidRDefault="00077133" w:rsidP="00C64A5B">
            <w:pPr>
              <w:ind w:right="80"/>
              <w:rPr>
                <w:b/>
                <w:bCs/>
                <w:lang w:val="el-GR"/>
              </w:rPr>
            </w:pPr>
            <w:r w:rsidRPr="00A9759C">
              <w:rPr>
                <w:b/>
                <w:bCs/>
                <w:lang w:val="el-GR"/>
              </w:rPr>
              <w:t xml:space="preserve">Δράση 4: </w:t>
            </w:r>
            <w:r w:rsidR="00E24EC1">
              <w:rPr>
                <w:b/>
                <w:bCs/>
                <w:lang w:val="el-GR"/>
              </w:rPr>
              <w:t>Υπηρεσίες Υποστήριξης Μονάδων Υγείας (</w:t>
            </w:r>
            <w:r w:rsidR="00E24EC1">
              <w:rPr>
                <w:b/>
                <w:bCs/>
                <w:lang w:val="en-US"/>
              </w:rPr>
              <w:t>Help</w:t>
            </w:r>
            <w:r w:rsidR="00E24EC1" w:rsidRPr="00C64A5B">
              <w:rPr>
                <w:b/>
                <w:bCs/>
                <w:lang w:val="el-GR"/>
              </w:rPr>
              <w:t xml:space="preserve"> </w:t>
            </w:r>
            <w:r w:rsidR="00E24EC1">
              <w:rPr>
                <w:b/>
                <w:bCs/>
                <w:lang w:val="en-US"/>
              </w:rPr>
              <w:t>Desk</w:t>
            </w:r>
            <w:r w:rsidR="00E24EC1" w:rsidRPr="00C64A5B">
              <w:rPr>
                <w:b/>
                <w:bCs/>
                <w:lang w:val="el-GR"/>
              </w:rPr>
              <w:t>)</w:t>
            </w:r>
          </w:p>
        </w:tc>
        <w:tc>
          <w:tcPr>
            <w:tcW w:w="1164" w:type="dxa"/>
            <w:shd w:val="clear" w:color="auto" w:fill="E7E6E6" w:themeFill="background2"/>
            <w:vAlign w:val="center"/>
          </w:tcPr>
          <w:p w14:paraId="74C59222" w14:textId="0824AC56" w:rsidR="00077133" w:rsidRPr="00A9759C" w:rsidRDefault="00077133" w:rsidP="00077133">
            <w:pPr>
              <w:jc w:val="center"/>
              <w:rPr>
                <w:lang w:val="el-GR"/>
              </w:rPr>
            </w:pPr>
          </w:p>
        </w:tc>
        <w:tc>
          <w:tcPr>
            <w:tcW w:w="1276" w:type="dxa"/>
            <w:shd w:val="clear" w:color="auto" w:fill="E7E6E6" w:themeFill="background2"/>
            <w:vAlign w:val="center"/>
          </w:tcPr>
          <w:p w14:paraId="5A84227A" w14:textId="77777777" w:rsidR="00077133" w:rsidRPr="00A9759C" w:rsidRDefault="00077133" w:rsidP="00077133">
            <w:pPr>
              <w:jc w:val="center"/>
              <w:rPr>
                <w:lang w:val="el-GR"/>
              </w:rPr>
            </w:pPr>
          </w:p>
        </w:tc>
        <w:tc>
          <w:tcPr>
            <w:tcW w:w="1673" w:type="dxa"/>
            <w:shd w:val="clear" w:color="auto" w:fill="E7E6E6" w:themeFill="background2"/>
            <w:vAlign w:val="center"/>
          </w:tcPr>
          <w:p w14:paraId="1A2B938A" w14:textId="77777777" w:rsidR="00077133" w:rsidRPr="00A9759C" w:rsidRDefault="00077133" w:rsidP="00077133">
            <w:pPr>
              <w:jc w:val="center"/>
              <w:rPr>
                <w:lang w:val="el-GR"/>
              </w:rPr>
            </w:pPr>
          </w:p>
        </w:tc>
      </w:tr>
      <w:tr w:rsidR="00077133" w:rsidRPr="00E24EC1" w14:paraId="0B6CDAC9" w14:textId="77777777" w:rsidTr="00C64A5B">
        <w:trPr>
          <w:jc w:val="center"/>
        </w:trPr>
        <w:tc>
          <w:tcPr>
            <w:tcW w:w="562" w:type="dxa"/>
            <w:shd w:val="clear" w:color="auto" w:fill="FFFFFF"/>
            <w:vAlign w:val="bottom"/>
          </w:tcPr>
          <w:p w14:paraId="520B5BF4" w14:textId="17558805" w:rsidR="00077133" w:rsidRPr="00A9759C" w:rsidRDefault="00077133" w:rsidP="00077133">
            <w:pPr>
              <w:rPr>
                <w:lang w:val="el-GR"/>
              </w:rPr>
            </w:pPr>
            <w:r>
              <w:rPr>
                <w:lang w:val="el-GR"/>
              </w:rPr>
              <w:t>4.1</w:t>
            </w:r>
          </w:p>
        </w:tc>
        <w:tc>
          <w:tcPr>
            <w:tcW w:w="5193" w:type="dxa"/>
            <w:shd w:val="clear" w:color="auto" w:fill="FFFFFF"/>
            <w:vAlign w:val="center"/>
          </w:tcPr>
          <w:p w14:paraId="18D36FAB" w14:textId="2FE99E7F" w:rsidR="00077133" w:rsidRPr="00E24EC1"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_Ref95907083 \r \h </w:instrText>
            </w:r>
            <w:r>
              <w:rPr>
                <w:lang w:val="el-GR"/>
              </w:rPr>
            </w:r>
            <w:r>
              <w:rPr>
                <w:lang w:val="el-GR"/>
              </w:rPr>
              <w:fldChar w:fldCharType="separate"/>
            </w:r>
            <w:r w:rsidR="00DB1FF8">
              <w:rPr>
                <w:lang w:val="el-GR"/>
              </w:rPr>
              <w:t>6</w:t>
            </w:r>
            <w:r>
              <w:rPr>
                <w:lang w:val="el-GR"/>
              </w:rPr>
              <w:fldChar w:fldCharType="end"/>
            </w:r>
            <w:r>
              <w:rPr>
                <w:lang w:val="el-GR"/>
              </w:rPr>
              <w:t xml:space="preserve"> </w:t>
            </w:r>
            <w:r>
              <w:rPr>
                <w:lang w:val="el-GR"/>
              </w:rPr>
              <w:fldChar w:fldCharType="begin"/>
            </w:r>
            <w:r>
              <w:rPr>
                <w:lang w:val="el-GR"/>
              </w:rPr>
              <w:instrText xml:space="preserve"> REF _Ref95907091 \h </w:instrText>
            </w:r>
            <w:r>
              <w:rPr>
                <w:lang w:val="el-GR"/>
              </w:rPr>
            </w:r>
            <w:r>
              <w:rPr>
                <w:lang w:val="el-GR"/>
              </w:rPr>
              <w:fldChar w:fldCharType="separate"/>
            </w:r>
            <w:r w:rsidR="00DB1FF8" w:rsidRPr="00F72552">
              <w:rPr>
                <w:lang w:val="el-GR"/>
              </w:rPr>
              <w:t>Δράση 4</w:t>
            </w:r>
            <w:r w:rsidR="00DB1FF8">
              <w:rPr>
                <w:lang w:val="el-GR"/>
              </w:rPr>
              <w:t>-</w:t>
            </w:r>
            <w:r w:rsidR="00DB1FF8" w:rsidRPr="00F72552">
              <w:rPr>
                <w:lang w:val="el-GR"/>
              </w:rPr>
              <w:t>Υπηρεσίες Υποστήριξης Μονάδων Υγείας (Help Desk)</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026FA64D" w14:textId="77777777" w:rsidR="00077133" w:rsidRPr="00C64A5B" w:rsidRDefault="00077133" w:rsidP="00077133">
            <w:pPr>
              <w:jc w:val="center"/>
              <w:rPr>
                <w:lang w:val="el-GR"/>
              </w:rPr>
            </w:pPr>
            <w:r w:rsidRPr="00C64A5B">
              <w:rPr>
                <w:lang w:val="el-GR"/>
              </w:rPr>
              <w:t>ΝΑΙ</w:t>
            </w:r>
          </w:p>
        </w:tc>
        <w:tc>
          <w:tcPr>
            <w:tcW w:w="1276" w:type="dxa"/>
            <w:shd w:val="clear" w:color="auto" w:fill="FFFFFF"/>
            <w:vAlign w:val="center"/>
          </w:tcPr>
          <w:p w14:paraId="104B8DC6" w14:textId="77777777" w:rsidR="00077133" w:rsidRPr="00C64A5B" w:rsidRDefault="00077133" w:rsidP="00077133">
            <w:pPr>
              <w:jc w:val="center"/>
              <w:rPr>
                <w:lang w:val="el-GR"/>
              </w:rPr>
            </w:pPr>
          </w:p>
        </w:tc>
        <w:tc>
          <w:tcPr>
            <w:tcW w:w="1673" w:type="dxa"/>
            <w:shd w:val="clear" w:color="auto" w:fill="FFFFFF"/>
            <w:vAlign w:val="center"/>
          </w:tcPr>
          <w:p w14:paraId="3D8AA871" w14:textId="77777777" w:rsidR="00077133" w:rsidRPr="00C64A5B" w:rsidRDefault="00077133" w:rsidP="00077133">
            <w:pPr>
              <w:jc w:val="center"/>
              <w:rPr>
                <w:lang w:val="el-GR"/>
              </w:rPr>
            </w:pPr>
          </w:p>
        </w:tc>
      </w:tr>
      <w:tr w:rsidR="00077133" w:rsidRPr="00E24EC1" w14:paraId="6053C2E6" w14:textId="77777777" w:rsidTr="00C64A5B">
        <w:trPr>
          <w:jc w:val="center"/>
        </w:trPr>
        <w:tc>
          <w:tcPr>
            <w:tcW w:w="562" w:type="dxa"/>
            <w:shd w:val="clear" w:color="auto" w:fill="E7E6E6" w:themeFill="background2"/>
            <w:vAlign w:val="bottom"/>
          </w:tcPr>
          <w:p w14:paraId="6A11FB6D" w14:textId="0C270C03" w:rsidR="00077133" w:rsidRPr="00A9759C" w:rsidRDefault="00077133" w:rsidP="00077133">
            <w:pPr>
              <w:rPr>
                <w:lang w:val="el-GR"/>
              </w:rPr>
            </w:pPr>
            <w:r>
              <w:rPr>
                <w:lang w:val="el-GR"/>
              </w:rPr>
              <w:lastRenderedPageBreak/>
              <w:t>5</w:t>
            </w:r>
          </w:p>
        </w:tc>
        <w:tc>
          <w:tcPr>
            <w:tcW w:w="5193" w:type="dxa"/>
            <w:shd w:val="clear" w:color="auto" w:fill="E7E6E6" w:themeFill="background2"/>
            <w:vAlign w:val="center"/>
          </w:tcPr>
          <w:p w14:paraId="4EE77D75" w14:textId="2F2F18C7" w:rsidR="00077133" w:rsidRPr="00A9759C" w:rsidRDefault="00077133" w:rsidP="00C64A5B">
            <w:pPr>
              <w:ind w:right="80"/>
              <w:rPr>
                <w:b/>
                <w:bCs/>
                <w:lang w:val="el-GR"/>
              </w:rPr>
            </w:pPr>
            <w:r w:rsidRPr="00A9759C">
              <w:rPr>
                <w:b/>
                <w:bCs/>
                <w:lang w:val="el-GR"/>
              </w:rPr>
              <w:t>Δράση 5: Διακυβέρνηση Έργου</w:t>
            </w:r>
          </w:p>
        </w:tc>
        <w:tc>
          <w:tcPr>
            <w:tcW w:w="1164" w:type="dxa"/>
            <w:shd w:val="clear" w:color="auto" w:fill="E7E6E6" w:themeFill="background2"/>
            <w:vAlign w:val="center"/>
          </w:tcPr>
          <w:p w14:paraId="21C4CAD2" w14:textId="189BC9C7" w:rsidR="00077133" w:rsidRPr="00C64A5B" w:rsidRDefault="00077133" w:rsidP="00077133">
            <w:pPr>
              <w:jc w:val="center"/>
              <w:rPr>
                <w:lang w:val="el-GR"/>
              </w:rPr>
            </w:pPr>
          </w:p>
        </w:tc>
        <w:tc>
          <w:tcPr>
            <w:tcW w:w="1276" w:type="dxa"/>
            <w:shd w:val="clear" w:color="auto" w:fill="E7E6E6" w:themeFill="background2"/>
            <w:vAlign w:val="center"/>
          </w:tcPr>
          <w:p w14:paraId="15A5A18C" w14:textId="77777777" w:rsidR="00077133" w:rsidRPr="00C64A5B" w:rsidRDefault="00077133" w:rsidP="00077133">
            <w:pPr>
              <w:jc w:val="center"/>
              <w:rPr>
                <w:lang w:val="el-GR"/>
              </w:rPr>
            </w:pPr>
          </w:p>
        </w:tc>
        <w:tc>
          <w:tcPr>
            <w:tcW w:w="1673" w:type="dxa"/>
            <w:shd w:val="clear" w:color="auto" w:fill="E7E6E6" w:themeFill="background2"/>
            <w:vAlign w:val="center"/>
          </w:tcPr>
          <w:p w14:paraId="0E3347BC" w14:textId="77777777" w:rsidR="00077133" w:rsidRPr="00C64A5B" w:rsidRDefault="00077133" w:rsidP="00077133">
            <w:pPr>
              <w:jc w:val="center"/>
              <w:rPr>
                <w:lang w:val="el-GR"/>
              </w:rPr>
            </w:pPr>
          </w:p>
        </w:tc>
      </w:tr>
      <w:tr w:rsidR="00077133" w:rsidRPr="00E24EC1" w14:paraId="5FB74751" w14:textId="77777777" w:rsidTr="00C64A5B">
        <w:trPr>
          <w:jc w:val="center"/>
        </w:trPr>
        <w:tc>
          <w:tcPr>
            <w:tcW w:w="562" w:type="dxa"/>
            <w:shd w:val="clear" w:color="auto" w:fill="FFFFFF"/>
            <w:vAlign w:val="bottom"/>
          </w:tcPr>
          <w:p w14:paraId="0868D5F6" w14:textId="0F732055" w:rsidR="00077133" w:rsidRPr="00A9759C" w:rsidRDefault="00077133" w:rsidP="00077133">
            <w:pPr>
              <w:rPr>
                <w:lang w:val="el-GR"/>
              </w:rPr>
            </w:pPr>
            <w:r>
              <w:rPr>
                <w:lang w:val="el-GR"/>
              </w:rPr>
              <w:t>5.1</w:t>
            </w:r>
          </w:p>
        </w:tc>
        <w:tc>
          <w:tcPr>
            <w:tcW w:w="5193" w:type="dxa"/>
            <w:shd w:val="clear" w:color="auto" w:fill="FFFFFF"/>
            <w:vAlign w:val="center"/>
          </w:tcPr>
          <w:p w14:paraId="38E50121" w14:textId="3AB19DC7" w:rsidR="00077133" w:rsidRPr="00A431F3"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_Ref95907127 \r \h </w:instrText>
            </w:r>
            <w:r>
              <w:rPr>
                <w:lang w:val="el-GR"/>
              </w:rPr>
            </w:r>
            <w:r>
              <w:rPr>
                <w:lang w:val="el-GR"/>
              </w:rPr>
              <w:fldChar w:fldCharType="separate"/>
            </w:r>
            <w:r w:rsidR="00DB1FF8">
              <w:rPr>
                <w:lang w:val="el-GR"/>
              </w:rPr>
              <w:t>7</w:t>
            </w:r>
            <w:r>
              <w:rPr>
                <w:lang w:val="el-GR"/>
              </w:rPr>
              <w:fldChar w:fldCharType="end"/>
            </w:r>
            <w:r>
              <w:rPr>
                <w:lang w:val="el-GR"/>
              </w:rPr>
              <w:t xml:space="preserve"> </w:t>
            </w:r>
            <w:r>
              <w:rPr>
                <w:lang w:val="el-GR"/>
              </w:rPr>
              <w:fldChar w:fldCharType="begin"/>
            </w:r>
            <w:r>
              <w:rPr>
                <w:lang w:val="el-GR"/>
              </w:rPr>
              <w:instrText xml:space="preserve"> REF _Ref95907133 \h </w:instrText>
            </w:r>
            <w:r>
              <w:rPr>
                <w:lang w:val="el-GR"/>
              </w:rPr>
            </w:r>
            <w:r>
              <w:rPr>
                <w:lang w:val="el-GR"/>
              </w:rPr>
              <w:fldChar w:fldCharType="separate"/>
            </w:r>
            <w:r w:rsidR="00DB1FF8" w:rsidRPr="00F72552">
              <w:rPr>
                <w:lang w:val="el-GR"/>
              </w:rPr>
              <w:t>Δράση 5</w:t>
            </w:r>
            <w:r w:rsidR="00DB1FF8">
              <w:rPr>
                <w:lang w:val="el-GR"/>
              </w:rPr>
              <w:t xml:space="preserve"> -</w:t>
            </w:r>
            <w:r w:rsidR="00DB1FF8" w:rsidRPr="00F72552">
              <w:rPr>
                <w:lang w:val="el-GR"/>
              </w:rPr>
              <w:t xml:space="preserve"> Διακυβέρνηση Έργου</w:t>
            </w:r>
            <w:r>
              <w:rPr>
                <w:lang w:val="el-GR"/>
              </w:rPr>
              <w:fldChar w:fldCharType="end"/>
            </w:r>
            <w:r w:rsidR="00080EA2">
              <w:rPr>
                <w:lang w:val="el-GR"/>
              </w:rPr>
              <w:t>,</w:t>
            </w:r>
            <w:r>
              <w:rPr>
                <w:lang w:val="el-GR"/>
              </w:rPr>
              <w:t xml:space="preserve"> του Παραρτήματος Ι</w:t>
            </w:r>
          </w:p>
        </w:tc>
        <w:tc>
          <w:tcPr>
            <w:tcW w:w="1164" w:type="dxa"/>
            <w:shd w:val="clear" w:color="auto" w:fill="FFFFFF"/>
            <w:vAlign w:val="center"/>
          </w:tcPr>
          <w:p w14:paraId="446922C2" w14:textId="77777777" w:rsidR="00077133" w:rsidRPr="00C64A5B" w:rsidRDefault="00077133" w:rsidP="00077133">
            <w:pPr>
              <w:jc w:val="center"/>
              <w:rPr>
                <w:lang w:val="el-GR"/>
              </w:rPr>
            </w:pPr>
            <w:r w:rsidRPr="00C64A5B">
              <w:rPr>
                <w:lang w:val="el-GR"/>
              </w:rPr>
              <w:t>ΝΑΙ</w:t>
            </w:r>
          </w:p>
        </w:tc>
        <w:tc>
          <w:tcPr>
            <w:tcW w:w="1276" w:type="dxa"/>
            <w:shd w:val="clear" w:color="auto" w:fill="FFFFFF"/>
            <w:vAlign w:val="center"/>
          </w:tcPr>
          <w:p w14:paraId="1067492B" w14:textId="77777777" w:rsidR="00077133" w:rsidRPr="00C64A5B" w:rsidRDefault="00077133" w:rsidP="00077133">
            <w:pPr>
              <w:jc w:val="center"/>
              <w:rPr>
                <w:lang w:val="el-GR"/>
              </w:rPr>
            </w:pPr>
          </w:p>
        </w:tc>
        <w:tc>
          <w:tcPr>
            <w:tcW w:w="1673" w:type="dxa"/>
            <w:shd w:val="clear" w:color="auto" w:fill="FFFFFF"/>
            <w:vAlign w:val="center"/>
          </w:tcPr>
          <w:p w14:paraId="656E9E2E" w14:textId="77777777" w:rsidR="00077133" w:rsidRPr="00C64A5B" w:rsidRDefault="00077133" w:rsidP="00077133">
            <w:pPr>
              <w:jc w:val="center"/>
              <w:rPr>
                <w:lang w:val="el-GR"/>
              </w:rPr>
            </w:pPr>
          </w:p>
        </w:tc>
      </w:tr>
      <w:tr w:rsidR="00077133" w:rsidRPr="00E24EC1" w14:paraId="4148518E" w14:textId="77777777" w:rsidTr="00C64A5B">
        <w:trPr>
          <w:jc w:val="center"/>
        </w:trPr>
        <w:tc>
          <w:tcPr>
            <w:tcW w:w="562" w:type="dxa"/>
            <w:shd w:val="clear" w:color="auto" w:fill="E7E6E6" w:themeFill="background2"/>
            <w:vAlign w:val="bottom"/>
          </w:tcPr>
          <w:p w14:paraId="1537CAE4" w14:textId="35D8748B" w:rsidR="00077133" w:rsidRPr="00C64A5B" w:rsidRDefault="006D5862" w:rsidP="00077133">
            <w:pPr>
              <w:rPr>
                <w:lang w:val="el-GR"/>
              </w:rPr>
            </w:pPr>
            <w:r w:rsidRPr="00C64A5B">
              <w:rPr>
                <w:lang w:val="el-GR"/>
              </w:rPr>
              <w:t>6</w:t>
            </w:r>
          </w:p>
        </w:tc>
        <w:tc>
          <w:tcPr>
            <w:tcW w:w="5193" w:type="dxa"/>
            <w:shd w:val="clear" w:color="auto" w:fill="E7E6E6" w:themeFill="background2"/>
            <w:vAlign w:val="center"/>
          </w:tcPr>
          <w:p w14:paraId="186F45DA" w14:textId="69095F03" w:rsidR="00077133" w:rsidRPr="00A9759C" w:rsidRDefault="006A4B85" w:rsidP="00C64A5B">
            <w:pPr>
              <w:ind w:right="80"/>
              <w:rPr>
                <w:b/>
                <w:bCs/>
                <w:lang w:val="el-GR"/>
              </w:rPr>
            </w:pPr>
            <w:r>
              <w:rPr>
                <w:b/>
                <w:bCs/>
                <w:lang w:val="el-GR"/>
              </w:rPr>
              <w:t xml:space="preserve">Μεθοδολογία υλοποίησης </w:t>
            </w:r>
          </w:p>
        </w:tc>
        <w:tc>
          <w:tcPr>
            <w:tcW w:w="1164" w:type="dxa"/>
            <w:shd w:val="clear" w:color="auto" w:fill="E7E6E6" w:themeFill="background2"/>
            <w:vAlign w:val="center"/>
          </w:tcPr>
          <w:p w14:paraId="7FD7786F" w14:textId="49B5838D" w:rsidR="00077133" w:rsidRPr="00A9759C" w:rsidRDefault="00077133" w:rsidP="00077133">
            <w:pPr>
              <w:jc w:val="center"/>
              <w:rPr>
                <w:lang w:val="el-GR"/>
              </w:rPr>
            </w:pPr>
          </w:p>
        </w:tc>
        <w:tc>
          <w:tcPr>
            <w:tcW w:w="1276" w:type="dxa"/>
            <w:shd w:val="clear" w:color="auto" w:fill="E7E6E6" w:themeFill="background2"/>
            <w:vAlign w:val="center"/>
          </w:tcPr>
          <w:p w14:paraId="08343C07" w14:textId="77777777" w:rsidR="00077133" w:rsidRPr="00C64A5B" w:rsidRDefault="00077133" w:rsidP="00077133">
            <w:pPr>
              <w:jc w:val="center"/>
              <w:rPr>
                <w:lang w:val="el-GR"/>
              </w:rPr>
            </w:pPr>
          </w:p>
        </w:tc>
        <w:tc>
          <w:tcPr>
            <w:tcW w:w="1673" w:type="dxa"/>
            <w:shd w:val="clear" w:color="auto" w:fill="E7E6E6" w:themeFill="background2"/>
            <w:vAlign w:val="center"/>
          </w:tcPr>
          <w:p w14:paraId="56EF9C34" w14:textId="77777777" w:rsidR="00077133" w:rsidRPr="00C64A5B" w:rsidRDefault="00077133" w:rsidP="00077133">
            <w:pPr>
              <w:jc w:val="center"/>
              <w:rPr>
                <w:lang w:val="el-GR"/>
              </w:rPr>
            </w:pPr>
          </w:p>
        </w:tc>
      </w:tr>
      <w:tr w:rsidR="001E7B94" w:rsidRPr="00E24EC1" w14:paraId="18F41494" w14:textId="77777777" w:rsidTr="00C64A5B">
        <w:trPr>
          <w:jc w:val="center"/>
        </w:trPr>
        <w:tc>
          <w:tcPr>
            <w:tcW w:w="562" w:type="dxa"/>
            <w:shd w:val="clear" w:color="auto" w:fill="auto"/>
            <w:vAlign w:val="bottom"/>
          </w:tcPr>
          <w:p w14:paraId="19D6BBE6" w14:textId="09DBFD1C" w:rsidR="001E7B94" w:rsidRPr="001E7B94" w:rsidRDefault="001E7B94" w:rsidP="001E7B94">
            <w:pPr>
              <w:rPr>
                <w:lang w:val="el-GR"/>
              </w:rPr>
            </w:pPr>
            <w:r w:rsidRPr="001E7B94">
              <w:rPr>
                <w:lang w:val="el-GR"/>
              </w:rPr>
              <w:t>6.1</w:t>
            </w:r>
          </w:p>
        </w:tc>
        <w:tc>
          <w:tcPr>
            <w:tcW w:w="5193" w:type="dxa"/>
            <w:shd w:val="clear" w:color="auto" w:fill="auto"/>
            <w:vAlign w:val="center"/>
          </w:tcPr>
          <w:p w14:paraId="5DF31B4D" w14:textId="3DA3B480" w:rsidR="001E7B94" w:rsidRPr="001E7B94"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_Ref95907186 \r \h  \* MERGEFORMAT </w:instrText>
            </w:r>
            <w:r>
              <w:rPr>
                <w:lang w:val="el-GR"/>
              </w:rPr>
            </w:r>
            <w:r>
              <w:rPr>
                <w:lang w:val="el-GR"/>
              </w:rPr>
              <w:fldChar w:fldCharType="separate"/>
            </w:r>
            <w:r w:rsidR="00DB1FF8">
              <w:rPr>
                <w:lang w:val="el-GR"/>
              </w:rPr>
              <w:t>8.1</w:t>
            </w:r>
            <w:r>
              <w:rPr>
                <w:lang w:val="el-GR"/>
              </w:rPr>
              <w:fldChar w:fldCharType="end"/>
            </w:r>
            <w:r>
              <w:rPr>
                <w:lang w:val="el-GR"/>
              </w:rPr>
              <w:t xml:space="preserve"> </w:t>
            </w:r>
            <w:r>
              <w:rPr>
                <w:lang w:val="el-GR"/>
              </w:rPr>
              <w:fldChar w:fldCharType="begin"/>
            </w:r>
            <w:r>
              <w:rPr>
                <w:lang w:val="el-GR"/>
              </w:rPr>
              <w:instrText xml:space="preserve"> REF _Ref95907186 \h  \* MERGEFORMAT </w:instrText>
            </w:r>
            <w:r>
              <w:rPr>
                <w:lang w:val="el-GR"/>
              </w:rPr>
            </w:r>
            <w:r>
              <w:rPr>
                <w:lang w:val="el-GR"/>
              </w:rPr>
              <w:fldChar w:fldCharType="separate"/>
            </w:r>
            <w:r w:rsidR="00DB1FF8" w:rsidRPr="00A9759C">
              <w:rPr>
                <w:lang w:val="el-GR"/>
              </w:rPr>
              <w:t>Χρονοδιάγραμμα</w:t>
            </w:r>
            <w:r>
              <w:rPr>
                <w:lang w:val="el-GR"/>
              </w:rPr>
              <w:fldChar w:fldCharType="end"/>
            </w:r>
            <w:r w:rsidR="00080EA2">
              <w:rPr>
                <w:lang w:val="el-GR"/>
              </w:rPr>
              <w:t>,</w:t>
            </w:r>
            <w:r>
              <w:rPr>
                <w:lang w:val="el-GR"/>
              </w:rPr>
              <w:t xml:space="preserve"> του Παραρτήματος Ι</w:t>
            </w:r>
          </w:p>
        </w:tc>
        <w:tc>
          <w:tcPr>
            <w:tcW w:w="1164" w:type="dxa"/>
            <w:shd w:val="clear" w:color="auto" w:fill="auto"/>
            <w:vAlign w:val="center"/>
          </w:tcPr>
          <w:p w14:paraId="526B5461" w14:textId="538497E8" w:rsidR="001E7B94" w:rsidRPr="001E7B94" w:rsidRDefault="006A4B85" w:rsidP="001E7B94">
            <w:pPr>
              <w:jc w:val="center"/>
              <w:rPr>
                <w:lang w:val="el-GR"/>
              </w:rPr>
            </w:pPr>
            <w:r>
              <w:rPr>
                <w:lang w:val="el-GR"/>
              </w:rPr>
              <w:t>ΝΑΙ</w:t>
            </w:r>
          </w:p>
        </w:tc>
        <w:tc>
          <w:tcPr>
            <w:tcW w:w="1276" w:type="dxa"/>
            <w:shd w:val="clear" w:color="auto" w:fill="auto"/>
            <w:vAlign w:val="center"/>
          </w:tcPr>
          <w:p w14:paraId="7A90ED4B" w14:textId="77777777" w:rsidR="001E7B94" w:rsidRPr="00C64A5B" w:rsidRDefault="001E7B94" w:rsidP="001E7B94">
            <w:pPr>
              <w:jc w:val="center"/>
              <w:rPr>
                <w:lang w:val="el-GR"/>
              </w:rPr>
            </w:pPr>
          </w:p>
        </w:tc>
        <w:tc>
          <w:tcPr>
            <w:tcW w:w="1673" w:type="dxa"/>
            <w:shd w:val="clear" w:color="auto" w:fill="auto"/>
            <w:vAlign w:val="center"/>
          </w:tcPr>
          <w:p w14:paraId="24EC5135" w14:textId="77777777" w:rsidR="001E7B94" w:rsidRPr="00C64A5B" w:rsidRDefault="001E7B94" w:rsidP="001E7B94">
            <w:pPr>
              <w:jc w:val="center"/>
              <w:rPr>
                <w:lang w:val="el-GR"/>
              </w:rPr>
            </w:pPr>
          </w:p>
        </w:tc>
      </w:tr>
      <w:tr w:rsidR="006A4B85" w:rsidRPr="00E24EC1" w14:paraId="32B556C1" w14:textId="77777777" w:rsidTr="00C64A5B">
        <w:trPr>
          <w:jc w:val="center"/>
        </w:trPr>
        <w:tc>
          <w:tcPr>
            <w:tcW w:w="562" w:type="dxa"/>
            <w:shd w:val="clear" w:color="auto" w:fill="auto"/>
            <w:vAlign w:val="bottom"/>
          </w:tcPr>
          <w:p w14:paraId="1319D229" w14:textId="3AAC9975" w:rsidR="006A4B85" w:rsidRPr="006A4B85" w:rsidRDefault="006A4B85" w:rsidP="006A4B85">
            <w:pPr>
              <w:rPr>
                <w:lang w:val="el-GR"/>
              </w:rPr>
            </w:pPr>
            <w:r w:rsidRPr="006A4B85">
              <w:rPr>
                <w:lang w:val="el-GR"/>
              </w:rPr>
              <w:t>6</w:t>
            </w:r>
            <w:r>
              <w:rPr>
                <w:lang w:val="el-GR"/>
              </w:rPr>
              <w:t>.2</w:t>
            </w:r>
          </w:p>
        </w:tc>
        <w:tc>
          <w:tcPr>
            <w:tcW w:w="5193" w:type="dxa"/>
            <w:shd w:val="clear" w:color="auto" w:fill="auto"/>
            <w:vAlign w:val="center"/>
          </w:tcPr>
          <w:p w14:paraId="60A01DA6" w14:textId="2324E5B9" w:rsidR="006A4B85" w:rsidRPr="001E7B94" w:rsidRDefault="00E24EC1" w:rsidP="00C64A5B">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_Ref94992609 \r \h </w:instrText>
            </w:r>
            <w:r>
              <w:rPr>
                <w:lang w:val="el-GR"/>
              </w:rPr>
            </w:r>
            <w:r>
              <w:rPr>
                <w:lang w:val="el-GR"/>
              </w:rPr>
              <w:fldChar w:fldCharType="separate"/>
            </w:r>
            <w:r w:rsidR="00DB1FF8">
              <w:rPr>
                <w:lang w:val="el-GR"/>
              </w:rPr>
              <w:t>8.2</w:t>
            </w:r>
            <w:r>
              <w:rPr>
                <w:lang w:val="el-GR"/>
              </w:rPr>
              <w:fldChar w:fldCharType="end"/>
            </w:r>
            <w:r>
              <w:rPr>
                <w:lang w:val="el-GR"/>
              </w:rPr>
              <w:t xml:space="preserve"> </w:t>
            </w:r>
            <w:r>
              <w:rPr>
                <w:lang w:val="el-GR"/>
              </w:rPr>
              <w:fldChar w:fldCharType="begin"/>
            </w:r>
            <w:r>
              <w:rPr>
                <w:lang w:val="el-GR"/>
              </w:rPr>
              <w:instrText xml:space="preserve"> REF _Ref94992609 \h </w:instrText>
            </w:r>
            <w:r>
              <w:rPr>
                <w:lang w:val="el-GR"/>
              </w:rPr>
            </w:r>
            <w:r>
              <w:rPr>
                <w:lang w:val="el-GR"/>
              </w:rPr>
              <w:fldChar w:fldCharType="separate"/>
            </w:r>
            <w:r w:rsidR="00DB1FF8" w:rsidRPr="00EF2204">
              <w:rPr>
                <w:lang w:val="el-GR"/>
              </w:rPr>
              <w:t>Φάσεις – Παραδοτέα</w:t>
            </w:r>
            <w:r>
              <w:rPr>
                <w:lang w:val="el-GR"/>
              </w:rPr>
              <w:fldChar w:fldCharType="end"/>
            </w:r>
            <w:r w:rsidR="00080EA2">
              <w:rPr>
                <w:lang w:val="el-GR"/>
              </w:rPr>
              <w:t>,</w:t>
            </w:r>
            <w:r>
              <w:rPr>
                <w:lang w:val="el-GR"/>
              </w:rPr>
              <w:t xml:space="preserve"> του Παραρτήματος Ι </w:t>
            </w:r>
          </w:p>
        </w:tc>
        <w:tc>
          <w:tcPr>
            <w:tcW w:w="1164" w:type="dxa"/>
            <w:shd w:val="clear" w:color="auto" w:fill="auto"/>
          </w:tcPr>
          <w:p w14:paraId="799E5054" w14:textId="7F6D6DC4" w:rsidR="006A4B85" w:rsidRDefault="006A4B85" w:rsidP="006A4B85">
            <w:pPr>
              <w:jc w:val="center"/>
              <w:rPr>
                <w:lang w:val="el-GR"/>
              </w:rPr>
            </w:pPr>
            <w:r w:rsidRPr="007A3D5A">
              <w:rPr>
                <w:lang w:val="el-GR"/>
              </w:rPr>
              <w:t>ΝΑΙ</w:t>
            </w:r>
          </w:p>
        </w:tc>
        <w:tc>
          <w:tcPr>
            <w:tcW w:w="1276" w:type="dxa"/>
            <w:shd w:val="clear" w:color="auto" w:fill="auto"/>
            <w:vAlign w:val="center"/>
          </w:tcPr>
          <w:p w14:paraId="497C9D5A" w14:textId="77777777" w:rsidR="006A4B85" w:rsidRPr="00C64A5B" w:rsidRDefault="006A4B85" w:rsidP="006A4B85">
            <w:pPr>
              <w:jc w:val="center"/>
              <w:rPr>
                <w:lang w:val="el-GR"/>
              </w:rPr>
            </w:pPr>
          </w:p>
        </w:tc>
        <w:tc>
          <w:tcPr>
            <w:tcW w:w="1673" w:type="dxa"/>
            <w:shd w:val="clear" w:color="auto" w:fill="auto"/>
            <w:vAlign w:val="center"/>
          </w:tcPr>
          <w:p w14:paraId="4CAD62D5" w14:textId="77777777" w:rsidR="006A4B85" w:rsidRPr="00C64A5B" w:rsidRDefault="006A4B85" w:rsidP="006A4B85">
            <w:pPr>
              <w:jc w:val="center"/>
              <w:rPr>
                <w:lang w:val="el-GR"/>
              </w:rPr>
            </w:pPr>
          </w:p>
        </w:tc>
      </w:tr>
      <w:tr w:rsidR="006A4B85" w:rsidRPr="00E24EC1" w14:paraId="29F4BEC5" w14:textId="77777777" w:rsidTr="00C64A5B">
        <w:trPr>
          <w:jc w:val="center"/>
        </w:trPr>
        <w:tc>
          <w:tcPr>
            <w:tcW w:w="562" w:type="dxa"/>
            <w:shd w:val="clear" w:color="auto" w:fill="auto"/>
            <w:vAlign w:val="bottom"/>
          </w:tcPr>
          <w:p w14:paraId="72CFDD85" w14:textId="4239D7B4" w:rsidR="006A4B85" w:rsidRPr="006A4B85" w:rsidRDefault="006A4B85" w:rsidP="006A4B85">
            <w:pPr>
              <w:rPr>
                <w:lang w:val="el-GR"/>
              </w:rPr>
            </w:pPr>
            <w:r>
              <w:rPr>
                <w:lang w:val="el-GR"/>
              </w:rPr>
              <w:t>6.3</w:t>
            </w:r>
          </w:p>
        </w:tc>
        <w:tc>
          <w:tcPr>
            <w:tcW w:w="5193" w:type="dxa"/>
            <w:shd w:val="clear" w:color="auto" w:fill="auto"/>
            <w:vAlign w:val="center"/>
          </w:tcPr>
          <w:p w14:paraId="2B723A38" w14:textId="05BE09FD" w:rsidR="006A4B85" w:rsidRPr="001E7B94" w:rsidRDefault="00E24EC1" w:rsidP="00E24EC1">
            <w:pPr>
              <w:ind w:right="80"/>
              <w:rPr>
                <w:lang w:val="el-GR"/>
              </w:rPr>
            </w:pPr>
            <w:r>
              <w:rPr>
                <w:lang w:val="el-GR"/>
              </w:rPr>
              <w:t xml:space="preserve">Συμμόρφωση με  τις απαιτήσεις της παρ. </w:t>
            </w:r>
            <w:r>
              <w:rPr>
                <w:lang w:val="el-GR"/>
              </w:rPr>
              <w:fldChar w:fldCharType="begin"/>
            </w:r>
            <w:r>
              <w:rPr>
                <w:lang w:val="el-GR"/>
              </w:rPr>
              <w:instrText xml:space="preserve"> REF _Ref95247757 \r \h </w:instrText>
            </w:r>
            <w:r>
              <w:rPr>
                <w:lang w:val="el-GR"/>
              </w:rPr>
            </w:r>
            <w:r>
              <w:rPr>
                <w:lang w:val="el-GR"/>
              </w:rPr>
              <w:fldChar w:fldCharType="separate"/>
            </w:r>
            <w:r w:rsidR="00DB1FF8">
              <w:rPr>
                <w:lang w:val="el-GR"/>
              </w:rPr>
              <w:t>8.4</w:t>
            </w:r>
            <w:r>
              <w:rPr>
                <w:lang w:val="el-GR"/>
              </w:rPr>
              <w:fldChar w:fldCharType="end"/>
            </w:r>
            <w:r>
              <w:rPr>
                <w:lang w:val="el-GR"/>
              </w:rPr>
              <w:t xml:space="preserve"> </w:t>
            </w:r>
            <w:r>
              <w:rPr>
                <w:lang w:val="el-GR"/>
              </w:rPr>
              <w:fldChar w:fldCharType="begin"/>
            </w:r>
            <w:r>
              <w:rPr>
                <w:lang w:val="el-GR"/>
              </w:rPr>
              <w:instrText xml:space="preserve"> REF _Ref95247757 \h </w:instrText>
            </w:r>
            <w:r>
              <w:rPr>
                <w:lang w:val="el-GR"/>
              </w:rPr>
            </w:r>
            <w:r>
              <w:rPr>
                <w:lang w:val="el-GR"/>
              </w:rPr>
              <w:fldChar w:fldCharType="separate"/>
            </w:r>
            <w:r w:rsidR="00DB1FF8" w:rsidRPr="00EF2204">
              <w:rPr>
                <w:lang w:val="el-GR"/>
              </w:rPr>
              <w:t xml:space="preserve">Μεθοδολογία </w:t>
            </w:r>
            <w:r w:rsidR="00DB1FF8">
              <w:rPr>
                <w:lang w:val="el-GR"/>
              </w:rPr>
              <w:t xml:space="preserve">υλοποίησης  και </w:t>
            </w:r>
            <w:r w:rsidR="00DB1FF8" w:rsidRPr="00EF2204">
              <w:rPr>
                <w:lang w:val="el-GR"/>
              </w:rPr>
              <w:t>διασφάλισης ποιότητας</w:t>
            </w:r>
            <w:r>
              <w:rPr>
                <w:lang w:val="el-GR"/>
              </w:rPr>
              <w:fldChar w:fldCharType="end"/>
            </w:r>
            <w:r w:rsidR="00080EA2">
              <w:rPr>
                <w:lang w:val="el-GR"/>
              </w:rPr>
              <w:t>,</w:t>
            </w:r>
            <w:r>
              <w:rPr>
                <w:lang w:val="el-GR"/>
              </w:rPr>
              <w:t xml:space="preserve"> του Παραρτήματος Ι </w:t>
            </w:r>
          </w:p>
        </w:tc>
        <w:tc>
          <w:tcPr>
            <w:tcW w:w="1164" w:type="dxa"/>
            <w:shd w:val="clear" w:color="auto" w:fill="auto"/>
          </w:tcPr>
          <w:p w14:paraId="58303668" w14:textId="2418E407" w:rsidR="006A4B85" w:rsidRDefault="006A4B85" w:rsidP="006A4B85">
            <w:pPr>
              <w:jc w:val="center"/>
              <w:rPr>
                <w:lang w:val="el-GR"/>
              </w:rPr>
            </w:pPr>
            <w:r w:rsidRPr="007A3D5A">
              <w:rPr>
                <w:lang w:val="el-GR"/>
              </w:rPr>
              <w:t>ΝΑΙ</w:t>
            </w:r>
          </w:p>
        </w:tc>
        <w:tc>
          <w:tcPr>
            <w:tcW w:w="1276" w:type="dxa"/>
            <w:shd w:val="clear" w:color="auto" w:fill="auto"/>
            <w:vAlign w:val="center"/>
          </w:tcPr>
          <w:p w14:paraId="4CA4193C" w14:textId="77777777" w:rsidR="006A4B85" w:rsidRPr="006A4B85" w:rsidRDefault="006A4B85" w:rsidP="006A4B85">
            <w:pPr>
              <w:jc w:val="center"/>
              <w:rPr>
                <w:lang w:val="el-GR"/>
              </w:rPr>
            </w:pPr>
          </w:p>
        </w:tc>
        <w:tc>
          <w:tcPr>
            <w:tcW w:w="1673" w:type="dxa"/>
            <w:shd w:val="clear" w:color="auto" w:fill="auto"/>
            <w:vAlign w:val="center"/>
          </w:tcPr>
          <w:p w14:paraId="4E68EA63" w14:textId="77777777" w:rsidR="006A4B85" w:rsidRPr="006A4B85" w:rsidRDefault="006A4B85" w:rsidP="006A4B85">
            <w:pPr>
              <w:jc w:val="center"/>
              <w:rPr>
                <w:lang w:val="el-GR"/>
              </w:rPr>
            </w:pPr>
          </w:p>
        </w:tc>
      </w:tr>
    </w:tbl>
    <w:p w14:paraId="5599D3FC" w14:textId="77777777" w:rsidR="004A27F3" w:rsidRDefault="004A27F3">
      <w:pPr>
        <w:suppressAutoHyphens w:val="0"/>
        <w:autoSpaceDE w:val="0"/>
        <w:spacing w:after="60"/>
        <w:rPr>
          <w:rFonts w:eastAsia="SimSun"/>
          <w:i/>
          <w:iCs/>
          <w:color w:val="5B9BD5"/>
          <w:lang w:val="el-GR"/>
        </w:rPr>
      </w:pPr>
    </w:p>
    <w:p w14:paraId="514CF211" w14:textId="37C062EA" w:rsidR="00862F6D" w:rsidRPr="006A4B85" w:rsidRDefault="00862F6D">
      <w:pPr>
        <w:suppressAutoHyphens w:val="0"/>
        <w:spacing w:after="0"/>
        <w:jc w:val="left"/>
        <w:rPr>
          <w:rFonts w:eastAsia="SimSun"/>
          <w:i/>
          <w:iCs/>
          <w:color w:val="5B9BD5"/>
          <w:lang w:val="el-GR"/>
        </w:rPr>
      </w:pPr>
      <w:r w:rsidRPr="006A4B85">
        <w:rPr>
          <w:rFonts w:eastAsia="SimSun"/>
          <w:i/>
          <w:iCs/>
          <w:color w:val="5B9BD5"/>
          <w:lang w:val="el-GR"/>
        </w:rPr>
        <w:br w:type="page"/>
      </w:r>
    </w:p>
    <w:p w14:paraId="1EE213FB" w14:textId="77777777" w:rsidR="005B7C9D" w:rsidRDefault="005B7C9D" w:rsidP="00A9759C">
      <w:pPr>
        <w:rPr>
          <w:lang w:val="el-GR"/>
        </w:rPr>
      </w:pPr>
      <w:bookmarkStart w:id="1271" w:name="_Ref496624736"/>
      <w:bookmarkStart w:id="1272" w:name="_Ref496624788"/>
    </w:p>
    <w:p w14:paraId="0FEF623A" w14:textId="14E48C2B" w:rsidR="008338F0" w:rsidRPr="00A9759C" w:rsidRDefault="003355E7" w:rsidP="00A9759C">
      <w:pPr>
        <w:pStyle w:val="2"/>
        <w:numPr>
          <w:ilvl w:val="0"/>
          <w:numId w:val="0"/>
        </w:numPr>
        <w:tabs>
          <w:tab w:val="clear" w:pos="567"/>
        </w:tabs>
        <w:rPr>
          <w:rFonts w:cs="Tahoma"/>
          <w:lang w:val="el-GR"/>
        </w:rPr>
      </w:pPr>
      <w:bookmarkStart w:id="1273" w:name="_Toc95742520"/>
      <w:bookmarkStart w:id="1274" w:name="_Toc96016798"/>
      <w:r w:rsidRPr="00A9759C">
        <w:rPr>
          <w:rFonts w:cs="Tahoma"/>
          <w:lang w:val="el-GR"/>
        </w:rPr>
        <w:t xml:space="preserve">ΠΑΡΑΡΤΗΜΑ ΙΙI – </w:t>
      </w:r>
      <w:r w:rsidR="004A23B9" w:rsidRPr="00A9759C">
        <w:rPr>
          <w:rFonts w:cs="Tahoma"/>
          <w:lang w:val="el-GR"/>
        </w:rPr>
        <w:t>ΕΥΡΩΠΑΙΚΟ ΕΝΙΑΙΟ ΕΓΓΡΑΦΟ ΣΥΜΒΑΣΗΣ (ΕΕΕΣ)</w:t>
      </w:r>
      <w:bookmarkEnd w:id="1273"/>
      <w:bookmarkEnd w:id="1274"/>
      <w:r w:rsidR="004A23B9" w:rsidRPr="00A9759C">
        <w:rPr>
          <w:rFonts w:cs="Tahoma"/>
          <w:lang w:val="el-GR"/>
        </w:rPr>
        <w:t xml:space="preserve"> </w:t>
      </w:r>
      <w:bookmarkEnd w:id="1271"/>
      <w:bookmarkEnd w:id="1272"/>
    </w:p>
    <w:p w14:paraId="6D97FBB2" w14:textId="77777777" w:rsidR="000F62F0" w:rsidRPr="00603221" w:rsidRDefault="000F62F0" w:rsidP="003329FF">
      <w:pPr>
        <w:pStyle w:val="40"/>
        <w:numPr>
          <w:ilvl w:val="0"/>
          <w:numId w:val="0"/>
        </w:numPr>
        <w:ind w:left="864" w:hanging="864"/>
        <w:rPr>
          <w:rFonts w:cs="Tahoma"/>
          <w:szCs w:val="22"/>
          <w:lang w:val="el-GR"/>
        </w:rPr>
      </w:pPr>
      <w:bookmarkStart w:id="1275" w:name="_Ref510086970"/>
      <w:bookmarkStart w:id="1276" w:name="_Toc95742521"/>
      <w:bookmarkStart w:id="1277" w:name="_Toc96016799"/>
      <w:r w:rsidRPr="00603221">
        <w:rPr>
          <w:rFonts w:cs="Tahoma"/>
          <w:szCs w:val="22"/>
          <w:lang w:val="el-GR"/>
        </w:rPr>
        <w:t>ΕΥΡΩΠΑΙΚΟ ΕΝΙΑΙΟ ΕΓΓΡΑΦΟ ΣΥΜΒΑΣΗΣ (ΕΕΕΣ)</w:t>
      </w:r>
      <w:bookmarkEnd w:id="1275"/>
      <w:bookmarkEnd w:id="1276"/>
      <w:bookmarkEnd w:id="1277"/>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921685">
      <w:pPr>
        <w:pStyle w:val="normalwithoutspacing"/>
        <w:numPr>
          <w:ilvl w:val="0"/>
          <w:numId w:val="16"/>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rsidP="00921685">
      <w:pPr>
        <w:pStyle w:val="normalwithoutspacing"/>
        <w:numPr>
          <w:ilvl w:val="0"/>
          <w:numId w:val="16"/>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AD40F3" w:rsidRDefault="00A4737C" w:rsidP="00AD40F3">
      <w:pPr>
        <w:pStyle w:val="normalwithoutspacing"/>
        <w:rPr>
          <w:b/>
          <w:bCs/>
        </w:rPr>
      </w:pPr>
      <w:r w:rsidRPr="00AD40F3">
        <w:rPr>
          <w:b/>
          <w:bCs/>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AD40F3" w:rsidRDefault="000F62F0">
      <w:pPr>
        <w:pStyle w:val="normalwithoutspacing"/>
        <w:rPr>
          <w:b/>
          <w:bCs/>
          <w:i/>
          <w:color w:val="5B9BD5"/>
        </w:rPr>
      </w:pPr>
    </w:p>
    <w:p w14:paraId="53454F0D" w14:textId="77777777" w:rsidR="008338F0" w:rsidRPr="00603221" w:rsidRDefault="008338F0">
      <w:pPr>
        <w:pStyle w:val="normalwithoutspacing"/>
        <w:rPr>
          <w:i/>
          <w:color w:val="5B9BD5"/>
        </w:rPr>
      </w:pPr>
    </w:p>
    <w:p w14:paraId="24F68AF4" w14:textId="77777777" w:rsidR="00166662" w:rsidRPr="001A27C6" w:rsidRDefault="00166662">
      <w:pPr>
        <w:pStyle w:val="normalwithoutspacing"/>
        <w:rPr>
          <w:i/>
          <w:color w:val="5B9BD5"/>
        </w:rPr>
        <w:sectPr w:rsidR="00166662" w:rsidRPr="001A27C6"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A9759C">
      <w:pPr>
        <w:pStyle w:val="2"/>
        <w:numPr>
          <w:ilvl w:val="0"/>
          <w:numId w:val="0"/>
        </w:numPr>
        <w:tabs>
          <w:tab w:val="clear" w:pos="567"/>
        </w:tabs>
        <w:rPr>
          <w:rFonts w:cs="Tahoma"/>
          <w:lang w:val="el-GR"/>
        </w:rPr>
      </w:pPr>
      <w:bookmarkStart w:id="1278" w:name="_Ref496624509"/>
      <w:bookmarkStart w:id="1279" w:name="_Toc95742522"/>
      <w:bookmarkStart w:id="1280" w:name="_Toc96016800"/>
      <w:r w:rsidRPr="00603221">
        <w:rPr>
          <w:rFonts w:cs="Tahoma"/>
          <w:lang w:val="el-GR"/>
        </w:rPr>
        <w:t>ΠΑΡΑΡΤΗΜΑ Ι</w:t>
      </w:r>
      <w:r w:rsidRPr="00A9759C">
        <w:rPr>
          <w:rFonts w:cs="Tahoma"/>
          <w:lang w:val="el-GR"/>
        </w:rPr>
        <w:t>V</w:t>
      </w:r>
      <w:r w:rsidRPr="00603221">
        <w:rPr>
          <w:rFonts w:cs="Tahoma"/>
          <w:lang w:val="el-GR"/>
        </w:rPr>
        <w:t xml:space="preserve"> – </w:t>
      </w:r>
      <w:r w:rsidR="006E4901" w:rsidRPr="00603221">
        <w:rPr>
          <w:rFonts w:cs="Tahoma"/>
          <w:lang w:val="el-GR"/>
        </w:rPr>
        <w:t>Υπόδειγμα Βιογραφικού Σημειώματος</w:t>
      </w:r>
      <w:bookmarkEnd w:id="1278"/>
      <w:bookmarkEnd w:id="1279"/>
      <w:bookmarkEnd w:id="1280"/>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E25FB2"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2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A9759C" w:rsidRDefault="003355E7" w:rsidP="003329FF">
      <w:pPr>
        <w:pStyle w:val="2"/>
        <w:numPr>
          <w:ilvl w:val="0"/>
          <w:numId w:val="0"/>
        </w:numPr>
        <w:ind w:left="576" w:hanging="576"/>
        <w:rPr>
          <w:rFonts w:cs="Tahoma"/>
          <w:lang w:val="el-GR"/>
        </w:rPr>
      </w:pPr>
      <w:bookmarkStart w:id="1281" w:name="_Ref510087097"/>
      <w:bookmarkStart w:id="1282" w:name="_Ref40980475"/>
      <w:bookmarkStart w:id="1283" w:name="_Ref55324393"/>
      <w:bookmarkStart w:id="1284" w:name="_Toc95742523"/>
      <w:bookmarkStart w:id="1285" w:name="_Toc96016801"/>
      <w:r w:rsidRPr="00A9759C">
        <w:rPr>
          <w:rFonts w:cs="Tahoma"/>
          <w:lang w:val="el-GR"/>
        </w:rPr>
        <w:lastRenderedPageBreak/>
        <w:t xml:space="preserve">ΠΑΡΑΡΤΗΜΑ </w:t>
      </w:r>
      <w:r w:rsidRPr="00603221">
        <w:rPr>
          <w:rFonts w:cs="Tahoma"/>
        </w:rPr>
        <w:t>V</w:t>
      </w:r>
      <w:r w:rsidRPr="00A9759C">
        <w:rPr>
          <w:rFonts w:cs="Tahoma"/>
          <w:lang w:val="el-GR"/>
        </w:rPr>
        <w:t xml:space="preserve"> – Υπόδειγμα Τεχνικής Προσφοράς</w:t>
      </w:r>
      <w:bookmarkEnd w:id="1281"/>
      <w:bookmarkEnd w:id="1282"/>
      <w:bookmarkEnd w:id="1283"/>
      <w:bookmarkEnd w:id="1284"/>
      <w:bookmarkEnd w:id="1285"/>
      <w:r w:rsidRPr="00A9759C">
        <w:rPr>
          <w:rFonts w:cs="Tahoma"/>
          <w:lang w:val="el-GR"/>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8A4E53" w:rsidRPr="008A4E53"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42858C5D" w:rsidR="00E36548" w:rsidRPr="00F82A8D" w:rsidRDefault="00E36548" w:rsidP="00C4217E">
            <w:pPr>
              <w:spacing w:before="60" w:after="60"/>
              <w:jc w:val="center"/>
              <w:rPr>
                <w:b/>
                <w:lang w:val="el-GR"/>
              </w:rPr>
            </w:pPr>
          </w:p>
        </w:tc>
      </w:tr>
      <w:tr w:rsidR="008A4E53"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rsidP="00921685">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1866A746" w:rsidR="00E36548" w:rsidRPr="003B04C4" w:rsidRDefault="00E36548" w:rsidP="00F3307A">
            <w:pPr>
              <w:spacing w:before="60" w:after="60"/>
              <w:rPr>
                <w:b/>
                <w:lang w:val="el-GR" w:eastAsia="el-GR"/>
              </w:rPr>
            </w:pPr>
            <w:r w:rsidRPr="003B04C4">
              <w:rPr>
                <w:b/>
                <w:lang w:val="el-GR" w:eastAsia="el-GR"/>
              </w:rPr>
              <w:tab/>
            </w:r>
            <w:r w:rsidR="00F3307A">
              <w:rPr>
                <w:b/>
                <w:lang w:val="el-GR" w:eastAsia="el-GR"/>
              </w:rPr>
              <w:t>Κατανόηση Έργου</w:t>
            </w:r>
            <w:r w:rsidRPr="003B04C4">
              <w:rPr>
                <w:b/>
                <w:lang w:val="el-GR" w:eastAsia="el-GR"/>
              </w:rPr>
              <w:t xml:space="preserve">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8A4E53" w:rsidRPr="00080EA2" w14:paraId="398D8FE3" w14:textId="77777777" w:rsidTr="00F82A8D">
        <w:trPr>
          <w:trHeight w:val="315"/>
        </w:trPr>
        <w:tc>
          <w:tcPr>
            <w:tcW w:w="431" w:type="pct"/>
            <w:shd w:val="clear" w:color="auto" w:fill="auto"/>
            <w:vAlign w:val="center"/>
          </w:tcPr>
          <w:p w14:paraId="43759891" w14:textId="77777777"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116AC4BA" w14:textId="7320D117" w:rsidR="00E36548" w:rsidRPr="00252398" w:rsidRDefault="00F3307A" w:rsidP="00F3307A">
            <w:pPr>
              <w:spacing w:before="60" w:after="60"/>
              <w:rPr>
                <w:lang w:val="el-GR" w:eastAsia="el-GR"/>
              </w:rPr>
            </w:pPr>
            <w:r>
              <w:rPr>
                <w:lang w:val="el-GR" w:eastAsia="el-GR"/>
              </w:rPr>
              <w:t xml:space="preserve">Συνολική Κατανόηση του περιβάλλοντος του  έργου </w:t>
            </w:r>
          </w:p>
        </w:tc>
        <w:tc>
          <w:tcPr>
            <w:tcW w:w="1056" w:type="pct"/>
            <w:shd w:val="clear" w:color="auto" w:fill="auto"/>
          </w:tcPr>
          <w:p w14:paraId="4809C313" w14:textId="69163506" w:rsidR="00E36548" w:rsidRPr="00C00860" w:rsidRDefault="00B02B4C" w:rsidP="00080EA2">
            <w:pPr>
              <w:spacing w:before="60" w:after="60"/>
              <w:rPr>
                <w:lang w:val="el-GR" w:eastAsia="el-GR"/>
              </w:rPr>
            </w:pPr>
            <w:r>
              <w:rPr>
                <w:lang w:val="el-GR" w:eastAsia="el-GR"/>
              </w:rPr>
              <w:t>ΠΑΡΑΡΤΗΜΑ</w:t>
            </w:r>
            <w:r w:rsidR="00080EA2">
              <w:rPr>
                <w:lang w:val="el-GR" w:eastAsia="el-GR"/>
              </w:rPr>
              <w:t xml:space="preserve"> </w:t>
            </w:r>
            <w:r>
              <w:rPr>
                <w:lang w:val="el-GR" w:eastAsia="el-GR"/>
              </w:rPr>
              <w:t>Ι</w:t>
            </w:r>
            <w:r w:rsidR="00234687">
              <w:rPr>
                <w:lang w:val="el-GR" w:eastAsia="el-GR"/>
              </w:rPr>
              <w:t>-</w:t>
            </w:r>
            <w:r w:rsidR="00080EA2">
              <w:rPr>
                <w:lang w:val="el-GR" w:eastAsia="el-GR"/>
              </w:rPr>
              <w:t xml:space="preserve"> παρ.</w:t>
            </w:r>
            <w:r w:rsidR="00234687">
              <w:rPr>
                <w:lang w:val="el-GR" w:eastAsia="el-GR"/>
              </w:rPr>
              <w:t xml:space="preserve">  </w:t>
            </w:r>
            <w:r w:rsidR="00080EA2">
              <w:rPr>
                <w:lang w:val="el-GR" w:eastAsia="el-GR"/>
              </w:rPr>
              <w:fldChar w:fldCharType="begin"/>
            </w:r>
            <w:r w:rsidR="00080EA2">
              <w:rPr>
                <w:lang w:val="el-GR" w:eastAsia="el-GR"/>
              </w:rPr>
              <w:instrText xml:space="preserve"> REF _Ref95907754 \r \h </w:instrText>
            </w:r>
            <w:r w:rsidR="00080EA2">
              <w:rPr>
                <w:lang w:val="el-GR" w:eastAsia="el-GR"/>
              </w:rPr>
            </w:r>
            <w:r w:rsidR="00080EA2">
              <w:rPr>
                <w:lang w:val="el-GR" w:eastAsia="el-GR"/>
              </w:rPr>
              <w:fldChar w:fldCharType="separate"/>
            </w:r>
            <w:r w:rsidR="00DB1FF8">
              <w:rPr>
                <w:lang w:val="el-GR" w:eastAsia="el-GR"/>
              </w:rPr>
              <w:t>1.1</w:t>
            </w:r>
            <w:r w:rsidR="00080EA2">
              <w:rPr>
                <w:lang w:val="el-GR" w:eastAsia="el-GR"/>
              </w:rPr>
              <w:fldChar w:fldCharType="end"/>
            </w:r>
            <w:r w:rsidR="00234687">
              <w:rPr>
                <w:lang w:val="el-GR" w:eastAsia="el-GR"/>
              </w:rPr>
              <w:t xml:space="preserve">, </w:t>
            </w:r>
            <w:r w:rsidR="00080EA2">
              <w:rPr>
                <w:lang w:val="el-GR" w:eastAsia="el-GR"/>
              </w:rPr>
              <w:fldChar w:fldCharType="begin"/>
            </w:r>
            <w:r w:rsidR="00080EA2">
              <w:rPr>
                <w:lang w:val="el-GR" w:eastAsia="el-GR"/>
              </w:rPr>
              <w:instrText xml:space="preserve"> REF _Ref94970762 \r \h </w:instrText>
            </w:r>
            <w:r w:rsidR="00080EA2">
              <w:rPr>
                <w:lang w:val="el-GR" w:eastAsia="el-GR"/>
              </w:rPr>
            </w:r>
            <w:r w:rsidR="00080EA2">
              <w:rPr>
                <w:lang w:val="el-GR" w:eastAsia="el-GR"/>
              </w:rPr>
              <w:fldChar w:fldCharType="separate"/>
            </w:r>
            <w:r w:rsidR="00DB1FF8">
              <w:rPr>
                <w:lang w:val="el-GR" w:eastAsia="el-GR"/>
              </w:rPr>
              <w:t>2</w:t>
            </w:r>
            <w:r w:rsidR="00080EA2">
              <w:rPr>
                <w:lang w:val="el-GR" w:eastAsia="el-GR"/>
              </w:rPr>
              <w:fldChar w:fldCharType="end"/>
            </w:r>
          </w:p>
        </w:tc>
      </w:tr>
      <w:tr w:rsidR="008A4E53" w:rsidRPr="00080EA2" w14:paraId="15923113" w14:textId="77777777" w:rsidTr="00F82A8D">
        <w:trPr>
          <w:trHeight w:val="315"/>
        </w:trPr>
        <w:tc>
          <w:tcPr>
            <w:tcW w:w="431" w:type="pct"/>
            <w:shd w:val="clear" w:color="auto" w:fill="auto"/>
            <w:vAlign w:val="center"/>
          </w:tcPr>
          <w:p w14:paraId="06D5C518" w14:textId="5BF55D4F"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1F6E416" w14:textId="70E08C32" w:rsidR="00E36548" w:rsidRPr="00234687" w:rsidRDefault="00234687" w:rsidP="00C4217E">
            <w:pPr>
              <w:spacing w:before="60" w:after="60"/>
              <w:rPr>
                <w:lang w:val="el-GR" w:eastAsia="el-GR"/>
              </w:rPr>
            </w:pPr>
            <w:r>
              <w:rPr>
                <w:lang w:val="el-GR"/>
              </w:rPr>
              <w:t>Οργάνωση - Διοίκηση Έργου και μεθοδολογία υλοποίησης</w:t>
            </w:r>
          </w:p>
        </w:tc>
        <w:tc>
          <w:tcPr>
            <w:tcW w:w="1056" w:type="pct"/>
            <w:shd w:val="clear" w:color="auto" w:fill="auto"/>
          </w:tcPr>
          <w:p w14:paraId="07990CF1" w14:textId="69C1E673" w:rsidR="00E36548" w:rsidRPr="00C00860" w:rsidRDefault="00B02B4C" w:rsidP="00080EA2">
            <w:pPr>
              <w:spacing w:before="60" w:after="60"/>
              <w:rPr>
                <w:lang w:val="el-GR" w:eastAsia="el-GR"/>
              </w:rPr>
            </w:pPr>
            <w:r>
              <w:rPr>
                <w:lang w:val="el-GR" w:eastAsia="el-GR"/>
              </w:rPr>
              <w:t xml:space="preserve"> ΠΑΡΑΡΤΗΜΑ Ι</w:t>
            </w:r>
            <w:r w:rsidR="00080EA2">
              <w:rPr>
                <w:lang w:val="el-GR" w:eastAsia="el-GR"/>
              </w:rPr>
              <w:t xml:space="preserve"> – παρ. </w:t>
            </w:r>
            <w:r w:rsidR="00080EA2">
              <w:rPr>
                <w:lang w:val="el-GR" w:eastAsia="el-GR"/>
              </w:rPr>
              <w:fldChar w:fldCharType="begin"/>
            </w:r>
            <w:r w:rsidR="00080EA2">
              <w:rPr>
                <w:lang w:val="el-GR" w:eastAsia="el-GR"/>
              </w:rPr>
              <w:instrText xml:space="preserve"> REF _Ref95907876 \r \h </w:instrText>
            </w:r>
            <w:r w:rsidR="00080EA2">
              <w:rPr>
                <w:lang w:val="el-GR" w:eastAsia="el-GR"/>
              </w:rPr>
            </w:r>
            <w:r w:rsidR="00080EA2">
              <w:rPr>
                <w:lang w:val="el-GR" w:eastAsia="el-GR"/>
              </w:rPr>
              <w:fldChar w:fldCharType="separate"/>
            </w:r>
            <w:r w:rsidR="00DB1FF8">
              <w:rPr>
                <w:lang w:val="el-GR" w:eastAsia="el-GR"/>
              </w:rPr>
              <w:t>7</w:t>
            </w:r>
            <w:r w:rsidR="00080EA2">
              <w:rPr>
                <w:lang w:val="el-GR" w:eastAsia="el-GR"/>
              </w:rPr>
              <w:fldChar w:fldCharType="end"/>
            </w:r>
            <w:r w:rsidR="00080EA2">
              <w:rPr>
                <w:lang w:val="el-GR" w:eastAsia="el-GR"/>
              </w:rPr>
              <w:t xml:space="preserve">, </w:t>
            </w:r>
            <w:r w:rsidR="00080EA2">
              <w:rPr>
                <w:lang w:val="el-GR" w:eastAsia="el-GR"/>
              </w:rPr>
              <w:fldChar w:fldCharType="begin"/>
            </w:r>
            <w:r w:rsidR="00080EA2">
              <w:rPr>
                <w:lang w:val="el-GR" w:eastAsia="el-GR"/>
              </w:rPr>
              <w:instrText xml:space="preserve"> REF _Ref95291280 \r \h </w:instrText>
            </w:r>
            <w:r w:rsidR="00080EA2">
              <w:rPr>
                <w:lang w:val="el-GR" w:eastAsia="el-GR"/>
              </w:rPr>
            </w:r>
            <w:r w:rsidR="00080EA2">
              <w:rPr>
                <w:lang w:val="el-GR" w:eastAsia="el-GR"/>
              </w:rPr>
              <w:fldChar w:fldCharType="separate"/>
            </w:r>
            <w:r w:rsidR="00DB1FF8">
              <w:rPr>
                <w:lang w:val="el-GR" w:eastAsia="el-GR"/>
              </w:rPr>
              <w:t>8</w:t>
            </w:r>
            <w:r w:rsidR="00080EA2">
              <w:rPr>
                <w:lang w:val="el-GR" w:eastAsia="el-GR"/>
              </w:rPr>
              <w:fldChar w:fldCharType="end"/>
            </w:r>
          </w:p>
        </w:tc>
      </w:tr>
      <w:tr w:rsidR="008A4E53"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rsidP="00921685">
            <w:pPr>
              <w:pStyle w:val="aff"/>
              <w:numPr>
                <w:ilvl w:val="0"/>
                <w:numId w:val="21"/>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33B2F9A4" w:rsidR="00E36548" w:rsidRPr="00252398" w:rsidRDefault="00E36548" w:rsidP="00C4217E">
            <w:pPr>
              <w:spacing w:before="60" w:after="60"/>
              <w:rPr>
                <w:b/>
                <w:lang w:val="el-GR" w:eastAsia="el-GR"/>
              </w:rPr>
            </w:pPr>
            <w:r w:rsidRPr="00252398">
              <w:rPr>
                <w:b/>
                <w:lang w:val="el-GR" w:eastAsia="el-GR"/>
              </w:rPr>
              <w:t>Απαιτήσεις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234687" w:rsidRPr="00595A3C" w14:paraId="1A4EB578" w14:textId="77777777" w:rsidTr="00F82A8D">
        <w:trPr>
          <w:trHeight w:val="315"/>
        </w:trPr>
        <w:tc>
          <w:tcPr>
            <w:tcW w:w="431" w:type="pct"/>
            <w:shd w:val="clear" w:color="auto" w:fill="auto"/>
            <w:vAlign w:val="center"/>
          </w:tcPr>
          <w:p w14:paraId="1D77162E" w14:textId="77777777" w:rsidR="00234687" w:rsidRPr="00252398" w:rsidRDefault="00234687"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7C9AA35F" w14:textId="10070EB0" w:rsidR="00234687" w:rsidRPr="00F82A8D" w:rsidDel="00860629" w:rsidRDefault="00080EA2" w:rsidP="00C4217E">
            <w:pPr>
              <w:spacing w:before="60" w:after="60"/>
              <w:rPr>
                <w:highlight w:val="cyan"/>
                <w:lang w:val="el-GR" w:eastAsia="el-GR"/>
              </w:rPr>
            </w:pPr>
            <w:r>
              <w:rPr>
                <w:lang w:val="el-GR"/>
              </w:rPr>
              <w:t xml:space="preserve">Υπηρεσίες &amp; απαιτήσεις Δράσης 1- </w:t>
            </w:r>
            <w:r w:rsidRPr="00CA1531">
              <w:rPr>
                <w:lang w:val="el-GR"/>
              </w:rPr>
              <w:t>Ανάλυση, σχεδίαση και υλοποίηση επιπλέον λειτουργικότητας στις εφαρμογές του Προγράμματος εμβολιασμού</w:t>
            </w:r>
          </w:p>
        </w:tc>
        <w:tc>
          <w:tcPr>
            <w:tcW w:w="1056" w:type="pct"/>
          </w:tcPr>
          <w:p w14:paraId="537A6A59" w14:textId="388EBB4D" w:rsidR="00234687" w:rsidRDefault="001E31E6" w:rsidP="00B02B4C">
            <w:pPr>
              <w:spacing w:before="60" w:after="60"/>
              <w:rPr>
                <w:lang w:val="el-GR" w:eastAsia="el-GR"/>
              </w:rPr>
            </w:pPr>
            <w:r>
              <w:rPr>
                <w:lang w:val="el-GR" w:eastAsia="el-GR"/>
              </w:rPr>
              <w:t xml:space="preserve">ΠΑΡΑΡΤΗΜΑ Ι-παρ. </w:t>
            </w:r>
            <w:r w:rsidR="002B7021">
              <w:rPr>
                <w:lang w:val="el-GR" w:eastAsia="el-GR"/>
              </w:rPr>
              <w:fldChar w:fldCharType="begin"/>
            </w:r>
            <w:r w:rsidR="002B7021">
              <w:rPr>
                <w:lang w:val="el-GR" w:eastAsia="el-GR"/>
              </w:rPr>
              <w:instrText xml:space="preserve"> REF _Ref95908068 \r \h </w:instrText>
            </w:r>
            <w:r w:rsidR="002B7021">
              <w:rPr>
                <w:lang w:val="el-GR" w:eastAsia="el-GR"/>
              </w:rPr>
            </w:r>
            <w:r w:rsidR="002B7021">
              <w:rPr>
                <w:lang w:val="el-GR" w:eastAsia="el-GR"/>
              </w:rPr>
              <w:fldChar w:fldCharType="separate"/>
            </w:r>
            <w:r w:rsidR="00DB1FF8">
              <w:rPr>
                <w:lang w:val="el-GR" w:eastAsia="el-GR"/>
              </w:rPr>
              <w:t>3</w:t>
            </w:r>
            <w:r w:rsidR="002B7021">
              <w:rPr>
                <w:lang w:val="el-GR" w:eastAsia="el-GR"/>
              </w:rPr>
              <w:fldChar w:fldCharType="end"/>
            </w:r>
          </w:p>
        </w:tc>
      </w:tr>
      <w:tr w:rsidR="00595A3C" w:rsidRPr="00595A3C" w14:paraId="78FE770E" w14:textId="77777777" w:rsidTr="00F82A8D">
        <w:trPr>
          <w:trHeight w:val="315"/>
        </w:trPr>
        <w:tc>
          <w:tcPr>
            <w:tcW w:w="431" w:type="pct"/>
            <w:shd w:val="clear" w:color="auto" w:fill="auto"/>
            <w:vAlign w:val="center"/>
          </w:tcPr>
          <w:p w14:paraId="5614E56F" w14:textId="77777777"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04453F0F" w:rsidR="00E36548" w:rsidRPr="00860629" w:rsidRDefault="00080EA2" w:rsidP="00C4217E">
            <w:pPr>
              <w:spacing w:before="60" w:after="60"/>
              <w:rPr>
                <w:highlight w:val="cyan"/>
                <w:lang w:val="el-GR" w:eastAsia="el-GR"/>
              </w:rPr>
            </w:pPr>
            <w:r>
              <w:rPr>
                <w:lang w:val="el-GR"/>
              </w:rPr>
              <w:t>Υπηρεσίες &amp; απαιτήσεις Δράσης 2-</w:t>
            </w:r>
            <w:r w:rsidRPr="00CA1531">
              <w:rPr>
                <w:lang w:val="el-GR"/>
              </w:rPr>
              <w:t xml:space="preserve"> Διασύνδεση και μη λειτουργικές προδιαγραφές των νέων εκδόσεων των Πληροφοριακών Συστημάτων και ειδικότερα θέματα απόδοσης και ασφάλειας</w:t>
            </w:r>
          </w:p>
        </w:tc>
        <w:tc>
          <w:tcPr>
            <w:tcW w:w="1056" w:type="pct"/>
          </w:tcPr>
          <w:p w14:paraId="32A181D4" w14:textId="5D6CB7A8" w:rsidR="00E36548" w:rsidRPr="00252398" w:rsidRDefault="00244FE6" w:rsidP="002B7021">
            <w:pPr>
              <w:spacing w:before="60" w:after="60"/>
              <w:rPr>
                <w:lang w:val="el-GR" w:eastAsia="el-GR"/>
              </w:rPr>
            </w:pPr>
            <w:r>
              <w:rPr>
                <w:lang w:val="el-GR" w:eastAsia="el-GR"/>
              </w:rPr>
              <w:t>ΠΑΡΑΡΤΗΜΑ Ι</w:t>
            </w:r>
            <w:r w:rsidR="00234687">
              <w:rPr>
                <w:lang w:val="el-GR" w:eastAsia="el-GR"/>
              </w:rPr>
              <w:t xml:space="preserve">-παρ. </w:t>
            </w:r>
            <w:r w:rsidR="002B7021">
              <w:rPr>
                <w:lang w:val="el-GR" w:eastAsia="el-GR"/>
              </w:rPr>
              <w:fldChar w:fldCharType="begin"/>
            </w:r>
            <w:r w:rsidR="002B7021">
              <w:rPr>
                <w:lang w:val="el-GR" w:eastAsia="el-GR"/>
              </w:rPr>
              <w:instrText xml:space="preserve"> REF _Ref95908076 \r \h </w:instrText>
            </w:r>
            <w:r w:rsidR="002B7021">
              <w:rPr>
                <w:lang w:val="el-GR" w:eastAsia="el-GR"/>
              </w:rPr>
            </w:r>
            <w:r w:rsidR="002B7021">
              <w:rPr>
                <w:lang w:val="el-GR" w:eastAsia="el-GR"/>
              </w:rPr>
              <w:fldChar w:fldCharType="separate"/>
            </w:r>
            <w:r w:rsidR="00DB1FF8">
              <w:rPr>
                <w:lang w:val="el-GR" w:eastAsia="el-GR"/>
              </w:rPr>
              <w:t>4</w:t>
            </w:r>
            <w:r w:rsidR="002B7021">
              <w:rPr>
                <w:lang w:val="el-GR" w:eastAsia="el-GR"/>
              </w:rPr>
              <w:fldChar w:fldCharType="end"/>
            </w:r>
          </w:p>
        </w:tc>
      </w:tr>
      <w:tr w:rsidR="00595A3C" w:rsidRPr="00595A3C" w14:paraId="712385A7" w14:textId="77777777" w:rsidTr="00F82A8D">
        <w:trPr>
          <w:trHeight w:val="315"/>
        </w:trPr>
        <w:tc>
          <w:tcPr>
            <w:tcW w:w="431" w:type="pct"/>
            <w:shd w:val="clear" w:color="auto" w:fill="auto"/>
            <w:vAlign w:val="center"/>
          </w:tcPr>
          <w:p w14:paraId="552A5A82" w14:textId="77777777"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54DF01F8" w14:textId="194EA695" w:rsidR="00E36548" w:rsidRPr="00F82A8D" w:rsidRDefault="00080EA2" w:rsidP="00C4217E">
            <w:pPr>
              <w:spacing w:before="60" w:after="60"/>
              <w:rPr>
                <w:highlight w:val="cyan"/>
                <w:lang w:val="el-GR" w:eastAsia="el-GR"/>
              </w:rPr>
            </w:pPr>
            <w:r>
              <w:rPr>
                <w:lang w:val="el-GR"/>
              </w:rPr>
              <w:t>Υπηρεσίες &amp; απαιτήσεις Δράσης 3 -</w:t>
            </w:r>
            <w:r w:rsidRPr="00CA1531">
              <w:rPr>
                <w:lang w:val="el-GR"/>
              </w:rPr>
              <w:t xml:space="preserve"> Υπηρεσίες Επέκτασης λογισμικού παρακολούθησης και αναφορών (Control Tower)</w:t>
            </w:r>
          </w:p>
        </w:tc>
        <w:tc>
          <w:tcPr>
            <w:tcW w:w="1056" w:type="pct"/>
          </w:tcPr>
          <w:p w14:paraId="0A5B71A5" w14:textId="46F98FE9" w:rsidR="00E36548" w:rsidRPr="00252398" w:rsidRDefault="00244FE6" w:rsidP="002B7021">
            <w:pPr>
              <w:spacing w:before="60" w:after="60"/>
              <w:rPr>
                <w:lang w:val="el-GR" w:eastAsia="el-GR"/>
              </w:rPr>
            </w:pPr>
            <w:r>
              <w:rPr>
                <w:lang w:val="el-GR" w:eastAsia="el-GR"/>
              </w:rPr>
              <w:t>ΠΑΡΑΡΤΗΜΑ Ι</w:t>
            </w:r>
            <w:r w:rsidR="00234687">
              <w:rPr>
                <w:lang w:val="el-GR" w:eastAsia="el-GR"/>
              </w:rPr>
              <w:t xml:space="preserve">-παρ. </w:t>
            </w:r>
            <w:r w:rsidR="002B7021">
              <w:rPr>
                <w:lang w:val="el-GR" w:eastAsia="el-GR"/>
              </w:rPr>
              <w:fldChar w:fldCharType="begin"/>
            </w:r>
            <w:r w:rsidR="002B7021">
              <w:rPr>
                <w:lang w:val="el-GR" w:eastAsia="el-GR"/>
              </w:rPr>
              <w:instrText xml:space="preserve"> REF _Ref95908092 \r \h </w:instrText>
            </w:r>
            <w:r w:rsidR="002B7021">
              <w:rPr>
                <w:lang w:val="el-GR" w:eastAsia="el-GR"/>
              </w:rPr>
            </w:r>
            <w:r w:rsidR="002B7021">
              <w:rPr>
                <w:lang w:val="el-GR" w:eastAsia="el-GR"/>
              </w:rPr>
              <w:fldChar w:fldCharType="separate"/>
            </w:r>
            <w:r w:rsidR="00DB1FF8">
              <w:rPr>
                <w:lang w:val="el-GR" w:eastAsia="el-GR"/>
              </w:rPr>
              <w:t>5</w:t>
            </w:r>
            <w:r w:rsidR="002B7021">
              <w:rPr>
                <w:lang w:val="el-GR" w:eastAsia="el-GR"/>
              </w:rPr>
              <w:fldChar w:fldCharType="end"/>
            </w:r>
          </w:p>
        </w:tc>
      </w:tr>
      <w:tr w:rsidR="008A4E53" w:rsidRPr="00E36548" w14:paraId="31AD5E46" w14:textId="77777777" w:rsidTr="00F82A8D">
        <w:trPr>
          <w:trHeight w:val="315"/>
        </w:trPr>
        <w:tc>
          <w:tcPr>
            <w:tcW w:w="431" w:type="pct"/>
            <w:shd w:val="clear" w:color="auto" w:fill="auto"/>
            <w:vAlign w:val="center"/>
          </w:tcPr>
          <w:p w14:paraId="7ACB5924" w14:textId="77777777"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6627B57C" w14:textId="742A4D7D" w:rsidR="00E36548" w:rsidRPr="00F82A8D" w:rsidRDefault="00080EA2" w:rsidP="00C4217E">
            <w:pPr>
              <w:spacing w:before="60" w:after="60"/>
              <w:rPr>
                <w:highlight w:val="cyan"/>
                <w:lang w:val="el-GR" w:eastAsia="el-GR"/>
              </w:rPr>
            </w:pPr>
            <w:r>
              <w:rPr>
                <w:lang w:val="el-GR"/>
              </w:rPr>
              <w:t xml:space="preserve">Υπηρεσίες &amp; απαιτήσεις </w:t>
            </w:r>
            <w:r w:rsidRPr="00B55609">
              <w:rPr>
                <w:lang w:val="el-GR"/>
              </w:rPr>
              <w:t>Δράση</w:t>
            </w:r>
            <w:r>
              <w:rPr>
                <w:lang w:val="el-GR"/>
              </w:rPr>
              <w:t xml:space="preserve">ς </w:t>
            </w:r>
            <w:r w:rsidRPr="00B55609">
              <w:rPr>
                <w:lang w:val="el-GR"/>
              </w:rPr>
              <w:t>4-</w:t>
            </w:r>
            <w:r>
              <w:rPr>
                <w:lang w:val="el-GR"/>
              </w:rPr>
              <w:t xml:space="preserve"> </w:t>
            </w:r>
            <w:r w:rsidRPr="00B55609">
              <w:rPr>
                <w:lang w:val="el-GR"/>
              </w:rPr>
              <w:t>Υπηρεσίες Υποστήριξης Μονάδων Υγείας (Help Desk)</w:t>
            </w:r>
          </w:p>
        </w:tc>
        <w:tc>
          <w:tcPr>
            <w:tcW w:w="1056" w:type="pct"/>
          </w:tcPr>
          <w:p w14:paraId="1C6A362F" w14:textId="3DC22E73" w:rsidR="00E36548" w:rsidRPr="00252398" w:rsidRDefault="00244FE6" w:rsidP="002B7021">
            <w:pPr>
              <w:spacing w:before="60" w:after="60"/>
              <w:rPr>
                <w:lang w:val="el-GR" w:eastAsia="el-GR"/>
              </w:rPr>
            </w:pPr>
            <w:r>
              <w:rPr>
                <w:lang w:val="el-GR" w:eastAsia="el-GR"/>
              </w:rPr>
              <w:t>ΠΑΡΑΡΤΗΜΑ Ι</w:t>
            </w:r>
            <w:r w:rsidR="00234687">
              <w:rPr>
                <w:lang w:val="el-GR" w:eastAsia="el-GR"/>
              </w:rPr>
              <w:t xml:space="preserve">-παρ. </w:t>
            </w:r>
            <w:r w:rsidR="002B7021">
              <w:rPr>
                <w:lang w:val="el-GR" w:eastAsia="el-GR"/>
              </w:rPr>
              <w:fldChar w:fldCharType="begin"/>
            </w:r>
            <w:r w:rsidR="002B7021">
              <w:rPr>
                <w:lang w:val="el-GR" w:eastAsia="el-GR"/>
              </w:rPr>
              <w:instrText xml:space="preserve"> REF _Ref95908101 \r \h </w:instrText>
            </w:r>
            <w:r w:rsidR="002B7021">
              <w:rPr>
                <w:lang w:val="el-GR" w:eastAsia="el-GR"/>
              </w:rPr>
            </w:r>
            <w:r w:rsidR="002B7021">
              <w:rPr>
                <w:lang w:val="el-GR" w:eastAsia="el-GR"/>
              </w:rPr>
              <w:fldChar w:fldCharType="separate"/>
            </w:r>
            <w:r w:rsidR="00DB1FF8">
              <w:rPr>
                <w:lang w:val="el-GR" w:eastAsia="el-GR"/>
              </w:rPr>
              <w:t>6</w:t>
            </w:r>
            <w:r w:rsidR="002B7021">
              <w:rPr>
                <w:lang w:val="el-GR" w:eastAsia="el-GR"/>
              </w:rPr>
              <w:fldChar w:fldCharType="end"/>
            </w:r>
          </w:p>
        </w:tc>
      </w:tr>
      <w:tr w:rsidR="008A4E53" w:rsidRPr="00E36548" w14:paraId="17ACF24D" w14:textId="77777777" w:rsidTr="00F82A8D">
        <w:trPr>
          <w:trHeight w:val="315"/>
        </w:trPr>
        <w:tc>
          <w:tcPr>
            <w:tcW w:w="431" w:type="pct"/>
            <w:shd w:val="clear" w:color="auto" w:fill="auto"/>
            <w:vAlign w:val="center"/>
          </w:tcPr>
          <w:p w14:paraId="63067BEB" w14:textId="77777777" w:rsidR="00E36548" w:rsidRPr="00252398" w:rsidRDefault="00E36548" w:rsidP="00921685">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0ACCD412" w14:textId="3FAAA770" w:rsidR="00E36548" w:rsidRPr="00F82A8D" w:rsidRDefault="00080EA2" w:rsidP="00C4217E">
            <w:pPr>
              <w:spacing w:before="60" w:after="60"/>
              <w:rPr>
                <w:highlight w:val="cyan"/>
                <w:lang w:val="el-GR" w:eastAsia="el-GR"/>
              </w:rPr>
            </w:pPr>
            <w:r>
              <w:rPr>
                <w:lang w:val="el-GR"/>
              </w:rPr>
              <w:t xml:space="preserve">Υπηρεσίες &amp; απαιτήσεις </w:t>
            </w:r>
            <w:r w:rsidRPr="00B55609">
              <w:rPr>
                <w:lang w:val="el-GR"/>
              </w:rPr>
              <w:t>Δράση</w:t>
            </w:r>
            <w:r>
              <w:rPr>
                <w:lang w:val="el-GR"/>
              </w:rPr>
              <w:t>ς 5</w:t>
            </w:r>
            <w:r w:rsidRPr="00B55609">
              <w:rPr>
                <w:lang w:val="el-GR"/>
              </w:rPr>
              <w:t>-</w:t>
            </w:r>
            <w:r>
              <w:rPr>
                <w:lang w:val="el-GR"/>
              </w:rPr>
              <w:t xml:space="preserve"> Διακυβέρνηση Έργου</w:t>
            </w:r>
            <w:r w:rsidRPr="00C64A5B" w:rsidDel="00080EA2">
              <w:rPr>
                <w:highlight w:val="cyan"/>
                <w:lang w:val="el-GR" w:eastAsia="el-GR"/>
              </w:rPr>
              <w:t xml:space="preserve"> </w:t>
            </w:r>
          </w:p>
        </w:tc>
        <w:tc>
          <w:tcPr>
            <w:tcW w:w="1056" w:type="pct"/>
          </w:tcPr>
          <w:p w14:paraId="6EF06704" w14:textId="17853F1C" w:rsidR="00E36548" w:rsidRPr="00252398" w:rsidRDefault="00244FE6" w:rsidP="002B7021">
            <w:pPr>
              <w:spacing w:before="60" w:after="60"/>
              <w:rPr>
                <w:lang w:val="el-GR" w:eastAsia="el-GR"/>
              </w:rPr>
            </w:pPr>
            <w:r>
              <w:rPr>
                <w:lang w:val="el-GR" w:eastAsia="el-GR"/>
              </w:rPr>
              <w:t>ΠΑΡΑΡΤΗΜΑ Ι</w:t>
            </w:r>
            <w:r w:rsidR="00234687">
              <w:rPr>
                <w:lang w:val="el-GR" w:eastAsia="el-GR"/>
              </w:rPr>
              <w:t xml:space="preserve">-παρ. </w:t>
            </w:r>
            <w:r w:rsidR="002B7021">
              <w:rPr>
                <w:lang w:val="el-GR" w:eastAsia="el-GR"/>
              </w:rPr>
              <w:fldChar w:fldCharType="begin"/>
            </w:r>
            <w:r w:rsidR="002B7021">
              <w:rPr>
                <w:lang w:val="el-GR" w:eastAsia="el-GR"/>
              </w:rPr>
              <w:instrText xml:space="preserve"> REF _Ref95908110 \r \h </w:instrText>
            </w:r>
            <w:r w:rsidR="002B7021">
              <w:rPr>
                <w:lang w:val="el-GR" w:eastAsia="el-GR"/>
              </w:rPr>
            </w:r>
            <w:r w:rsidR="002B7021">
              <w:rPr>
                <w:lang w:val="el-GR" w:eastAsia="el-GR"/>
              </w:rPr>
              <w:fldChar w:fldCharType="separate"/>
            </w:r>
            <w:r w:rsidR="00DB1FF8">
              <w:rPr>
                <w:lang w:val="el-GR" w:eastAsia="el-GR"/>
              </w:rPr>
              <w:t>7</w:t>
            </w:r>
            <w:r w:rsidR="002B7021">
              <w:rPr>
                <w:lang w:val="el-GR" w:eastAsia="el-GR"/>
              </w:rPr>
              <w:fldChar w:fldCharType="end"/>
            </w:r>
          </w:p>
        </w:tc>
      </w:tr>
      <w:tr w:rsidR="00A326C9" w:rsidRPr="00FC0BE5" w14:paraId="6E7DB2C7" w14:textId="77777777" w:rsidTr="003514B4">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0E9FC5D6" w14:textId="77777777" w:rsidR="00A326C9" w:rsidRPr="00FC0BE5" w:rsidRDefault="00A326C9" w:rsidP="00921685">
            <w:pPr>
              <w:numPr>
                <w:ilvl w:val="0"/>
                <w:numId w:val="21"/>
              </w:numPr>
              <w:autoSpaceDE w:val="0"/>
              <w:autoSpaceDN w:val="0"/>
              <w:adjustRightInd w:val="0"/>
              <w:spacing w:after="0" w:line="276" w:lineRule="auto"/>
              <w:rPr>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22755386" w14:textId="77777777" w:rsidR="00A326C9" w:rsidRPr="00FC0BE5" w:rsidRDefault="00A326C9" w:rsidP="003514B4">
            <w:pPr>
              <w:autoSpaceDE w:val="0"/>
              <w:autoSpaceDN w:val="0"/>
              <w:adjustRightInd w:val="0"/>
              <w:spacing w:after="0" w:line="276" w:lineRule="auto"/>
              <w:rPr>
                <w:b/>
                <w:sz w:val="20"/>
                <w:szCs w:val="20"/>
                <w:lang w:val="el-GR"/>
              </w:rPr>
            </w:pPr>
            <w:r w:rsidRPr="00FC0BE5">
              <w:rPr>
                <w:b/>
                <w:sz w:val="20"/>
                <w:szCs w:val="20"/>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A11F8AD" w14:textId="4F9E6707" w:rsidR="00A326C9" w:rsidRPr="00DC2094" w:rsidRDefault="00A326C9" w:rsidP="002B7021">
            <w:pPr>
              <w:autoSpaceDE w:val="0"/>
              <w:autoSpaceDN w:val="0"/>
              <w:adjustRightInd w:val="0"/>
              <w:spacing w:after="0" w:line="276" w:lineRule="auto"/>
              <w:rPr>
                <w:b/>
                <w:color w:val="3333FF"/>
                <w:sz w:val="20"/>
                <w:szCs w:val="20"/>
                <w:lang w:val="el-GR"/>
              </w:rPr>
            </w:pPr>
            <w:r>
              <w:rPr>
                <w:b/>
                <w:color w:val="3333FF"/>
                <w:sz w:val="20"/>
                <w:szCs w:val="20"/>
                <w:lang w:val="el-GR"/>
              </w:rPr>
              <w:fldChar w:fldCharType="begin"/>
            </w:r>
            <w:r>
              <w:rPr>
                <w:b/>
                <w:color w:val="3333FF"/>
                <w:sz w:val="20"/>
                <w:szCs w:val="20"/>
                <w:lang w:val="el-GR"/>
              </w:rPr>
              <w:instrText xml:space="preserve"> REF _Ref510087011 \r \h </w:instrText>
            </w:r>
            <w:r>
              <w:rPr>
                <w:b/>
                <w:color w:val="3333FF"/>
                <w:sz w:val="20"/>
                <w:szCs w:val="20"/>
                <w:lang w:val="el-GR"/>
              </w:rPr>
            </w:r>
            <w:r>
              <w:rPr>
                <w:b/>
                <w:color w:val="3333FF"/>
                <w:sz w:val="20"/>
                <w:szCs w:val="20"/>
                <w:lang w:val="el-GR"/>
              </w:rPr>
              <w:fldChar w:fldCharType="separate"/>
            </w:r>
            <w:r w:rsidR="00DB1FF8">
              <w:rPr>
                <w:b/>
                <w:color w:val="3333FF"/>
                <w:sz w:val="20"/>
                <w:szCs w:val="20"/>
                <w:lang w:val="el-GR"/>
              </w:rPr>
              <w:t>0</w:t>
            </w:r>
            <w:r>
              <w:rPr>
                <w:b/>
                <w:color w:val="3333FF"/>
                <w:sz w:val="20"/>
                <w:szCs w:val="20"/>
                <w:lang w:val="el-GR"/>
              </w:rPr>
              <w:fldChar w:fldCharType="end"/>
            </w:r>
            <w:r>
              <w:rPr>
                <w:b/>
                <w:color w:val="3333FF"/>
                <w:sz w:val="20"/>
                <w:szCs w:val="20"/>
                <w:lang w:val="el-GR"/>
              </w:rPr>
              <w:fldChar w:fldCharType="begin"/>
            </w:r>
            <w:r>
              <w:rPr>
                <w:b/>
                <w:color w:val="3333FF"/>
                <w:sz w:val="20"/>
                <w:szCs w:val="20"/>
                <w:lang w:val="el-GR"/>
              </w:rPr>
              <w:instrText xml:space="preserve"> REF _Ref63781470 \w \h </w:instrText>
            </w:r>
            <w:r>
              <w:rPr>
                <w:b/>
                <w:color w:val="3333FF"/>
                <w:sz w:val="20"/>
                <w:szCs w:val="20"/>
                <w:lang w:val="el-GR"/>
              </w:rPr>
            </w:r>
            <w:r>
              <w:rPr>
                <w:b/>
                <w:color w:val="3333FF"/>
                <w:sz w:val="20"/>
                <w:szCs w:val="20"/>
                <w:lang w:val="el-GR"/>
              </w:rPr>
              <w:fldChar w:fldCharType="separate"/>
            </w:r>
            <w:r w:rsidR="00DB1FF8">
              <w:rPr>
                <w:b/>
                <w:color w:val="3333FF"/>
                <w:sz w:val="20"/>
                <w:szCs w:val="20"/>
                <w:lang w:val="el-GR"/>
              </w:rPr>
              <w:t>1.1</w:t>
            </w:r>
            <w:r>
              <w:rPr>
                <w:b/>
                <w:color w:val="3333FF"/>
                <w:sz w:val="20"/>
                <w:szCs w:val="20"/>
                <w:lang w:val="el-GR"/>
              </w:rPr>
              <w:fldChar w:fldCharType="end"/>
            </w:r>
            <w:r>
              <w:rPr>
                <w:lang w:val="el-GR" w:eastAsia="el-GR"/>
              </w:rPr>
              <w:t xml:space="preserve"> ΠΑΡΑΡΤΗΜΑ </w:t>
            </w:r>
            <w:r w:rsidR="002B7021">
              <w:rPr>
                <w:lang w:val="el-GR" w:eastAsia="el-GR"/>
              </w:rPr>
              <w:t>ΙΙ</w:t>
            </w:r>
          </w:p>
        </w:tc>
      </w:tr>
      <w:tr w:rsidR="008A4E53" w:rsidRPr="00E25FB2"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rsidP="00921685">
            <w:pPr>
              <w:pStyle w:val="aff"/>
              <w:numPr>
                <w:ilvl w:val="0"/>
                <w:numId w:val="21"/>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725F2D05" w:rsidR="00E36548" w:rsidRPr="00252398" w:rsidRDefault="00860629"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_Ref94991235 \h </w:instrText>
            </w:r>
            <w:r>
              <w:rPr>
                <w:b/>
                <w:lang w:val="el-GR" w:eastAsia="el-GR"/>
              </w:rPr>
            </w:r>
            <w:r>
              <w:rPr>
                <w:b/>
                <w:lang w:val="el-GR" w:eastAsia="el-GR"/>
              </w:rPr>
              <w:fldChar w:fldCharType="separate"/>
            </w:r>
            <w:r w:rsidR="00DB1FF8" w:rsidRPr="00603221">
              <w:rPr>
                <w:lang w:val="el-GR"/>
              </w:rPr>
              <w:t xml:space="preserve">ΠΑΡΑΡΤΗΜΑ </w:t>
            </w:r>
            <w:r w:rsidR="00DB1FF8" w:rsidRPr="00603221">
              <w:t>VI</w:t>
            </w:r>
            <w:r w:rsidR="00DB1FF8"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0FD22218" w:rsidR="00E36548" w:rsidRDefault="00E36548" w:rsidP="00C93CF5">
      <w:pPr>
        <w:autoSpaceDE w:val="0"/>
        <w:autoSpaceDN w:val="0"/>
        <w:adjustRightInd w:val="0"/>
        <w:spacing w:after="0" w:line="276" w:lineRule="auto"/>
        <w:rPr>
          <w:lang w:val="el-GR"/>
        </w:rPr>
      </w:pPr>
    </w:p>
    <w:p w14:paraId="0B72AC0B" w14:textId="5B28155D" w:rsidR="00234687" w:rsidRDefault="00234687" w:rsidP="00C93CF5">
      <w:pPr>
        <w:autoSpaceDE w:val="0"/>
        <w:autoSpaceDN w:val="0"/>
        <w:adjustRightInd w:val="0"/>
        <w:spacing w:after="0" w:line="276" w:lineRule="auto"/>
        <w:rPr>
          <w:lang w:val="el-GR"/>
        </w:rPr>
      </w:pPr>
    </w:p>
    <w:p w14:paraId="2BC87125" w14:textId="6E17FD25" w:rsidR="00234687" w:rsidRDefault="00234687" w:rsidP="00C93CF5">
      <w:pPr>
        <w:autoSpaceDE w:val="0"/>
        <w:autoSpaceDN w:val="0"/>
        <w:adjustRightInd w:val="0"/>
        <w:spacing w:after="0" w:line="276" w:lineRule="auto"/>
        <w:rPr>
          <w:lang w:val="el-GR"/>
        </w:rPr>
      </w:pPr>
    </w:p>
    <w:p w14:paraId="295772A0" w14:textId="1AD5210B" w:rsidR="00234687" w:rsidRDefault="00234687" w:rsidP="00C93CF5">
      <w:pPr>
        <w:autoSpaceDE w:val="0"/>
        <w:autoSpaceDN w:val="0"/>
        <w:adjustRightInd w:val="0"/>
        <w:spacing w:after="0" w:line="276" w:lineRule="auto"/>
        <w:rPr>
          <w:lang w:val="el-GR"/>
        </w:rPr>
      </w:pPr>
    </w:p>
    <w:p w14:paraId="7D617052" w14:textId="77777777" w:rsidR="00234687" w:rsidRPr="00603221" w:rsidRDefault="00234687"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1286" w:name="_Ref510087099"/>
      <w:bookmarkStart w:id="1287" w:name="_Ref40980023"/>
      <w:bookmarkStart w:id="1288" w:name="_Ref40980058"/>
      <w:bookmarkStart w:id="1289" w:name="_Ref40980548"/>
      <w:bookmarkStart w:id="1290" w:name="_Ref55324421"/>
      <w:bookmarkStart w:id="1291" w:name="_Ref94991235"/>
      <w:bookmarkStart w:id="1292" w:name="_Toc95742524"/>
      <w:bookmarkStart w:id="1293" w:name="_Toc96016802"/>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1286"/>
      <w:bookmarkEnd w:id="1287"/>
      <w:bookmarkEnd w:id="1288"/>
      <w:bookmarkEnd w:id="1289"/>
      <w:bookmarkEnd w:id="1290"/>
      <w:bookmarkEnd w:id="1291"/>
      <w:bookmarkEnd w:id="1292"/>
      <w:bookmarkEnd w:id="1293"/>
      <w:r w:rsidR="00E1337D" w:rsidRPr="00603221">
        <w:rPr>
          <w:rFonts w:cs="Tahoma"/>
          <w:lang w:val="el-GR"/>
        </w:rPr>
        <w:t xml:space="preserve"> </w:t>
      </w:r>
    </w:p>
    <w:p w14:paraId="76AE2D8A" w14:textId="77777777" w:rsidR="00FE1C26" w:rsidRDefault="00FE1C26" w:rsidP="00623457">
      <w:pPr>
        <w:rPr>
          <w:lang w:val="el-GR"/>
        </w:rPr>
      </w:pPr>
      <w:bookmarkStart w:id="1294" w:name="_Toc240445879"/>
      <w:bookmarkStart w:id="1295" w:name="_Toc366852700"/>
      <w:bookmarkStart w:id="1296" w:name="_Ref508304072"/>
      <w:bookmarkStart w:id="1297" w:name="_Toc10632753"/>
      <w:bookmarkStart w:id="1298" w:name="_Toc421675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7"/>
        <w:gridCol w:w="2563"/>
        <w:gridCol w:w="1413"/>
        <w:gridCol w:w="851"/>
        <w:gridCol w:w="1134"/>
        <w:gridCol w:w="992"/>
        <w:gridCol w:w="1003"/>
        <w:gridCol w:w="1115"/>
      </w:tblGrid>
      <w:tr w:rsidR="00FE1C26" w:rsidRPr="00FE1C26" w14:paraId="7E4C3081" w14:textId="77777777" w:rsidTr="00AB1716">
        <w:trPr>
          <w:cantSplit/>
          <w:tblHeader/>
        </w:trPr>
        <w:tc>
          <w:tcPr>
            <w:tcW w:w="289" w:type="pct"/>
            <w:vMerge w:val="restart"/>
            <w:shd w:val="clear" w:color="auto" w:fill="B3B3B3"/>
            <w:vAlign w:val="center"/>
          </w:tcPr>
          <w:p w14:paraId="1315F462" w14:textId="77777777" w:rsidR="00FE1C26" w:rsidRPr="00252398" w:rsidRDefault="00FE1C26" w:rsidP="00AB1716">
            <w:pPr>
              <w:ind w:left="-125" w:right="-108"/>
              <w:jc w:val="center"/>
              <w:rPr>
                <w:b/>
                <w:sz w:val="18"/>
                <w:szCs w:val="18"/>
              </w:rPr>
            </w:pPr>
            <w:r w:rsidRPr="00252398">
              <w:rPr>
                <w:b/>
                <w:sz w:val="18"/>
                <w:szCs w:val="18"/>
              </w:rPr>
              <w:t>Α/Α</w:t>
            </w:r>
          </w:p>
        </w:tc>
        <w:tc>
          <w:tcPr>
            <w:tcW w:w="1331" w:type="pct"/>
            <w:vMerge w:val="restart"/>
            <w:shd w:val="clear" w:color="auto" w:fill="B3B3B3"/>
            <w:vAlign w:val="center"/>
          </w:tcPr>
          <w:p w14:paraId="4C4D00C8" w14:textId="24C645BB" w:rsidR="00FE1C26" w:rsidRPr="00AA47DE" w:rsidRDefault="00AA47DE" w:rsidP="00DA4746">
            <w:pPr>
              <w:rPr>
                <w:b/>
                <w:sz w:val="18"/>
                <w:szCs w:val="18"/>
                <w:lang w:val="el-GR"/>
              </w:rPr>
            </w:pPr>
            <w:r>
              <w:rPr>
                <w:b/>
                <w:sz w:val="18"/>
                <w:szCs w:val="18"/>
                <w:lang w:val="el-GR"/>
              </w:rPr>
              <w:t xml:space="preserve"> </w:t>
            </w:r>
            <w:r w:rsidR="00FE1C26" w:rsidRPr="00C00860">
              <w:rPr>
                <w:b/>
                <w:sz w:val="18"/>
                <w:szCs w:val="18"/>
              </w:rPr>
              <w:t>ΠΑΡΑΔΟΤΕΟ</w:t>
            </w:r>
            <w:r>
              <w:rPr>
                <w:b/>
                <w:sz w:val="18"/>
                <w:szCs w:val="18"/>
                <w:lang w:val="el-GR"/>
              </w:rPr>
              <w:t xml:space="preserve"> ΑΝΑ </w:t>
            </w:r>
            <w:r w:rsidR="00DA4746">
              <w:rPr>
                <w:b/>
                <w:sz w:val="18"/>
                <w:szCs w:val="18"/>
                <w:lang w:val="el-GR"/>
              </w:rPr>
              <w:t xml:space="preserve">ΦΑΣΗ </w:t>
            </w:r>
          </w:p>
        </w:tc>
        <w:tc>
          <w:tcPr>
            <w:tcW w:w="734" w:type="pct"/>
            <w:vMerge w:val="restart"/>
            <w:shd w:val="clear" w:color="auto" w:fill="B3B3B3"/>
            <w:vAlign w:val="center"/>
          </w:tcPr>
          <w:p w14:paraId="4123E6CD" w14:textId="77777777" w:rsidR="00FE1C26" w:rsidRPr="00687D77" w:rsidRDefault="00FE1C26" w:rsidP="00AB1716">
            <w:pPr>
              <w:ind w:left="-111" w:right="-104"/>
              <w:jc w:val="center"/>
              <w:rPr>
                <w:b/>
                <w:sz w:val="18"/>
                <w:szCs w:val="18"/>
              </w:rPr>
            </w:pPr>
            <w:r w:rsidRPr="00687D77">
              <w:rPr>
                <w:b/>
                <w:sz w:val="18"/>
                <w:szCs w:val="18"/>
              </w:rPr>
              <w:t>ΡΟΛΟΣ ΣΤΗΝ ΟΜΑΔΑ ΕΡΓΟΥ</w:t>
            </w:r>
          </w:p>
        </w:tc>
        <w:tc>
          <w:tcPr>
            <w:tcW w:w="442" w:type="pct"/>
            <w:vMerge w:val="restart"/>
            <w:shd w:val="clear" w:color="auto" w:fill="B3B3B3"/>
            <w:vAlign w:val="center"/>
          </w:tcPr>
          <w:p w14:paraId="195A20C4" w14:textId="77777777" w:rsidR="00FE1C26" w:rsidRPr="005550B0" w:rsidRDefault="00FE1C26" w:rsidP="00AB1716">
            <w:pPr>
              <w:ind w:left="-109" w:right="-110"/>
              <w:jc w:val="center"/>
              <w:rPr>
                <w:b/>
                <w:sz w:val="18"/>
                <w:szCs w:val="18"/>
              </w:rPr>
            </w:pPr>
            <w:r w:rsidRPr="00687D77">
              <w:rPr>
                <w:b/>
                <w:sz w:val="18"/>
                <w:szCs w:val="18"/>
              </w:rPr>
              <w:t xml:space="preserve">ΑΠΑΣΧΟΛΗΣΗ ΣΕ Α/Μ </w:t>
            </w:r>
          </w:p>
        </w:tc>
        <w:tc>
          <w:tcPr>
            <w:tcW w:w="1104" w:type="pct"/>
            <w:gridSpan w:val="2"/>
            <w:shd w:val="clear" w:color="auto" w:fill="B3B3B3"/>
            <w:vAlign w:val="center"/>
          </w:tcPr>
          <w:p w14:paraId="31A7ADF6" w14:textId="77777777" w:rsidR="00FE1C26" w:rsidRPr="005550B0" w:rsidRDefault="00FE1C26" w:rsidP="00AB1716">
            <w:pPr>
              <w:spacing w:after="0"/>
              <w:jc w:val="center"/>
              <w:rPr>
                <w:b/>
                <w:sz w:val="18"/>
                <w:szCs w:val="18"/>
              </w:rPr>
            </w:pPr>
            <w:r w:rsidRPr="005550B0">
              <w:rPr>
                <w:b/>
                <w:sz w:val="18"/>
                <w:szCs w:val="18"/>
              </w:rPr>
              <w:t>ΑΞΙΑ ΧΩΡΙΣ ΦΠΑ [€]</w:t>
            </w:r>
          </w:p>
        </w:tc>
        <w:tc>
          <w:tcPr>
            <w:tcW w:w="521" w:type="pct"/>
            <w:vMerge w:val="restart"/>
            <w:shd w:val="clear" w:color="auto" w:fill="B3B3B3"/>
            <w:vAlign w:val="center"/>
          </w:tcPr>
          <w:p w14:paraId="08C97709" w14:textId="77777777" w:rsidR="00FE1C26" w:rsidRPr="003B04C4" w:rsidRDefault="00FE1C26" w:rsidP="00AB1716">
            <w:pPr>
              <w:spacing w:after="0"/>
              <w:jc w:val="center"/>
              <w:rPr>
                <w:b/>
                <w:sz w:val="18"/>
                <w:szCs w:val="18"/>
              </w:rPr>
            </w:pPr>
            <w:r w:rsidRPr="003B04C4">
              <w:rPr>
                <w:b/>
                <w:sz w:val="18"/>
                <w:szCs w:val="18"/>
              </w:rPr>
              <w:t>ΦΠΑ [€]</w:t>
            </w:r>
          </w:p>
        </w:tc>
        <w:tc>
          <w:tcPr>
            <w:tcW w:w="579" w:type="pct"/>
            <w:vMerge w:val="restart"/>
            <w:shd w:val="clear" w:color="auto" w:fill="B3B3B3"/>
            <w:vAlign w:val="center"/>
          </w:tcPr>
          <w:p w14:paraId="33E83E61" w14:textId="77777777" w:rsidR="00FE1C26" w:rsidRPr="00C81258" w:rsidRDefault="00FE1C26" w:rsidP="00AB1716">
            <w:pPr>
              <w:spacing w:after="0"/>
              <w:ind w:left="-122" w:right="-110"/>
              <w:jc w:val="center"/>
              <w:rPr>
                <w:b/>
                <w:sz w:val="18"/>
                <w:szCs w:val="18"/>
              </w:rPr>
            </w:pPr>
            <w:r w:rsidRPr="005A1E91">
              <w:rPr>
                <w:b/>
                <w:sz w:val="18"/>
                <w:szCs w:val="18"/>
              </w:rPr>
              <w:t>ΣΥΝΟΛΙΚΗ ΑΞΙΑ</w:t>
            </w:r>
          </w:p>
          <w:p w14:paraId="6FADEC39" w14:textId="77777777" w:rsidR="00FE1C26" w:rsidRPr="00C5722A" w:rsidRDefault="00FE1C26" w:rsidP="00AB1716">
            <w:pPr>
              <w:spacing w:after="0"/>
              <w:jc w:val="center"/>
              <w:rPr>
                <w:b/>
                <w:sz w:val="18"/>
                <w:szCs w:val="18"/>
              </w:rPr>
            </w:pPr>
            <w:r w:rsidRPr="00C81258">
              <w:rPr>
                <w:b/>
                <w:sz w:val="18"/>
                <w:szCs w:val="18"/>
              </w:rPr>
              <w:t>ΜΕ ΦΠΑ [€]</w:t>
            </w:r>
          </w:p>
        </w:tc>
      </w:tr>
      <w:tr w:rsidR="00FE1C26" w:rsidRPr="00FE1C26" w14:paraId="395EAD09" w14:textId="77777777" w:rsidTr="00AB1716">
        <w:trPr>
          <w:cantSplit/>
          <w:tblHeader/>
        </w:trPr>
        <w:tc>
          <w:tcPr>
            <w:tcW w:w="289" w:type="pct"/>
            <w:vMerge/>
            <w:shd w:val="clear" w:color="auto" w:fill="E6E6E6"/>
            <w:vAlign w:val="center"/>
          </w:tcPr>
          <w:p w14:paraId="4BEDB0FC" w14:textId="77777777" w:rsidR="00FE1C26" w:rsidRPr="00F82A8D" w:rsidRDefault="00FE1C26" w:rsidP="00AB1716">
            <w:pPr>
              <w:spacing w:after="0"/>
              <w:jc w:val="center"/>
              <w:rPr>
                <w:sz w:val="18"/>
                <w:szCs w:val="18"/>
              </w:rPr>
            </w:pPr>
          </w:p>
        </w:tc>
        <w:tc>
          <w:tcPr>
            <w:tcW w:w="1331" w:type="pct"/>
            <w:vMerge/>
            <w:shd w:val="clear" w:color="auto" w:fill="E6E6E6"/>
            <w:vAlign w:val="center"/>
          </w:tcPr>
          <w:p w14:paraId="78AB9194" w14:textId="77777777" w:rsidR="00FE1C26" w:rsidRPr="00F82A8D" w:rsidRDefault="00FE1C26" w:rsidP="00AB1716">
            <w:pPr>
              <w:spacing w:after="0"/>
              <w:jc w:val="center"/>
              <w:rPr>
                <w:sz w:val="18"/>
                <w:szCs w:val="18"/>
              </w:rPr>
            </w:pPr>
          </w:p>
        </w:tc>
        <w:tc>
          <w:tcPr>
            <w:tcW w:w="734" w:type="pct"/>
            <w:vMerge/>
            <w:shd w:val="clear" w:color="auto" w:fill="E6E6E6"/>
          </w:tcPr>
          <w:p w14:paraId="68FCD964" w14:textId="77777777" w:rsidR="00FE1C26" w:rsidRPr="00F82A8D" w:rsidRDefault="00FE1C26" w:rsidP="00AB1716">
            <w:pPr>
              <w:spacing w:after="0"/>
              <w:jc w:val="center"/>
              <w:rPr>
                <w:sz w:val="18"/>
                <w:szCs w:val="18"/>
              </w:rPr>
            </w:pPr>
          </w:p>
        </w:tc>
        <w:tc>
          <w:tcPr>
            <w:tcW w:w="442" w:type="pct"/>
            <w:vMerge/>
            <w:shd w:val="clear" w:color="auto" w:fill="E6E6E6"/>
            <w:vAlign w:val="center"/>
          </w:tcPr>
          <w:p w14:paraId="472CD0A2" w14:textId="77777777" w:rsidR="00FE1C26" w:rsidRPr="00F82A8D" w:rsidRDefault="00FE1C26" w:rsidP="00AB1716">
            <w:pPr>
              <w:spacing w:after="0"/>
              <w:jc w:val="center"/>
              <w:rPr>
                <w:sz w:val="18"/>
                <w:szCs w:val="18"/>
              </w:rPr>
            </w:pPr>
          </w:p>
        </w:tc>
        <w:tc>
          <w:tcPr>
            <w:tcW w:w="589" w:type="pct"/>
            <w:shd w:val="clear" w:color="auto" w:fill="B3B3B3"/>
            <w:vAlign w:val="center"/>
          </w:tcPr>
          <w:p w14:paraId="1D4CA1A2" w14:textId="77777777" w:rsidR="00FE1C26" w:rsidRPr="00F82A8D" w:rsidRDefault="00FE1C26" w:rsidP="00AB1716">
            <w:pPr>
              <w:spacing w:after="0"/>
              <w:ind w:left="-110" w:right="-110"/>
              <w:jc w:val="center"/>
              <w:rPr>
                <w:b/>
                <w:sz w:val="18"/>
                <w:szCs w:val="18"/>
              </w:rPr>
            </w:pPr>
            <w:r w:rsidRPr="00F82A8D">
              <w:rPr>
                <w:b/>
                <w:sz w:val="18"/>
                <w:szCs w:val="18"/>
              </w:rPr>
              <w:t>ΤΙΜΗ ΜΟΝΑΔΑΣ</w:t>
            </w:r>
          </w:p>
        </w:tc>
        <w:tc>
          <w:tcPr>
            <w:tcW w:w="515" w:type="pct"/>
            <w:shd w:val="clear" w:color="auto" w:fill="B3B3B3"/>
            <w:vAlign w:val="center"/>
          </w:tcPr>
          <w:p w14:paraId="1FE181F8" w14:textId="77777777" w:rsidR="00FE1C26" w:rsidRPr="00F82A8D" w:rsidRDefault="00FE1C26" w:rsidP="00AB1716">
            <w:pPr>
              <w:spacing w:after="0"/>
              <w:jc w:val="center"/>
              <w:rPr>
                <w:b/>
                <w:sz w:val="18"/>
                <w:szCs w:val="18"/>
              </w:rPr>
            </w:pPr>
            <w:r w:rsidRPr="00F82A8D">
              <w:rPr>
                <w:b/>
                <w:sz w:val="18"/>
                <w:szCs w:val="18"/>
              </w:rPr>
              <w:t>ΣΥΝΟΛΟ</w:t>
            </w:r>
          </w:p>
        </w:tc>
        <w:tc>
          <w:tcPr>
            <w:tcW w:w="521" w:type="pct"/>
            <w:vMerge/>
            <w:shd w:val="clear" w:color="auto" w:fill="E6E6E6"/>
            <w:vAlign w:val="center"/>
          </w:tcPr>
          <w:p w14:paraId="2943D0D3" w14:textId="77777777" w:rsidR="00FE1C26" w:rsidRPr="00F82A8D" w:rsidRDefault="00FE1C26" w:rsidP="00AB1716">
            <w:pPr>
              <w:spacing w:after="0"/>
              <w:jc w:val="center"/>
              <w:rPr>
                <w:sz w:val="18"/>
                <w:szCs w:val="18"/>
              </w:rPr>
            </w:pPr>
          </w:p>
        </w:tc>
        <w:tc>
          <w:tcPr>
            <w:tcW w:w="579" w:type="pct"/>
            <w:vMerge/>
            <w:shd w:val="clear" w:color="auto" w:fill="E6E6E6"/>
            <w:vAlign w:val="center"/>
          </w:tcPr>
          <w:p w14:paraId="29AEFE4E" w14:textId="77777777" w:rsidR="00FE1C26" w:rsidRPr="00F82A8D" w:rsidRDefault="00FE1C26" w:rsidP="00AB1716">
            <w:pPr>
              <w:spacing w:after="0"/>
              <w:jc w:val="center"/>
              <w:rPr>
                <w:sz w:val="18"/>
                <w:szCs w:val="18"/>
              </w:rPr>
            </w:pPr>
          </w:p>
        </w:tc>
      </w:tr>
      <w:tr w:rsidR="00FE1C26" w:rsidRPr="00D709BB" w14:paraId="26DC500C" w14:textId="77777777" w:rsidTr="00AB1716">
        <w:trPr>
          <w:trHeight w:val="284"/>
        </w:trPr>
        <w:tc>
          <w:tcPr>
            <w:tcW w:w="289" w:type="pct"/>
            <w:shd w:val="clear" w:color="auto" w:fill="E6E6E6"/>
            <w:vAlign w:val="center"/>
          </w:tcPr>
          <w:p w14:paraId="0020FCAD" w14:textId="77777777" w:rsidR="00FE1C26" w:rsidRPr="00252398" w:rsidRDefault="00FE1C26" w:rsidP="00AB1716">
            <w:pPr>
              <w:spacing w:after="0"/>
              <w:jc w:val="center"/>
              <w:rPr>
                <w:sz w:val="18"/>
                <w:szCs w:val="18"/>
              </w:rPr>
            </w:pPr>
            <w:r w:rsidRPr="00252398">
              <w:rPr>
                <w:sz w:val="18"/>
                <w:szCs w:val="18"/>
              </w:rPr>
              <w:t>1.</w:t>
            </w:r>
          </w:p>
        </w:tc>
        <w:tc>
          <w:tcPr>
            <w:tcW w:w="1331" w:type="pct"/>
            <w:shd w:val="clear" w:color="auto" w:fill="E6E6E6"/>
            <w:vAlign w:val="center"/>
          </w:tcPr>
          <w:p w14:paraId="0C8A3A7D" w14:textId="0AC4133B" w:rsidR="00FE1C26" w:rsidRPr="00252398" w:rsidRDefault="00FE1C26" w:rsidP="00AB1716">
            <w:pPr>
              <w:spacing w:after="0"/>
              <w:jc w:val="left"/>
              <w:rPr>
                <w:sz w:val="18"/>
                <w:szCs w:val="18"/>
                <w:lang w:val="el-GR"/>
              </w:rPr>
            </w:pPr>
            <w:r w:rsidRPr="00C00860">
              <w:rPr>
                <w:sz w:val="18"/>
                <w:szCs w:val="18"/>
                <w:lang w:val="el-GR"/>
              </w:rPr>
              <w:t>Π1</w:t>
            </w:r>
            <w:r w:rsidR="00411A16">
              <w:rPr>
                <w:sz w:val="18"/>
                <w:szCs w:val="18"/>
                <w:lang w:val="el-GR"/>
              </w:rPr>
              <w:t>.1</w:t>
            </w:r>
            <w:r w:rsidRPr="00C00860">
              <w:rPr>
                <w:sz w:val="18"/>
                <w:szCs w:val="18"/>
                <w:lang w:val="el-GR"/>
              </w:rPr>
              <w:t xml:space="preserve">: </w:t>
            </w:r>
            <w:r w:rsidR="00411A16" w:rsidRPr="00411A16">
              <w:rPr>
                <w:sz w:val="18"/>
                <w:szCs w:val="18"/>
                <w:lang w:val="el-GR"/>
              </w:rPr>
              <w:t>Μελέτη Εφαρμογής</w:t>
            </w:r>
          </w:p>
        </w:tc>
        <w:tc>
          <w:tcPr>
            <w:tcW w:w="734" w:type="pct"/>
            <w:shd w:val="clear" w:color="auto" w:fill="E6E6E6"/>
          </w:tcPr>
          <w:p w14:paraId="2DF28562" w14:textId="77777777" w:rsidR="00FE1C26" w:rsidRPr="00C00860" w:rsidRDefault="00FE1C26" w:rsidP="00AB1716">
            <w:pPr>
              <w:spacing w:after="0"/>
              <w:jc w:val="center"/>
              <w:rPr>
                <w:sz w:val="18"/>
                <w:szCs w:val="18"/>
                <w:lang w:val="el-GR"/>
              </w:rPr>
            </w:pPr>
          </w:p>
        </w:tc>
        <w:tc>
          <w:tcPr>
            <w:tcW w:w="442" w:type="pct"/>
            <w:shd w:val="clear" w:color="auto" w:fill="E6E6E6"/>
            <w:vAlign w:val="center"/>
          </w:tcPr>
          <w:p w14:paraId="4BF3DCC1" w14:textId="77777777" w:rsidR="00FE1C26" w:rsidRPr="00687D77" w:rsidRDefault="00FE1C26" w:rsidP="00AB1716">
            <w:pPr>
              <w:spacing w:after="0"/>
              <w:jc w:val="center"/>
              <w:rPr>
                <w:sz w:val="18"/>
                <w:szCs w:val="18"/>
                <w:lang w:val="el-GR"/>
              </w:rPr>
            </w:pPr>
          </w:p>
        </w:tc>
        <w:tc>
          <w:tcPr>
            <w:tcW w:w="589" w:type="pct"/>
            <w:shd w:val="clear" w:color="auto" w:fill="E6E6E6"/>
            <w:vAlign w:val="center"/>
          </w:tcPr>
          <w:p w14:paraId="6568B2BD" w14:textId="77777777" w:rsidR="00FE1C26" w:rsidRPr="00687D77" w:rsidRDefault="00FE1C26" w:rsidP="00AB1716">
            <w:pPr>
              <w:spacing w:after="0"/>
              <w:jc w:val="center"/>
              <w:rPr>
                <w:sz w:val="18"/>
                <w:szCs w:val="18"/>
                <w:lang w:val="el-GR"/>
              </w:rPr>
            </w:pPr>
          </w:p>
        </w:tc>
        <w:tc>
          <w:tcPr>
            <w:tcW w:w="515" w:type="pct"/>
            <w:shd w:val="clear" w:color="auto" w:fill="E6E6E6"/>
            <w:vAlign w:val="center"/>
          </w:tcPr>
          <w:p w14:paraId="7C9DDDEA" w14:textId="77777777" w:rsidR="00FE1C26" w:rsidRPr="00687D77" w:rsidRDefault="00FE1C26" w:rsidP="00AB1716">
            <w:pPr>
              <w:spacing w:after="0"/>
              <w:jc w:val="center"/>
              <w:rPr>
                <w:sz w:val="18"/>
                <w:szCs w:val="18"/>
                <w:lang w:val="el-GR"/>
              </w:rPr>
            </w:pPr>
          </w:p>
        </w:tc>
        <w:tc>
          <w:tcPr>
            <w:tcW w:w="521" w:type="pct"/>
            <w:shd w:val="clear" w:color="auto" w:fill="E6E6E6"/>
            <w:vAlign w:val="center"/>
          </w:tcPr>
          <w:p w14:paraId="4F57515E" w14:textId="77777777" w:rsidR="00FE1C26" w:rsidRPr="005550B0" w:rsidRDefault="00FE1C26" w:rsidP="00AB1716">
            <w:pPr>
              <w:spacing w:after="0"/>
              <w:jc w:val="center"/>
              <w:rPr>
                <w:sz w:val="18"/>
                <w:szCs w:val="18"/>
                <w:lang w:val="el-GR"/>
              </w:rPr>
            </w:pPr>
          </w:p>
        </w:tc>
        <w:tc>
          <w:tcPr>
            <w:tcW w:w="579" w:type="pct"/>
            <w:shd w:val="clear" w:color="auto" w:fill="E6E6E6"/>
            <w:vAlign w:val="center"/>
          </w:tcPr>
          <w:p w14:paraId="63D96A9F" w14:textId="77777777" w:rsidR="00FE1C26" w:rsidRPr="005550B0" w:rsidRDefault="00FE1C26" w:rsidP="00AB1716">
            <w:pPr>
              <w:spacing w:after="0"/>
              <w:jc w:val="center"/>
              <w:rPr>
                <w:sz w:val="18"/>
                <w:szCs w:val="18"/>
                <w:lang w:val="el-GR"/>
              </w:rPr>
            </w:pPr>
          </w:p>
        </w:tc>
      </w:tr>
      <w:tr w:rsidR="00FE1C26" w:rsidRPr="00E25FB2" w14:paraId="5257A003" w14:textId="77777777" w:rsidTr="00AB1716">
        <w:trPr>
          <w:trHeight w:val="284"/>
        </w:trPr>
        <w:tc>
          <w:tcPr>
            <w:tcW w:w="289" w:type="pct"/>
            <w:vAlign w:val="center"/>
          </w:tcPr>
          <w:p w14:paraId="6CF7A09E" w14:textId="77777777" w:rsidR="00FE1C26" w:rsidRPr="00252398" w:rsidRDefault="00FE1C26" w:rsidP="00AB1716">
            <w:pPr>
              <w:spacing w:after="0"/>
              <w:jc w:val="center"/>
              <w:rPr>
                <w:sz w:val="18"/>
                <w:szCs w:val="18"/>
                <w:lang w:val="el-GR"/>
              </w:rPr>
            </w:pPr>
          </w:p>
        </w:tc>
        <w:tc>
          <w:tcPr>
            <w:tcW w:w="1331" w:type="pct"/>
            <w:vAlign w:val="center"/>
          </w:tcPr>
          <w:p w14:paraId="72D9B971" w14:textId="77777777" w:rsidR="00FE1C26" w:rsidRPr="00687D77" w:rsidRDefault="00FE1C26" w:rsidP="00AB1716">
            <w:pPr>
              <w:spacing w:after="0"/>
              <w:jc w:val="left"/>
              <w:rPr>
                <w:sz w:val="18"/>
                <w:szCs w:val="18"/>
                <w:lang w:val="el-GR"/>
              </w:rPr>
            </w:pPr>
            <w:r w:rsidRPr="00C00860">
              <w:rPr>
                <w:sz w:val="18"/>
                <w:szCs w:val="18"/>
                <w:lang w:val="el-GR"/>
              </w:rPr>
              <w:t xml:space="preserve">Ονομ/μο Στελέχους 1 Ομάδας Έργου </w:t>
            </w:r>
          </w:p>
        </w:tc>
        <w:tc>
          <w:tcPr>
            <w:tcW w:w="734" w:type="pct"/>
          </w:tcPr>
          <w:p w14:paraId="25AC218F" w14:textId="77777777" w:rsidR="00FE1C26" w:rsidRPr="00687D77" w:rsidRDefault="00FE1C26" w:rsidP="00AB1716">
            <w:pPr>
              <w:spacing w:after="0"/>
              <w:jc w:val="center"/>
              <w:rPr>
                <w:sz w:val="18"/>
                <w:szCs w:val="18"/>
                <w:lang w:val="el-GR"/>
              </w:rPr>
            </w:pPr>
          </w:p>
        </w:tc>
        <w:tc>
          <w:tcPr>
            <w:tcW w:w="442" w:type="pct"/>
            <w:vAlign w:val="center"/>
          </w:tcPr>
          <w:p w14:paraId="57902804" w14:textId="77777777" w:rsidR="00FE1C26" w:rsidRPr="00687D77" w:rsidRDefault="00FE1C26" w:rsidP="00AB1716">
            <w:pPr>
              <w:spacing w:after="0"/>
              <w:jc w:val="center"/>
              <w:rPr>
                <w:sz w:val="18"/>
                <w:szCs w:val="18"/>
                <w:lang w:val="el-GR"/>
              </w:rPr>
            </w:pPr>
          </w:p>
        </w:tc>
        <w:tc>
          <w:tcPr>
            <w:tcW w:w="589" w:type="pct"/>
            <w:vAlign w:val="center"/>
          </w:tcPr>
          <w:p w14:paraId="505BFCB7" w14:textId="77777777" w:rsidR="00FE1C26" w:rsidRPr="005550B0" w:rsidRDefault="00FE1C26" w:rsidP="00AB1716">
            <w:pPr>
              <w:spacing w:after="0"/>
              <w:jc w:val="center"/>
              <w:rPr>
                <w:sz w:val="18"/>
                <w:szCs w:val="18"/>
                <w:lang w:val="el-GR"/>
              </w:rPr>
            </w:pPr>
          </w:p>
        </w:tc>
        <w:tc>
          <w:tcPr>
            <w:tcW w:w="515" w:type="pct"/>
            <w:vAlign w:val="center"/>
          </w:tcPr>
          <w:p w14:paraId="73FADB75" w14:textId="77777777" w:rsidR="00FE1C26" w:rsidRPr="005550B0" w:rsidRDefault="00FE1C26" w:rsidP="00AB1716">
            <w:pPr>
              <w:spacing w:after="0"/>
              <w:jc w:val="center"/>
              <w:rPr>
                <w:sz w:val="18"/>
                <w:szCs w:val="18"/>
                <w:lang w:val="el-GR"/>
              </w:rPr>
            </w:pPr>
          </w:p>
        </w:tc>
        <w:tc>
          <w:tcPr>
            <w:tcW w:w="521" w:type="pct"/>
            <w:vAlign w:val="center"/>
          </w:tcPr>
          <w:p w14:paraId="79C215AE" w14:textId="77777777" w:rsidR="00FE1C26" w:rsidRPr="003B04C4" w:rsidRDefault="00FE1C26" w:rsidP="00AB1716">
            <w:pPr>
              <w:spacing w:after="0"/>
              <w:jc w:val="center"/>
              <w:rPr>
                <w:sz w:val="18"/>
                <w:szCs w:val="18"/>
                <w:lang w:val="el-GR"/>
              </w:rPr>
            </w:pPr>
          </w:p>
        </w:tc>
        <w:tc>
          <w:tcPr>
            <w:tcW w:w="579" w:type="pct"/>
            <w:vAlign w:val="center"/>
          </w:tcPr>
          <w:p w14:paraId="25C6AFEB" w14:textId="77777777" w:rsidR="00FE1C26" w:rsidRPr="005A1E91" w:rsidRDefault="00FE1C26" w:rsidP="00AB1716">
            <w:pPr>
              <w:spacing w:after="0"/>
              <w:jc w:val="center"/>
              <w:rPr>
                <w:sz w:val="18"/>
                <w:szCs w:val="18"/>
                <w:lang w:val="el-GR"/>
              </w:rPr>
            </w:pPr>
          </w:p>
        </w:tc>
      </w:tr>
      <w:tr w:rsidR="00FE1C26" w:rsidRPr="00FE1C26" w14:paraId="3F6D4250" w14:textId="77777777" w:rsidTr="00AB1716">
        <w:trPr>
          <w:trHeight w:val="284"/>
        </w:trPr>
        <w:tc>
          <w:tcPr>
            <w:tcW w:w="289" w:type="pct"/>
            <w:vAlign w:val="center"/>
          </w:tcPr>
          <w:p w14:paraId="06A28489" w14:textId="77777777" w:rsidR="00FE1C26" w:rsidRPr="00252398" w:rsidRDefault="00FE1C26" w:rsidP="00AB1716">
            <w:pPr>
              <w:spacing w:after="0"/>
              <w:jc w:val="center"/>
              <w:rPr>
                <w:sz w:val="18"/>
                <w:szCs w:val="18"/>
                <w:lang w:val="el-GR"/>
              </w:rPr>
            </w:pPr>
          </w:p>
        </w:tc>
        <w:tc>
          <w:tcPr>
            <w:tcW w:w="1331" w:type="pct"/>
            <w:vAlign w:val="center"/>
          </w:tcPr>
          <w:p w14:paraId="23C32F66" w14:textId="77777777" w:rsidR="00FE1C26" w:rsidRPr="00687D77" w:rsidRDefault="00FE1C26" w:rsidP="00AB1716">
            <w:pPr>
              <w:spacing w:after="0"/>
              <w:rPr>
                <w:sz w:val="18"/>
                <w:szCs w:val="18"/>
              </w:rPr>
            </w:pPr>
            <w:r w:rsidRPr="00C00860">
              <w:rPr>
                <w:sz w:val="18"/>
                <w:szCs w:val="18"/>
              </w:rPr>
              <w:t>…..</w:t>
            </w:r>
          </w:p>
        </w:tc>
        <w:tc>
          <w:tcPr>
            <w:tcW w:w="734" w:type="pct"/>
          </w:tcPr>
          <w:p w14:paraId="11FE154E" w14:textId="77777777" w:rsidR="00FE1C26" w:rsidRPr="00687D77" w:rsidRDefault="00FE1C26" w:rsidP="00AB1716">
            <w:pPr>
              <w:spacing w:after="0"/>
              <w:jc w:val="center"/>
              <w:rPr>
                <w:sz w:val="18"/>
                <w:szCs w:val="18"/>
              </w:rPr>
            </w:pPr>
          </w:p>
        </w:tc>
        <w:tc>
          <w:tcPr>
            <w:tcW w:w="442" w:type="pct"/>
            <w:vAlign w:val="center"/>
          </w:tcPr>
          <w:p w14:paraId="5B83FC1E" w14:textId="77777777" w:rsidR="00FE1C26" w:rsidRPr="00687D77" w:rsidRDefault="00FE1C26" w:rsidP="00AB1716">
            <w:pPr>
              <w:spacing w:after="0"/>
              <w:jc w:val="center"/>
              <w:rPr>
                <w:sz w:val="18"/>
                <w:szCs w:val="18"/>
              </w:rPr>
            </w:pPr>
          </w:p>
        </w:tc>
        <w:tc>
          <w:tcPr>
            <w:tcW w:w="589" w:type="pct"/>
            <w:vAlign w:val="center"/>
          </w:tcPr>
          <w:p w14:paraId="716C003C" w14:textId="77777777" w:rsidR="00FE1C26" w:rsidRPr="005550B0" w:rsidRDefault="00FE1C26" w:rsidP="00AB1716">
            <w:pPr>
              <w:spacing w:after="0"/>
              <w:jc w:val="center"/>
              <w:rPr>
                <w:sz w:val="18"/>
                <w:szCs w:val="18"/>
              </w:rPr>
            </w:pPr>
          </w:p>
        </w:tc>
        <w:tc>
          <w:tcPr>
            <w:tcW w:w="515" w:type="pct"/>
            <w:vAlign w:val="center"/>
          </w:tcPr>
          <w:p w14:paraId="5751E8DE" w14:textId="77777777" w:rsidR="00FE1C26" w:rsidRPr="005550B0" w:rsidRDefault="00FE1C26" w:rsidP="00AB1716">
            <w:pPr>
              <w:spacing w:after="0"/>
              <w:jc w:val="center"/>
              <w:rPr>
                <w:sz w:val="18"/>
                <w:szCs w:val="18"/>
              </w:rPr>
            </w:pPr>
          </w:p>
        </w:tc>
        <w:tc>
          <w:tcPr>
            <w:tcW w:w="521" w:type="pct"/>
            <w:vAlign w:val="center"/>
          </w:tcPr>
          <w:p w14:paraId="7C5F7C37" w14:textId="77777777" w:rsidR="00FE1C26" w:rsidRPr="003B04C4" w:rsidRDefault="00FE1C26" w:rsidP="00AB1716">
            <w:pPr>
              <w:spacing w:after="0"/>
              <w:jc w:val="center"/>
              <w:rPr>
                <w:sz w:val="18"/>
                <w:szCs w:val="18"/>
              </w:rPr>
            </w:pPr>
          </w:p>
        </w:tc>
        <w:tc>
          <w:tcPr>
            <w:tcW w:w="579" w:type="pct"/>
            <w:vAlign w:val="center"/>
          </w:tcPr>
          <w:p w14:paraId="762D3593" w14:textId="77777777" w:rsidR="00FE1C26" w:rsidRPr="005A1E91" w:rsidRDefault="00FE1C26" w:rsidP="00AB1716">
            <w:pPr>
              <w:spacing w:after="0"/>
              <w:jc w:val="center"/>
              <w:rPr>
                <w:sz w:val="18"/>
                <w:szCs w:val="18"/>
              </w:rPr>
            </w:pPr>
          </w:p>
        </w:tc>
      </w:tr>
      <w:tr w:rsidR="00FE1C26" w:rsidRPr="00E25FB2" w14:paraId="73BD9E38" w14:textId="77777777" w:rsidTr="00AB1716">
        <w:trPr>
          <w:trHeight w:val="284"/>
        </w:trPr>
        <w:tc>
          <w:tcPr>
            <w:tcW w:w="289" w:type="pct"/>
            <w:vAlign w:val="center"/>
          </w:tcPr>
          <w:p w14:paraId="5D95BEEB" w14:textId="77777777" w:rsidR="00FE1C26" w:rsidRPr="00252398" w:rsidRDefault="00FE1C26" w:rsidP="00AB1716">
            <w:pPr>
              <w:spacing w:after="0"/>
              <w:jc w:val="center"/>
              <w:rPr>
                <w:sz w:val="18"/>
                <w:szCs w:val="18"/>
              </w:rPr>
            </w:pPr>
          </w:p>
        </w:tc>
        <w:tc>
          <w:tcPr>
            <w:tcW w:w="1331" w:type="pct"/>
            <w:vAlign w:val="center"/>
          </w:tcPr>
          <w:p w14:paraId="54CA1EA1" w14:textId="77777777" w:rsidR="00FE1C26" w:rsidRPr="00687D77" w:rsidRDefault="00FE1C26" w:rsidP="00AB1716">
            <w:pPr>
              <w:spacing w:after="0"/>
              <w:rPr>
                <w:sz w:val="18"/>
                <w:szCs w:val="18"/>
                <w:lang w:val="el-GR"/>
              </w:rPr>
            </w:pPr>
            <w:r w:rsidRPr="00C00860">
              <w:rPr>
                <w:sz w:val="18"/>
                <w:szCs w:val="18"/>
                <w:lang w:val="el-GR"/>
              </w:rPr>
              <w:t>Ονομ/μο Στελέχους Χ Ομάδας Έργου</w:t>
            </w:r>
          </w:p>
        </w:tc>
        <w:tc>
          <w:tcPr>
            <w:tcW w:w="734" w:type="pct"/>
          </w:tcPr>
          <w:p w14:paraId="6905D77C" w14:textId="77777777" w:rsidR="00FE1C26" w:rsidRPr="00687D77" w:rsidRDefault="00FE1C26" w:rsidP="00AB1716">
            <w:pPr>
              <w:spacing w:after="0"/>
              <w:jc w:val="center"/>
              <w:rPr>
                <w:sz w:val="18"/>
                <w:szCs w:val="18"/>
                <w:lang w:val="el-GR"/>
              </w:rPr>
            </w:pPr>
          </w:p>
        </w:tc>
        <w:tc>
          <w:tcPr>
            <w:tcW w:w="442" w:type="pct"/>
            <w:vAlign w:val="center"/>
          </w:tcPr>
          <w:p w14:paraId="20289773" w14:textId="77777777" w:rsidR="00FE1C26" w:rsidRPr="00687D77" w:rsidRDefault="00FE1C26" w:rsidP="00AB1716">
            <w:pPr>
              <w:spacing w:after="0"/>
              <w:jc w:val="center"/>
              <w:rPr>
                <w:sz w:val="18"/>
                <w:szCs w:val="18"/>
                <w:lang w:val="el-GR"/>
              </w:rPr>
            </w:pPr>
          </w:p>
        </w:tc>
        <w:tc>
          <w:tcPr>
            <w:tcW w:w="589" w:type="pct"/>
            <w:vAlign w:val="center"/>
          </w:tcPr>
          <w:p w14:paraId="5046E3BA" w14:textId="77777777" w:rsidR="00FE1C26" w:rsidRPr="005550B0" w:rsidRDefault="00FE1C26" w:rsidP="00AB1716">
            <w:pPr>
              <w:spacing w:after="0"/>
              <w:jc w:val="center"/>
              <w:rPr>
                <w:sz w:val="18"/>
                <w:szCs w:val="18"/>
                <w:lang w:val="el-GR"/>
              </w:rPr>
            </w:pPr>
          </w:p>
        </w:tc>
        <w:tc>
          <w:tcPr>
            <w:tcW w:w="515" w:type="pct"/>
            <w:vAlign w:val="center"/>
          </w:tcPr>
          <w:p w14:paraId="4A9B4550" w14:textId="77777777" w:rsidR="00FE1C26" w:rsidRPr="005550B0" w:rsidRDefault="00FE1C26" w:rsidP="00AB1716">
            <w:pPr>
              <w:spacing w:after="0"/>
              <w:jc w:val="center"/>
              <w:rPr>
                <w:sz w:val="18"/>
                <w:szCs w:val="18"/>
                <w:lang w:val="el-GR"/>
              </w:rPr>
            </w:pPr>
          </w:p>
        </w:tc>
        <w:tc>
          <w:tcPr>
            <w:tcW w:w="521" w:type="pct"/>
            <w:vAlign w:val="center"/>
          </w:tcPr>
          <w:p w14:paraId="41BEF9BC" w14:textId="77777777" w:rsidR="00FE1C26" w:rsidRPr="003B04C4" w:rsidRDefault="00FE1C26" w:rsidP="00AB1716">
            <w:pPr>
              <w:spacing w:after="0"/>
              <w:jc w:val="center"/>
              <w:rPr>
                <w:sz w:val="18"/>
                <w:szCs w:val="18"/>
                <w:lang w:val="el-GR"/>
              </w:rPr>
            </w:pPr>
          </w:p>
        </w:tc>
        <w:tc>
          <w:tcPr>
            <w:tcW w:w="579" w:type="pct"/>
            <w:vAlign w:val="center"/>
          </w:tcPr>
          <w:p w14:paraId="567F7BCF" w14:textId="77777777" w:rsidR="00FE1C26" w:rsidRPr="005A1E91" w:rsidRDefault="00FE1C26" w:rsidP="00AB1716">
            <w:pPr>
              <w:spacing w:after="0"/>
              <w:jc w:val="center"/>
              <w:rPr>
                <w:sz w:val="18"/>
                <w:szCs w:val="18"/>
                <w:lang w:val="el-GR"/>
              </w:rPr>
            </w:pPr>
          </w:p>
        </w:tc>
      </w:tr>
      <w:tr w:rsidR="00FE1C26" w:rsidRPr="00E25FB2" w14:paraId="6C44BC9B" w14:textId="77777777" w:rsidTr="00AB1716">
        <w:trPr>
          <w:trHeight w:val="284"/>
        </w:trPr>
        <w:tc>
          <w:tcPr>
            <w:tcW w:w="289" w:type="pct"/>
            <w:shd w:val="clear" w:color="auto" w:fill="E6E6E6"/>
            <w:vAlign w:val="center"/>
          </w:tcPr>
          <w:p w14:paraId="4C6BCB5F" w14:textId="77777777" w:rsidR="00FE1C26" w:rsidRPr="00252398" w:rsidRDefault="00FE1C26" w:rsidP="00AB1716">
            <w:pPr>
              <w:spacing w:after="0"/>
              <w:jc w:val="center"/>
              <w:rPr>
                <w:sz w:val="18"/>
                <w:szCs w:val="18"/>
              </w:rPr>
            </w:pPr>
            <w:r w:rsidRPr="00252398">
              <w:rPr>
                <w:sz w:val="18"/>
                <w:szCs w:val="18"/>
              </w:rPr>
              <w:t xml:space="preserve">2. </w:t>
            </w:r>
          </w:p>
        </w:tc>
        <w:tc>
          <w:tcPr>
            <w:tcW w:w="1331" w:type="pct"/>
            <w:shd w:val="clear" w:color="auto" w:fill="E6E6E6"/>
            <w:vAlign w:val="center"/>
          </w:tcPr>
          <w:p w14:paraId="5E65CD42" w14:textId="1F2273A3" w:rsidR="00FE1C26" w:rsidRPr="00252398" w:rsidRDefault="00FE1C26" w:rsidP="00AB1716">
            <w:pPr>
              <w:spacing w:after="0"/>
              <w:rPr>
                <w:sz w:val="18"/>
                <w:szCs w:val="18"/>
                <w:lang w:val="el-GR"/>
              </w:rPr>
            </w:pPr>
            <w:r w:rsidRPr="00C00860">
              <w:rPr>
                <w:sz w:val="18"/>
                <w:szCs w:val="18"/>
                <w:lang w:val="el-GR"/>
              </w:rPr>
              <w:t>Π</w:t>
            </w:r>
            <w:r w:rsidR="00411A16">
              <w:rPr>
                <w:sz w:val="18"/>
                <w:szCs w:val="18"/>
                <w:lang w:val="el-GR"/>
              </w:rPr>
              <w:t>1.</w:t>
            </w:r>
            <w:r w:rsidRPr="00C00860">
              <w:rPr>
                <w:sz w:val="18"/>
                <w:szCs w:val="18"/>
                <w:lang w:val="el-GR"/>
              </w:rPr>
              <w:t xml:space="preserve">2: </w:t>
            </w:r>
            <w:r w:rsidR="00411A16" w:rsidRPr="00411A16">
              <w:rPr>
                <w:sz w:val="18"/>
                <w:szCs w:val="18"/>
                <w:lang w:val="el-GR"/>
              </w:rPr>
              <w:t>Ολοκληρωμένο Υποσύστημα Διαχείρισης Ραντεβού &amp; Τεκμηρίωση Ελέγχων λειτουργικότητας</w:t>
            </w:r>
          </w:p>
        </w:tc>
        <w:tc>
          <w:tcPr>
            <w:tcW w:w="734" w:type="pct"/>
            <w:shd w:val="clear" w:color="auto" w:fill="E6E6E6"/>
          </w:tcPr>
          <w:p w14:paraId="02803D57" w14:textId="77777777" w:rsidR="00FE1C26" w:rsidRPr="00C00860" w:rsidRDefault="00FE1C26" w:rsidP="00AB1716">
            <w:pPr>
              <w:spacing w:after="0"/>
              <w:jc w:val="center"/>
              <w:rPr>
                <w:sz w:val="18"/>
                <w:szCs w:val="18"/>
                <w:lang w:val="el-GR"/>
              </w:rPr>
            </w:pPr>
          </w:p>
        </w:tc>
        <w:tc>
          <w:tcPr>
            <w:tcW w:w="442" w:type="pct"/>
            <w:shd w:val="clear" w:color="auto" w:fill="E6E6E6"/>
            <w:vAlign w:val="center"/>
          </w:tcPr>
          <w:p w14:paraId="0CBDD65A" w14:textId="77777777" w:rsidR="00FE1C26" w:rsidRPr="00687D77" w:rsidRDefault="00FE1C26" w:rsidP="00AB1716">
            <w:pPr>
              <w:spacing w:after="0"/>
              <w:jc w:val="center"/>
              <w:rPr>
                <w:sz w:val="18"/>
                <w:szCs w:val="18"/>
                <w:lang w:val="el-GR"/>
              </w:rPr>
            </w:pPr>
          </w:p>
        </w:tc>
        <w:tc>
          <w:tcPr>
            <w:tcW w:w="589" w:type="pct"/>
            <w:shd w:val="clear" w:color="auto" w:fill="E6E6E6"/>
            <w:vAlign w:val="center"/>
          </w:tcPr>
          <w:p w14:paraId="69D4E076" w14:textId="77777777" w:rsidR="00FE1C26" w:rsidRPr="00687D77" w:rsidRDefault="00FE1C26" w:rsidP="00AB1716">
            <w:pPr>
              <w:spacing w:after="0"/>
              <w:jc w:val="center"/>
              <w:rPr>
                <w:sz w:val="18"/>
                <w:szCs w:val="18"/>
                <w:lang w:val="el-GR"/>
              </w:rPr>
            </w:pPr>
          </w:p>
        </w:tc>
        <w:tc>
          <w:tcPr>
            <w:tcW w:w="515" w:type="pct"/>
            <w:shd w:val="clear" w:color="auto" w:fill="E6E6E6"/>
            <w:vAlign w:val="center"/>
          </w:tcPr>
          <w:p w14:paraId="26B3EE51" w14:textId="77777777" w:rsidR="00FE1C26" w:rsidRPr="00687D77" w:rsidRDefault="00FE1C26" w:rsidP="00AB1716">
            <w:pPr>
              <w:spacing w:after="0"/>
              <w:jc w:val="center"/>
              <w:rPr>
                <w:sz w:val="18"/>
                <w:szCs w:val="18"/>
                <w:lang w:val="el-GR"/>
              </w:rPr>
            </w:pPr>
          </w:p>
        </w:tc>
        <w:tc>
          <w:tcPr>
            <w:tcW w:w="521" w:type="pct"/>
            <w:shd w:val="clear" w:color="auto" w:fill="E6E6E6"/>
            <w:vAlign w:val="center"/>
          </w:tcPr>
          <w:p w14:paraId="5FCA73B6" w14:textId="77777777" w:rsidR="00FE1C26" w:rsidRPr="005550B0" w:rsidRDefault="00FE1C26" w:rsidP="00AB1716">
            <w:pPr>
              <w:spacing w:after="0"/>
              <w:jc w:val="center"/>
              <w:rPr>
                <w:sz w:val="18"/>
                <w:szCs w:val="18"/>
                <w:lang w:val="el-GR"/>
              </w:rPr>
            </w:pPr>
          </w:p>
        </w:tc>
        <w:tc>
          <w:tcPr>
            <w:tcW w:w="579" w:type="pct"/>
            <w:shd w:val="clear" w:color="auto" w:fill="E6E6E6"/>
            <w:vAlign w:val="center"/>
          </w:tcPr>
          <w:p w14:paraId="74C60899" w14:textId="77777777" w:rsidR="00FE1C26" w:rsidRPr="005550B0" w:rsidRDefault="00FE1C26" w:rsidP="00AB1716">
            <w:pPr>
              <w:spacing w:after="0"/>
              <w:jc w:val="center"/>
              <w:rPr>
                <w:sz w:val="18"/>
                <w:szCs w:val="18"/>
                <w:lang w:val="el-GR"/>
              </w:rPr>
            </w:pPr>
          </w:p>
        </w:tc>
      </w:tr>
      <w:tr w:rsidR="00FE1C26" w:rsidRPr="00E25FB2" w14:paraId="0D575649" w14:textId="77777777" w:rsidTr="00AB1716">
        <w:trPr>
          <w:trHeight w:val="284"/>
        </w:trPr>
        <w:tc>
          <w:tcPr>
            <w:tcW w:w="289" w:type="pct"/>
            <w:vAlign w:val="center"/>
          </w:tcPr>
          <w:p w14:paraId="24047D39" w14:textId="77777777" w:rsidR="00FE1C26" w:rsidRPr="00252398" w:rsidRDefault="00FE1C26" w:rsidP="00AB1716">
            <w:pPr>
              <w:spacing w:after="0"/>
              <w:jc w:val="center"/>
              <w:rPr>
                <w:sz w:val="18"/>
                <w:szCs w:val="18"/>
                <w:lang w:val="el-GR"/>
              </w:rPr>
            </w:pPr>
          </w:p>
        </w:tc>
        <w:tc>
          <w:tcPr>
            <w:tcW w:w="1331" w:type="pct"/>
            <w:vAlign w:val="center"/>
          </w:tcPr>
          <w:p w14:paraId="5B44B15F" w14:textId="77777777" w:rsidR="00FE1C26" w:rsidRPr="00687D77" w:rsidRDefault="00FE1C26" w:rsidP="00AB1716">
            <w:pPr>
              <w:spacing w:after="0"/>
              <w:jc w:val="left"/>
              <w:rPr>
                <w:sz w:val="18"/>
                <w:szCs w:val="18"/>
                <w:lang w:val="el-GR"/>
              </w:rPr>
            </w:pPr>
            <w:r w:rsidRPr="00C00860">
              <w:rPr>
                <w:sz w:val="18"/>
                <w:szCs w:val="18"/>
                <w:lang w:val="el-GR"/>
              </w:rPr>
              <w:t>Ονομ/μο</w:t>
            </w:r>
            <w:r w:rsidRPr="00687D77">
              <w:rPr>
                <w:sz w:val="18"/>
                <w:szCs w:val="18"/>
                <w:lang w:val="el-GR"/>
              </w:rPr>
              <w:t xml:space="preserve"> Στελέχους 1 Ομάδας Έργου </w:t>
            </w:r>
          </w:p>
        </w:tc>
        <w:tc>
          <w:tcPr>
            <w:tcW w:w="734" w:type="pct"/>
          </w:tcPr>
          <w:p w14:paraId="75557628" w14:textId="77777777" w:rsidR="00FE1C26" w:rsidRPr="00687D77" w:rsidRDefault="00FE1C26" w:rsidP="00AB1716">
            <w:pPr>
              <w:spacing w:after="0"/>
              <w:jc w:val="center"/>
              <w:rPr>
                <w:sz w:val="18"/>
                <w:szCs w:val="18"/>
                <w:lang w:val="el-GR"/>
              </w:rPr>
            </w:pPr>
          </w:p>
        </w:tc>
        <w:tc>
          <w:tcPr>
            <w:tcW w:w="442" w:type="pct"/>
            <w:vAlign w:val="center"/>
          </w:tcPr>
          <w:p w14:paraId="6AA2C4E7" w14:textId="77777777" w:rsidR="00FE1C26" w:rsidRPr="005550B0" w:rsidRDefault="00FE1C26" w:rsidP="00AB1716">
            <w:pPr>
              <w:spacing w:after="0"/>
              <w:jc w:val="center"/>
              <w:rPr>
                <w:sz w:val="18"/>
                <w:szCs w:val="18"/>
                <w:lang w:val="el-GR"/>
              </w:rPr>
            </w:pPr>
          </w:p>
        </w:tc>
        <w:tc>
          <w:tcPr>
            <w:tcW w:w="589" w:type="pct"/>
            <w:vAlign w:val="center"/>
          </w:tcPr>
          <w:p w14:paraId="0168D32C" w14:textId="77777777" w:rsidR="00FE1C26" w:rsidRPr="005550B0" w:rsidRDefault="00FE1C26" w:rsidP="00AB1716">
            <w:pPr>
              <w:spacing w:after="0"/>
              <w:jc w:val="center"/>
              <w:rPr>
                <w:sz w:val="18"/>
                <w:szCs w:val="18"/>
                <w:lang w:val="el-GR"/>
              </w:rPr>
            </w:pPr>
          </w:p>
        </w:tc>
        <w:tc>
          <w:tcPr>
            <w:tcW w:w="515" w:type="pct"/>
            <w:vAlign w:val="center"/>
          </w:tcPr>
          <w:p w14:paraId="2D79FF20" w14:textId="77777777" w:rsidR="00FE1C26" w:rsidRPr="003B04C4" w:rsidRDefault="00FE1C26" w:rsidP="00AB1716">
            <w:pPr>
              <w:spacing w:after="0"/>
              <w:jc w:val="center"/>
              <w:rPr>
                <w:sz w:val="18"/>
                <w:szCs w:val="18"/>
                <w:lang w:val="el-GR"/>
              </w:rPr>
            </w:pPr>
          </w:p>
        </w:tc>
        <w:tc>
          <w:tcPr>
            <w:tcW w:w="521" w:type="pct"/>
            <w:vAlign w:val="center"/>
          </w:tcPr>
          <w:p w14:paraId="3C3D34AF" w14:textId="77777777" w:rsidR="00FE1C26" w:rsidRPr="005A1E91" w:rsidRDefault="00FE1C26" w:rsidP="00AB1716">
            <w:pPr>
              <w:spacing w:after="0"/>
              <w:jc w:val="center"/>
              <w:rPr>
                <w:sz w:val="18"/>
                <w:szCs w:val="18"/>
                <w:lang w:val="el-GR"/>
              </w:rPr>
            </w:pPr>
          </w:p>
        </w:tc>
        <w:tc>
          <w:tcPr>
            <w:tcW w:w="579" w:type="pct"/>
            <w:vAlign w:val="center"/>
          </w:tcPr>
          <w:p w14:paraId="131AFC8D" w14:textId="77777777" w:rsidR="00FE1C26" w:rsidRPr="00C81258" w:rsidRDefault="00FE1C26" w:rsidP="00AB1716">
            <w:pPr>
              <w:spacing w:after="0"/>
              <w:jc w:val="center"/>
              <w:rPr>
                <w:sz w:val="18"/>
                <w:szCs w:val="18"/>
                <w:lang w:val="el-GR"/>
              </w:rPr>
            </w:pPr>
          </w:p>
        </w:tc>
      </w:tr>
      <w:tr w:rsidR="00FE1C26" w:rsidRPr="00FE1C26" w14:paraId="23CBCE00"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A95F6AC"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1625219E" w14:textId="77777777" w:rsidR="00FE1C26" w:rsidRPr="00687D77" w:rsidRDefault="00FE1C26" w:rsidP="00AB17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29876AEA"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B1D558B"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3F679AB9"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04A79443"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2BEF74C8"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C5FD71A" w14:textId="77777777" w:rsidR="00FE1C26" w:rsidRPr="005A1E91" w:rsidRDefault="00FE1C26" w:rsidP="00AB1716">
            <w:pPr>
              <w:spacing w:after="0"/>
              <w:jc w:val="center"/>
              <w:rPr>
                <w:sz w:val="18"/>
                <w:szCs w:val="18"/>
                <w:lang w:val="el-GR"/>
              </w:rPr>
            </w:pPr>
          </w:p>
        </w:tc>
      </w:tr>
      <w:tr w:rsidR="00FE1C26" w:rsidRPr="00E25FB2" w14:paraId="1257446E"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5CAA8966"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1565FF20" w14:textId="77777777" w:rsidR="00FE1C26" w:rsidRPr="00687D77" w:rsidRDefault="00FE1C26" w:rsidP="00AB17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04F925C7"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652AEAC7"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3A7DC9EE"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06B8900C"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17AD501"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04A6D7E" w14:textId="77777777" w:rsidR="00FE1C26" w:rsidRPr="005A1E91" w:rsidRDefault="00FE1C26" w:rsidP="00AB1716">
            <w:pPr>
              <w:spacing w:after="0"/>
              <w:jc w:val="center"/>
              <w:rPr>
                <w:sz w:val="18"/>
                <w:szCs w:val="18"/>
                <w:lang w:val="el-GR"/>
              </w:rPr>
            </w:pPr>
          </w:p>
        </w:tc>
      </w:tr>
      <w:tr w:rsidR="00FE1C26" w:rsidRPr="00E25FB2" w14:paraId="490A56B9"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38E8F8A4" w14:textId="77777777" w:rsidR="00FE1C26" w:rsidRPr="00252398" w:rsidRDefault="00FE1C26" w:rsidP="00AB1716">
            <w:pPr>
              <w:spacing w:after="0"/>
              <w:jc w:val="center"/>
              <w:rPr>
                <w:sz w:val="18"/>
                <w:szCs w:val="18"/>
                <w:lang w:val="el-GR"/>
              </w:rPr>
            </w:pPr>
            <w:r w:rsidRPr="00252398">
              <w:rPr>
                <w:sz w:val="18"/>
                <w:szCs w:val="18"/>
                <w:lang w:val="el-GR"/>
              </w:rPr>
              <w:t xml:space="preserve">3.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5C978CC2" w14:textId="07BAE658" w:rsidR="00FE1C26" w:rsidRPr="00252398" w:rsidRDefault="00FE1C26" w:rsidP="00AB1716">
            <w:pPr>
              <w:spacing w:after="0"/>
              <w:rPr>
                <w:sz w:val="18"/>
                <w:szCs w:val="18"/>
                <w:lang w:val="el-GR"/>
              </w:rPr>
            </w:pPr>
            <w:r w:rsidRPr="00C00860">
              <w:rPr>
                <w:sz w:val="18"/>
                <w:szCs w:val="18"/>
                <w:lang w:val="el-GR"/>
              </w:rPr>
              <w:t>Π</w:t>
            </w:r>
            <w:r w:rsidR="00411A16">
              <w:rPr>
                <w:sz w:val="18"/>
                <w:szCs w:val="18"/>
                <w:lang w:val="el-GR"/>
              </w:rPr>
              <w:t>1.</w:t>
            </w:r>
            <w:r w:rsidRPr="00C00860">
              <w:rPr>
                <w:sz w:val="18"/>
                <w:szCs w:val="18"/>
                <w:lang w:val="el-GR"/>
              </w:rPr>
              <w:t xml:space="preserve">3: </w:t>
            </w:r>
            <w:r w:rsidR="00411A16" w:rsidRPr="00411A16">
              <w:rPr>
                <w:sz w:val="18"/>
                <w:szCs w:val="18"/>
                <w:lang w:val="el-GR"/>
              </w:rPr>
              <w:t>Ολοκληρωμένο Υποσύστημα Διαχείρισης Ραντεβού για Tablet &amp; Τεκμηρίωση Ελέγχων λειτουργικότητας</w:t>
            </w: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3CFFDEDF" w14:textId="77777777" w:rsidR="00FE1C26" w:rsidRPr="00C00860"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3F15D62C"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43C62290" w14:textId="77777777" w:rsidR="00FE1C26" w:rsidRPr="00687D77"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2328BA38" w14:textId="77777777" w:rsidR="00FE1C26" w:rsidRPr="00687D77"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6C7CA9E4" w14:textId="77777777" w:rsidR="00FE1C26" w:rsidRPr="005550B0"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058E8ED6" w14:textId="77777777" w:rsidR="00FE1C26" w:rsidRPr="005550B0" w:rsidRDefault="00FE1C26" w:rsidP="00AB1716">
            <w:pPr>
              <w:spacing w:after="0"/>
              <w:jc w:val="center"/>
              <w:rPr>
                <w:sz w:val="18"/>
                <w:szCs w:val="18"/>
                <w:lang w:val="el-GR"/>
              </w:rPr>
            </w:pPr>
          </w:p>
        </w:tc>
      </w:tr>
      <w:tr w:rsidR="00FE1C26" w:rsidRPr="00E25FB2" w14:paraId="643A327E"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2CADCCC7"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2295B268" w14:textId="77777777" w:rsidR="00FE1C26" w:rsidRPr="00687D77" w:rsidRDefault="00FE1C26" w:rsidP="00AB1716">
            <w:pPr>
              <w:spacing w:after="0"/>
              <w:rPr>
                <w:sz w:val="18"/>
                <w:szCs w:val="18"/>
                <w:lang w:val="el-GR"/>
              </w:rPr>
            </w:pPr>
            <w:r w:rsidRPr="00C00860">
              <w:rPr>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63E9F787"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1C9D547"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5707D976"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32E6772"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0643699E"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633786C6" w14:textId="77777777" w:rsidR="00FE1C26" w:rsidRPr="005A1E91" w:rsidRDefault="00FE1C26" w:rsidP="00AB1716">
            <w:pPr>
              <w:spacing w:after="0"/>
              <w:jc w:val="center"/>
              <w:rPr>
                <w:sz w:val="18"/>
                <w:szCs w:val="18"/>
                <w:lang w:val="el-GR"/>
              </w:rPr>
            </w:pPr>
          </w:p>
        </w:tc>
      </w:tr>
      <w:tr w:rsidR="00FE1C26" w:rsidRPr="00FE1C26" w14:paraId="43298E65"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27B00070"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260D9B69" w14:textId="77777777" w:rsidR="00FE1C26" w:rsidRPr="00687D77" w:rsidRDefault="00FE1C26" w:rsidP="00AB17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730FD2FF"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11E8842"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4B5E1D20"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4902399"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8B28FA7"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553DE93C" w14:textId="77777777" w:rsidR="00FE1C26" w:rsidRPr="005A1E91" w:rsidRDefault="00FE1C26" w:rsidP="00AB1716">
            <w:pPr>
              <w:spacing w:after="0"/>
              <w:jc w:val="center"/>
              <w:rPr>
                <w:sz w:val="18"/>
                <w:szCs w:val="18"/>
                <w:lang w:val="el-GR"/>
              </w:rPr>
            </w:pPr>
          </w:p>
        </w:tc>
      </w:tr>
      <w:tr w:rsidR="00FE1C26" w:rsidRPr="00E25FB2" w14:paraId="4071AF6B"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2C488C3D"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7638C7F0" w14:textId="77777777" w:rsidR="00FE1C26" w:rsidRPr="00687D77" w:rsidRDefault="00FE1C26" w:rsidP="00AB17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7B5B42D6"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720074C"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2C4DCAE"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552D29A"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05666485"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442AFE7C" w14:textId="77777777" w:rsidR="00FE1C26" w:rsidRPr="005A1E91" w:rsidRDefault="00FE1C26" w:rsidP="00AB1716">
            <w:pPr>
              <w:spacing w:after="0"/>
              <w:jc w:val="center"/>
              <w:rPr>
                <w:sz w:val="18"/>
                <w:szCs w:val="18"/>
                <w:lang w:val="el-GR"/>
              </w:rPr>
            </w:pPr>
          </w:p>
        </w:tc>
      </w:tr>
      <w:tr w:rsidR="00FE1C26" w:rsidRPr="00E25FB2" w14:paraId="5BF0DAE7"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64636393" w14:textId="77777777" w:rsidR="00FE1C26" w:rsidRPr="00252398" w:rsidRDefault="00FE1C26" w:rsidP="00AB1716">
            <w:pPr>
              <w:spacing w:after="0"/>
              <w:jc w:val="center"/>
              <w:rPr>
                <w:sz w:val="18"/>
                <w:szCs w:val="18"/>
                <w:lang w:val="el-GR"/>
              </w:rPr>
            </w:pPr>
            <w:r w:rsidRPr="00252398">
              <w:rPr>
                <w:sz w:val="18"/>
                <w:szCs w:val="18"/>
                <w:lang w:val="el-GR"/>
              </w:rPr>
              <w:t xml:space="preserve">4.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53EFF816" w14:textId="75BDB1D0" w:rsidR="00FE1C26" w:rsidRPr="00252398" w:rsidRDefault="00FE1C26" w:rsidP="00C64A5B">
            <w:pPr>
              <w:spacing w:after="0"/>
              <w:jc w:val="left"/>
              <w:rPr>
                <w:sz w:val="18"/>
                <w:szCs w:val="18"/>
                <w:lang w:val="el-GR"/>
              </w:rPr>
            </w:pPr>
            <w:r w:rsidRPr="00C00860">
              <w:rPr>
                <w:sz w:val="18"/>
                <w:szCs w:val="18"/>
                <w:lang w:val="el-GR"/>
              </w:rPr>
              <w:t>Π</w:t>
            </w:r>
            <w:r w:rsidR="00411A16">
              <w:rPr>
                <w:sz w:val="18"/>
                <w:szCs w:val="18"/>
                <w:lang w:val="el-GR"/>
              </w:rPr>
              <w:t>1.</w:t>
            </w:r>
            <w:r w:rsidRPr="00C00860">
              <w:rPr>
                <w:sz w:val="18"/>
                <w:szCs w:val="18"/>
                <w:lang w:val="el-GR"/>
              </w:rPr>
              <w:t xml:space="preserve">4: </w:t>
            </w:r>
            <w:r w:rsidR="004D563D" w:rsidRPr="00C64A5B">
              <w:rPr>
                <w:sz w:val="18"/>
                <w:szCs w:val="18"/>
                <w:lang w:val="el-GR"/>
              </w:rPr>
              <w:t>Αναφορά αποτελεσμάτων ελέγχου (Επέκτασης αρχιτεκτονικής, Παραμετροποίησης λειτουργίας Amazon Cloud &amp; επεκτάσεων διαλειτουργικότητας)</w:t>
            </w:r>
            <w:r w:rsidR="004D563D" w:rsidRPr="000D35A6">
              <w:rPr>
                <w:lang w:val="el-GR"/>
              </w:rPr>
              <w:t xml:space="preserve"> </w:t>
            </w: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380D3D3C" w14:textId="77777777" w:rsidR="00FE1C26" w:rsidRPr="00C00860"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6EF2E715"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77980AFC" w14:textId="77777777" w:rsidR="00FE1C26" w:rsidRPr="00687D77"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1EEA5737" w14:textId="77777777" w:rsidR="00FE1C26" w:rsidRPr="00687D77"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1F20A197" w14:textId="77777777" w:rsidR="00FE1C26" w:rsidRPr="005550B0"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41E3D1B5" w14:textId="77777777" w:rsidR="00FE1C26" w:rsidRPr="005550B0" w:rsidRDefault="00FE1C26" w:rsidP="00AB1716">
            <w:pPr>
              <w:spacing w:after="0"/>
              <w:jc w:val="center"/>
              <w:rPr>
                <w:sz w:val="18"/>
                <w:szCs w:val="18"/>
                <w:lang w:val="el-GR"/>
              </w:rPr>
            </w:pPr>
          </w:p>
        </w:tc>
      </w:tr>
      <w:tr w:rsidR="00FE1C26" w:rsidRPr="00E25FB2" w14:paraId="6C11112E"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20ABB11"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30B74B46" w14:textId="77777777" w:rsidR="00FE1C26" w:rsidRPr="00687D77" w:rsidRDefault="00FE1C26" w:rsidP="00AB1716">
            <w:pPr>
              <w:spacing w:after="0"/>
              <w:rPr>
                <w:sz w:val="18"/>
                <w:szCs w:val="18"/>
                <w:lang w:val="el-GR"/>
              </w:rPr>
            </w:pPr>
            <w:r w:rsidRPr="00C00860">
              <w:rPr>
                <w:sz w:val="18"/>
                <w:szCs w:val="18"/>
                <w:lang w:val="el-GR"/>
              </w:rPr>
              <w:t>Ονομ/μο</w:t>
            </w:r>
            <w:r w:rsidRPr="00687D77">
              <w:rPr>
                <w:sz w:val="18"/>
                <w:szCs w:val="18"/>
                <w:lang w:val="el-GR"/>
              </w:rPr>
              <w:t xml:space="preserve">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02CF9CF1"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1C47B3A" w14:textId="77777777" w:rsidR="00FE1C26" w:rsidRPr="005550B0"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9B84A53"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4E080C12" w14:textId="77777777" w:rsidR="00FE1C26" w:rsidRPr="003B04C4"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25C3F80A" w14:textId="77777777" w:rsidR="00FE1C26" w:rsidRPr="005A1E91"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6A0F67E1" w14:textId="77777777" w:rsidR="00FE1C26" w:rsidRPr="00C81258" w:rsidRDefault="00FE1C26" w:rsidP="00AB1716">
            <w:pPr>
              <w:spacing w:after="0"/>
              <w:jc w:val="center"/>
              <w:rPr>
                <w:sz w:val="18"/>
                <w:szCs w:val="18"/>
                <w:lang w:val="el-GR"/>
              </w:rPr>
            </w:pPr>
          </w:p>
        </w:tc>
      </w:tr>
      <w:tr w:rsidR="00FE1C26" w:rsidRPr="00FE1C26" w14:paraId="0ACBC6C6"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5CD07DF"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05B3E117" w14:textId="77777777" w:rsidR="00FE1C26" w:rsidRPr="00687D77" w:rsidRDefault="00FE1C26" w:rsidP="00AB17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60CED21F"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95FD3E3"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6C50A97E"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D8334B1"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D89561F"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78B9CBC9" w14:textId="77777777" w:rsidR="00FE1C26" w:rsidRPr="005A1E91" w:rsidRDefault="00FE1C26" w:rsidP="00AB1716">
            <w:pPr>
              <w:spacing w:after="0"/>
              <w:jc w:val="center"/>
              <w:rPr>
                <w:sz w:val="18"/>
                <w:szCs w:val="18"/>
                <w:lang w:val="el-GR"/>
              </w:rPr>
            </w:pPr>
          </w:p>
        </w:tc>
      </w:tr>
      <w:tr w:rsidR="00FE1C26" w:rsidRPr="00E25FB2" w14:paraId="40CB794D"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6954B02"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686B6497" w14:textId="77777777" w:rsidR="00FE1C26" w:rsidRPr="00687D77" w:rsidRDefault="00FE1C26" w:rsidP="00AB17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7AFEDF07"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1EBEF825"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F426CCC"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5254A147"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13BC1276"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311D0166" w14:textId="77777777" w:rsidR="00FE1C26" w:rsidRPr="005A1E91" w:rsidRDefault="00FE1C26" w:rsidP="00AB1716">
            <w:pPr>
              <w:spacing w:after="0"/>
              <w:jc w:val="center"/>
              <w:rPr>
                <w:sz w:val="18"/>
                <w:szCs w:val="18"/>
                <w:lang w:val="el-GR"/>
              </w:rPr>
            </w:pPr>
          </w:p>
        </w:tc>
      </w:tr>
      <w:tr w:rsidR="00FE1C26" w:rsidRPr="00E25FB2" w14:paraId="27BDBF6B"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E6E6E6"/>
            <w:vAlign w:val="center"/>
          </w:tcPr>
          <w:p w14:paraId="58F9513E" w14:textId="77777777" w:rsidR="00FE1C26" w:rsidRPr="00252398" w:rsidRDefault="00FE1C26" w:rsidP="00AB1716">
            <w:pPr>
              <w:spacing w:after="0"/>
              <w:jc w:val="center"/>
              <w:rPr>
                <w:sz w:val="18"/>
                <w:szCs w:val="18"/>
                <w:lang w:val="el-GR"/>
              </w:rPr>
            </w:pPr>
            <w:r w:rsidRPr="00252398">
              <w:rPr>
                <w:sz w:val="18"/>
                <w:szCs w:val="18"/>
                <w:lang w:val="el-GR"/>
              </w:rPr>
              <w:t xml:space="preserve">5. </w:t>
            </w:r>
          </w:p>
        </w:tc>
        <w:tc>
          <w:tcPr>
            <w:tcW w:w="1331" w:type="pct"/>
            <w:tcBorders>
              <w:top w:val="single" w:sz="4" w:space="0" w:color="auto"/>
              <w:left w:val="single" w:sz="4" w:space="0" w:color="auto"/>
              <w:bottom w:val="single" w:sz="4" w:space="0" w:color="auto"/>
              <w:right w:val="single" w:sz="4" w:space="0" w:color="auto"/>
            </w:tcBorders>
            <w:shd w:val="clear" w:color="auto" w:fill="E6E6E6"/>
            <w:vAlign w:val="center"/>
          </w:tcPr>
          <w:p w14:paraId="79703B04" w14:textId="095B6669" w:rsidR="00411A16" w:rsidRPr="00411A16" w:rsidRDefault="00FE1C26" w:rsidP="00C64A5B">
            <w:pPr>
              <w:jc w:val="left"/>
              <w:rPr>
                <w:sz w:val="18"/>
                <w:szCs w:val="18"/>
                <w:lang w:val="el-GR"/>
              </w:rPr>
            </w:pPr>
            <w:r w:rsidRPr="00C00860">
              <w:rPr>
                <w:sz w:val="18"/>
                <w:szCs w:val="18"/>
                <w:lang w:val="el-GR"/>
              </w:rPr>
              <w:t>Π</w:t>
            </w:r>
            <w:r w:rsidR="00411A16">
              <w:rPr>
                <w:sz w:val="18"/>
                <w:szCs w:val="18"/>
                <w:lang w:val="el-GR"/>
              </w:rPr>
              <w:t>1.</w:t>
            </w:r>
            <w:r w:rsidRPr="00C00860">
              <w:rPr>
                <w:sz w:val="18"/>
                <w:szCs w:val="18"/>
                <w:lang w:val="el-GR"/>
              </w:rPr>
              <w:t>5:</w:t>
            </w:r>
            <w:r w:rsidRPr="00687D77">
              <w:rPr>
                <w:lang w:val="el-GR"/>
              </w:rPr>
              <w:t xml:space="preserve"> </w:t>
            </w:r>
            <w:r w:rsidR="00F06055" w:rsidRPr="00F06055">
              <w:rPr>
                <w:sz w:val="18"/>
                <w:szCs w:val="18"/>
                <w:lang w:val="el-GR"/>
              </w:rPr>
              <w:t>Αναφορά αποτελεσμάτων παρείσδυσης (penetration test report)/ Ασφάλεια συστήματος</w:t>
            </w:r>
          </w:p>
          <w:p w14:paraId="6FAEA24B" w14:textId="127488B6" w:rsidR="00FE1C26" w:rsidRPr="00252398" w:rsidRDefault="00FE1C26" w:rsidP="00AB1716">
            <w:pPr>
              <w:spacing w:after="0"/>
              <w:rPr>
                <w:sz w:val="18"/>
                <w:szCs w:val="18"/>
                <w:lang w:val="el-GR"/>
              </w:rPr>
            </w:pPr>
          </w:p>
        </w:tc>
        <w:tc>
          <w:tcPr>
            <w:tcW w:w="734" w:type="pct"/>
            <w:tcBorders>
              <w:top w:val="single" w:sz="4" w:space="0" w:color="auto"/>
              <w:left w:val="single" w:sz="4" w:space="0" w:color="auto"/>
              <w:bottom w:val="single" w:sz="4" w:space="0" w:color="auto"/>
              <w:right w:val="single" w:sz="4" w:space="0" w:color="auto"/>
            </w:tcBorders>
            <w:shd w:val="clear" w:color="auto" w:fill="E6E6E6"/>
          </w:tcPr>
          <w:p w14:paraId="1995113B" w14:textId="77777777" w:rsidR="00FE1C26" w:rsidRPr="00C00860"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E6E6E6"/>
            <w:vAlign w:val="center"/>
          </w:tcPr>
          <w:p w14:paraId="06C2D330"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E6E6E6"/>
            <w:vAlign w:val="center"/>
          </w:tcPr>
          <w:p w14:paraId="7B2C883D" w14:textId="77777777" w:rsidR="00FE1C26" w:rsidRPr="00687D77"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E6E6E6"/>
            <w:vAlign w:val="center"/>
          </w:tcPr>
          <w:p w14:paraId="76738803" w14:textId="77777777" w:rsidR="00FE1C26" w:rsidRPr="00687D77"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E6E6E6"/>
            <w:vAlign w:val="center"/>
          </w:tcPr>
          <w:p w14:paraId="4935E508" w14:textId="77777777" w:rsidR="00FE1C26" w:rsidRPr="005550B0"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E6E6E6"/>
            <w:vAlign w:val="center"/>
          </w:tcPr>
          <w:p w14:paraId="33A04D2E" w14:textId="77777777" w:rsidR="00FE1C26" w:rsidRPr="005550B0" w:rsidRDefault="00FE1C26" w:rsidP="00AB1716">
            <w:pPr>
              <w:spacing w:after="0"/>
              <w:jc w:val="center"/>
              <w:rPr>
                <w:sz w:val="18"/>
                <w:szCs w:val="18"/>
                <w:lang w:val="el-GR"/>
              </w:rPr>
            </w:pPr>
          </w:p>
        </w:tc>
      </w:tr>
      <w:tr w:rsidR="00FE1C26" w:rsidRPr="00E25FB2" w14:paraId="61B28A71"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5654051"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0861321B" w14:textId="77777777" w:rsidR="00FE1C26" w:rsidRPr="00687D77" w:rsidRDefault="00FE1C26" w:rsidP="00AB1716">
            <w:pPr>
              <w:spacing w:after="0"/>
              <w:rPr>
                <w:sz w:val="18"/>
                <w:szCs w:val="18"/>
                <w:lang w:val="el-GR"/>
              </w:rPr>
            </w:pPr>
            <w:r w:rsidRPr="00C00860">
              <w:rPr>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13CBDEA6"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F29398F"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3B91DFB7"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640553B"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4D12ABE6"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60596CDF" w14:textId="77777777" w:rsidR="00FE1C26" w:rsidRPr="005A1E91" w:rsidRDefault="00FE1C26" w:rsidP="00AB1716">
            <w:pPr>
              <w:spacing w:after="0"/>
              <w:jc w:val="center"/>
              <w:rPr>
                <w:sz w:val="18"/>
                <w:szCs w:val="18"/>
                <w:lang w:val="el-GR"/>
              </w:rPr>
            </w:pPr>
          </w:p>
        </w:tc>
      </w:tr>
      <w:tr w:rsidR="00FE1C26" w:rsidRPr="00FE1C26" w14:paraId="0A2B4C20"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1975EC51"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5BF79C0B" w14:textId="77777777" w:rsidR="00FE1C26" w:rsidRPr="00687D77" w:rsidRDefault="00FE1C26" w:rsidP="00AB17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452A29D0"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7D92E5E7"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078ACADA"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294D174"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2343B30"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38CF7794" w14:textId="77777777" w:rsidR="00FE1C26" w:rsidRPr="005A1E91" w:rsidRDefault="00FE1C26" w:rsidP="00AB1716">
            <w:pPr>
              <w:spacing w:after="0"/>
              <w:jc w:val="center"/>
              <w:rPr>
                <w:sz w:val="18"/>
                <w:szCs w:val="18"/>
                <w:lang w:val="el-GR"/>
              </w:rPr>
            </w:pPr>
          </w:p>
        </w:tc>
      </w:tr>
      <w:tr w:rsidR="00FE1C26" w:rsidRPr="00E25FB2" w14:paraId="72C0329B"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A14158F" w14:textId="77777777" w:rsidR="00FE1C26" w:rsidRPr="00252398" w:rsidRDefault="00FE1C26" w:rsidP="00AB17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2F8BCFB0" w14:textId="77777777" w:rsidR="00FE1C26" w:rsidRPr="00687D77" w:rsidRDefault="00FE1C26" w:rsidP="00AB17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21AB6A62" w14:textId="77777777" w:rsidR="00FE1C26" w:rsidRPr="00687D77" w:rsidRDefault="00FE1C26" w:rsidP="00AB17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81CE41A" w14:textId="77777777" w:rsidR="00FE1C26" w:rsidRPr="00687D77" w:rsidRDefault="00FE1C26" w:rsidP="00AB17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767A39F" w14:textId="77777777" w:rsidR="00FE1C26" w:rsidRPr="005550B0" w:rsidRDefault="00FE1C26" w:rsidP="00AB17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DFCCCFF" w14:textId="77777777" w:rsidR="00FE1C26" w:rsidRPr="005550B0" w:rsidRDefault="00FE1C26" w:rsidP="00AB17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6651425A" w14:textId="77777777" w:rsidR="00FE1C26" w:rsidRPr="003B04C4" w:rsidRDefault="00FE1C26" w:rsidP="00AB17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566B704E" w14:textId="77777777" w:rsidR="00FE1C26" w:rsidRPr="005A1E91" w:rsidRDefault="00FE1C26" w:rsidP="00AB1716">
            <w:pPr>
              <w:spacing w:after="0"/>
              <w:jc w:val="center"/>
              <w:rPr>
                <w:sz w:val="18"/>
                <w:szCs w:val="18"/>
                <w:lang w:val="el-GR"/>
              </w:rPr>
            </w:pPr>
          </w:p>
        </w:tc>
      </w:tr>
      <w:tr w:rsidR="00411A16" w:rsidRPr="00E25FB2" w14:paraId="7D04CDDE" w14:textId="77777777" w:rsidTr="00C64A5B">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DC2B231" w14:textId="0A7390BC" w:rsidR="00411A16" w:rsidRPr="00252398" w:rsidRDefault="00411A16" w:rsidP="00411A16">
            <w:pPr>
              <w:spacing w:after="0"/>
              <w:jc w:val="center"/>
              <w:rPr>
                <w:sz w:val="18"/>
                <w:szCs w:val="18"/>
                <w:lang w:val="el-GR"/>
              </w:rPr>
            </w:pPr>
            <w:r>
              <w:rPr>
                <w:sz w:val="18"/>
                <w:szCs w:val="18"/>
                <w:lang w:val="el-GR"/>
              </w:rPr>
              <w:t>6</w:t>
            </w:r>
            <w:r w:rsidRPr="00252398">
              <w:rPr>
                <w:sz w:val="18"/>
                <w:szCs w:val="18"/>
                <w:lang w:val="el-GR"/>
              </w:rPr>
              <w:t xml:space="preserve">. </w:t>
            </w:r>
          </w:p>
        </w:tc>
        <w:tc>
          <w:tcPr>
            <w:tcW w:w="133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3AFAD0" w14:textId="7B3BABB0" w:rsidR="00411A16" w:rsidRPr="00C00860" w:rsidRDefault="00411A16" w:rsidP="00411A16">
            <w:pPr>
              <w:spacing w:after="0"/>
              <w:rPr>
                <w:sz w:val="18"/>
                <w:szCs w:val="18"/>
                <w:lang w:val="el-GR"/>
              </w:rPr>
            </w:pPr>
            <w:r w:rsidRPr="00C00860">
              <w:rPr>
                <w:sz w:val="18"/>
                <w:szCs w:val="18"/>
                <w:lang w:val="el-GR"/>
              </w:rPr>
              <w:t>Π</w:t>
            </w:r>
            <w:r>
              <w:rPr>
                <w:sz w:val="18"/>
                <w:szCs w:val="18"/>
                <w:lang w:val="el-GR"/>
              </w:rPr>
              <w:t>1.6</w:t>
            </w:r>
            <w:r w:rsidRPr="00C00860">
              <w:rPr>
                <w:sz w:val="18"/>
                <w:szCs w:val="18"/>
                <w:lang w:val="el-GR"/>
              </w:rPr>
              <w:t>:</w:t>
            </w:r>
            <w:r w:rsidRPr="00C64A5B">
              <w:rPr>
                <w:sz w:val="18"/>
                <w:szCs w:val="18"/>
                <w:lang w:val="el-GR"/>
              </w:rPr>
              <w:t xml:space="preserve"> </w:t>
            </w:r>
            <w:r w:rsidRPr="00411A16">
              <w:rPr>
                <w:sz w:val="18"/>
                <w:szCs w:val="18"/>
                <w:lang w:val="el-GR"/>
              </w:rPr>
              <w:t>Επικαιροποιημένες αναφορές Control Tower</w:t>
            </w:r>
          </w:p>
        </w:tc>
        <w:tc>
          <w:tcPr>
            <w:tcW w:w="734"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B4BE74"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FB2728"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C19FA28"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9E9517"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CA74EA"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F3FB83" w14:textId="77777777" w:rsidR="00411A16" w:rsidRPr="005A1E91" w:rsidRDefault="00411A16" w:rsidP="00411A16">
            <w:pPr>
              <w:spacing w:after="0"/>
              <w:jc w:val="center"/>
              <w:rPr>
                <w:sz w:val="18"/>
                <w:szCs w:val="18"/>
                <w:lang w:val="el-GR"/>
              </w:rPr>
            </w:pPr>
          </w:p>
        </w:tc>
      </w:tr>
      <w:tr w:rsidR="00411A16" w:rsidRPr="00E25FB2" w14:paraId="3EC9DBFE"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C5AB276"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7E7D3999" w14:textId="148EE0FF" w:rsidR="00411A16" w:rsidRPr="00C00860" w:rsidRDefault="00411A16" w:rsidP="00411A16">
            <w:pPr>
              <w:spacing w:after="0"/>
              <w:rPr>
                <w:sz w:val="18"/>
                <w:szCs w:val="18"/>
                <w:lang w:val="el-GR"/>
              </w:rPr>
            </w:pPr>
            <w:r w:rsidRPr="00C00860">
              <w:rPr>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25178F88"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13EA0C15"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14DE3389"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B6BC133"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5FDF7E5E"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BFFC8DF" w14:textId="77777777" w:rsidR="00411A16" w:rsidRPr="005A1E91" w:rsidRDefault="00411A16" w:rsidP="00411A16">
            <w:pPr>
              <w:spacing w:after="0"/>
              <w:jc w:val="center"/>
              <w:rPr>
                <w:sz w:val="18"/>
                <w:szCs w:val="18"/>
                <w:lang w:val="el-GR"/>
              </w:rPr>
            </w:pPr>
          </w:p>
        </w:tc>
      </w:tr>
      <w:tr w:rsidR="00411A16" w:rsidRPr="00411A16" w14:paraId="120A9407"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10975F7"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42FF64A4" w14:textId="485A538E" w:rsidR="00411A16" w:rsidRPr="00C00860" w:rsidRDefault="00411A16" w:rsidP="00411A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5AC4AE3C"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65D18A6"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C8784DF"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760166C7"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2ED0E597"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F04B117" w14:textId="77777777" w:rsidR="00411A16" w:rsidRPr="005A1E91" w:rsidRDefault="00411A16" w:rsidP="00411A16">
            <w:pPr>
              <w:spacing w:after="0"/>
              <w:jc w:val="center"/>
              <w:rPr>
                <w:sz w:val="18"/>
                <w:szCs w:val="18"/>
                <w:lang w:val="el-GR"/>
              </w:rPr>
            </w:pPr>
          </w:p>
        </w:tc>
      </w:tr>
      <w:tr w:rsidR="00411A16" w:rsidRPr="00E25FB2" w14:paraId="3AA8B570"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3ADD8DC3"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609434AD" w14:textId="4C443BE9" w:rsidR="00411A16" w:rsidRPr="00C00860" w:rsidRDefault="00411A16" w:rsidP="00411A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30B5AB96"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4484720F"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281877C0"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4DB6D378"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9DB90CF"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774F5CD1" w14:textId="77777777" w:rsidR="00411A16" w:rsidRPr="005A1E91" w:rsidRDefault="00411A16" w:rsidP="00411A16">
            <w:pPr>
              <w:spacing w:after="0"/>
              <w:jc w:val="center"/>
              <w:rPr>
                <w:sz w:val="18"/>
                <w:szCs w:val="18"/>
                <w:lang w:val="el-GR"/>
              </w:rPr>
            </w:pPr>
          </w:p>
        </w:tc>
      </w:tr>
      <w:tr w:rsidR="00411A16" w:rsidRPr="00E25FB2" w14:paraId="5DBFB69D" w14:textId="77777777" w:rsidTr="00C64A5B">
        <w:trPr>
          <w:trHeight w:val="284"/>
        </w:trPr>
        <w:tc>
          <w:tcPr>
            <w:tcW w:w="2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4B1DB5" w14:textId="2DC65DCE" w:rsidR="00411A16" w:rsidRPr="00252398" w:rsidRDefault="00411A16" w:rsidP="00411A16">
            <w:pPr>
              <w:spacing w:after="0"/>
              <w:jc w:val="center"/>
              <w:rPr>
                <w:sz w:val="18"/>
                <w:szCs w:val="18"/>
                <w:lang w:val="el-GR"/>
              </w:rPr>
            </w:pPr>
            <w:r>
              <w:rPr>
                <w:sz w:val="18"/>
                <w:szCs w:val="18"/>
                <w:lang w:val="el-GR"/>
              </w:rPr>
              <w:t>7</w:t>
            </w:r>
            <w:r w:rsidRPr="00252398">
              <w:rPr>
                <w:sz w:val="18"/>
                <w:szCs w:val="18"/>
                <w:lang w:val="el-GR"/>
              </w:rPr>
              <w:t xml:space="preserve">. </w:t>
            </w:r>
          </w:p>
        </w:tc>
        <w:tc>
          <w:tcPr>
            <w:tcW w:w="13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BF9147" w14:textId="411A011A" w:rsidR="00411A16" w:rsidRPr="00C00860" w:rsidRDefault="00411A16" w:rsidP="00411A16">
            <w:pPr>
              <w:spacing w:after="0"/>
              <w:rPr>
                <w:sz w:val="18"/>
                <w:szCs w:val="18"/>
                <w:lang w:val="el-GR"/>
              </w:rPr>
            </w:pPr>
            <w:r w:rsidRPr="00C00860">
              <w:rPr>
                <w:sz w:val="18"/>
                <w:szCs w:val="18"/>
                <w:lang w:val="el-GR"/>
              </w:rPr>
              <w:t>Π</w:t>
            </w:r>
            <w:r>
              <w:rPr>
                <w:sz w:val="18"/>
                <w:szCs w:val="18"/>
                <w:lang w:val="el-GR"/>
              </w:rPr>
              <w:t>2.1</w:t>
            </w:r>
            <w:r w:rsidRPr="00C00860">
              <w:rPr>
                <w:sz w:val="18"/>
                <w:szCs w:val="18"/>
                <w:lang w:val="el-GR"/>
              </w:rPr>
              <w:t>:</w:t>
            </w:r>
            <w:r w:rsidRPr="00687D77">
              <w:rPr>
                <w:lang w:val="el-GR"/>
              </w:rPr>
              <w:t xml:space="preserve"> </w:t>
            </w:r>
            <w:r w:rsidRPr="00411A16">
              <w:rPr>
                <w:sz w:val="18"/>
                <w:szCs w:val="18"/>
                <w:lang w:val="el-GR"/>
              </w:rPr>
              <w:t>Μηνιαίες αναφορές προόδου τεχνικής υποστήριξης - Help Desk &amp; Διακυβέρνησης Έργου</w:t>
            </w:r>
          </w:p>
        </w:tc>
        <w:tc>
          <w:tcPr>
            <w:tcW w:w="734"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35398B"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ED60F0"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ACB00E"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EACCE5"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C355CB"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BF161A" w14:textId="77777777" w:rsidR="00411A16" w:rsidRPr="005A1E91" w:rsidRDefault="00411A16" w:rsidP="00411A16">
            <w:pPr>
              <w:spacing w:after="0"/>
              <w:jc w:val="center"/>
              <w:rPr>
                <w:sz w:val="18"/>
                <w:szCs w:val="18"/>
                <w:lang w:val="el-GR"/>
              </w:rPr>
            </w:pPr>
          </w:p>
        </w:tc>
      </w:tr>
      <w:tr w:rsidR="00411A16" w:rsidRPr="00E25FB2" w14:paraId="2F9A0329"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1ECD96B4"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501B3FEC" w14:textId="5C5C5BD3" w:rsidR="00411A16" w:rsidRPr="00C00860" w:rsidRDefault="00411A16" w:rsidP="00411A16">
            <w:pPr>
              <w:spacing w:after="0"/>
              <w:rPr>
                <w:sz w:val="18"/>
                <w:szCs w:val="18"/>
                <w:lang w:val="el-GR"/>
              </w:rPr>
            </w:pPr>
            <w:r w:rsidRPr="00C00860">
              <w:rPr>
                <w:sz w:val="18"/>
                <w:szCs w:val="18"/>
                <w:lang w:val="el-GR"/>
              </w:rPr>
              <w:t xml:space="preserve">Ονομ/μο Στελέχους 1 Ομάδας Έργου </w:t>
            </w:r>
          </w:p>
        </w:tc>
        <w:tc>
          <w:tcPr>
            <w:tcW w:w="734" w:type="pct"/>
            <w:tcBorders>
              <w:top w:val="single" w:sz="4" w:space="0" w:color="auto"/>
              <w:left w:val="single" w:sz="4" w:space="0" w:color="auto"/>
              <w:bottom w:val="single" w:sz="4" w:space="0" w:color="auto"/>
              <w:right w:val="single" w:sz="4" w:space="0" w:color="auto"/>
            </w:tcBorders>
          </w:tcPr>
          <w:p w14:paraId="407013FB"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6BB5675"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7BF08AE9"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560E06A0"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73211D3C"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586B8354" w14:textId="77777777" w:rsidR="00411A16" w:rsidRPr="005A1E91" w:rsidRDefault="00411A16" w:rsidP="00411A16">
            <w:pPr>
              <w:spacing w:after="0"/>
              <w:jc w:val="center"/>
              <w:rPr>
                <w:sz w:val="18"/>
                <w:szCs w:val="18"/>
                <w:lang w:val="el-GR"/>
              </w:rPr>
            </w:pPr>
          </w:p>
        </w:tc>
      </w:tr>
      <w:tr w:rsidR="00411A16" w:rsidRPr="00411A16" w14:paraId="20C6397D"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427806F9"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11B05873" w14:textId="5E3BA4B6" w:rsidR="00411A16" w:rsidRPr="00C00860" w:rsidRDefault="00411A16" w:rsidP="00411A16">
            <w:pPr>
              <w:spacing w:after="0"/>
              <w:rPr>
                <w:sz w:val="18"/>
                <w:szCs w:val="18"/>
                <w:lang w:val="el-GR"/>
              </w:rPr>
            </w:pPr>
            <w:r w:rsidRPr="00C00860">
              <w:rPr>
                <w:sz w:val="18"/>
                <w:szCs w:val="18"/>
                <w:lang w:val="el-GR"/>
              </w:rPr>
              <w:t>…..</w:t>
            </w:r>
          </w:p>
        </w:tc>
        <w:tc>
          <w:tcPr>
            <w:tcW w:w="734" w:type="pct"/>
            <w:tcBorders>
              <w:top w:val="single" w:sz="4" w:space="0" w:color="auto"/>
              <w:left w:val="single" w:sz="4" w:space="0" w:color="auto"/>
              <w:bottom w:val="single" w:sz="4" w:space="0" w:color="auto"/>
              <w:right w:val="single" w:sz="4" w:space="0" w:color="auto"/>
            </w:tcBorders>
          </w:tcPr>
          <w:p w14:paraId="353DED06"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23BAD054"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50D6F57D"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6194A77B"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1EEA092E"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136EE7FB" w14:textId="77777777" w:rsidR="00411A16" w:rsidRPr="005A1E91" w:rsidRDefault="00411A16" w:rsidP="00411A16">
            <w:pPr>
              <w:spacing w:after="0"/>
              <w:jc w:val="center"/>
              <w:rPr>
                <w:sz w:val="18"/>
                <w:szCs w:val="18"/>
                <w:lang w:val="el-GR"/>
              </w:rPr>
            </w:pPr>
          </w:p>
        </w:tc>
      </w:tr>
      <w:tr w:rsidR="00411A16" w:rsidRPr="00E25FB2" w14:paraId="4272A469" w14:textId="77777777" w:rsidTr="00AB1716">
        <w:trPr>
          <w:trHeight w:val="284"/>
        </w:trPr>
        <w:tc>
          <w:tcPr>
            <w:tcW w:w="289" w:type="pct"/>
            <w:tcBorders>
              <w:top w:val="single" w:sz="4" w:space="0" w:color="auto"/>
              <w:left w:val="single" w:sz="4" w:space="0" w:color="auto"/>
              <w:bottom w:val="single" w:sz="4" w:space="0" w:color="auto"/>
              <w:right w:val="single" w:sz="4" w:space="0" w:color="auto"/>
            </w:tcBorders>
            <w:vAlign w:val="center"/>
          </w:tcPr>
          <w:p w14:paraId="6F9837D0" w14:textId="77777777" w:rsidR="00411A16" w:rsidRPr="00252398" w:rsidRDefault="00411A16" w:rsidP="00411A16">
            <w:pPr>
              <w:spacing w:after="0"/>
              <w:jc w:val="center"/>
              <w:rPr>
                <w:sz w:val="18"/>
                <w:szCs w:val="18"/>
                <w:lang w:val="el-GR"/>
              </w:rPr>
            </w:pPr>
          </w:p>
        </w:tc>
        <w:tc>
          <w:tcPr>
            <w:tcW w:w="1331" w:type="pct"/>
            <w:tcBorders>
              <w:top w:val="single" w:sz="4" w:space="0" w:color="auto"/>
              <w:left w:val="single" w:sz="4" w:space="0" w:color="auto"/>
              <w:bottom w:val="single" w:sz="4" w:space="0" w:color="auto"/>
              <w:right w:val="single" w:sz="4" w:space="0" w:color="auto"/>
            </w:tcBorders>
            <w:vAlign w:val="center"/>
          </w:tcPr>
          <w:p w14:paraId="3DA22ABD" w14:textId="312ACC02" w:rsidR="00411A16" w:rsidRPr="00C00860" w:rsidRDefault="00411A16" w:rsidP="00411A16">
            <w:pPr>
              <w:spacing w:after="0"/>
              <w:rPr>
                <w:sz w:val="18"/>
                <w:szCs w:val="18"/>
                <w:lang w:val="el-GR"/>
              </w:rPr>
            </w:pPr>
            <w:r w:rsidRPr="00C00860">
              <w:rPr>
                <w:sz w:val="18"/>
                <w:szCs w:val="18"/>
                <w:lang w:val="el-GR"/>
              </w:rPr>
              <w:t>Ονομ/μο Στελέχους Χ Ομάδας Έργου</w:t>
            </w:r>
          </w:p>
        </w:tc>
        <w:tc>
          <w:tcPr>
            <w:tcW w:w="734" w:type="pct"/>
            <w:tcBorders>
              <w:top w:val="single" w:sz="4" w:space="0" w:color="auto"/>
              <w:left w:val="single" w:sz="4" w:space="0" w:color="auto"/>
              <w:bottom w:val="single" w:sz="4" w:space="0" w:color="auto"/>
              <w:right w:val="single" w:sz="4" w:space="0" w:color="auto"/>
            </w:tcBorders>
          </w:tcPr>
          <w:p w14:paraId="114E5806" w14:textId="77777777" w:rsidR="00411A16" w:rsidRPr="00687D77" w:rsidRDefault="00411A16" w:rsidP="00411A16">
            <w:pPr>
              <w:spacing w:after="0"/>
              <w:jc w:val="center"/>
              <w:rPr>
                <w:sz w:val="18"/>
                <w:szCs w:val="18"/>
                <w:lang w:val="el-GR"/>
              </w:rPr>
            </w:pPr>
          </w:p>
        </w:tc>
        <w:tc>
          <w:tcPr>
            <w:tcW w:w="442" w:type="pct"/>
            <w:tcBorders>
              <w:top w:val="single" w:sz="4" w:space="0" w:color="auto"/>
              <w:left w:val="single" w:sz="4" w:space="0" w:color="auto"/>
              <w:bottom w:val="single" w:sz="4" w:space="0" w:color="auto"/>
              <w:right w:val="single" w:sz="4" w:space="0" w:color="auto"/>
            </w:tcBorders>
            <w:vAlign w:val="center"/>
          </w:tcPr>
          <w:p w14:paraId="05939CF9" w14:textId="77777777" w:rsidR="00411A16" w:rsidRPr="00687D77"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vAlign w:val="center"/>
          </w:tcPr>
          <w:p w14:paraId="0AF9B82E" w14:textId="77777777" w:rsidR="00411A16" w:rsidRPr="005550B0"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vAlign w:val="center"/>
          </w:tcPr>
          <w:p w14:paraId="291B6746" w14:textId="77777777" w:rsidR="00411A16" w:rsidRPr="005550B0"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vAlign w:val="center"/>
          </w:tcPr>
          <w:p w14:paraId="1B55A280" w14:textId="77777777" w:rsidR="00411A16" w:rsidRPr="003B04C4"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vAlign w:val="center"/>
          </w:tcPr>
          <w:p w14:paraId="3F47D993" w14:textId="77777777" w:rsidR="00411A16" w:rsidRPr="005A1E91" w:rsidRDefault="00411A16" w:rsidP="00411A16">
            <w:pPr>
              <w:spacing w:after="0"/>
              <w:jc w:val="center"/>
              <w:rPr>
                <w:sz w:val="18"/>
                <w:szCs w:val="18"/>
                <w:lang w:val="el-GR"/>
              </w:rPr>
            </w:pPr>
          </w:p>
        </w:tc>
      </w:tr>
      <w:tr w:rsidR="00411A16" w:rsidRPr="00FE1C26" w14:paraId="0C5FDFC6" w14:textId="77777777" w:rsidTr="00AB1716">
        <w:trPr>
          <w:trHeight w:val="284"/>
        </w:trPr>
        <w:tc>
          <w:tcPr>
            <w:tcW w:w="2354"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624F15" w14:textId="77777777" w:rsidR="00411A16" w:rsidRPr="00252398" w:rsidRDefault="00411A16" w:rsidP="00411A16">
            <w:pPr>
              <w:spacing w:after="0"/>
              <w:jc w:val="right"/>
              <w:rPr>
                <w:sz w:val="20"/>
                <w:szCs w:val="20"/>
                <w:lang w:val="el-GR"/>
              </w:rPr>
            </w:pPr>
            <w:r w:rsidRPr="00252398">
              <w:rPr>
                <w:b/>
                <w:sz w:val="20"/>
                <w:szCs w:val="20"/>
              </w:rPr>
              <w:t>ΣΥΝΟΛΟ</w:t>
            </w:r>
          </w:p>
        </w:tc>
        <w:tc>
          <w:tcPr>
            <w:tcW w:w="44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080AC53" w14:textId="77777777" w:rsidR="00411A16" w:rsidRPr="00C00860" w:rsidRDefault="00411A16" w:rsidP="00411A16">
            <w:pPr>
              <w:spacing w:after="0"/>
              <w:jc w:val="center"/>
              <w:rPr>
                <w:sz w:val="18"/>
                <w:szCs w:val="18"/>
                <w:lang w:val="el-GR"/>
              </w:rPr>
            </w:pPr>
          </w:p>
        </w:tc>
        <w:tc>
          <w:tcPr>
            <w:tcW w:w="589"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35FC1E0" w14:textId="77777777" w:rsidR="00411A16" w:rsidRPr="00687D77" w:rsidRDefault="00411A16" w:rsidP="00411A16">
            <w:pPr>
              <w:spacing w:after="0"/>
              <w:jc w:val="center"/>
              <w:rPr>
                <w:sz w:val="18"/>
                <w:szCs w:val="18"/>
                <w:lang w:val="el-GR"/>
              </w:rPr>
            </w:pPr>
          </w:p>
        </w:tc>
        <w:tc>
          <w:tcPr>
            <w:tcW w:w="51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9D5A10" w14:textId="77777777" w:rsidR="00411A16" w:rsidRPr="00687D77" w:rsidRDefault="00411A16" w:rsidP="00411A16">
            <w:pPr>
              <w:spacing w:after="0"/>
              <w:jc w:val="center"/>
              <w:rPr>
                <w:sz w:val="18"/>
                <w:szCs w:val="18"/>
                <w:lang w:val="el-GR"/>
              </w:rPr>
            </w:pPr>
          </w:p>
        </w:tc>
        <w:tc>
          <w:tcPr>
            <w:tcW w:w="5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4C752" w14:textId="77777777" w:rsidR="00411A16" w:rsidRPr="00687D77" w:rsidRDefault="00411A16" w:rsidP="00411A16">
            <w:pPr>
              <w:spacing w:after="0"/>
              <w:jc w:val="center"/>
              <w:rPr>
                <w:sz w:val="18"/>
                <w:szCs w:val="18"/>
                <w:lang w:val="el-GR"/>
              </w:rPr>
            </w:pPr>
          </w:p>
        </w:tc>
        <w:tc>
          <w:tcPr>
            <w:tcW w:w="57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AF4E69" w14:textId="77777777" w:rsidR="00411A16" w:rsidRPr="005550B0" w:rsidRDefault="00411A16" w:rsidP="00411A16">
            <w:pPr>
              <w:spacing w:after="0"/>
              <w:jc w:val="center"/>
              <w:rPr>
                <w:sz w:val="18"/>
                <w:szCs w:val="18"/>
                <w:lang w:val="el-GR"/>
              </w:rPr>
            </w:pPr>
          </w:p>
        </w:tc>
      </w:tr>
    </w:tbl>
    <w:p w14:paraId="5518694C" w14:textId="77777777" w:rsidR="00FE1C26" w:rsidRDefault="00FE1C26" w:rsidP="00623457">
      <w:pPr>
        <w:rPr>
          <w:lang w:val="el-GR"/>
        </w:rPr>
      </w:pPr>
    </w:p>
    <w:p w14:paraId="078B3937" w14:textId="77777777" w:rsidR="004D563D" w:rsidRDefault="00D92EA1">
      <w:pPr>
        <w:suppressAutoHyphens w:val="0"/>
        <w:spacing w:after="0"/>
        <w:jc w:val="left"/>
        <w:rPr>
          <w:b/>
          <w:color w:val="002060"/>
          <w:lang w:val="el-GR"/>
        </w:rPr>
      </w:pPr>
      <w:bookmarkStart w:id="1299" w:name="_Toc46178225"/>
      <w:bookmarkStart w:id="1300" w:name="_Toc46178713"/>
      <w:bookmarkStart w:id="1301" w:name="_Toc46179200"/>
      <w:bookmarkStart w:id="1302" w:name="_Ref494118533"/>
      <w:bookmarkStart w:id="1303" w:name="_Ref40984039"/>
      <w:bookmarkEnd w:id="1294"/>
      <w:bookmarkEnd w:id="1295"/>
      <w:bookmarkEnd w:id="1296"/>
      <w:bookmarkEnd w:id="1297"/>
      <w:bookmarkEnd w:id="1298"/>
      <w:bookmarkEnd w:id="1299"/>
      <w:bookmarkEnd w:id="1300"/>
      <w:bookmarkEnd w:id="1301"/>
      <w:r>
        <w:rPr>
          <w:lang w:val="el-GR"/>
        </w:rPr>
        <w:br w:type="page"/>
      </w:r>
    </w:p>
    <w:p w14:paraId="5B130F6E" w14:textId="4642B0F3" w:rsidR="00D92EA1" w:rsidRDefault="00D92EA1">
      <w:pPr>
        <w:suppressAutoHyphens w:val="0"/>
        <w:spacing w:after="0"/>
        <w:jc w:val="left"/>
        <w:rPr>
          <w:b/>
          <w:color w:val="002060"/>
          <w:lang w:val="el-GR"/>
        </w:rPr>
      </w:pPr>
    </w:p>
    <w:p w14:paraId="5247CADE" w14:textId="77777777" w:rsidR="008338F0" w:rsidRPr="003329FF" w:rsidRDefault="003355E7" w:rsidP="003329FF">
      <w:pPr>
        <w:pStyle w:val="2"/>
        <w:numPr>
          <w:ilvl w:val="0"/>
          <w:numId w:val="0"/>
        </w:numPr>
        <w:ind w:left="576" w:hanging="576"/>
        <w:rPr>
          <w:rFonts w:cs="Tahoma"/>
          <w:lang w:val="el-GR"/>
        </w:rPr>
      </w:pPr>
      <w:bookmarkStart w:id="1304" w:name="_Ref496623895"/>
      <w:bookmarkStart w:id="1305" w:name="_Ref496624676"/>
      <w:bookmarkStart w:id="1306" w:name="_Ref496625135"/>
      <w:bookmarkStart w:id="1307" w:name="_Toc95742525"/>
      <w:bookmarkStart w:id="1308" w:name="_Toc96016803"/>
      <w:bookmarkEnd w:id="1302"/>
      <w:bookmarkEnd w:id="1303"/>
      <w:r w:rsidRPr="003329FF">
        <w:rPr>
          <w:rFonts w:cs="Tahoma"/>
          <w:lang w:val="el-GR"/>
        </w:rPr>
        <w:t xml:space="preserve">ΠΑΡΑΡΤΗΜΑ </w:t>
      </w:r>
      <w:r w:rsidRPr="00603221">
        <w:rPr>
          <w:rFonts w:cs="Tahoma"/>
        </w:rPr>
        <w:t>VIII</w:t>
      </w:r>
      <w:r w:rsidRPr="003329FF">
        <w:rPr>
          <w:rFonts w:cs="Tahoma"/>
          <w:lang w:val="el-GR"/>
        </w:rPr>
        <w:t xml:space="preserve"> – Υποδείγματα Εγγυητικών Επιστολών</w:t>
      </w:r>
      <w:bookmarkEnd w:id="1304"/>
      <w:bookmarkEnd w:id="1305"/>
      <w:bookmarkEnd w:id="1306"/>
      <w:bookmarkEnd w:id="1307"/>
      <w:bookmarkEnd w:id="1308"/>
      <w:r w:rsidRPr="003329FF">
        <w:rPr>
          <w:rFonts w:cs="Tahoma"/>
          <w:lang w:val="el-GR"/>
        </w:rPr>
        <w:t xml:space="preserve"> </w:t>
      </w:r>
    </w:p>
    <w:p w14:paraId="273E7CD1" w14:textId="77777777" w:rsidR="009B6AAD" w:rsidRPr="00603221" w:rsidRDefault="009B6AAD" w:rsidP="00921685">
      <w:pPr>
        <w:pStyle w:val="3"/>
        <w:numPr>
          <w:ilvl w:val="0"/>
          <w:numId w:val="8"/>
        </w:numPr>
        <w:rPr>
          <w:rFonts w:cs="Tahoma"/>
          <w:szCs w:val="22"/>
          <w:u w:val="single"/>
          <w:lang w:val="el-GR"/>
        </w:rPr>
      </w:pPr>
      <w:bookmarkStart w:id="1309" w:name="_Toc43634808"/>
      <w:bookmarkStart w:id="1310" w:name="_Toc44821188"/>
      <w:bookmarkStart w:id="1311" w:name="_Toc48552980"/>
      <w:bookmarkStart w:id="1312" w:name="_Toc49073807"/>
      <w:bookmarkStart w:id="1313" w:name="_Toc62559079"/>
      <w:bookmarkStart w:id="1314" w:name="_Toc487799701"/>
      <w:bookmarkStart w:id="1315" w:name="_Toc95742526"/>
      <w:bookmarkStart w:id="1316" w:name="_Toc96016804"/>
      <w:r w:rsidRPr="00603221">
        <w:rPr>
          <w:rFonts w:cs="Tahoma"/>
          <w:szCs w:val="22"/>
          <w:u w:val="single"/>
          <w:lang w:val="el-GR"/>
        </w:rPr>
        <w:t>Εγγυητική Επιστολή Συμμετοχής</w:t>
      </w:r>
      <w:bookmarkEnd w:id="1309"/>
      <w:bookmarkEnd w:id="1310"/>
      <w:bookmarkEnd w:id="1311"/>
      <w:bookmarkEnd w:id="1312"/>
      <w:bookmarkEnd w:id="1313"/>
      <w:bookmarkEnd w:id="1314"/>
      <w:bookmarkEnd w:id="1315"/>
      <w:bookmarkEnd w:id="131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9D690BA"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1317" w:name="_Hlk67671899"/>
      <w:r w:rsidRPr="00603221">
        <w:rPr>
          <w:lang w:val="el-GR" w:eastAsia="el-GR"/>
        </w:rPr>
        <w:t xml:space="preserve">σύμφωνα </w:t>
      </w:r>
      <w:r w:rsidRPr="00603221">
        <w:rPr>
          <w:highlight w:val="yellow"/>
          <w:lang w:val="el-GR" w:eastAsia="el-GR"/>
        </w:rPr>
        <w:t xml:space="preserve">με την παρ. </w:t>
      </w:r>
      <w:r w:rsidR="004A3382" w:rsidRPr="00603221">
        <w:rPr>
          <w:b/>
          <w:bCs/>
          <w:lang w:val="el-GR"/>
        </w:rPr>
        <w:fldChar w:fldCharType="begin"/>
      </w:r>
      <w:r w:rsidR="004A3382" w:rsidRPr="00603221">
        <w:rPr>
          <w:highlight w:val="yellow"/>
          <w:lang w:val="el-GR" w:eastAsia="el-GR"/>
        </w:rPr>
        <w:instrText xml:space="preserve"> REF _Ref496542081 \r \h </w:instrText>
      </w:r>
      <w:r w:rsidR="00DF02B0" w:rsidRPr="006719D5">
        <w:rPr>
          <w:b/>
          <w:bCs/>
          <w:lang w:val="el-GR"/>
        </w:rPr>
        <w:instrText xml:space="preserve"> \* MERGEFORMAT </w:instrText>
      </w:r>
      <w:r w:rsidR="004A3382" w:rsidRPr="00603221">
        <w:rPr>
          <w:b/>
          <w:bCs/>
          <w:lang w:val="el-GR"/>
        </w:rPr>
      </w:r>
      <w:r w:rsidR="004A3382" w:rsidRPr="00603221">
        <w:rPr>
          <w:b/>
          <w:bCs/>
          <w:lang w:val="el-GR"/>
        </w:rPr>
        <w:fldChar w:fldCharType="separate"/>
      </w:r>
      <w:r w:rsidR="00DB1FF8">
        <w:rPr>
          <w:highlight w:val="yellow"/>
          <w:lang w:val="el-GR" w:eastAsia="el-GR"/>
        </w:rPr>
        <w:t>2.2.2</w:t>
      </w:r>
      <w:r w:rsidR="004A3382" w:rsidRPr="00603221">
        <w:rPr>
          <w:b/>
          <w:bCs/>
          <w:lang w:val="el-GR"/>
        </w:rPr>
        <w:fldChar w:fldCharType="end"/>
      </w:r>
      <w:r w:rsidR="004A3382" w:rsidRPr="00603221">
        <w:rPr>
          <w:highlight w:val="yellow"/>
          <w:lang w:val="el-GR" w:eastAsia="el-GR"/>
        </w:rPr>
        <w:t xml:space="preserve"> της παρούσας </w:t>
      </w:r>
      <w:r w:rsidRPr="00603221">
        <w:rPr>
          <w:lang w:val="el-GR" w:eastAsia="el-GR"/>
        </w:rPr>
        <w:t xml:space="preserve">, </w:t>
      </w:r>
      <w:bookmarkEnd w:id="1317"/>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921685">
      <w:pPr>
        <w:pStyle w:val="3"/>
        <w:numPr>
          <w:ilvl w:val="0"/>
          <w:numId w:val="8"/>
        </w:numPr>
        <w:rPr>
          <w:rFonts w:cs="Tahoma"/>
          <w:szCs w:val="22"/>
          <w:u w:val="single"/>
          <w:lang w:val="el-GR"/>
        </w:rPr>
      </w:pPr>
      <w:bookmarkStart w:id="1318" w:name="_Toc95742527"/>
      <w:bookmarkStart w:id="1319" w:name="_Toc96016805"/>
      <w:r w:rsidRPr="00603221">
        <w:rPr>
          <w:rFonts w:cs="Tahoma"/>
          <w:szCs w:val="22"/>
          <w:u w:val="single"/>
          <w:lang w:val="el-GR"/>
        </w:rPr>
        <w:t>Εγγυητική Επιστολή Καλής Εκτέλεσης</w:t>
      </w:r>
      <w:bookmarkEnd w:id="1318"/>
      <w:bookmarkEnd w:id="1319"/>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1320" w:name="_Toc336420407"/>
      <w:r w:rsidRPr="00603221">
        <w:rPr>
          <w:lang w:val="el-GR"/>
        </w:rPr>
        <w:t>ΕΚΔΟΤΗΣ (Πλήρης επωνυμία).......................................................................</w:t>
      </w:r>
      <w:bookmarkEnd w:id="1320"/>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92673F0" w:rsidR="007A7DCA" w:rsidRPr="00603221" w:rsidRDefault="007A7DCA" w:rsidP="007A7DCA">
      <w:pPr>
        <w:rPr>
          <w:lang w:val="el-GR"/>
        </w:rPr>
      </w:pPr>
      <w:r w:rsidRPr="00603221">
        <w:rPr>
          <w:lang w:val="el-GR"/>
        </w:rPr>
        <w:t xml:space="preserve">Η παρούσα ισχύει μέχρι και την ............... </w:t>
      </w:r>
      <w:bookmarkStart w:id="1321"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DB1FF8">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1321"/>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0EAC44A5" w:rsidR="007A7DCA" w:rsidRPr="00603221" w:rsidRDefault="00DA2A67" w:rsidP="00921685">
      <w:pPr>
        <w:pStyle w:val="3"/>
        <w:numPr>
          <w:ilvl w:val="0"/>
          <w:numId w:val="8"/>
        </w:numPr>
        <w:rPr>
          <w:rFonts w:cs="Tahoma"/>
          <w:szCs w:val="22"/>
          <w:lang w:val="el-GR" w:eastAsia="el-GR"/>
        </w:rPr>
      </w:pPr>
      <w:bookmarkStart w:id="1322" w:name="_Toc95742528"/>
      <w:bookmarkStart w:id="1323" w:name="_Toc96016806"/>
      <w:bookmarkStart w:id="1324" w:name="_Hlk67672044"/>
      <w:r w:rsidRPr="00603221">
        <w:rPr>
          <w:rFonts w:cs="Tahoma"/>
          <w:szCs w:val="22"/>
          <w:lang w:val="el-GR" w:eastAsia="el-GR"/>
        </w:rPr>
        <w:lastRenderedPageBreak/>
        <w:t>Εγγυητική Επιστολή Προκαταβολής</w:t>
      </w:r>
      <w:bookmarkEnd w:id="1322"/>
      <w:bookmarkEnd w:id="1323"/>
      <w:r w:rsidRPr="00603221">
        <w:rPr>
          <w:rFonts w:cs="Tahoma"/>
          <w:szCs w:val="22"/>
          <w:lang w:val="el-GR" w:eastAsia="el-GR"/>
        </w:rPr>
        <w:t xml:space="preserve"> </w:t>
      </w:r>
    </w:p>
    <w:p w14:paraId="1F0A639E" w14:textId="73AF6AAE"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1325"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62088C57" w14:textId="77777777" w:rsidR="007E000B" w:rsidRPr="00603221" w:rsidRDefault="007E000B" w:rsidP="007E000B">
      <w:pPr>
        <w:spacing w:line="276" w:lineRule="auto"/>
        <w:rPr>
          <w:lang w:val="el-GR"/>
        </w:rPr>
      </w:pPr>
      <w:r w:rsidRPr="00603221">
        <w:rPr>
          <w:lang w:val="el-GR"/>
        </w:rPr>
        <w:t xml:space="preserve">Προς: </w:t>
      </w:r>
    </w:p>
    <w:p w14:paraId="7CFCCA75" w14:textId="705F4C14" w:rsidR="007E000B" w:rsidRPr="00603221" w:rsidRDefault="007E000B" w:rsidP="007E000B">
      <w:pPr>
        <w:spacing w:line="276" w:lineRule="auto"/>
        <w:rPr>
          <w:lang w:val="el-GR" w:eastAsia="el-GR"/>
        </w:rPr>
      </w:pP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r>
        <w:rPr>
          <w:color w:val="000000"/>
          <w:lang w:val="el-GR"/>
        </w:rPr>
        <w:t>Λεωφ.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αριθμ. ……………….. ποσού ………………….……. ευρώ </w:t>
      </w:r>
    </w:p>
    <w:p w14:paraId="6F958DE6" w14:textId="77777777" w:rsidR="007E000B" w:rsidRPr="00603221" w:rsidRDefault="007E000B" w:rsidP="007E000B">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77B8B54C"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DB1FF8">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603221" w:rsidRDefault="007E000B" w:rsidP="007E000B">
      <w:pPr>
        <w:spacing w:line="276" w:lineRule="auto"/>
        <w:jc w:val="right"/>
      </w:pPr>
      <w:r w:rsidRPr="00603221">
        <w:lastRenderedPageBreak/>
        <w:t>(Εξουσιοδοτημένη υπογραφή)</w:t>
      </w:r>
    </w:p>
    <w:p w14:paraId="0A7F47D6" w14:textId="77777777" w:rsidR="00A84DDC" w:rsidRPr="00603221" w:rsidRDefault="007E000B" w:rsidP="00921685">
      <w:pPr>
        <w:pStyle w:val="3"/>
        <w:numPr>
          <w:ilvl w:val="0"/>
          <w:numId w:val="8"/>
        </w:numPr>
        <w:rPr>
          <w:rFonts w:cs="Tahoma"/>
          <w:szCs w:val="22"/>
          <w:lang w:val="el-GR" w:eastAsia="el-GR"/>
        </w:rPr>
      </w:pPr>
      <w:r w:rsidRPr="003329FF">
        <w:rPr>
          <w:lang w:eastAsia="el-GR"/>
        </w:rPr>
        <w:br w:type="page"/>
      </w:r>
      <w:bookmarkStart w:id="1326" w:name="_Toc95742529"/>
      <w:bookmarkStart w:id="1327" w:name="_Toc96016807"/>
      <w:bookmarkEnd w:id="1324"/>
      <w:r w:rsidR="00A84DDC" w:rsidRPr="00603221">
        <w:rPr>
          <w:rFonts w:cs="Tahoma"/>
          <w:szCs w:val="22"/>
          <w:lang w:val="el-GR" w:eastAsia="el-GR"/>
        </w:rPr>
        <w:lastRenderedPageBreak/>
        <w:t>Εγγυητική Επιστολή Καλής Λειτουργίας</w:t>
      </w:r>
      <w:bookmarkEnd w:id="1326"/>
      <w:bookmarkEnd w:id="1327"/>
      <w:r w:rsidR="00E1337D" w:rsidRPr="00603221">
        <w:rPr>
          <w:rFonts w:cs="Tahoma"/>
          <w:szCs w:val="22"/>
          <w:lang w:val="el-GR" w:eastAsia="el-GR"/>
        </w:rPr>
        <w:t xml:space="preserve"> </w:t>
      </w:r>
    </w:p>
    <w:p w14:paraId="4FF39251" w14:textId="77777777" w:rsidR="00B048E7" w:rsidRPr="00603221" w:rsidRDefault="00B048E7">
      <w:pPr>
        <w:suppressAutoHyphens w:val="0"/>
        <w:spacing w:after="0"/>
        <w:jc w:val="left"/>
        <w:rPr>
          <w:lang w:eastAsia="el-GR"/>
        </w:rPr>
      </w:pPr>
    </w:p>
    <w:p w14:paraId="4E410265" w14:textId="77777777" w:rsidR="00B048E7" w:rsidRPr="00603221" w:rsidRDefault="00B048E7" w:rsidP="00B048E7">
      <w:pPr>
        <w:suppressAutoHyphens w:val="0"/>
        <w:spacing w:after="0"/>
        <w:jc w:val="left"/>
        <w:rPr>
          <w:lang w:val="el-GR"/>
        </w:rPr>
      </w:pPr>
    </w:p>
    <w:p w14:paraId="2F05B5C8" w14:textId="77777777" w:rsidR="00B048E7" w:rsidRPr="00603221" w:rsidRDefault="00B048E7" w:rsidP="00B048E7">
      <w:pPr>
        <w:spacing w:line="276" w:lineRule="auto"/>
        <w:rPr>
          <w:lang w:val="el-GR"/>
        </w:rPr>
      </w:pPr>
      <w:r w:rsidRPr="00603221">
        <w:rPr>
          <w:lang w:val="el-GR"/>
        </w:rPr>
        <w:t>ΕΚΔΟΤΗΣ: .......................................................................</w:t>
      </w:r>
    </w:p>
    <w:p w14:paraId="091B9260" w14:textId="77777777" w:rsidR="00B048E7" w:rsidRPr="00603221" w:rsidRDefault="00B048E7" w:rsidP="00B048E7">
      <w:pPr>
        <w:spacing w:line="276" w:lineRule="auto"/>
        <w:jc w:val="right"/>
        <w:rPr>
          <w:lang w:val="el-GR"/>
        </w:rPr>
      </w:pPr>
      <w:r w:rsidRPr="00603221">
        <w:rPr>
          <w:lang w:val="el-GR"/>
        </w:rPr>
        <w:t>Ημερομηνία έκδοσης: ...........................</w:t>
      </w:r>
    </w:p>
    <w:p w14:paraId="01CB22C1" w14:textId="77777777" w:rsidR="00B048E7" w:rsidRPr="00603221" w:rsidRDefault="00B048E7" w:rsidP="00B048E7">
      <w:pPr>
        <w:spacing w:line="276" w:lineRule="auto"/>
        <w:rPr>
          <w:lang w:val="el-GR"/>
        </w:rPr>
      </w:pPr>
      <w:r w:rsidRPr="00603221">
        <w:rPr>
          <w:lang w:val="el-GR"/>
        </w:rPr>
        <w:t xml:space="preserve">Προς: </w:t>
      </w:r>
    </w:p>
    <w:p w14:paraId="66CF1FC0" w14:textId="589F9F73" w:rsidR="00DA360B" w:rsidRDefault="00DA360B" w:rsidP="00B048E7">
      <w:pPr>
        <w:rPr>
          <w:lang w:val="el-GR" w:eastAsia="el-GR"/>
        </w:rPr>
      </w:pPr>
      <w:bookmarkStart w:id="1328" w:name="_Hlk89177101"/>
      <w:r>
        <w:rPr>
          <w:lang w:val="el-GR" w:eastAsia="el-GR"/>
        </w:rPr>
        <w:t xml:space="preserve">Κύριο του Έργου </w:t>
      </w:r>
    </w:p>
    <w:bookmarkEnd w:id="1328"/>
    <w:p w14:paraId="50FB5247" w14:textId="705ACF49" w:rsidR="00B048E7" w:rsidRPr="00603221" w:rsidRDefault="00B048E7" w:rsidP="00B048E7">
      <w:pPr>
        <w:rPr>
          <w:lang w:val="el-GR"/>
        </w:rPr>
      </w:pPr>
      <w:r w:rsidRPr="00603221">
        <w:rPr>
          <w:lang w:val="el-GR"/>
        </w:rPr>
        <w:t xml:space="preserve">Εγγύηση μας υπ’ αριθμ. ……………….. ποσού ………………….……. ευρώ </w:t>
      </w:r>
    </w:p>
    <w:p w14:paraId="549059C4" w14:textId="77777777" w:rsidR="00B048E7" w:rsidRPr="00603221" w:rsidRDefault="00B048E7" w:rsidP="00B048E7">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40D0843A" w14:textId="77777777" w:rsidR="00B048E7" w:rsidRPr="00603221" w:rsidRDefault="00B048E7" w:rsidP="00B048E7">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A6D7E9D"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59F02D5" w14:textId="77777777" w:rsidR="00B048E7" w:rsidRPr="00603221" w:rsidRDefault="00B048E7" w:rsidP="00B048E7">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03C8F40" w14:textId="77777777" w:rsidR="00B048E7" w:rsidRPr="00603221" w:rsidRDefault="00B048E7" w:rsidP="00B048E7">
      <w:pPr>
        <w:rPr>
          <w:lang w:val="el-GR" w:eastAsia="el-GR"/>
        </w:rPr>
      </w:pPr>
      <w:r w:rsidRPr="00603221">
        <w:rPr>
          <w:lang w:val="el-GR" w:eastAsia="el-GR"/>
        </w:rPr>
        <w:t>α) (πλήρη επωνυμία) …… ΑΦΜ…….….... οδός............................. αριθμός.................ΤΚ………………</w:t>
      </w:r>
    </w:p>
    <w:p w14:paraId="5E507D6A" w14:textId="77777777" w:rsidR="00B048E7" w:rsidRPr="00603221" w:rsidRDefault="00B048E7" w:rsidP="00B048E7">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0E82C64" w14:textId="77777777" w:rsidR="00B048E7" w:rsidRPr="00603221" w:rsidRDefault="00B048E7" w:rsidP="00B048E7">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75FBCCD8" w14:textId="77777777" w:rsidR="00B048E7" w:rsidRPr="00603221" w:rsidRDefault="00B048E7" w:rsidP="00B048E7">
      <w:pPr>
        <w:spacing w:line="276" w:lineRule="auto"/>
        <w:rPr>
          <w:color w:val="000000" w:themeColor="text1"/>
          <w:lang w:val="el-GR"/>
        </w:rPr>
      </w:pPr>
      <w:r w:rsidRPr="0060322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603221" w:rsidRDefault="00B048E7" w:rsidP="00B048E7">
      <w:pPr>
        <w:spacing w:line="276" w:lineRule="auto"/>
        <w:rPr>
          <w:color w:val="000000" w:themeColor="text1"/>
          <w:lang w:val="el-GR"/>
        </w:rPr>
      </w:pPr>
      <w:r w:rsidRPr="00603221">
        <w:rPr>
          <w:lang w:val="el-GR"/>
        </w:rPr>
        <w:t xml:space="preserve">για την καλή λειτουργία του αντικειμένου της σύμβασης </w:t>
      </w:r>
      <w:r w:rsidRPr="00603221">
        <w:rPr>
          <w:color w:val="000000" w:themeColor="text1"/>
          <w:lang w:val="el-GR"/>
        </w:rPr>
        <w:t xml:space="preserve">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w:t>
      </w:r>
      <w:r w:rsidR="00CE3230" w:rsidRPr="00603221">
        <w:rPr>
          <w:color w:val="000000" w:themeColor="text1"/>
          <w:lang w:val="el-GR"/>
        </w:rPr>
        <w:t>.</w:t>
      </w:r>
    </w:p>
    <w:p w14:paraId="7243F178" w14:textId="77777777" w:rsidR="00CE3230" w:rsidRPr="00603221" w:rsidRDefault="00CE3230" w:rsidP="00CE3230">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7777777" w:rsidR="00CE3230" w:rsidRPr="00603221" w:rsidRDefault="00CE3230" w:rsidP="00CE3230">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xml:space="preserve">: διάρκεια ισχύος σύμφωνα </w:t>
      </w:r>
      <w:r w:rsidRPr="00603221">
        <w:rPr>
          <w:b/>
          <w:color w:val="000000" w:themeColor="text1"/>
          <w:highlight w:val="yellow"/>
          <w:lang w:val="el-GR"/>
        </w:rPr>
        <w:t>με την παρ.</w:t>
      </w:r>
      <w:r w:rsidR="00F82A8D">
        <w:rPr>
          <w:b/>
          <w:color w:val="000000" w:themeColor="text1"/>
          <w:highlight w:val="yellow"/>
          <w:lang w:val="el-GR"/>
        </w:rPr>
        <w:t xml:space="preserve"> </w:t>
      </w:r>
      <w:r w:rsidRPr="00603221">
        <w:rPr>
          <w:b/>
          <w:color w:val="000000" w:themeColor="text1"/>
          <w:highlight w:val="yellow"/>
          <w:lang w:val="el-GR"/>
        </w:rPr>
        <w:t xml:space="preserve">ΧΧ της παρούσας </w:t>
      </w:r>
      <w:r w:rsidRPr="00603221">
        <w:rPr>
          <w:iCs/>
          <w:color w:val="000000" w:themeColor="text1"/>
          <w:highlight w:val="yellow"/>
          <w:lang w:val="el-GR"/>
        </w:rPr>
        <w:t>)»</w:t>
      </w:r>
      <w:r w:rsidRPr="00603221">
        <w:rPr>
          <w:color w:val="000000" w:themeColor="text1"/>
          <w:highlight w:val="yellow"/>
          <w:lang w:val="el-GR"/>
        </w:rPr>
        <w:t>.</w:t>
      </w:r>
    </w:p>
    <w:p w14:paraId="3F04DFA5" w14:textId="77777777" w:rsidR="00CE3230" w:rsidRPr="00603221" w:rsidRDefault="00CE3230" w:rsidP="00CE3230">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603221" w:rsidRDefault="00B048E7" w:rsidP="00B048E7">
      <w:pPr>
        <w:rPr>
          <w:lang w:val="el-GR"/>
        </w:rPr>
      </w:pPr>
    </w:p>
    <w:p w14:paraId="00F0DEA2" w14:textId="77777777" w:rsidR="00882E44" w:rsidRPr="00603221" w:rsidRDefault="00B048E7" w:rsidP="00B048E7">
      <w:pPr>
        <w:jc w:val="right"/>
        <w:rPr>
          <w:lang w:val="el-GR"/>
        </w:rPr>
      </w:pPr>
      <w:r w:rsidRPr="00603221">
        <w:rPr>
          <w:lang w:val="el-GR"/>
        </w:rPr>
        <w:t>(Εξουσιοδοτημένη υπογραφή)</w:t>
      </w:r>
      <w:bookmarkEnd w:id="1325"/>
    </w:p>
    <w:p w14:paraId="33999DB5" w14:textId="77777777" w:rsidR="00E75240" w:rsidRDefault="00E75240">
      <w:pPr>
        <w:suppressAutoHyphens w:val="0"/>
        <w:spacing w:after="0"/>
        <w:jc w:val="left"/>
        <w:rPr>
          <w:lang w:val="el-GR"/>
        </w:rPr>
      </w:pPr>
      <w:r>
        <w:rPr>
          <w:lang w:val="el-GR"/>
        </w:rPr>
        <w:br w:type="page"/>
      </w:r>
    </w:p>
    <w:p w14:paraId="2743ECB8" w14:textId="2BAAC08F" w:rsidR="00E75240" w:rsidRPr="00A93898" w:rsidRDefault="00E75240" w:rsidP="00921685">
      <w:pPr>
        <w:pStyle w:val="3"/>
        <w:numPr>
          <w:ilvl w:val="0"/>
          <w:numId w:val="8"/>
        </w:numPr>
        <w:rPr>
          <w:rFonts w:cs="Tahoma"/>
          <w:szCs w:val="22"/>
          <w:lang w:val="el-GR" w:eastAsia="el-GR"/>
        </w:rPr>
      </w:pPr>
      <w:bookmarkStart w:id="1329" w:name="_Toc95742530"/>
      <w:bookmarkStart w:id="1330" w:name="_Toc96016808"/>
      <w:r w:rsidRPr="00A93898">
        <w:rPr>
          <w:rFonts w:cs="Tahoma"/>
          <w:szCs w:val="22"/>
          <w:lang w:val="el-GR" w:eastAsia="el-GR"/>
        </w:rPr>
        <w:lastRenderedPageBreak/>
        <w:t>– ΕΝΗΜΕΡΩΣΗ ΓΙΑ ΤΗΝ ΕΠΕΞΕΡΓΑΣΙΑ ΠΡΟΣΩΠΙΚΩΝ ΔΕΔΟΜΕΝΩΝ</w:t>
      </w:r>
      <w:bookmarkEnd w:id="1329"/>
      <w:bookmarkEnd w:id="1330"/>
      <w:r w:rsidRPr="00A93898">
        <w:rPr>
          <w:rFonts w:cs="Tahoma"/>
          <w:szCs w:val="22"/>
          <w:lang w:val="el-GR" w:eastAsia="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7ADB86F" w14:textId="77777777" w:rsidR="00E75240" w:rsidRPr="00821852" w:rsidRDefault="00E75240" w:rsidP="00E75240">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E894973" w14:textId="77777777" w:rsidR="00E75240" w:rsidRPr="00821852" w:rsidRDefault="00E75240" w:rsidP="00E75240">
      <w:pPr>
        <w:rPr>
          <w:lang w:val="el-GR"/>
        </w:rPr>
      </w:pPr>
    </w:p>
    <w:p w14:paraId="13D3936D" w14:textId="77777777" w:rsidR="00882E44" w:rsidRPr="00603221" w:rsidRDefault="00882E44" w:rsidP="00821852">
      <w:pPr>
        <w:jc w:val="left"/>
        <w:rPr>
          <w:lang w:val="el-GR"/>
        </w:rPr>
      </w:pPr>
    </w:p>
    <w:sectPr w:rsidR="00882E44" w:rsidRPr="00603221" w:rsidSect="00317788">
      <w:headerReference w:type="first" r:id="rId3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C651D" w14:textId="77777777" w:rsidR="0075297C" w:rsidRDefault="0075297C">
      <w:pPr>
        <w:spacing w:after="0"/>
      </w:pPr>
      <w:r>
        <w:separator/>
      </w:r>
    </w:p>
  </w:endnote>
  <w:endnote w:type="continuationSeparator" w:id="0">
    <w:p w14:paraId="2B645259" w14:textId="77777777" w:rsidR="0075297C" w:rsidRDefault="007529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EUAlbertina">
    <w:altName w:val="Times New Roman"/>
    <w:charset w:val="A1"/>
    <w:family w:val="roman"/>
    <w:pitch w:val="variable"/>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C6451" w:rsidRPr="00E348B3" w14:paraId="3A1FAAD9" w14:textId="77777777" w:rsidTr="003366E9">
      <w:tc>
        <w:tcPr>
          <w:tcW w:w="8747" w:type="dxa"/>
          <w:tcBorders>
            <w:top w:val="single" w:sz="4" w:space="0" w:color="auto"/>
          </w:tcBorders>
        </w:tcPr>
        <w:p w14:paraId="025F474D" w14:textId="38B18735" w:rsidR="00EC6451" w:rsidRPr="00C82832" w:rsidRDefault="00EC6451" w:rsidP="006B55CD">
          <w:pPr>
            <w:pStyle w:val="af2"/>
            <w:spacing w:after="0"/>
            <w:rPr>
              <w:rStyle w:val="a3"/>
              <w:rFonts w:cs="Tahoma"/>
              <w:sz w:val="20"/>
              <w:lang w:val="el-GR"/>
            </w:rPr>
          </w:pPr>
          <w:r w:rsidRPr="00C82832">
            <w:rPr>
              <w:rStyle w:val="a3"/>
              <w:rFonts w:cs="Tahoma"/>
              <w:sz w:val="20"/>
              <w:lang w:val="el-GR"/>
            </w:rPr>
            <w:t xml:space="preserve">Κοινωνία της Πληροφορίας </w:t>
          </w:r>
          <w:r w:rsidR="001B1185">
            <w:rPr>
              <w:rStyle w:val="a3"/>
              <w:rFonts w:cs="Tahoma"/>
              <w:sz w:val="20"/>
              <w:lang w:val="el-GR"/>
            </w:rPr>
            <w:t>Μ.</w:t>
          </w:r>
          <w:r w:rsidRPr="00C82832">
            <w:rPr>
              <w:rStyle w:val="a3"/>
              <w:rFonts w:cs="Tahoma"/>
              <w:sz w:val="20"/>
              <w:lang w:val="el-GR"/>
            </w:rPr>
            <w:t xml:space="preserve">Α.Ε. </w:t>
          </w:r>
        </w:p>
      </w:tc>
      <w:tc>
        <w:tcPr>
          <w:tcW w:w="1108" w:type="dxa"/>
          <w:tcBorders>
            <w:top w:val="single" w:sz="4" w:space="0" w:color="auto"/>
          </w:tcBorders>
        </w:tcPr>
        <w:p w14:paraId="1C3F0E98" w14:textId="77777777" w:rsidR="00EC6451" w:rsidRPr="00C82832" w:rsidRDefault="00EC6451"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Pr>
              <w:rStyle w:val="a3"/>
              <w:rFonts w:cs="Tahoma"/>
              <w:noProof/>
              <w:sz w:val="20"/>
            </w:rPr>
            <w:t>2</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Pr>
              <w:rStyle w:val="a3"/>
              <w:rFonts w:cs="Tahoma"/>
              <w:noProof/>
              <w:sz w:val="20"/>
            </w:rPr>
            <w:t>2</w:t>
          </w:r>
          <w:r w:rsidRPr="00C82832">
            <w:rPr>
              <w:rStyle w:val="a3"/>
              <w:rFonts w:cs="Tahoma"/>
              <w:sz w:val="20"/>
            </w:rPr>
            <w:fldChar w:fldCharType="end"/>
          </w:r>
        </w:p>
      </w:tc>
    </w:tr>
  </w:tbl>
  <w:p w14:paraId="6BEA1834" w14:textId="77777777" w:rsidR="00EC6451" w:rsidRPr="006B55CD" w:rsidRDefault="00EC6451">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C6451" w:rsidRPr="00E348B3" w14:paraId="2C0FFF1C" w14:textId="77777777" w:rsidTr="003366E9">
      <w:tc>
        <w:tcPr>
          <w:tcW w:w="8747" w:type="dxa"/>
          <w:tcBorders>
            <w:top w:val="single" w:sz="4" w:space="0" w:color="auto"/>
          </w:tcBorders>
        </w:tcPr>
        <w:p w14:paraId="7A658850" w14:textId="141FC8B3" w:rsidR="00EC6451" w:rsidRPr="00C82832" w:rsidRDefault="00EC6451" w:rsidP="003C0732">
          <w:pPr>
            <w:pStyle w:val="af2"/>
            <w:spacing w:after="0"/>
            <w:rPr>
              <w:rStyle w:val="a3"/>
              <w:rFonts w:cs="Tahoma"/>
              <w:sz w:val="20"/>
              <w:lang w:val="el-GR"/>
            </w:rPr>
          </w:pPr>
          <w:r w:rsidRPr="00C82832">
            <w:rPr>
              <w:rStyle w:val="a3"/>
              <w:rFonts w:cs="Tahoma"/>
              <w:sz w:val="20"/>
              <w:lang w:val="el-GR"/>
            </w:rPr>
            <w:t xml:space="preserve">Κοινωνία της Πληροφορίας </w:t>
          </w:r>
          <w:r w:rsidR="003C1B34">
            <w:rPr>
              <w:rStyle w:val="a3"/>
              <w:rFonts w:cs="Tahoma"/>
              <w:sz w:val="20"/>
              <w:lang w:val="el-GR"/>
            </w:rPr>
            <w:t>Μ.</w:t>
          </w:r>
          <w:r w:rsidRPr="00C82832">
            <w:rPr>
              <w:rStyle w:val="a3"/>
              <w:rFonts w:cs="Tahoma"/>
              <w:sz w:val="20"/>
              <w:lang w:val="el-GR"/>
            </w:rPr>
            <w:t xml:space="preserve">Α.Ε. </w:t>
          </w:r>
        </w:p>
      </w:tc>
      <w:tc>
        <w:tcPr>
          <w:tcW w:w="1108" w:type="dxa"/>
          <w:tcBorders>
            <w:top w:val="single" w:sz="4" w:space="0" w:color="auto"/>
          </w:tcBorders>
        </w:tcPr>
        <w:p w14:paraId="242B4C04" w14:textId="77777777" w:rsidR="00EC6451" w:rsidRPr="00C82832" w:rsidRDefault="00EC6451" w:rsidP="00C82832">
          <w:pPr>
            <w:pStyle w:val="af2"/>
            <w:spacing w:after="0"/>
            <w:jc w:val="right"/>
            <w:rPr>
              <w:rStyle w:val="a3"/>
              <w:rFonts w:cs="Tahoma"/>
              <w:sz w:val="20"/>
            </w:rPr>
          </w:pPr>
          <w:r w:rsidRPr="00C82832">
            <w:rPr>
              <w:rStyle w:val="a3"/>
              <w:rFonts w:cs="Tahoma"/>
              <w:sz w:val="20"/>
            </w:rPr>
            <w:fldChar w:fldCharType="begin"/>
          </w:r>
          <w:r w:rsidRPr="00C82832">
            <w:rPr>
              <w:rStyle w:val="a3"/>
              <w:rFonts w:cs="Tahoma"/>
              <w:sz w:val="20"/>
            </w:rPr>
            <w:instrText xml:space="preserve"> PAGE </w:instrText>
          </w:r>
          <w:r w:rsidRPr="00C82832">
            <w:rPr>
              <w:rStyle w:val="a3"/>
              <w:rFonts w:cs="Tahoma"/>
              <w:sz w:val="20"/>
            </w:rPr>
            <w:fldChar w:fldCharType="separate"/>
          </w:r>
          <w:r w:rsidR="00A735A5">
            <w:rPr>
              <w:rStyle w:val="a3"/>
              <w:rFonts w:cs="Tahoma"/>
              <w:noProof/>
              <w:sz w:val="20"/>
            </w:rPr>
            <w:t>1</w:t>
          </w:r>
          <w:r w:rsidRPr="00C82832">
            <w:rPr>
              <w:rStyle w:val="a3"/>
              <w:rFonts w:cs="Tahoma"/>
              <w:sz w:val="20"/>
            </w:rPr>
            <w:fldChar w:fldCharType="end"/>
          </w:r>
          <w:r w:rsidRPr="00C82832">
            <w:rPr>
              <w:rStyle w:val="a3"/>
              <w:rFonts w:cs="Tahoma"/>
              <w:sz w:val="20"/>
            </w:rPr>
            <w:t xml:space="preserve"> - </w:t>
          </w:r>
          <w:r w:rsidRPr="00C82832">
            <w:rPr>
              <w:rStyle w:val="a3"/>
              <w:rFonts w:cs="Tahoma"/>
              <w:sz w:val="20"/>
            </w:rPr>
            <w:fldChar w:fldCharType="begin"/>
          </w:r>
          <w:r w:rsidRPr="00C82832">
            <w:rPr>
              <w:rStyle w:val="a3"/>
              <w:rFonts w:cs="Tahoma"/>
              <w:sz w:val="20"/>
            </w:rPr>
            <w:instrText xml:space="preserve"> NUMPAGES </w:instrText>
          </w:r>
          <w:r w:rsidRPr="00C82832">
            <w:rPr>
              <w:rStyle w:val="a3"/>
              <w:rFonts w:cs="Tahoma"/>
              <w:sz w:val="20"/>
            </w:rPr>
            <w:fldChar w:fldCharType="separate"/>
          </w:r>
          <w:r w:rsidR="00A735A5">
            <w:rPr>
              <w:rStyle w:val="a3"/>
              <w:rFonts w:cs="Tahoma"/>
              <w:noProof/>
              <w:sz w:val="20"/>
            </w:rPr>
            <w:t>117</w:t>
          </w:r>
          <w:r w:rsidRPr="00C82832">
            <w:rPr>
              <w:rStyle w:val="a3"/>
              <w:rFonts w:cs="Tahoma"/>
              <w:sz w:val="20"/>
            </w:rPr>
            <w:fldChar w:fldCharType="end"/>
          </w:r>
        </w:p>
      </w:tc>
    </w:tr>
  </w:tbl>
  <w:p w14:paraId="7CBA9DD9" w14:textId="77777777" w:rsidR="00EC6451" w:rsidRPr="00603221" w:rsidRDefault="00EC6451" w:rsidP="00603221">
    <w:pPr>
      <w:pStyle w:val="af2"/>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EC6451" w:rsidRPr="00A73BD3" w14:paraId="45E08389" w14:textId="77777777" w:rsidTr="003366E9">
      <w:tc>
        <w:tcPr>
          <w:tcW w:w="8747" w:type="dxa"/>
          <w:tcBorders>
            <w:top w:val="single" w:sz="4" w:space="0" w:color="auto"/>
          </w:tcBorders>
        </w:tcPr>
        <w:p w14:paraId="3B6D278A" w14:textId="77777777" w:rsidR="00EC6451" w:rsidRPr="001E54F6" w:rsidRDefault="00EC6451"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EC6451" w:rsidRPr="001E54F6" w:rsidRDefault="00EC6451"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A735A5">
            <w:rPr>
              <w:rStyle w:val="a3"/>
              <w:rFonts w:cs="Tahoma"/>
              <w:noProof/>
              <w:sz w:val="20"/>
            </w:rPr>
            <w:t>98</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A735A5">
            <w:rPr>
              <w:rStyle w:val="a3"/>
              <w:rFonts w:cs="Tahoma"/>
              <w:noProof/>
              <w:sz w:val="20"/>
            </w:rPr>
            <w:t>117</w:t>
          </w:r>
          <w:r w:rsidRPr="001E54F6">
            <w:rPr>
              <w:rStyle w:val="a3"/>
              <w:rFonts w:cs="Tahoma"/>
              <w:sz w:val="20"/>
            </w:rPr>
            <w:fldChar w:fldCharType="end"/>
          </w:r>
        </w:p>
      </w:tc>
    </w:tr>
  </w:tbl>
  <w:p w14:paraId="5123092B" w14:textId="77777777" w:rsidR="00EC6451" w:rsidRPr="00603221" w:rsidRDefault="00EC6451">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EC6451" w:rsidRDefault="00EC6451">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EC6451" w:rsidRPr="00A73BD3" w14:paraId="630EFE35" w14:textId="77777777" w:rsidTr="003366E9">
      <w:tc>
        <w:tcPr>
          <w:tcW w:w="8747" w:type="dxa"/>
          <w:tcBorders>
            <w:top w:val="single" w:sz="4" w:space="0" w:color="auto"/>
          </w:tcBorders>
        </w:tcPr>
        <w:p w14:paraId="3F9E6FC0" w14:textId="77777777" w:rsidR="00EC6451" w:rsidRPr="003329FF" w:rsidRDefault="00EC6451"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Α.Ε. </w:t>
          </w:r>
        </w:p>
      </w:tc>
      <w:tc>
        <w:tcPr>
          <w:tcW w:w="1108" w:type="dxa"/>
          <w:tcBorders>
            <w:top w:val="single" w:sz="4" w:space="0" w:color="auto"/>
          </w:tcBorders>
        </w:tcPr>
        <w:p w14:paraId="3C31F19E" w14:textId="77777777" w:rsidR="00EC6451" w:rsidRPr="00BF7E9C" w:rsidRDefault="00EC6451" w:rsidP="003329FF">
          <w:pPr>
            <w:pStyle w:val="af2"/>
            <w:spacing w:after="0"/>
            <w:jc w:val="right"/>
            <w:rPr>
              <w:rStyle w:val="a3"/>
              <w:rFonts w:cs="Tahoma"/>
              <w:sz w:val="20"/>
              <w:lang w:val="el-GR"/>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A735A5">
            <w:rPr>
              <w:rStyle w:val="a3"/>
              <w:rFonts w:cs="Tahoma"/>
              <w:noProof/>
              <w:sz w:val="20"/>
            </w:rPr>
            <w:t>116</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A735A5">
            <w:rPr>
              <w:rStyle w:val="a3"/>
              <w:rFonts w:cs="Tahoma"/>
              <w:noProof/>
              <w:sz w:val="20"/>
            </w:rPr>
            <w:t>117</w:t>
          </w:r>
          <w:r w:rsidRPr="003329FF">
            <w:rPr>
              <w:rStyle w:val="a3"/>
              <w:rFonts w:cs="Tahoma"/>
              <w:sz w:val="20"/>
            </w:rPr>
            <w:fldChar w:fldCharType="end"/>
          </w:r>
        </w:p>
      </w:tc>
    </w:tr>
  </w:tbl>
  <w:p w14:paraId="513B1FDA" w14:textId="77777777" w:rsidR="00EC6451" w:rsidRDefault="00EC6451">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40817" w14:textId="77777777" w:rsidR="0075297C" w:rsidRDefault="0075297C">
      <w:pPr>
        <w:spacing w:after="0"/>
      </w:pPr>
      <w:r>
        <w:separator/>
      </w:r>
    </w:p>
  </w:footnote>
  <w:footnote w:type="continuationSeparator" w:id="0">
    <w:p w14:paraId="673C50DC" w14:textId="77777777" w:rsidR="0075297C" w:rsidRDefault="0075297C">
      <w:pPr>
        <w:spacing w:after="0"/>
      </w:pPr>
      <w:r>
        <w:continuationSeparator/>
      </w:r>
    </w:p>
  </w:footnote>
  <w:footnote w:id="1">
    <w:p w14:paraId="4997022F" w14:textId="77777777" w:rsidR="00EC6451" w:rsidRPr="007D3A48" w:rsidRDefault="00EC6451">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413BA7AE" w14:textId="77777777" w:rsidR="00EC6451" w:rsidRPr="007D3A48" w:rsidRDefault="00EC6451">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1ABB79D0" w14:textId="77777777" w:rsidR="00EC6451" w:rsidRPr="00175691" w:rsidRDefault="00EC6451"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4">
    <w:p w14:paraId="253CCDE5" w14:textId="77777777" w:rsidR="00EC6451" w:rsidRPr="00BD65F6" w:rsidRDefault="00EC6451"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28B39FE9" w14:textId="77777777" w:rsidR="00EC6451" w:rsidRPr="006B2C94" w:rsidRDefault="00EC6451"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EC6451" w:rsidRPr="006B2C94" w:rsidRDefault="00EC6451" w:rsidP="00E87EA9">
      <w:pPr>
        <w:pStyle w:val="af4"/>
        <w:rPr>
          <w:lang w:val="el-GR"/>
        </w:rPr>
      </w:pPr>
    </w:p>
  </w:footnote>
  <w:footnote w:id="6">
    <w:p w14:paraId="3DA89796" w14:textId="77777777" w:rsidR="00EC6451" w:rsidRPr="006B2C94" w:rsidRDefault="00EC6451" w:rsidP="002E6F31">
      <w:pPr>
        <w:pStyle w:val="af4"/>
        <w:rPr>
          <w:lang w:val="el-GR"/>
        </w:rPr>
      </w:pPr>
      <w:r>
        <w:rPr>
          <w:rStyle w:val="a4"/>
        </w:rPr>
        <w:footnoteRef/>
      </w:r>
      <w:r w:rsidRPr="006B2C94">
        <w:rPr>
          <w:lang w:val="el-GR"/>
        </w:rPr>
        <w:tab/>
        <w:t xml:space="preserve">Οι Α.Α. μπορούν να ζητούν έως τρία έτη και να λαμβάνουν υπόψη στοιχεία συμβάσεων που εκτελέσθηκαν/παραδόθηκαν πριν από την τελευταία τριετία   </w:t>
      </w:r>
    </w:p>
  </w:footnote>
  <w:footnote w:id="7">
    <w:p w14:paraId="43D17F2B" w14:textId="77777777" w:rsidR="00EC6451" w:rsidRPr="006B2C94" w:rsidRDefault="00EC6451"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8">
    <w:p w14:paraId="5708749A" w14:textId="77777777" w:rsidR="00EC6451" w:rsidRPr="00BD65F6" w:rsidRDefault="00EC6451"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7A6E2BEE" w14:textId="77777777" w:rsidR="00EC6451" w:rsidRPr="0029307B" w:rsidRDefault="00EC6451" w:rsidP="00C0210C">
      <w:pPr>
        <w:pStyle w:val="af4"/>
        <w:rPr>
          <w:lang w:val="el-GR"/>
        </w:rPr>
      </w:pPr>
      <w:r>
        <w:rPr>
          <w:rStyle w:val="ab"/>
        </w:rPr>
        <w:footnoteRef/>
      </w:r>
      <w:r w:rsidRPr="0029307B">
        <w:rPr>
          <w:lang w:val="el-GR"/>
        </w:rPr>
        <w:t xml:space="preserve"> </w:t>
      </w:r>
      <w:r>
        <w:rPr>
          <w:lang w:val="el-GR"/>
        </w:rPr>
        <w:tab/>
      </w:r>
      <w:r w:rsidRPr="00C64A5B">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10">
    <w:p w14:paraId="6F98508E" w14:textId="77777777" w:rsidR="00EC6451" w:rsidRPr="005B2FD1" w:rsidRDefault="00EC6451"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11">
    <w:p w14:paraId="4157449B" w14:textId="77777777" w:rsidR="00EC6451" w:rsidRPr="006B2C94" w:rsidRDefault="00EC6451" w:rsidP="002B2F6A">
      <w:pPr>
        <w:pStyle w:val="af4"/>
        <w:rPr>
          <w:lang w:val="el-GR"/>
        </w:rPr>
      </w:pPr>
      <w:r>
        <w:rPr>
          <w:rStyle w:val="a4"/>
        </w:rPr>
        <w:footnoteRef/>
      </w:r>
      <w:r>
        <w:rPr>
          <w:lang w:val="el-GR"/>
        </w:rPr>
        <w:tab/>
        <w:t>Άρθρο 96, παρ. 7 του ν. 4412/2016</w:t>
      </w:r>
    </w:p>
  </w:footnote>
  <w:footnote w:id="12">
    <w:p w14:paraId="4BEFD33D" w14:textId="77777777" w:rsidR="00EC6451" w:rsidRPr="009C1E20" w:rsidRDefault="00EC6451"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13">
    <w:p w14:paraId="4A879856" w14:textId="77777777" w:rsidR="00EC6451" w:rsidRPr="00F93782" w:rsidRDefault="00EC6451"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4">
    <w:p w14:paraId="4DAA325A" w14:textId="77777777" w:rsidR="00EC6451" w:rsidRPr="001036EA" w:rsidRDefault="00EC6451" w:rsidP="00130942">
      <w:pPr>
        <w:pStyle w:val="af4"/>
        <w:ind w:left="426" w:hanging="426"/>
        <w:rPr>
          <w:lang w:val="el-GR"/>
        </w:rPr>
      </w:pPr>
      <w:r>
        <w:rPr>
          <w:rStyle w:val="a8"/>
        </w:rPr>
        <w:footnoteRef/>
      </w:r>
      <w:r>
        <w:rPr>
          <w:lang w:val="el-GR"/>
        </w:rPr>
        <w:tab/>
        <w:t>Άρθρο 90 παρ. 2 και 4 του ν. 4412/2016.</w:t>
      </w:r>
    </w:p>
  </w:footnote>
  <w:footnote w:id="15">
    <w:p w14:paraId="155A8256" w14:textId="77777777" w:rsidR="00EC6451" w:rsidRPr="001101C6" w:rsidRDefault="00EC6451"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6">
    <w:p w14:paraId="4C46D656" w14:textId="77777777" w:rsidR="00EC6451" w:rsidRPr="00BD65F6" w:rsidRDefault="00EC6451" w:rsidP="00DD0F6F">
      <w:pPr>
        <w:pStyle w:val="af4"/>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7">
    <w:p w14:paraId="54998AD1" w14:textId="77777777" w:rsidR="00EC6451" w:rsidRPr="00BD65F6" w:rsidRDefault="00EC6451" w:rsidP="00DD0F6F">
      <w:pPr>
        <w:pStyle w:val="af4"/>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8">
    <w:p w14:paraId="216F4B25" w14:textId="77777777" w:rsidR="00EC6451" w:rsidRPr="00841073" w:rsidRDefault="00EC6451"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9">
    <w:p w14:paraId="4737E955" w14:textId="77777777" w:rsidR="00EC6451" w:rsidRDefault="00EC6451"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20">
    <w:p w14:paraId="46FF35CC" w14:textId="77777777" w:rsidR="00EC6451" w:rsidRPr="002913F6" w:rsidRDefault="00EC6451"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21">
    <w:p w14:paraId="47BFBDBB" w14:textId="77777777" w:rsidR="00EC6451" w:rsidRPr="00D52587" w:rsidRDefault="00EC6451"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2">
    <w:p w14:paraId="21DE9AFB" w14:textId="77777777" w:rsidR="00EC6451" w:rsidRPr="00827575" w:rsidRDefault="00EC6451"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23">
    <w:p w14:paraId="73EC662C" w14:textId="77777777" w:rsidR="00EC6451" w:rsidRPr="004072A5" w:rsidRDefault="00EC6451"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24">
    <w:p w14:paraId="7F02B8BC" w14:textId="77777777" w:rsidR="00EC6451" w:rsidRPr="007C4E1D" w:rsidRDefault="00EC645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25">
    <w:p w14:paraId="26761104" w14:textId="77777777" w:rsidR="00EC6451" w:rsidRPr="00F40EF3" w:rsidRDefault="00EC645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6">
    <w:p w14:paraId="754568DA" w14:textId="77777777" w:rsidR="00EC6451" w:rsidRPr="00F40EF3" w:rsidRDefault="00EC6451" w:rsidP="00160FCE">
      <w:pPr>
        <w:pStyle w:val="af4"/>
        <w:rPr>
          <w:lang w:val="el-GR"/>
        </w:rPr>
      </w:pPr>
      <w:r>
        <w:rPr>
          <w:rStyle w:val="ab"/>
        </w:rPr>
        <w:footnoteRef/>
      </w:r>
      <w:r w:rsidRPr="006A44BE">
        <w:rPr>
          <w:lang w:val="el-GR"/>
        </w:rPr>
        <w:t xml:space="preserve"> Πρβλ άρθρο 372 παρ. 6 του ν. 4412/2016.</w:t>
      </w:r>
    </w:p>
  </w:footnote>
  <w:footnote w:id="27">
    <w:p w14:paraId="02D477BF" w14:textId="77777777" w:rsidR="00EC6451" w:rsidRPr="00FF4138" w:rsidRDefault="00EC6451"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8">
    <w:p w14:paraId="2C029A4D" w14:textId="77777777" w:rsidR="00EC6451" w:rsidRPr="001F7E31" w:rsidRDefault="00EC6451" w:rsidP="003F0D9A">
      <w:pPr>
        <w:pStyle w:val="af4"/>
        <w:rPr>
          <w:lang w:val="el-GR"/>
        </w:rPr>
      </w:pPr>
      <w:r>
        <w:rPr>
          <w:rStyle w:val="ab"/>
        </w:rPr>
        <w:footnoteRef/>
      </w:r>
      <w:r w:rsidRPr="001F7E31">
        <w:rPr>
          <w:lang w:val="el-GR"/>
        </w:rPr>
        <w:t xml:space="preserve"> </w:t>
      </w:r>
      <w:r>
        <w:rPr>
          <w:lang w:val="el-GR"/>
        </w:rPr>
        <w:tab/>
        <w:t xml:space="preserve">Πρβλ. άρθρο 218 του ν.4412/2016, όπως τροποποιήθηκε με το άρθρο 43 παρ. 25, υποπαρ. α του ν. 4605/2019. </w:t>
      </w:r>
    </w:p>
  </w:footnote>
  <w:footnote w:id="29">
    <w:p w14:paraId="711DD93E" w14:textId="77777777" w:rsidR="00EC6451" w:rsidRPr="00EE7F42" w:rsidRDefault="00EC6451"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67259" w14:textId="1AC345B8" w:rsidR="00EC6451" w:rsidRPr="00F82A8D" w:rsidRDefault="00EC6451" w:rsidP="001A27C6">
    <w:pPr>
      <w:pStyle w:val="af3"/>
      <w:pBdr>
        <w:bottom w:val="single" w:sz="4" w:space="1" w:color="auto"/>
      </w:pBdr>
      <w:jc w:val="center"/>
      <w:rPr>
        <w:i/>
        <w:iCs/>
        <w:sz w:val="20"/>
        <w:lang w:val="el-GR"/>
      </w:rPr>
    </w:pPr>
    <w:r w:rsidRPr="006E6191">
      <w:rPr>
        <w:i/>
        <w:iCs/>
        <w:sz w:val="20"/>
        <w:lang w:val="el-GR"/>
      </w:rPr>
      <w:t xml:space="preserve">Διακήρυξη Ηλεκτρονικού Ανοικτού Διεθνούς </w:t>
    </w:r>
    <w:r w:rsidRPr="00A91AE8">
      <w:rPr>
        <w:i/>
        <w:iCs/>
        <w:sz w:val="20"/>
        <w:lang w:val="el-GR"/>
      </w:rPr>
      <w:t>Άνω</w:t>
    </w:r>
    <w:r w:rsidRPr="006E6191">
      <w:rPr>
        <w:i/>
        <w:iCs/>
        <w:sz w:val="20"/>
        <w:lang w:val="el-GR"/>
      </w:rPr>
      <w:t xml:space="preserve"> των Ορίων Διαγωνισμού για το Έργο «</w:t>
    </w:r>
    <w:r w:rsidRPr="00A9759C">
      <w:rPr>
        <w:i/>
        <w:iCs/>
        <w:sz w:val="20"/>
        <w:lang w:val="el-GR"/>
      </w:rPr>
      <w:t>Υπηρεσίες</w:t>
    </w:r>
    <w:r>
      <w:rPr>
        <w:i/>
        <w:iCs/>
        <w:sz w:val="20"/>
        <w:lang w:val="el-GR"/>
      </w:rPr>
      <w:t xml:space="preserve"> </w:t>
    </w:r>
    <w:r w:rsidRPr="00A9759C">
      <w:rPr>
        <w:i/>
        <w:iCs/>
        <w:sz w:val="20"/>
        <w:lang w:val="el-GR"/>
      </w:rPr>
      <w:t xml:space="preserve">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w:t>
    </w:r>
    <w:r w:rsidRPr="008A4912">
      <w:rPr>
        <w:i/>
        <w:iCs/>
        <w:sz w:val="20"/>
      </w:rPr>
      <w:t>COVID</w:t>
    </w:r>
    <w:r w:rsidRPr="00A9759C">
      <w:rPr>
        <w:i/>
        <w:iCs/>
        <w:sz w:val="20"/>
        <w:lang w:val="el-GR"/>
      </w:rPr>
      <w:t>-19</w:t>
    </w:r>
    <w:r w:rsidRPr="006E6191">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D7458" w14:textId="5056591E" w:rsidR="00EC6451" w:rsidRPr="00C82832" w:rsidRDefault="00EC6451" w:rsidP="009306BD">
    <w:pPr>
      <w:pStyle w:val="af3"/>
      <w:pBdr>
        <w:bottom w:val="single" w:sz="4" w:space="1" w:color="auto"/>
      </w:pBdr>
      <w:jc w:val="center"/>
      <w:rPr>
        <w:i/>
        <w:iCs/>
        <w:sz w:val="20"/>
        <w:lang w:val="el-GR"/>
      </w:rPr>
    </w:pPr>
    <w:r w:rsidRPr="006E6191">
      <w:rPr>
        <w:i/>
        <w:iCs/>
        <w:sz w:val="20"/>
        <w:lang w:val="el-GR"/>
      </w:rPr>
      <w:t>Διακήρυξη Ηλεκτρονικού Ανοικτού Διεθνούς</w:t>
    </w:r>
    <w:r w:rsidRPr="008B774F">
      <w:rPr>
        <w:i/>
        <w:iCs/>
        <w:sz w:val="20"/>
        <w:lang w:val="el-GR"/>
      </w:rPr>
      <w:t xml:space="preserve"> Άνω των Ορίων</w:t>
    </w:r>
    <w:r w:rsidRPr="006E6191">
      <w:rPr>
        <w:i/>
        <w:iCs/>
        <w:sz w:val="20"/>
        <w:lang w:val="el-GR"/>
      </w:rPr>
      <w:t xml:space="preserve"> Διαγωνισμού για το Έργο «</w:t>
    </w:r>
    <w:r w:rsidRPr="00A9759C">
      <w:rPr>
        <w:i/>
        <w:iCs/>
        <w:sz w:val="20"/>
        <w:lang w:val="el-GR"/>
      </w:rPr>
      <w:t xml:space="preserve">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w:t>
    </w:r>
    <w:r w:rsidRPr="008A4912">
      <w:rPr>
        <w:i/>
        <w:iCs/>
        <w:sz w:val="20"/>
      </w:rPr>
      <w:t>COVID</w:t>
    </w:r>
    <w:r w:rsidRPr="00A9759C">
      <w:rPr>
        <w:i/>
        <w:iCs/>
        <w:sz w:val="20"/>
        <w:lang w:val="el-GR"/>
      </w:rPr>
      <w:t>-19</w:t>
    </w:r>
    <w:r w:rsidRPr="006E6191">
      <w:rPr>
        <w:i/>
        <w:iCs/>
        <w:sz w:val="20"/>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25533" w14:textId="1BA5B35C" w:rsidR="00EC6451" w:rsidRPr="003329FF" w:rsidRDefault="00EC6451" w:rsidP="00B8545D">
    <w:pPr>
      <w:pStyle w:val="af3"/>
      <w:pBdr>
        <w:bottom w:val="single" w:sz="4" w:space="1" w:color="auto"/>
      </w:pBdr>
      <w:tabs>
        <w:tab w:val="right" w:pos="9639"/>
      </w:tabs>
      <w:rPr>
        <w:i/>
        <w:iCs/>
        <w:sz w:val="20"/>
        <w:szCs w:val="20"/>
        <w:lang w:val="el-GR"/>
      </w:rPr>
    </w:pPr>
    <w:r w:rsidRPr="00D92EA1">
      <w:rPr>
        <w:i/>
        <w:iCs/>
        <w:sz w:val="20"/>
        <w:szCs w:val="20"/>
        <w:lang w:val="el-GR"/>
      </w:rPr>
      <w:t>Διακήρυξη Ηλεκτρονικού Ανοικτού Διεθνούς Άνω των Ορίων Διαγωνισμού για το Έργο «Υπηρεσίες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3EDE93A2" w:rsidR="00EC6451" w:rsidRPr="006E6191" w:rsidRDefault="00EC6451" w:rsidP="00A73BD3">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5D5259">
      <w:rPr>
        <w:i/>
        <w:iCs/>
        <w:sz w:val="20"/>
        <w:lang w:val="el-GR"/>
      </w:rPr>
      <w:t xml:space="preserve">Διεθνούς </w:t>
    </w:r>
    <w:r w:rsidRPr="00A9759C">
      <w:rPr>
        <w:i/>
        <w:iCs/>
        <w:sz w:val="20"/>
        <w:lang w:val="el-GR"/>
      </w:rPr>
      <w:t>Άνω</w:t>
    </w:r>
    <w:r w:rsidRPr="005D5259">
      <w:rPr>
        <w:i/>
        <w:iCs/>
        <w:sz w:val="20"/>
        <w:lang w:val="el-GR"/>
      </w:rPr>
      <w:t xml:space="preserve"> των Ορίων</w:t>
    </w:r>
    <w:r w:rsidRPr="006E6191">
      <w:rPr>
        <w:i/>
        <w:iCs/>
        <w:sz w:val="20"/>
        <w:lang w:val="el-GR"/>
      </w:rPr>
      <w:t xml:space="preserve"> Διαγωνισμού για το Έργο «</w:t>
    </w:r>
    <w:r w:rsidRPr="005D5259">
      <w:rPr>
        <w:i/>
        <w:iCs/>
        <w:sz w:val="20"/>
        <w:lang w:val="el-GR"/>
      </w:rPr>
      <w:t>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r w:rsidRPr="006E6191">
      <w:rPr>
        <w:i/>
        <w:iCs/>
        <w:sz w:val="20"/>
        <w:lang w:val="el-GR"/>
      </w:rPr>
      <w:t>»</w:t>
    </w:r>
  </w:p>
  <w:p w14:paraId="52310903" w14:textId="77777777" w:rsidR="00EC6451" w:rsidRPr="009C3C60" w:rsidRDefault="00EC6451">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7BD28511" w:rsidR="00EC6451" w:rsidRPr="009C3C60" w:rsidRDefault="00EC6451" w:rsidP="003329FF">
    <w:pPr>
      <w:pStyle w:val="af3"/>
      <w:pBdr>
        <w:bottom w:val="single" w:sz="4" w:space="1" w:color="auto"/>
      </w:pBdr>
      <w:rPr>
        <w:lang w:val="el-GR"/>
      </w:rPr>
    </w:pPr>
    <w:r w:rsidRPr="00D92EA1">
      <w:rPr>
        <w:i/>
        <w:iCs/>
        <w:sz w:val="20"/>
        <w:lang w:val="el-GR"/>
      </w:rPr>
      <w:t>Διακήρυξη Ηλεκτρονικού Ανοικτού Διεθνούς Άνω των Ορίων Διαγωνισμού για το Έργο «Υπηρεσίες Επέκτασης του συστήματος δημιουργίας και διαχείρισης ραντεβού καθώς και εκτέλεσης εμβολιασμών στα πλαίσια του Εθνικού Προγράμματος Εμβολιασμού κατά του COVID-19»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AF66B7"/>
    <w:multiLevelType w:val="multilevel"/>
    <w:tmpl w:val="A7A27C6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1" w15:restartNumberingAfterBreak="0">
    <w:nsid w:val="03A61CC2"/>
    <w:multiLevelType w:val="multilevel"/>
    <w:tmpl w:val="D68C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A35E74"/>
    <w:multiLevelType w:val="hybridMultilevel"/>
    <w:tmpl w:val="A9A498CA"/>
    <w:lvl w:ilvl="0" w:tplc="209A261C">
      <w:start w:val="1"/>
      <w:numFmt w:val="bullet"/>
      <w:lvlText w:val="-"/>
      <w:lvlJc w:val="left"/>
      <w:pPr>
        <w:tabs>
          <w:tab w:val="num" w:pos="420"/>
        </w:tabs>
        <w:ind w:left="420" w:hanging="360"/>
      </w:pPr>
      <w:rPr>
        <w:rFonts w:ascii="Tahoma" w:hAnsi="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B50DB0"/>
    <w:multiLevelType w:val="hybridMultilevel"/>
    <w:tmpl w:val="995CD39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5" w15:restartNumberingAfterBreak="0">
    <w:nsid w:val="07BC6327"/>
    <w:multiLevelType w:val="hybridMultilevel"/>
    <w:tmpl w:val="91FAA7FE"/>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C62047"/>
    <w:multiLevelType w:val="multilevel"/>
    <w:tmpl w:val="61A67154"/>
    <w:lvl w:ilvl="0">
      <w:start w:val="1"/>
      <w:numFmt w:val="decimal"/>
      <w:lvlText w:val="%1."/>
      <w:lvlJc w:val="left"/>
      <w:pPr>
        <w:ind w:left="720" w:hanging="360"/>
      </w:pPr>
      <w:rPr>
        <w:rFonts w:hint="default"/>
      </w:rPr>
    </w:lvl>
    <w:lvl w:ilvl="1">
      <w:start w:val="1"/>
      <w:numFmt w:val="decimal"/>
      <w:pStyle w:val="1"/>
      <w:lvlText w:val="%1.%2."/>
      <w:lvlJc w:val="left"/>
      <w:pPr>
        <w:ind w:left="1152" w:hanging="432"/>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7" w15:restartNumberingAfterBreak="0">
    <w:nsid w:val="0A6E5F8D"/>
    <w:multiLevelType w:val="hybridMultilevel"/>
    <w:tmpl w:val="69789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C420E0"/>
    <w:multiLevelType w:val="hybridMultilevel"/>
    <w:tmpl w:val="E0B6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E1A37D9"/>
    <w:multiLevelType w:val="hybridMultilevel"/>
    <w:tmpl w:val="64E4153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113E3139"/>
    <w:multiLevelType w:val="hybridMultilevel"/>
    <w:tmpl w:val="29ECA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12340E9D"/>
    <w:multiLevelType w:val="multilevel"/>
    <w:tmpl w:val="3334AD20"/>
    <w:numStyleLink w:val="Style4"/>
  </w:abstractNum>
  <w:abstractNum w:abstractNumId="2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291B58"/>
    <w:multiLevelType w:val="hybridMultilevel"/>
    <w:tmpl w:val="6B54F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D1744C3"/>
    <w:multiLevelType w:val="hybridMultilevel"/>
    <w:tmpl w:val="D3EEDB9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1DFC0E30"/>
    <w:multiLevelType w:val="hybridMultilevel"/>
    <w:tmpl w:val="D4D2F754"/>
    <w:lvl w:ilvl="0" w:tplc="BD0042FE">
      <w:start w:val="1"/>
      <w:numFmt w:val="decimal"/>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365ADF"/>
    <w:multiLevelType w:val="multilevel"/>
    <w:tmpl w:val="7FB25E92"/>
    <w:lvl w:ilvl="0">
      <w:start w:val="1"/>
      <w:numFmt w:val="decimal"/>
      <w:lvlText w:val="%1.1"/>
      <w:lvlJc w:val="left"/>
      <w:pPr>
        <w:ind w:left="1080" w:hanging="360"/>
      </w:pPr>
      <w:rPr>
        <w:rFonts w:hint="default"/>
      </w:rPr>
    </w:lvl>
    <w:lvl w:ilvl="1">
      <w:start w:val="1"/>
      <w:numFmt w:val="decimal"/>
      <w:pStyle w:val="4"/>
      <w:lvlText w:val="%1.%2."/>
      <w:lvlJc w:val="left"/>
      <w:pPr>
        <w:ind w:left="716" w:hanging="432"/>
      </w:pPr>
      <w:rPr>
        <w:rFonts w:hint="default"/>
        <w:sz w:val="22"/>
        <w:szCs w:val="22"/>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2980554E"/>
    <w:multiLevelType w:val="hybridMultilevel"/>
    <w:tmpl w:val="C7049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C295D55"/>
    <w:multiLevelType w:val="hybridMultilevel"/>
    <w:tmpl w:val="BD34154C"/>
    <w:lvl w:ilvl="0" w:tplc="DF6846B2">
      <w:start w:val="1"/>
      <w:numFmt w:val="decimal"/>
      <w:lvlText w:val="%1)"/>
      <w:lvlJc w:val="right"/>
      <w:pPr>
        <w:ind w:left="720" w:hanging="360"/>
      </w:pPr>
      <w:rPr>
        <w:rFonts w:hint="default"/>
      </w:rPr>
    </w:lvl>
    <w:lvl w:ilvl="1" w:tplc="BD0042FE">
      <w:start w:val="1"/>
      <w:numFmt w:val="decimal"/>
      <w:lvlText w:val="%2."/>
      <w:lvlJc w:val="left"/>
      <w:pPr>
        <w:ind w:left="1800" w:hanging="720"/>
      </w:pPr>
      <w:rPr>
        <w:rFonts w:hint="default"/>
      </w:rPr>
    </w:lvl>
    <w:lvl w:ilvl="2" w:tplc="4342B430">
      <w:start w:val="1"/>
      <w:numFmt w:val="lowerLetter"/>
      <w:lvlText w:val="%3."/>
      <w:lvlJc w:val="left"/>
      <w:pPr>
        <w:ind w:left="2700" w:hanging="720"/>
      </w:pPr>
      <w:rPr>
        <w:rFonts w:hint="default"/>
      </w:r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2CD3595E"/>
    <w:multiLevelType w:val="multilevel"/>
    <w:tmpl w:val="43043D3A"/>
    <w:lvl w:ilvl="0">
      <w:start w:val="1"/>
      <w:numFmt w:val="decimal"/>
      <w:pStyle w:val="10"/>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rPr>
    </w:lvl>
    <w:lvl w:ilvl="2">
      <w:start w:val="1"/>
      <w:numFmt w:val="decimal"/>
      <w:pStyle w:val="3"/>
      <w:lvlText w:val="%1.%2.%3"/>
      <w:lvlJc w:val="left"/>
      <w:pPr>
        <w:ind w:left="7808" w:hanging="720"/>
      </w:pPr>
      <w:rPr>
        <w:rFonts w:hint="default"/>
        <w:i w:val="0"/>
        <w:color w:val="auto"/>
      </w:rPr>
    </w:lvl>
    <w:lvl w:ilvl="3">
      <w:start w:val="1"/>
      <w:numFmt w:val="decimal"/>
      <w:pStyle w:val="4new"/>
      <w:lvlText w:val="%1.%2.%3.%4"/>
      <w:lvlJc w:val="left"/>
      <w:pPr>
        <w:ind w:left="2844" w:hanging="864"/>
      </w:pPr>
      <w:rPr>
        <w:rFonts w:ascii="Tahoma" w:hAnsi="Tahoma" w:cs="Tahoma" w:hint="default"/>
        <w:b/>
        <w:bCs/>
        <w:i w:val="0"/>
        <w:iCs/>
        <w:sz w:val="22"/>
        <w:szCs w:val="22"/>
      </w:rPr>
    </w:lvl>
    <w:lvl w:ilvl="4">
      <w:start w:val="1"/>
      <w:numFmt w:val="decimal"/>
      <w:pStyle w:val="5"/>
      <w:lvlText w:val="%1.%2.%3.%4.%5"/>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34" w15:restartNumberingAfterBreak="0">
    <w:nsid w:val="2D317CE0"/>
    <w:multiLevelType w:val="hybridMultilevel"/>
    <w:tmpl w:val="108C0700"/>
    <w:numStyleLink w:val="27"/>
  </w:abstractNum>
  <w:abstractNum w:abstractNumId="35"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F255933"/>
    <w:multiLevelType w:val="hybridMultilevel"/>
    <w:tmpl w:val="817C05E2"/>
    <w:lvl w:ilvl="0" w:tplc="04080001">
      <w:start w:val="1"/>
      <w:numFmt w:val="bullet"/>
      <w:lvlText w:val=""/>
      <w:lvlJc w:val="left"/>
      <w:pPr>
        <w:tabs>
          <w:tab w:val="num" w:pos="716"/>
        </w:tabs>
        <w:ind w:left="716" w:hanging="363"/>
      </w:pPr>
      <w:rPr>
        <w:rFonts w:ascii="Wingdings" w:hAnsi="Wingdings"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37" w15:restartNumberingAfterBreak="0">
    <w:nsid w:val="312A5859"/>
    <w:multiLevelType w:val="hybridMultilevel"/>
    <w:tmpl w:val="0B94AB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34C9408C"/>
    <w:multiLevelType w:val="hybridMultilevel"/>
    <w:tmpl w:val="0E38FE46"/>
    <w:lvl w:ilvl="0" w:tplc="C2E43650">
      <w:start w:val="1"/>
      <w:numFmt w:val="decimal"/>
      <w:lvlText w:val="%1)"/>
      <w:lvlJc w:val="right"/>
      <w:pPr>
        <w:ind w:left="720" w:hanging="360"/>
      </w:pPr>
      <w:rPr>
        <w:rFonts w:hint="default"/>
      </w:rPr>
    </w:lvl>
    <w:lvl w:ilvl="1" w:tplc="FFFFFFFF">
      <w:start w:val="1"/>
      <w:numFmt w:val="decimal"/>
      <w:lvlText w:val="%2."/>
      <w:lvlJc w:val="left"/>
      <w:pPr>
        <w:ind w:left="1800" w:hanging="720"/>
      </w:pPr>
      <w:rPr>
        <w:rFonts w:hint="default"/>
      </w:rPr>
    </w:lvl>
    <w:lvl w:ilvl="2" w:tplc="FFFFFFFF">
      <w:start w:val="1"/>
      <w:numFmt w:val="lowerLetter"/>
      <w:lvlText w:val="%3."/>
      <w:lvlJc w:val="left"/>
      <w:pPr>
        <w:ind w:left="2700" w:hanging="720"/>
      </w:pPr>
      <w:rPr>
        <w:rFonts w:hint="default"/>
      </w:rPr>
    </w:lvl>
    <w:lvl w:ilvl="3" w:tplc="0409001B">
      <w:start w:val="1"/>
      <w:numFmt w:val="low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35663B87"/>
    <w:multiLevelType w:val="hybridMultilevel"/>
    <w:tmpl w:val="BE1CF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96478B"/>
    <w:multiLevelType w:val="hybridMultilevel"/>
    <w:tmpl w:val="3F003D0C"/>
    <w:lvl w:ilvl="0" w:tplc="45566210">
      <w:start w:val="1"/>
      <w:numFmt w:val="lowerLetter"/>
      <w:lvlText w:val="%1."/>
      <w:lvlJc w:val="left"/>
      <w:pPr>
        <w:ind w:left="720" w:hanging="360"/>
      </w:pPr>
      <w:rPr>
        <w:rFonts w:eastAsia="SimSu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36E07429"/>
    <w:multiLevelType w:val="multilevel"/>
    <w:tmpl w:val="3334AD20"/>
    <w:styleLink w:val="Style4"/>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37031A84"/>
    <w:multiLevelType w:val="hybridMultilevel"/>
    <w:tmpl w:val="CE808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C762977"/>
    <w:multiLevelType w:val="hybridMultilevel"/>
    <w:tmpl w:val="66D2098A"/>
    <w:lvl w:ilvl="0" w:tplc="C5CEE1AE">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0163BE5"/>
    <w:multiLevelType w:val="multilevel"/>
    <w:tmpl w:val="3FD099EA"/>
    <w:lvl w:ilvl="0">
      <w:start w:val="1"/>
      <w:numFmt w:val="decimal"/>
      <w:pStyle w:val="33"/>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1080" w:hanging="108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6" w15:restartNumberingAfterBreak="0">
    <w:nsid w:val="41CA24F5"/>
    <w:multiLevelType w:val="hybridMultilevel"/>
    <w:tmpl w:val="2DCC715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47" w15:restartNumberingAfterBreak="0">
    <w:nsid w:val="4700013F"/>
    <w:multiLevelType w:val="hybridMultilevel"/>
    <w:tmpl w:val="175A4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7AE1A30"/>
    <w:multiLevelType w:val="hybridMultilevel"/>
    <w:tmpl w:val="681EC4FE"/>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D422AEC"/>
    <w:multiLevelType w:val="hybridMultilevel"/>
    <w:tmpl w:val="AE64E2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ACD4520"/>
    <w:multiLevelType w:val="hybridMultilevel"/>
    <w:tmpl w:val="39DAE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564E08"/>
    <w:multiLevelType w:val="hybridMultilevel"/>
    <w:tmpl w:val="3E500E7E"/>
    <w:lvl w:ilvl="0" w:tplc="9222CB8C">
      <w:start w:val="1"/>
      <w:numFmt w:val="decimal"/>
      <w:pStyle w:val="40"/>
      <w:lvlText w:val="1.2.4.%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8" w15:restartNumberingAfterBreak="0">
    <w:nsid w:val="5F297093"/>
    <w:multiLevelType w:val="multilevel"/>
    <w:tmpl w:val="3334AD20"/>
    <w:lvl w:ilvl="0">
      <w:start w:val="1"/>
      <w:numFmt w:val="decimal"/>
      <w:lvlText w:val="%1."/>
      <w:lvlJc w:val="left"/>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9" w15:restartNumberingAfterBreak="0">
    <w:nsid w:val="61036AF5"/>
    <w:multiLevelType w:val="multilevel"/>
    <w:tmpl w:val="E83CCD7A"/>
    <w:lvl w:ilvl="0">
      <w:start w:val="1"/>
      <w:numFmt w:val="decimal"/>
      <w:lvlText w:val="%1."/>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0" w15:restartNumberingAfterBreak="0">
    <w:nsid w:val="65122089"/>
    <w:multiLevelType w:val="hybridMultilevel"/>
    <w:tmpl w:val="D2ACAE94"/>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1" w15:restartNumberingAfterBreak="0">
    <w:nsid w:val="668E18D8"/>
    <w:multiLevelType w:val="multilevel"/>
    <w:tmpl w:val="9C644076"/>
    <w:lvl w:ilvl="0">
      <w:start w:val="1"/>
      <w:numFmt w:val="bullet"/>
      <w:lvlText w:val="●"/>
      <w:lvlJc w:val="right"/>
      <w:pPr>
        <w:ind w:left="720" w:hanging="270"/>
      </w:pPr>
      <w:rPr>
        <w:rFonts w:ascii="Arial" w:eastAsia="Arial" w:hAnsi="Arial" w:cs="Arial"/>
        <w:b w:val="0"/>
        <w:i w:val="0"/>
        <w:smallCaps w:val="0"/>
        <w:strike w:val="0"/>
        <w:dstrike w:val="0"/>
        <w:color w:val="000000"/>
        <w:sz w:val="28"/>
        <w:szCs w:val="28"/>
        <w:u w:val="none"/>
        <w:effect w:val="none"/>
        <w:vertAlign w:val="baseline"/>
      </w:rPr>
    </w:lvl>
    <w:lvl w:ilvl="1">
      <w:start w:val="1"/>
      <w:numFmt w:val="bullet"/>
      <w:lvlText w:val="○"/>
      <w:lvlJc w:val="right"/>
      <w:pPr>
        <w:ind w:left="1440" w:hanging="360"/>
      </w:pPr>
      <w:rPr>
        <w:rFonts w:ascii="Arial" w:eastAsia="Arial" w:hAnsi="Arial" w:cs="Arial"/>
        <w:b w:val="0"/>
        <w:i w:val="0"/>
        <w:smallCaps w:val="0"/>
        <w:strike w:val="0"/>
        <w:dstrike w:val="0"/>
        <w:color w:val="000000"/>
        <w:sz w:val="28"/>
        <w:szCs w:val="28"/>
        <w:u w:val="none"/>
        <w:effect w:val="none"/>
        <w:vertAlign w:val="baseline"/>
      </w:rPr>
    </w:lvl>
    <w:lvl w:ilvl="2">
      <w:start w:val="1"/>
      <w:numFmt w:val="bullet"/>
      <w:lvlText w:val="■"/>
      <w:lvlJc w:val="right"/>
      <w:pPr>
        <w:ind w:left="2160" w:hanging="360"/>
      </w:pPr>
      <w:rPr>
        <w:rFonts w:ascii="Arial" w:eastAsia="Arial" w:hAnsi="Arial" w:cs="Arial"/>
        <w:b w:val="0"/>
        <w:i w:val="0"/>
        <w:smallCaps w:val="0"/>
        <w:strike w:val="0"/>
        <w:dstrike w:val="0"/>
        <w:color w:val="000000"/>
        <w:sz w:val="28"/>
        <w:szCs w:val="28"/>
        <w:u w:val="none"/>
        <w:effect w:val="none"/>
        <w:vertAlign w:val="baseline"/>
      </w:rPr>
    </w:lvl>
    <w:lvl w:ilvl="3">
      <w:start w:val="1"/>
      <w:numFmt w:val="bullet"/>
      <w:lvlText w:val="●"/>
      <w:lvlJc w:val="right"/>
      <w:pPr>
        <w:ind w:left="2880" w:hanging="360"/>
      </w:pPr>
      <w:rPr>
        <w:rFonts w:ascii="Arial" w:eastAsia="Arial" w:hAnsi="Arial" w:cs="Arial"/>
        <w:b w:val="0"/>
        <w:i w:val="0"/>
        <w:smallCaps w:val="0"/>
        <w:strike w:val="0"/>
        <w:dstrike w:val="0"/>
        <w:color w:val="000000"/>
        <w:sz w:val="28"/>
        <w:szCs w:val="28"/>
        <w:u w:val="none"/>
        <w:effect w:val="none"/>
        <w:vertAlign w:val="baseline"/>
      </w:rPr>
    </w:lvl>
    <w:lvl w:ilvl="4">
      <w:start w:val="1"/>
      <w:numFmt w:val="bullet"/>
      <w:lvlText w:val="○"/>
      <w:lvlJc w:val="right"/>
      <w:pPr>
        <w:ind w:left="3600" w:hanging="360"/>
      </w:pPr>
      <w:rPr>
        <w:rFonts w:ascii="Arial" w:eastAsia="Arial" w:hAnsi="Arial" w:cs="Arial"/>
        <w:b w:val="0"/>
        <w:i w:val="0"/>
        <w:smallCaps w:val="0"/>
        <w:strike w:val="0"/>
        <w:dstrike w:val="0"/>
        <w:color w:val="000000"/>
        <w:sz w:val="28"/>
        <w:szCs w:val="28"/>
        <w:u w:val="none"/>
        <w:effect w:val="none"/>
        <w:vertAlign w:val="baseline"/>
      </w:rPr>
    </w:lvl>
    <w:lvl w:ilvl="5">
      <w:start w:val="1"/>
      <w:numFmt w:val="bullet"/>
      <w:lvlText w:val="■"/>
      <w:lvlJc w:val="right"/>
      <w:pPr>
        <w:ind w:left="4320" w:hanging="360"/>
      </w:pPr>
      <w:rPr>
        <w:rFonts w:ascii="Arial" w:eastAsia="Arial" w:hAnsi="Arial" w:cs="Arial"/>
        <w:b w:val="0"/>
        <w:i w:val="0"/>
        <w:smallCaps w:val="0"/>
        <w:strike w:val="0"/>
        <w:dstrike w:val="0"/>
        <w:color w:val="000000"/>
        <w:sz w:val="28"/>
        <w:szCs w:val="28"/>
        <w:u w:val="none"/>
        <w:effect w:val="none"/>
        <w:vertAlign w:val="baseline"/>
      </w:rPr>
    </w:lvl>
    <w:lvl w:ilvl="6">
      <w:start w:val="1"/>
      <w:numFmt w:val="bullet"/>
      <w:lvlText w:val="●"/>
      <w:lvlJc w:val="right"/>
      <w:pPr>
        <w:ind w:left="5040" w:hanging="360"/>
      </w:pPr>
      <w:rPr>
        <w:rFonts w:ascii="Arial" w:eastAsia="Arial" w:hAnsi="Arial" w:cs="Arial"/>
        <w:b w:val="0"/>
        <w:i w:val="0"/>
        <w:smallCaps w:val="0"/>
        <w:strike w:val="0"/>
        <w:dstrike w:val="0"/>
        <w:color w:val="000000"/>
        <w:sz w:val="28"/>
        <w:szCs w:val="28"/>
        <w:u w:val="none"/>
        <w:effect w:val="none"/>
        <w:vertAlign w:val="baseline"/>
      </w:rPr>
    </w:lvl>
    <w:lvl w:ilvl="7">
      <w:start w:val="1"/>
      <w:numFmt w:val="bullet"/>
      <w:lvlText w:val="○"/>
      <w:lvlJc w:val="right"/>
      <w:pPr>
        <w:ind w:left="5760" w:hanging="360"/>
      </w:pPr>
      <w:rPr>
        <w:rFonts w:ascii="Arial" w:eastAsia="Arial" w:hAnsi="Arial" w:cs="Arial"/>
        <w:b w:val="0"/>
        <w:i w:val="0"/>
        <w:smallCaps w:val="0"/>
        <w:strike w:val="0"/>
        <w:dstrike w:val="0"/>
        <w:color w:val="000000"/>
        <w:sz w:val="28"/>
        <w:szCs w:val="28"/>
        <w:u w:val="none"/>
        <w:effect w:val="none"/>
        <w:vertAlign w:val="baseline"/>
      </w:rPr>
    </w:lvl>
    <w:lvl w:ilvl="8">
      <w:start w:val="1"/>
      <w:numFmt w:val="bullet"/>
      <w:lvlText w:val="■"/>
      <w:lvlJc w:val="right"/>
      <w:pPr>
        <w:ind w:left="6480" w:hanging="360"/>
      </w:pPr>
      <w:rPr>
        <w:rFonts w:ascii="Arial" w:eastAsia="Arial" w:hAnsi="Arial" w:cs="Arial"/>
        <w:b w:val="0"/>
        <w:i w:val="0"/>
        <w:smallCaps w:val="0"/>
        <w:strike w:val="0"/>
        <w:dstrike w:val="0"/>
        <w:color w:val="000000"/>
        <w:sz w:val="28"/>
        <w:szCs w:val="28"/>
        <w:u w:val="none"/>
        <w:effect w:val="none"/>
        <w:vertAlign w:val="baseline"/>
      </w:rPr>
    </w:lvl>
  </w:abstractNum>
  <w:abstractNum w:abstractNumId="62" w15:restartNumberingAfterBreak="0">
    <w:nsid w:val="699E2D86"/>
    <w:multiLevelType w:val="hybridMultilevel"/>
    <w:tmpl w:val="34D41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295146"/>
    <w:multiLevelType w:val="hybridMultilevel"/>
    <w:tmpl w:val="F5E287AE"/>
    <w:lvl w:ilvl="0" w:tplc="0C09000F">
      <w:start w:val="1"/>
      <w:numFmt w:val="decimal"/>
      <w:lvlText w:val="%1."/>
      <w:lvlJc w:val="left"/>
      <w:pPr>
        <w:tabs>
          <w:tab w:val="num" w:pos="630"/>
        </w:tabs>
        <w:ind w:left="630" w:hanging="360"/>
      </w:pPr>
      <w:rPr>
        <w:rFonts w:hint="default"/>
      </w:rPr>
    </w:lvl>
    <w:lvl w:ilvl="1" w:tplc="04080019">
      <w:start w:val="1"/>
      <w:numFmt w:val="bullet"/>
      <w:lvlText w:val="o"/>
      <w:lvlJc w:val="left"/>
      <w:pPr>
        <w:tabs>
          <w:tab w:val="num" w:pos="1710"/>
        </w:tabs>
        <w:ind w:left="1710" w:hanging="360"/>
      </w:pPr>
      <w:rPr>
        <w:rFonts w:ascii="Courier New" w:hAnsi="Courier New" w:cs="Courier New" w:hint="default"/>
      </w:rPr>
    </w:lvl>
    <w:lvl w:ilvl="2" w:tplc="0408001B">
      <w:start w:val="1"/>
      <w:numFmt w:val="bullet"/>
      <w:lvlText w:val=""/>
      <w:lvlJc w:val="left"/>
      <w:pPr>
        <w:tabs>
          <w:tab w:val="num" w:pos="2430"/>
        </w:tabs>
        <w:ind w:left="2430" w:hanging="360"/>
      </w:pPr>
      <w:rPr>
        <w:rFonts w:ascii="Wingdings" w:hAnsi="Wingdings" w:hint="default"/>
      </w:rPr>
    </w:lvl>
    <w:lvl w:ilvl="3" w:tplc="0408000F">
      <w:start w:val="1"/>
      <w:numFmt w:val="bullet"/>
      <w:lvlText w:val=""/>
      <w:lvlJc w:val="left"/>
      <w:pPr>
        <w:tabs>
          <w:tab w:val="num" w:pos="3150"/>
        </w:tabs>
        <w:ind w:left="3150" w:hanging="360"/>
      </w:pPr>
      <w:rPr>
        <w:rFonts w:ascii="Symbol" w:hAnsi="Symbol" w:hint="default"/>
      </w:rPr>
    </w:lvl>
    <w:lvl w:ilvl="4" w:tplc="04080019" w:tentative="1">
      <w:start w:val="1"/>
      <w:numFmt w:val="bullet"/>
      <w:lvlText w:val="o"/>
      <w:lvlJc w:val="left"/>
      <w:pPr>
        <w:tabs>
          <w:tab w:val="num" w:pos="3870"/>
        </w:tabs>
        <w:ind w:left="3870" w:hanging="360"/>
      </w:pPr>
      <w:rPr>
        <w:rFonts w:ascii="Courier New" w:hAnsi="Courier New" w:cs="Courier New" w:hint="default"/>
      </w:rPr>
    </w:lvl>
    <w:lvl w:ilvl="5" w:tplc="0408001B">
      <w:start w:val="1"/>
      <w:numFmt w:val="bullet"/>
      <w:lvlText w:val=""/>
      <w:lvlJc w:val="left"/>
      <w:pPr>
        <w:tabs>
          <w:tab w:val="num" w:pos="4590"/>
        </w:tabs>
        <w:ind w:left="4590" w:hanging="360"/>
      </w:pPr>
      <w:rPr>
        <w:rFonts w:ascii="Wingdings" w:hAnsi="Wingdings" w:hint="default"/>
      </w:rPr>
    </w:lvl>
    <w:lvl w:ilvl="6" w:tplc="0408000F" w:tentative="1">
      <w:start w:val="1"/>
      <w:numFmt w:val="bullet"/>
      <w:lvlText w:val=""/>
      <w:lvlJc w:val="left"/>
      <w:pPr>
        <w:tabs>
          <w:tab w:val="num" w:pos="5310"/>
        </w:tabs>
        <w:ind w:left="5310" w:hanging="360"/>
      </w:pPr>
      <w:rPr>
        <w:rFonts w:ascii="Symbol" w:hAnsi="Symbol" w:hint="default"/>
      </w:rPr>
    </w:lvl>
    <w:lvl w:ilvl="7" w:tplc="04080019" w:tentative="1">
      <w:start w:val="1"/>
      <w:numFmt w:val="bullet"/>
      <w:lvlText w:val="o"/>
      <w:lvlJc w:val="left"/>
      <w:pPr>
        <w:tabs>
          <w:tab w:val="num" w:pos="6030"/>
        </w:tabs>
        <w:ind w:left="6030" w:hanging="360"/>
      </w:pPr>
      <w:rPr>
        <w:rFonts w:ascii="Courier New" w:hAnsi="Courier New" w:cs="Courier New" w:hint="default"/>
      </w:rPr>
    </w:lvl>
    <w:lvl w:ilvl="8" w:tplc="0408001B" w:tentative="1">
      <w:start w:val="1"/>
      <w:numFmt w:val="bullet"/>
      <w:lvlText w:val=""/>
      <w:lvlJc w:val="left"/>
      <w:pPr>
        <w:tabs>
          <w:tab w:val="num" w:pos="6750"/>
        </w:tabs>
        <w:ind w:left="6750" w:hanging="360"/>
      </w:pPr>
      <w:rPr>
        <w:rFonts w:ascii="Wingdings" w:hAnsi="Wingdings" w:hint="default"/>
      </w:rPr>
    </w:lvl>
  </w:abstractNum>
  <w:abstractNum w:abstractNumId="64" w15:restartNumberingAfterBreak="0">
    <w:nsid w:val="6E284FD2"/>
    <w:multiLevelType w:val="hybridMultilevel"/>
    <w:tmpl w:val="31FAC6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6E3A7BB1"/>
    <w:multiLevelType w:val="multilevel"/>
    <w:tmpl w:val="008AEC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216"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6F381005"/>
    <w:multiLevelType w:val="hybridMultilevel"/>
    <w:tmpl w:val="8B64F630"/>
    <w:lvl w:ilvl="0" w:tplc="B0565768">
      <w:start w:val="1"/>
      <w:numFmt w:val="decimal"/>
      <w:pStyle w:val="44"/>
      <w:lvlText w:val="1.%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67"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8"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69" w15:restartNumberingAfterBreak="0">
    <w:nsid w:val="75C56401"/>
    <w:multiLevelType w:val="hybridMultilevel"/>
    <w:tmpl w:val="C8D08290"/>
    <w:lvl w:ilvl="0" w:tplc="2BDAA2AC">
      <w:start w:val="1"/>
      <w:numFmt w:val="lowerLetter"/>
      <w:lvlText w:val="%1."/>
      <w:lvlJc w:val="left"/>
      <w:pPr>
        <w:ind w:left="720" w:hanging="360"/>
      </w:pPr>
      <w:rPr>
        <w:rFonts w:eastAsia="SimSun" w:hint="default"/>
        <w:sz w:val="22"/>
        <w:szCs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0" w15:restartNumberingAfterBreak="0">
    <w:nsid w:val="778170ED"/>
    <w:multiLevelType w:val="hybridMultilevel"/>
    <w:tmpl w:val="16FE6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800746D"/>
    <w:multiLevelType w:val="multilevel"/>
    <w:tmpl w:val="D68C5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7A090DBA"/>
    <w:multiLevelType w:val="multilevel"/>
    <w:tmpl w:val="99E8CB24"/>
    <w:lvl w:ilvl="0">
      <w:start w:val="1"/>
      <w:numFmt w:val="bullet"/>
      <w:lvlText w:val=""/>
      <w:lvlJc w:val="left"/>
      <w:pPr>
        <w:ind w:left="1080" w:hanging="360"/>
      </w:pPr>
      <w:rPr>
        <w:rFonts w:ascii="Symbol" w:hAnsi="Symbol" w:hint="default"/>
      </w:rPr>
    </w:lvl>
    <w:lvl w:ilvl="1">
      <w:start w:val="1"/>
      <w:numFmt w:val="decimal"/>
      <w:lvlText w:val="%1.%2."/>
      <w:lvlJc w:val="left"/>
      <w:pPr>
        <w:ind w:left="1512" w:hanging="432"/>
      </w:pPr>
      <w:rPr>
        <w:sz w:val="22"/>
        <w:szCs w:val="22"/>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3" w15:restartNumberingAfterBreak="0">
    <w:nsid w:val="7ADB7617"/>
    <w:multiLevelType w:val="hybridMultilevel"/>
    <w:tmpl w:val="54CA21BC"/>
    <w:lvl w:ilvl="0" w:tplc="FFFFFFFF">
      <w:start w:val="2"/>
      <w:numFmt w:val="bullet"/>
      <w:lvlText w:val="-"/>
      <w:lvlJc w:val="left"/>
      <w:pPr>
        <w:ind w:left="720" w:hanging="360"/>
      </w:pPr>
      <w:rPr>
        <w:rFonts w:ascii="Calibri" w:eastAsia="Times New Roman" w:hAnsi="Calibri" w:cs="Calibri" w:hint="default"/>
      </w:rPr>
    </w:lvl>
    <w:lvl w:ilvl="1" w:tplc="FFFFFFFF">
      <w:start w:val="1"/>
      <w:numFmt w:val="bullet"/>
      <w:lvlText w:val="o"/>
      <w:lvlJc w:val="left"/>
      <w:pPr>
        <w:ind w:left="1440" w:hanging="360"/>
      </w:pPr>
      <w:rPr>
        <w:rFonts w:ascii="Courier New" w:hAnsi="Courier New" w:cs="Courier New" w:hint="default"/>
      </w:rPr>
    </w:lvl>
    <w:lvl w:ilvl="2" w:tplc="97145AEA">
      <w:numFmt w:val="bullet"/>
      <w:lvlText w:val="•"/>
      <w:lvlJc w:val="left"/>
      <w:pPr>
        <w:ind w:left="2160" w:hanging="360"/>
      </w:pPr>
      <w:rPr>
        <w:rFonts w:ascii="Tahoma" w:eastAsia="Times New Roman" w:hAnsi="Tahoma" w:cs="Tahoma"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3"/>
  </w:num>
  <w:num w:numId="3">
    <w:abstractNumId w:val="4"/>
  </w:num>
  <w:num w:numId="4">
    <w:abstractNumId w:val="8"/>
  </w:num>
  <w:num w:numId="5">
    <w:abstractNumId w:val="9"/>
  </w:num>
  <w:num w:numId="6">
    <w:abstractNumId w:val="67"/>
  </w:num>
  <w:num w:numId="7">
    <w:abstractNumId w:val="74"/>
  </w:num>
  <w:num w:numId="8">
    <w:abstractNumId w:val="26"/>
  </w:num>
  <w:num w:numId="9">
    <w:abstractNumId w:val="54"/>
  </w:num>
  <w:num w:numId="10">
    <w:abstractNumId w:val="33"/>
  </w:num>
  <w:num w:numId="11">
    <w:abstractNumId w:val="63"/>
  </w:num>
  <w:num w:numId="12">
    <w:abstractNumId w:val="22"/>
  </w:num>
  <w:num w:numId="13">
    <w:abstractNumId w:val="65"/>
  </w:num>
  <w:num w:numId="14">
    <w:abstractNumId w:val="76"/>
  </w:num>
  <w:num w:numId="15">
    <w:abstractNumId w:val="52"/>
  </w:num>
  <w:num w:numId="16">
    <w:abstractNumId w:val="23"/>
  </w:num>
  <w:num w:numId="17">
    <w:abstractNumId w:val="14"/>
  </w:num>
  <w:num w:numId="18">
    <w:abstractNumId w:val="41"/>
  </w:num>
  <w:num w:numId="19">
    <w:abstractNumId w:val="21"/>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30"/>
  </w:num>
  <w:num w:numId="24">
    <w:abstractNumId w:val="50"/>
  </w:num>
  <w:num w:numId="25">
    <w:abstractNumId w:val="48"/>
  </w:num>
  <w:num w:numId="26">
    <w:abstractNumId w:val="43"/>
  </w:num>
  <w:num w:numId="27">
    <w:abstractNumId w:val="25"/>
  </w:num>
  <w:num w:numId="28">
    <w:abstractNumId w:val="53"/>
  </w:num>
  <w:num w:numId="29">
    <w:abstractNumId w:val="35"/>
  </w:num>
  <w:num w:numId="30">
    <w:abstractNumId w:val="49"/>
  </w:num>
  <w:num w:numId="31">
    <w:abstractNumId w:val="36"/>
  </w:num>
  <w:num w:numId="32">
    <w:abstractNumId w:val="68"/>
  </w:num>
  <w:num w:numId="33">
    <w:abstractNumId w:val="75"/>
  </w:num>
  <w:num w:numId="34">
    <w:abstractNumId w:val="34"/>
  </w:num>
  <w:num w:numId="35">
    <w:abstractNumId w:val="32"/>
  </w:num>
  <w:num w:numId="36">
    <w:abstractNumId w:val="47"/>
  </w:num>
  <w:num w:numId="37">
    <w:abstractNumId w:val="73"/>
  </w:num>
  <w:num w:numId="38">
    <w:abstractNumId w:val="38"/>
  </w:num>
  <w:num w:numId="39">
    <w:abstractNumId w:val="60"/>
  </w:num>
  <w:num w:numId="40">
    <w:abstractNumId w:val="72"/>
  </w:num>
  <w:num w:numId="41">
    <w:abstractNumId w:val="28"/>
  </w:num>
  <w:num w:numId="42">
    <w:abstractNumId w:val="5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20"/>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51"/>
  </w:num>
  <w:num w:numId="48">
    <w:abstractNumId w:val="62"/>
  </w:num>
  <w:num w:numId="49">
    <w:abstractNumId w:val="58"/>
  </w:num>
  <w:num w:numId="50">
    <w:abstractNumId w:val="37"/>
  </w:num>
  <w:num w:numId="51">
    <w:abstractNumId w:val="56"/>
  </w:num>
  <w:num w:numId="52">
    <w:abstractNumId w:val="24"/>
  </w:num>
  <w:num w:numId="53">
    <w:abstractNumId w:val="11"/>
  </w:num>
  <w:num w:numId="54">
    <w:abstractNumId w:val="71"/>
  </w:num>
  <w:num w:numId="55">
    <w:abstractNumId w:val="39"/>
  </w:num>
  <w:num w:numId="56">
    <w:abstractNumId w:val="18"/>
  </w:num>
  <w:num w:numId="57">
    <w:abstractNumId w:val="70"/>
  </w:num>
  <w:num w:numId="58">
    <w:abstractNumId w:val="64"/>
  </w:num>
  <w:num w:numId="59">
    <w:abstractNumId w:val="45"/>
  </w:num>
  <w:num w:numId="60">
    <w:abstractNumId w:val="55"/>
  </w:num>
  <w:num w:numId="61">
    <w:abstractNumId w:val="17"/>
  </w:num>
  <w:num w:numId="62">
    <w:abstractNumId w:val="13"/>
  </w:num>
  <w:num w:numId="63">
    <w:abstractNumId w:val="42"/>
  </w:num>
  <w:num w:numId="64">
    <w:abstractNumId w:val="57"/>
  </w:num>
  <w:num w:numId="65">
    <w:abstractNumId w:val="40"/>
  </w:num>
  <w:num w:numId="66">
    <w:abstractNumId w:val="69"/>
  </w:num>
  <w:num w:numId="67">
    <w:abstractNumId w:val="16"/>
  </w:num>
  <w:num w:numId="68">
    <w:abstractNumId w:val="66"/>
  </w:num>
  <w:num w:numId="69">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6"/>
  </w:num>
  <w:num w:numId="71">
    <w:abstractNumId w:val="19"/>
  </w:num>
  <w:num w:numId="72">
    <w:abstractNumId w:val="45"/>
    <w:lvlOverride w:ilvl="0">
      <w:startOverride w:val="4"/>
    </w:lvlOverride>
    <w:lvlOverride w:ilvl="1">
      <w:startOverride w:val="1"/>
    </w:lvlOverride>
  </w:num>
  <w:num w:numId="73">
    <w:abstractNumId w:val="12"/>
  </w:num>
  <w:num w:numId="74">
    <w:abstractNumId w:val="44"/>
  </w:num>
  <w:num w:numId="75">
    <w:abstractNumId w:val="33"/>
  </w:num>
  <w:num w:numId="76">
    <w:abstractNumId w:val="31"/>
  </w:num>
  <w:num w:numId="77">
    <w:abstractNumId w:val="15"/>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2CCC"/>
    <w:rsid w:val="00004044"/>
    <w:rsid w:val="00005F5C"/>
    <w:rsid w:val="000062FA"/>
    <w:rsid w:val="0000716D"/>
    <w:rsid w:val="000071F0"/>
    <w:rsid w:val="0001217D"/>
    <w:rsid w:val="0001375B"/>
    <w:rsid w:val="00013A52"/>
    <w:rsid w:val="00014410"/>
    <w:rsid w:val="00014A16"/>
    <w:rsid w:val="00014F48"/>
    <w:rsid w:val="000152A8"/>
    <w:rsid w:val="00015953"/>
    <w:rsid w:val="00015A9D"/>
    <w:rsid w:val="00015F06"/>
    <w:rsid w:val="00022569"/>
    <w:rsid w:val="000239CB"/>
    <w:rsid w:val="00024187"/>
    <w:rsid w:val="000244B8"/>
    <w:rsid w:val="0002599E"/>
    <w:rsid w:val="00025B9C"/>
    <w:rsid w:val="00025CD5"/>
    <w:rsid w:val="00026667"/>
    <w:rsid w:val="0002765E"/>
    <w:rsid w:val="000303BF"/>
    <w:rsid w:val="000309DB"/>
    <w:rsid w:val="000310E2"/>
    <w:rsid w:val="00031C0F"/>
    <w:rsid w:val="000326F6"/>
    <w:rsid w:val="00032A9F"/>
    <w:rsid w:val="00032BBA"/>
    <w:rsid w:val="0003389C"/>
    <w:rsid w:val="00033BA0"/>
    <w:rsid w:val="00034E19"/>
    <w:rsid w:val="00034FF1"/>
    <w:rsid w:val="00035295"/>
    <w:rsid w:val="00035C19"/>
    <w:rsid w:val="00036CBD"/>
    <w:rsid w:val="00037B97"/>
    <w:rsid w:val="000400D2"/>
    <w:rsid w:val="00042DB8"/>
    <w:rsid w:val="00043D44"/>
    <w:rsid w:val="00043F27"/>
    <w:rsid w:val="00045D5F"/>
    <w:rsid w:val="00046044"/>
    <w:rsid w:val="00046293"/>
    <w:rsid w:val="0004724C"/>
    <w:rsid w:val="00050749"/>
    <w:rsid w:val="000527FB"/>
    <w:rsid w:val="0005488E"/>
    <w:rsid w:val="00055804"/>
    <w:rsid w:val="0005617B"/>
    <w:rsid w:val="00057A2E"/>
    <w:rsid w:val="00057BBA"/>
    <w:rsid w:val="00057F4A"/>
    <w:rsid w:val="000610D4"/>
    <w:rsid w:val="00061ADD"/>
    <w:rsid w:val="00061DF4"/>
    <w:rsid w:val="00062D5C"/>
    <w:rsid w:val="000650A9"/>
    <w:rsid w:val="000653F1"/>
    <w:rsid w:val="00067067"/>
    <w:rsid w:val="000674D2"/>
    <w:rsid w:val="0006771D"/>
    <w:rsid w:val="00070353"/>
    <w:rsid w:val="000705D7"/>
    <w:rsid w:val="000706B1"/>
    <w:rsid w:val="00070731"/>
    <w:rsid w:val="00072601"/>
    <w:rsid w:val="00073032"/>
    <w:rsid w:val="000738BC"/>
    <w:rsid w:val="000763A2"/>
    <w:rsid w:val="00077133"/>
    <w:rsid w:val="00077E27"/>
    <w:rsid w:val="0008087C"/>
    <w:rsid w:val="00080EA2"/>
    <w:rsid w:val="0008108B"/>
    <w:rsid w:val="000817EA"/>
    <w:rsid w:val="00083D2E"/>
    <w:rsid w:val="00084419"/>
    <w:rsid w:val="00085FB8"/>
    <w:rsid w:val="00087FEA"/>
    <w:rsid w:val="00092ADB"/>
    <w:rsid w:val="00092FFA"/>
    <w:rsid w:val="00094D2D"/>
    <w:rsid w:val="00095840"/>
    <w:rsid w:val="0009738D"/>
    <w:rsid w:val="000A3899"/>
    <w:rsid w:val="000A4339"/>
    <w:rsid w:val="000A4A55"/>
    <w:rsid w:val="000A60A0"/>
    <w:rsid w:val="000A7747"/>
    <w:rsid w:val="000B187C"/>
    <w:rsid w:val="000B236D"/>
    <w:rsid w:val="000B2BBB"/>
    <w:rsid w:val="000B3761"/>
    <w:rsid w:val="000B3796"/>
    <w:rsid w:val="000B468B"/>
    <w:rsid w:val="000B5908"/>
    <w:rsid w:val="000B6F4E"/>
    <w:rsid w:val="000B7443"/>
    <w:rsid w:val="000B7FA2"/>
    <w:rsid w:val="000C04E3"/>
    <w:rsid w:val="000C1063"/>
    <w:rsid w:val="000C4B25"/>
    <w:rsid w:val="000C50F4"/>
    <w:rsid w:val="000C59AD"/>
    <w:rsid w:val="000C5D2B"/>
    <w:rsid w:val="000D2ED0"/>
    <w:rsid w:val="000D51E7"/>
    <w:rsid w:val="000D5FB8"/>
    <w:rsid w:val="000D6DFD"/>
    <w:rsid w:val="000D6E10"/>
    <w:rsid w:val="000E04A1"/>
    <w:rsid w:val="000E0B6C"/>
    <w:rsid w:val="000E12F1"/>
    <w:rsid w:val="000E178C"/>
    <w:rsid w:val="000E1C5E"/>
    <w:rsid w:val="000E2020"/>
    <w:rsid w:val="000E2462"/>
    <w:rsid w:val="000E27C3"/>
    <w:rsid w:val="000E6B11"/>
    <w:rsid w:val="000E6DC6"/>
    <w:rsid w:val="000F0B46"/>
    <w:rsid w:val="000F62F0"/>
    <w:rsid w:val="000F6FD9"/>
    <w:rsid w:val="000F7CF2"/>
    <w:rsid w:val="00100156"/>
    <w:rsid w:val="00103061"/>
    <w:rsid w:val="00103395"/>
    <w:rsid w:val="00105242"/>
    <w:rsid w:val="00105367"/>
    <w:rsid w:val="00105FBE"/>
    <w:rsid w:val="001061A0"/>
    <w:rsid w:val="00111288"/>
    <w:rsid w:val="00111D5A"/>
    <w:rsid w:val="00114833"/>
    <w:rsid w:val="00115643"/>
    <w:rsid w:val="00116156"/>
    <w:rsid w:val="001201B6"/>
    <w:rsid w:val="001202D5"/>
    <w:rsid w:val="0012241C"/>
    <w:rsid w:val="00122891"/>
    <w:rsid w:val="001253B5"/>
    <w:rsid w:val="001259D1"/>
    <w:rsid w:val="00125BF8"/>
    <w:rsid w:val="001308CC"/>
    <w:rsid w:val="00130942"/>
    <w:rsid w:val="001312AF"/>
    <w:rsid w:val="00131AAC"/>
    <w:rsid w:val="0013350B"/>
    <w:rsid w:val="00133E0F"/>
    <w:rsid w:val="00134FC5"/>
    <w:rsid w:val="00135A3A"/>
    <w:rsid w:val="00135D11"/>
    <w:rsid w:val="00137A93"/>
    <w:rsid w:val="00137DAA"/>
    <w:rsid w:val="00137F01"/>
    <w:rsid w:val="0014064C"/>
    <w:rsid w:val="00140CA7"/>
    <w:rsid w:val="00141E27"/>
    <w:rsid w:val="00143040"/>
    <w:rsid w:val="00144A1E"/>
    <w:rsid w:val="001452C0"/>
    <w:rsid w:val="0014645E"/>
    <w:rsid w:val="00146631"/>
    <w:rsid w:val="00147AA3"/>
    <w:rsid w:val="00147B71"/>
    <w:rsid w:val="00151DC8"/>
    <w:rsid w:val="00153F0B"/>
    <w:rsid w:val="00154368"/>
    <w:rsid w:val="001544F4"/>
    <w:rsid w:val="00154623"/>
    <w:rsid w:val="0015499C"/>
    <w:rsid w:val="00155375"/>
    <w:rsid w:val="0015675F"/>
    <w:rsid w:val="00160FCE"/>
    <w:rsid w:val="0016111F"/>
    <w:rsid w:val="00162ABB"/>
    <w:rsid w:val="00163311"/>
    <w:rsid w:val="00163845"/>
    <w:rsid w:val="001649E0"/>
    <w:rsid w:val="001652F4"/>
    <w:rsid w:val="0016530B"/>
    <w:rsid w:val="00165696"/>
    <w:rsid w:val="00165768"/>
    <w:rsid w:val="00166095"/>
    <w:rsid w:val="00166662"/>
    <w:rsid w:val="00166AB5"/>
    <w:rsid w:val="00167F10"/>
    <w:rsid w:val="00170CA8"/>
    <w:rsid w:val="001732D9"/>
    <w:rsid w:val="00175FFA"/>
    <w:rsid w:val="00176351"/>
    <w:rsid w:val="00176BA9"/>
    <w:rsid w:val="00176D76"/>
    <w:rsid w:val="00177F66"/>
    <w:rsid w:val="001811C1"/>
    <w:rsid w:val="00181C0A"/>
    <w:rsid w:val="00181C40"/>
    <w:rsid w:val="001852F3"/>
    <w:rsid w:val="001859FA"/>
    <w:rsid w:val="00186621"/>
    <w:rsid w:val="001867FF"/>
    <w:rsid w:val="001869A5"/>
    <w:rsid w:val="00186BF5"/>
    <w:rsid w:val="00186CC1"/>
    <w:rsid w:val="00187D66"/>
    <w:rsid w:val="00194C49"/>
    <w:rsid w:val="00195A7F"/>
    <w:rsid w:val="00196E2A"/>
    <w:rsid w:val="001971AE"/>
    <w:rsid w:val="00197834"/>
    <w:rsid w:val="001A0140"/>
    <w:rsid w:val="001A27C6"/>
    <w:rsid w:val="001A317F"/>
    <w:rsid w:val="001A61D3"/>
    <w:rsid w:val="001A6CEB"/>
    <w:rsid w:val="001A7E4D"/>
    <w:rsid w:val="001B0443"/>
    <w:rsid w:val="001B1185"/>
    <w:rsid w:val="001B235A"/>
    <w:rsid w:val="001B2758"/>
    <w:rsid w:val="001B55ED"/>
    <w:rsid w:val="001B56F1"/>
    <w:rsid w:val="001B585C"/>
    <w:rsid w:val="001B5981"/>
    <w:rsid w:val="001B5CA2"/>
    <w:rsid w:val="001C3012"/>
    <w:rsid w:val="001C4403"/>
    <w:rsid w:val="001C44A3"/>
    <w:rsid w:val="001C6408"/>
    <w:rsid w:val="001C673F"/>
    <w:rsid w:val="001D06AA"/>
    <w:rsid w:val="001D0C1B"/>
    <w:rsid w:val="001D0D7B"/>
    <w:rsid w:val="001E0711"/>
    <w:rsid w:val="001E11F9"/>
    <w:rsid w:val="001E31E6"/>
    <w:rsid w:val="001E3887"/>
    <w:rsid w:val="001E38A4"/>
    <w:rsid w:val="001E3C20"/>
    <w:rsid w:val="001E4AC1"/>
    <w:rsid w:val="001E4E76"/>
    <w:rsid w:val="001E54F6"/>
    <w:rsid w:val="001E5DE0"/>
    <w:rsid w:val="001E6103"/>
    <w:rsid w:val="001E64FE"/>
    <w:rsid w:val="001E7B94"/>
    <w:rsid w:val="001F11F8"/>
    <w:rsid w:val="001F40A2"/>
    <w:rsid w:val="001F4428"/>
    <w:rsid w:val="001F500A"/>
    <w:rsid w:val="001F5F4A"/>
    <w:rsid w:val="00200224"/>
    <w:rsid w:val="00201A77"/>
    <w:rsid w:val="00201E03"/>
    <w:rsid w:val="002036CA"/>
    <w:rsid w:val="00203D78"/>
    <w:rsid w:val="00206944"/>
    <w:rsid w:val="00207A57"/>
    <w:rsid w:val="002124D4"/>
    <w:rsid w:val="0021350B"/>
    <w:rsid w:val="00213B08"/>
    <w:rsid w:val="002145A1"/>
    <w:rsid w:val="00215C1A"/>
    <w:rsid w:val="002165C3"/>
    <w:rsid w:val="00217CE1"/>
    <w:rsid w:val="00220C6B"/>
    <w:rsid w:val="00221291"/>
    <w:rsid w:val="00224D0F"/>
    <w:rsid w:val="00225416"/>
    <w:rsid w:val="0022772A"/>
    <w:rsid w:val="00227EDD"/>
    <w:rsid w:val="00231358"/>
    <w:rsid w:val="002333E4"/>
    <w:rsid w:val="00234687"/>
    <w:rsid w:val="002365D0"/>
    <w:rsid w:val="0023731E"/>
    <w:rsid w:val="002373E7"/>
    <w:rsid w:val="00237737"/>
    <w:rsid w:val="00240449"/>
    <w:rsid w:val="0024279E"/>
    <w:rsid w:val="00243C69"/>
    <w:rsid w:val="00243F84"/>
    <w:rsid w:val="00244FE6"/>
    <w:rsid w:val="0024503F"/>
    <w:rsid w:val="00245754"/>
    <w:rsid w:val="00245934"/>
    <w:rsid w:val="00246172"/>
    <w:rsid w:val="00246973"/>
    <w:rsid w:val="00246EE9"/>
    <w:rsid w:val="00250252"/>
    <w:rsid w:val="0025036A"/>
    <w:rsid w:val="00250B54"/>
    <w:rsid w:val="00250B80"/>
    <w:rsid w:val="00252398"/>
    <w:rsid w:val="00253F52"/>
    <w:rsid w:val="002554B6"/>
    <w:rsid w:val="00255F74"/>
    <w:rsid w:val="002604B4"/>
    <w:rsid w:val="00260866"/>
    <w:rsid w:val="002616A3"/>
    <w:rsid w:val="00263C2C"/>
    <w:rsid w:val="00263FBB"/>
    <w:rsid w:val="002654F7"/>
    <w:rsid w:val="00265688"/>
    <w:rsid w:val="0026592B"/>
    <w:rsid w:val="00270326"/>
    <w:rsid w:val="0027255A"/>
    <w:rsid w:val="002729D0"/>
    <w:rsid w:val="00272B7A"/>
    <w:rsid w:val="00272F1F"/>
    <w:rsid w:val="00274466"/>
    <w:rsid w:val="002755EE"/>
    <w:rsid w:val="00277F8F"/>
    <w:rsid w:val="00280B8B"/>
    <w:rsid w:val="0028162B"/>
    <w:rsid w:val="00281E5B"/>
    <w:rsid w:val="00281EC3"/>
    <w:rsid w:val="00282306"/>
    <w:rsid w:val="002823DD"/>
    <w:rsid w:val="00282A92"/>
    <w:rsid w:val="002858E5"/>
    <w:rsid w:val="00286B99"/>
    <w:rsid w:val="0028724A"/>
    <w:rsid w:val="00290B29"/>
    <w:rsid w:val="00294393"/>
    <w:rsid w:val="00294D72"/>
    <w:rsid w:val="0029545C"/>
    <w:rsid w:val="00295FEE"/>
    <w:rsid w:val="0029613C"/>
    <w:rsid w:val="00296F4A"/>
    <w:rsid w:val="002A0196"/>
    <w:rsid w:val="002A0E27"/>
    <w:rsid w:val="002A332A"/>
    <w:rsid w:val="002A3476"/>
    <w:rsid w:val="002A37B5"/>
    <w:rsid w:val="002A3CE2"/>
    <w:rsid w:val="002A5438"/>
    <w:rsid w:val="002A65B3"/>
    <w:rsid w:val="002A6FB7"/>
    <w:rsid w:val="002A7C7B"/>
    <w:rsid w:val="002B04BB"/>
    <w:rsid w:val="002B10F3"/>
    <w:rsid w:val="002B1C06"/>
    <w:rsid w:val="002B2EA7"/>
    <w:rsid w:val="002B2F6A"/>
    <w:rsid w:val="002B33C9"/>
    <w:rsid w:val="002B4FA3"/>
    <w:rsid w:val="002B7021"/>
    <w:rsid w:val="002B7D7E"/>
    <w:rsid w:val="002C15CA"/>
    <w:rsid w:val="002C263A"/>
    <w:rsid w:val="002C42F5"/>
    <w:rsid w:val="002C4383"/>
    <w:rsid w:val="002C50EB"/>
    <w:rsid w:val="002C780E"/>
    <w:rsid w:val="002C7BBB"/>
    <w:rsid w:val="002C7E9A"/>
    <w:rsid w:val="002D0CD6"/>
    <w:rsid w:val="002D0D70"/>
    <w:rsid w:val="002D1817"/>
    <w:rsid w:val="002D1A70"/>
    <w:rsid w:val="002D20D2"/>
    <w:rsid w:val="002D24F8"/>
    <w:rsid w:val="002D2A70"/>
    <w:rsid w:val="002D4295"/>
    <w:rsid w:val="002D42B9"/>
    <w:rsid w:val="002D63D3"/>
    <w:rsid w:val="002E1FDE"/>
    <w:rsid w:val="002E219D"/>
    <w:rsid w:val="002E3CAD"/>
    <w:rsid w:val="002E641F"/>
    <w:rsid w:val="002E6472"/>
    <w:rsid w:val="002E6C04"/>
    <w:rsid w:val="002E6F31"/>
    <w:rsid w:val="002F15FA"/>
    <w:rsid w:val="002F2E92"/>
    <w:rsid w:val="002F337B"/>
    <w:rsid w:val="002F345D"/>
    <w:rsid w:val="002F3BC9"/>
    <w:rsid w:val="002F5250"/>
    <w:rsid w:val="002F5759"/>
    <w:rsid w:val="002F59FE"/>
    <w:rsid w:val="002F6676"/>
    <w:rsid w:val="002F718F"/>
    <w:rsid w:val="00301F16"/>
    <w:rsid w:val="003061E3"/>
    <w:rsid w:val="0030791E"/>
    <w:rsid w:val="003103DA"/>
    <w:rsid w:val="00310A95"/>
    <w:rsid w:val="0031166C"/>
    <w:rsid w:val="00311AE0"/>
    <w:rsid w:val="003120CE"/>
    <w:rsid w:val="0031232C"/>
    <w:rsid w:val="00312F18"/>
    <w:rsid w:val="00313E31"/>
    <w:rsid w:val="00314687"/>
    <w:rsid w:val="00314AB5"/>
    <w:rsid w:val="0031527A"/>
    <w:rsid w:val="003153CD"/>
    <w:rsid w:val="0031590C"/>
    <w:rsid w:val="00316FD6"/>
    <w:rsid w:val="00317788"/>
    <w:rsid w:val="0032146B"/>
    <w:rsid w:val="003218ED"/>
    <w:rsid w:val="00322BC3"/>
    <w:rsid w:val="00322E4E"/>
    <w:rsid w:val="00325734"/>
    <w:rsid w:val="00325C93"/>
    <w:rsid w:val="003260E1"/>
    <w:rsid w:val="00327A2D"/>
    <w:rsid w:val="00331981"/>
    <w:rsid w:val="00332192"/>
    <w:rsid w:val="003329FF"/>
    <w:rsid w:val="0033462B"/>
    <w:rsid w:val="00334AD6"/>
    <w:rsid w:val="00334FCA"/>
    <w:rsid w:val="003355E7"/>
    <w:rsid w:val="003366E9"/>
    <w:rsid w:val="00336E40"/>
    <w:rsid w:val="00341581"/>
    <w:rsid w:val="0034186C"/>
    <w:rsid w:val="00341F6A"/>
    <w:rsid w:val="003423F4"/>
    <w:rsid w:val="00342AE2"/>
    <w:rsid w:val="00343BB2"/>
    <w:rsid w:val="00344A99"/>
    <w:rsid w:val="00344FB9"/>
    <w:rsid w:val="0034647E"/>
    <w:rsid w:val="00346EFF"/>
    <w:rsid w:val="00347430"/>
    <w:rsid w:val="003514B4"/>
    <w:rsid w:val="00352231"/>
    <w:rsid w:val="003528AF"/>
    <w:rsid w:val="00352E44"/>
    <w:rsid w:val="00355643"/>
    <w:rsid w:val="0035609D"/>
    <w:rsid w:val="0035781F"/>
    <w:rsid w:val="00357CEB"/>
    <w:rsid w:val="00362BAF"/>
    <w:rsid w:val="00363799"/>
    <w:rsid w:val="00365129"/>
    <w:rsid w:val="0036512D"/>
    <w:rsid w:val="00366319"/>
    <w:rsid w:val="0036645B"/>
    <w:rsid w:val="00367AD5"/>
    <w:rsid w:val="0037017F"/>
    <w:rsid w:val="00370EB2"/>
    <w:rsid w:val="00371877"/>
    <w:rsid w:val="00372204"/>
    <w:rsid w:val="00373B83"/>
    <w:rsid w:val="003744A8"/>
    <w:rsid w:val="00375FD8"/>
    <w:rsid w:val="00376A3A"/>
    <w:rsid w:val="00377A13"/>
    <w:rsid w:val="0038008F"/>
    <w:rsid w:val="00380F25"/>
    <w:rsid w:val="003822A5"/>
    <w:rsid w:val="003822CA"/>
    <w:rsid w:val="003844DC"/>
    <w:rsid w:val="00385477"/>
    <w:rsid w:val="003859F5"/>
    <w:rsid w:val="00387469"/>
    <w:rsid w:val="00387954"/>
    <w:rsid w:val="003904FD"/>
    <w:rsid w:val="00390733"/>
    <w:rsid w:val="0039187D"/>
    <w:rsid w:val="003924FA"/>
    <w:rsid w:val="00395A63"/>
    <w:rsid w:val="00395B4A"/>
    <w:rsid w:val="003A109E"/>
    <w:rsid w:val="003A206A"/>
    <w:rsid w:val="003A20E5"/>
    <w:rsid w:val="003A2A0D"/>
    <w:rsid w:val="003A3AEF"/>
    <w:rsid w:val="003A3C95"/>
    <w:rsid w:val="003A4033"/>
    <w:rsid w:val="003A58A3"/>
    <w:rsid w:val="003A5AAC"/>
    <w:rsid w:val="003A7415"/>
    <w:rsid w:val="003B04C4"/>
    <w:rsid w:val="003B0E89"/>
    <w:rsid w:val="003B13AE"/>
    <w:rsid w:val="003B211F"/>
    <w:rsid w:val="003B3131"/>
    <w:rsid w:val="003B4D3A"/>
    <w:rsid w:val="003B51C3"/>
    <w:rsid w:val="003B5439"/>
    <w:rsid w:val="003B7463"/>
    <w:rsid w:val="003C0732"/>
    <w:rsid w:val="003C0ACD"/>
    <w:rsid w:val="003C1B34"/>
    <w:rsid w:val="003C2BEF"/>
    <w:rsid w:val="003C2EC0"/>
    <w:rsid w:val="003C54E7"/>
    <w:rsid w:val="003D0035"/>
    <w:rsid w:val="003D0692"/>
    <w:rsid w:val="003D154A"/>
    <w:rsid w:val="003D1750"/>
    <w:rsid w:val="003D21DA"/>
    <w:rsid w:val="003D5F3C"/>
    <w:rsid w:val="003D5F82"/>
    <w:rsid w:val="003D60E4"/>
    <w:rsid w:val="003D69C1"/>
    <w:rsid w:val="003E1DB4"/>
    <w:rsid w:val="003E289C"/>
    <w:rsid w:val="003E2AB0"/>
    <w:rsid w:val="003E3336"/>
    <w:rsid w:val="003E34BF"/>
    <w:rsid w:val="003E366C"/>
    <w:rsid w:val="003E4177"/>
    <w:rsid w:val="003E4A7B"/>
    <w:rsid w:val="003E5239"/>
    <w:rsid w:val="003E5DF3"/>
    <w:rsid w:val="003E7F4B"/>
    <w:rsid w:val="003F02EE"/>
    <w:rsid w:val="003F0D9A"/>
    <w:rsid w:val="003F0EFB"/>
    <w:rsid w:val="003F29C4"/>
    <w:rsid w:val="003F3008"/>
    <w:rsid w:val="003F63F4"/>
    <w:rsid w:val="003F6F09"/>
    <w:rsid w:val="003F7D30"/>
    <w:rsid w:val="00400357"/>
    <w:rsid w:val="004004AE"/>
    <w:rsid w:val="00401472"/>
    <w:rsid w:val="00401C3F"/>
    <w:rsid w:val="00402DA7"/>
    <w:rsid w:val="0040438A"/>
    <w:rsid w:val="00405F8E"/>
    <w:rsid w:val="00407351"/>
    <w:rsid w:val="004076A7"/>
    <w:rsid w:val="00411719"/>
    <w:rsid w:val="004119B6"/>
    <w:rsid w:val="00411A16"/>
    <w:rsid w:val="0041248A"/>
    <w:rsid w:val="00413294"/>
    <w:rsid w:val="00413CF0"/>
    <w:rsid w:val="00414212"/>
    <w:rsid w:val="004143A0"/>
    <w:rsid w:val="004143F5"/>
    <w:rsid w:val="00414507"/>
    <w:rsid w:val="0041770C"/>
    <w:rsid w:val="00417984"/>
    <w:rsid w:val="00417A19"/>
    <w:rsid w:val="004200B6"/>
    <w:rsid w:val="00421C3D"/>
    <w:rsid w:val="00422D27"/>
    <w:rsid w:val="00423C09"/>
    <w:rsid w:val="00424CF2"/>
    <w:rsid w:val="004251B0"/>
    <w:rsid w:val="00431B8B"/>
    <w:rsid w:val="00433D32"/>
    <w:rsid w:val="00433E35"/>
    <w:rsid w:val="004355E9"/>
    <w:rsid w:val="00437CE2"/>
    <w:rsid w:val="004415F3"/>
    <w:rsid w:val="00441D66"/>
    <w:rsid w:val="004443B1"/>
    <w:rsid w:val="004447B4"/>
    <w:rsid w:val="004538DC"/>
    <w:rsid w:val="004552CB"/>
    <w:rsid w:val="00456381"/>
    <w:rsid w:val="00456674"/>
    <w:rsid w:val="00456DDD"/>
    <w:rsid w:val="00457061"/>
    <w:rsid w:val="00457DC9"/>
    <w:rsid w:val="00460746"/>
    <w:rsid w:val="00461CF6"/>
    <w:rsid w:val="004629AE"/>
    <w:rsid w:val="0046383D"/>
    <w:rsid w:val="00464FD7"/>
    <w:rsid w:val="00465DC2"/>
    <w:rsid w:val="004674BE"/>
    <w:rsid w:val="00467B3C"/>
    <w:rsid w:val="004717A5"/>
    <w:rsid w:val="0047223E"/>
    <w:rsid w:val="00472277"/>
    <w:rsid w:val="00472612"/>
    <w:rsid w:val="0047274B"/>
    <w:rsid w:val="0047394F"/>
    <w:rsid w:val="00474356"/>
    <w:rsid w:val="00474F16"/>
    <w:rsid w:val="004754F1"/>
    <w:rsid w:val="00475E0D"/>
    <w:rsid w:val="004819F3"/>
    <w:rsid w:val="00482B15"/>
    <w:rsid w:val="00482D88"/>
    <w:rsid w:val="00482E75"/>
    <w:rsid w:val="00483340"/>
    <w:rsid w:val="00483953"/>
    <w:rsid w:val="00485456"/>
    <w:rsid w:val="0048569A"/>
    <w:rsid w:val="00485A0C"/>
    <w:rsid w:val="00485DD7"/>
    <w:rsid w:val="00486D17"/>
    <w:rsid w:val="00486E56"/>
    <w:rsid w:val="00487AA2"/>
    <w:rsid w:val="00487AA3"/>
    <w:rsid w:val="00490EA5"/>
    <w:rsid w:val="00491E15"/>
    <w:rsid w:val="00492BF4"/>
    <w:rsid w:val="00493846"/>
    <w:rsid w:val="004942E8"/>
    <w:rsid w:val="0049631E"/>
    <w:rsid w:val="004963E3"/>
    <w:rsid w:val="00497390"/>
    <w:rsid w:val="00497482"/>
    <w:rsid w:val="00497512"/>
    <w:rsid w:val="00497D35"/>
    <w:rsid w:val="00497D93"/>
    <w:rsid w:val="004A1634"/>
    <w:rsid w:val="004A23B9"/>
    <w:rsid w:val="004A27F3"/>
    <w:rsid w:val="004A3382"/>
    <w:rsid w:val="004A5344"/>
    <w:rsid w:val="004A5C26"/>
    <w:rsid w:val="004A6155"/>
    <w:rsid w:val="004A6811"/>
    <w:rsid w:val="004A7BC0"/>
    <w:rsid w:val="004B133E"/>
    <w:rsid w:val="004B162A"/>
    <w:rsid w:val="004B28A6"/>
    <w:rsid w:val="004B29C9"/>
    <w:rsid w:val="004B44F4"/>
    <w:rsid w:val="004B5E49"/>
    <w:rsid w:val="004B759E"/>
    <w:rsid w:val="004B7E25"/>
    <w:rsid w:val="004C145A"/>
    <w:rsid w:val="004C19BF"/>
    <w:rsid w:val="004C3A66"/>
    <w:rsid w:val="004C3BBE"/>
    <w:rsid w:val="004C402D"/>
    <w:rsid w:val="004C44FA"/>
    <w:rsid w:val="004C4576"/>
    <w:rsid w:val="004C54F8"/>
    <w:rsid w:val="004C5ACB"/>
    <w:rsid w:val="004C64D0"/>
    <w:rsid w:val="004C72B8"/>
    <w:rsid w:val="004D042A"/>
    <w:rsid w:val="004D0444"/>
    <w:rsid w:val="004D19FB"/>
    <w:rsid w:val="004D1C23"/>
    <w:rsid w:val="004D4D1E"/>
    <w:rsid w:val="004D563D"/>
    <w:rsid w:val="004D614F"/>
    <w:rsid w:val="004E084D"/>
    <w:rsid w:val="004E0B63"/>
    <w:rsid w:val="004E1D73"/>
    <w:rsid w:val="004E23FC"/>
    <w:rsid w:val="004E36A7"/>
    <w:rsid w:val="004E3E33"/>
    <w:rsid w:val="004E42DE"/>
    <w:rsid w:val="004E4A59"/>
    <w:rsid w:val="004E535D"/>
    <w:rsid w:val="004E5754"/>
    <w:rsid w:val="004E5A48"/>
    <w:rsid w:val="004E704A"/>
    <w:rsid w:val="004E79B7"/>
    <w:rsid w:val="004E7E09"/>
    <w:rsid w:val="004F0985"/>
    <w:rsid w:val="004F101E"/>
    <w:rsid w:val="004F203B"/>
    <w:rsid w:val="004F34C6"/>
    <w:rsid w:val="004F5B67"/>
    <w:rsid w:val="004F5F72"/>
    <w:rsid w:val="004F7472"/>
    <w:rsid w:val="004F75FA"/>
    <w:rsid w:val="004F7C52"/>
    <w:rsid w:val="0050118C"/>
    <w:rsid w:val="00501A34"/>
    <w:rsid w:val="00501C7A"/>
    <w:rsid w:val="0050219F"/>
    <w:rsid w:val="00502681"/>
    <w:rsid w:val="00504020"/>
    <w:rsid w:val="00505022"/>
    <w:rsid w:val="005052DB"/>
    <w:rsid w:val="005052FB"/>
    <w:rsid w:val="00505BF7"/>
    <w:rsid w:val="00507584"/>
    <w:rsid w:val="00510D76"/>
    <w:rsid w:val="005117CA"/>
    <w:rsid w:val="00511B61"/>
    <w:rsid w:val="00512083"/>
    <w:rsid w:val="00512C65"/>
    <w:rsid w:val="00514DAC"/>
    <w:rsid w:val="005157EB"/>
    <w:rsid w:val="005158F1"/>
    <w:rsid w:val="0051599E"/>
    <w:rsid w:val="00523863"/>
    <w:rsid w:val="00523EEE"/>
    <w:rsid w:val="00523F26"/>
    <w:rsid w:val="005252D6"/>
    <w:rsid w:val="0052662D"/>
    <w:rsid w:val="00527ABB"/>
    <w:rsid w:val="00533862"/>
    <w:rsid w:val="00533BF0"/>
    <w:rsid w:val="00535BFB"/>
    <w:rsid w:val="00535F7C"/>
    <w:rsid w:val="00536181"/>
    <w:rsid w:val="0054025C"/>
    <w:rsid w:val="0054042A"/>
    <w:rsid w:val="00540A73"/>
    <w:rsid w:val="00542891"/>
    <w:rsid w:val="00544548"/>
    <w:rsid w:val="00544615"/>
    <w:rsid w:val="00544A26"/>
    <w:rsid w:val="00545346"/>
    <w:rsid w:val="00550040"/>
    <w:rsid w:val="005502CE"/>
    <w:rsid w:val="00550D8B"/>
    <w:rsid w:val="0055252C"/>
    <w:rsid w:val="0055409C"/>
    <w:rsid w:val="005550B0"/>
    <w:rsid w:val="00556A23"/>
    <w:rsid w:val="0056194A"/>
    <w:rsid w:val="005632FF"/>
    <w:rsid w:val="00565241"/>
    <w:rsid w:val="00567706"/>
    <w:rsid w:val="005709FC"/>
    <w:rsid w:val="0057126B"/>
    <w:rsid w:val="00573F8E"/>
    <w:rsid w:val="00574DB6"/>
    <w:rsid w:val="0057514C"/>
    <w:rsid w:val="00580BCD"/>
    <w:rsid w:val="0058155F"/>
    <w:rsid w:val="005818CF"/>
    <w:rsid w:val="00582A95"/>
    <w:rsid w:val="00582F1F"/>
    <w:rsid w:val="0058394A"/>
    <w:rsid w:val="00585042"/>
    <w:rsid w:val="00585EFB"/>
    <w:rsid w:val="005875C2"/>
    <w:rsid w:val="0059077D"/>
    <w:rsid w:val="00592BCD"/>
    <w:rsid w:val="00594FE8"/>
    <w:rsid w:val="00595A3C"/>
    <w:rsid w:val="00596075"/>
    <w:rsid w:val="00597A56"/>
    <w:rsid w:val="005A0ACC"/>
    <w:rsid w:val="005A1CDF"/>
    <w:rsid w:val="005A1E91"/>
    <w:rsid w:val="005A2CD5"/>
    <w:rsid w:val="005A3530"/>
    <w:rsid w:val="005A402F"/>
    <w:rsid w:val="005A6D1D"/>
    <w:rsid w:val="005A6D30"/>
    <w:rsid w:val="005A74FF"/>
    <w:rsid w:val="005B1089"/>
    <w:rsid w:val="005B1D5A"/>
    <w:rsid w:val="005B2CE7"/>
    <w:rsid w:val="005B4566"/>
    <w:rsid w:val="005B57E8"/>
    <w:rsid w:val="005B6E69"/>
    <w:rsid w:val="005B7C9D"/>
    <w:rsid w:val="005B7CFD"/>
    <w:rsid w:val="005B7D60"/>
    <w:rsid w:val="005C1119"/>
    <w:rsid w:val="005C5855"/>
    <w:rsid w:val="005C59F4"/>
    <w:rsid w:val="005C6808"/>
    <w:rsid w:val="005D123B"/>
    <w:rsid w:val="005D1542"/>
    <w:rsid w:val="005D1B15"/>
    <w:rsid w:val="005D22C7"/>
    <w:rsid w:val="005D22D7"/>
    <w:rsid w:val="005D2713"/>
    <w:rsid w:val="005D314F"/>
    <w:rsid w:val="005D3218"/>
    <w:rsid w:val="005D3C38"/>
    <w:rsid w:val="005D3E33"/>
    <w:rsid w:val="005D3F14"/>
    <w:rsid w:val="005D44B5"/>
    <w:rsid w:val="005D47EF"/>
    <w:rsid w:val="005D5259"/>
    <w:rsid w:val="005D5446"/>
    <w:rsid w:val="005D675C"/>
    <w:rsid w:val="005D73ED"/>
    <w:rsid w:val="005D7769"/>
    <w:rsid w:val="005D780B"/>
    <w:rsid w:val="005E433F"/>
    <w:rsid w:val="005E7812"/>
    <w:rsid w:val="005E7CFF"/>
    <w:rsid w:val="005F1735"/>
    <w:rsid w:val="005F219A"/>
    <w:rsid w:val="005F6FEE"/>
    <w:rsid w:val="00600A42"/>
    <w:rsid w:val="00601749"/>
    <w:rsid w:val="00603221"/>
    <w:rsid w:val="00603A43"/>
    <w:rsid w:val="00603C07"/>
    <w:rsid w:val="00605659"/>
    <w:rsid w:val="00605A3F"/>
    <w:rsid w:val="00606D5A"/>
    <w:rsid w:val="00606EF6"/>
    <w:rsid w:val="006119DB"/>
    <w:rsid w:val="00611C19"/>
    <w:rsid w:val="006134D0"/>
    <w:rsid w:val="006137C2"/>
    <w:rsid w:val="00614898"/>
    <w:rsid w:val="00621A10"/>
    <w:rsid w:val="00621EF0"/>
    <w:rsid w:val="00623457"/>
    <w:rsid w:val="00624353"/>
    <w:rsid w:val="00626490"/>
    <w:rsid w:val="00627F17"/>
    <w:rsid w:val="006358E3"/>
    <w:rsid w:val="0063595E"/>
    <w:rsid w:val="00635DF7"/>
    <w:rsid w:val="0063694E"/>
    <w:rsid w:val="006405CA"/>
    <w:rsid w:val="00641498"/>
    <w:rsid w:val="00641561"/>
    <w:rsid w:val="00641C65"/>
    <w:rsid w:val="0064201A"/>
    <w:rsid w:val="00643224"/>
    <w:rsid w:val="00643731"/>
    <w:rsid w:val="00643AB6"/>
    <w:rsid w:val="00644158"/>
    <w:rsid w:val="0064449A"/>
    <w:rsid w:val="00644670"/>
    <w:rsid w:val="006458F8"/>
    <w:rsid w:val="00646262"/>
    <w:rsid w:val="00647B24"/>
    <w:rsid w:val="0065188A"/>
    <w:rsid w:val="00651A97"/>
    <w:rsid w:val="00653F07"/>
    <w:rsid w:val="006559B4"/>
    <w:rsid w:val="006572C1"/>
    <w:rsid w:val="00657465"/>
    <w:rsid w:val="006607CE"/>
    <w:rsid w:val="00661F3B"/>
    <w:rsid w:val="00663A7E"/>
    <w:rsid w:val="00670E43"/>
    <w:rsid w:val="0067123E"/>
    <w:rsid w:val="006712BB"/>
    <w:rsid w:val="006712BF"/>
    <w:rsid w:val="006719D5"/>
    <w:rsid w:val="00671CE2"/>
    <w:rsid w:val="006726E4"/>
    <w:rsid w:val="00672C9B"/>
    <w:rsid w:val="00672DE1"/>
    <w:rsid w:val="006733AA"/>
    <w:rsid w:val="00673490"/>
    <w:rsid w:val="006744E4"/>
    <w:rsid w:val="00675282"/>
    <w:rsid w:val="006755FB"/>
    <w:rsid w:val="00676906"/>
    <w:rsid w:val="006771AF"/>
    <w:rsid w:val="00680005"/>
    <w:rsid w:val="00683114"/>
    <w:rsid w:val="00683307"/>
    <w:rsid w:val="006838F7"/>
    <w:rsid w:val="00685B7D"/>
    <w:rsid w:val="0068732F"/>
    <w:rsid w:val="00687D77"/>
    <w:rsid w:val="00687F93"/>
    <w:rsid w:val="00692A78"/>
    <w:rsid w:val="0069435C"/>
    <w:rsid w:val="00694974"/>
    <w:rsid w:val="00695491"/>
    <w:rsid w:val="006A1396"/>
    <w:rsid w:val="006A1FB9"/>
    <w:rsid w:val="006A37AB"/>
    <w:rsid w:val="006A3CA8"/>
    <w:rsid w:val="006A4B85"/>
    <w:rsid w:val="006A4E3C"/>
    <w:rsid w:val="006A656C"/>
    <w:rsid w:val="006A67B9"/>
    <w:rsid w:val="006A6AE4"/>
    <w:rsid w:val="006A7951"/>
    <w:rsid w:val="006B06BF"/>
    <w:rsid w:val="006B0B42"/>
    <w:rsid w:val="006B0F7D"/>
    <w:rsid w:val="006B1DA3"/>
    <w:rsid w:val="006B2319"/>
    <w:rsid w:val="006B3D9C"/>
    <w:rsid w:val="006B55CD"/>
    <w:rsid w:val="006B6AD9"/>
    <w:rsid w:val="006B7B33"/>
    <w:rsid w:val="006C086E"/>
    <w:rsid w:val="006C0D33"/>
    <w:rsid w:val="006C1176"/>
    <w:rsid w:val="006C38D8"/>
    <w:rsid w:val="006C47C8"/>
    <w:rsid w:val="006C4B05"/>
    <w:rsid w:val="006C61C1"/>
    <w:rsid w:val="006D157F"/>
    <w:rsid w:val="006D2600"/>
    <w:rsid w:val="006D523A"/>
    <w:rsid w:val="006D5862"/>
    <w:rsid w:val="006E092B"/>
    <w:rsid w:val="006E4901"/>
    <w:rsid w:val="006E4C2E"/>
    <w:rsid w:val="006E51E7"/>
    <w:rsid w:val="006E5AB3"/>
    <w:rsid w:val="006E5DB7"/>
    <w:rsid w:val="006E75EE"/>
    <w:rsid w:val="006E7ADD"/>
    <w:rsid w:val="006F1243"/>
    <w:rsid w:val="006F430F"/>
    <w:rsid w:val="006F45F3"/>
    <w:rsid w:val="006F4821"/>
    <w:rsid w:val="006F6077"/>
    <w:rsid w:val="006F691A"/>
    <w:rsid w:val="00701310"/>
    <w:rsid w:val="00701BF0"/>
    <w:rsid w:val="00703314"/>
    <w:rsid w:val="007035FD"/>
    <w:rsid w:val="00704D1F"/>
    <w:rsid w:val="007059C8"/>
    <w:rsid w:val="007060B5"/>
    <w:rsid w:val="007079D6"/>
    <w:rsid w:val="0071259E"/>
    <w:rsid w:val="0071303E"/>
    <w:rsid w:val="007138A4"/>
    <w:rsid w:val="00715492"/>
    <w:rsid w:val="00716C59"/>
    <w:rsid w:val="007173E9"/>
    <w:rsid w:val="00717C87"/>
    <w:rsid w:val="007201B2"/>
    <w:rsid w:val="00720EE6"/>
    <w:rsid w:val="00720EEA"/>
    <w:rsid w:val="00722D14"/>
    <w:rsid w:val="00725FEA"/>
    <w:rsid w:val="00727E17"/>
    <w:rsid w:val="00730200"/>
    <w:rsid w:val="007306DF"/>
    <w:rsid w:val="00730982"/>
    <w:rsid w:val="00730E2E"/>
    <w:rsid w:val="00730FB9"/>
    <w:rsid w:val="007314AB"/>
    <w:rsid w:val="007340CA"/>
    <w:rsid w:val="00737246"/>
    <w:rsid w:val="00740D38"/>
    <w:rsid w:val="0074334B"/>
    <w:rsid w:val="00743848"/>
    <w:rsid w:val="00747739"/>
    <w:rsid w:val="00750256"/>
    <w:rsid w:val="0075145D"/>
    <w:rsid w:val="0075191E"/>
    <w:rsid w:val="0075271F"/>
    <w:rsid w:val="0075297C"/>
    <w:rsid w:val="007541C6"/>
    <w:rsid w:val="00754F62"/>
    <w:rsid w:val="00755711"/>
    <w:rsid w:val="007574C4"/>
    <w:rsid w:val="007606CB"/>
    <w:rsid w:val="00760738"/>
    <w:rsid w:val="00762389"/>
    <w:rsid w:val="007662F0"/>
    <w:rsid w:val="00766AC6"/>
    <w:rsid w:val="00767047"/>
    <w:rsid w:val="00767D08"/>
    <w:rsid w:val="007702DC"/>
    <w:rsid w:val="00770BE5"/>
    <w:rsid w:val="00770F53"/>
    <w:rsid w:val="00771B58"/>
    <w:rsid w:val="00772723"/>
    <w:rsid w:val="00772E89"/>
    <w:rsid w:val="00774C51"/>
    <w:rsid w:val="0078011B"/>
    <w:rsid w:val="00780173"/>
    <w:rsid w:val="007805AC"/>
    <w:rsid w:val="00784CFD"/>
    <w:rsid w:val="0078594A"/>
    <w:rsid w:val="00786855"/>
    <w:rsid w:val="007879F0"/>
    <w:rsid w:val="0079396E"/>
    <w:rsid w:val="00793D43"/>
    <w:rsid w:val="00796046"/>
    <w:rsid w:val="007A0404"/>
    <w:rsid w:val="007A0CF7"/>
    <w:rsid w:val="007A2205"/>
    <w:rsid w:val="007A29CC"/>
    <w:rsid w:val="007A36BD"/>
    <w:rsid w:val="007A3AC0"/>
    <w:rsid w:val="007A42C6"/>
    <w:rsid w:val="007A44E8"/>
    <w:rsid w:val="007A625A"/>
    <w:rsid w:val="007A7DCA"/>
    <w:rsid w:val="007B024B"/>
    <w:rsid w:val="007B4F23"/>
    <w:rsid w:val="007B52D2"/>
    <w:rsid w:val="007B5925"/>
    <w:rsid w:val="007B62F5"/>
    <w:rsid w:val="007C06F4"/>
    <w:rsid w:val="007C258A"/>
    <w:rsid w:val="007C4C53"/>
    <w:rsid w:val="007C6571"/>
    <w:rsid w:val="007C6DF1"/>
    <w:rsid w:val="007C6E3D"/>
    <w:rsid w:val="007D167A"/>
    <w:rsid w:val="007D2CC2"/>
    <w:rsid w:val="007D3A48"/>
    <w:rsid w:val="007D679C"/>
    <w:rsid w:val="007D69F3"/>
    <w:rsid w:val="007D6FE2"/>
    <w:rsid w:val="007D792E"/>
    <w:rsid w:val="007E000B"/>
    <w:rsid w:val="007E243D"/>
    <w:rsid w:val="007E2EB5"/>
    <w:rsid w:val="007E305C"/>
    <w:rsid w:val="007E6DF3"/>
    <w:rsid w:val="007E6FDE"/>
    <w:rsid w:val="007E71E5"/>
    <w:rsid w:val="007E73F5"/>
    <w:rsid w:val="007F0075"/>
    <w:rsid w:val="007F03FD"/>
    <w:rsid w:val="007F0AC6"/>
    <w:rsid w:val="007F2C74"/>
    <w:rsid w:val="007F33CF"/>
    <w:rsid w:val="007F3E46"/>
    <w:rsid w:val="007F7282"/>
    <w:rsid w:val="007F7398"/>
    <w:rsid w:val="00801202"/>
    <w:rsid w:val="00801521"/>
    <w:rsid w:val="008037A6"/>
    <w:rsid w:val="00803EC4"/>
    <w:rsid w:val="00806C9F"/>
    <w:rsid w:val="00811DEB"/>
    <w:rsid w:val="008129E2"/>
    <w:rsid w:val="0081422D"/>
    <w:rsid w:val="00814752"/>
    <w:rsid w:val="0081766D"/>
    <w:rsid w:val="00821852"/>
    <w:rsid w:val="0082284D"/>
    <w:rsid w:val="00823320"/>
    <w:rsid w:val="008246E5"/>
    <w:rsid w:val="00824E13"/>
    <w:rsid w:val="00826CE1"/>
    <w:rsid w:val="008277DE"/>
    <w:rsid w:val="00827C49"/>
    <w:rsid w:val="008306FF"/>
    <w:rsid w:val="008338F0"/>
    <w:rsid w:val="00833988"/>
    <w:rsid w:val="00833A04"/>
    <w:rsid w:val="00833DEA"/>
    <w:rsid w:val="00837145"/>
    <w:rsid w:val="008376D4"/>
    <w:rsid w:val="008376F9"/>
    <w:rsid w:val="008379CC"/>
    <w:rsid w:val="00840707"/>
    <w:rsid w:val="008413C1"/>
    <w:rsid w:val="008430F7"/>
    <w:rsid w:val="00843142"/>
    <w:rsid w:val="0084469B"/>
    <w:rsid w:val="0084517C"/>
    <w:rsid w:val="008457D8"/>
    <w:rsid w:val="00853A4C"/>
    <w:rsid w:val="00854F57"/>
    <w:rsid w:val="00857062"/>
    <w:rsid w:val="00860629"/>
    <w:rsid w:val="008617EB"/>
    <w:rsid w:val="008617F2"/>
    <w:rsid w:val="00861CDD"/>
    <w:rsid w:val="00862F6D"/>
    <w:rsid w:val="00863263"/>
    <w:rsid w:val="00865C6A"/>
    <w:rsid w:val="00865C7D"/>
    <w:rsid w:val="00866D81"/>
    <w:rsid w:val="008679A7"/>
    <w:rsid w:val="008702D8"/>
    <w:rsid w:val="0087113C"/>
    <w:rsid w:val="00872F65"/>
    <w:rsid w:val="0087631A"/>
    <w:rsid w:val="0087656E"/>
    <w:rsid w:val="0087763B"/>
    <w:rsid w:val="00877F68"/>
    <w:rsid w:val="008801B1"/>
    <w:rsid w:val="008818C6"/>
    <w:rsid w:val="00881FDA"/>
    <w:rsid w:val="00882E06"/>
    <w:rsid w:val="00882E44"/>
    <w:rsid w:val="008833AE"/>
    <w:rsid w:val="00883BC6"/>
    <w:rsid w:val="00883EF7"/>
    <w:rsid w:val="0088463F"/>
    <w:rsid w:val="00885D8B"/>
    <w:rsid w:val="0088655F"/>
    <w:rsid w:val="00887928"/>
    <w:rsid w:val="00891143"/>
    <w:rsid w:val="008916F9"/>
    <w:rsid w:val="00891776"/>
    <w:rsid w:val="008917A8"/>
    <w:rsid w:val="00892358"/>
    <w:rsid w:val="00892932"/>
    <w:rsid w:val="008939D4"/>
    <w:rsid w:val="00893B0F"/>
    <w:rsid w:val="00893CDA"/>
    <w:rsid w:val="00893E05"/>
    <w:rsid w:val="008A2615"/>
    <w:rsid w:val="008A3546"/>
    <w:rsid w:val="008A3FC9"/>
    <w:rsid w:val="008A4912"/>
    <w:rsid w:val="008A4C03"/>
    <w:rsid w:val="008A4E53"/>
    <w:rsid w:val="008A70C9"/>
    <w:rsid w:val="008B04E3"/>
    <w:rsid w:val="008B18E4"/>
    <w:rsid w:val="008B41C9"/>
    <w:rsid w:val="008B4966"/>
    <w:rsid w:val="008B546A"/>
    <w:rsid w:val="008B685D"/>
    <w:rsid w:val="008B7298"/>
    <w:rsid w:val="008B7637"/>
    <w:rsid w:val="008B774F"/>
    <w:rsid w:val="008C0BF3"/>
    <w:rsid w:val="008C0D72"/>
    <w:rsid w:val="008C266F"/>
    <w:rsid w:val="008C3823"/>
    <w:rsid w:val="008C4A29"/>
    <w:rsid w:val="008C7FFC"/>
    <w:rsid w:val="008D181B"/>
    <w:rsid w:val="008D1CFE"/>
    <w:rsid w:val="008D490E"/>
    <w:rsid w:val="008D5706"/>
    <w:rsid w:val="008E0D9D"/>
    <w:rsid w:val="008E15CB"/>
    <w:rsid w:val="008E18C3"/>
    <w:rsid w:val="008E20E4"/>
    <w:rsid w:val="008E36D7"/>
    <w:rsid w:val="008E43C4"/>
    <w:rsid w:val="008E444E"/>
    <w:rsid w:val="008E6C32"/>
    <w:rsid w:val="008F1CDD"/>
    <w:rsid w:val="008F2084"/>
    <w:rsid w:val="008F212A"/>
    <w:rsid w:val="008F2472"/>
    <w:rsid w:val="008F30DE"/>
    <w:rsid w:val="008F3AD8"/>
    <w:rsid w:val="008F5A38"/>
    <w:rsid w:val="008F5A64"/>
    <w:rsid w:val="008F5B72"/>
    <w:rsid w:val="008F63C5"/>
    <w:rsid w:val="008F63F2"/>
    <w:rsid w:val="008F66E3"/>
    <w:rsid w:val="008F6735"/>
    <w:rsid w:val="008F7E20"/>
    <w:rsid w:val="009006B5"/>
    <w:rsid w:val="009046FC"/>
    <w:rsid w:val="00912EEE"/>
    <w:rsid w:val="009144E7"/>
    <w:rsid w:val="00914934"/>
    <w:rsid w:val="009152EB"/>
    <w:rsid w:val="00915C7C"/>
    <w:rsid w:val="00915DD9"/>
    <w:rsid w:val="00915DE1"/>
    <w:rsid w:val="00916110"/>
    <w:rsid w:val="009177D5"/>
    <w:rsid w:val="0092107C"/>
    <w:rsid w:val="00921082"/>
    <w:rsid w:val="00921670"/>
    <w:rsid w:val="00921685"/>
    <w:rsid w:val="00921D35"/>
    <w:rsid w:val="00922468"/>
    <w:rsid w:val="009237A9"/>
    <w:rsid w:val="00925636"/>
    <w:rsid w:val="00925A7E"/>
    <w:rsid w:val="009306BD"/>
    <w:rsid w:val="009325D7"/>
    <w:rsid w:val="00932CAD"/>
    <w:rsid w:val="009331B5"/>
    <w:rsid w:val="00933266"/>
    <w:rsid w:val="00934091"/>
    <w:rsid w:val="00937DE5"/>
    <w:rsid w:val="00941CA2"/>
    <w:rsid w:val="00941DBA"/>
    <w:rsid w:val="00942D7E"/>
    <w:rsid w:val="009433B4"/>
    <w:rsid w:val="009437DF"/>
    <w:rsid w:val="009449F8"/>
    <w:rsid w:val="009453B2"/>
    <w:rsid w:val="00947DDB"/>
    <w:rsid w:val="00947FD2"/>
    <w:rsid w:val="00950000"/>
    <w:rsid w:val="0095005D"/>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39B"/>
    <w:rsid w:val="009658D3"/>
    <w:rsid w:val="009659AA"/>
    <w:rsid w:val="00966FED"/>
    <w:rsid w:val="00970864"/>
    <w:rsid w:val="009715CE"/>
    <w:rsid w:val="009732FC"/>
    <w:rsid w:val="00976CBB"/>
    <w:rsid w:val="00977F2B"/>
    <w:rsid w:val="00980FFC"/>
    <w:rsid w:val="0098350A"/>
    <w:rsid w:val="00983B09"/>
    <w:rsid w:val="00984A46"/>
    <w:rsid w:val="0098582F"/>
    <w:rsid w:val="00985ED9"/>
    <w:rsid w:val="00987460"/>
    <w:rsid w:val="009877DD"/>
    <w:rsid w:val="00990911"/>
    <w:rsid w:val="00993706"/>
    <w:rsid w:val="0099558F"/>
    <w:rsid w:val="00996C3E"/>
    <w:rsid w:val="00997953"/>
    <w:rsid w:val="009A0F79"/>
    <w:rsid w:val="009A1C0F"/>
    <w:rsid w:val="009A1D51"/>
    <w:rsid w:val="009A284F"/>
    <w:rsid w:val="009A2B17"/>
    <w:rsid w:val="009A2B8C"/>
    <w:rsid w:val="009A32CF"/>
    <w:rsid w:val="009A3D76"/>
    <w:rsid w:val="009A66CB"/>
    <w:rsid w:val="009A75B9"/>
    <w:rsid w:val="009A7E02"/>
    <w:rsid w:val="009B195F"/>
    <w:rsid w:val="009B1A8B"/>
    <w:rsid w:val="009B5911"/>
    <w:rsid w:val="009B6AAD"/>
    <w:rsid w:val="009C03EF"/>
    <w:rsid w:val="009C0AFF"/>
    <w:rsid w:val="009C14A3"/>
    <w:rsid w:val="009C1885"/>
    <w:rsid w:val="009C1BEB"/>
    <w:rsid w:val="009C1F70"/>
    <w:rsid w:val="009C3C60"/>
    <w:rsid w:val="009C54A1"/>
    <w:rsid w:val="009C5EA6"/>
    <w:rsid w:val="009C6FF6"/>
    <w:rsid w:val="009D2D0A"/>
    <w:rsid w:val="009D3802"/>
    <w:rsid w:val="009D3BDA"/>
    <w:rsid w:val="009D4C9F"/>
    <w:rsid w:val="009D5082"/>
    <w:rsid w:val="009E1073"/>
    <w:rsid w:val="009E1A71"/>
    <w:rsid w:val="009E2028"/>
    <w:rsid w:val="009E2813"/>
    <w:rsid w:val="009E2949"/>
    <w:rsid w:val="009E35AB"/>
    <w:rsid w:val="009F2455"/>
    <w:rsid w:val="009F473A"/>
    <w:rsid w:val="009F761F"/>
    <w:rsid w:val="00A008E4"/>
    <w:rsid w:val="00A01EC2"/>
    <w:rsid w:val="00A06BE3"/>
    <w:rsid w:val="00A07192"/>
    <w:rsid w:val="00A0757E"/>
    <w:rsid w:val="00A07778"/>
    <w:rsid w:val="00A1197F"/>
    <w:rsid w:val="00A12F7D"/>
    <w:rsid w:val="00A139E8"/>
    <w:rsid w:val="00A148C4"/>
    <w:rsid w:val="00A204F8"/>
    <w:rsid w:val="00A20DEF"/>
    <w:rsid w:val="00A22261"/>
    <w:rsid w:val="00A22456"/>
    <w:rsid w:val="00A23DF2"/>
    <w:rsid w:val="00A23EAB"/>
    <w:rsid w:val="00A313A1"/>
    <w:rsid w:val="00A31B41"/>
    <w:rsid w:val="00A326C9"/>
    <w:rsid w:val="00A32B87"/>
    <w:rsid w:val="00A334BA"/>
    <w:rsid w:val="00A40131"/>
    <w:rsid w:val="00A406A5"/>
    <w:rsid w:val="00A41B17"/>
    <w:rsid w:val="00A41E03"/>
    <w:rsid w:val="00A4342C"/>
    <w:rsid w:val="00A43B99"/>
    <w:rsid w:val="00A449C6"/>
    <w:rsid w:val="00A47225"/>
    <w:rsid w:val="00A4737C"/>
    <w:rsid w:val="00A5214E"/>
    <w:rsid w:val="00A52A34"/>
    <w:rsid w:val="00A54AB4"/>
    <w:rsid w:val="00A5582A"/>
    <w:rsid w:val="00A559B7"/>
    <w:rsid w:val="00A5670E"/>
    <w:rsid w:val="00A57790"/>
    <w:rsid w:val="00A57BD8"/>
    <w:rsid w:val="00A57FE4"/>
    <w:rsid w:val="00A6133A"/>
    <w:rsid w:val="00A6137F"/>
    <w:rsid w:val="00A613D1"/>
    <w:rsid w:val="00A61AA7"/>
    <w:rsid w:val="00A632B2"/>
    <w:rsid w:val="00A651BA"/>
    <w:rsid w:val="00A6584E"/>
    <w:rsid w:val="00A659E1"/>
    <w:rsid w:val="00A66112"/>
    <w:rsid w:val="00A66378"/>
    <w:rsid w:val="00A664CF"/>
    <w:rsid w:val="00A66B44"/>
    <w:rsid w:val="00A70112"/>
    <w:rsid w:val="00A7182A"/>
    <w:rsid w:val="00A7258D"/>
    <w:rsid w:val="00A735A5"/>
    <w:rsid w:val="00A73BD3"/>
    <w:rsid w:val="00A7426F"/>
    <w:rsid w:val="00A75509"/>
    <w:rsid w:val="00A7668F"/>
    <w:rsid w:val="00A816DE"/>
    <w:rsid w:val="00A817FC"/>
    <w:rsid w:val="00A82C89"/>
    <w:rsid w:val="00A82E78"/>
    <w:rsid w:val="00A83501"/>
    <w:rsid w:val="00A8382B"/>
    <w:rsid w:val="00A848D1"/>
    <w:rsid w:val="00A84DDC"/>
    <w:rsid w:val="00A84FBC"/>
    <w:rsid w:val="00A8538B"/>
    <w:rsid w:val="00A85627"/>
    <w:rsid w:val="00A85683"/>
    <w:rsid w:val="00A87965"/>
    <w:rsid w:val="00A87CDA"/>
    <w:rsid w:val="00A9034C"/>
    <w:rsid w:val="00A90399"/>
    <w:rsid w:val="00A91AE8"/>
    <w:rsid w:val="00A932BD"/>
    <w:rsid w:val="00A93898"/>
    <w:rsid w:val="00A9669D"/>
    <w:rsid w:val="00A9759C"/>
    <w:rsid w:val="00AA077B"/>
    <w:rsid w:val="00AA1185"/>
    <w:rsid w:val="00AA1BDA"/>
    <w:rsid w:val="00AA21D0"/>
    <w:rsid w:val="00AA2807"/>
    <w:rsid w:val="00AA2F17"/>
    <w:rsid w:val="00AA319E"/>
    <w:rsid w:val="00AA47DE"/>
    <w:rsid w:val="00AA6688"/>
    <w:rsid w:val="00AB04E1"/>
    <w:rsid w:val="00AB0B86"/>
    <w:rsid w:val="00AB0E23"/>
    <w:rsid w:val="00AB1716"/>
    <w:rsid w:val="00AB1DCF"/>
    <w:rsid w:val="00AB3750"/>
    <w:rsid w:val="00AC27B1"/>
    <w:rsid w:val="00AC2E76"/>
    <w:rsid w:val="00AC5B6C"/>
    <w:rsid w:val="00AC5EFF"/>
    <w:rsid w:val="00AC6490"/>
    <w:rsid w:val="00AC722F"/>
    <w:rsid w:val="00AD0FEA"/>
    <w:rsid w:val="00AD11F5"/>
    <w:rsid w:val="00AD2F7C"/>
    <w:rsid w:val="00AD3C9D"/>
    <w:rsid w:val="00AD40F3"/>
    <w:rsid w:val="00AD558F"/>
    <w:rsid w:val="00AD70BB"/>
    <w:rsid w:val="00AD76E6"/>
    <w:rsid w:val="00AD7DFB"/>
    <w:rsid w:val="00AE09AD"/>
    <w:rsid w:val="00AE16A3"/>
    <w:rsid w:val="00AE21AF"/>
    <w:rsid w:val="00AE32CA"/>
    <w:rsid w:val="00AE3E98"/>
    <w:rsid w:val="00AE5595"/>
    <w:rsid w:val="00AE5B7C"/>
    <w:rsid w:val="00AE6BB1"/>
    <w:rsid w:val="00AF20F1"/>
    <w:rsid w:val="00AF2276"/>
    <w:rsid w:val="00AF4A90"/>
    <w:rsid w:val="00AF7640"/>
    <w:rsid w:val="00B02B4C"/>
    <w:rsid w:val="00B02D71"/>
    <w:rsid w:val="00B048E7"/>
    <w:rsid w:val="00B04AF3"/>
    <w:rsid w:val="00B04C97"/>
    <w:rsid w:val="00B05B5D"/>
    <w:rsid w:val="00B07C02"/>
    <w:rsid w:val="00B10A25"/>
    <w:rsid w:val="00B11217"/>
    <w:rsid w:val="00B1145F"/>
    <w:rsid w:val="00B11571"/>
    <w:rsid w:val="00B1243A"/>
    <w:rsid w:val="00B1259E"/>
    <w:rsid w:val="00B1353F"/>
    <w:rsid w:val="00B13546"/>
    <w:rsid w:val="00B143DA"/>
    <w:rsid w:val="00B16B8B"/>
    <w:rsid w:val="00B20201"/>
    <w:rsid w:val="00B2094F"/>
    <w:rsid w:val="00B21041"/>
    <w:rsid w:val="00B21220"/>
    <w:rsid w:val="00B2164A"/>
    <w:rsid w:val="00B21B27"/>
    <w:rsid w:val="00B21D5B"/>
    <w:rsid w:val="00B21E1B"/>
    <w:rsid w:val="00B21F56"/>
    <w:rsid w:val="00B22C3C"/>
    <w:rsid w:val="00B22F8D"/>
    <w:rsid w:val="00B23FCC"/>
    <w:rsid w:val="00B256BC"/>
    <w:rsid w:val="00B25853"/>
    <w:rsid w:val="00B26AA1"/>
    <w:rsid w:val="00B305B0"/>
    <w:rsid w:val="00B31DE7"/>
    <w:rsid w:val="00B337FB"/>
    <w:rsid w:val="00B34884"/>
    <w:rsid w:val="00B356FE"/>
    <w:rsid w:val="00B35871"/>
    <w:rsid w:val="00B3743C"/>
    <w:rsid w:val="00B3759B"/>
    <w:rsid w:val="00B37D0A"/>
    <w:rsid w:val="00B40363"/>
    <w:rsid w:val="00B411FF"/>
    <w:rsid w:val="00B42BA2"/>
    <w:rsid w:val="00B43BB4"/>
    <w:rsid w:val="00B4685E"/>
    <w:rsid w:val="00B50C47"/>
    <w:rsid w:val="00B52059"/>
    <w:rsid w:val="00B530BB"/>
    <w:rsid w:val="00B53297"/>
    <w:rsid w:val="00B53DF2"/>
    <w:rsid w:val="00B55609"/>
    <w:rsid w:val="00B55E73"/>
    <w:rsid w:val="00B56A76"/>
    <w:rsid w:val="00B56B0E"/>
    <w:rsid w:val="00B6066A"/>
    <w:rsid w:val="00B60E7A"/>
    <w:rsid w:val="00B6180B"/>
    <w:rsid w:val="00B622FA"/>
    <w:rsid w:val="00B62C25"/>
    <w:rsid w:val="00B63602"/>
    <w:rsid w:val="00B64F94"/>
    <w:rsid w:val="00B6523D"/>
    <w:rsid w:val="00B65713"/>
    <w:rsid w:val="00B65D70"/>
    <w:rsid w:val="00B66786"/>
    <w:rsid w:val="00B70907"/>
    <w:rsid w:val="00B736B9"/>
    <w:rsid w:val="00B739BB"/>
    <w:rsid w:val="00B76141"/>
    <w:rsid w:val="00B7643A"/>
    <w:rsid w:val="00B765DD"/>
    <w:rsid w:val="00B802EF"/>
    <w:rsid w:val="00B8382F"/>
    <w:rsid w:val="00B84959"/>
    <w:rsid w:val="00B8528C"/>
    <w:rsid w:val="00B852FB"/>
    <w:rsid w:val="00B8545D"/>
    <w:rsid w:val="00B86703"/>
    <w:rsid w:val="00B8683B"/>
    <w:rsid w:val="00B90581"/>
    <w:rsid w:val="00B90B4B"/>
    <w:rsid w:val="00B9111A"/>
    <w:rsid w:val="00B94118"/>
    <w:rsid w:val="00B941FC"/>
    <w:rsid w:val="00B9437F"/>
    <w:rsid w:val="00B94B42"/>
    <w:rsid w:val="00B94EF9"/>
    <w:rsid w:val="00B96028"/>
    <w:rsid w:val="00B963CC"/>
    <w:rsid w:val="00B97398"/>
    <w:rsid w:val="00B97FA3"/>
    <w:rsid w:val="00BA02D6"/>
    <w:rsid w:val="00BA0693"/>
    <w:rsid w:val="00BA337D"/>
    <w:rsid w:val="00BB074F"/>
    <w:rsid w:val="00BB0ABE"/>
    <w:rsid w:val="00BB14D1"/>
    <w:rsid w:val="00BB3801"/>
    <w:rsid w:val="00BB4613"/>
    <w:rsid w:val="00BB5392"/>
    <w:rsid w:val="00BB5BD6"/>
    <w:rsid w:val="00BB63F6"/>
    <w:rsid w:val="00BC0CF1"/>
    <w:rsid w:val="00BC50F5"/>
    <w:rsid w:val="00BC5C8E"/>
    <w:rsid w:val="00BD0298"/>
    <w:rsid w:val="00BD15F9"/>
    <w:rsid w:val="00BD2017"/>
    <w:rsid w:val="00BD358F"/>
    <w:rsid w:val="00BD3FB5"/>
    <w:rsid w:val="00BD55C4"/>
    <w:rsid w:val="00BD5E53"/>
    <w:rsid w:val="00BD6D0B"/>
    <w:rsid w:val="00BD7657"/>
    <w:rsid w:val="00BE40FF"/>
    <w:rsid w:val="00BE51A1"/>
    <w:rsid w:val="00BE6F4C"/>
    <w:rsid w:val="00BE7240"/>
    <w:rsid w:val="00BE73E8"/>
    <w:rsid w:val="00BE74F7"/>
    <w:rsid w:val="00BE779C"/>
    <w:rsid w:val="00BF1D2A"/>
    <w:rsid w:val="00BF4238"/>
    <w:rsid w:val="00BF6024"/>
    <w:rsid w:val="00BF787E"/>
    <w:rsid w:val="00BF7E9C"/>
    <w:rsid w:val="00C00860"/>
    <w:rsid w:val="00C00AC3"/>
    <w:rsid w:val="00C0210C"/>
    <w:rsid w:val="00C066AE"/>
    <w:rsid w:val="00C103BA"/>
    <w:rsid w:val="00C10CBF"/>
    <w:rsid w:val="00C10E09"/>
    <w:rsid w:val="00C1135D"/>
    <w:rsid w:val="00C12ADD"/>
    <w:rsid w:val="00C131D0"/>
    <w:rsid w:val="00C148B6"/>
    <w:rsid w:val="00C14FF6"/>
    <w:rsid w:val="00C15414"/>
    <w:rsid w:val="00C15797"/>
    <w:rsid w:val="00C16D10"/>
    <w:rsid w:val="00C20F40"/>
    <w:rsid w:val="00C24419"/>
    <w:rsid w:val="00C25AFF"/>
    <w:rsid w:val="00C277E3"/>
    <w:rsid w:val="00C27CEC"/>
    <w:rsid w:val="00C32872"/>
    <w:rsid w:val="00C33605"/>
    <w:rsid w:val="00C33C73"/>
    <w:rsid w:val="00C34B9F"/>
    <w:rsid w:val="00C34E85"/>
    <w:rsid w:val="00C35C21"/>
    <w:rsid w:val="00C3643F"/>
    <w:rsid w:val="00C36FBE"/>
    <w:rsid w:val="00C40D56"/>
    <w:rsid w:val="00C40EC3"/>
    <w:rsid w:val="00C40FB9"/>
    <w:rsid w:val="00C4217E"/>
    <w:rsid w:val="00C442A6"/>
    <w:rsid w:val="00C50319"/>
    <w:rsid w:val="00C52DD2"/>
    <w:rsid w:val="00C535AC"/>
    <w:rsid w:val="00C54C91"/>
    <w:rsid w:val="00C56E3A"/>
    <w:rsid w:val="00C5722A"/>
    <w:rsid w:val="00C5749E"/>
    <w:rsid w:val="00C57BFF"/>
    <w:rsid w:val="00C6427F"/>
    <w:rsid w:val="00C64A5B"/>
    <w:rsid w:val="00C65EF3"/>
    <w:rsid w:val="00C6622B"/>
    <w:rsid w:val="00C66EE2"/>
    <w:rsid w:val="00C673A6"/>
    <w:rsid w:val="00C70979"/>
    <w:rsid w:val="00C70B7E"/>
    <w:rsid w:val="00C71236"/>
    <w:rsid w:val="00C71722"/>
    <w:rsid w:val="00C74072"/>
    <w:rsid w:val="00C7538D"/>
    <w:rsid w:val="00C769CE"/>
    <w:rsid w:val="00C77CBD"/>
    <w:rsid w:val="00C77D57"/>
    <w:rsid w:val="00C77F85"/>
    <w:rsid w:val="00C81258"/>
    <w:rsid w:val="00C8249D"/>
    <w:rsid w:val="00C82832"/>
    <w:rsid w:val="00C8339C"/>
    <w:rsid w:val="00C837EE"/>
    <w:rsid w:val="00C843CA"/>
    <w:rsid w:val="00C84B11"/>
    <w:rsid w:val="00C86E94"/>
    <w:rsid w:val="00C87C2F"/>
    <w:rsid w:val="00C908BD"/>
    <w:rsid w:val="00C90A04"/>
    <w:rsid w:val="00C91959"/>
    <w:rsid w:val="00C91AA6"/>
    <w:rsid w:val="00C92505"/>
    <w:rsid w:val="00C93069"/>
    <w:rsid w:val="00C93076"/>
    <w:rsid w:val="00C931A2"/>
    <w:rsid w:val="00C93CF5"/>
    <w:rsid w:val="00C946E9"/>
    <w:rsid w:val="00C95ACA"/>
    <w:rsid w:val="00C960CF"/>
    <w:rsid w:val="00C9729F"/>
    <w:rsid w:val="00C9790A"/>
    <w:rsid w:val="00C97FB6"/>
    <w:rsid w:val="00CA11FB"/>
    <w:rsid w:val="00CA1531"/>
    <w:rsid w:val="00CA1F25"/>
    <w:rsid w:val="00CA4C44"/>
    <w:rsid w:val="00CA4EFB"/>
    <w:rsid w:val="00CA50A3"/>
    <w:rsid w:val="00CA543A"/>
    <w:rsid w:val="00CA6082"/>
    <w:rsid w:val="00CA7AEF"/>
    <w:rsid w:val="00CA7CA9"/>
    <w:rsid w:val="00CB09B1"/>
    <w:rsid w:val="00CB11B7"/>
    <w:rsid w:val="00CB1740"/>
    <w:rsid w:val="00CB3073"/>
    <w:rsid w:val="00CB670F"/>
    <w:rsid w:val="00CC0E06"/>
    <w:rsid w:val="00CC2818"/>
    <w:rsid w:val="00CC2FB7"/>
    <w:rsid w:val="00CC477D"/>
    <w:rsid w:val="00CC5353"/>
    <w:rsid w:val="00CC5F3F"/>
    <w:rsid w:val="00CC7F42"/>
    <w:rsid w:val="00CD1C1F"/>
    <w:rsid w:val="00CD22D1"/>
    <w:rsid w:val="00CD3B0E"/>
    <w:rsid w:val="00CD3B97"/>
    <w:rsid w:val="00CD3BDA"/>
    <w:rsid w:val="00CD5633"/>
    <w:rsid w:val="00CD776A"/>
    <w:rsid w:val="00CD7843"/>
    <w:rsid w:val="00CD78BF"/>
    <w:rsid w:val="00CE07BB"/>
    <w:rsid w:val="00CE12C7"/>
    <w:rsid w:val="00CE145E"/>
    <w:rsid w:val="00CE1C80"/>
    <w:rsid w:val="00CE2065"/>
    <w:rsid w:val="00CE2561"/>
    <w:rsid w:val="00CE265B"/>
    <w:rsid w:val="00CE3230"/>
    <w:rsid w:val="00CE3D47"/>
    <w:rsid w:val="00CE3F05"/>
    <w:rsid w:val="00CE4D18"/>
    <w:rsid w:val="00CE51E8"/>
    <w:rsid w:val="00CE64F0"/>
    <w:rsid w:val="00CF0371"/>
    <w:rsid w:val="00CF092F"/>
    <w:rsid w:val="00CF0EAB"/>
    <w:rsid w:val="00CF1865"/>
    <w:rsid w:val="00CF1A4F"/>
    <w:rsid w:val="00CF3A5B"/>
    <w:rsid w:val="00CF3CCB"/>
    <w:rsid w:val="00CF4D10"/>
    <w:rsid w:val="00CF74F2"/>
    <w:rsid w:val="00D00F43"/>
    <w:rsid w:val="00D05559"/>
    <w:rsid w:val="00D05C7B"/>
    <w:rsid w:val="00D06422"/>
    <w:rsid w:val="00D06739"/>
    <w:rsid w:val="00D06EDA"/>
    <w:rsid w:val="00D07E14"/>
    <w:rsid w:val="00D10CAD"/>
    <w:rsid w:val="00D12538"/>
    <w:rsid w:val="00D148A9"/>
    <w:rsid w:val="00D157B7"/>
    <w:rsid w:val="00D15A42"/>
    <w:rsid w:val="00D160E1"/>
    <w:rsid w:val="00D160EF"/>
    <w:rsid w:val="00D17DD0"/>
    <w:rsid w:val="00D204CA"/>
    <w:rsid w:val="00D2218E"/>
    <w:rsid w:val="00D22739"/>
    <w:rsid w:val="00D241A4"/>
    <w:rsid w:val="00D24A42"/>
    <w:rsid w:val="00D25C82"/>
    <w:rsid w:val="00D27608"/>
    <w:rsid w:val="00D30600"/>
    <w:rsid w:val="00D32087"/>
    <w:rsid w:val="00D322BC"/>
    <w:rsid w:val="00D33E87"/>
    <w:rsid w:val="00D3541D"/>
    <w:rsid w:val="00D370A8"/>
    <w:rsid w:val="00D37B8E"/>
    <w:rsid w:val="00D41480"/>
    <w:rsid w:val="00D415B7"/>
    <w:rsid w:val="00D4164C"/>
    <w:rsid w:val="00D44208"/>
    <w:rsid w:val="00D4442C"/>
    <w:rsid w:val="00D459C9"/>
    <w:rsid w:val="00D45D61"/>
    <w:rsid w:val="00D46826"/>
    <w:rsid w:val="00D50582"/>
    <w:rsid w:val="00D50CDE"/>
    <w:rsid w:val="00D50D14"/>
    <w:rsid w:val="00D51954"/>
    <w:rsid w:val="00D5279B"/>
    <w:rsid w:val="00D52D6B"/>
    <w:rsid w:val="00D54321"/>
    <w:rsid w:val="00D54636"/>
    <w:rsid w:val="00D54FB9"/>
    <w:rsid w:val="00D55F08"/>
    <w:rsid w:val="00D56132"/>
    <w:rsid w:val="00D62ABC"/>
    <w:rsid w:val="00D62BA6"/>
    <w:rsid w:val="00D633BE"/>
    <w:rsid w:val="00D653CB"/>
    <w:rsid w:val="00D670EE"/>
    <w:rsid w:val="00D705C7"/>
    <w:rsid w:val="00D709BB"/>
    <w:rsid w:val="00D712DF"/>
    <w:rsid w:val="00D72C0C"/>
    <w:rsid w:val="00D743A6"/>
    <w:rsid w:val="00D75347"/>
    <w:rsid w:val="00D75E28"/>
    <w:rsid w:val="00D76786"/>
    <w:rsid w:val="00D76AD7"/>
    <w:rsid w:val="00D77616"/>
    <w:rsid w:val="00D80EB4"/>
    <w:rsid w:val="00D820D3"/>
    <w:rsid w:val="00D82765"/>
    <w:rsid w:val="00D82DF6"/>
    <w:rsid w:val="00D83E2D"/>
    <w:rsid w:val="00D873EA"/>
    <w:rsid w:val="00D87E8F"/>
    <w:rsid w:val="00D92E5F"/>
    <w:rsid w:val="00D92EA1"/>
    <w:rsid w:val="00D9353E"/>
    <w:rsid w:val="00D9390F"/>
    <w:rsid w:val="00D93C0C"/>
    <w:rsid w:val="00D9608A"/>
    <w:rsid w:val="00D9608C"/>
    <w:rsid w:val="00DA0893"/>
    <w:rsid w:val="00DA0EE7"/>
    <w:rsid w:val="00DA1579"/>
    <w:rsid w:val="00DA2A67"/>
    <w:rsid w:val="00DA32CE"/>
    <w:rsid w:val="00DA360B"/>
    <w:rsid w:val="00DA4746"/>
    <w:rsid w:val="00DB024C"/>
    <w:rsid w:val="00DB125B"/>
    <w:rsid w:val="00DB13B2"/>
    <w:rsid w:val="00DB1FF8"/>
    <w:rsid w:val="00DB2700"/>
    <w:rsid w:val="00DB4A5E"/>
    <w:rsid w:val="00DB65C6"/>
    <w:rsid w:val="00DB6E4F"/>
    <w:rsid w:val="00DB73AD"/>
    <w:rsid w:val="00DC0B75"/>
    <w:rsid w:val="00DC11E3"/>
    <w:rsid w:val="00DC5139"/>
    <w:rsid w:val="00DC5735"/>
    <w:rsid w:val="00DD05C3"/>
    <w:rsid w:val="00DD0F6F"/>
    <w:rsid w:val="00DD1A4B"/>
    <w:rsid w:val="00DD2009"/>
    <w:rsid w:val="00DD223D"/>
    <w:rsid w:val="00DD2BF2"/>
    <w:rsid w:val="00DD2EB2"/>
    <w:rsid w:val="00DD4B45"/>
    <w:rsid w:val="00DD5DDD"/>
    <w:rsid w:val="00DD65EE"/>
    <w:rsid w:val="00DD72A9"/>
    <w:rsid w:val="00DD7432"/>
    <w:rsid w:val="00DE03FC"/>
    <w:rsid w:val="00DE2EF3"/>
    <w:rsid w:val="00DE2F1D"/>
    <w:rsid w:val="00DE31C0"/>
    <w:rsid w:val="00DE3B29"/>
    <w:rsid w:val="00DE4E97"/>
    <w:rsid w:val="00DE60EF"/>
    <w:rsid w:val="00DE6525"/>
    <w:rsid w:val="00DF02B0"/>
    <w:rsid w:val="00DF0C2D"/>
    <w:rsid w:val="00DF1C80"/>
    <w:rsid w:val="00DF2EE5"/>
    <w:rsid w:val="00DF3663"/>
    <w:rsid w:val="00DF4927"/>
    <w:rsid w:val="00DF5174"/>
    <w:rsid w:val="00DF6A45"/>
    <w:rsid w:val="00DF6A64"/>
    <w:rsid w:val="00DF7667"/>
    <w:rsid w:val="00E000BD"/>
    <w:rsid w:val="00E009C3"/>
    <w:rsid w:val="00E018DF"/>
    <w:rsid w:val="00E01F92"/>
    <w:rsid w:val="00E03665"/>
    <w:rsid w:val="00E03D45"/>
    <w:rsid w:val="00E03D9F"/>
    <w:rsid w:val="00E03F40"/>
    <w:rsid w:val="00E04620"/>
    <w:rsid w:val="00E051B5"/>
    <w:rsid w:val="00E05F03"/>
    <w:rsid w:val="00E05F3A"/>
    <w:rsid w:val="00E0686B"/>
    <w:rsid w:val="00E1337D"/>
    <w:rsid w:val="00E1385D"/>
    <w:rsid w:val="00E14418"/>
    <w:rsid w:val="00E15015"/>
    <w:rsid w:val="00E15F1E"/>
    <w:rsid w:val="00E17CF3"/>
    <w:rsid w:val="00E17EA6"/>
    <w:rsid w:val="00E21138"/>
    <w:rsid w:val="00E2262D"/>
    <w:rsid w:val="00E2271E"/>
    <w:rsid w:val="00E24EC1"/>
    <w:rsid w:val="00E256F9"/>
    <w:rsid w:val="00E25FB2"/>
    <w:rsid w:val="00E3003C"/>
    <w:rsid w:val="00E30ACC"/>
    <w:rsid w:val="00E30C75"/>
    <w:rsid w:val="00E3242F"/>
    <w:rsid w:val="00E32531"/>
    <w:rsid w:val="00E348B3"/>
    <w:rsid w:val="00E36548"/>
    <w:rsid w:val="00E403E0"/>
    <w:rsid w:val="00E4169B"/>
    <w:rsid w:val="00E41FE4"/>
    <w:rsid w:val="00E44F7C"/>
    <w:rsid w:val="00E45012"/>
    <w:rsid w:val="00E457A5"/>
    <w:rsid w:val="00E4675B"/>
    <w:rsid w:val="00E46C13"/>
    <w:rsid w:val="00E47160"/>
    <w:rsid w:val="00E47B07"/>
    <w:rsid w:val="00E5020E"/>
    <w:rsid w:val="00E50CFE"/>
    <w:rsid w:val="00E51A16"/>
    <w:rsid w:val="00E51D81"/>
    <w:rsid w:val="00E536F5"/>
    <w:rsid w:val="00E53D8A"/>
    <w:rsid w:val="00E56583"/>
    <w:rsid w:val="00E57533"/>
    <w:rsid w:val="00E57AF5"/>
    <w:rsid w:val="00E633B9"/>
    <w:rsid w:val="00E6373E"/>
    <w:rsid w:val="00E64237"/>
    <w:rsid w:val="00E6489A"/>
    <w:rsid w:val="00E67229"/>
    <w:rsid w:val="00E723B4"/>
    <w:rsid w:val="00E7277B"/>
    <w:rsid w:val="00E72FB5"/>
    <w:rsid w:val="00E75240"/>
    <w:rsid w:val="00E757DA"/>
    <w:rsid w:val="00E817D9"/>
    <w:rsid w:val="00E83D26"/>
    <w:rsid w:val="00E848F0"/>
    <w:rsid w:val="00E871C9"/>
    <w:rsid w:val="00E87933"/>
    <w:rsid w:val="00E87A4F"/>
    <w:rsid w:val="00E87EA9"/>
    <w:rsid w:val="00E90691"/>
    <w:rsid w:val="00E9143D"/>
    <w:rsid w:val="00E931A1"/>
    <w:rsid w:val="00E942FD"/>
    <w:rsid w:val="00E9706C"/>
    <w:rsid w:val="00E975FD"/>
    <w:rsid w:val="00E97689"/>
    <w:rsid w:val="00E97E9B"/>
    <w:rsid w:val="00EA090F"/>
    <w:rsid w:val="00EA149B"/>
    <w:rsid w:val="00EA3400"/>
    <w:rsid w:val="00EA6A06"/>
    <w:rsid w:val="00EA7814"/>
    <w:rsid w:val="00EB0718"/>
    <w:rsid w:val="00EB0ADB"/>
    <w:rsid w:val="00EB11B7"/>
    <w:rsid w:val="00EB1543"/>
    <w:rsid w:val="00EB4142"/>
    <w:rsid w:val="00EB4B2B"/>
    <w:rsid w:val="00EB57EE"/>
    <w:rsid w:val="00EB68A5"/>
    <w:rsid w:val="00EB6B6B"/>
    <w:rsid w:val="00EB736E"/>
    <w:rsid w:val="00EC0B25"/>
    <w:rsid w:val="00EC271F"/>
    <w:rsid w:val="00EC2CA4"/>
    <w:rsid w:val="00EC533B"/>
    <w:rsid w:val="00EC638C"/>
    <w:rsid w:val="00EC6451"/>
    <w:rsid w:val="00EC678C"/>
    <w:rsid w:val="00ED0CBA"/>
    <w:rsid w:val="00ED44A8"/>
    <w:rsid w:val="00ED783C"/>
    <w:rsid w:val="00EE109D"/>
    <w:rsid w:val="00EE1E0B"/>
    <w:rsid w:val="00EE2283"/>
    <w:rsid w:val="00EE2614"/>
    <w:rsid w:val="00EE2684"/>
    <w:rsid w:val="00EE40A0"/>
    <w:rsid w:val="00EE62FC"/>
    <w:rsid w:val="00EE7F42"/>
    <w:rsid w:val="00EF2204"/>
    <w:rsid w:val="00EF594A"/>
    <w:rsid w:val="00EF6F6E"/>
    <w:rsid w:val="00F005B4"/>
    <w:rsid w:val="00F02FCD"/>
    <w:rsid w:val="00F06055"/>
    <w:rsid w:val="00F07A67"/>
    <w:rsid w:val="00F10040"/>
    <w:rsid w:val="00F109E1"/>
    <w:rsid w:val="00F11417"/>
    <w:rsid w:val="00F148CE"/>
    <w:rsid w:val="00F14AC5"/>
    <w:rsid w:val="00F152D3"/>
    <w:rsid w:val="00F1538B"/>
    <w:rsid w:val="00F15846"/>
    <w:rsid w:val="00F158EB"/>
    <w:rsid w:val="00F15E61"/>
    <w:rsid w:val="00F1622E"/>
    <w:rsid w:val="00F205C3"/>
    <w:rsid w:val="00F21EE1"/>
    <w:rsid w:val="00F22C30"/>
    <w:rsid w:val="00F23046"/>
    <w:rsid w:val="00F242FC"/>
    <w:rsid w:val="00F26D6D"/>
    <w:rsid w:val="00F30CA3"/>
    <w:rsid w:val="00F3307A"/>
    <w:rsid w:val="00F33E70"/>
    <w:rsid w:val="00F371B3"/>
    <w:rsid w:val="00F37A74"/>
    <w:rsid w:val="00F41119"/>
    <w:rsid w:val="00F41A21"/>
    <w:rsid w:val="00F41B79"/>
    <w:rsid w:val="00F41DF5"/>
    <w:rsid w:val="00F423FA"/>
    <w:rsid w:val="00F42E1F"/>
    <w:rsid w:val="00F43A71"/>
    <w:rsid w:val="00F4407D"/>
    <w:rsid w:val="00F457A7"/>
    <w:rsid w:val="00F50ADB"/>
    <w:rsid w:val="00F50D0A"/>
    <w:rsid w:val="00F524BD"/>
    <w:rsid w:val="00F525CA"/>
    <w:rsid w:val="00F52CBD"/>
    <w:rsid w:val="00F52FED"/>
    <w:rsid w:val="00F53527"/>
    <w:rsid w:val="00F538DB"/>
    <w:rsid w:val="00F5679C"/>
    <w:rsid w:val="00F573D8"/>
    <w:rsid w:val="00F57D42"/>
    <w:rsid w:val="00F6060F"/>
    <w:rsid w:val="00F60D4F"/>
    <w:rsid w:val="00F60DA7"/>
    <w:rsid w:val="00F610B7"/>
    <w:rsid w:val="00F61A10"/>
    <w:rsid w:val="00F61A44"/>
    <w:rsid w:val="00F62DB8"/>
    <w:rsid w:val="00F64037"/>
    <w:rsid w:val="00F66A19"/>
    <w:rsid w:val="00F7069C"/>
    <w:rsid w:val="00F72552"/>
    <w:rsid w:val="00F73196"/>
    <w:rsid w:val="00F745C2"/>
    <w:rsid w:val="00F76019"/>
    <w:rsid w:val="00F77E5B"/>
    <w:rsid w:val="00F8019B"/>
    <w:rsid w:val="00F80923"/>
    <w:rsid w:val="00F81AB0"/>
    <w:rsid w:val="00F81D13"/>
    <w:rsid w:val="00F82263"/>
    <w:rsid w:val="00F82A8D"/>
    <w:rsid w:val="00F82DDA"/>
    <w:rsid w:val="00F850FF"/>
    <w:rsid w:val="00F85BB2"/>
    <w:rsid w:val="00F86B7A"/>
    <w:rsid w:val="00F914D6"/>
    <w:rsid w:val="00F9267D"/>
    <w:rsid w:val="00F92D57"/>
    <w:rsid w:val="00F92F1A"/>
    <w:rsid w:val="00F94BDA"/>
    <w:rsid w:val="00F950F6"/>
    <w:rsid w:val="00F966BE"/>
    <w:rsid w:val="00F97A6E"/>
    <w:rsid w:val="00F97C41"/>
    <w:rsid w:val="00F97C88"/>
    <w:rsid w:val="00FA03E7"/>
    <w:rsid w:val="00FA06DD"/>
    <w:rsid w:val="00FA0A70"/>
    <w:rsid w:val="00FA0DA6"/>
    <w:rsid w:val="00FA1669"/>
    <w:rsid w:val="00FA1A1F"/>
    <w:rsid w:val="00FA1E8D"/>
    <w:rsid w:val="00FA1FF9"/>
    <w:rsid w:val="00FA2B14"/>
    <w:rsid w:val="00FA35DE"/>
    <w:rsid w:val="00FA3FE8"/>
    <w:rsid w:val="00FA46BA"/>
    <w:rsid w:val="00FA4CDD"/>
    <w:rsid w:val="00FA6962"/>
    <w:rsid w:val="00FA7283"/>
    <w:rsid w:val="00FB0168"/>
    <w:rsid w:val="00FB03E0"/>
    <w:rsid w:val="00FB0FA2"/>
    <w:rsid w:val="00FB2527"/>
    <w:rsid w:val="00FB3E29"/>
    <w:rsid w:val="00FB429E"/>
    <w:rsid w:val="00FB5CFD"/>
    <w:rsid w:val="00FB65FD"/>
    <w:rsid w:val="00FC0CC1"/>
    <w:rsid w:val="00FC1693"/>
    <w:rsid w:val="00FC1B9E"/>
    <w:rsid w:val="00FC2696"/>
    <w:rsid w:val="00FC2B8A"/>
    <w:rsid w:val="00FC3085"/>
    <w:rsid w:val="00FC30BC"/>
    <w:rsid w:val="00FC3337"/>
    <w:rsid w:val="00FC41D3"/>
    <w:rsid w:val="00FC64C8"/>
    <w:rsid w:val="00FC67A9"/>
    <w:rsid w:val="00FC6E92"/>
    <w:rsid w:val="00FC7AD5"/>
    <w:rsid w:val="00FD0021"/>
    <w:rsid w:val="00FD09E7"/>
    <w:rsid w:val="00FD0DEB"/>
    <w:rsid w:val="00FD1EC4"/>
    <w:rsid w:val="00FD25A2"/>
    <w:rsid w:val="00FD28E4"/>
    <w:rsid w:val="00FD3DBB"/>
    <w:rsid w:val="00FD42A0"/>
    <w:rsid w:val="00FD496A"/>
    <w:rsid w:val="00FD4DB6"/>
    <w:rsid w:val="00FD57F0"/>
    <w:rsid w:val="00FD7D0F"/>
    <w:rsid w:val="00FD7F96"/>
    <w:rsid w:val="00FE0D21"/>
    <w:rsid w:val="00FE1B6B"/>
    <w:rsid w:val="00FE1C26"/>
    <w:rsid w:val="00FE5D8C"/>
    <w:rsid w:val="00FE6F9C"/>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docId w15:val="{FD67F8CF-0899-40DF-9D5F-C0FE1DD6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5D11"/>
    <w:pPr>
      <w:suppressAutoHyphens/>
      <w:spacing w:after="120"/>
      <w:jc w:val="both"/>
    </w:pPr>
    <w:rPr>
      <w:rFonts w:ascii="Tahoma" w:hAnsi="Tahoma" w:cs="Tahoma"/>
      <w:sz w:val="22"/>
      <w:szCs w:val="22"/>
      <w:lang w:val="en-GB" w:eastAsia="zh-CN"/>
    </w:rPr>
  </w:style>
  <w:style w:type="paragraph" w:styleId="10">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0"/>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10"/>
      </w:numPr>
      <w:spacing w:before="240" w:after="60"/>
      <w:outlineLvl w:val="2"/>
    </w:pPr>
    <w:rPr>
      <w:rFonts w:cs="Times New Roman"/>
      <w:b/>
      <w:bCs/>
      <w:szCs w:val="26"/>
    </w:rPr>
  </w:style>
  <w:style w:type="paragraph" w:styleId="40">
    <w:name w:val="heading 4"/>
    <w:basedOn w:val="a"/>
    <w:next w:val="a"/>
    <w:link w:val="4Char"/>
    <w:rsid w:val="003514B4"/>
    <w:pPr>
      <w:keepNext/>
      <w:numPr>
        <w:numId w:val="64"/>
      </w:numPr>
      <w:spacing w:before="240" w:after="60"/>
      <w:outlineLvl w:val="3"/>
    </w:pPr>
    <w:rPr>
      <w:rFonts w:cs="Times New Roman"/>
      <w:b/>
      <w:bCs/>
      <w:szCs w:val="28"/>
    </w:rPr>
  </w:style>
  <w:style w:type="paragraph" w:styleId="5">
    <w:name w:val="heading 5"/>
    <w:basedOn w:val="a"/>
    <w:next w:val="40"/>
    <w:link w:val="5Char"/>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A32B87"/>
    <w:pPr>
      <w:numPr>
        <w:ilvl w:val="5"/>
        <w:numId w:val="10"/>
      </w:numP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2">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0">
    <w:name w:val="Προεπιλεγμένη γραμματοσειρά1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11">
    <w:name w:val="Λεζάντα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7">
    <w:name w:val="Ημερομηνία1"/>
    <w:basedOn w:val="a"/>
    <w:next w:val="a"/>
    <w:pPr>
      <w:spacing w:after="100"/>
    </w:pPr>
    <w:rPr>
      <w:rFonts w:eastAsia="MS Mincho"/>
      <w:lang w:val="en-US" w:eastAsia="ja-JP"/>
    </w:rPr>
  </w:style>
  <w:style w:type="paragraph" w:customStyle="1" w:styleId="DocTitle">
    <w:name w:val="Doc Title"/>
    <w:basedOn w:val="10"/>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uiPriority w:val="99"/>
    <w:pPr>
      <w:spacing w:after="100"/>
    </w:pPr>
    <w:rPr>
      <w:rFonts w:eastAsia="MS Mincho"/>
      <w:lang w:val="en-US" w:eastAsia="ja-JP"/>
    </w:rPr>
  </w:style>
  <w:style w:type="paragraph" w:styleId="af3">
    <w:name w:val="header"/>
    <w:aliases w:val="hd,ho,header odd,Header Titlos Prosforas"/>
    <w:basedOn w:val="a"/>
  </w:style>
  <w:style w:type="paragraph" w:customStyle="1" w:styleId="18">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9">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a">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b">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1">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c">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d">
    <w:name w:val="Κείμενο σχολίου1"/>
    <w:basedOn w:val="a"/>
    <w:rPr>
      <w:sz w:val="20"/>
      <w:szCs w:val="20"/>
    </w:rPr>
  </w:style>
  <w:style w:type="paragraph" w:styleId="afb">
    <w:name w:val="annotation subject"/>
    <w:basedOn w:val="1d"/>
    <w:next w:val="1d"/>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A32B87"/>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0"/>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4"/>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8"/>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3"/>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UnresolvedMention5">
    <w:name w:val="Unresolved Mention5"/>
    <w:basedOn w:val="a0"/>
    <w:uiPriority w:val="99"/>
    <w:semiHidden/>
    <w:unhideWhenUsed/>
    <w:rsid w:val="008277DE"/>
    <w:rPr>
      <w:color w:val="605E5C"/>
      <w:shd w:val="clear" w:color="auto" w:fill="E1DFDD"/>
    </w:rPr>
  </w:style>
  <w:style w:type="paragraph" w:customStyle="1" w:styleId="Normal2">
    <w:name w:val="Normal 2"/>
    <w:basedOn w:val="a"/>
    <w:qFormat/>
    <w:rsid w:val="00C77F85"/>
    <w:pPr>
      <w:spacing w:line="264" w:lineRule="auto"/>
    </w:pPr>
    <w:rPr>
      <w:rFonts w:ascii="Calibri" w:hAnsi="Calibri" w:cs="Calibri"/>
      <w:szCs w:val="24"/>
      <w:lang w:val="el-GR"/>
    </w:rPr>
  </w:style>
  <w:style w:type="character" w:customStyle="1" w:styleId="UnresolvedMention6">
    <w:name w:val="Unresolved Mention6"/>
    <w:basedOn w:val="a0"/>
    <w:uiPriority w:val="99"/>
    <w:semiHidden/>
    <w:unhideWhenUsed/>
    <w:rsid w:val="00A008E4"/>
    <w:rPr>
      <w:color w:val="605E5C"/>
      <w:shd w:val="clear" w:color="auto" w:fill="E1DFDD"/>
    </w:rPr>
  </w:style>
  <w:style w:type="paragraph" w:customStyle="1" w:styleId="4new">
    <w:name w:val="Επικεφαλίδα 4new"/>
    <w:basedOn w:val="40"/>
    <w:link w:val="4newChar"/>
    <w:qFormat/>
    <w:rsid w:val="00045D5F"/>
    <w:pPr>
      <w:numPr>
        <w:ilvl w:val="3"/>
        <w:numId w:val="10"/>
      </w:numPr>
      <w:ind w:left="864"/>
    </w:pPr>
    <w:rPr>
      <w:lang w:eastAsia="en-US"/>
    </w:rPr>
  </w:style>
  <w:style w:type="character" w:customStyle="1" w:styleId="5Char">
    <w:name w:val="Επικεφαλίδα 5 Char"/>
    <w:basedOn w:val="a0"/>
    <w:link w:val="5"/>
    <w:rsid w:val="00045D5F"/>
    <w:rPr>
      <w:rFonts w:ascii="Tahoma" w:hAnsi="Tahoma" w:cs="Lucida Sans"/>
      <w:b/>
      <w:sz w:val="22"/>
      <w:lang w:val="en-US" w:eastAsia="zh-CN"/>
    </w:rPr>
  </w:style>
  <w:style w:type="character" w:customStyle="1" w:styleId="4newChar">
    <w:name w:val="Επικεφαλίδα 4new Char"/>
    <w:basedOn w:val="5Char"/>
    <w:link w:val="4new"/>
    <w:rsid w:val="00045D5F"/>
    <w:rPr>
      <w:rFonts w:ascii="Tahoma" w:hAnsi="Tahoma" w:cs="Lucida Sans"/>
      <w:b/>
      <w:bCs/>
      <w:sz w:val="22"/>
      <w:szCs w:val="28"/>
      <w:lang w:val="en-GB" w:eastAsia="en-US"/>
    </w:rPr>
  </w:style>
  <w:style w:type="paragraph" w:styleId="aff4">
    <w:name w:val="TOC Heading"/>
    <w:basedOn w:val="10"/>
    <w:next w:val="a"/>
    <w:uiPriority w:val="39"/>
    <w:unhideWhenUsed/>
    <w:qFormat/>
    <w:rsid w:val="004942E8"/>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1">
    <w:name w:val="Στυλ1"/>
    <w:basedOn w:val="40"/>
    <w:link w:val="1Char0"/>
    <w:rsid w:val="004942E8"/>
    <w:pPr>
      <w:numPr>
        <w:ilvl w:val="1"/>
        <w:numId w:val="67"/>
      </w:numPr>
    </w:pPr>
    <w:rPr>
      <w:lang w:val="el-GR"/>
    </w:rPr>
  </w:style>
  <w:style w:type="paragraph" w:customStyle="1" w:styleId="26">
    <w:name w:val="Στυλ2"/>
    <w:basedOn w:val="3"/>
    <w:link w:val="2Char"/>
    <w:rsid w:val="004942E8"/>
    <w:pPr>
      <w:numPr>
        <w:ilvl w:val="0"/>
        <w:numId w:val="0"/>
      </w:numPr>
      <w:ind w:left="840" w:hanging="840"/>
    </w:pPr>
    <w:rPr>
      <w:lang w:val="el-GR"/>
    </w:rPr>
  </w:style>
  <w:style w:type="character" w:customStyle="1" w:styleId="4Char">
    <w:name w:val="Επικεφαλίδα 4 Char"/>
    <w:basedOn w:val="a0"/>
    <w:link w:val="40"/>
    <w:rsid w:val="004942E8"/>
    <w:rPr>
      <w:rFonts w:ascii="Tahoma" w:hAnsi="Tahoma"/>
      <w:b/>
      <w:bCs/>
      <w:sz w:val="22"/>
      <w:szCs w:val="28"/>
      <w:lang w:val="en-GB" w:eastAsia="zh-CN"/>
    </w:rPr>
  </w:style>
  <w:style w:type="character" w:customStyle="1" w:styleId="1Char0">
    <w:name w:val="Στυλ1 Char"/>
    <w:basedOn w:val="4Char"/>
    <w:link w:val="1"/>
    <w:rsid w:val="004942E8"/>
    <w:rPr>
      <w:rFonts w:ascii="Tahoma" w:hAnsi="Tahoma"/>
      <w:b/>
      <w:bCs/>
      <w:sz w:val="22"/>
      <w:szCs w:val="28"/>
      <w:lang w:val="en-GB" w:eastAsia="zh-CN"/>
    </w:rPr>
  </w:style>
  <w:style w:type="paragraph" w:customStyle="1" w:styleId="51">
    <w:name w:val="Στυλ5"/>
    <w:basedOn w:val="5"/>
    <w:link w:val="5Char0"/>
    <w:rsid w:val="004942E8"/>
    <w:pPr>
      <w:numPr>
        <w:ilvl w:val="0"/>
        <w:numId w:val="0"/>
      </w:numPr>
    </w:pPr>
    <w:rPr>
      <w:rFonts w:eastAsia="SimSun"/>
      <w:lang w:val="el-GR"/>
    </w:rPr>
  </w:style>
  <w:style w:type="character" w:customStyle="1" w:styleId="3Char">
    <w:name w:val="Επικεφαλίδα 3 Char"/>
    <w:basedOn w:val="a0"/>
    <w:link w:val="3"/>
    <w:rsid w:val="004942E8"/>
    <w:rPr>
      <w:rFonts w:ascii="Tahoma" w:hAnsi="Tahoma"/>
      <w:b/>
      <w:bCs/>
      <w:sz w:val="22"/>
      <w:szCs w:val="26"/>
      <w:lang w:val="en-GB" w:eastAsia="zh-CN"/>
    </w:rPr>
  </w:style>
  <w:style w:type="character" w:customStyle="1" w:styleId="2Char">
    <w:name w:val="Στυλ2 Char"/>
    <w:basedOn w:val="3Char"/>
    <w:link w:val="26"/>
    <w:rsid w:val="004942E8"/>
    <w:rPr>
      <w:rFonts w:ascii="Tahoma" w:hAnsi="Tahoma"/>
      <w:b/>
      <w:bCs/>
      <w:sz w:val="22"/>
      <w:szCs w:val="26"/>
      <w:lang w:val="en-GB" w:eastAsia="zh-CN"/>
    </w:rPr>
  </w:style>
  <w:style w:type="paragraph" w:customStyle="1" w:styleId="34">
    <w:name w:val="Στυλ3"/>
    <w:basedOn w:val="40"/>
    <w:link w:val="3Char0"/>
    <w:rsid w:val="00474356"/>
    <w:pPr>
      <w:numPr>
        <w:numId w:val="0"/>
      </w:numPr>
      <w:ind w:left="576" w:hanging="576"/>
    </w:pPr>
  </w:style>
  <w:style w:type="character" w:customStyle="1" w:styleId="5Char0">
    <w:name w:val="Στυλ5 Char"/>
    <w:basedOn w:val="5Char"/>
    <w:link w:val="51"/>
    <w:rsid w:val="004942E8"/>
    <w:rPr>
      <w:rFonts w:ascii="Tahoma" w:eastAsia="SimSun" w:hAnsi="Tahoma" w:cs="Lucida Sans"/>
      <w:b/>
      <w:sz w:val="22"/>
      <w:lang w:val="en-US" w:eastAsia="zh-CN"/>
    </w:rPr>
  </w:style>
  <w:style w:type="paragraph" w:customStyle="1" w:styleId="4">
    <w:name w:val="Στυλ4"/>
    <w:basedOn w:val="40"/>
    <w:next w:val="26"/>
    <w:link w:val="4Char0"/>
    <w:rsid w:val="00474356"/>
    <w:pPr>
      <w:numPr>
        <w:ilvl w:val="1"/>
        <w:numId w:val="23"/>
      </w:numPr>
      <w:tabs>
        <w:tab w:val="left" w:pos="1134"/>
      </w:tabs>
    </w:pPr>
    <w:rPr>
      <w:rFonts w:cs="Tahoma"/>
      <w:szCs w:val="22"/>
      <w:lang w:val="el-GR"/>
    </w:rPr>
  </w:style>
  <w:style w:type="character" w:customStyle="1" w:styleId="3Char0">
    <w:name w:val="Στυλ3 Char"/>
    <w:basedOn w:val="4Char"/>
    <w:link w:val="34"/>
    <w:rsid w:val="00474356"/>
    <w:rPr>
      <w:rFonts w:ascii="Tahoma" w:hAnsi="Tahoma"/>
      <w:b/>
      <w:bCs/>
      <w:sz w:val="22"/>
      <w:szCs w:val="28"/>
      <w:lang w:val="en-GB" w:eastAsia="zh-CN"/>
    </w:rPr>
  </w:style>
  <w:style w:type="paragraph" w:customStyle="1" w:styleId="120">
    <w:name w:val="Στυλ1_επικεφαλιδα2_παραρτ"/>
    <w:basedOn w:val="4"/>
    <w:link w:val="12Char"/>
    <w:rsid w:val="00474356"/>
  </w:style>
  <w:style w:type="character" w:customStyle="1" w:styleId="4Char0">
    <w:name w:val="Στυλ4 Char"/>
    <w:basedOn w:val="4Char"/>
    <w:link w:val="4"/>
    <w:rsid w:val="00474356"/>
    <w:rPr>
      <w:rFonts w:ascii="Tahoma" w:hAnsi="Tahoma" w:cs="Tahoma"/>
      <w:b/>
      <w:bCs/>
      <w:sz w:val="22"/>
      <w:szCs w:val="22"/>
      <w:lang w:val="en-GB" w:eastAsia="zh-CN"/>
    </w:rPr>
  </w:style>
  <w:style w:type="paragraph" w:customStyle="1" w:styleId="33">
    <w:name w:val="Στυλ3_επικαφαλιδα3_παραρτ"/>
    <w:basedOn w:val="3"/>
    <w:link w:val="33Char"/>
    <w:qFormat/>
    <w:rsid w:val="00474356"/>
    <w:pPr>
      <w:numPr>
        <w:ilvl w:val="0"/>
        <w:numId w:val="59"/>
      </w:numPr>
    </w:pPr>
  </w:style>
  <w:style w:type="character" w:customStyle="1" w:styleId="12Char">
    <w:name w:val="Στυλ1_επικεφαλιδα2_παραρτ Char"/>
    <w:basedOn w:val="4Char0"/>
    <w:link w:val="120"/>
    <w:rsid w:val="00474356"/>
    <w:rPr>
      <w:rFonts w:ascii="Tahoma" w:hAnsi="Tahoma" w:cs="Tahoma"/>
      <w:b/>
      <w:bCs/>
      <w:sz w:val="22"/>
      <w:szCs w:val="22"/>
      <w:lang w:val="en-GB" w:eastAsia="zh-CN"/>
    </w:rPr>
  </w:style>
  <w:style w:type="paragraph" w:customStyle="1" w:styleId="44">
    <w:name w:val="Στυλ4_επικ4_παραρτ"/>
    <w:basedOn w:val="40"/>
    <w:link w:val="44Char"/>
    <w:qFormat/>
    <w:rsid w:val="00C97FB6"/>
    <w:pPr>
      <w:numPr>
        <w:numId w:val="68"/>
      </w:numPr>
    </w:pPr>
  </w:style>
  <w:style w:type="character" w:customStyle="1" w:styleId="33Char">
    <w:name w:val="Στυλ3_επικαφαλιδα3_παραρτ Char"/>
    <w:basedOn w:val="3Char"/>
    <w:link w:val="33"/>
    <w:rsid w:val="00474356"/>
    <w:rPr>
      <w:rFonts w:ascii="Tahoma" w:hAnsi="Tahoma"/>
      <w:b/>
      <w:bCs/>
      <w:sz w:val="22"/>
      <w:szCs w:val="26"/>
      <w:lang w:val="en-GB" w:eastAsia="zh-CN"/>
    </w:rPr>
  </w:style>
  <w:style w:type="character" w:customStyle="1" w:styleId="44Char">
    <w:name w:val="Στυλ4_επικ4_παραρτ Char"/>
    <w:basedOn w:val="4Char"/>
    <w:link w:val="44"/>
    <w:rsid w:val="00474356"/>
    <w:rPr>
      <w:rFonts w:ascii="Tahoma" w:hAnsi="Tahoma"/>
      <w:b/>
      <w:bCs/>
      <w:sz w:val="22"/>
      <w:szCs w:val="28"/>
      <w:lang w:val="en-GB" w:eastAsia="zh-CN"/>
    </w:rPr>
  </w:style>
  <w:style w:type="character" w:customStyle="1" w:styleId="UnresolvedMention7">
    <w:name w:val="Unresolved Mention7"/>
    <w:basedOn w:val="a0"/>
    <w:uiPriority w:val="99"/>
    <w:semiHidden/>
    <w:unhideWhenUsed/>
    <w:rsid w:val="00B25853"/>
    <w:rPr>
      <w:color w:val="605E5C"/>
      <w:shd w:val="clear" w:color="auto" w:fill="E1DFDD"/>
    </w:rPr>
  </w:style>
  <w:style w:type="character" w:styleId="aff5">
    <w:name w:val="Unresolved Mention"/>
    <w:basedOn w:val="a0"/>
    <w:uiPriority w:val="99"/>
    <w:semiHidden/>
    <w:unhideWhenUsed/>
    <w:rsid w:val="00EB4142"/>
    <w:rPr>
      <w:color w:val="605E5C"/>
      <w:shd w:val="clear" w:color="auto" w:fill="E1DFDD"/>
    </w:rPr>
  </w:style>
  <w:style w:type="paragraph" w:customStyle="1" w:styleId="CM4">
    <w:name w:val="CM4"/>
    <w:basedOn w:val="a"/>
    <w:next w:val="a"/>
    <w:rsid w:val="009306BD"/>
    <w:pPr>
      <w:suppressAutoHyphens w:val="0"/>
      <w:autoSpaceDE w:val="0"/>
      <w:autoSpaceDN w:val="0"/>
      <w:adjustRightInd w:val="0"/>
      <w:spacing w:after="0"/>
      <w:jc w:val="left"/>
    </w:pPr>
    <w:rPr>
      <w:rFonts w:ascii="EUAlbertina" w:hAnsi="EUAlbertina" w:cs="Times New Roman"/>
      <w:sz w:val="24"/>
      <w:szCs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4290">
      <w:bodyDiv w:val="1"/>
      <w:marLeft w:val="0"/>
      <w:marRight w:val="0"/>
      <w:marTop w:val="0"/>
      <w:marBottom w:val="0"/>
      <w:divBdr>
        <w:top w:val="none" w:sz="0" w:space="0" w:color="auto"/>
        <w:left w:val="none" w:sz="0" w:space="0" w:color="auto"/>
        <w:bottom w:val="none" w:sz="0" w:space="0" w:color="auto"/>
        <w:right w:val="none" w:sz="0" w:space="0" w:color="auto"/>
      </w:divBdr>
    </w:div>
    <w:div w:id="146823466">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1788449">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539170833">
      <w:bodyDiv w:val="1"/>
      <w:marLeft w:val="0"/>
      <w:marRight w:val="0"/>
      <w:marTop w:val="0"/>
      <w:marBottom w:val="0"/>
      <w:divBdr>
        <w:top w:val="none" w:sz="0" w:space="0" w:color="auto"/>
        <w:left w:val="none" w:sz="0" w:space="0" w:color="auto"/>
        <w:bottom w:val="none" w:sz="0" w:space="0" w:color="auto"/>
        <w:right w:val="none" w:sz="0" w:space="0" w:color="auto"/>
      </w:divBdr>
    </w:div>
    <w:div w:id="561529650">
      <w:bodyDiv w:val="1"/>
      <w:marLeft w:val="0"/>
      <w:marRight w:val="0"/>
      <w:marTop w:val="0"/>
      <w:marBottom w:val="0"/>
      <w:divBdr>
        <w:top w:val="none" w:sz="0" w:space="0" w:color="auto"/>
        <w:left w:val="none" w:sz="0" w:space="0" w:color="auto"/>
        <w:bottom w:val="none" w:sz="0" w:space="0" w:color="auto"/>
        <w:right w:val="none" w:sz="0" w:space="0" w:color="auto"/>
      </w:divBdr>
    </w:div>
    <w:div w:id="61317035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8956565">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899630191">
      <w:bodyDiv w:val="1"/>
      <w:marLeft w:val="0"/>
      <w:marRight w:val="0"/>
      <w:marTop w:val="0"/>
      <w:marBottom w:val="0"/>
      <w:divBdr>
        <w:top w:val="none" w:sz="0" w:space="0" w:color="auto"/>
        <w:left w:val="none" w:sz="0" w:space="0" w:color="auto"/>
        <w:bottom w:val="none" w:sz="0" w:space="0" w:color="auto"/>
        <w:right w:val="none" w:sz="0" w:space="0" w:color="auto"/>
      </w:divBdr>
    </w:div>
    <w:div w:id="909535856">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96153514">
      <w:bodyDiv w:val="1"/>
      <w:marLeft w:val="0"/>
      <w:marRight w:val="0"/>
      <w:marTop w:val="0"/>
      <w:marBottom w:val="0"/>
      <w:divBdr>
        <w:top w:val="none" w:sz="0" w:space="0" w:color="auto"/>
        <w:left w:val="none" w:sz="0" w:space="0" w:color="auto"/>
        <w:bottom w:val="none" w:sz="0" w:space="0" w:color="auto"/>
        <w:right w:val="none" w:sz="0" w:space="0" w:color="auto"/>
      </w:divBdr>
    </w:div>
    <w:div w:id="1143541748">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6703629">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09287629">
      <w:bodyDiv w:val="1"/>
      <w:marLeft w:val="0"/>
      <w:marRight w:val="0"/>
      <w:marTop w:val="0"/>
      <w:marBottom w:val="0"/>
      <w:divBdr>
        <w:top w:val="none" w:sz="0" w:space="0" w:color="auto"/>
        <w:left w:val="none" w:sz="0" w:space="0" w:color="auto"/>
        <w:bottom w:val="none" w:sz="0" w:space="0" w:color="auto"/>
        <w:right w:val="none" w:sz="0" w:space="0" w:color="auto"/>
      </w:divBdr>
    </w:div>
    <w:div w:id="1449929882">
      <w:bodyDiv w:val="1"/>
      <w:marLeft w:val="0"/>
      <w:marRight w:val="0"/>
      <w:marTop w:val="0"/>
      <w:marBottom w:val="0"/>
      <w:divBdr>
        <w:top w:val="none" w:sz="0" w:space="0" w:color="auto"/>
        <w:left w:val="none" w:sz="0" w:space="0" w:color="auto"/>
        <w:bottom w:val="none" w:sz="0" w:space="0" w:color="auto"/>
        <w:right w:val="none" w:sz="0" w:space="0" w:color="auto"/>
      </w:divBdr>
    </w:div>
    <w:div w:id="1497111637">
      <w:bodyDiv w:val="1"/>
      <w:marLeft w:val="0"/>
      <w:marRight w:val="0"/>
      <w:marTop w:val="0"/>
      <w:marBottom w:val="0"/>
      <w:divBdr>
        <w:top w:val="none" w:sz="0" w:space="0" w:color="auto"/>
        <w:left w:val="none" w:sz="0" w:space="0" w:color="auto"/>
        <w:bottom w:val="none" w:sz="0" w:space="0" w:color="auto"/>
        <w:right w:val="none" w:sz="0" w:space="0" w:color="auto"/>
      </w:divBdr>
    </w:div>
    <w:div w:id="1532183444">
      <w:bodyDiv w:val="1"/>
      <w:marLeft w:val="0"/>
      <w:marRight w:val="0"/>
      <w:marTop w:val="0"/>
      <w:marBottom w:val="0"/>
      <w:divBdr>
        <w:top w:val="none" w:sz="0" w:space="0" w:color="auto"/>
        <w:left w:val="none" w:sz="0" w:space="0" w:color="auto"/>
        <w:bottom w:val="none" w:sz="0" w:space="0" w:color="auto"/>
        <w:right w:val="none" w:sz="0" w:space="0" w:color="auto"/>
      </w:divBdr>
    </w:div>
    <w:div w:id="1809781618">
      <w:bodyDiv w:val="1"/>
      <w:marLeft w:val="0"/>
      <w:marRight w:val="0"/>
      <w:marTop w:val="0"/>
      <w:marBottom w:val="0"/>
      <w:divBdr>
        <w:top w:val="none" w:sz="0" w:space="0" w:color="auto"/>
        <w:left w:val="none" w:sz="0" w:space="0" w:color="auto"/>
        <w:bottom w:val="none" w:sz="0" w:space="0" w:color="auto"/>
        <w:right w:val="none" w:sz="0" w:space="0" w:color="auto"/>
      </w:divBdr>
    </w:div>
    <w:div w:id="1911453809">
      <w:bodyDiv w:val="1"/>
      <w:marLeft w:val="0"/>
      <w:marRight w:val="0"/>
      <w:marTop w:val="0"/>
      <w:marBottom w:val="0"/>
      <w:divBdr>
        <w:top w:val="none" w:sz="0" w:space="0" w:color="auto"/>
        <w:left w:val="none" w:sz="0" w:space="0" w:color="auto"/>
        <w:bottom w:val="none" w:sz="0" w:space="0" w:color="auto"/>
        <w:right w:val="none" w:sz="0" w:space="0" w:color="auto"/>
      </w:divBdr>
    </w:div>
    <w:div w:id="1925332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hsppa.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s://www.ktpae.gr/" TargetMode="External"/><Relationship Id="rId25" Type="http://schemas.openxmlformats.org/officeDocument/2006/relationships/hyperlink" Target="http://www.eaadhsy.gr/" TargetMode="External"/><Relationship Id="rId33" Type="http://schemas.openxmlformats.org/officeDocument/2006/relationships/image" Target="media/image1.png"/><Relationship Id="rId38"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4.xml"/><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http://www.ktpae.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3.xml"/><Relationship Id="rId8" Type="http://schemas.openxmlformats.org/officeDocument/2006/relationships/hyperlink" Target="http://www.ktpae.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6F08E3-C277-4B9E-8208-6FF94CB5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119</Pages>
  <Words>47896</Words>
  <Characters>258639</Characters>
  <Application>Microsoft Office Word</Application>
  <DocSecurity>0</DocSecurity>
  <Lines>2155</Lines>
  <Paragraphs>611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Σταυρουλοπούλου Γεωργία</cp:lastModifiedBy>
  <cp:revision>53</cp:revision>
  <cp:lastPrinted>2022-03-10T09:20:00Z</cp:lastPrinted>
  <dcterms:created xsi:type="dcterms:W3CDTF">2022-03-03T10:41:00Z</dcterms:created>
  <dcterms:modified xsi:type="dcterms:W3CDTF">2022-03-10T09:23:00Z</dcterms:modified>
</cp:coreProperties>
</file>